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bidiVisual/>
        <w:tblW w:w="5007" w:type="pct"/>
        <w:jc w:val="right"/>
        <w:tblLook w:val="0000" w:firstRow="0" w:lastRow="0" w:firstColumn="0" w:lastColumn="0" w:noHBand="0" w:noVBand="0"/>
      </w:tblPr>
      <w:tblGrid>
        <w:gridCol w:w="1559"/>
        <w:gridCol w:w="5058"/>
        <w:gridCol w:w="894"/>
        <w:gridCol w:w="2141"/>
      </w:tblGrid>
      <w:tr w:rsidR="0059285F" w:rsidRPr="00E07379" w:rsidTr="00A25A43">
        <w:trPr>
          <w:cantSplit/>
          <w:trHeight w:val="20"/>
          <w:jc w:val="right"/>
        </w:trPr>
        <w:tc>
          <w:tcPr>
            <w:tcW w:w="808" w:type="pct"/>
          </w:tcPr>
          <w:p w:rsidR="0059285F" w:rsidRPr="00D21C89" w:rsidRDefault="00823A07" w:rsidP="00A25A43">
            <w:pPr>
              <w:spacing w:before="160"/>
              <w:jc w:val="left"/>
              <w:rPr>
                <w:rFonts w:asciiTheme="minorHAnsi" w:hAnsiTheme="minorHAnsi"/>
                <w:b/>
                <w:bCs/>
                <w:sz w:val="26"/>
                <w:szCs w:val="40"/>
                <w:lang w:bidi="ar-EG"/>
              </w:rPr>
            </w:pPr>
            <w:r w:rsidRPr="00823A07">
              <w:rPr>
                <w:rFonts w:cs="Times New Roman"/>
                <w:noProof/>
                <w:sz w:val="24"/>
                <w:szCs w:val="20"/>
                <w:lang w:val="en-GB" w:eastAsia="zh-CN"/>
              </w:rPr>
              <w:drawing>
                <wp:inline distT="0" distB="0" distL="0" distR="0" wp14:anchorId="392C30E1" wp14:editId="6F5BF776">
                  <wp:extent cx="717701" cy="799465"/>
                  <wp:effectExtent l="0" t="0" r="6350" b="635"/>
                  <wp:docPr id="2" name="Picture 2"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3083" w:type="pct"/>
            <w:gridSpan w:val="2"/>
          </w:tcPr>
          <w:p w:rsidR="0059285F" w:rsidRPr="009263CD" w:rsidRDefault="0059285F" w:rsidP="00A25A43">
            <w:pPr>
              <w:spacing w:before="160"/>
              <w:jc w:val="left"/>
              <w:rPr>
                <w:rFonts w:asciiTheme="minorHAnsi" w:hAnsiTheme="minorHAnsi"/>
                <w:b/>
                <w:bCs/>
                <w:sz w:val="24"/>
                <w:szCs w:val="36"/>
                <w:rtl/>
                <w:lang w:bidi="ar-EG"/>
              </w:rPr>
            </w:pPr>
            <w:r w:rsidRPr="00984EA5">
              <w:rPr>
                <w:rFonts w:ascii="Verdana Bold" w:hAnsi="Verdana Bold" w:hint="cs"/>
                <w:b/>
                <w:bCs/>
                <w:sz w:val="24"/>
                <w:szCs w:val="36"/>
                <w:rtl/>
                <w:lang w:bidi="ar-EG"/>
              </w:rPr>
              <w:t xml:space="preserve">الجمعية العالمية لتقييس الاتصالات </w:t>
            </w:r>
            <w:r w:rsidRPr="009263CD">
              <w:rPr>
                <w:rFonts w:ascii="Verdana Bold" w:hAnsi="Verdana Bold"/>
                <w:b/>
                <w:bCs/>
                <w:sz w:val="24"/>
                <w:szCs w:val="36"/>
                <w:lang w:bidi="ar-SY"/>
              </w:rPr>
              <w:t>(WTSA-</w:t>
            </w:r>
            <w:r w:rsidR="00B2000C" w:rsidRPr="009263CD">
              <w:rPr>
                <w:rFonts w:ascii="Verdana Bold" w:hAnsi="Verdana Bold"/>
                <w:b/>
                <w:bCs/>
                <w:sz w:val="24"/>
                <w:szCs w:val="36"/>
                <w:lang w:bidi="ar-SY"/>
              </w:rPr>
              <w:t>16</w:t>
            </w:r>
            <w:r w:rsidRPr="009263CD">
              <w:rPr>
                <w:rFonts w:ascii="Verdana Bold" w:hAnsi="Verdana Bold"/>
                <w:b/>
                <w:bCs/>
                <w:sz w:val="24"/>
                <w:szCs w:val="36"/>
                <w:lang w:bidi="ar-SY"/>
              </w:rPr>
              <w:t>)</w:t>
            </w:r>
          </w:p>
          <w:p w:rsidR="0059285F" w:rsidRPr="00102A03" w:rsidRDefault="00102A03" w:rsidP="009D3F2C">
            <w:pPr>
              <w:spacing w:before="80"/>
              <w:jc w:val="left"/>
              <w:rPr>
                <w:rFonts w:ascii="Calibri" w:hAnsi="Calibri"/>
                <w:b/>
                <w:bCs/>
                <w:sz w:val="20"/>
                <w:szCs w:val="28"/>
                <w:rtl/>
                <w:lang w:bidi="ar-EG"/>
              </w:rPr>
            </w:pPr>
            <w:r w:rsidRPr="001040A3">
              <w:rPr>
                <w:rFonts w:ascii="Calibri" w:hAnsi="Calibri" w:hint="cs"/>
                <w:b/>
                <w:bCs/>
                <w:rtl/>
                <w:lang w:bidi="ar-EG"/>
              </w:rPr>
              <w:t>الحمامات</w:t>
            </w:r>
            <w:r w:rsidR="0059285F" w:rsidRPr="001040A3">
              <w:rPr>
                <w:rFonts w:ascii="Calibri" w:hAnsi="Calibri" w:hint="cs"/>
                <w:b/>
                <w:bCs/>
                <w:rtl/>
                <w:lang w:bidi="ar-EG"/>
              </w:rPr>
              <w:t xml:space="preserve">، </w:t>
            </w:r>
            <w:r w:rsidR="00092FC2" w:rsidRPr="001040A3">
              <w:rPr>
                <w:rFonts w:ascii="Calibri" w:hAnsi="Calibri"/>
                <w:b/>
                <w:bCs/>
                <w:lang w:bidi="ar-SY"/>
              </w:rPr>
              <w:t>25</w:t>
            </w:r>
            <w:r w:rsidR="0059285F" w:rsidRPr="001040A3">
              <w:rPr>
                <w:rFonts w:ascii="Calibri" w:hAnsi="Calibri" w:hint="cs"/>
                <w:b/>
                <w:bCs/>
                <w:rtl/>
                <w:lang w:bidi="ar-EG"/>
              </w:rPr>
              <w:t xml:space="preserve"> </w:t>
            </w:r>
            <w:r w:rsidR="00092FC2" w:rsidRPr="001040A3">
              <w:rPr>
                <w:rFonts w:ascii="Calibri" w:hAnsi="Calibri" w:hint="cs"/>
                <w:b/>
                <w:bCs/>
                <w:rtl/>
                <w:lang w:bidi="ar-EG"/>
              </w:rPr>
              <w:t>أكتوبر</w:t>
            </w:r>
            <w:r w:rsidR="009D3F2C" w:rsidRPr="001040A3">
              <w:rPr>
                <w:rFonts w:ascii="Calibri" w:hAnsi="Calibri" w:hint="cs"/>
                <w:b/>
                <w:bCs/>
                <w:rtl/>
                <w:lang w:bidi="ar-EG"/>
              </w:rPr>
              <w:t xml:space="preserve"> </w:t>
            </w:r>
            <w:r w:rsidR="00092FC2" w:rsidRPr="001040A3">
              <w:rPr>
                <w:rFonts w:ascii="Calibri" w:hAnsi="Calibri" w:hint="cs"/>
                <w:b/>
                <w:bCs/>
                <w:rtl/>
                <w:lang w:bidi="ar-EG"/>
              </w:rPr>
              <w:t xml:space="preserve">- </w:t>
            </w:r>
            <w:r w:rsidR="00092FC2" w:rsidRPr="001040A3">
              <w:rPr>
                <w:rFonts w:ascii="Calibri" w:hAnsi="Calibri"/>
                <w:b/>
                <w:bCs/>
                <w:lang w:bidi="ar-EG"/>
              </w:rPr>
              <w:t>3</w:t>
            </w:r>
            <w:r w:rsidR="00092FC2" w:rsidRPr="001040A3">
              <w:rPr>
                <w:rFonts w:ascii="Calibri" w:hAnsi="Calibri" w:cs="Times New Roman" w:hint="cs"/>
                <w:b/>
                <w:bCs/>
                <w:rtl/>
                <w:lang w:bidi="ar-EG"/>
              </w:rPr>
              <w:t xml:space="preserve"> </w:t>
            </w:r>
            <w:r w:rsidR="00092FC2" w:rsidRPr="001040A3">
              <w:rPr>
                <w:rFonts w:ascii="Calibri" w:hAnsi="Calibri" w:hint="cs"/>
                <w:b/>
                <w:bCs/>
                <w:rtl/>
                <w:lang w:bidi="ar-EG"/>
              </w:rPr>
              <w:t>نوفمبر</w:t>
            </w:r>
            <w:r w:rsidR="0059285F" w:rsidRPr="001040A3">
              <w:rPr>
                <w:rFonts w:ascii="Calibri" w:hAnsi="Calibri" w:hint="cs"/>
                <w:b/>
                <w:bCs/>
                <w:rtl/>
                <w:lang w:bidi="ar-EG"/>
              </w:rPr>
              <w:t xml:space="preserve"> </w:t>
            </w:r>
            <w:r w:rsidR="00092FC2" w:rsidRPr="001040A3">
              <w:rPr>
                <w:rFonts w:ascii="Calibri" w:hAnsi="Calibri"/>
                <w:b/>
                <w:bCs/>
                <w:lang w:bidi="ar-SY"/>
              </w:rPr>
              <w:t>2016</w:t>
            </w:r>
          </w:p>
        </w:tc>
        <w:tc>
          <w:tcPr>
            <w:tcW w:w="1109" w:type="pct"/>
          </w:tcPr>
          <w:p w:rsidR="0059285F" w:rsidRPr="00E07379" w:rsidRDefault="00D21C89" w:rsidP="00A25A43">
            <w:pPr>
              <w:jc w:val="right"/>
              <w:rPr>
                <w:rtl/>
                <w:lang w:bidi="ar-EG"/>
              </w:rPr>
            </w:pPr>
            <w:r w:rsidRPr="00D21C89">
              <w:rPr>
                <w:rFonts w:cs="Times New Roman"/>
                <w:noProof/>
                <w:sz w:val="24"/>
                <w:szCs w:val="20"/>
                <w:lang w:val="en-GB" w:eastAsia="zh-CN"/>
              </w:rPr>
              <w:drawing>
                <wp:inline distT="0" distB="0" distL="0" distR="0" wp14:anchorId="36314DE6" wp14:editId="1C8636EA">
                  <wp:extent cx="882000" cy="792000"/>
                  <wp:effectExtent l="0" t="0" r="0" b="8255"/>
                  <wp:docPr id="5" name="Picture 5"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59285F" w:rsidRPr="00E07379" w:rsidTr="00A25A43">
        <w:trPr>
          <w:cantSplit/>
          <w:trHeight w:val="20"/>
          <w:jc w:val="right"/>
        </w:trPr>
        <w:tc>
          <w:tcPr>
            <w:tcW w:w="808" w:type="pct"/>
            <w:tcBorders>
              <w:bottom w:val="single" w:sz="12" w:space="0" w:color="auto"/>
            </w:tcBorders>
          </w:tcPr>
          <w:p w:rsidR="0059285F" w:rsidRPr="0022345D" w:rsidRDefault="0059285F" w:rsidP="00A25A43">
            <w:pPr>
              <w:rPr>
                <w:sz w:val="14"/>
                <w:szCs w:val="20"/>
                <w:rtl/>
                <w:lang w:bidi="ar-EG"/>
              </w:rPr>
            </w:pPr>
          </w:p>
        </w:tc>
        <w:tc>
          <w:tcPr>
            <w:tcW w:w="3083" w:type="pct"/>
            <w:gridSpan w:val="2"/>
            <w:tcBorders>
              <w:bottom w:val="single" w:sz="12" w:space="0" w:color="auto"/>
            </w:tcBorders>
          </w:tcPr>
          <w:p w:rsidR="0059285F" w:rsidRPr="0022345D" w:rsidRDefault="0059285F" w:rsidP="00A25A43">
            <w:pPr>
              <w:rPr>
                <w:sz w:val="14"/>
                <w:szCs w:val="20"/>
                <w:rtl/>
                <w:lang w:bidi="ar-EG"/>
              </w:rPr>
            </w:pPr>
          </w:p>
        </w:tc>
        <w:tc>
          <w:tcPr>
            <w:tcW w:w="1109" w:type="pct"/>
            <w:tcBorders>
              <w:bottom w:val="single" w:sz="12" w:space="0" w:color="auto"/>
            </w:tcBorders>
          </w:tcPr>
          <w:p w:rsidR="0059285F" w:rsidRPr="0022345D" w:rsidRDefault="0059285F" w:rsidP="00A25A43">
            <w:pPr>
              <w:rPr>
                <w:sz w:val="14"/>
                <w:szCs w:val="20"/>
                <w:lang w:bidi="ar-SY"/>
              </w:rPr>
            </w:pPr>
          </w:p>
        </w:tc>
      </w:tr>
      <w:tr w:rsidR="00E07379" w:rsidRPr="00E07379" w:rsidTr="00A25A43">
        <w:trPr>
          <w:cantSplit/>
          <w:trHeight w:val="20"/>
          <w:jc w:val="right"/>
        </w:trPr>
        <w:tc>
          <w:tcPr>
            <w:tcW w:w="3428" w:type="pct"/>
            <w:gridSpan w:val="2"/>
            <w:tcBorders>
              <w:top w:val="single" w:sz="12" w:space="0" w:color="auto"/>
            </w:tcBorders>
          </w:tcPr>
          <w:p w:rsidR="00E07379" w:rsidRPr="0056374C" w:rsidRDefault="00E07379" w:rsidP="00A25A43">
            <w:pPr>
              <w:spacing w:before="0" w:line="340" w:lineRule="exact"/>
              <w:rPr>
                <w:rFonts w:asciiTheme="minorHAnsi" w:hAnsiTheme="minorHAnsi"/>
                <w:b/>
                <w:bCs/>
                <w:sz w:val="19"/>
                <w:rtl/>
                <w:lang w:bidi="ar-EG"/>
              </w:rPr>
            </w:pPr>
          </w:p>
        </w:tc>
        <w:tc>
          <w:tcPr>
            <w:tcW w:w="1572" w:type="pct"/>
            <w:gridSpan w:val="2"/>
            <w:tcBorders>
              <w:top w:val="single" w:sz="12" w:space="0" w:color="auto"/>
            </w:tcBorders>
          </w:tcPr>
          <w:p w:rsidR="00E07379" w:rsidRPr="00E07379" w:rsidRDefault="00E07379" w:rsidP="00A25A43">
            <w:pPr>
              <w:spacing w:before="0" w:line="340" w:lineRule="exact"/>
              <w:rPr>
                <w:rFonts w:ascii="Verdana Bold" w:hAnsi="Verdana Bold"/>
                <w:b/>
                <w:bCs/>
                <w:sz w:val="19"/>
                <w:lang w:bidi="ar-SY"/>
              </w:rPr>
            </w:pPr>
          </w:p>
        </w:tc>
      </w:tr>
      <w:tr w:rsidR="0022345D" w:rsidRPr="00E07379" w:rsidTr="00A25A43">
        <w:trPr>
          <w:cantSplit/>
          <w:jc w:val="right"/>
        </w:trPr>
        <w:tc>
          <w:tcPr>
            <w:tcW w:w="3428" w:type="pct"/>
            <w:gridSpan w:val="2"/>
          </w:tcPr>
          <w:p w:rsidR="0022345D" w:rsidRPr="00AD706D" w:rsidRDefault="0022345D" w:rsidP="00A25A43">
            <w:pPr>
              <w:pStyle w:val="Committee"/>
              <w:framePr w:hSpace="0" w:wrap="auto" w:hAnchor="text" w:yAlign="inline"/>
              <w:tabs>
                <w:tab w:val="clear" w:pos="2268"/>
                <w:tab w:val="left" w:pos="2448"/>
              </w:tabs>
              <w:bidi/>
              <w:rPr>
                <w:rFonts w:ascii="Traditional Arabic" w:hAnsi="Traditional Arabic" w:cs="Traditional Arabic"/>
                <w:sz w:val="30"/>
                <w:szCs w:val="30"/>
                <w:rtl/>
              </w:rPr>
            </w:pPr>
            <w:r w:rsidRPr="00866A15">
              <w:rPr>
                <w:rFonts w:ascii="Verdana Bold" w:hAnsi="Verdana Bold" w:cs="Traditional Arabic"/>
                <w:bCs/>
                <w:sz w:val="19"/>
                <w:szCs w:val="30"/>
                <w:rtl/>
                <w:lang w:val="en-US" w:bidi="ar-EG"/>
              </w:rPr>
              <w:t>الجلسة العامة</w:t>
            </w:r>
          </w:p>
        </w:tc>
        <w:tc>
          <w:tcPr>
            <w:tcW w:w="1572" w:type="pct"/>
            <w:gridSpan w:val="2"/>
            <w:vAlign w:val="center"/>
          </w:tcPr>
          <w:p w:rsidR="0022345D" w:rsidRPr="001A0010" w:rsidRDefault="0022345D" w:rsidP="00A134E2">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400" w:lineRule="exact"/>
              <w:rPr>
                <w:rFonts w:ascii="Verdana Bold" w:eastAsiaTheme="minorEastAsia" w:hAnsi="Verdana Bold" w:hint="eastAsia"/>
                <w:b/>
                <w:bCs/>
                <w:sz w:val="19"/>
                <w:rtl/>
                <w:lang w:eastAsia="zh-CN" w:bidi="ar-EG"/>
              </w:rPr>
            </w:pPr>
            <w:r w:rsidRPr="001A0010">
              <w:rPr>
                <w:rFonts w:ascii="Verdana Bold" w:eastAsiaTheme="minorEastAsia" w:hAnsi="Verdana Bold"/>
                <w:b/>
                <w:bCs/>
                <w:sz w:val="19"/>
                <w:rtl/>
                <w:lang w:eastAsia="zh-CN" w:bidi="ar-EG"/>
              </w:rPr>
              <w:t xml:space="preserve">الوثيقة </w:t>
            </w:r>
            <w:r w:rsidRPr="001A0010">
              <w:rPr>
                <w:rFonts w:ascii="Verdana Bold" w:eastAsiaTheme="minorEastAsia" w:hAnsi="Verdana Bold"/>
                <w:b/>
                <w:bCs/>
                <w:sz w:val="19"/>
                <w:lang w:eastAsia="zh-CN" w:bidi="ar-EG"/>
              </w:rPr>
              <w:t>4-</w:t>
            </w:r>
            <w:r w:rsidR="001A0010">
              <w:rPr>
                <w:rFonts w:ascii="Verdana Bold" w:eastAsiaTheme="minorEastAsia" w:hAnsi="Verdana Bold"/>
                <w:b/>
                <w:bCs/>
                <w:sz w:val="19"/>
                <w:lang w:eastAsia="zh-CN" w:bidi="ar-EG"/>
              </w:rPr>
              <w:t>A</w:t>
            </w:r>
          </w:p>
        </w:tc>
      </w:tr>
      <w:tr w:rsidR="0022345D" w:rsidRPr="00E07379" w:rsidTr="00A25A43">
        <w:trPr>
          <w:cantSplit/>
          <w:jc w:val="right"/>
        </w:trPr>
        <w:tc>
          <w:tcPr>
            <w:tcW w:w="3428" w:type="pct"/>
            <w:gridSpan w:val="2"/>
          </w:tcPr>
          <w:p w:rsidR="0022345D" w:rsidRPr="00BD6EF3" w:rsidRDefault="0022345D" w:rsidP="00A25A43">
            <w:pPr>
              <w:pStyle w:val="Adress"/>
              <w:framePr w:hSpace="0" w:wrap="auto" w:xAlign="left" w:yAlign="inline"/>
              <w:rPr>
                <w:rtl/>
              </w:rPr>
            </w:pPr>
          </w:p>
        </w:tc>
        <w:tc>
          <w:tcPr>
            <w:tcW w:w="1572" w:type="pct"/>
            <w:gridSpan w:val="2"/>
            <w:vAlign w:val="center"/>
          </w:tcPr>
          <w:p w:rsidR="0022345D" w:rsidRPr="001A0010" w:rsidRDefault="00A134E2" w:rsidP="001A0010">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400" w:lineRule="exact"/>
              <w:rPr>
                <w:rFonts w:ascii="Verdana Bold" w:eastAsiaTheme="minorEastAsia" w:hAnsi="Verdana Bold" w:hint="eastAsia"/>
                <w:b/>
                <w:bCs/>
                <w:sz w:val="19"/>
                <w:rtl/>
                <w:lang w:eastAsia="zh-CN" w:bidi="ar-EG"/>
              </w:rPr>
            </w:pPr>
            <w:r>
              <w:rPr>
                <w:rFonts w:ascii="Verdana Bold" w:eastAsiaTheme="minorEastAsia" w:hAnsi="Verdana Bold" w:hint="cs"/>
                <w:b/>
                <w:bCs/>
                <w:sz w:val="19"/>
                <w:rtl/>
                <w:lang w:eastAsia="zh-CN" w:bidi="ar-EG"/>
              </w:rPr>
              <w:t xml:space="preserve">يونيو </w:t>
            </w:r>
            <w:r w:rsidR="0022345D" w:rsidRPr="001A0010">
              <w:rPr>
                <w:rFonts w:ascii="Verdana Bold" w:eastAsiaTheme="minorEastAsia" w:hAnsi="Verdana Bold"/>
                <w:b/>
                <w:bCs/>
                <w:sz w:val="19"/>
                <w:lang w:eastAsia="zh-CN" w:bidi="ar-EG"/>
              </w:rPr>
              <w:t>2016</w:t>
            </w:r>
          </w:p>
        </w:tc>
      </w:tr>
      <w:tr w:rsidR="0022345D" w:rsidRPr="00E07379" w:rsidTr="00A25A43">
        <w:trPr>
          <w:cantSplit/>
          <w:jc w:val="right"/>
        </w:trPr>
        <w:tc>
          <w:tcPr>
            <w:tcW w:w="3428" w:type="pct"/>
            <w:gridSpan w:val="2"/>
          </w:tcPr>
          <w:p w:rsidR="0022345D" w:rsidRDefault="0022345D" w:rsidP="00A25A43">
            <w:pPr>
              <w:pStyle w:val="Adress"/>
              <w:framePr w:hSpace="0" w:wrap="auto" w:xAlign="left" w:yAlign="inline"/>
            </w:pPr>
          </w:p>
        </w:tc>
        <w:tc>
          <w:tcPr>
            <w:tcW w:w="1572" w:type="pct"/>
            <w:gridSpan w:val="2"/>
            <w:vAlign w:val="center"/>
          </w:tcPr>
          <w:p w:rsidR="0022345D" w:rsidRPr="001A0010" w:rsidRDefault="0022345D" w:rsidP="001A0010">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0" w:line="400" w:lineRule="exact"/>
              <w:rPr>
                <w:rFonts w:ascii="Verdana Bold" w:eastAsiaTheme="minorEastAsia" w:hAnsi="Verdana Bold" w:hint="eastAsia"/>
                <w:b/>
                <w:bCs/>
                <w:sz w:val="19"/>
                <w:lang w:eastAsia="zh-CN" w:bidi="ar-EG"/>
              </w:rPr>
            </w:pPr>
            <w:r w:rsidRPr="001A0010">
              <w:rPr>
                <w:rFonts w:ascii="Verdana Bold" w:eastAsiaTheme="minorEastAsia" w:hAnsi="Verdana Bold"/>
                <w:b/>
                <w:bCs/>
                <w:sz w:val="19"/>
                <w:rtl/>
                <w:lang w:eastAsia="zh-CN" w:bidi="ar-EG"/>
              </w:rPr>
              <w:t>الأصل: بالإنكليزية</w:t>
            </w:r>
          </w:p>
        </w:tc>
      </w:tr>
      <w:tr w:rsidR="0022345D" w:rsidRPr="00E07379" w:rsidTr="00A25A43">
        <w:trPr>
          <w:cantSplit/>
          <w:jc w:val="right"/>
        </w:trPr>
        <w:tc>
          <w:tcPr>
            <w:tcW w:w="5000" w:type="pct"/>
            <w:gridSpan w:val="4"/>
          </w:tcPr>
          <w:p w:rsidR="0022345D" w:rsidRPr="00662C5A" w:rsidRDefault="0022345D" w:rsidP="00A25A43">
            <w:pPr>
              <w:spacing w:before="0" w:line="340" w:lineRule="exact"/>
              <w:rPr>
                <w:rFonts w:ascii="Verdana Bold" w:hAnsi="Verdana Bold"/>
                <w:sz w:val="19"/>
                <w:lang w:bidi="ar-EG"/>
              </w:rPr>
            </w:pPr>
          </w:p>
        </w:tc>
      </w:tr>
      <w:tr w:rsidR="0022345D" w:rsidRPr="00E07379" w:rsidTr="00A25A43">
        <w:trPr>
          <w:cantSplit/>
          <w:jc w:val="right"/>
        </w:trPr>
        <w:tc>
          <w:tcPr>
            <w:tcW w:w="5000" w:type="pct"/>
            <w:gridSpan w:val="4"/>
          </w:tcPr>
          <w:p w:rsidR="0022345D" w:rsidRPr="004D152C" w:rsidRDefault="00A134E2" w:rsidP="004D152C">
            <w:pPr>
              <w:pStyle w:val="Source"/>
              <w:rPr>
                <w:snapToGrid/>
                <w:rtl/>
                <w:lang w:bidi="ar-SY"/>
              </w:rPr>
            </w:pPr>
            <w:r w:rsidRPr="009305AB">
              <w:rPr>
                <w:rFonts w:hint="cs"/>
                <w:snapToGrid/>
                <w:rtl/>
              </w:rPr>
              <w:t xml:space="preserve">لجنة الدراسات </w:t>
            </w:r>
            <w:r>
              <w:rPr>
                <w:snapToGrid/>
              </w:rPr>
              <w:t>3</w:t>
            </w:r>
            <w:r w:rsidRPr="009305AB">
              <w:rPr>
                <w:rFonts w:hint="cs"/>
                <w:snapToGrid/>
                <w:rtl/>
                <w:lang w:bidi="ar-SY"/>
              </w:rPr>
              <w:t xml:space="preserve"> لقطاع تقييس الاتصالات</w:t>
            </w:r>
          </w:p>
        </w:tc>
      </w:tr>
      <w:tr w:rsidR="0022345D" w:rsidRPr="00E07379" w:rsidTr="00A25A43">
        <w:trPr>
          <w:cantSplit/>
          <w:jc w:val="right"/>
        </w:trPr>
        <w:tc>
          <w:tcPr>
            <w:tcW w:w="5000" w:type="pct"/>
            <w:gridSpan w:val="4"/>
          </w:tcPr>
          <w:p w:rsidR="0022345D" w:rsidRPr="00BD6EF3" w:rsidRDefault="004D152C" w:rsidP="00A134E2">
            <w:pPr>
              <w:pStyle w:val="Title1"/>
              <w:spacing w:before="240"/>
              <w:rPr>
                <w:rtl/>
              </w:rPr>
            </w:pPr>
            <w:r>
              <w:rPr>
                <w:rFonts w:hint="cs"/>
                <w:rtl/>
                <w:lang w:bidi="ar-SY"/>
              </w:rPr>
              <w:t>مبادئ التعريفات والمحاسبة بما في ذلك القضايا الاقتصادية</w:t>
            </w:r>
            <w:r>
              <w:rPr>
                <w:rtl/>
                <w:lang w:bidi="ar-SY"/>
              </w:rPr>
              <w:br/>
            </w:r>
            <w:r>
              <w:rPr>
                <w:rFonts w:hint="cs"/>
                <w:rtl/>
                <w:lang w:bidi="ar-SY"/>
              </w:rPr>
              <w:t>وقضايا السياسات المتصلة بالاتصالات</w:t>
            </w:r>
          </w:p>
        </w:tc>
      </w:tr>
      <w:tr w:rsidR="0022345D" w:rsidRPr="00E07379" w:rsidTr="00A25A43">
        <w:trPr>
          <w:cantSplit/>
          <w:jc w:val="right"/>
        </w:trPr>
        <w:tc>
          <w:tcPr>
            <w:tcW w:w="5000" w:type="pct"/>
            <w:gridSpan w:val="4"/>
          </w:tcPr>
          <w:p w:rsidR="0022345D" w:rsidRPr="00BD6EF3" w:rsidRDefault="004D152C" w:rsidP="00527E47">
            <w:pPr>
              <w:pStyle w:val="Title2"/>
              <w:rPr>
                <w:rtl/>
              </w:rPr>
            </w:pPr>
            <w:r>
              <w:rPr>
                <w:rFonts w:hint="cs"/>
                <w:rtl/>
              </w:rPr>
              <w:t xml:space="preserve">تقرير </w:t>
            </w:r>
            <w:r w:rsidRPr="009305AB">
              <w:rPr>
                <w:rFonts w:hint="cs"/>
                <w:rtl/>
              </w:rPr>
              <w:t xml:space="preserve">لجنة الدراسات </w:t>
            </w:r>
            <w:r>
              <w:t>3</w:t>
            </w:r>
            <w:r w:rsidRPr="009305AB">
              <w:rPr>
                <w:rFonts w:hint="cs"/>
                <w:rtl/>
                <w:lang w:bidi="ar-SY"/>
              </w:rPr>
              <w:t xml:space="preserve"> لقطاع تقييس الاتصالات</w:t>
            </w:r>
            <w:r w:rsidR="00EC02BB">
              <w:rPr>
                <w:rFonts w:hint="cs"/>
                <w:rtl/>
              </w:rPr>
              <w:t xml:space="preserve"> إلى</w:t>
            </w:r>
            <w:r w:rsidR="00527E47">
              <w:br/>
            </w:r>
            <w:r w:rsidR="00EC02BB">
              <w:rPr>
                <w:rFonts w:hint="cs"/>
                <w:rtl/>
              </w:rPr>
              <w:t>الجمعية العالمية لتقييس الاتصالات</w:t>
            </w:r>
            <w:r>
              <w:rPr>
                <w:rFonts w:hint="cs"/>
                <w:rtl/>
              </w:rPr>
              <w:t xml:space="preserve"> لعام </w:t>
            </w:r>
            <w:r>
              <w:t>2016</w:t>
            </w:r>
            <w:r>
              <w:rPr>
                <w:rFonts w:hint="cs"/>
                <w:rtl/>
                <w:lang w:bidi="ar-SY"/>
              </w:rPr>
              <w:t xml:space="preserve"> </w:t>
            </w:r>
            <w:r>
              <w:rPr>
                <w:lang w:bidi="ar-SY"/>
              </w:rPr>
              <w:t>(WTSA</w:t>
            </w:r>
            <w:r>
              <w:rPr>
                <w:lang w:bidi="ar-SY"/>
              </w:rPr>
              <w:noBreakHyphen/>
              <w:t>16)</w:t>
            </w:r>
            <w:r>
              <w:rPr>
                <w:rFonts w:hint="cs"/>
                <w:rtl/>
              </w:rPr>
              <w:t>:</w:t>
            </w:r>
            <w:r>
              <w:rPr>
                <w:rtl/>
              </w:rPr>
              <w:br/>
            </w:r>
            <w:r>
              <w:rPr>
                <w:rFonts w:hint="cs"/>
                <w:rtl/>
              </w:rPr>
              <w:t xml:space="preserve">الجـزء </w:t>
            </w:r>
            <w:r>
              <w:t>II</w:t>
            </w:r>
            <w:r>
              <w:rPr>
                <w:rFonts w:hint="cs"/>
                <w:rtl/>
                <w:lang w:bidi="ar-SY"/>
              </w:rPr>
              <w:t xml:space="preserve"> - مسائل مقترحة للدراسة</w:t>
            </w:r>
            <w:r>
              <w:rPr>
                <w:rtl/>
                <w:lang w:bidi="ar-SY"/>
              </w:rPr>
              <w:br/>
            </w:r>
            <w:r>
              <w:rPr>
                <w:rFonts w:hint="cs"/>
                <w:rtl/>
                <w:lang w:bidi="ar-SY"/>
              </w:rPr>
              <w:t xml:space="preserve">أثناء فترة الدراسة </w:t>
            </w:r>
            <w:r w:rsidR="00EC02BB">
              <w:rPr>
                <w:rFonts w:hint="cs"/>
                <w:rtl/>
                <w:lang w:bidi="ar-SY"/>
              </w:rPr>
              <w:t>المقبلة</w:t>
            </w:r>
            <w:r>
              <w:rPr>
                <w:rFonts w:hint="cs"/>
                <w:rtl/>
                <w:lang w:bidi="ar-SY"/>
              </w:rPr>
              <w:t xml:space="preserve"> </w:t>
            </w:r>
            <w:r>
              <w:rPr>
                <w:lang w:bidi="ar-SY"/>
              </w:rPr>
              <w:t>(2020</w:t>
            </w:r>
            <w:r>
              <w:rPr>
                <w:lang w:bidi="ar-SY"/>
              </w:rPr>
              <w:noBreakHyphen/>
              <w:t>2017)</w:t>
            </w:r>
          </w:p>
        </w:tc>
      </w:tr>
    </w:tbl>
    <w:p w:rsidR="006157A3" w:rsidRDefault="006157A3" w:rsidP="006157A3">
      <w:pPr>
        <w:rPr>
          <w:lang w:bidi="ar-EG"/>
        </w:rPr>
      </w:pPr>
    </w:p>
    <w:tbl>
      <w:tblPr>
        <w:tblW w:w="4961" w:type="pct"/>
        <w:jc w:val="right"/>
        <w:tblLayout w:type="fixed"/>
        <w:tblLook w:val="0000" w:firstRow="0" w:lastRow="0" w:firstColumn="0" w:lastColumn="0" w:noHBand="0" w:noVBand="0"/>
      </w:tblPr>
      <w:tblGrid>
        <w:gridCol w:w="8506"/>
        <w:gridCol w:w="1058"/>
      </w:tblGrid>
      <w:tr w:rsidR="006157A3" w:rsidRPr="00E70E87" w:rsidTr="00193AD1">
        <w:trPr>
          <w:cantSplit/>
          <w:jc w:val="right"/>
        </w:trPr>
        <w:sdt>
          <w:sdtPr>
            <w:rPr>
              <w:rtl/>
              <w:lang w:bidi="ar-EG"/>
            </w:rPr>
            <w:alias w:val="Abstract"/>
            <w:tag w:val="Abstract"/>
            <w:id w:val="-939903723"/>
            <w:placeholder>
              <w:docPart w:val="456CC73F53E643B5956215EB24B5ECFA"/>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505" w:type="dxa"/>
              </w:tcPr>
              <w:p w:rsidR="006157A3" w:rsidRPr="00984EA5" w:rsidRDefault="00961828" w:rsidP="00EC02BB">
                <w:r>
                  <w:rPr>
                    <w:rFonts w:hint="cs"/>
                    <w:rtl/>
                    <w:lang w:bidi="ar-EG"/>
                  </w:rPr>
                  <w:t xml:space="preserve">تتضمن مساهمة لجنة الدراسات </w:t>
                </w:r>
                <w:r>
                  <w:rPr>
                    <w:lang w:bidi="ar-EG"/>
                  </w:rPr>
                  <w:t>3</w:t>
                </w:r>
                <w:r>
                  <w:rPr>
                    <w:rFonts w:hint="cs"/>
                    <w:rtl/>
                    <w:lang w:bidi="ar-EG"/>
                  </w:rPr>
                  <w:t xml:space="preserve"> المقدمة إلى الجمعية </w:t>
                </w:r>
                <w:r>
                  <w:rPr>
                    <w:rtl/>
                    <w:lang w:bidi="ar-EG"/>
                  </w:rPr>
                  <w:t>العالمية لتقييس الاتصالات لعام ‏</w:t>
                </w:r>
                <w:r>
                  <w:rPr>
                    <w:cs/>
                    <w:lang w:bidi="ar-EG"/>
                  </w:rPr>
                  <w:t>‎</w:t>
                </w:r>
                <w:r>
                  <w:rPr>
                    <w:lang w:bidi="ar-EG"/>
                  </w:rPr>
                  <w:t>2016</w:t>
                </w:r>
                <w:r>
                  <w:rPr>
                    <w:cs/>
                    <w:lang w:bidi="ar-EG"/>
                  </w:rPr>
                  <w:t>‎</w:t>
                </w:r>
                <w:r>
                  <w:rPr>
                    <w:rtl/>
                    <w:lang w:bidi="ar-EG"/>
                  </w:rPr>
                  <w:t>‏ ‏</w:t>
                </w:r>
                <w:r>
                  <w:rPr>
                    <w:rFonts w:hint="cs"/>
                    <w:rtl/>
                    <w:lang w:bidi="ar-EG"/>
                  </w:rPr>
                  <w:t xml:space="preserve">المسائل المقترحة للدراسة أثناء فترة الدراسة </w:t>
                </w:r>
                <w:r w:rsidR="00EC02BB">
                  <w:rPr>
                    <w:rFonts w:hint="cs"/>
                    <w:rtl/>
                    <w:lang w:bidi="ar-EG"/>
                  </w:rPr>
                  <w:t>المقبلة</w:t>
                </w:r>
                <w:r>
                  <w:rPr>
                    <w:rFonts w:hint="cs"/>
                    <w:rtl/>
                    <w:lang w:bidi="ar-EG"/>
                  </w:rPr>
                  <w:t xml:space="preserve"> </w:t>
                </w:r>
                <w:r>
                  <w:rPr>
                    <w:lang w:bidi="ar-EG"/>
                  </w:rPr>
                  <w:t>.2020-2017</w:t>
                </w:r>
              </w:p>
            </w:tc>
          </w:sdtContent>
        </w:sdt>
        <w:tc>
          <w:tcPr>
            <w:tcW w:w="1058" w:type="dxa"/>
          </w:tcPr>
          <w:p w:rsidR="00AE2207" w:rsidRPr="00E70E87" w:rsidRDefault="006157A3" w:rsidP="00AE2207">
            <w:r w:rsidRPr="00984EA5">
              <w:rPr>
                <w:rFonts w:ascii="Times New Roman Bold" w:hAnsi="Times New Roman Bold"/>
                <w:b/>
                <w:bCs/>
                <w:rtl/>
                <w:lang w:bidi="ar-EG"/>
              </w:rPr>
              <w:t>ملخص</w:t>
            </w:r>
            <w:r w:rsidRPr="00E70E87">
              <w:t>:</w:t>
            </w:r>
          </w:p>
        </w:tc>
      </w:tr>
    </w:tbl>
    <w:p w:rsidR="00AE2207" w:rsidRDefault="00AE2207" w:rsidP="00AE2207"/>
    <w:p w:rsidR="00AE2207" w:rsidRPr="00AE2207" w:rsidRDefault="00AE2207" w:rsidP="003464DD">
      <w:pPr>
        <w:pStyle w:val="Headingb"/>
        <w:rPr>
          <w:rtl/>
        </w:rPr>
      </w:pPr>
      <w:r w:rsidRPr="00AE2207">
        <w:rPr>
          <w:rFonts w:hint="cs"/>
          <w:rtl/>
        </w:rPr>
        <w:t>ملاحظة من مكتب تقييس الاتصالات:</w:t>
      </w:r>
    </w:p>
    <w:p w:rsidR="00AE2207" w:rsidRPr="00AE2207" w:rsidRDefault="00AE2207" w:rsidP="00AE2207">
      <w:pPr>
        <w:rPr>
          <w:rtl/>
          <w:lang w:bidi="ar-EG"/>
        </w:rPr>
      </w:pPr>
      <w:r w:rsidRPr="00AE2207">
        <w:rPr>
          <w:rFonts w:hint="cs"/>
          <w:rtl/>
          <w:lang w:bidi="ar-EG"/>
        </w:rPr>
        <w:t xml:space="preserve">يرد تقرير لجنة الدراسات </w:t>
      </w:r>
      <w:r w:rsidRPr="00AE2207">
        <w:t>3</w:t>
      </w:r>
      <w:r w:rsidRPr="00AE2207">
        <w:rPr>
          <w:rFonts w:hint="cs"/>
          <w:rtl/>
          <w:lang w:bidi="ar-EG"/>
        </w:rPr>
        <w:t xml:space="preserve"> إلى الجمعية العالمية لتقييس الاتصالات لعام </w:t>
      </w:r>
      <w:r w:rsidRPr="00AE2207">
        <w:t>201</w:t>
      </w:r>
      <w:r>
        <w:t>6</w:t>
      </w:r>
      <w:r w:rsidRPr="00AE2207">
        <w:rPr>
          <w:rFonts w:hint="cs"/>
          <w:rtl/>
          <w:lang w:bidi="ar-EG"/>
        </w:rPr>
        <w:t xml:space="preserve"> </w:t>
      </w:r>
      <w:r w:rsidRPr="00AE2207">
        <w:t>(WTSA</w:t>
      </w:r>
      <w:r w:rsidRPr="00AE2207">
        <w:noBreakHyphen/>
        <w:t>1</w:t>
      </w:r>
      <w:r>
        <w:t>6</w:t>
      </w:r>
      <w:r w:rsidRPr="00AE2207">
        <w:t>)</w:t>
      </w:r>
      <w:r w:rsidRPr="00AE2207">
        <w:rPr>
          <w:rFonts w:hint="cs"/>
          <w:rtl/>
          <w:lang w:bidi="ar-EG"/>
        </w:rPr>
        <w:t xml:space="preserve"> في الوثيقتين التاليتين:</w:t>
      </w:r>
    </w:p>
    <w:p w:rsidR="00AE2207" w:rsidRPr="00AE2207" w:rsidRDefault="00AE2207" w:rsidP="00AE2207">
      <w:pPr>
        <w:rPr>
          <w:rtl/>
          <w:lang w:bidi="ar-EG"/>
        </w:rPr>
      </w:pPr>
      <w:r w:rsidRPr="00AE2207">
        <w:rPr>
          <w:rFonts w:hint="cs"/>
          <w:rtl/>
          <w:lang w:bidi="ar-EG"/>
        </w:rPr>
        <w:t xml:space="preserve">الجـزء </w:t>
      </w:r>
      <w:r w:rsidRPr="00AE2207">
        <w:t>I</w:t>
      </w:r>
      <w:r w:rsidRPr="00AE2207">
        <w:rPr>
          <w:rFonts w:hint="cs"/>
          <w:rtl/>
          <w:lang w:bidi="ar-EG"/>
        </w:rPr>
        <w:t>:</w:t>
      </w:r>
      <w:r w:rsidRPr="00AE2207">
        <w:rPr>
          <w:rtl/>
          <w:lang w:bidi="ar-EG"/>
        </w:rPr>
        <w:tab/>
      </w:r>
      <w:r w:rsidRPr="00AE2207">
        <w:rPr>
          <w:rFonts w:hint="cs"/>
          <w:b/>
          <w:bCs/>
          <w:rtl/>
          <w:lang w:bidi="ar-EG"/>
        </w:rPr>
        <w:t xml:space="preserve">الوثيقة </w:t>
      </w:r>
      <w:r w:rsidRPr="00AE2207">
        <w:rPr>
          <w:b/>
          <w:bCs/>
        </w:rPr>
        <w:t>3</w:t>
      </w:r>
      <w:r w:rsidRPr="00AE2207">
        <w:rPr>
          <w:rFonts w:hint="cs"/>
          <w:rtl/>
          <w:lang w:bidi="ar-EG"/>
        </w:rPr>
        <w:t xml:space="preserve"> - اعتبارات عامة</w:t>
      </w:r>
    </w:p>
    <w:p w:rsidR="00AE2207" w:rsidRDefault="00AE2207" w:rsidP="0020127A">
      <w:pPr>
        <w:rPr>
          <w:rtl/>
          <w:lang w:bidi="ar-EG"/>
        </w:rPr>
      </w:pPr>
      <w:r w:rsidRPr="00AE2207">
        <w:rPr>
          <w:rFonts w:hint="cs"/>
          <w:rtl/>
          <w:lang w:bidi="ar-EG"/>
        </w:rPr>
        <w:t xml:space="preserve">الجـزء </w:t>
      </w:r>
      <w:r w:rsidRPr="00AE2207">
        <w:t>II</w:t>
      </w:r>
      <w:r w:rsidRPr="00AE2207">
        <w:rPr>
          <w:rFonts w:hint="cs"/>
          <w:rtl/>
          <w:lang w:bidi="ar-EG"/>
        </w:rPr>
        <w:t>:</w:t>
      </w:r>
      <w:r w:rsidRPr="00AE2207">
        <w:rPr>
          <w:rtl/>
          <w:lang w:bidi="ar-EG"/>
        </w:rPr>
        <w:tab/>
      </w:r>
      <w:r w:rsidRPr="00AE2207">
        <w:rPr>
          <w:rFonts w:hint="cs"/>
          <w:b/>
          <w:bCs/>
          <w:rtl/>
          <w:lang w:bidi="ar-EG"/>
        </w:rPr>
        <w:t xml:space="preserve">الوثيقة </w:t>
      </w:r>
      <w:r w:rsidRPr="00AE2207">
        <w:rPr>
          <w:b/>
          <w:bCs/>
        </w:rPr>
        <w:t>4</w:t>
      </w:r>
      <w:r w:rsidRPr="00AE2207">
        <w:rPr>
          <w:rFonts w:hint="cs"/>
          <w:rtl/>
          <w:lang w:bidi="ar-EG"/>
        </w:rPr>
        <w:t xml:space="preserve"> - مسائل مقترحة للدراسة أثناء فترة الدراسة </w:t>
      </w:r>
      <w:r w:rsidRPr="00AE2207">
        <w:t>20</w:t>
      </w:r>
      <w:r>
        <w:t>20</w:t>
      </w:r>
      <w:r w:rsidRPr="00AE2207">
        <w:noBreakHyphen/>
        <w:t>201</w:t>
      </w:r>
      <w:r>
        <w:t>7</w:t>
      </w:r>
    </w:p>
    <w:p w:rsidR="00C82615" w:rsidRDefault="00C82615" w:rsidP="00AE2207">
      <w:r>
        <w:br w:type="page"/>
      </w:r>
    </w:p>
    <w:p w:rsidR="00AE2207" w:rsidRDefault="00956F1E" w:rsidP="00184C09">
      <w:pPr>
        <w:pStyle w:val="Heading1"/>
        <w:spacing w:after="240"/>
        <w:rPr>
          <w:lang w:val="en-CA"/>
        </w:rPr>
      </w:pPr>
      <w:r>
        <w:lastRenderedPageBreak/>
        <w:t>1</w:t>
      </w:r>
      <w:r>
        <w:tab/>
      </w:r>
      <w:r w:rsidRPr="008809B1">
        <w:rPr>
          <w:rFonts w:hint="cs"/>
          <w:rtl/>
          <w:lang w:val="en-CA"/>
        </w:rPr>
        <w:t xml:space="preserve">قائمة المسائل التي تقترحها لجنة الدراسات </w:t>
      </w:r>
      <w:r w:rsidRPr="008809B1">
        <w:rPr>
          <w:lang w:val="en-CA"/>
        </w:rPr>
        <w:t>3</w:t>
      </w:r>
    </w:p>
    <w:tbl>
      <w:tblPr>
        <w:bidiVisual/>
        <w:tblW w:w="9639" w:type="dxa"/>
        <w:tblInd w:w="-4" w:type="dxa"/>
        <w:tblLayout w:type="fixed"/>
        <w:tblLook w:val="0000" w:firstRow="0" w:lastRow="0" w:firstColumn="0" w:lastColumn="0" w:noHBand="0" w:noVBand="0"/>
      </w:tblPr>
      <w:tblGrid>
        <w:gridCol w:w="1276"/>
        <w:gridCol w:w="6520"/>
        <w:gridCol w:w="1843"/>
      </w:tblGrid>
      <w:tr w:rsidR="00956F1E" w:rsidRPr="00CC6098" w:rsidTr="003464DD">
        <w:trPr>
          <w:cantSplit/>
          <w:trHeight w:val="357"/>
          <w:tblHeader/>
        </w:trPr>
        <w:tc>
          <w:tcPr>
            <w:tcW w:w="1276" w:type="dxa"/>
            <w:tcBorders>
              <w:top w:val="single" w:sz="8" w:space="0" w:color="000000"/>
              <w:left w:val="single" w:sz="8" w:space="0" w:color="000000"/>
              <w:bottom w:val="single" w:sz="8" w:space="0" w:color="000000"/>
            </w:tcBorders>
            <w:shd w:val="clear" w:color="auto" w:fill="auto"/>
          </w:tcPr>
          <w:p w:rsidR="00956F1E" w:rsidRPr="00CC6098" w:rsidRDefault="00956F1E" w:rsidP="00CF2F51">
            <w:pPr>
              <w:pStyle w:val="TableHead0"/>
              <w:bidi w:val="0"/>
              <w:spacing w:line="360" w:lineRule="exact"/>
            </w:pPr>
            <w:r>
              <w:rPr>
                <w:rFonts w:hint="cs"/>
                <w:rtl/>
              </w:rPr>
              <w:t>رقم المسألة</w:t>
            </w:r>
          </w:p>
        </w:tc>
        <w:tc>
          <w:tcPr>
            <w:tcW w:w="6520" w:type="dxa"/>
            <w:tcBorders>
              <w:top w:val="single" w:sz="8" w:space="0" w:color="000000"/>
              <w:left w:val="single" w:sz="4" w:space="0" w:color="000000"/>
              <w:bottom w:val="single" w:sz="8" w:space="0" w:color="000000"/>
            </w:tcBorders>
            <w:shd w:val="clear" w:color="auto" w:fill="FFFFFF"/>
          </w:tcPr>
          <w:p w:rsidR="00956F1E" w:rsidRPr="00CC6098" w:rsidRDefault="00956F1E" w:rsidP="00CF2F51">
            <w:pPr>
              <w:pStyle w:val="TableHead0"/>
              <w:spacing w:line="360" w:lineRule="exact"/>
            </w:pPr>
            <w:r>
              <w:rPr>
                <w:rFonts w:hint="cs"/>
                <w:rtl/>
              </w:rPr>
              <w:t>عنوان المسألة</w:t>
            </w:r>
          </w:p>
        </w:tc>
        <w:tc>
          <w:tcPr>
            <w:tcW w:w="1843" w:type="dxa"/>
            <w:tcBorders>
              <w:top w:val="single" w:sz="8" w:space="0" w:color="000000"/>
              <w:left w:val="single" w:sz="4" w:space="0" w:color="000000"/>
              <w:bottom w:val="single" w:sz="8" w:space="0" w:color="000000"/>
              <w:right w:val="single" w:sz="8" w:space="0" w:color="000000"/>
            </w:tcBorders>
            <w:shd w:val="clear" w:color="auto" w:fill="FFFFFF"/>
          </w:tcPr>
          <w:p w:rsidR="00956F1E" w:rsidRPr="00CC6098" w:rsidRDefault="00956F1E" w:rsidP="00CF2F51">
            <w:pPr>
              <w:pStyle w:val="TableHead0"/>
              <w:spacing w:line="360" w:lineRule="exact"/>
            </w:pPr>
            <w:r>
              <w:rPr>
                <w:rFonts w:hint="cs"/>
                <w:rtl/>
              </w:rPr>
              <w:t>الحالة</w:t>
            </w:r>
          </w:p>
        </w:tc>
      </w:tr>
      <w:tr w:rsidR="00956F1E" w:rsidRPr="00CC6098" w:rsidTr="003464DD">
        <w:trPr>
          <w:cantSplit/>
          <w:trHeight w:val="357"/>
        </w:trPr>
        <w:tc>
          <w:tcPr>
            <w:tcW w:w="1276" w:type="dxa"/>
            <w:tcBorders>
              <w:top w:val="single" w:sz="8"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A/3</w:t>
            </w:r>
          </w:p>
        </w:tc>
        <w:tc>
          <w:tcPr>
            <w:tcW w:w="6520" w:type="dxa"/>
            <w:tcBorders>
              <w:top w:val="single" w:sz="8" w:space="0" w:color="000000"/>
              <w:left w:val="single" w:sz="4" w:space="0" w:color="000000"/>
              <w:bottom w:val="single" w:sz="4" w:space="0" w:color="000000"/>
            </w:tcBorders>
            <w:shd w:val="clear" w:color="auto" w:fill="FFFFFF"/>
          </w:tcPr>
          <w:p w:rsidR="00956F1E" w:rsidRPr="00AB1580" w:rsidRDefault="00956F1E" w:rsidP="00CF2F51">
            <w:pPr>
              <w:pStyle w:val="Tabletexte"/>
              <w:spacing w:line="360" w:lineRule="exact"/>
              <w:jc w:val="left"/>
              <w:rPr>
                <w:rtl/>
              </w:rPr>
            </w:pPr>
            <w:r w:rsidRPr="00AB1580">
              <w:rPr>
                <w:rFonts w:hint="cs"/>
                <w:rtl/>
              </w:rPr>
              <w:t>تطوير آليات الترسيم والمحاسبة/تسوية الحسابات في خدمات الاتصالات الدولية الت</w:t>
            </w:r>
            <w:r w:rsidR="002D44D8">
              <w:rPr>
                <w:rFonts w:hint="cs"/>
                <w:rtl/>
              </w:rPr>
              <w:t>ي</w:t>
            </w:r>
            <w:r w:rsidRPr="00AB1580">
              <w:rPr>
                <w:rFonts w:hint="cs"/>
                <w:rtl/>
              </w:rPr>
              <w:t xml:space="preserve"> تستعمل شبكات الجيل التالي</w:t>
            </w:r>
            <w:r>
              <w:rPr>
                <w:rFonts w:hint="cs"/>
                <w:rtl/>
              </w:rPr>
              <w:t xml:space="preserve"> </w:t>
            </w:r>
            <w:r>
              <w:t>(NGN)</w:t>
            </w:r>
            <w:r w:rsidRPr="00AB1580">
              <w:rPr>
                <w:rFonts w:hint="cs"/>
                <w:rtl/>
              </w:rPr>
              <w:t xml:space="preserve"> </w:t>
            </w:r>
            <w:r>
              <w:rPr>
                <w:rFonts w:hint="cs"/>
                <w:rtl/>
              </w:rPr>
              <w:t xml:space="preserve">وشبكات المستقبل </w:t>
            </w:r>
            <w:r w:rsidRPr="00AB1580">
              <w:rPr>
                <w:rFonts w:hint="cs"/>
                <w:rtl/>
              </w:rPr>
              <w:t xml:space="preserve">وأي </w:t>
            </w:r>
            <w:r w:rsidRPr="00AB1580">
              <w:rPr>
                <w:rFonts w:hint="cs"/>
                <w:spacing w:val="-4"/>
                <w:rtl/>
              </w:rPr>
              <w:t>تطورات ممكنة في المستقبل، ب</w:t>
            </w:r>
            <w:r>
              <w:rPr>
                <w:rFonts w:hint="cs"/>
                <w:spacing w:val="-4"/>
                <w:rtl/>
              </w:rPr>
              <w:t>ما </w:t>
            </w:r>
            <w:r w:rsidRPr="00AB1580">
              <w:rPr>
                <w:rFonts w:hint="cs"/>
                <w:spacing w:val="-4"/>
                <w:rtl/>
              </w:rPr>
              <w:t>في ذلك مواءمة توصيات السلسلة</w:t>
            </w:r>
            <w:r w:rsidRPr="00AB1580">
              <w:rPr>
                <w:rFonts w:hint="eastAsia"/>
                <w:spacing w:val="-4"/>
                <w:rtl/>
              </w:rPr>
              <w:t> </w:t>
            </w:r>
            <w:r w:rsidRPr="00AB1580">
              <w:rPr>
                <w:spacing w:val="-4"/>
              </w:rPr>
              <w:t>D</w:t>
            </w:r>
            <w:r w:rsidRPr="00AB1580">
              <w:rPr>
                <w:rFonts w:hint="cs"/>
                <w:rtl/>
              </w:rPr>
              <w:t xml:space="preserve"> الحالية مع الاحتياجات المتطورة للمستعملين </w:t>
            </w:r>
          </w:p>
        </w:tc>
        <w:tc>
          <w:tcPr>
            <w:tcW w:w="1843" w:type="dxa"/>
            <w:tcBorders>
              <w:top w:val="single" w:sz="8"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rPr>
              <w:t xml:space="preserve">استمرار للمسألة </w:t>
            </w:r>
            <w:r>
              <w:t>1/3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B/3</w:t>
            </w:r>
          </w:p>
        </w:tc>
        <w:tc>
          <w:tcPr>
            <w:tcW w:w="6520" w:type="dxa"/>
            <w:tcBorders>
              <w:top w:val="single" w:sz="4" w:space="0" w:color="000000"/>
              <w:left w:val="single" w:sz="4" w:space="0" w:color="000000"/>
              <w:bottom w:val="single" w:sz="4" w:space="0" w:color="000000"/>
            </w:tcBorders>
            <w:shd w:val="clear" w:color="auto" w:fill="FFFFFF"/>
          </w:tcPr>
          <w:p w:rsidR="00956F1E" w:rsidRPr="00A04C99" w:rsidRDefault="00956F1E" w:rsidP="00CF2F51">
            <w:pPr>
              <w:pStyle w:val="Tabletexte"/>
              <w:spacing w:line="360" w:lineRule="exact"/>
              <w:jc w:val="left"/>
              <w:rPr>
                <w:spacing w:val="-4"/>
                <w:rtl/>
              </w:rPr>
            </w:pPr>
            <w:r w:rsidRPr="00A04C99">
              <w:rPr>
                <w:rFonts w:hint="cs"/>
                <w:spacing w:val="-4"/>
                <w:rtl/>
              </w:rPr>
              <w:t xml:space="preserve">تطوير آليات الترسيم والمحاسبة/تسوية الحسابات في خدمات الاتصالات الدولية، خلاف الآليات </w:t>
            </w:r>
            <w:r w:rsidRPr="00CF2F51">
              <w:rPr>
                <w:rFonts w:hint="cs"/>
                <w:spacing w:val="-4"/>
                <w:position w:val="2"/>
                <w:rtl/>
              </w:rPr>
              <w:t>المدروسة في إطار المسألة</w:t>
            </w:r>
            <w:r w:rsidRPr="00CF2F51">
              <w:rPr>
                <w:rFonts w:hint="eastAsia"/>
                <w:spacing w:val="-4"/>
                <w:position w:val="2"/>
                <w:rtl/>
              </w:rPr>
              <w:t> </w:t>
            </w:r>
            <w:r w:rsidRPr="00CF2F51">
              <w:rPr>
                <w:spacing w:val="-4"/>
                <w:position w:val="2"/>
              </w:rPr>
              <w:t>1/3</w:t>
            </w:r>
            <w:r w:rsidRPr="00CF2F51">
              <w:rPr>
                <w:rFonts w:hint="cs"/>
                <w:spacing w:val="-4"/>
                <w:position w:val="2"/>
                <w:rtl/>
              </w:rPr>
              <w:t>، بما في ذلك مواءمة توصيات السلسلة</w:t>
            </w:r>
            <w:r w:rsidRPr="00CF2F51">
              <w:rPr>
                <w:rFonts w:hint="eastAsia"/>
                <w:spacing w:val="-4"/>
                <w:position w:val="2"/>
                <w:rtl/>
              </w:rPr>
              <w:t> </w:t>
            </w:r>
            <w:r w:rsidRPr="00CF2F51">
              <w:rPr>
                <w:spacing w:val="-4"/>
                <w:position w:val="2"/>
              </w:rPr>
              <w:t>D</w:t>
            </w:r>
            <w:r w:rsidRPr="00CF2F51">
              <w:rPr>
                <w:rFonts w:hint="cs"/>
                <w:spacing w:val="-4"/>
                <w:position w:val="2"/>
                <w:rtl/>
              </w:rPr>
              <w:t xml:space="preserve"> الحالية مع الاحتياجات </w:t>
            </w:r>
            <w:r w:rsidRPr="00A04C99">
              <w:rPr>
                <w:rFonts w:hint="cs"/>
                <w:spacing w:val="-4"/>
                <w:rtl/>
              </w:rPr>
              <w:t>المتطورة</w:t>
            </w:r>
            <w:r>
              <w:rPr>
                <w:rFonts w:hint="eastAsia"/>
                <w:spacing w:val="-4"/>
                <w:rtl/>
              </w:rPr>
              <w:t> </w:t>
            </w:r>
            <w:r w:rsidRPr="00A04C99">
              <w:rPr>
                <w:rFonts w:hint="cs"/>
                <w:spacing w:val="-4"/>
                <w:rtl/>
              </w:rPr>
              <w:t>للمستعملين</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rPr>
              <w:t xml:space="preserve">استمرار للمسألة </w:t>
            </w:r>
            <w:r>
              <w:t>2/3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C/3</w:t>
            </w:r>
          </w:p>
        </w:tc>
        <w:tc>
          <w:tcPr>
            <w:tcW w:w="6520" w:type="dxa"/>
            <w:tcBorders>
              <w:top w:val="single" w:sz="4" w:space="0" w:color="000000"/>
              <w:left w:val="single" w:sz="4" w:space="0" w:color="000000"/>
              <w:bottom w:val="single" w:sz="4" w:space="0" w:color="000000"/>
            </w:tcBorders>
            <w:shd w:val="clear" w:color="auto" w:fill="FFFFFF"/>
          </w:tcPr>
          <w:p w:rsidR="00956F1E" w:rsidRPr="00AB1580" w:rsidRDefault="00956F1E" w:rsidP="00CF2F51">
            <w:pPr>
              <w:pStyle w:val="Tabletexte"/>
              <w:spacing w:line="360" w:lineRule="exact"/>
              <w:jc w:val="left"/>
              <w:rPr>
                <w:rtl/>
              </w:rPr>
            </w:pPr>
            <w:r w:rsidRPr="00AB1580">
              <w:rPr>
                <w:rFonts w:hint="cs"/>
                <w:rtl/>
                <w:lang w:bidi="ar-EG"/>
              </w:rPr>
              <w:t>دراسة العوامل الاقتصادية</w:t>
            </w:r>
            <w:r>
              <w:rPr>
                <w:rFonts w:hint="cs"/>
                <w:rtl/>
                <w:lang w:bidi="ar-EG"/>
              </w:rPr>
              <w:t xml:space="preserve"> </w:t>
            </w:r>
            <w:r w:rsidR="0020127A">
              <w:rPr>
                <w:rFonts w:hint="cs"/>
                <w:rtl/>
                <w:lang w:bidi="ar-EG"/>
              </w:rPr>
              <w:t>و</w:t>
            </w:r>
            <w:r>
              <w:rPr>
                <w:rFonts w:hint="cs"/>
                <w:rtl/>
                <w:lang w:bidi="ar-EG"/>
              </w:rPr>
              <w:t>السياساتية</w:t>
            </w:r>
            <w:r w:rsidRPr="00AB1580">
              <w:rPr>
                <w:rFonts w:hint="cs"/>
                <w:rtl/>
                <w:lang w:bidi="ar-EG"/>
              </w:rPr>
              <w:t xml:space="preserve"> ذات الصلة بكفاءة توفير خدمات الاتصالات الدولية</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rPr>
              <w:t xml:space="preserve">استمرار للمسألة </w:t>
            </w:r>
            <w:r>
              <w:t>3/3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D/3</w:t>
            </w:r>
          </w:p>
        </w:tc>
        <w:tc>
          <w:tcPr>
            <w:tcW w:w="6520" w:type="dxa"/>
            <w:tcBorders>
              <w:top w:val="single" w:sz="4" w:space="0" w:color="000000"/>
              <w:left w:val="single" w:sz="4" w:space="0" w:color="000000"/>
              <w:bottom w:val="single" w:sz="4" w:space="0" w:color="000000"/>
            </w:tcBorders>
            <w:shd w:val="clear" w:color="auto" w:fill="FFFFFF"/>
          </w:tcPr>
          <w:p w:rsidR="00956F1E" w:rsidRPr="00AB1580" w:rsidRDefault="00956F1E" w:rsidP="00CF2F51">
            <w:pPr>
              <w:pStyle w:val="Tabletexte"/>
              <w:spacing w:line="360" w:lineRule="exact"/>
              <w:jc w:val="left"/>
              <w:rPr>
                <w:rtl/>
              </w:rPr>
            </w:pPr>
            <w:r w:rsidRPr="00AB1580">
              <w:rPr>
                <w:rFonts w:hint="cs"/>
                <w:rtl/>
                <w:lang w:bidi="ar-EG"/>
              </w:rPr>
              <w:t xml:space="preserve">دراسات إقليمية </w:t>
            </w:r>
            <w:r>
              <w:rPr>
                <w:rFonts w:hint="cs"/>
                <w:rtl/>
                <w:lang w:bidi="ar-EG"/>
              </w:rPr>
              <w:t>من أجل</w:t>
            </w:r>
            <w:r w:rsidRPr="00AB1580">
              <w:rPr>
                <w:rFonts w:hint="cs"/>
                <w:rtl/>
                <w:lang w:bidi="ar-EG"/>
              </w:rPr>
              <w:t xml:space="preserve"> إعداد نماذج </w:t>
            </w:r>
            <w:r w:rsidR="0020127A">
              <w:rPr>
                <w:rFonts w:hint="cs"/>
                <w:rtl/>
                <w:lang w:bidi="ar-EG"/>
              </w:rPr>
              <w:t>ال</w:t>
            </w:r>
            <w:r w:rsidRPr="00AB1580">
              <w:rPr>
                <w:rFonts w:hint="cs"/>
                <w:rtl/>
                <w:lang w:bidi="ar-EG"/>
              </w:rPr>
              <w:t xml:space="preserve">تكاليف </w:t>
            </w:r>
            <w:r>
              <w:rPr>
                <w:rFonts w:hint="cs"/>
                <w:rtl/>
                <w:lang w:bidi="ar-EG"/>
              </w:rPr>
              <w:t>و</w:t>
            </w:r>
            <w:r w:rsidRPr="00AB1580">
              <w:rPr>
                <w:rFonts w:hint="cs"/>
                <w:rtl/>
                <w:lang w:bidi="ar-EG"/>
              </w:rPr>
              <w:t>المسائل الاقتصادية و</w:t>
            </w:r>
            <w:r>
              <w:rPr>
                <w:rFonts w:hint="cs"/>
                <w:rtl/>
                <w:lang w:bidi="ar-EG"/>
              </w:rPr>
              <w:t>السياساتية</w:t>
            </w:r>
            <w:r w:rsidRPr="00AB1580">
              <w:rPr>
                <w:rFonts w:hint="cs"/>
                <w:rtl/>
                <w:lang w:bidi="ar-EG"/>
              </w:rPr>
              <w:t xml:space="preserve"> ذات الصلة</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lang w:bidi="ar-EG"/>
              </w:rPr>
              <w:t xml:space="preserve">استمرار للمسألة </w:t>
            </w:r>
            <w:r>
              <w:rPr>
                <w:lang w:bidi="ar-EG"/>
              </w:rPr>
              <w:t>4/3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E/3</w:t>
            </w:r>
          </w:p>
        </w:tc>
        <w:tc>
          <w:tcPr>
            <w:tcW w:w="6520" w:type="dxa"/>
            <w:tcBorders>
              <w:top w:val="single" w:sz="4" w:space="0" w:color="000000"/>
              <w:left w:val="single" w:sz="4" w:space="0" w:color="000000"/>
              <w:bottom w:val="single" w:sz="4" w:space="0" w:color="000000"/>
            </w:tcBorders>
            <w:shd w:val="clear" w:color="auto" w:fill="FFFFFF"/>
          </w:tcPr>
          <w:p w:rsidR="00956F1E" w:rsidRPr="00AB1580" w:rsidRDefault="00956F1E" w:rsidP="00CF2F51">
            <w:pPr>
              <w:pStyle w:val="Tabletexte"/>
              <w:spacing w:line="360" w:lineRule="exact"/>
              <w:jc w:val="left"/>
              <w:rPr>
                <w:rtl/>
              </w:rPr>
            </w:pPr>
            <w:r w:rsidRPr="00AB1580">
              <w:rPr>
                <w:rFonts w:hint="cs"/>
                <w:rtl/>
                <w:lang w:bidi="ar-EG"/>
              </w:rPr>
              <w:t>المصطلحات والتعاريف الخاصة بالتوصيات المتعلقة بالتعريفات والمبادئ المحاسبية</w:t>
            </w:r>
            <w:r>
              <w:rPr>
                <w:rFonts w:hint="cs"/>
                <w:rtl/>
                <w:lang w:bidi="ar-EG"/>
              </w:rPr>
              <w:t xml:space="preserve"> وا</w:t>
            </w:r>
            <w:r w:rsidRPr="00AB1580">
              <w:rPr>
                <w:rFonts w:hint="cs"/>
                <w:rtl/>
                <w:lang w:bidi="ar-EG"/>
              </w:rPr>
              <w:t xml:space="preserve">لمسائل الاقتصادية </w:t>
            </w:r>
            <w:r>
              <w:rPr>
                <w:rFonts w:hint="cs"/>
                <w:rtl/>
                <w:lang w:bidi="ar-EG"/>
              </w:rPr>
              <w:t>والسياساتية</w:t>
            </w:r>
            <w:r w:rsidRPr="00AB1580">
              <w:rPr>
                <w:rFonts w:hint="cs"/>
                <w:rtl/>
                <w:lang w:bidi="ar-EG"/>
              </w:rPr>
              <w:t xml:space="preserve"> ذات الصلة</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lang w:bidi="ar-EG"/>
              </w:rPr>
              <w:t xml:space="preserve">استمرار للمسألة </w:t>
            </w:r>
            <w:r>
              <w:rPr>
                <w:lang w:bidi="ar-EG"/>
              </w:rPr>
              <w:t>5/3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F/3</w:t>
            </w:r>
          </w:p>
        </w:tc>
        <w:tc>
          <w:tcPr>
            <w:tcW w:w="6520" w:type="dxa"/>
            <w:tcBorders>
              <w:top w:val="single" w:sz="4" w:space="0" w:color="000000"/>
              <w:left w:val="single" w:sz="4" w:space="0" w:color="000000"/>
              <w:bottom w:val="single" w:sz="4" w:space="0" w:color="000000"/>
            </w:tcBorders>
            <w:shd w:val="clear" w:color="auto" w:fill="FFFFFF"/>
          </w:tcPr>
          <w:p w:rsidR="00956F1E" w:rsidRPr="00F0109C" w:rsidRDefault="00956F1E" w:rsidP="00CF2F51">
            <w:pPr>
              <w:pStyle w:val="Tabletexte"/>
              <w:spacing w:line="360" w:lineRule="exact"/>
              <w:jc w:val="left"/>
              <w:rPr>
                <w:rtl/>
                <w:lang w:val="en-CA" w:bidi="ar-EG"/>
              </w:rPr>
            </w:pPr>
            <w:r w:rsidRPr="00F0109C">
              <w:rPr>
                <w:rtl/>
              </w:rPr>
              <w:t xml:space="preserve">التوصيلية الدولية للإنترنت، بما في ذلك </w:t>
            </w:r>
            <w:r>
              <w:rPr>
                <w:rFonts w:hint="cs"/>
                <w:rtl/>
                <w:lang w:bidi="ar-EG"/>
              </w:rPr>
              <w:t xml:space="preserve">الجوانب ذات الصلة بتبادل الحركة وفق </w:t>
            </w:r>
            <w:r w:rsidRPr="00F0109C">
              <w:rPr>
                <w:rFonts w:hint="cs"/>
                <w:rtl/>
                <w:lang w:bidi="ar-EG"/>
              </w:rPr>
              <w:t>بروتوكول الإنترنت</w:t>
            </w:r>
            <w:r w:rsidRPr="00F0109C">
              <w:rPr>
                <w:rtl/>
              </w:rPr>
              <w:t xml:space="preserve">، </w:t>
            </w:r>
            <w:r w:rsidRPr="00CF2F51">
              <w:rPr>
                <w:position w:val="2"/>
                <w:rtl/>
              </w:rPr>
              <w:t>ونقاط تبادل الحركة الإقليمية، وتكلفة توفير الخدمات</w:t>
            </w:r>
            <w:r w:rsidRPr="00CF2F51">
              <w:rPr>
                <w:position w:val="2"/>
                <w:rtl/>
                <w:lang w:bidi="ar-EG"/>
              </w:rPr>
              <w:t xml:space="preserve"> وأثر ا</w:t>
            </w:r>
            <w:r w:rsidRPr="00CF2F51">
              <w:rPr>
                <w:position w:val="2"/>
                <w:rtl/>
              </w:rPr>
              <w:t>لانتقال من الإصدار الرابع لبروتوكول</w:t>
            </w:r>
            <w:r w:rsidRPr="00F0109C">
              <w:rPr>
                <w:rtl/>
              </w:rPr>
              <w:t xml:space="preserve"> الإنترنت </w:t>
            </w:r>
            <w:r w:rsidRPr="00F0109C">
              <w:rPr>
                <w:lang w:bidi="ar-EG"/>
              </w:rPr>
              <w:t>(IPv4)</w:t>
            </w:r>
            <w:r w:rsidRPr="00F0109C">
              <w:rPr>
                <w:rtl/>
              </w:rPr>
              <w:t xml:space="preserve"> إلى إصداره السادس </w:t>
            </w:r>
            <w:r w:rsidRPr="00F0109C">
              <w:rPr>
                <w:lang w:bidi="ar-EG"/>
              </w:rPr>
              <w:t>(IPv6)</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lang w:bidi="ar-EG"/>
              </w:rPr>
              <w:t xml:space="preserve">استمرار للمسألة </w:t>
            </w:r>
            <w:r>
              <w:rPr>
                <w:lang w:bidi="ar-EG"/>
              </w:rPr>
              <w:t>6/3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G/3</w:t>
            </w:r>
          </w:p>
        </w:tc>
        <w:tc>
          <w:tcPr>
            <w:tcW w:w="6520" w:type="dxa"/>
            <w:tcBorders>
              <w:top w:val="single" w:sz="4" w:space="0" w:color="000000"/>
              <w:left w:val="single" w:sz="4" w:space="0" w:color="000000"/>
              <w:bottom w:val="single" w:sz="4" w:space="0" w:color="000000"/>
            </w:tcBorders>
            <w:shd w:val="clear" w:color="auto" w:fill="FFFFFF"/>
          </w:tcPr>
          <w:p w:rsidR="00956F1E" w:rsidRPr="00AB1580" w:rsidRDefault="00956F1E" w:rsidP="00CF2F51">
            <w:pPr>
              <w:pStyle w:val="Tabletexte"/>
              <w:spacing w:line="360" w:lineRule="exact"/>
              <w:jc w:val="left"/>
              <w:rPr>
                <w:rtl/>
                <w:lang w:bidi="ar-EG"/>
              </w:rPr>
            </w:pPr>
            <w:r w:rsidRPr="00F0109C">
              <w:rPr>
                <w:rtl/>
                <w:lang w:bidi="ar-EG"/>
              </w:rPr>
              <w:t>قضايا التجوال الدولي المتنقل (بما في ذلك آليات الترسيم والمحاسبة وتسوية الحسابات والتجوال في المناطق الحدودية)</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lang w:bidi="ar-EG"/>
              </w:rPr>
              <w:t xml:space="preserve">استمرار للمسألة </w:t>
            </w:r>
            <w:r>
              <w:rPr>
                <w:lang w:bidi="ar-EG"/>
              </w:rPr>
              <w:t>7/3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H/3</w:t>
            </w:r>
          </w:p>
        </w:tc>
        <w:tc>
          <w:tcPr>
            <w:tcW w:w="6520" w:type="dxa"/>
            <w:tcBorders>
              <w:top w:val="single" w:sz="4" w:space="0" w:color="000000"/>
              <w:left w:val="single" w:sz="4" w:space="0" w:color="000000"/>
              <w:bottom w:val="single" w:sz="4" w:space="0" w:color="000000"/>
            </w:tcBorders>
            <w:shd w:val="clear" w:color="auto" w:fill="FFFFFF"/>
          </w:tcPr>
          <w:p w:rsidR="00956F1E" w:rsidRPr="00AB1580" w:rsidRDefault="00956F1E" w:rsidP="00CF2F51">
            <w:pPr>
              <w:pStyle w:val="Tabletexte"/>
              <w:spacing w:line="360" w:lineRule="exact"/>
              <w:jc w:val="left"/>
              <w:rPr>
                <w:rtl/>
                <w:lang w:bidi="ar-EG"/>
              </w:rPr>
            </w:pPr>
            <w:r w:rsidRPr="00F0109C">
              <w:rPr>
                <w:rtl/>
              </w:rPr>
              <w:t xml:space="preserve">إجراءات النداء البديلة وسوء استغلال وسوء استعمال المرافق والخدمات بما في ذلك تبيُّن هوية الخط الطالب </w:t>
            </w:r>
            <w:r w:rsidRPr="00F0109C">
              <w:rPr>
                <w:lang w:bidi="ar-EG"/>
              </w:rPr>
              <w:t>(CLI)</w:t>
            </w:r>
            <w:r w:rsidRPr="00F0109C">
              <w:rPr>
                <w:rtl/>
              </w:rPr>
              <w:t xml:space="preserve"> وتوفير رقم الطرف الطالب </w:t>
            </w:r>
            <w:r w:rsidRPr="00F0109C">
              <w:rPr>
                <w:lang w:bidi="ar-EG"/>
              </w:rPr>
              <w:t>(CPND)</w:t>
            </w:r>
            <w:r w:rsidRPr="00F0109C">
              <w:rPr>
                <w:rtl/>
              </w:rPr>
              <w:t xml:space="preserve"> وتحديد المنشأ </w:t>
            </w:r>
            <w:r w:rsidRPr="00F0109C">
              <w:rPr>
                <w:lang w:bidi="ar-EG"/>
              </w:rPr>
              <w:t>(OI)</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lang w:bidi="ar-EG"/>
              </w:rPr>
              <w:t xml:space="preserve">استمرار للمسألة </w:t>
            </w:r>
            <w:r>
              <w:rPr>
                <w:lang w:bidi="ar-EG"/>
              </w:rPr>
              <w:t>8/3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I/3</w:t>
            </w:r>
          </w:p>
        </w:tc>
        <w:tc>
          <w:tcPr>
            <w:tcW w:w="6520" w:type="dxa"/>
            <w:tcBorders>
              <w:top w:val="single" w:sz="4" w:space="0" w:color="000000"/>
              <w:left w:val="single" w:sz="4" w:space="0" w:color="000000"/>
              <w:bottom w:val="single" w:sz="4" w:space="0" w:color="000000"/>
            </w:tcBorders>
            <w:shd w:val="clear" w:color="auto" w:fill="FFFFFF"/>
          </w:tcPr>
          <w:p w:rsidR="00956F1E" w:rsidRPr="00F0109C" w:rsidRDefault="00956F1E" w:rsidP="00CF2F51">
            <w:pPr>
              <w:pStyle w:val="Tabletexte"/>
              <w:spacing w:line="360" w:lineRule="exact"/>
              <w:jc w:val="left"/>
              <w:rPr>
                <w:rtl/>
                <w:lang w:val="en-CA" w:bidi="ar-EG"/>
              </w:rPr>
            </w:pPr>
            <w:r w:rsidRPr="00F0109C">
              <w:rPr>
                <w:rtl/>
                <w:lang w:bidi="ar-EG"/>
              </w:rPr>
              <w:t>الأثر الاقتصادي والتنظيمي للإنترنت والتقارب (الخدمات أو البنية التحتية) والخدمات الجديدة مثل الخدمات المتاحة بحرية على الإنترنت وخدمات الاتصالات الدولية وشبكاتها</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lang w:bidi="ar-EG"/>
              </w:rPr>
              <w:t xml:space="preserve">استمرار للمسألة </w:t>
            </w:r>
            <w:r>
              <w:rPr>
                <w:lang w:bidi="ar-EG"/>
              </w:rPr>
              <w:t>9/3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J/3</w:t>
            </w:r>
          </w:p>
        </w:tc>
        <w:tc>
          <w:tcPr>
            <w:tcW w:w="6520" w:type="dxa"/>
            <w:tcBorders>
              <w:top w:val="single" w:sz="4" w:space="0" w:color="000000"/>
              <w:left w:val="single" w:sz="4" w:space="0" w:color="000000"/>
              <w:bottom w:val="single" w:sz="4" w:space="0" w:color="000000"/>
            </w:tcBorders>
            <w:shd w:val="clear" w:color="auto" w:fill="FFFFFF"/>
          </w:tcPr>
          <w:p w:rsidR="00956F1E" w:rsidRPr="00F0109C" w:rsidRDefault="00956F1E" w:rsidP="00CF2F51">
            <w:pPr>
              <w:pStyle w:val="Tabletexte"/>
              <w:spacing w:line="360" w:lineRule="exact"/>
              <w:jc w:val="left"/>
              <w:rPr>
                <w:rtl/>
                <w:lang w:val="en-CA" w:bidi="ar-EG"/>
              </w:rPr>
            </w:pPr>
            <w:r w:rsidRPr="00F0109C">
              <w:rPr>
                <w:rtl/>
              </w:rPr>
              <w:t>تعريف الأسواق ذات الصلة وسياسة المنافسة وتحديد المشغلين الذين يتمتعون بقوة كبيرة في السوق فيما يتعلق بالجوانب الاقتصادية لخدمات الاتصالات الدولية وشبكاتها</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rPr>
            </w:pPr>
            <w:r>
              <w:rPr>
                <w:rFonts w:hint="cs"/>
                <w:rtl/>
                <w:lang w:bidi="ar-EG"/>
              </w:rPr>
              <w:t xml:space="preserve">استمرار للمسألة </w:t>
            </w:r>
            <w:r>
              <w:rPr>
                <w:lang w:bidi="ar-EG"/>
              </w:rPr>
              <w:t>10/3</w:t>
            </w:r>
          </w:p>
        </w:tc>
      </w:tr>
      <w:tr w:rsidR="00956F1E" w:rsidRPr="00CC6098" w:rsidTr="003464DD">
        <w:trPr>
          <w:cantSplit/>
          <w:trHeight w:val="357"/>
        </w:trPr>
        <w:tc>
          <w:tcPr>
            <w:tcW w:w="1276" w:type="dxa"/>
            <w:tcBorders>
              <w:top w:val="single" w:sz="4" w:space="0" w:color="000000"/>
              <w:left w:val="single" w:sz="8" w:space="0" w:color="000000"/>
              <w:bottom w:val="single" w:sz="4" w:space="0" w:color="000000"/>
            </w:tcBorders>
            <w:shd w:val="clear" w:color="auto" w:fill="auto"/>
          </w:tcPr>
          <w:p w:rsidR="00956F1E" w:rsidRPr="00956F1E" w:rsidRDefault="00956F1E" w:rsidP="00CF2F51">
            <w:pPr>
              <w:pStyle w:val="Tabletexte"/>
              <w:bidi w:val="0"/>
              <w:spacing w:line="360" w:lineRule="exact"/>
              <w:jc w:val="center"/>
            </w:pPr>
            <w:r w:rsidRPr="00956F1E">
              <w:t>K/3</w:t>
            </w:r>
          </w:p>
        </w:tc>
        <w:tc>
          <w:tcPr>
            <w:tcW w:w="6520" w:type="dxa"/>
            <w:tcBorders>
              <w:top w:val="single" w:sz="4" w:space="0" w:color="000000"/>
              <w:left w:val="single" w:sz="4" w:space="0" w:color="000000"/>
              <w:bottom w:val="single" w:sz="4" w:space="0" w:color="000000"/>
            </w:tcBorders>
            <w:shd w:val="clear" w:color="auto" w:fill="FFFFFF"/>
          </w:tcPr>
          <w:p w:rsidR="00956F1E" w:rsidRPr="00AB1580" w:rsidRDefault="00956F1E" w:rsidP="00CF2F51">
            <w:pPr>
              <w:pStyle w:val="Tabletexte"/>
              <w:spacing w:line="360" w:lineRule="exact"/>
              <w:jc w:val="left"/>
              <w:rPr>
                <w:rtl/>
                <w:lang w:bidi="ar-EG"/>
              </w:rPr>
            </w:pPr>
            <w:r>
              <w:rPr>
                <w:rFonts w:hint="cs"/>
                <w:rtl/>
                <w:lang w:bidi="ar-EG"/>
              </w:rPr>
              <w:t xml:space="preserve">الجوانب الاقتصادية والسياساتية ذات الصلة بالبيانات الضخمة والهوية الرقمية في </w:t>
            </w:r>
            <w:r w:rsidRPr="00F0109C">
              <w:rPr>
                <w:rtl/>
              </w:rPr>
              <w:t>خدمات الاتصالات الدولية وشبكاتها</w:t>
            </w:r>
          </w:p>
        </w:tc>
        <w:tc>
          <w:tcPr>
            <w:tcW w:w="1843" w:type="dxa"/>
            <w:tcBorders>
              <w:top w:val="single" w:sz="4" w:space="0" w:color="000000"/>
              <w:left w:val="single" w:sz="4" w:space="0" w:color="000000"/>
              <w:bottom w:val="single" w:sz="4" w:space="0" w:color="000000"/>
              <w:right w:val="single" w:sz="8" w:space="0" w:color="000000"/>
            </w:tcBorders>
            <w:shd w:val="clear" w:color="auto" w:fill="FFFFFF"/>
          </w:tcPr>
          <w:p w:rsidR="00956F1E" w:rsidRPr="00AB1580" w:rsidRDefault="00956F1E" w:rsidP="00CF2F51">
            <w:pPr>
              <w:pStyle w:val="Tabletexte"/>
              <w:spacing w:line="360" w:lineRule="exact"/>
              <w:jc w:val="left"/>
              <w:rPr>
                <w:rtl/>
                <w:lang w:bidi="ar-EG"/>
              </w:rPr>
            </w:pPr>
            <w:r>
              <w:rPr>
                <w:rFonts w:hint="cs"/>
                <w:rtl/>
                <w:lang w:bidi="ar-EG"/>
              </w:rPr>
              <w:t>مسألة جديدة</w:t>
            </w:r>
          </w:p>
        </w:tc>
      </w:tr>
    </w:tbl>
    <w:p w:rsidR="00AE2207" w:rsidRDefault="00AB250B" w:rsidP="00C41253">
      <w:pPr>
        <w:pStyle w:val="Heading1"/>
        <w:keepLines/>
        <w:widowControl w:val="0"/>
      </w:pPr>
      <w:r>
        <w:lastRenderedPageBreak/>
        <w:t>2</w:t>
      </w:r>
      <w:r>
        <w:tab/>
      </w:r>
      <w:r>
        <w:rPr>
          <w:rFonts w:hint="cs"/>
          <w:rtl/>
        </w:rPr>
        <w:t>صياغة المسائل</w:t>
      </w:r>
    </w:p>
    <w:p w:rsidR="004009AF" w:rsidRPr="004009AF" w:rsidRDefault="004009AF" w:rsidP="00C41253">
      <w:pPr>
        <w:pStyle w:val="QuestionNo"/>
        <w:keepNext/>
        <w:keepLines/>
        <w:widowControl w:val="0"/>
      </w:pPr>
      <w:r w:rsidRPr="00165EF3">
        <w:rPr>
          <w:rFonts w:hint="cs"/>
          <w:rtl/>
        </w:rPr>
        <w:t xml:space="preserve">مشروع المسألة </w:t>
      </w:r>
      <w:r w:rsidRPr="00165EF3">
        <w:t>A/3</w:t>
      </w:r>
    </w:p>
    <w:p w:rsidR="004009AF" w:rsidRDefault="004009AF" w:rsidP="00EA76E6">
      <w:pPr>
        <w:pStyle w:val="Questiontitle"/>
        <w:keepLines/>
        <w:widowControl w:val="0"/>
        <w:rPr>
          <w:rtl/>
        </w:rPr>
      </w:pPr>
      <w:bookmarkStart w:id="0" w:name="_Toc350866861"/>
      <w:r w:rsidRPr="000B7BCE">
        <w:rPr>
          <w:rFonts w:hint="cs"/>
          <w:rtl/>
        </w:rPr>
        <w:t>تطوير آليات الترسيم والمحاسبة/تسوية حسابات الخدمات في الاتصالات الدولية</w:t>
      </w:r>
      <w:r w:rsidR="00EA76E6">
        <w:rPr>
          <w:rtl/>
        </w:rPr>
        <w:br/>
      </w:r>
      <w:r w:rsidRPr="000B7BCE">
        <w:rPr>
          <w:rFonts w:hint="cs"/>
          <w:rtl/>
        </w:rPr>
        <w:t>التي تستعمل شبكات الجيل التالي وأي تطورات ممكنة في المستقبل، ب</w:t>
      </w:r>
      <w:r>
        <w:rPr>
          <w:rFonts w:hint="cs"/>
          <w:rtl/>
        </w:rPr>
        <w:t>ما </w:t>
      </w:r>
      <w:r w:rsidRPr="000B7BCE">
        <w:rPr>
          <w:rFonts w:hint="cs"/>
          <w:rtl/>
        </w:rPr>
        <w:t>في ذلك</w:t>
      </w:r>
      <w:r>
        <w:rPr>
          <w:rFonts w:hint="cs"/>
          <w:rtl/>
        </w:rPr>
        <w:t xml:space="preserve"> </w:t>
      </w:r>
      <w:r w:rsidRPr="000B7BCE">
        <w:rPr>
          <w:rFonts w:hint="cs"/>
          <w:rtl/>
        </w:rPr>
        <w:t>مواءمة توصيات السلسلة</w:t>
      </w:r>
      <w:r>
        <w:rPr>
          <w:rFonts w:hint="eastAsia"/>
          <w:rtl/>
        </w:rPr>
        <w:t> </w:t>
      </w:r>
      <w:r w:rsidRPr="000B7BCE">
        <w:t>D</w:t>
      </w:r>
      <w:r w:rsidRPr="000B7BCE">
        <w:rPr>
          <w:rFonts w:hint="cs"/>
          <w:rtl/>
        </w:rPr>
        <w:t xml:space="preserve"> الحالية مع الاحتياجات المتطورة</w:t>
      </w:r>
      <w:r>
        <w:rPr>
          <w:rFonts w:hint="eastAsia"/>
          <w:rtl/>
        </w:rPr>
        <w:t> </w:t>
      </w:r>
      <w:r w:rsidRPr="000B7BCE">
        <w:rPr>
          <w:rFonts w:hint="cs"/>
          <w:rtl/>
        </w:rPr>
        <w:t>للمستعملين</w:t>
      </w:r>
      <w:bookmarkEnd w:id="0"/>
    </w:p>
    <w:p w:rsidR="004009AF" w:rsidRPr="00490608" w:rsidRDefault="004009AF" w:rsidP="00C41253">
      <w:pPr>
        <w:keepNext/>
        <w:keepLines/>
        <w:rPr>
          <w:rtl/>
          <w:lang w:bidi="ar-EG"/>
        </w:rPr>
      </w:pPr>
      <w:r w:rsidRPr="00490608">
        <w:rPr>
          <w:rFonts w:hint="cs"/>
          <w:rtl/>
          <w:lang w:bidi="ar-EG"/>
        </w:rPr>
        <w:t>(استمرار للمسألة</w:t>
      </w:r>
      <w:r>
        <w:rPr>
          <w:rFonts w:hint="eastAsia"/>
          <w:rtl/>
        </w:rPr>
        <w:t> </w:t>
      </w:r>
      <w:r w:rsidRPr="00490608">
        <w:rPr>
          <w:lang w:bidi="ar-EG"/>
        </w:rPr>
        <w:t>1/3</w:t>
      </w:r>
      <w:r w:rsidRPr="00490608">
        <w:rPr>
          <w:rFonts w:hint="cs"/>
          <w:rtl/>
          <w:lang w:bidi="ar-SY"/>
        </w:rPr>
        <w:t>)</w:t>
      </w:r>
    </w:p>
    <w:p w:rsidR="004009AF" w:rsidRDefault="005B55B6" w:rsidP="00FF1338">
      <w:pPr>
        <w:pStyle w:val="Heading3"/>
        <w:rPr>
          <w:rtl/>
        </w:rPr>
      </w:pPr>
      <w:r>
        <w:t>1</w:t>
      </w:r>
      <w:r w:rsidR="004009AF">
        <w:rPr>
          <w:rFonts w:hint="cs"/>
          <w:rtl/>
        </w:rPr>
        <w:tab/>
        <w:t>الدوافع</w:t>
      </w:r>
    </w:p>
    <w:p w:rsidR="004009AF" w:rsidRPr="000B7BCE" w:rsidRDefault="004009AF" w:rsidP="004009AF">
      <w:pPr>
        <w:rPr>
          <w:rtl/>
          <w:lang w:bidi="ar-EG"/>
        </w:rPr>
      </w:pPr>
      <w:r w:rsidRPr="000B7BCE">
        <w:rPr>
          <w:rFonts w:hint="cs"/>
          <w:rtl/>
          <w:lang w:bidi="ar-EG"/>
        </w:rPr>
        <w:t>إدراكاً لآثار أوجه التقدم التكنولوجي مثل الشبكات القائمة على بروتوكول الإنترنت وشبكات الجيل التالي بالنسبة لتقديم خدمات الاتصالات الدولية، والتغيرات في هياكل الأسواق الدولية والإقليمية والوطنية، ستمكّن هذه المسألة لجنة الدراسات من دراسة الحاجة إلى آليات جديدة أو معدلة للترسيم والمحاسبة/تسوية الحسابات لتوفير خدمات الاتصالات الدولية التي تستعمل شبكات الجيل التالي وأي تطورات ممكنة في</w:t>
      </w:r>
      <w:r>
        <w:rPr>
          <w:rFonts w:hint="eastAsia"/>
          <w:rtl/>
        </w:rPr>
        <w:t> </w:t>
      </w:r>
      <w:r w:rsidRPr="000B7BCE">
        <w:rPr>
          <w:rFonts w:hint="cs"/>
          <w:rtl/>
          <w:lang w:bidi="ar-EG"/>
        </w:rPr>
        <w:t>المستقبل.</w:t>
      </w:r>
    </w:p>
    <w:p w:rsidR="004009AF" w:rsidRPr="000B7BCE" w:rsidRDefault="004009AF" w:rsidP="004009AF">
      <w:pPr>
        <w:rPr>
          <w:rtl/>
          <w:lang w:bidi="ar-EG"/>
        </w:rPr>
      </w:pPr>
      <w:r w:rsidRPr="000B7BCE">
        <w:rPr>
          <w:rFonts w:hint="cs"/>
          <w:rtl/>
          <w:lang w:bidi="ar-EG"/>
        </w:rPr>
        <w:t>ويتوقع أن تستمر الشبكات القائمة على بروتوكول الإنترنت والتطبيقات متعددة الوسائط في الازدياد في</w:t>
      </w:r>
      <w:r>
        <w:rPr>
          <w:rFonts w:hint="eastAsia"/>
          <w:rtl/>
        </w:rPr>
        <w:t> </w:t>
      </w:r>
      <w:r w:rsidRPr="000B7BCE">
        <w:rPr>
          <w:rFonts w:hint="cs"/>
          <w:rtl/>
          <w:lang w:bidi="ar-EG"/>
        </w:rPr>
        <w:t>الحجم والأهمية، بحيث تحل محل الخدمات التقليدية أو تتطلب أشكالاً جديدة من التوصيل البيني مع الخدمات التقليدية. وقد</w:t>
      </w:r>
      <w:r>
        <w:rPr>
          <w:rFonts w:hint="eastAsia"/>
          <w:rtl/>
        </w:rPr>
        <w:t> </w:t>
      </w:r>
      <w:r w:rsidRPr="000B7BCE">
        <w:rPr>
          <w:rFonts w:hint="cs"/>
          <w:rtl/>
          <w:lang w:bidi="ar-EG"/>
        </w:rPr>
        <w:t>تحتاج لجنة الدراسات</w:t>
      </w:r>
      <w:r w:rsidRPr="000B7BCE">
        <w:rPr>
          <w:rFonts w:hint="eastAsia"/>
          <w:rtl/>
          <w:lang w:bidi="ar-EG"/>
        </w:rPr>
        <w:t> </w:t>
      </w:r>
      <w:r w:rsidRPr="000B7BCE">
        <w:rPr>
          <w:lang w:bidi="ar-EG"/>
        </w:rPr>
        <w:t>3</w:t>
      </w:r>
      <w:r w:rsidRPr="000B7BCE">
        <w:rPr>
          <w:rFonts w:hint="cs"/>
          <w:rtl/>
          <w:lang w:bidi="ar-EG"/>
        </w:rPr>
        <w:t xml:space="preserve"> إلى النظر في إجراءات جديدة ملائمة لتحديد أجور الخدمات متعددة الوسائط التي يمكن أن تضم توليفات مختلفة من الخدمات بخصائص مختلفة. ويمكن أن تشمل هذه الدراسات بحث مجموعة معقدة من عناصر التكاليف التي يمكن تطبيقها على توفير الخدمات الدولية في إطار بيئة شبكات مزودي الخدمات المتعددة والخدمات المتكاملة متعددة</w:t>
      </w:r>
      <w:r>
        <w:rPr>
          <w:rFonts w:hint="eastAsia"/>
          <w:rtl/>
        </w:rPr>
        <w:t> </w:t>
      </w:r>
      <w:r w:rsidRPr="000B7BCE">
        <w:rPr>
          <w:rFonts w:hint="cs"/>
          <w:rtl/>
          <w:lang w:bidi="ar-EG"/>
        </w:rPr>
        <w:t>الوسائط.</w:t>
      </w:r>
    </w:p>
    <w:p w:rsidR="004009AF" w:rsidRPr="000B7BCE" w:rsidRDefault="004009AF" w:rsidP="004009AF">
      <w:pPr>
        <w:rPr>
          <w:rtl/>
          <w:lang w:bidi="ar-EG"/>
        </w:rPr>
      </w:pPr>
      <w:r w:rsidRPr="000B7BCE">
        <w:rPr>
          <w:rFonts w:hint="cs"/>
          <w:rtl/>
          <w:lang w:bidi="ar-EG"/>
        </w:rPr>
        <w:t>وتُعتبر أعمال لجان الدراسات التابعة لقطاع تقييس الاتصالات ذات أهمية أساسية لتطوير تكنولوجيا المعلومات والاتصالات، وتُعتبر لجنة الدراسات</w:t>
      </w:r>
      <w:r w:rsidRPr="000B7BCE">
        <w:rPr>
          <w:rFonts w:hint="eastAsia"/>
          <w:rtl/>
          <w:lang w:bidi="ar-EG"/>
        </w:rPr>
        <w:t> </w:t>
      </w:r>
      <w:r w:rsidRPr="000B7BCE">
        <w:rPr>
          <w:lang w:bidi="ar-EG"/>
        </w:rPr>
        <w:t>3</w:t>
      </w:r>
      <w:r w:rsidRPr="000B7BCE">
        <w:rPr>
          <w:rFonts w:hint="cs"/>
          <w:rtl/>
          <w:lang w:bidi="ar-EG"/>
        </w:rPr>
        <w:t xml:space="preserve"> محفلاً عالمياً لتحسين فهم الجوانب المالية والاقتصادية المرتبطة بنمو تكنولوجيا المعلومات والاتصالات، ب</w:t>
      </w:r>
      <w:r>
        <w:rPr>
          <w:rFonts w:hint="cs"/>
          <w:rtl/>
          <w:lang w:bidi="ar-EG"/>
        </w:rPr>
        <w:t>ما </w:t>
      </w:r>
      <w:r w:rsidRPr="000B7BCE">
        <w:rPr>
          <w:rFonts w:hint="cs"/>
          <w:rtl/>
          <w:lang w:bidi="ar-EG"/>
        </w:rPr>
        <w:t>في ذلك المهاتفة باستعمال بروتوكول الإنترنت وشبكة</w:t>
      </w:r>
      <w:r>
        <w:rPr>
          <w:rFonts w:hint="eastAsia"/>
          <w:rtl/>
        </w:rPr>
        <w:t> </w:t>
      </w:r>
      <w:r w:rsidRPr="000B7BCE">
        <w:rPr>
          <w:rFonts w:hint="cs"/>
          <w:rtl/>
          <w:lang w:bidi="ar-EG"/>
        </w:rPr>
        <w:t>الإنترنت.</w:t>
      </w:r>
    </w:p>
    <w:p w:rsidR="004009AF" w:rsidRPr="000B7BCE" w:rsidRDefault="004009AF" w:rsidP="004009AF">
      <w:pPr>
        <w:rPr>
          <w:rtl/>
          <w:lang w:bidi="ar-EG"/>
        </w:rPr>
      </w:pPr>
      <w:r w:rsidRPr="000B7BCE">
        <w:rPr>
          <w:rFonts w:hint="cs"/>
          <w:rtl/>
          <w:lang w:bidi="ar-EG"/>
        </w:rPr>
        <w:t>وأخيراً، تشمل هذه المسألة دراسة إمكانات الشبكة. ومن ثمَّ، فإن المسائل المتعلقة بنظام الاتصالات المتنقلة الدولية</w:t>
      </w:r>
      <w:r w:rsidRPr="000B7BCE">
        <w:rPr>
          <w:rFonts w:hint="eastAsia"/>
          <w:rtl/>
          <w:lang w:bidi="ar-EG"/>
        </w:rPr>
        <w:t> </w:t>
      </w:r>
      <w:r w:rsidRPr="000B7BCE">
        <w:rPr>
          <w:lang w:bidi="ar-EG"/>
        </w:rPr>
        <w:t>(IMT)</w:t>
      </w:r>
      <w:r w:rsidRPr="000B7BCE">
        <w:rPr>
          <w:rFonts w:hint="cs"/>
          <w:rtl/>
          <w:lang w:bidi="ar-EG"/>
        </w:rPr>
        <w:t xml:space="preserve"> والشبكات الذكية والشبكات القائمة على بروتوكول الإنترنت يكون من الملائم دراستها في إطار هذه</w:t>
      </w:r>
      <w:r>
        <w:rPr>
          <w:rFonts w:hint="eastAsia"/>
          <w:rtl/>
        </w:rPr>
        <w:t> </w:t>
      </w:r>
      <w:r w:rsidRPr="000B7BCE">
        <w:rPr>
          <w:rFonts w:hint="cs"/>
          <w:rtl/>
          <w:lang w:bidi="ar-EG"/>
        </w:rPr>
        <w:t>المسألة.</w:t>
      </w:r>
    </w:p>
    <w:p w:rsidR="004009AF" w:rsidRPr="000B7BCE" w:rsidRDefault="004009AF" w:rsidP="007F1AE9">
      <w:pPr>
        <w:pStyle w:val="Heading3"/>
        <w:rPr>
          <w:rtl/>
        </w:rPr>
      </w:pPr>
      <w:r>
        <w:t>2</w:t>
      </w:r>
      <w:r w:rsidRPr="000B7BCE">
        <w:rPr>
          <w:rFonts w:hint="cs"/>
          <w:rtl/>
        </w:rPr>
        <w:tab/>
        <w:t>المسألة</w:t>
      </w:r>
    </w:p>
    <w:p w:rsidR="004009AF" w:rsidRPr="000B7BCE" w:rsidRDefault="004009AF" w:rsidP="004009AF">
      <w:pPr>
        <w:rPr>
          <w:rtl/>
          <w:lang w:bidi="ar-EG"/>
        </w:rPr>
      </w:pPr>
      <w:r w:rsidRPr="000B7BCE">
        <w:rPr>
          <w:rFonts w:hint="cs"/>
          <w:rtl/>
          <w:lang w:bidi="ar-EG"/>
        </w:rPr>
        <w:t xml:space="preserve">تطوير آليات الترسيم والمحاسبة/تسوية الحسابات في خدمات الاتصالات الدولية التي تستعمل شبكات الجيل التالي </w:t>
      </w:r>
      <w:r w:rsidRPr="000B7BCE">
        <w:rPr>
          <w:rFonts w:hint="cs"/>
          <w:rtl/>
        </w:rPr>
        <w:t>وأي تطورات ممكنة في المستقبل، ب</w:t>
      </w:r>
      <w:r>
        <w:rPr>
          <w:rFonts w:hint="cs"/>
          <w:rtl/>
        </w:rPr>
        <w:t>ما </w:t>
      </w:r>
      <w:r w:rsidRPr="000B7BCE">
        <w:rPr>
          <w:rFonts w:hint="cs"/>
          <w:rtl/>
        </w:rPr>
        <w:t>في ذلك مواءمة توصيات السلسلة</w:t>
      </w:r>
      <w:r>
        <w:rPr>
          <w:rFonts w:hint="eastAsia"/>
          <w:rtl/>
        </w:rPr>
        <w:t> </w:t>
      </w:r>
      <w:r w:rsidRPr="000B7BCE">
        <w:rPr>
          <w:lang w:bidi="ar-EG"/>
        </w:rPr>
        <w:t>D</w:t>
      </w:r>
      <w:r w:rsidRPr="000B7BCE">
        <w:rPr>
          <w:rFonts w:hint="cs"/>
          <w:rtl/>
        </w:rPr>
        <w:t xml:space="preserve"> الحالية مع الاحتياجات المتطورة</w:t>
      </w:r>
      <w:r>
        <w:rPr>
          <w:rFonts w:hint="eastAsia"/>
          <w:rtl/>
        </w:rPr>
        <w:t> </w:t>
      </w:r>
      <w:r w:rsidRPr="000B7BCE">
        <w:rPr>
          <w:rFonts w:hint="cs"/>
          <w:rtl/>
        </w:rPr>
        <w:t xml:space="preserve">للمستعملين. </w:t>
      </w:r>
    </w:p>
    <w:p w:rsidR="004009AF" w:rsidRPr="000B7BCE" w:rsidRDefault="004009AF" w:rsidP="007F1AE9">
      <w:pPr>
        <w:pStyle w:val="Heading3"/>
        <w:rPr>
          <w:rtl/>
        </w:rPr>
      </w:pPr>
      <w:r>
        <w:t>3</w:t>
      </w:r>
      <w:r w:rsidRPr="000B7BCE">
        <w:rPr>
          <w:rFonts w:hint="cs"/>
          <w:rtl/>
        </w:rPr>
        <w:tab/>
        <w:t>المهام</w:t>
      </w:r>
      <w:r w:rsidR="00CB22A4" w:rsidRPr="003464DD">
        <w:rPr>
          <w:rStyle w:val="FootnoteReference"/>
        </w:rPr>
        <w:footnoteReference w:customMarkFollows="1" w:id="1"/>
        <w:t>*</w:t>
      </w:r>
    </w:p>
    <w:p w:rsidR="004009AF" w:rsidRPr="000B7BCE" w:rsidRDefault="004009AF" w:rsidP="004E2D86">
      <w:pPr>
        <w:rPr>
          <w:rtl/>
          <w:lang w:bidi="ar-EG"/>
        </w:rPr>
      </w:pPr>
      <w:r w:rsidRPr="000B7BCE">
        <w:rPr>
          <w:rFonts w:hint="cs"/>
          <w:rtl/>
          <w:lang w:bidi="ar-EG"/>
        </w:rPr>
        <w:t>يجب أن تغطي الدراسة جميع خدمات الاتصالات الدولية مع مراعاة أوجه التقدم التكنولوجي وشبكات الجيل التالي</w:t>
      </w:r>
      <w:r w:rsidRPr="000B7BCE">
        <w:rPr>
          <w:rFonts w:hint="eastAsia"/>
          <w:rtl/>
          <w:lang w:bidi="ar-EG"/>
        </w:rPr>
        <w:t> </w:t>
      </w:r>
      <w:r w:rsidRPr="000B7BCE">
        <w:rPr>
          <w:lang w:bidi="ar-EG"/>
        </w:rPr>
        <w:t>(NGN)</w:t>
      </w:r>
      <w:r w:rsidRPr="000B7BCE">
        <w:rPr>
          <w:rFonts w:hint="cs"/>
          <w:rtl/>
          <w:lang w:bidi="ar-EG"/>
        </w:rPr>
        <w:t xml:space="preserve"> والتطورات التنظيمية. وينبغي عند دراسة هذه المسألة إيلاء اهتمام خاص وواضح لاحتياجات البلدان النامية</w:t>
      </w:r>
      <w:r w:rsidR="004E2D86" w:rsidRPr="003464DD">
        <w:rPr>
          <w:rStyle w:val="FootnoteReference"/>
          <w:rFonts w:ascii="Times New Roman Bold" w:hAnsi="Times New Roman Bold"/>
          <w:bCs/>
          <w:kern w:val="14"/>
          <w:lang w:bidi="ar-EG"/>
        </w:rPr>
        <w:footnoteReference w:customMarkFollows="1" w:id="2"/>
        <w:t>**</w:t>
      </w:r>
      <w:r w:rsidRPr="004E2D86">
        <w:rPr>
          <w:rFonts w:hint="cs"/>
          <w:rtl/>
          <w:lang w:bidi="ar-EG"/>
        </w:rPr>
        <w:t>،</w:t>
      </w:r>
      <w:r w:rsidRPr="000B7BCE">
        <w:rPr>
          <w:rFonts w:hint="cs"/>
          <w:rtl/>
          <w:lang w:bidi="ar-EG"/>
        </w:rPr>
        <w:t xml:space="preserve"> وبخاصة أقل البلدان</w:t>
      </w:r>
      <w:r w:rsidRPr="000B7BCE">
        <w:rPr>
          <w:rFonts w:hint="eastAsia"/>
          <w:rtl/>
          <w:lang w:bidi="ar-EG"/>
        </w:rPr>
        <w:t> </w:t>
      </w:r>
      <w:r w:rsidRPr="000B7BCE">
        <w:rPr>
          <w:rFonts w:hint="cs"/>
          <w:rtl/>
          <w:lang w:bidi="ar-EG"/>
        </w:rPr>
        <w:t>نمواً.</w:t>
      </w:r>
    </w:p>
    <w:p w:rsidR="004009AF" w:rsidRPr="000B7BCE" w:rsidRDefault="004009AF" w:rsidP="00A70121">
      <w:pPr>
        <w:keepNext/>
        <w:keepLines/>
        <w:widowControl w:val="0"/>
        <w:rPr>
          <w:rtl/>
          <w:lang w:bidi="ar-EG"/>
        </w:rPr>
      </w:pPr>
      <w:r w:rsidRPr="000B7BCE">
        <w:rPr>
          <w:rFonts w:hint="cs"/>
          <w:rtl/>
          <w:lang w:bidi="ar-EG"/>
        </w:rPr>
        <w:lastRenderedPageBreak/>
        <w:t>وينبغي في هذا السياق إدراج الموضوعات الدولية و/أو</w:t>
      </w:r>
      <w:r>
        <w:rPr>
          <w:rFonts w:hint="eastAsia"/>
          <w:rtl/>
        </w:rPr>
        <w:t> </w:t>
      </w:r>
      <w:r w:rsidRPr="000B7BCE">
        <w:rPr>
          <w:rFonts w:hint="cs"/>
          <w:rtl/>
          <w:lang w:bidi="ar-EG"/>
        </w:rPr>
        <w:t>الإقليمية</w:t>
      </w:r>
      <w:r>
        <w:rPr>
          <w:rFonts w:hint="eastAsia"/>
          <w:rtl/>
        </w:rPr>
        <w:t> </w:t>
      </w:r>
      <w:r w:rsidRPr="000B7BCE">
        <w:rPr>
          <w:rFonts w:hint="cs"/>
          <w:rtl/>
        </w:rPr>
        <w:t>التالية</w:t>
      </w:r>
      <w:r w:rsidRPr="000B7BCE">
        <w:rPr>
          <w:rFonts w:hint="cs"/>
          <w:rtl/>
          <w:lang w:bidi="ar-EG"/>
        </w:rPr>
        <w:t>:</w:t>
      </w:r>
    </w:p>
    <w:p w:rsidR="004009AF" w:rsidRPr="000B7BCE" w:rsidRDefault="003B0E52" w:rsidP="004009AF">
      <w:pPr>
        <w:pStyle w:val="enumlev1"/>
        <w:rPr>
          <w:rtl/>
        </w:rPr>
      </w:pPr>
      <w:r>
        <w:rPr>
          <w:lang w:bidi="ar-EG"/>
        </w:rPr>
        <w:t>(</w:t>
      </w:r>
      <w:r w:rsidRPr="000B7BCE">
        <w:rPr>
          <w:lang w:bidi="ar-EG"/>
        </w:rPr>
        <w:t>1</w:t>
      </w:r>
      <w:r w:rsidR="004009AF" w:rsidRPr="000B7BCE">
        <w:rPr>
          <w:rFonts w:hint="cs"/>
          <w:rtl/>
        </w:rPr>
        <w:tab/>
        <w:t>الاتصالات المتنقلة، ب</w:t>
      </w:r>
      <w:r w:rsidR="004009AF">
        <w:rPr>
          <w:rFonts w:hint="cs"/>
          <w:rtl/>
        </w:rPr>
        <w:t>ما </w:t>
      </w:r>
      <w:r w:rsidR="004009AF" w:rsidRPr="000B7BCE">
        <w:rPr>
          <w:rFonts w:hint="cs"/>
          <w:rtl/>
        </w:rPr>
        <w:t>في ذلك النطاق العريض</w:t>
      </w:r>
      <w:r w:rsidR="004009AF">
        <w:rPr>
          <w:rFonts w:hint="cs"/>
          <w:rtl/>
        </w:rPr>
        <w:t>؛</w:t>
      </w:r>
    </w:p>
    <w:p w:rsidR="004009AF" w:rsidRPr="000B7BCE" w:rsidRDefault="003B0E52" w:rsidP="004009AF">
      <w:pPr>
        <w:pStyle w:val="enumlev1"/>
        <w:rPr>
          <w:rtl/>
          <w:lang w:bidi="ar-EG"/>
        </w:rPr>
      </w:pPr>
      <w:r>
        <w:rPr>
          <w:lang w:bidi="ar-EG"/>
        </w:rPr>
        <w:t>(</w:t>
      </w:r>
      <w:r w:rsidRPr="000B7BCE">
        <w:rPr>
          <w:lang w:bidi="ar-EG"/>
        </w:rPr>
        <w:t>2</w:t>
      </w:r>
      <w:r w:rsidR="004009AF" w:rsidRPr="000B7BCE">
        <w:rPr>
          <w:rFonts w:hint="cs"/>
          <w:rtl/>
          <w:lang w:bidi="ar-EG"/>
        </w:rPr>
        <w:tab/>
        <w:t xml:space="preserve">"المهاتفة </w:t>
      </w:r>
      <w:r w:rsidR="004009AF" w:rsidRPr="00B16019">
        <w:rPr>
          <w:rFonts w:hint="cs"/>
          <w:rtl/>
          <w:lang w:bidi="ar-EG"/>
        </w:rPr>
        <w:t>باستعمال</w:t>
      </w:r>
      <w:r w:rsidR="004009AF" w:rsidRPr="000B7BCE">
        <w:rPr>
          <w:rFonts w:hint="cs"/>
          <w:rtl/>
          <w:lang w:bidi="ar-EG"/>
        </w:rPr>
        <w:t xml:space="preserve"> بروتوكول الإنترنت"</w:t>
      </w:r>
      <w:r w:rsidR="004009AF">
        <w:rPr>
          <w:rFonts w:hint="cs"/>
          <w:rtl/>
          <w:lang w:bidi="ar-EG"/>
        </w:rPr>
        <w:t>؛</w:t>
      </w:r>
    </w:p>
    <w:p w:rsidR="004009AF" w:rsidRPr="000B7BCE" w:rsidRDefault="003B0E52" w:rsidP="004009AF">
      <w:pPr>
        <w:pStyle w:val="enumlev1"/>
        <w:rPr>
          <w:rtl/>
          <w:lang w:bidi="ar-EG"/>
        </w:rPr>
      </w:pPr>
      <w:r>
        <w:rPr>
          <w:lang w:bidi="ar-EG"/>
        </w:rPr>
        <w:t>(</w:t>
      </w:r>
      <w:r w:rsidRPr="000B7BCE">
        <w:rPr>
          <w:lang w:bidi="ar-EG"/>
        </w:rPr>
        <w:t>3</w:t>
      </w:r>
      <w:r w:rsidR="004009AF" w:rsidRPr="000B7BCE">
        <w:rPr>
          <w:rFonts w:hint="cs"/>
          <w:rtl/>
          <w:lang w:bidi="ar-EG"/>
        </w:rPr>
        <w:tab/>
      </w:r>
      <w:r w:rsidR="004009AF" w:rsidRPr="00B16019">
        <w:rPr>
          <w:rFonts w:hint="cs"/>
          <w:rtl/>
          <w:lang w:bidi="ar-EG"/>
        </w:rPr>
        <w:t>التوصيلية</w:t>
      </w:r>
      <w:r w:rsidR="004009AF" w:rsidRPr="000B7BCE">
        <w:rPr>
          <w:rFonts w:hint="cs"/>
          <w:rtl/>
          <w:lang w:bidi="ar-EG"/>
        </w:rPr>
        <w:t xml:space="preserve"> الدولية للإنترنت، ب</w:t>
      </w:r>
      <w:r w:rsidR="004009AF">
        <w:rPr>
          <w:rFonts w:hint="cs"/>
          <w:rtl/>
          <w:lang w:bidi="ar-EG"/>
        </w:rPr>
        <w:t>ما </w:t>
      </w:r>
      <w:r w:rsidR="004009AF" w:rsidRPr="000B7BCE">
        <w:rPr>
          <w:rFonts w:hint="cs"/>
          <w:rtl/>
          <w:lang w:bidi="ar-EG"/>
        </w:rPr>
        <w:t>في ذلك استعمال بروتوكول الإنترنت بين الأنداد وتكلفة توفير الخدمات والعوامل المتعددة لتدفق الحركة ومنهجية تدفق حركة</w:t>
      </w:r>
      <w:r w:rsidR="004009AF">
        <w:rPr>
          <w:rFonts w:hint="eastAsia"/>
          <w:rtl/>
        </w:rPr>
        <w:t> </w:t>
      </w:r>
      <w:r w:rsidR="004009AF" w:rsidRPr="000B7BCE">
        <w:rPr>
          <w:rFonts w:hint="cs"/>
          <w:rtl/>
          <w:lang w:bidi="ar-EG"/>
        </w:rPr>
        <w:t>الإنترنت</w:t>
      </w:r>
      <w:r w:rsidR="004009AF">
        <w:rPr>
          <w:rFonts w:hint="cs"/>
          <w:rtl/>
          <w:lang w:bidi="ar-EG"/>
        </w:rPr>
        <w:t>؛</w:t>
      </w:r>
    </w:p>
    <w:p w:rsidR="004009AF" w:rsidRPr="000B7BCE" w:rsidRDefault="003B0E52" w:rsidP="004009AF">
      <w:pPr>
        <w:pStyle w:val="enumlev1"/>
        <w:rPr>
          <w:rtl/>
          <w:lang w:bidi="ar-EG"/>
        </w:rPr>
      </w:pPr>
      <w:r>
        <w:rPr>
          <w:lang w:bidi="ar-EG"/>
        </w:rPr>
        <w:t>(</w:t>
      </w:r>
      <w:r w:rsidRPr="000B7BCE">
        <w:rPr>
          <w:lang w:bidi="ar-EG"/>
        </w:rPr>
        <w:t>4</w:t>
      </w:r>
      <w:r w:rsidR="004009AF" w:rsidRPr="000B7BCE">
        <w:rPr>
          <w:rFonts w:hint="cs"/>
          <w:rtl/>
          <w:lang w:bidi="ar-EG"/>
        </w:rPr>
        <w:tab/>
        <w:t>شبكات الجيل التالي</w:t>
      </w:r>
      <w:r w:rsidR="00EA76E6">
        <w:rPr>
          <w:rFonts w:hint="cs"/>
          <w:rtl/>
          <w:lang w:bidi="ar-EG"/>
        </w:rPr>
        <w:t xml:space="preserve"> </w:t>
      </w:r>
      <w:r w:rsidR="00EA76E6">
        <w:rPr>
          <w:lang w:bidi="ar-EG"/>
        </w:rPr>
        <w:t>(NGN)</w:t>
      </w:r>
      <w:r w:rsidR="004009AF">
        <w:rPr>
          <w:rFonts w:hint="cs"/>
          <w:rtl/>
          <w:lang w:bidi="ar-EG"/>
        </w:rPr>
        <w:t>؛</w:t>
      </w:r>
    </w:p>
    <w:p w:rsidR="004009AF" w:rsidRPr="000B7BCE" w:rsidRDefault="003B0E52" w:rsidP="004009AF">
      <w:pPr>
        <w:pStyle w:val="enumlev1"/>
        <w:rPr>
          <w:rtl/>
          <w:lang w:bidi="ar-EG"/>
        </w:rPr>
      </w:pPr>
      <w:r>
        <w:rPr>
          <w:lang w:bidi="ar-EG"/>
        </w:rPr>
        <w:t>(</w:t>
      </w:r>
      <w:r w:rsidRPr="000B7BCE">
        <w:rPr>
          <w:lang w:bidi="ar-EG"/>
        </w:rPr>
        <w:t>5</w:t>
      </w:r>
      <w:r w:rsidR="004009AF" w:rsidRPr="000B7BCE">
        <w:rPr>
          <w:rFonts w:hint="cs"/>
          <w:rtl/>
          <w:lang w:bidi="ar-EG"/>
        </w:rPr>
        <w:tab/>
        <w:t xml:space="preserve">مسائل </w:t>
      </w:r>
      <w:r w:rsidR="004009AF" w:rsidRPr="00B16019">
        <w:rPr>
          <w:rFonts w:hint="cs"/>
          <w:rtl/>
          <w:lang w:bidi="ar-EG"/>
        </w:rPr>
        <w:t>الترسيم</w:t>
      </w:r>
      <w:r w:rsidR="004009AF" w:rsidRPr="000B7BCE">
        <w:rPr>
          <w:rFonts w:hint="cs"/>
          <w:rtl/>
          <w:lang w:bidi="ar-EG"/>
        </w:rPr>
        <w:t xml:space="preserve"> والمحاسبة والمسائل الاقتصادية الأخرى التي تطرأ من جراء استعمال شبكات الجيل التالي وأي تطورات</w:t>
      </w:r>
      <w:r w:rsidR="004009AF">
        <w:rPr>
          <w:rFonts w:hint="eastAsia"/>
          <w:rtl/>
        </w:rPr>
        <w:t> </w:t>
      </w:r>
      <w:r w:rsidR="004009AF" w:rsidRPr="000B7BCE">
        <w:rPr>
          <w:rFonts w:hint="cs"/>
          <w:rtl/>
          <w:lang w:bidi="ar-EG"/>
        </w:rPr>
        <w:t>مقبلة</w:t>
      </w:r>
      <w:r w:rsidR="004009AF">
        <w:rPr>
          <w:rFonts w:hint="cs"/>
          <w:rtl/>
          <w:lang w:bidi="ar-EG"/>
        </w:rPr>
        <w:t>.</w:t>
      </w:r>
    </w:p>
    <w:p w:rsidR="004009AF" w:rsidRPr="000B7BCE" w:rsidRDefault="004009AF" w:rsidP="004009AF">
      <w:pPr>
        <w:rPr>
          <w:rtl/>
          <w:lang w:bidi="ar-EG"/>
        </w:rPr>
      </w:pPr>
      <w:r w:rsidRPr="000B7BCE">
        <w:rPr>
          <w:rFonts w:hint="cs"/>
          <w:rtl/>
          <w:lang w:bidi="ar-EG"/>
        </w:rPr>
        <w:t>ويمكن دراسة موضوعات أخرى حسب الاقتضاء، تبعاً للمساهمات</w:t>
      </w:r>
      <w:r>
        <w:rPr>
          <w:rFonts w:hint="eastAsia"/>
          <w:rtl/>
        </w:rPr>
        <w:t> </w:t>
      </w:r>
      <w:r w:rsidRPr="000B7BCE">
        <w:rPr>
          <w:rFonts w:hint="cs"/>
          <w:rtl/>
          <w:lang w:bidi="ar-EG"/>
        </w:rPr>
        <w:t>المقدمة.</w:t>
      </w:r>
    </w:p>
    <w:p w:rsidR="004009AF" w:rsidRPr="00F25B9B" w:rsidRDefault="004009AF" w:rsidP="00F25B9B">
      <w:pPr>
        <w:pStyle w:val="Heading3"/>
        <w:rPr>
          <w:rtl/>
        </w:rPr>
      </w:pPr>
      <w:r w:rsidRPr="00F25B9B">
        <w:t>4</w:t>
      </w:r>
      <w:r w:rsidRPr="00F25B9B">
        <w:rPr>
          <w:rFonts w:hint="cs"/>
          <w:rtl/>
        </w:rPr>
        <w:tab/>
        <w:t>الروابط</w:t>
      </w:r>
    </w:p>
    <w:p w:rsidR="004009AF" w:rsidRDefault="004009AF" w:rsidP="004009AF">
      <w:pPr>
        <w:pStyle w:val="Headingb"/>
        <w:rPr>
          <w:rtl/>
        </w:rPr>
      </w:pPr>
      <w:r w:rsidRPr="000B7BCE">
        <w:rPr>
          <w:rFonts w:hint="cs"/>
          <w:rtl/>
        </w:rPr>
        <w:t>لجان الدراسات:</w:t>
      </w:r>
    </w:p>
    <w:p w:rsidR="004009AF" w:rsidRDefault="004009AF" w:rsidP="004009AF">
      <w:pPr>
        <w:pStyle w:val="enumlev1"/>
        <w:rPr>
          <w:rtl/>
          <w:lang w:bidi="ar-EG"/>
        </w:rPr>
      </w:pPr>
      <w:r>
        <w:rPr>
          <w:rFonts w:hint="cs"/>
          <w:rtl/>
          <w:lang w:bidi="ar-EG"/>
        </w:rPr>
        <w:t>-</w:t>
      </w:r>
      <w:r>
        <w:rPr>
          <w:rFonts w:hint="cs"/>
          <w:rtl/>
          <w:lang w:bidi="ar-EG"/>
        </w:rPr>
        <w:tab/>
      </w:r>
      <w:r w:rsidRPr="000B7BCE">
        <w:rPr>
          <w:rFonts w:hint="cs"/>
          <w:rtl/>
          <w:lang w:bidi="ar-EG"/>
        </w:rPr>
        <w:t xml:space="preserve">لجان </w:t>
      </w:r>
      <w:r w:rsidRPr="00B16019">
        <w:rPr>
          <w:rFonts w:hint="cs"/>
          <w:rtl/>
          <w:lang w:bidi="ar-EG"/>
        </w:rPr>
        <w:t>دراسات</w:t>
      </w:r>
      <w:r w:rsidRPr="000B7BCE">
        <w:rPr>
          <w:rFonts w:hint="cs"/>
          <w:rtl/>
          <w:lang w:bidi="ar-EG"/>
        </w:rPr>
        <w:t xml:space="preserve"> قطاع تقييس الاتصالات ذات الصلة</w:t>
      </w:r>
    </w:p>
    <w:p w:rsidR="004009AF" w:rsidRDefault="004009AF" w:rsidP="004009AF">
      <w:pPr>
        <w:pStyle w:val="enumlev1"/>
        <w:rPr>
          <w:rtl/>
          <w:lang w:bidi="ar-EG"/>
        </w:rPr>
      </w:pPr>
      <w:r>
        <w:rPr>
          <w:rFonts w:hint="cs"/>
          <w:rtl/>
          <w:lang w:bidi="ar-EG"/>
        </w:rPr>
        <w:t>-</w:t>
      </w:r>
      <w:r w:rsidRPr="000B7BCE">
        <w:rPr>
          <w:rFonts w:hint="cs"/>
          <w:rtl/>
          <w:lang w:bidi="ar-EG"/>
        </w:rPr>
        <w:tab/>
        <w:t>الأعمال المتعلقة بشبكات الجيل التالي</w:t>
      </w:r>
    </w:p>
    <w:p w:rsidR="004009AF" w:rsidRPr="000B7BCE" w:rsidRDefault="004009AF" w:rsidP="004009AF">
      <w:pPr>
        <w:pStyle w:val="enumlev1"/>
        <w:rPr>
          <w:rtl/>
        </w:rPr>
      </w:pPr>
      <w:r>
        <w:rPr>
          <w:rFonts w:hint="cs"/>
          <w:rtl/>
          <w:lang w:bidi="ar-EG"/>
        </w:rPr>
        <w:t>-</w:t>
      </w:r>
      <w:r w:rsidRPr="000B7BCE">
        <w:rPr>
          <w:rFonts w:hint="cs"/>
          <w:rtl/>
          <w:lang w:bidi="ar-EG"/>
        </w:rPr>
        <w:tab/>
        <w:t xml:space="preserve">لجنتا </w:t>
      </w:r>
      <w:r w:rsidRPr="00B16019">
        <w:rPr>
          <w:rFonts w:hint="cs"/>
          <w:rtl/>
          <w:lang w:bidi="ar-EG"/>
        </w:rPr>
        <w:t>الدراسات</w:t>
      </w:r>
      <w:r>
        <w:rPr>
          <w:rFonts w:hint="eastAsia"/>
          <w:rtl/>
          <w:lang w:bidi="ar-EG"/>
        </w:rPr>
        <w:t> </w:t>
      </w:r>
      <w:r w:rsidRPr="000B7BCE">
        <w:rPr>
          <w:lang w:bidi="ar-EG"/>
        </w:rPr>
        <w:t>1</w:t>
      </w:r>
      <w:r w:rsidRPr="000B7BCE">
        <w:rPr>
          <w:rFonts w:hint="cs"/>
          <w:rtl/>
        </w:rPr>
        <w:t xml:space="preserve"> و</w:t>
      </w:r>
      <w:r w:rsidRPr="000B7BCE">
        <w:rPr>
          <w:lang w:bidi="ar-EG"/>
        </w:rPr>
        <w:t>2</w:t>
      </w:r>
      <w:r w:rsidRPr="000B7BCE">
        <w:rPr>
          <w:rFonts w:hint="cs"/>
          <w:rtl/>
        </w:rPr>
        <w:t xml:space="preserve"> لقطاع تنمية الاتصالات بالاتحاد</w:t>
      </w:r>
    </w:p>
    <w:p w:rsidR="004009AF" w:rsidRDefault="004009AF" w:rsidP="004009AF">
      <w:pPr>
        <w:pStyle w:val="Headingb"/>
        <w:rPr>
          <w:rtl/>
        </w:rPr>
      </w:pPr>
      <w:r w:rsidRPr="000B7BCE">
        <w:rPr>
          <w:rFonts w:hint="cs"/>
          <w:rtl/>
        </w:rPr>
        <w:t>هيئات التقييس:</w:t>
      </w:r>
    </w:p>
    <w:p w:rsidR="00EA76E6" w:rsidRDefault="004009AF" w:rsidP="00F25B9B">
      <w:pPr>
        <w:pStyle w:val="enmulev1"/>
        <w:rPr>
          <w:rtl/>
        </w:rPr>
      </w:pPr>
      <w:r>
        <w:rPr>
          <w:rFonts w:hint="cs"/>
          <w:rtl/>
        </w:rPr>
        <w:t>-</w:t>
      </w:r>
      <w:r>
        <w:rPr>
          <w:rFonts w:hint="cs"/>
          <w:rtl/>
        </w:rPr>
        <w:tab/>
      </w:r>
      <w:r w:rsidRPr="000B7BCE">
        <w:rPr>
          <w:rFonts w:hint="cs"/>
          <w:rtl/>
        </w:rPr>
        <w:t xml:space="preserve">فريق مهام هندسة </w:t>
      </w:r>
      <w:r w:rsidR="00DC56E8">
        <w:rPr>
          <w:rFonts w:hint="cs"/>
          <w:rtl/>
        </w:rPr>
        <w:t xml:space="preserve">الإنترنت </w:t>
      </w:r>
      <w:r w:rsidR="00DC56E8" w:rsidRPr="000B7BCE">
        <w:t>(IETF)</w:t>
      </w:r>
    </w:p>
    <w:p w:rsidR="00D310EC" w:rsidRDefault="00D310EC" w:rsidP="00F25B9B">
      <w:pPr>
        <w:pStyle w:val="enmulev1"/>
      </w:pPr>
      <w:r>
        <w:br w:type="page"/>
      </w:r>
      <w:bookmarkStart w:id="2" w:name="_GoBack"/>
      <w:bookmarkEnd w:id="2"/>
    </w:p>
    <w:p w:rsidR="0022345D" w:rsidRDefault="00D310EC" w:rsidP="00D310EC">
      <w:pPr>
        <w:pStyle w:val="QuestionNo"/>
      </w:pPr>
      <w:r w:rsidRPr="008D24FE">
        <w:rPr>
          <w:rFonts w:hint="eastAsia"/>
          <w:rtl/>
        </w:rPr>
        <w:lastRenderedPageBreak/>
        <w:t>مشروع</w:t>
      </w:r>
      <w:r w:rsidRPr="008D24FE">
        <w:rPr>
          <w:rtl/>
        </w:rPr>
        <w:t xml:space="preserve"> </w:t>
      </w:r>
      <w:r w:rsidRPr="000B6126">
        <w:rPr>
          <w:rFonts w:hint="cs"/>
          <w:rtl/>
        </w:rPr>
        <w:t>المسألة</w:t>
      </w:r>
      <w:r w:rsidRPr="008D24FE">
        <w:rPr>
          <w:rtl/>
        </w:rPr>
        <w:t xml:space="preserve"> </w:t>
      </w:r>
      <w:r w:rsidRPr="008D24FE">
        <w:t>B/3</w:t>
      </w:r>
    </w:p>
    <w:p w:rsidR="00D310EC" w:rsidRDefault="00D310EC" w:rsidP="0075163A">
      <w:pPr>
        <w:pStyle w:val="Questiontitle"/>
        <w:rPr>
          <w:rtl/>
        </w:rPr>
      </w:pPr>
      <w:r w:rsidRPr="00896E3A">
        <w:rPr>
          <w:rFonts w:hint="cs"/>
          <w:rtl/>
        </w:rPr>
        <w:t>تطوير آليات الترسيم والمحاسبة/تسوية الحسابات في خدمات الاتصالات الدولية،</w:t>
      </w:r>
      <w:r w:rsidR="0075163A">
        <w:rPr>
          <w:rtl/>
        </w:rPr>
        <w:br/>
      </w:r>
      <w:r w:rsidRPr="00896E3A">
        <w:rPr>
          <w:rFonts w:hint="cs"/>
          <w:rtl/>
        </w:rPr>
        <w:t xml:space="preserve">خلاف الآليات </w:t>
      </w:r>
      <w:r>
        <w:rPr>
          <w:rFonts w:hint="cs"/>
          <w:rtl/>
        </w:rPr>
        <w:t>المدروسة</w:t>
      </w:r>
      <w:r w:rsidRPr="00896E3A">
        <w:rPr>
          <w:rFonts w:hint="cs"/>
          <w:rtl/>
        </w:rPr>
        <w:t xml:space="preserve"> في إطار المسألة</w:t>
      </w:r>
      <w:r>
        <w:rPr>
          <w:rFonts w:hint="eastAsia"/>
          <w:rtl/>
        </w:rPr>
        <w:t> </w:t>
      </w:r>
      <w:r w:rsidRPr="00896E3A">
        <w:rPr>
          <w:lang w:val="en-GB"/>
        </w:rPr>
        <w:t>1/3</w:t>
      </w:r>
      <w:r w:rsidRPr="00896E3A">
        <w:rPr>
          <w:rFonts w:hint="cs"/>
          <w:rtl/>
        </w:rPr>
        <w:t>، ب</w:t>
      </w:r>
      <w:r>
        <w:rPr>
          <w:rFonts w:hint="cs"/>
          <w:rtl/>
        </w:rPr>
        <w:t>ما </w:t>
      </w:r>
      <w:r w:rsidRPr="00896E3A">
        <w:rPr>
          <w:rFonts w:hint="cs"/>
          <w:rtl/>
        </w:rPr>
        <w:t>في ذلك</w:t>
      </w:r>
      <w:r w:rsidR="0075163A">
        <w:rPr>
          <w:rtl/>
        </w:rPr>
        <w:br/>
      </w:r>
      <w:r w:rsidRPr="00896E3A">
        <w:rPr>
          <w:rFonts w:hint="cs"/>
          <w:rtl/>
        </w:rPr>
        <w:t>مواءمة</w:t>
      </w:r>
      <w:r w:rsidR="0075163A">
        <w:rPr>
          <w:rFonts w:hint="cs"/>
          <w:rtl/>
        </w:rPr>
        <w:t xml:space="preserve"> </w:t>
      </w:r>
      <w:r w:rsidRPr="00896E3A">
        <w:rPr>
          <w:rFonts w:hint="cs"/>
          <w:rtl/>
        </w:rPr>
        <w:t>توصيات</w:t>
      </w:r>
      <w:r>
        <w:rPr>
          <w:rFonts w:hint="cs"/>
          <w:rtl/>
        </w:rPr>
        <w:t xml:space="preserve"> </w:t>
      </w:r>
      <w:r w:rsidRPr="00896E3A">
        <w:rPr>
          <w:rFonts w:hint="cs"/>
          <w:rtl/>
        </w:rPr>
        <w:t>السلسة</w:t>
      </w:r>
      <w:r>
        <w:rPr>
          <w:rFonts w:hint="eastAsia"/>
          <w:rtl/>
        </w:rPr>
        <w:t> </w:t>
      </w:r>
      <w:r w:rsidRPr="00896E3A">
        <w:rPr>
          <w:lang w:val="en-GB"/>
        </w:rPr>
        <w:t>D</w:t>
      </w:r>
      <w:r w:rsidRPr="00896E3A">
        <w:rPr>
          <w:rFonts w:hint="cs"/>
          <w:rtl/>
        </w:rPr>
        <w:t xml:space="preserve"> الحالية</w:t>
      </w:r>
      <w:r w:rsidR="0075163A">
        <w:rPr>
          <w:rtl/>
        </w:rPr>
        <w:br/>
      </w:r>
      <w:r w:rsidRPr="00896E3A">
        <w:rPr>
          <w:rFonts w:hint="cs"/>
          <w:rtl/>
        </w:rPr>
        <w:t>مع الاحتياجات المتطورة</w:t>
      </w:r>
      <w:r>
        <w:rPr>
          <w:rFonts w:hint="eastAsia"/>
          <w:rtl/>
        </w:rPr>
        <w:t> </w:t>
      </w:r>
      <w:r w:rsidRPr="00896E3A">
        <w:rPr>
          <w:rFonts w:hint="cs"/>
          <w:rtl/>
        </w:rPr>
        <w:t>للمستعملين</w:t>
      </w:r>
    </w:p>
    <w:p w:rsidR="00D310EC" w:rsidRDefault="00D310EC" w:rsidP="00D310EC">
      <w:pPr>
        <w:rPr>
          <w:lang w:bidi="ar-SY"/>
        </w:rPr>
      </w:pPr>
      <w:r w:rsidRPr="0086228F">
        <w:rPr>
          <w:rFonts w:hint="cs"/>
          <w:rtl/>
          <w:lang w:bidi="ar-EG"/>
        </w:rPr>
        <w:t xml:space="preserve">(استمرار للمسألة </w:t>
      </w:r>
      <w:r w:rsidRPr="0086228F">
        <w:t>2/3</w:t>
      </w:r>
      <w:r w:rsidRPr="0086228F">
        <w:rPr>
          <w:rFonts w:hint="cs"/>
          <w:rtl/>
          <w:lang w:bidi="ar-SY"/>
        </w:rPr>
        <w:t>)</w:t>
      </w:r>
    </w:p>
    <w:p w:rsidR="00D310EC" w:rsidRDefault="00D310EC" w:rsidP="00B668FA">
      <w:pPr>
        <w:pStyle w:val="Heading3"/>
        <w:rPr>
          <w:rtl/>
        </w:rPr>
      </w:pPr>
      <w:r>
        <w:t>1</w:t>
      </w:r>
      <w:r>
        <w:rPr>
          <w:rFonts w:hint="cs"/>
          <w:rtl/>
        </w:rPr>
        <w:tab/>
        <w:t>الدوافع</w:t>
      </w:r>
    </w:p>
    <w:p w:rsidR="00D310EC" w:rsidRDefault="00D310EC" w:rsidP="00D310EC">
      <w:pPr>
        <w:rPr>
          <w:rtl/>
          <w:lang w:bidi="ar-EG"/>
        </w:rPr>
      </w:pPr>
      <w:r>
        <w:rPr>
          <w:rFonts w:hint="cs"/>
          <w:rtl/>
          <w:lang w:bidi="ar-EG"/>
        </w:rPr>
        <w:t>دُرس موضوع إصلاح أسعار المحاسبة فيما مضى، وتم التوصل إلى اتفاقات بشأن بعض التغييرات. ومع ذلك، لا تزال هناك حاجة إلى مواصلة الدراسات مع مراعاة التطور المستمر في المجالات التقنية والسياسات والإجراءات التنظيمية بقطاع الاتصالات. ويجب إعطاء أولوية كبيرة للتوصل إلى أدوات وأساليب إضافية لتنفيذ التوصيات القائمة مع تحسين النظام الحالي لأسعار المحاسبة. وينبغي بوجه خاص دراسة أنظمة جديدة لتحديد أجور</w:t>
      </w:r>
      <w:r>
        <w:rPr>
          <w:rFonts w:hint="eastAsia"/>
          <w:rtl/>
        </w:rPr>
        <w:t> </w:t>
      </w:r>
      <w:r>
        <w:rPr>
          <w:rFonts w:hint="cs"/>
          <w:rtl/>
          <w:lang w:bidi="ar-EG"/>
        </w:rPr>
        <w:t xml:space="preserve">الخدمات. </w:t>
      </w:r>
    </w:p>
    <w:p w:rsidR="00D310EC" w:rsidRDefault="00D310EC" w:rsidP="00D310EC">
      <w:pPr>
        <w:rPr>
          <w:rtl/>
          <w:lang w:bidi="ar-EG"/>
        </w:rPr>
      </w:pPr>
      <w:r>
        <w:rPr>
          <w:rFonts w:hint="cs"/>
          <w:rtl/>
          <w:lang w:bidi="ar-EG"/>
        </w:rPr>
        <w:t xml:space="preserve">والبنود الأخرى التي يجب دراستها في إطار هذه المسألة هي مبادئ الترسيم والمحاسبة في الخدمات الهاتفية المتنقلة (بما في ذلك رسم </w:t>
      </w:r>
      <w:r w:rsidRPr="00642671">
        <w:rPr>
          <w:rFonts w:hint="cs"/>
          <w:rtl/>
          <w:lang w:bidi="ar-EG"/>
        </w:rPr>
        <w:t xml:space="preserve">"إنهاء الاتصال") </w:t>
      </w:r>
      <w:r>
        <w:rPr>
          <w:rFonts w:hint="cs"/>
          <w:rtl/>
          <w:lang w:bidi="ar-EG"/>
        </w:rPr>
        <w:t>ومراجعة التوصيات الحالية الخاصة بالخدمات التقليدية (باستثناء خدمات</w:t>
      </w:r>
      <w:r>
        <w:rPr>
          <w:rFonts w:hint="eastAsia"/>
          <w:rtl/>
        </w:rPr>
        <w:t> </w:t>
      </w:r>
      <w:r>
        <w:rPr>
          <w:rFonts w:hint="cs"/>
          <w:rtl/>
          <w:lang w:bidi="ar-EG"/>
        </w:rPr>
        <w:t xml:space="preserve">الرزم). </w:t>
      </w:r>
    </w:p>
    <w:p w:rsidR="00D310EC" w:rsidRPr="002563C6" w:rsidRDefault="00D310EC" w:rsidP="00B668FA">
      <w:pPr>
        <w:pStyle w:val="Heading3"/>
        <w:rPr>
          <w:rtl/>
        </w:rPr>
      </w:pPr>
      <w:r>
        <w:t>2</w:t>
      </w:r>
      <w:r w:rsidRPr="002563C6">
        <w:rPr>
          <w:rFonts w:hint="cs"/>
          <w:rtl/>
        </w:rPr>
        <w:tab/>
        <w:t>المسألة</w:t>
      </w:r>
    </w:p>
    <w:p w:rsidR="00D310EC" w:rsidRPr="00690CFE" w:rsidRDefault="00D310EC" w:rsidP="00DA09F3">
      <w:pPr>
        <w:rPr>
          <w:rtl/>
          <w:lang w:bidi="ar-EG"/>
        </w:rPr>
      </w:pPr>
      <w:r w:rsidRPr="003B02F5">
        <w:rPr>
          <w:rFonts w:hint="cs"/>
          <w:spacing w:val="-4"/>
          <w:rtl/>
          <w:lang w:bidi="ar-EG"/>
        </w:rPr>
        <w:t>تطوير آليات الترسيم والمحاسبة/تسوية الحسابات في خدمات الاتصالات الدولية، خلاف الآليات التي درست في إطار المسألة</w:t>
      </w:r>
      <w:r>
        <w:rPr>
          <w:rFonts w:hint="eastAsia"/>
          <w:rtl/>
        </w:rPr>
        <w:t> </w:t>
      </w:r>
      <w:r w:rsidR="00DA09F3">
        <w:rPr>
          <w:spacing w:val="-4"/>
          <w:lang w:bidi="ar-EG"/>
        </w:rPr>
        <w:t>A</w:t>
      </w:r>
      <w:r w:rsidRPr="003B02F5">
        <w:rPr>
          <w:spacing w:val="-4"/>
          <w:lang w:bidi="ar-EG"/>
        </w:rPr>
        <w:t>/3</w:t>
      </w:r>
      <w:r w:rsidRPr="00690CFE">
        <w:rPr>
          <w:rFonts w:hint="cs"/>
          <w:rtl/>
          <w:lang w:bidi="ar-EG"/>
        </w:rPr>
        <w:t>، ب</w:t>
      </w:r>
      <w:r>
        <w:rPr>
          <w:rFonts w:hint="cs"/>
          <w:rtl/>
          <w:lang w:bidi="ar-EG"/>
        </w:rPr>
        <w:t>ما </w:t>
      </w:r>
      <w:r w:rsidRPr="00690CFE">
        <w:rPr>
          <w:rFonts w:hint="cs"/>
          <w:rtl/>
          <w:lang w:bidi="ar-EG"/>
        </w:rPr>
        <w:t>في ذلك مواءمة توصيات السلسة</w:t>
      </w:r>
      <w:r>
        <w:rPr>
          <w:rFonts w:hint="eastAsia"/>
          <w:rtl/>
          <w:lang w:bidi="ar-EG"/>
        </w:rPr>
        <w:t> </w:t>
      </w:r>
      <w:r w:rsidRPr="00690CFE">
        <w:rPr>
          <w:lang w:bidi="ar-EG"/>
        </w:rPr>
        <w:t>D</w:t>
      </w:r>
      <w:r w:rsidRPr="00690CFE">
        <w:rPr>
          <w:rFonts w:hint="cs"/>
          <w:rtl/>
          <w:lang w:bidi="ar-EG"/>
        </w:rPr>
        <w:t xml:space="preserve"> الحالية مع الاحتياجات المتطورة</w:t>
      </w:r>
      <w:r>
        <w:rPr>
          <w:rFonts w:hint="eastAsia"/>
          <w:rtl/>
          <w:lang w:bidi="ar-EG"/>
        </w:rPr>
        <w:t> </w:t>
      </w:r>
      <w:r w:rsidRPr="00690CFE">
        <w:rPr>
          <w:rFonts w:hint="cs"/>
          <w:rtl/>
          <w:lang w:bidi="ar-EG"/>
        </w:rPr>
        <w:t>للمستعملين</w:t>
      </w:r>
      <w:r>
        <w:rPr>
          <w:rFonts w:hint="cs"/>
          <w:rtl/>
          <w:lang w:bidi="ar-EG"/>
        </w:rPr>
        <w:t>.</w:t>
      </w:r>
    </w:p>
    <w:p w:rsidR="00D310EC" w:rsidRDefault="00D310EC" w:rsidP="00B668FA">
      <w:pPr>
        <w:pStyle w:val="Heading3"/>
        <w:rPr>
          <w:rtl/>
        </w:rPr>
      </w:pPr>
      <w:r>
        <w:t>3</w:t>
      </w:r>
      <w:r>
        <w:rPr>
          <w:rFonts w:hint="cs"/>
          <w:rtl/>
        </w:rPr>
        <w:tab/>
        <w:t>المهام</w:t>
      </w:r>
    </w:p>
    <w:p w:rsidR="00D310EC" w:rsidRDefault="00D310EC" w:rsidP="00DA09F3">
      <w:pPr>
        <w:rPr>
          <w:rtl/>
          <w:lang w:bidi="ar-EG"/>
        </w:rPr>
      </w:pPr>
      <w:r>
        <w:rPr>
          <w:rFonts w:hint="cs"/>
          <w:rtl/>
          <w:lang w:bidi="ar-EG"/>
        </w:rPr>
        <w:t>ينبغي أن تغطي هذه الدراسة جميع خدمات الاتصالات الدولية التي لم تغطها المسألة</w:t>
      </w:r>
      <w:r>
        <w:rPr>
          <w:rFonts w:hint="eastAsia"/>
          <w:rtl/>
          <w:lang w:bidi="ar-EG"/>
        </w:rPr>
        <w:t> </w:t>
      </w:r>
      <w:r w:rsidR="00DA09F3">
        <w:rPr>
          <w:lang w:bidi="ar-EG"/>
        </w:rPr>
        <w:t>A</w:t>
      </w:r>
      <w:r>
        <w:rPr>
          <w:lang w:bidi="ar-EG"/>
        </w:rPr>
        <w:t>/3</w:t>
      </w:r>
      <w:r>
        <w:rPr>
          <w:rFonts w:hint="cs"/>
          <w:rtl/>
          <w:lang w:bidi="ar-EG"/>
        </w:rPr>
        <w:t>. وينبغي عند دراسة هذه المسألة إيلاء اهتمام خاص وواضح لاحتياجات البلدان النامية، خاصة أقل البلدان</w:t>
      </w:r>
      <w:r>
        <w:rPr>
          <w:rFonts w:hint="eastAsia"/>
          <w:rtl/>
          <w:lang w:bidi="ar-EG"/>
        </w:rPr>
        <w:t> </w:t>
      </w:r>
      <w:r>
        <w:rPr>
          <w:rFonts w:hint="cs"/>
          <w:rtl/>
          <w:lang w:bidi="ar-EG"/>
        </w:rPr>
        <w:t>نمواً.</w:t>
      </w:r>
    </w:p>
    <w:p w:rsidR="00D310EC" w:rsidRDefault="00D310EC" w:rsidP="00D310EC">
      <w:pPr>
        <w:rPr>
          <w:rtl/>
          <w:lang w:bidi="ar-EG"/>
        </w:rPr>
      </w:pPr>
      <w:r>
        <w:rPr>
          <w:rFonts w:hint="cs"/>
          <w:rtl/>
          <w:lang w:bidi="ar-EG"/>
        </w:rPr>
        <w:t>وينبغي في هذا الصدد إدراج الموضوعات الدولية و/أو الإقليمية</w:t>
      </w:r>
      <w:r>
        <w:rPr>
          <w:rFonts w:hint="eastAsia"/>
          <w:rtl/>
          <w:lang w:bidi="ar-EG"/>
        </w:rPr>
        <w:t> </w:t>
      </w:r>
      <w:r>
        <w:rPr>
          <w:rFonts w:hint="cs"/>
          <w:rtl/>
        </w:rPr>
        <w:t>التالية</w:t>
      </w:r>
      <w:r>
        <w:rPr>
          <w:rFonts w:hint="cs"/>
          <w:rtl/>
          <w:lang w:bidi="ar-EG"/>
        </w:rPr>
        <w:t>:</w:t>
      </w:r>
    </w:p>
    <w:p w:rsidR="00D310EC" w:rsidRDefault="00BF1788" w:rsidP="00BF1788">
      <w:pPr>
        <w:pStyle w:val="enumlev1"/>
        <w:rPr>
          <w:rtl/>
        </w:rPr>
      </w:pPr>
      <w:r>
        <w:rPr>
          <w:lang w:bidi="ar-EG"/>
        </w:rPr>
        <w:t>(</w:t>
      </w:r>
      <w:r w:rsidR="00D310EC">
        <w:rPr>
          <w:lang w:bidi="ar-EG"/>
        </w:rPr>
        <w:t>1</w:t>
      </w:r>
      <w:r w:rsidR="00D310EC">
        <w:rPr>
          <w:rFonts w:hint="cs"/>
          <w:rtl/>
        </w:rPr>
        <w:tab/>
      </w:r>
      <w:r w:rsidR="00D310EC">
        <w:rPr>
          <w:rFonts w:hint="cs"/>
          <w:rtl/>
          <w:lang w:bidi="ar-EG"/>
        </w:rPr>
        <w:t>الاتصالات</w:t>
      </w:r>
      <w:r w:rsidR="00D310EC">
        <w:rPr>
          <w:rFonts w:hint="cs"/>
          <w:rtl/>
        </w:rPr>
        <w:t xml:space="preserve"> المتنقلة؛</w:t>
      </w:r>
    </w:p>
    <w:p w:rsidR="00D310EC" w:rsidRDefault="00BF1788" w:rsidP="00D310EC">
      <w:pPr>
        <w:pStyle w:val="enumlev1"/>
        <w:rPr>
          <w:rtl/>
        </w:rPr>
      </w:pPr>
      <w:r>
        <w:rPr>
          <w:lang w:bidi="ar-EG"/>
        </w:rPr>
        <w:t>(2</w:t>
      </w:r>
      <w:r w:rsidR="00D310EC">
        <w:rPr>
          <w:rFonts w:hint="cs"/>
          <w:rtl/>
          <w:lang w:bidi="ar-EG"/>
        </w:rPr>
        <w:tab/>
        <w:t>سعر إنهاء الاتصال في الخدمة المتنقلة</w:t>
      </w:r>
      <w:r w:rsidR="00D310EC">
        <w:rPr>
          <w:rFonts w:hint="cs"/>
          <w:rtl/>
        </w:rPr>
        <w:t>؛</w:t>
      </w:r>
    </w:p>
    <w:p w:rsidR="00D310EC" w:rsidRDefault="00BF1788" w:rsidP="00BF1788">
      <w:pPr>
        <w:pStyle w:val="enumlev1"/>
        <w:rPr>
          <w:rtl/>
        </w:rPr>
      </w:pPr>
      <w:r>
        <w:rPr>
          <w:lang w:bidi="ar-EG"/>
        </w:rPr>
        <w:t>(</w:t>
      </w:r>
      <w:r w:rsidR="00D310EC">
        <w:rPr>
          <w:lang w:bidi="ar-EG"/>
        </w:rPr>
        <w:t>3</w:t>
      </w:r>
      <w:r w:rsidR="00D310EC">
        <w:rPr>
          <w:lang w:bidi="ar-EG"/>
        </w:rPr>
        <w:tab/>
      </w:r>
      <w:r w:rsidR="00D310EC">
        <w:rPr>
          <w:rFonts w:hint="cs"/>
          <w:rtl/>
          <w:lang w:bidi="ar-EG"/>
        </w:rPr>
        <w:t>سعر إنهاء الاتصال في الخدمة الثابتة</w:t>
      </w:r>
      <w:r w:rsidR="00D310EC">
        <w:rPr>
          <w:rFonts w:hint="cs"/>
          <w:rtl/>
        </w:rPr>
        <w:t>؛</w:t>
      </w:r>
    </w:p>
    <w:p w:rsidR="00D310EC" w:rsidRDefault="00BF1788" w:rsidP="00D310EC">
      <w:pPr>
        <w:pStyle w:val="enumlev1"/>
        <w:rPr>
          <w:rtl/>
        </w:rPr>
      </w:pPr>
      <w:r>
        <w:rPr>
          <w:lang w:bidi="ar-EG"/>
        </w:rPr>
        <w:t>(</w:t>
      </w:r>
      <w:r w:rsidR="00D310EC">
        <w:rPr>
          <w:lang w:bidi="ar-EG"/>
        </w:rPr>
        <w:t>4</w:t>
      </w:r>
      <w:r w:rsidR="00D310EC">
        <w:rPr>
          <w:rFonts w:hint="cs"/>
          <w:rtl/>
        </w:rPr>
        <w:tab/>
        <w:t xml:space="preserve">السعر </w:t>
      </w:r>
      <w:r w:rsidR="00D310EC">
        <w:rPr>
          <w:rFonts w:hint="cs"/>
          <w:rtl/>
          <w:lang w:bidi="ar-EG"/>
        </w:rPr>
        <w:t>الموحد</w:t>
      </w:r>
      <w:r w:rsidR="00D310EC">
        <w:rPr>
          <w:rFonts w:hint="cs"/>
          <w:rtl/>
        </w:rPr>
        <w:t xml:space="preserve"> للخدمة من الثابت إلى المتنقل وبالعكس؛</w:t>
      </w:r>
    </w:p>
    <w:p w:rsidR="00D310EC" w:rsidRDefault="00BF1788" w:rsidP="00D310EC">
      <w:pPr>
        <w:pStyle w:val="enumlev1"/>
        <w:rPr>
          <w:rtl/>
          <w:lang w:bidi="ar-EG"/>
        </w:rPr>
      </w:pPr>
      <w:r>
        <w:t>(</w:t>
      </w:r>
      <w:r w:rsidR="00D310EC">
        <w:rPr>
          <w:lang w:bidi="ar-EG"/>
        </w:rPr>
        <w:t>5</w:t>
      </w:r>
      <w:r w:rsidR="00D310EC">
        <w:rPr>
          <w:rFonts w:hint="cs"/>
          <w:rtl/>
          <w:lang w:bidi="ar-EG"/>
        </w:rPr>
        <w:tab/>
        <w:t>أسعار المحاسبة للخدمة الثابتة</w:t>
      </w:r>
      <w:r w:rsidR="00D310EC">
        <w:rPr>
          <w:rFonts w:hint="cs"/>
          <w:rtl/>
        </w:rPr>
        <w:t>؛</w:t>
      </w:r>
    </w:p>
    <w:p w:rsidR="00D310EC" w:rsidRDefault="00BF1788" w:rsidP="00D310EC">
      <w:pPr>
        <w:pStyle w:val="enumlev1"/>
        <w:rPr>
          <w:rtl/>
        </w:rPr>
      </w:pPr>
      <w:r>
        <w:rPr>
          <w:lang w:bidi="ar-EG"/>
        </w:rPr>
        <w:t>(</w:t>
      </w:r>
      <w:r w:rsidR="00D310EC">
        <w:rPr>
          <w:lang w:bidi="ar-EG"/>
        </w:rPr>
        <w:t>6</w:t>
      </w:r>
      <w:r w:rsidR="00D310EC">
        <w:rPr>
          <w:rFonts w:hint="cs"/>
          <w:rtl/>
          <w:lang w:bidi="ar-EG"/>
        </w:rPr>
        <w:tab/>
        <w:t>تسوية الحسابات للخدمة الثابتة</w:t>
      </w:r>
      <w:r w:rsidR="00D310EC">
        <w:rPr>
          <w:rFonts w:hint="cs"/>
          <w:rtl/>
        </w:rPr>
        <w:t>؛</w:t>
      </w:r>
    </w:p>
    <w:p w:rsidR="00D310EC" w:rsidRDefault="00BF1788" w:rsidP="00124DD0">
      <w:pPr>
        <w:pStyle w:val="enumlev1"/>
        <w:rPr>
          <w:rtl/>
        </w:rPr>
      </w:pPr>
      <w:r>
        <w:t>(</w:t>
      </w:r>
      <w:r w:rsidR="00D310EC">
        <w:rPr>
          <w:lang w:bidi="ar-EG"/>
        </w:rPr>
        <w:t>7</w:t>
      </w:r>
      <w:r w:rsidR="00D310EC">
        <w:rPr>
          <w:rFonts w:hint="cs"/>
          <w:rtl/>
          <w:lang w:bidi="ar-EG"/>
        </w:rPr>
        <w:tab/>
        <w:t>إجراءات المحاسبة البديلة (مثل إدخال تغييرات على المواعيد النهائية للتسويات)</w:t>
      </w:r>
      <w:r w:rsidR="00D310EC">
        <w:rPr>
          <w:rFonts w:hint="cs"/>
          <w:rtl/>
        </w:rPr>
        <w:t>؛</w:t>
      </w:r>
    </w:p>
    <w:p w:rsidR="00D310EC" w:rsidRDefault="00BF1788" w:rsidP="00D310EC">
      <w:pPr>
        <w:pStyle w:val="enumlev1"/>
        <w:rPr>
          <w:rtl/>
        </w:rPr>
      </w:pPr>
      <w:r>
        <w:t>(</w:t>
      </w:r>
      <w:r w:rsidR="00124DD0">
        <w:rPr>
          <w:lang w:bidi="ar-EG"/>
        </w:rPr>
        <w:t>8</w:t>
      </w:r>
      <w:r w:rsidR="00D310EC">
        <w:rPr>
          <w:rFonts w:hint="cs"/>
          <w:rtl/>
          <w:lang w:bidi="ar-EG"/>
        </w:rPr>
        <w:tab/>
        <w:t>مسائل التعريفات للتوصيل عبر الحدود للخدمة المتنقلة</w:t>
      </w:r>
      <w:r w:rsidR="00D310EC">
        <w:rPr>
          <w:rFonts w:hint="cs"/>
          <w:rtl/>
        </w:rPr>
        <w:t>؛</w:t>
      </w:r>
    </w:p>
    <w:p w:rsidR="00D310EC" w:rsidRDefault="00BF1788" w:rsidP="00BF1788">
      <w:pPr>
        <w:pStyle w:val="enumlev1"/>
        <w:rPr>
          <w:rtl/>
        </w:rPr>
      </w:pPr>
      <w:r>
        <w:rPr>
          <w:lang w:bidi="ar-EG"/>
        </w:rPr>
        <w:t>(</w:t>
      </w:r>
      <w:r w:rsidR="00124DD0">
        <w:rPr>
          <w:lang w:bidi="ar-EG"/>
        </w:rPr>
        <w:t>9</w:t>
      </w:r>
      <w:r w:rsidR="00D310EC">
        <w:rPr>
          <w:rFonts w:hint="cs"/>
          <w:rtl/>
          <w:lang w:bidi="ar-EG"/>
        </w:rPr>
        <w:tab/>
      </w:r>
      <w:r w:rsidR="00D310EC">
        <w:rPr>
          <w:rFonts w:hint="cs"/>
          <w:rtl/>
        </w:rPr>
        <w:t xml:space="preserve">مسائل </w:t>
      </w:r>
      <w:r w:rsidR="00D310EC">
        <w:rPr>
          <w:rFonts w:hint="cs"/>
          <w:rtl/>
          <w:lang w:bidi="ar-EG"/>
        </w:rPr>
        <w:t>التعريفات</w:t>
      </w:r>
      <w:r w:rsidR="00D310EC">
        <w:rPr>
          <w:rFonts w:hint="cs"/>
          <w:rtl/>
        </w:rPr>
        <w:t xml:space="preserve"> الخاصة ب</w:t>
      </w:r>
      <w:r w:rsidR="00D310EC">
        <w:rPr>
          <w:rFonts w:hint="cs"/>
          <w:rtl/>
          <w:lang w:bidi="ar-EG"/>
        </w:rPr>
        <w:t>خدمة الرسائل القصيرة</w:t>
      </w:r>
      <w:r w:rsidR="00D310EC">
        <w:rPr>
          <w:rFonts w:hint="eastAsia"/>
          <w:rtl/>
          <w:lang w:bidi="ar-EG"/>
        </w:rPr>
        <w:t> </w:t>
      </w:r>
      <w:r w:rsidR="00D310EC">
        <w:rPr>
          <w:lang w:bidi="ar-EG"/>
        </w:rPr>
        <w:t>(SMS)</w:t>
      </w:r>
      <w:r w:rsidR="00D310EC">
        <w:rPr>
          <w:rFonts w:hint="cs"/>
          <w:rtl/>
          <w:lang w:bidi="ar-EG"/>
        </w:rPr>
        <w:t xml:space="preserve"> وخدمة الرسائل متعددة الوسائط</w:t>
      </w:r>
      <w:r w:rsidR="00D310EC">
        <w:rPr>
          <w:rFonts w:hint="eastAsia"/>
          <w:rtl/>
          <w:lang w:bidi="ar-EG"/>
        </w:rPr>
        <w:t> </w:t>
      </w:r>
      <w:r w:rsidR="00D310EC">
        <w:rPr>
          <w:lang w:bidi="ar-EG"/>
        </w:rPr>
        <w:t>(MMS)</w:t>
      </w:r>
      <w:r w:rsidR="00D310EC">
        <w:rPr>
          <w:rFonts w:hint="cs"/>
          <w:rtl/>
        </w:rPr>
        <w:t>؛</w:t>
      </w:r>
    </w:p>
    <w:p w:rsidR="00D310EC" w:rsidRDefault="00BF1788" w:rsidP="00124DD0">
      <w:pPr>
        <w:pStyle w:val="enumlev1"/>
        <w:rPr>
          <w:rtl/>
        </w:rPr>
      </w:pPr>
      <w:r>
        <w:rPr>
          <w:lang w:bidi="ar-EG"/>
        </w:rPr>
        <w:t>(</w:t>
      </w:r>
      <w:r w:rsidR="00D310EC">
        <w:rPr>
          <w:lang w:bidi="ar-EG"/>
        </w:rPr>
        <w:t>1</w:t>
      </w:r>
      <w:r w:rsidR="00124DD0">
        <w:rPr>
          <w:lang w:bidi="ar-EG"/>
        </w:rPr>
        <w:t>0</w:t>
      </w:r>
      <w:r w:rsidR="00D310EC">
        <w:rPr>
          <w:rFonts w:hint="cs"/>
          <w:rtl/>
        </w:rPr>
        <w:tab/>
        <w:t xml:space="preserve">تعريفة </w:t>
      </w:r>
      <w:r w:rsidR="00D310EC">
        <w:rPr>
          <w:rFonts w:hint="cs"/>
          <w:rtl/>
          <w:lang w:bidi="ar-EG"/>
        </w:rPr>
        <w:t>الخطوط</w:t>
      </w:r>
      <w:r w:rsidR="00D310EC">
        <w:rPr>
          <w:rFonts w:hint="cs"/>
          <w:rtl/>
        </w:rPr>
        <w:t xml:space="preserve"> المؤجرة؛</w:t>
      </w:r>
    </w:p>
    <w:p w:rsidR="00D310EC" w:rsidRDefault="00BF1788" w:rsidP="00124DD0">
      <w:pPr>
        <w:pStyle w:val="enumlev1"/>
        <w:rPr>
          <w:rtl/>
        </w:rPr>
      </w:pPr>
      <w:r>
        <w:rPr>
          <w:lang w:bidi="ar-EG"/>
        </w:rPr>
        <w:lastRenderedPageBreak/>
        <w:t>(</w:t>
      </w:r>
      <w:r w:rsidR="00D310EC">
        <w:rPr>
          <w:lang w:bidi="ar-EG"/>
        </w:rPr>
        <w:t>1</w:t>
      </w:r>
      <w:r w:rsidR="00124DD0">
        <w:rPr>
          <w:lang w:bidi="ar-EG"/>
        </w:rPr>
        <w:t>1</w:t>
      </w:r>
      <w:r w:rsidR="00D310EC">
        <w:rPr>
          <w:rFonts w:hint="cs"/>
          <w:rtl/>
          <w:lang w:bidi="ar-EG"/>
        </w:rPr>
        <w:tab/>
        <w:t>حركة العبور</w:t>
      </w:r>
      <w:r w:rsidR="00D310EC">
        <w:rPr>
          <w:rFonts w:hint="cs"/>
          <w:rtl/>
        </w:rPr>
        <w:t>؛</w:t>
      </w:r>
    </w:p>
    <w:p w:rsidR="00D310EC" w:rsidRPr="005B13FE" w:rsidRDefault="00BF1788" w:rsidP="00124DD0">
      <w:pPr>
        <w:pStyle w:val="enumlev1"/>
        <w:rPr>
          <w:spacing w:val="-2"/>
          <w:rtl/>
        </w:rPr>
      </w:pPr>
      <w:r>
        <w:rPr>
          <w:spacing w:val="-2"/>
        </w:rPr>
        <w:t>(</w:t>
      </w:r>
      <w:r w:rsidR="00D310EC" w:rsidRPr="005B13FE">
        <w:rPr>
          <w:spacing w:val="-2"/>
        </w:rPr>
        <w:t>1</w:t>
      </w:r>
      <w:r w:rsidR="00124DD0">
        <w:rPr>
          <w:spacing w:val="-2"/>
        </w:rPr>
        <w:t>2</w:t>
      </w:r>
      <w:r w:rsidR="00D310EC" w:rsidRPr="005B13FE">
        <w:rPr>
          <w:rFonts w:hint="cs"/>
          <w:spacing w:val="-2"/>
          <w:rtl/>
        </w:rPr>
        <w:tab/>
      </w:r>
      <w:r w:rsidR="00D310EC" w:rsidRPr="00B16019">
        <w:rPr>
          <w:rFonts w:hint="cs"/>
          <w:rtl/>
          <w:lang w:bidi="ar-EG"/>
        </w:rPr>
        <w:t>مبادئ</w:t>
      </w:r>
      <w:r w:rsidR="00D310EC" w:rsidRPr="005B13FE">
        <w:rPr>
          <w:rFonts w:hint="cs"/>
          <w:spacing w:val="-2"/>
          <w:rtl/>
        </w:rPr>
        <w:t xml:space="preserve"> توجيهية على أساس الممارسات الدولية والإقليمية لفض المنازعات المتعلقة بالترسيم (مثل المدة، منشأ الحركة، و</w:t>
      </w:r>
      <w:r w:rsidR="00D310EC">
        <w:rPr>
          <w:rFonts w:hint="cs"/>
          <w:spacing w:val="-2"/>
          <w:rtl/>
        </w:rPr>
        <w:t>ما </w:t>
      </w:r>
      <w:r w:rsidR="00D310EC" w:rsidRPr="005B13FE">
        <w:rPr>
          <w:rFonts w:hint="cs"/>
          <w:spacing w:val="-2"/>
          <w:rtl/>
        </w:rPr>
        <w:t>إلى</w:t>
      </w:r>
      <w:r w:rsidR="00D310EC">
        <w:rPr>
          <w:rFonts w:hint="eastAsia"/>
          <w:spacing w:val="-2"/>
          <w:rtl/>
        </w:rPr>
        <w:t> </w:t>
      </w:r>
      <w:r w:rsidR="00D310EC" w:rsidRPr="005B13FE">
        <w:rPr>
          <w:rFonts w:hint="cs"/>
          <w:spacing w:val="-2"/>
          <w:rtl/>
        </w:rPr>
        <w:t>ذلك)</w:t>
      </w:r>
      <w:r w:rsidR="00D310EC">
        <w:rPr>
          <w:rFonts w:hint="cs"/>
          <w:rtl/>
        </w:rPr>
        <w:t>؛</w:t>
      </w:r>
    </w:p>
    <w:p w:rsidR="00D310EC" w:rsidRDefault="00BF1788" w:rsidP="00124DD0">
      <w:pPr>
        <w:pStyle w:val="enumlev1"/>
        <w:rPr>
          <w:rtl/>
        </w:rPr>
      </w:pPr>
      <w:r>
        <w:t>(</w:t>
      </w:r>
      <w:r w:rsidR="00D310EC">
        <w:rPr>
          <w:lang w:bidi="ar-EG"/>
        </w:rPr>
        <w:t>1</w:t>
      </w:r>
      <w:r w:rsidR="00124DD0">
        <w:rPr>
          <w:lang w:bidi="ar-EG"/>
        </w:rPr>
        <w:t>3</w:t>
      </w:r>
      <w:r w:rsidR="00D310EC">
        <w:rPr>
          <w:rFonts w:hint="cs"/>
          <w:rtl/>
          <w:lang w:bidi="ar-EG"/>
        </w:rPr>
        <w:tab/>
        <w:t>إجراءات المحاسبة وتسوية الحسابات بما في ذلك تطور هذه</w:t>
      </w:r>
      <w:r w:rsidR="00D310EC">
        <w:rPr>
          <w:rFonts w:hint="eastAsia"/>
          <w:spacing w:val="-2"/>
          <w:rtl/>
        </w:rPr>
        <w:t> </w:t>
      </w:r>
      <w:r w:rsidR="00D310EC">
        <w:rPr>
          <w:rFonts w:hint="cs"/>
          <w:rtl/>
          <w:lang w:bidi="ar-EG"/>
        </w:rPr>
        <w:t>الإجراءات</w:t>
      </w:r>
      <w:r w:rsidR="00D310EC">
        <w:rPr>
          <w:rFonts w:hint="cs"/>
          <w:rtl/>
        </w:rPr>
        <w:t>.</w:t>
      </w:r>
    </w:p>
    <w:p w:rsidR="00D310EC" w:rsidRDefault="00D310EC" w:rsidP="00D310EC">
      <w:pPr>
        <w:rPr>
          <w:rtl/>
          <w:lang w:bidi="ar-EG"/>
        </w:rPr>
      </w:pPr>
      <w:r>
        <w:rPr>
          <w:rFonts w:hint="cs"/>
          <w:rtl/>
          <w:lang w:bidi="ar-EG"/>
        </w:rPr>
        <w:t>ويمكن دراسة موضوعات أخرى حسب الاقتضاء، تبعاً للمساهمات</w:t>
      </w:r>
      <w:r>
        <w:rPr>
          <w:rFonts w:hint="eastAsia"/>
          <w:spacing w:val="-2"/>
          <w:rtl/>
        </w:rPr>
        <w:t> </w:t>
      </w:r>
      <w:r>
        <w:rPr>
          <w:rFonts w:hint="cs"/>
          <w:rtl/>
          <w:lang w:bidi="ar-EG"/>
        </w:rPr>
        <w:t>المقدمة.</w:t>
      </w:r>
    </w:p>
    <w:p w:rsidR="00D310EC" w:rsidRDefault="00D310EC" w:rsidP="00CE777E">
      <w:pPr>
        <w:pStyle w:val="Heading3"/>
        <w:rPr>
          <w:rtl/>
        </w:rPr>
      </w:pPr>
      <w:r>
        <w:t>4</w:t>
      </w:r>
      <w:r>
        <w:rPr>
          <w:rFonts w:hint="cs"/>
          <w:rtl/>
        </w:rPr>
        <w:tab/>
        <w:t>الروابط</w:t>
      </w:r>
    </w:p>
    <w:p w:rsidR="00D310EC" w:rsidRDefault="00D310EC" w:rsidP="00D310EC">
      <w:pPr>
        <w:pStyle w:val="Headingb"/>
        <w:rPr>
          <w:rtl/>
        </w:rPr>
      </w:pPr>
      <w:r>
        <w:rPr>
          <w:rFonts w:hint="cs"/>
          <w:rtl/>
        </w:rPr>
        <w:t>لجان الدراسات:</w:t>
      </w:r>
    </w:p>
    <w:p w:rsidR="00D310EC" w:rsidRPr="00DB2AED" w:rsidRDefault="00D310EC" w:rsidP="00DB2AED">
      <w:pPr>
        <w:pStyle w:val="enumlev1"/>
        <w:rPr>
          <w:rStyle w:val="BookTitle"/>
          <w:b w:val="0"/>
          <w:bCs w:val="0"/>
          <w:i w:val="0"/>
          <w:iCs w:val="0"/>
          <w:spacing w:val="0"/>
          <w:rtl/>
        </w:rPr>
      </w:pPr>
      <w:r w:rsidRPr="00DB2AED">
        <w:rPr>
          <w:rStyle w:val="BookTitle"/>
          <w:rFonts w:hint="cs"/>
          <w:b w:val="0"/>
          <w:bCs w:val="0"/>
          <w:i w:val="0"/>
          <w:iCs w:val="0"/>
          <w:spacing w:val="0"/>
          <w:rtl/>
        </w:rPr>
        <w:t>-</w:t>
      </w:r>
      <w:r w:rsidRPr="00DB2AED">
        <w:rPr>
          <w:rStyle w:val="BookTitle"/>
          <w:rFonts w:hint="cs"/>
          <w:b w:val="0"/>
          <w:bCs w:val="0"/>
          <w:i w:val="0"/>
          <w:iCs w:val="0"/>
          <w:spacing w:val="0"/>
          <w:rtl/>
        </w:rPr>
        <w:tab/>
        <w:t>لجان دراسات قطاع تقييس الاتصالات ذات الصلة</w:t>
      </w:r>
    </w:p>
    <w:p w:rsidR="00D310EC" w:rsidRPr="0086228F" w:rsidRDefault="00D310EC" w:rsidP="00DB2AED">
      <w:pPr>
        <w:pStyle w:val="enumlev1"/>
        <w:rPr>
          <w:rtl/>
        </w:rPr>
      </w:pPr>
      <w:r w:rsidRPr="00DB2AED">
        <w:rPr>
          <w:rStyle w:val="BookTitle"/>
          <w:rFonts w:hint="cs"/>
          <w:b w:val="0"/>
          <w:bCs w:val="0"/>
          <w:i w:val="0"/>
          <w:iCs w:val="0"/>
          <w:spacing w:val="0"/>
          <w:rtl/>
        </w:rPr>
        <w:t>-</w:t>
      </w:r>
      <w:r w:rsidRPr="00DB2AED">
        <w:rPr>
          <w:rStyle w:val="BookTitle"/>
          <w:rFonts w:hint="cs"/>
          <w:b w:val="0"/>
          <w:bCs w:val="0"/>
          <w:i w:val="0"/>
          <w:iCs w:val="0"/>
          <w:spacing w:val="0"/>
          <w:rtl/>
        </w:rPr>
        <w:tab/>
        <w:t>لجنتا الدراسات</w:t>
      </w:r>
      <w:r w:rsidRPr="00DB2AED">
        <w:rPr>
          <w:rStyle w:val="BookTitle"/>
          <w:rFonts w:hint="eastAsia"/>
          <w:b w:val="0"/>
          <w:bCs w:val="0"/>
          <w:i w:val="0"/>
          <w:iCs w:val="0"/>
          <w:spacing w:val="0"/>
          <w:rtl/>
        </w:rPr>
        <w:t> </w:t>
      </w:r>
      <w:r w:rsidRPr="00DB2AED">
        <w:rPr>
          <w:rStyle w:val="BookTitle"/>
          <w:b w:val="0"/>
          <w:bCs w:val="0"/>
          <w:i w:val="0"/>
          <w:iCs w:val="0"/>
          <w:spacing w:val="0"/>
        </w:rPr>
        <w:t>1</w:t>
      </w:r>
      <w:r w:rsidRPr="00DB2AED">
        <w:rPr>
          <w:rStyle w:val="BookTitle"/>
          <w:rFonts w:hint="cs"/>
          <w:b w:val="0"/>
          <w:bCs w:val="0"/>
          <w:i w:val="0"/>
          <w:iCs w:val="0"/>
          <w:spacing w:val="0"/>
          <w:rtl/>
        </w:rPr>
        <w:t xml:space="preserve"> و</w:t>
      </w:r>
      <w:r w:rsidRPr="00DB2AED">
        <w:rPr>
          <w:rStyle w:val="BookTitle"/>
          <w:b w:val="0"/>
          <w:bCs w:val="0"/>
          <w:i w:val="0"/>
          <w:iCs w:val="0"/>
          <w:spacing w:val="0"/>
        </w:rPr>
        <w:t>2</w:t>
      </w:r>
      <w:r w:rsidRPr="00DB2AED">
        <w:rPr>
          <w:rStyle w:val="BookTitle"/>
          <w:rFonts w:hint="cs"/>
          <w:b w:val="0"/>
          <w:bCs w:val="0"/>
          <w:i w:val="0"/>
          <w:iCs w:val="0"/>
          <w:spacing w:val="0"/>
          <w:rtl/>
        </w:rPr>
        <w:t xml:space="preserve"> لقطاع تنمية الاتصالات بالاتحاد</w:t>
      </w:r>
    </w:p>
    <w:p w:rsidR="00D01D8B" w:rsidRDefault="00D01D8B" w:rsidP="00D01D8B">
      <w:pPr>
        <w:jc w:val="center"/>
        <w:rPr>
          <w:rtl/>
        </w:rPr>
      </w:pPr>
      <w:r>
        <w:rPr>
          <w:rtl/>
        </w:rPr>
        <w:br w:type="page"/>
      </w:r>
    </w:p>
    <w:p w:rsidR="00D310EC" w:rsidRDefault="00D01D8B" w:rsidP="000B6126">
      <w:pPr>
        <w:pStyle w:val="QuestionNo"/>
      </w:pPr>
      <w:r w:rsidRPr="000B6126">
        <w:rPr>
          <w:rFonts w:hint="cs"/>
          <w:rtl/>
        </w:rPr>
        <w:lastRenderedPageBreak/>
        <w:t xml:space="preserve">مشروع المسألة </w:t>
      </w:r>
      <w:r w:rsidR="00B23632" w:rsidRPr="000B6126">
        <w:t>C</w:t>
      </w:r>
      <w:r w:rsidRPr="000B6126">
        <w:t>/3</w:t>
      </w:r>
    </w:p>
    <w:p w:rsidR="00D01D8B" w:rsidRDefault="00D01D8B" w:rsidP="00D072AE">
      <w:pPr>
        <w:pStyle w:val="Questiontitle"/>
        <w:rPr>
          <w:rtl/>
          <w:lang w:bidi="ar-SA"/>
        </w:rPr>
      </w:pPr>
      <w:r w:rsidRPr="00073AFB">
        <w:rPr>
          <w:rFonts w:hint="cs"/>
          <w:rtl/>
        </w:rPr>
        <w:t>دراسة العوامل الاقتصادية والمتعلقة بالسياسات، ذات الصلة بكفاءة</w:t>
      </w:r>
      <w:r w:rsidR="00D072AE">
        <w:rPr>
          <w:rtl/>
        </w:rPr>
        <w:br/>
      </w:r>
      <w:r w:rsidRPr="00073AFB">
        <w:rPr>
          <w:rFonts w:hint="cs"/>
          <w:rtl/>
        </w:rPr>
        <w:t>توفير خدمات الاتصالات</w:t>
      </w:r>
      <w:r w:rsidRPr="00073AFB">
        <w:rPr>
          <w:rFonts w:hint="eastAsia"/>
          <w:rtl/>
        </w:rPr>
        <w:t> </w:t>
      </w:r>
      <w:r w:rsidRPr="00073AFB">
        <w:rPr>
          <w:rFonts w:hint="cs"/>
          <w:rtl/>
        </w:rPr>
        <w:t>الدولية</w:t>
      </w:r>
    </w:p>
    <w:p w:rsidR="00D01D8B" w:rsidRDefault="00D01D8B" w:rsidP="00D01D8B">
      <w:pPr>
        <w:rPr>
          <w:lang w:bidi="ar-SY"/>
        </w:rPr>
      </w:pPr>
      <w:r w:rsidRPr="0086228F">
        <w:rPr>
          <w:rFonts w:hint="cs"/>
          <w:rtl/>
          <w:lang w:bidi="ar-EG"/>
        </w:rPr>
        <w:t xml:space="preserve">(استمرار للمسألة </w:t>
      </w:r>
      <w:r w:rsidRPr="0086228F">
        <w:t>3/3</w:t>
      </w:r>
      <w:r w:rsidRPr="0086228F">
        <w:rPr>
          <w:rFonts w:hint="cs"/>
          <w:rtl/>
          <w:lang w:bidi="ar-SY"/>
        </w:rPr>
        <w:t>)</w:t>
      </w:r>
    </w:p>
    <w:p w:rsidR="00D01D8B" w:rsidRDefault="00D01D8B" w:rsidP="00D01D8B">
      <w:pPr>
        <w:pStyle w:val="Heading3"/>
        <w:rPr>
          <w:rtl/>
        </w:rPr>
      </w:pPr>
      <w:r>
        <w:t>1</w:t>
      </w:r>
      <w:r>
        <w:rPr>
          <w:rFonts w:hint="cs"/>
          <w:rtl/>
        </w:rPr>
        <w:tab/>
        <w:t>الدوافع</w:t>
      </w:r>
    </w:p>
    <w:p w:rsidR="00D01D8B" w:rsidRDefault="00D01D8B" w:rsidP="00D01D8B">
      <w:pPr>
        <w:rPr>
          <w:rtl/>
          <w:lang w:bidi="ar-EG"/>
        </w:rPr>
      </w:pPr>
      <w:r>
        <w:rPr>
          <w:rFonts w:hint="cs"/>
          <w:rtl/>
          <w:lang w:bidi="ar-EG"/>
        </w:rPr>
        <w:t>يستمر التطور السريع في البيئة الاقتصادية وسياسات خدمات الاتصالات الدولية جنباً إلى جنب مع البيئة التنظيمية. وتحتاج التطورات على الصعيدين الوطني والدولي من المشغلين والإدارات أن تخضع للدراسة آثار ترتيبات المحاسبة وتسوية الحسابات الدولية، بما في ذلك استنباط نماذج التكاليف</w:t>
      </w:r>
      <w:r>
        <w:rPr>
          <w:rFonts w:hint="eastAsia"/>
          <w:spacing w:val="-2"/>
          <w:rtl/>
        </w:rPr>
        <w:t> </w:t>
      </w:r>
      <w:r>
        <w:rPr>
          <w:rFonts w:hint="cs"/>
          <w:rtl/>
          <w:lang w:bidi="ar-EG"/>
        </w:rPr>
        <w:t>الملائمة.</w:t>
      </w:r>
    </w:p>
    <w:p w:rsidR="00D01D8B" w:rsidRDefault="00D01D8B" w:rsidP="0043793A">
      <w:pPr>
        <w:rPr>
          <w:rtl/>
          <w:lang w:bidi="ar-EG"/>
        </w:rPr>
      </w:pPr>
      <w:r w:rsidRPr="0043793A">
        <w:rPr>
          <w:rFonts w:hint="cs"/>
          <w:spacing w:val="6"/>
          <w:rtl/>
          <w:lang w:bidi="ar-EG"/>
        </w:rPr>
        <w:t>ويتوقع أن يزداد التركيز على المسائل الاقتصادية والمتعلقة بالسياسات والتي ينبغي تناولها عند مراجعة توصيات السلسلة</w:t>
      </w:r>
      <w:r w:rsidRPr="0043793A">
        <w:rPr>
          <w:rFonts w:hint="eastAsia"/>
          <w:spacing w:val="6"/>
          <w:rtl/>
          <w:lang w:bidi="ar-EG"/>
        </w:rPr>
        <w:t> </w:t>
      </w:r>
      <w:r w:rsidRPr="0043793A">
        <w:rPr>
          <w:spacing w:val="6"/>
          <w:lang w:bidi="ar-EG"/>
        </w:rPr>
        <w:t>D</w:t>
      </w:r>
      <w:r w:rsidRPr="0043793A">
        <w:rPr>
          <w:rFonts w:hint="cs"/>
          <w:spacing w:val="6"/>
          <w:rtl/>
          <w:lang w:bidi="ar-EG"/>
        </w:rPr>
        <w:t>.</w:t>
      </w:r>
      <w:r>
        <w:rPr>
          <w:rFonts w:hint="cs"/>
          <w:rtl/>
          <w:lang w:bidi="ar-EG"/>
        </w:rPr>
        <w:t xml:space="preserve"> ويجب وضع توصيات أو سياسات أخرى تكون مقبولة وقابلة للتطبيق على نطاق واسع، بحيث تتحقق المهمة الرئيسية للاتحاد والمتمثلة في</w:t>
      </w:r>
      <w:r w:rsidR="0043793A">
        <w:rPr>
          <w:rFonts w:hint="eastAsia"/>
          <w:rtl/>
          <w:lang w:bidi="ar-EG"/>
        </w:rPr>
        <w:t> </w:t>
      </w:r>
      <w:r>
        <w:rPr>
          <w:rFonts w:hint="cs"/>
          <w:rtl/>
          <w:lang w:bidi="ar-EG"/>
        </w:rPr>
        <w:t>تعزيز تنمية الشبكات الإقليمية</w:t>
      </w:r>
      <w:r>
        <w:rPr>
          <w:rFonts w:hint="eastAsia"/>
          <w:spacing w:val="-2"/>
          <w:rtl/>
        </w:rPr>
        <w:t> </w:t>
      </w:r>
      <w:r>
        <w:rPr>
          <w:rFonts w:hint="cs"/>
          <w:rtl/>
          <w:lang w:bidi="ar-EG"/>
        </w:rPr>
        <w:t>والدولية.</w:t>
      </w:r>
    </w:p>
    <w:p w:rsidR="00D01D8B" w:rsidRDefault="00D01D8B" w:rsidP="00D01D8B">
      <w:pPr>
        <w:rPr>
          <w:rtl/>
          <w:lang w:bidi="ar-EG"/>
        </w:rPr>
      </w:pPr>
      <w:r>
        <w:rPr>
          <w:rFonts w:hint="cs"/>
          <w:rtl/>
          <w:lang w:bidi="ar-EG"/>
        </w:rPr>
        <w:t>وعلاوة على ذلك، يُتوقع أن تساهم لجنة الدراسات</w:t>
      </w:r>
      <w:r>
        <w:rPr>
          <w:rFonts w:hint="eastAsia"/>
          <w:spacing w:val="-2"/>
          <w:rtl/>
        </w:rPr>
        <w:t> </w:t>
      </w:r>
      <w:r>
        <w:rPr>
          <w:lang w:bidi="ar-EG"/>
        </w:rPr>
        <w:t>3</w:t>
      </w:r>
      <w:r>
        <w:rPr>
          <w:rFonts w:hint="cs"/>
          <w:rtl/>
          <w:lang w:bidi="ar-EG"/>
        </w:rPr>
        <w:t xml:space="preserve"> خلال فترة الدراسة هذه في مناقشات بشأن مراجعة لوائح الاتصالات الدولية وبشأن تناول مسائل السياسات</w:t>
      </w:r>
      <w:r>
        <w:rPr>
          <w:rFonts w:hint="eastAsia"/>
          <w:spacing w:val="-2"/>
          <w:rtl/>
        </w:rPr>
        <w:t> </w:t>
      </w:r>
      <w:r>
        <w:rPr>
          <w:rFonts w:hint="cs"/>
          <w:rtl/>
          <w:lang w:bidi="ar-EG"/>
        </w:rPr>
        <w:t>عموماً.</w:t>
      </w:r>
    </w:p>
    <w:p w:rsidR="00D01D8B" w:rsidRPr="00B019BA" w:rsidRDefault="00D01D8B" w:rsidP="00D01D8B">
      <w:pPr>
        <w:pStyle w:val="Heading3"/>
        <w:rPr>
          <w:rtl/>
        </w:rPr>
      </w:pPr>
      <w:r>
        <w:t>2</w:t>
      </w:r>
      <w:r>
        <w:rPr>
          <w:rFonts w:hint="cs"/>
          <w:rtl/>
        </w:rPr>
        <w:tab/>
        <w:t>المسألة</w:t>
      </w:r>
    </w:p>
    <w:p w:rsidR="00D01D8B" w:rsidRPr="00B019BA" w:rsidRDefault="00D01D8B" w:rsidP="00D01D8B">
      <w:pPr>
        <w:rPr>
          <w:rtl/>
          <w:lang w:bidi="ar-EG"/>
        </w:rPr>
      </w:pPr>
      <w:r w:rsidRPr="00B019BA">
        <w:rPr>
          <w:rFonts w:hint="cs"/>
          <w:rtl/>
          <w:lang w:bidi="ar-EG"/>
        </w:rPr>
        <w:t>دراسة العوامل الاقتصادية والمتعلقة بالسياسات، ذات الصلة بكفاءة توفير خدمات الاتصالات</w:t>
      </w:r>
      <w:r>
        <w:rPr>
          <w:rFonts w:hint="eastAsia"/>
          <w:spacing w:val="-2"/>
          <w:rtl/>
        </w:rPr>
        <w:t> </w:t>
      </w:r>
      <w:r w:rsidRPr="00B019BA">
        <w:rPr>
          <w:rFonts w:hint="cs"/>
          <w:rtl/>
          <w:lang w:bidi="ar-EG"/>
        </w:rPr>
        <w:t>الدولية</w:t>
      </w:r>
      <w:r>
        <w:rPr>
          <w:rFonts w:hint="cs"/>
          <w:rtl/>
          <w:lang w:bidi="ar-EG"/>
        </w:rPr>
        <w:t>.</w:t>
      </w:r>
    </w:p>
    <w:p w:rsidR="00D01D8B" w:rsidRDefault="00D01D8B" w:rsidP="00D01D8B">
      <w:pPr>
        <w:pStyle w:val="Heading3"/>
        <w:rPr>
          <w:rtl/>
        </w:rPr>
      </w:pPr>
      <w:r>
        <w:t>3</w:t>
      </w:r>
      <w:r>
        <w:rPr>
          <w:rFonts w:hint="cs"/>
          <w:rtl/>
        </w:rPr>
        <w:tab/>
        <w:t>المهام</w:t>
      </w:r>
    </w:p>
    <w:p w:rsidR="00D01D8B" w:rsidRDefault="00D01D8B" w:rsidP="00D01D8B">
      <w:pPr>
        <w:rPr>
          <w:rtl/>
          <w:lang w:bidi="ar-EG"/>
        </w:rPr>
      </w:pPr>
      <w:r>
        <w:rPr>
          <w:rFonts w:hint="cs"/>
          <w:rtl/>
          <w:lang w:bidi="ar-EG"/>
        </w:rPr>
        <w:t>ينبغي أن تغطي الدراسة في إطار هذه المسألة المبادئ والاعتبارات العامة التي يمكن تطبيقها على جميع خدمات الاتصالات الدولية. ويمكن أن ينبثق عن هذه الدراسة توصيات و/أو ملحقات لتيسير تطبيق التوصيات أو تنفيذ المبادئ العامة للشفافية وعدم التمييز وتطوير الشبكات الدولية على نحو يراعي التكاليف</w:t>
      </w:r>
      <w:r>
        <w:rPr>
          <w:rFonts w:hint="eastAsia"/>
          <w:spacing w:val="-2"/>
          <w:rtl/>
        </w:rPr>
        <w:t> </w:t>
      </w:r>
      <w:r>
        <w:rPr>
          <w:rFonts w:hint="cs"/>
          <w:rtl/>
          <w:lang w:bidi="ar-EG"/>
        </w:rPr>
        <w:t>وفعاليتها.</w:t>
      </w:r>
    </w:p>
    <w:p w:rsidR="00D01D8B" w:rsidRDefault="00D01D8B" w:rsidP="00D01D8B">
      <w:pPr>
        <w:rPr>
          <w:rtl/>
          <w:lang w:bidi="ar-EG"/>
        </w:rPr>
      </w:pPr>
      <w:r>
        <w:rPr>
          <w:rFonts w:hint="cs"/>
          <w:rtl/>
          <w:lang w:bidi="ar-EG"/>
        </w:rPr>
        <w:t>وينبغي عند دراسة هذه المسألة إيلاء اهتمام خاص وصريح لاحتياجات البلدان النامية، وبخاصة أقل البلدان</w:t>
      </w:r>
      <w:r>
        <w:rPr>
          <w:rFonts w:hint="eastAsia"/>
          <w:spacing w:val="-2"/>
          <w:rtl/>
        </w:rPr>
        <w:t> </w:t>
      </w:r>
      <w:r>
        <w:rPr>
          <w:rFonts w:hint="cs"/>
          <w:rtl/>
          <w:lang w:bidi="ar-EG"/>
        </w:rPr>
        <w:t>نمواً.</w:t>
      </w:r>
    </w:p>
    <w:p w:rsidR="00D01D8B" w:rsidRDefault="00D01D8B" w:rsidP="00D01D8B">
      <w:pPr>
        <w:rPr>
          <w:rtl/>
          <w:lang w:bidi="ar-EG"/>
        </w:rPr>
      </w:pPr>
      <w:r>
        <w:rPr>
          <w:rFonts w:hint="cs"/>
          <w:rtl/>
          <w:lang w:bidi="ar-EG"/>
        </w:rPr>
        <w:t>وينبغي في هذا الصدد إدراج الجوانب الدولية و/أو الإقليمية التالية:</w:t>
      </w:r>
    </w:p>
    <w:p w:rsidR="00D01D8B" w:rsidRDefault="00936DB6" w:rsidP="00D01D8B">
      <w:pPr>
        <w:pStyle w:val="enumlev1"/>
        <w:rPr>
          <w:rtl/>
          <w:lang w:bidi="ar-EG"/>
        </w:rPr>
      </w:pPr>
      <w:r>
        <w:rPr>
          <w:lang w:bidi="ar-EG"/>
        </w:rPr>
        <w:t>(</w:t>
      </w:r>
      <w:r w:rsidR="00D01D8B">
        <w:rPr>
          <w:lang w:bidi="ar-EG"/>
        </w:rPr>
        <w:t>1</w:t>
      </w:r>
      <w:r w:rsidR="00D01D8B">
        <w:rPr>
          <w:rFonts w:hint="cs"/>
          <w:rtl/>
          <w:lang w:bidi="ar-EG"/>
        </w:rPr>
        <w:tab/>
        <w:t>المسائل الاقتصادية والمتعلقة بالسياسات - إدراك الأثر الاقتصادي لتغيرات</w:t>
      </w:r>
      <w:r w:rsidR="00D01D8B">
        <w:rPr>
          <w:rFonts w:hint="eastAsia"/>
          <w:spacing w:val="-2"/>
          <w:rtl/>
        </w:rPr>
        <w:t> </w:t>
      </w:r>
      <w:r w:rsidR="00D01D8B">
        <w:rPr>
          <w:rFonts w:hint="cs"/>
          <w:rtl/>
          <w:lang w:bidi="ar-EG"/>
        </w:rPr>
        <w:t>السوق؛</w:t>
      </w:r>
    </w:p>
    <w:p w:rsidR="00D01D8B" w:rsidRDefault="00936DB6" w:rsidP="00936DB6">
      <w:pPr>
        <w:pStyle w:val="enumlev1"/>
        <w:rPr>
          <w:rtl/>
          <w:lang w:bidi="ar-EG"/>
        </w:rPr>
      </w:pPr>
      <w:r>
        <w:rPr>
          <w:lang w:bidi="ar-EG"/>
        </w:rPr>
        <w:t>(</w:t>
      </w:r>
      <w:r w:rsidR="00D01D8B">
        <w:rPr>
          <w:lang w:bidi="ar-EG"/>
        </w:rPr>
        <w:t>2</w:t>
      </w:r>
      <w:r w:rsidR="00D01D8B">
        <w:rPr>
          <w:lang w:bidi="ar-EG"/>
        </w:rPr>
        <w:tab/>
      </w:r>
      <w:r w:rsidR="00D01D8B">
        <w:rPr>
          <w:rFonts w:hint="cs"/>
          <w:rtl/>
          <w:lang w:bidi="ar-EG"/>
        </w:rPr>
        <w:t>التأثيرات الخارجية للشبكات؛</w:t>
      </w:r>
    </w:p>
    <w:p w:rsidR="00D01D8B" w:rsidRDefault="00936DB6" w:rsidP="00D01D8B">
      <w:pPr>
        <w:pStyle w:val="enumlev1"/>
        <w:rPr>
          <w:rtl/>
          <w:lang w:bidi="ar-EG"/>
        </w:rPr>
      </w:pPr>
      <w:r>
        <w:rPr>
          <w:lang w:bidi="ar-EG"/>
        </w:rPr>
        <w:t>(</w:t>
      </w:r>
      <w:r w:rsidR="00D01D8B">
        <w:rPr>
          <w:lang w:bidi="ar-EG"/>
        </w:rPr>
        <w:t>3</w:t>
      </w:r>
      <w:r w:rsidR="00D01D8B">
        <w:rPr>
          <w:rFonts w:hint="cs"/>
          <w:rtl/>
          <w:lang w:bidi="ar-EG"/>
        </w:rPr>
        <w:tab/>
        <w:t>الالتزامات المتعلقة بالخدمة الشاملة؛</w:t>
      </w:r>
    </w:p>
    <w:p w:rsidR="00D01D8B" w:rsidRDefault="00936DB6" w:rsidP="00D01D8B">
      <w:pPr>
        <w:pStyle w:val="enumlev1"/>
        <w:rPr>
          <w:rtl/>
          <w:lang w:bidi="ar-EG"/>
        </w:rPr>
      </w:pPr>
      <w:r>
        <w:rPr>
          <w:lang w:bidi="ar-EG"/>
        </w:rPr>
        <w:t>(</w:t>
      </w:r>
      <w:r w:rsidR="00D01D8B">
        <w:rPr>
          <w:lang w:bidi="ar-EG"/>
        </w:rPr>
        <w:t>4</w:t>
      </w:r>
      <w:r w:rsidR="00D01D8B">
        <w:rPr>
          <w:rFonts w:hint="cs"/>
          <w:rtl/>
          <w:lang w:bidi="ar-EG"/>
        </w:rPr>
        <w:tab/>
        <w:t>تأثير اختيار عملة أسعار المحاسبة؛</w:t>
      </w:r>
    </w:p>
    <w:p w:rsidR="00D01D8B" w:rsidRDefault="00936DB6" w:rsidP="00D01D8B">
      <w:pPr>
        <w:pStyle w:val="enumlev1"/>
        <w:rPr>
          <w:rtl/>
          <w:lang w:bidi="ar-EG"/>
        </w:rPr>
      </w:pPr>
      <w:r>
        <w:rPr>
          <w:lang w:bidi="ar-EG"/>
        </w:rPr>
        <w:t>(</w:t>
      </w:r>
      <w:r w:rsidR="00D01D8B">
        <w:rPr>
          <w:lang w:bidi="ar-EG"/>
        </w:rPr>
        <w:t>5</w:t>
      </w:r>
      <w:r w:rsidR="00D01D8B">
        <w:rPr>
          <w:rFonts w:hint="cs"/>
          <w:rtl/>
          <w:lang w:bidi="ar-EG"/>
        </w:rPr>
        <w:tab/>
        <w:t>أثر تقارب الخدمات والعولمة على التسعير؛</w:t>
      </w:r>
    </w:p>
    <w:p w:rsidR="00D01D8B" w:rsidRDefault="00936DB6" w:rsidP="00D01D8B">
      <w:pPr>
        <w:pStyle w:val="enumlev1"/>
        <w:rPr>
          <w:rtl/>
          <w:lang w:bidi="ar-EG"/>
        </w:rPr>
      </w:pPr>
      <w:r>
        <w:rPr>
          <w:lang w:bidi="ar-EG"/>
        </w:rPr>
        <w:t>(</w:t>
      </w:r>
      <w:r w:rsidR="00D01D8B">
        <w:rPr>
          <w:lang w:bidi="ar-EG"/>
        </w:rPr>
        <w:t>6</w:t>
      </w:r>
      <w:r w:rsidR="00D01D8B">
        <w:rPr>
          <w:rFonts w:hint="cs"/>
          <w:rtl/>
          <w:lang w:bidi="ar-EG"/>
        </w:rPr>
        <w:tab/>
        <w:t>آثار لوائح الاتصالات الدولية المراجعة، حسب الاقتضاء؛</w:t>
      </w:r>
    </w:p>
    <w:p w:rsidR="00D01D8B" w:rsidRDefault="00936DB6" w:rsidP="00936DB6">
      <w:pPr>
        <w:pStyle w:val="enumlev1"/>
        <w:rPr>
          <w:rtl/>
          <w:lang w:bidi="ar-EG"/>
        </w:rPr>
      </w:pPr>
      <w:r>
        <w:rPr>
          <w:lang w:bidi="ar-EG"/>
        </w:rPr>
        <w:t>(</w:t>
      </w:r>
      <w:r w:rsidR="00D01D8B">
        <w:rPr>
          <w:lang w:bidi="ar-EG"/>
        </w:rPr>
        <w:t>7</w:t>
      </w:r>
      <w:r w:rsidR="00D01D8B">
        <w:rPr>
          <w:rFonts w:hint="cs"/>
          <w:rtl/>
          <w:lang w:bidi="ar-EG"/>
        </w:rPr>
        <w:tab/>
        <w:t>آليات حماية الإيرادات؛</w:t>
      </w:r>
    </w:p>
    <w:p w:rsidR="00D01D8B" w:rsidRDefault="00936DB6" w:rsidP="00D01D8B">
      <w:pPr>
        <w:pStyle w:val="enumlev1"/>
        <w:rPr>
          <w:rtl/>
        </w:rPr>
      </w:pPr>
      <w:r>
        <w:rPr>
          <w:lang w:bidi="ar-EG"/>
        </w:rPr>
        <w:t>(</w:t>
      </w:r>
      <w:r w:rsidR="00D01D8B">
        <w:rPr>
          <w:lang w:bidi="ar-EG"/>
        </w:rPr>
        <w:t>8</w:t>
      </w:r>
      <w:r w:rsidR="00D01D8B">
        <w:rPr>
          <w:rFonts w:hint="cs"/>
          <w:rtl/>
        </w:rPr>
        <w:tab/>
        <w:t xml:space="preserve">إساءة </w:t>
      </w:r>
      <w:r w:rsidR="00D01D8B">
        <w:rPr>
          <w:rFonts w:hint="cs"/>
          <w:rtl/>
          <w:lang w:bidi="ar-EG"/>
        </w:rPr>
        <w:t>استعمال</w:t>
      </w:r>
      <w:r w:rsidR="00D01D8B">
        <w:rPr>
          <w:rFonts w:hint="cs"/>
          <w:rtl/>
        </w:rPr>
        <w:t xml:space="preserve"> المرافق والخدمات (انظر القرار</w:t>
      </w:r>
      <w:r w:rsidR="00D01D8B">
        <w:rPr>
          <w:rFonts w:hint="eastAsia"/>
          <w:spacing w:val="-2"/>
          <w:rtl/>
        </w:rPr>
        <w:t> </w:t>
      </w:r>
      <w:r w:rsidR="00D01D8B">
        <w:t>20</w:t>
      </w:r>
      <w:r w:rsidR="00D01D8B">
        <w:rPr>
          <w:rFonts w:hint="cs"/>
          <w:rtl/>
        </w:rPr>
        <w:t xml:space="preserve"> للجمعية العالمية لتقييس</w:t>
      </w:r>
      <w:r w:rsidR="00D01D8B">
        <w:rPr>
          <w:rFonts w:hint="eastAsia"/>
          <w:spacing w:val="-2"/>
          <w:rtl/>
        </w:rPr>
        <w:t> </w:t>
      </w:r>
      <w:r w:rsidR="00D01D8B">
        <w:rPr>
          <w:rFonts w:hint="cs"/>
          <w:rtl/>
        </w:rPr>
        <w:t>الاتصالات)</w:t>
      </w:r>
      <w:r w:rsidR="00D01D8B">
        <w:rPr>
          <w:rFonts w:hint="cs"/>
          <w:rtl/>
          <w:lang w:bidi="ar-EG"/>
        </w:rPr>
        <w:t>؛</w:t>
      </w:r>
    </w:p>
    <w:p w:rsidR="00D01D8B" w:rsidRDefault="00936DB6" w:rsidP="00D01D8B">
      <w:pPr>
        <w:pStyle w:val="enumlev1"/>
        <w:rPr>
          <w:rtl/>
        </w:rPr>
      </w:pPr>
      <w:r>
        <w:t>(</w:t>
      </w:r>
      <w:r w:rsidR="00D01D8B">
        <w:t>9</w:t>
      </w:r>
      <w:r w:rsidR="00D01D8B">
        <w:rPr>
          <w:rFonts w:hint="cs"/>
          <w:rtl/>
        </w:rPr>
        <w:tab/>
        <w:t xml:space="preserve">الجوانب </w:t>
      </w:r>
      <w:r w:rsidR="00D01D8B">
        <w:rPr>
          <w:rFonts w:hint="cs"/>
          <w:rtl/>
          <w:lang w:bidi="ar-EG"/>
        </w:rPr>
        <w:t>المالية</w:t>
      </w:r>
      <w:r w:rsidR="00D01D8B">
        <w:rPr>
          <w:rFonts w:hint="cs"/>
          <w:rtl/>
        </w:rPr>
        <w:t xml:space="preserve"> لأمن الشبكات</w:t>
      </w:r>
      <w:r w:rsidR="00D01D8B">
        <w:rPr>
          <w:rFonts w:hint="cs"/>
          <w:rtl/>
          <w:lang w:bidi="ar-EG"/>
        </w:rPr>
        <w:t>؛</w:t>
      </w:r>
    </w:p>
    <w:p w:rsidR="00D01D8B" w:rsidRDefault="00936DB6" w:rsidP="00D01D8B">
      <w:pPr>
        <w:pStyle w:val="enumlev1"/>
        <w:rPr>
          <w:rtl/>
          <w:lang w:bidi="ar-SY"/>
        </w:rPr>
      </w:pPr>
      <w:r>
        <w:t>(</w:t>
      </w:r>
      <w:r w:rsidR="00D01D8B">
        <w:t>10</w:t>
      </w:r>
      <w:r w:rsidR="00D01D8B">
        <w:tab/>
      </w:r>
      <w:r w:rsidR="00D01D8B">
        <w:rPr>
          <w:rFonts w:hint="cs"/>
          <w:rtl/>
          <w:lang w:bidi="ar-SY"/>
        </w:rPr>
        <w:t xml:space="preserve">الضرائب </w:t>
      </w:r>
      <w:r w:rsidR="00D01D8B">
        <w:rPr>
          <w:rFonts w:hint="cs"/>
          <w:rtl/>
          <w:lang w:bidi="ar-EG"/>
        </w:rPr>
        <w:t>وأثر</w:t>
      </w:r>
      <w:r w:rsidR="00D01D8B">
        <w:rPr>
          <w:rFonts w:hint="cs"/>
          <w:rtl/>
          <w:lang w:bidi="ar-SY"/>
        </w:rPr>
        <w:t xml:space="preserve"> الازدواج الضريب‍ي على سوق الاتصالات</w:t>
      </w:r>
      <w:r w:rsidR="00D01D8B">
        <w:rPr>
          <w:rFonts w:hint="cs"/>
          <w:rtl/>
          <w:lang w:bidi="ar-EG"/>
        </w:rPr>
        <w:t>؛</w:t>
      </w:r>
    </w:p>
    <w:p w:rsidR="00D01D8B" w:rsidRDefault="00936DB6" w:rsidP="00D01D8B">
      <w:pPr>
        <w:pStyle w:val="enumlev1"/>
        <w:rPr>
          <w:rtl/>
          <w:lang w:bidi="ar-EG"/>
        </w:rPr>
      </w:pPr>
      <w:r>
        <w:rPr>
          <w:lang w:bidi="ar-SY"/>
        </w:rPr>
        <w:lastRenderedPageBreak/>
        <w:t>(</w:t>
      </w:r>
      <w:r w:rsidR="00D01D8B">
        <w:rPr>
          <w:lang w:bidi="ar-SY"/>
        </w:rPr>
        <w:t>11</w:t>
      </w:r>
      <w:r w:rsidR="00D01D8B">
        <w:rPr>
          <w:rFonts w:hint="cs"/>
          <w:rtl/>
          <w:lang w:bidi="ar-SY"/>
        </w:rPr>
        <w:tab/>
        <w:t>جمع البيانات المالية من المشغلين</w:t>
      </w:r>
      <w:r w:rsidR="00D01D8B">
        <w:rPr>
          <w:rFonts w:hint="cs"/>
          <w:rtl/>
          <w:lang w:bidi="ar-EG"/>
        </w:rPr>
        <w:t>؛</w:t>
      </w:r>
    </w:p>
    <w:p w:rsidR="00D01D8B" w:rsidRDefault="00936DB6" w:rsidP="00D01D8B">
      <w:pPr>
        <w:pStyle w:val="enumlev1"/>
        <w:rPr>
          <w:rtl/>
          <w:lang w:bidi="ar-SY"/>
        </w:rPr>
      </w:pPr>
      <w:r>
        <w:rPr>
          <w:lang w:bidi="ar-EG"/>
        </w:rPr>
        <w:t>(</w:t>
      </w:r>
      <w:r w:rsidR="00D01D8B">
        <w:rPr>
          <w:lang w:bidi="ar-SY"/>
        </w:rPr>
        <w:t>12</w:t>
      </w:r>
      <w:r w:rsidR="00D01D8B">
        <w:rPr>
          <w:rFonts w:hint="cs"/>
          <w:rtl/>
          <w:lang w:bidi="ar-SY"/>
        </w:rPr>
        <w:tab/>
        <w:t xml:space="preserve">آليات </w:t>
      </w:r>
      <w:r w:rsidR="00D01D8B">
        <w:rPr>
          <w:rFonts w:hint="cs"/>
          <w:rtl/>
          <w:lang w:bidi="ar-EG"/>
        </w:rPr>
        <w:t>تسعير</w:t>
      </w:r>
      <w:r w:rsidR="00D01D8B">
        <w:rPr>
          <w:rFonts w:hint="cs"/>
          <w:rtl/>
          <w:lang w:bidi="ar-SY"/>
        </w:rPr>
        <w:t xml:space="preserve"> وتقييم تراخيص الاتصالات (للاتصالات المتنقلة والثابتة واتصالات النطاق</w:t>
      </w:r>
      <w:r w:rsidR="00D01D8B">
        <w:rPr>
          <w:rFonts w:hint="eastAsia"/>
          <w:spacing w:val="-2"/>
          <w:rtl/>
        </w:rPr>
        <w:t> </w:t>
      </w:r>
      <w:r w:rsidR="00D01D8B">
        <w:rPr>
          <w:rFonts w:hint="cs"/>
          <w:rtl/>
          <w:lang w:bidi="ar-SY"/>
        </w:rPr>
        <w:t>العريض).</w:t>
      </w:r>
    </w:p>
    <w:p w:rsidR="00D01D8B" w:rsidRDefault="00D01D8B" w:rsidP="00D01D8B">
      <w:pPr>
        <w:rPr>
          <w:rtl/>
          <w:lang w:bidi="ar-EG"/>
        </w:rPr>
      </w:pPr>
      <w:r>
        <w:rPr>
          <w:rFonts w:hint="cs"/>
          <w:rtl/>
          <w:lang w:bidi="ar-EG"/>
        </w:rPr>
        <w:t>ويمكن دراسة موضوعات أخرى، حسب الاقتضاء، تبعاً للمساهمات</w:t>
      </w:r>
      <w:r>
        <w:rPr>
          <w:rFonts w:hint="eastAsia"/>
          <w:spacing w:val="-2"/>
          <w:rtl/>
        </w:rPr>
        <w:t> </w:t>
      </w:r>
      <w:r>
        <w:rPr>
          <w:rFonts w:hint="cs"/>
          <w:rtl/>
          <w:lang w:bidi="ar-EG"/>
        </w:rPr>
        <w:t>المقدمة.</w:t>
      </w:r>
    </w:p>
    <w:p w:rsidR="00D01D8B" w:rsidRDefault="00D01D8B" w:rsidP="00D01D8B">
      <w:pPr>
        <w:pStyle w:val="Heading3"/>
        <w:rPr>
          <w:rtl/>
        </w:rPr>
      </w:pPr>
      <w:r>
        <w:t>4</w:t>
      </w:r>
      <w:r>
        <w:rPr>
          <w:rFonts w:hint="cs"/>
          <w:rtl/>
        </w:rPr>
        <w:tab/>
        <w:t>الروابط</w:t>
      </w:r>
    </w:p>
    <w:p w:rsidR="00D01D8B" w:rsidRDefault="000A5CF6" w:rsidP="000A5CF6">
      <w:pPr>
        <w:pStyle w:val="Headingb"/>
        <w:rPr>
          <w:rtl/>
        </w:rPr>
      </w:pPr>
      <w:r>
        <w:rPr>
          <w:rFonts w:hint="cs"/>
          <w:rtl/>
        </w:rPr>
        <w:t>لجان الدراسات:</w:t>
      </w:r>
    </w:p>
    <w:p w:rsidR="00D01D8B" w:rsidRDefault="00D01D8B" w:rsidP="00D01D8B">
      <w:pPr>
        <w:pStyle w:val="enumlev1"/>
        <w:rPr>
          <w:rtl/>
          <w:lang w:bidi="ar-EG"/>
        </w:rPr>
      </w:pPr>
      <w:r>
        <w:rPr>
          <w:rFonts w:hint="cs"/>
          <w:rtl/>
        </w:rPr>
        <w:t>-</w:t>
      </w:r>
      <w:r>
        <w:rPr>
          <w:rFonts w:hint="cs"/>
          <w:rtl/>
          <w:lang w:bidi="ar-EG"/>
        </w:rPr>
        <w:tab/>
        <w:t>لجان دراسات قطاع تقييس الاتصالات ذات ال</w:t>
      </w:r>
      <w:r w:rsidR="007F247B">
        <w:rPr>
          <w:rFonts w:hint="cs"/>
          <w:rtl/>
          <w:lang w:bidi="ar-EG"/>
        </w:rPr>
        <w:t>صلة</w:t>
      </w:r>
    </w:p>
    <w:p w:rsidR="00D01D8B" w:rsidRPr="0086228F" w:rsidRDefault="00D01D8B" w:rsidP="000A5CF6">
      <w:pPr>
        <w:pStyle w:val="enumlev1"/>
        <w:rPr>
          <w:rtl/>
        </w:rPr>
      </w:pPr>
      <w:r>
        <w:rPr>
          <w:rFonts w:hint="cs"/>
          <w:rtl/>
        </w:rPr>
        <w:t>-</w:t>
      </w:r>
      <w:r>
        <w:rPr>
          <w:rFonts w:hint="cs"/>
          <w:rtl/>
        </w:rPr>
        <w:tab/>
        <w:t>لجنتا الدراسات</w:t>
      </w:r>
      <w:r>
        <w:rPr>
          <w:rFonts w:hint="eastAsia"/>
          <w:spacing w:val="-2"/>
          <w:rtl/>
        </w:rPr>
        <w:t> </w:t>
      </w:r>
      <w:r>
        <w:t>1</w:t>
      </w:r>
      <w:r>
        <w:rPr>
          <w:rFonts w:hint="cs"/>
          <w:rtl/>
        </w:rPr>
        <w:t xml:space="preserve"> و</w:t>
      </w:r>
      <w:r>
        <w:t>2</w:t>
      </w:r>
      <w:r>
        <w:rPr>
          <w:rFonts w:hint="cs"/>
          <w:rtl/>
        </w:rPr>
        <w:t xml:space="preserve"> لقطاع تنمية الاتصالات بالاتحاد</w:t>
      </w:r>
    </w:p>
    <w:p w:rsidR="00D01D8B" w:rsidRDefault="00D01D8B" w:rsidP="00D01D8B">
      <w:pPr>
        <w:jc w:val="center"/>
        <w:rPr>
          <w:rtl/>
        </w:rPr>
      </w:pPr>
      <w:r>
        <w:rPr>
          <w:rtl/>
        </w:rPr>
        <w:br w:type="page"/>
      </w:r>
    </w:p>
    <w:p w:rsidR="00D01D8B" w:rsidRDefault="001C769B" w:rsidP="000B6126">
      <w:pPr>
        <w:pStyle w:val="QuestionNo"/>
      </w:pPr>
      <w:r w:rsidRPr="000B6126">
        <w:rPr>
          <w:rFonts w:hint="cs"/>
          <w:rtl/>
        </w:rPr>
        <w:lastRenderedPageBreak/>
        <w:t xml:space="preserve">مشروع المسألة </w:t>
      </w:r>
      <w:r w:rsidR="00B23632" w:rsidRPr="000B6126">
        <w:t>D</w:t>
      </w:r>
      <w:r w:rsidRPr="000B6126">
        <w:t>/3</w:t>
      </w:r>
    </w:p>
    <w:p w:rsidR="001C769B" w:rsidRDefault="001C769B" w:rsidP="00E019AF">
      <w:pPr>
        <w:pStyle w:val="Questiontitle"/>
        <w:rPr>
          <w:rtl/>
          <w:lang w:bidi="ar-SA"/>
        </w:rPr>
      </w:pPr>
      <w:r w:rsidRPr="00073AFB">
        <w:rPr>
          <w:rFonts w:hint="cs"/>
          <w:rtl/>
        </w:rPr>
        <w:t>الدراسات الإقليمية بشأن إعداد نماذج تكاليف مع المسائل الاقتصادية</w:t>
      </w:r>
      <w:r w:rsidR="00E019AF">
        <w:rPr>
          <w:rtl/>
        </w:rPr>
        <w:br/>
      </w:r>
      <w:r w:rsidRPr="00073AFB">
        <w:rPr>
          <w:rFonts w:hint="cs"/>
          <w:rtl/>
        </w:rPr>
        <w:t>ومسائل السياسات ذات</w:t>
      </w:r>
      <w:r w:rsidRPr="00073AFB">
        <w:rPr>
          <w:rFonts w:hint="eastAsia"/>
          <w:rtl/>
        </w:rPr>
        <w:t> </w:t>
      </w:r>
      <w:r w:rsidRPr="00073AFB">
        <w:rPr>
          <w:rFonts w:hint="cs"/>
          <w:rtl/>
        </w:rPr>
        <w:t>الصلة</w:t>
      </w:r>
    </w:p>
    <w:p w:rsidR="001C769B" w:rsidRPr="0086228F" w:rsidRDefault="001C769B" w:rsidP="001C769B">
      <w:pPr>
        <w:rPr>
          <w:rtl/>
        </w:rPr>
      </w:pPr>
      <w:r w:rsidRPr="0086228F">
        <w:rPr>
          <w:rFonts w:hint="cs"/>
          <w:rtl/>
          <w:lang w:bidi="ar-EG"/>
        </w:rPr>
        <w:t xml:space="preserve">(استمرار للمسألة </w:t>
      </w:r>
      <w:r w:rsidRPr="0086228F">
        <w:t>4/3</w:t>
      </w:r>
      <w:r w:rsidRPr="0086228F">
        <w:rPr>
          <w:rFonts w:hint="cs"/>
          <w:rtl/>
          <w:lang w:bidi="ar-SY"/>
        </w:rPr>
        <w:t>)</w:t>
      </w:r>
    </w:p>
    <w:p w:rsidR="001C769B" w:rsidRDefault="001C769B" w:rsidP="001C769B">
      <w:pPr>
        <w:pStyle w:val="Heading3"/>
        <w:rPr>
          <w:rtl/>
        </w:rPr>
      </w:pPr>
      <w:r>
        <w:t>1</w:t>
      </w:r>
      <w:r>
        <w:rPr>
          <w:rFonts w:hint="cs"/>
          <w:rtl/>
        </w:rPr>
        <w:tab/>
        <w:t>الدوافع</w:t>
      </w:r>
    </w:p>
    <w:p w:rsidR="001C769B" w:rsidRDefault="001C769B" w:rsidP="001C769B">
      <w:pPr>
        <w:rPr>
          <w:rtl/>
          <w:lang w:bidi="ar-EG"/>
        </w:rPr>
      </w:pPr>
      <w:r>
        <w:rPr>
          <w:rFonts w:hint="cs"/>
          <w:rtl/>
          <w:lang w:bidi="ar-EG"/>
        </w:rPr>
        <w:t>تغطي هذه المسألة أعمال الأفرقة الإقليمية للتعريفات. وعلى الرغم من أن هذه الأفرقة الإقليمية تمثل جزءاً من برنامج عمل لجنة الدراسات</w:t>
      </w:r>
      <w:r>
        <w:rPr>
          <w:rFonts w:hint="eastAsia"/>
          <w:rtl/>
          <w:lang w:bidi="ar-EG"/>
        </w:rPr>
        <w:t> </w:t>
      </w:r>
      <w:r>
        <w:rPr>
          <w:lang w:bidi="ar-EG"/>
        </w:rPr>
        <w:t>3</w:t>
      </w:r>
      <w:r>
        <w:rPr>
          <w:rFonts w:hint="cs"/>
          <w:rtl/>
          <w:lang w:bidi="ar-EG"/>
        </w:rPr>
        <w:t>، فإنها تتمتع بحرية في تنظيم أعمالها وإجراء الدراسات الملائمة للمنطقة الإقليمية المعنية. إلا أنه قد يكون من المفيد عند قيام هذه الأفرقة بأعمالها وجود قدر من التنسيق من أجل تبادل الخبرات بين المناطق الإقليمية والتأكد من أن النتائج التي تصل إليها الأفرقة الإقليمية للتعريفات تتماشى مع النهج العامة التي يجري تطويرها في لجنة الدراسات</w:t>
      </w:r>
      <w:r>
        <w:rPr>
          <w:rFonts w:hint="eastAsia"/>
          <w:rtl/>
          <w:lang w:bidi="ar-EG"/>
        </w:rPr>
        <w:t> </w:t>
      </w:r>
      <w:r>
        <w:rPr>
          <w:lang w:bidi="ar-EG"/>
        </w:rPr>
        <w:t>3</w:t>
      </w:r>
      <w:r>
        <w:rPr>
          <w:rFonts w:hint="cs"/>
          <w:rtl/>
          <w:lang w:bidi="ar-EG"/>
        </w:rPr>
        <w:t>.</w:t>
      </w:r>
    </w:p>
    <w:p w:rsidR="001C769B" w:rsidRDefault="001C769B" w:rsidP="001C769B">
      <w:pPr>
        <w:rPr>
          <w:rtl/>
          <w:lang w:bidi="ar-EG"/>
        </w:rPr>
      </w:pPr>
      <w:r w:rsidRPr="00FD7181">
        <w:rPr>
          <w:rFonts w:hint="cs"/>
          <w:spacing w:val="-4"/>
          <w:rtl/>
          <w:lang w:bidi="ar-EG"/>
        </w:rPr>
        <w:t>ومع الإقرار بأهمية اتساق المكونات الأساسية للتعريفات لأغراض المحاسبة الدولية استناداً إلى التكاليف وإلى منهجيات تكلفة موحدة،</w:t>
      </w:r>
      <w:r>
        <w:rPr>
          <w:rFonts w:hint="cs"/>
          <w:rtl/>
          <w:lang w:bidi="ar-EG"/>
        </w:rPr>
        <w:t xml:space="preserve"> فإنه ينبغي أن تستمر لجنة الدراسات </w:t>
      </w:r>
      <w:r>
        <w:rPr>
          <w:lang w:bidi="ar-EG"/>
        </w:rPr>
        <w:t>3</w:t>
      </w:r>
      <w:r>
        <w:rPr>
          <w:rFonts w:hint="cs"/>
          <w:rtl/>
          <w:lang w:bidi="ar-EG"/>
        </w:rPr>
        <w:t xml:space="preserve"> في إجراء دراسات على الصعيد الإقليمي لاستنباط نماذج للتكاليف.</w:t>
      </w:r>
    </w:p>
    <w:p w:rsidR="001C769B" w:rsidRDefault="001C769B" w:rsidP="00C64855">
      <w:pPr>
        <w:rPr>
          <w:rtl/>
          <w:lang w:bidi="ar-EG"/>
        </w:rPr>
      </w:pPr>
      <w:r>
        <w:rPr>
          <w:rFonts w:hint="cs"/>
          <w:rtl/>
          <w:lang w:bidi="ar-EG"/>
        </w:rPr>
        <w:t xml:space="preserve">وفي ضوء اختلاف البيئة باختلاف المناطق الإقليمية، ينبغي استكمال الدراسات الجارية في إطار </w:t>
      </w:r>
      <w:r w:rsidR="00C64855">
        <w:rPr>
          <w:rFonts w:hint="cs"/>
          <w:rtl/>
          <w:lang w:bidi="ar-EG"/>
        </w:rPr>
        <w:t>المسائل</w:t>
      </w:r>
      <w:r>
        <w:rPr>
          <w:rFonts w:hint="eastAsia"/>
          <w:rtl/>
          <w:lang w:bidi="ar-EG"/>
        </w:rPr>
        <w:t> </w:t>
      </w:r>
      <w:r w:rsidR="00B23632">
        <w:rPr>
          <w:lang w:bidi="ar-EG"/>
        </w:rPr>
        <w:t>A</w:t>
      </w:r>
      <w:r>
        <w:rPr>
          <w:lang w:bidi="ar-EG"/>
        </w:rPr>
        <w:t>/3</w:t>
      </w:r>
      <w:r>
        <w:rPr>
          <w:rFonts w:hint="cs"/>
          <w:rtl/>
          <w:lang w:bidi="ar-EG"/>
        </w:rPr>
        <w:t xml:space="preserve"> و</w:t>
      </w:r>
      <w:r w:rsidR="00B23632">
        <w:rPr>
          <w:lang w:bidi="ar-EG"/>
        </w:rPr>
        <w:t>B</w:t>
      </w:r>
      <w:r>
        <w:rPr>
          <w:lang w:bidi="ar-EG"/>
        </w:rPr>
        <w:t>/3</w:t>
      </w:r>
      <w:r>
        <w:rPr>
          <w:rFonts w:hint="cs"/>
          <w:rtl/>
          <w:lang w:bidi="ar-EG"/>
        </w:rPr>
        <w:t xml:space="preserve"> </w:t>
      </w:r>
      <w:r w:rsidR="00B23632">
        <w:rPr>
          <w:rFonts w:hint="cs"/>
          <w:rtl/>
          <w:lang w:bidi="ar-EG"/>
        </w:rPr>
        <w:t>و</w:t>
      </w:r>
      <w:r w:rsidR="00B23632">
        <w:rPr>
          <w:lang w:bidi="ar-EG"/>
        </w:rPr>
        <w:t>C/3</w:t>
      </w:r>
      <w:r w:rsidR="00B23632">
        <w:rPr>
          <w:rFonts w:hint="cs"/>
          <w:rtl/>
          <w:lang w:bidi="ar-EG"/>
        </w:rPr>
        <w:t xml:space="preserve"> و</w:t>
      </w:r>
      <w:r w:rsidR="00B23632">
        <w:rPr>
          <w:lang w:bidi="ar-EG"/>
        </w:rPr>
        <w:t>F/3</w:t>
      </w:r>
      <w:r w:rsidR="00B23632">
        <w:rPr>
          <w:rFonts w:hint="cs"/>
          <w:rtl/>
          <w:lang w:bidi="ar-EG"/>
        </w:rPr>
        <w:t xml:space="preserve"> و</w:t>
      </w:r>
      <w:r w:rsidR="00B23632">
        <w:rPr>
          <w:lang w:bidi="ar-EG"/>
        </w:rPr>
        <w:t>G/3</w:t>
      </w:r>
      <w:r w:rsidR="00B23632">
        <w:rPr>
          <w:rFonts w:hint="cs"/>
          <w:rtl/>
          <w:lang w:bidi="ar-EG"/>
        </w:rPr>
        <w:t xml:space="preserve"> و</w:t>
      </w:r>
      <w:r w:rsidR="00B23632">
        <w:rPr>
          <w:lang w:bidi="ar-EG"/>
        </w:rPr>
        <w:t>H/3</w:t>
      </w:r>
      <w:r w:rsidR="00B23632">
        <w:rPr>
          <w:rFonts w:hint="cs"/>
          <w:rtl/>
          <w:lang w:bidi="ar-EG"/>
        </w:rPr>
        <w:t xml:space="preserve"> و</w:t>
      </w:r>
      <w:r w:rsidR="00B23632">
        <w:rPr>
          <w:lang w:bidi="ar-EG"/>
        </w:rPr>
        <w:t>I/3</w:t>
      </w:r>
      <w:r w:rsidR="00B23632">
        <w:rPr>
          <w:rFonts w:hint="cs"/>
          <w:rtl/>
          <w:lang w:bidi="ar-EG"/>
        </w:rPr>
        <w:t xml:space="preserve"> و</w:t>
      </w:r>
      <w:r w:rsidR="00B23632">
        <w:rPr>
          <w:lang w:bidi="ar-EG"/>
        </w:rPr>
        <w:t>J/3</w:t>
      </w:r>
      <w:r w:rsidR="00B23632">
        <w:rPr>
          <w:rFonts w:hint="cs"/>
          <w:rtl/>
          <w:lang w:bidi="ar-EG"/>
        </w:rPr>
        <w:t xml:space="preserve"> </w:t>
      </w:r>
      <w:r>
        <w:rPr>
          <w:rFonts w:hint="cs"/>
          <w:rtl/>
        </w:rPr>
        <w:t xml:space="preserve">على </w:t>
      </w:r>
      <w:r>
        <w:rPr>
          <w:rFonts w:hint="cs"/>
          <w:rtl/>
          <w:lang w:bidi="ar-EG"/>
        </w:rPr>
        <w:t>أساس عالمي بدراسات بشأن الجوانب الإقليمية للمسائل</w:t>
      </w:r>
      <w:r>
        <w:rPr>
          <w:rFonts w:hint="eastAsia"/>
          <w:rtl/>
          <w:lang w:bidi="ar-EG"/>
        </w:rPr>
        <w:t> </w:t>
      </w:r>
      <w:r>
        <w:rPr>
          <w:rFonts w:hint="cs"/>
          <w:rtl/>
          <w:lang w:bidi="ar-EG"/>
        </w:rPr>
        <w:t>المعنية.</w:t>
      </w:r>
    </w:p>
    <w:p w:rsidR="001C769B" w:rsidRDefault="001C769B" w:rsidP="001C769B">
      <w:pPr>
        <w:rPr>
          <w:rtl/>
          <w:lang w:bidi="ar-EG"/>
        </w:rPr>
      </w:pPr>
      <w:r>
        <w:rPr>
          <w:rFonts w:hint="cs"/>
          <w:rtl/>
          <w:lang w:bidi="ar-EG"/>
        </w:rPr>
        <w:t xml:space="preserve">ويمكن للأفرقة الإقليمية للتعريفات أن تقدم مدخلات إلى لجنة الدراسات </w:t>
      </w:r>
      <w:r>
        <w:rPr>
          <w:lang w:bidi="ar-EG"/>
        </w:rPr>
        <w:t>3</w:t>
      </w:r>
      <w:r>
        <w:rPr>
          <w:rFonts w:hint="cs"/>
          <w:rtl/>
          <w:lang w:bidi="ar-EG"/>
        </w:rPr>
        <w:t xml:space="preserve"> بما تتوصل إليه من</w:t>
      </w:r>
      <w:r>
        <w:rPr>
          <w:rFonts w:hint="eastAsia"/>
          <w:rtl/>
          <w:lang w:bidi="ar-EG"/>
        </w:rPr>
        <w:t> </w:t>
      </w:r>
      <w:r>
        <w:rPr>
          <w:rFonts w:hint="cs"/>
          <w:rtl/>
          <w:lang w:bidi="ar-EG"/>
        </w:rPr>
        <w:t>نتائج.</w:t>
      </w:r>
    </w:p>
    <w:p w:rsidR="001C769B" w:rsidRDefault="001C769B" w:rsidP="001C769B">
      <w:pPr>
        <w:pStyle w:val="Heading3"/>
        <w:rPr>
          <w:rtl/>
        </w:rPr>
      </w:pPr>
      <w:r>
        <w:t>2</w:t>
      </w:r>
      <w:r>
        <w:rPr>
          <w:rFonts w:hint="cs"/>
          <w:rtl/>
        </w:rPr>
        <w:tab/>
        <w:t>المسألة</w:t>
      </w:r>
    </w:p>
    <w:p w:rsidR="001C769B" w:rsidRDefault="001C769B" w:rsidP="001C769B">
      <w:pPr>
        <w:rPr>
          <w:rtl/>
          <w:lang w:bidi="ar-EG"/>
        </w:rPr>
      </w:pPr>
      <w:r>
        <w:rPr>
          <w:rFonts w:hint="cs"/>
          <w:rtl/>
          <w:lang w:bidi="ar-EG"/>
        </w:rPr>
        <w:t>الدراسات الإقليمية بشأن إعداد نماذج تكاليف مع المسائل الاقتصادية ومسائل السياسات ذات</w:t>
      </w:r>
      <w:r>
        <w:rPr>
          <w:rFonts w:hint="eastAsia"/>
          <w:rtl/>
          <w:lang w:bidi="ar-EG"/>
        </w:rPr>
        <w:t> </w:t>
      </w:r>
      <w:r>
        <w:rPr>
          <w:rFonts w:hint="cs"/>
          <w:rtl/>
          <w:lang w:bidi="ar-EG"/>
        </w:rPr>
        <w:t>الصلة.</w:t>
      </w:r>
    </w:p>
    <w:p w:rsidR="001C769B" w:rsidRDefault="001C769B" w:rsidP="001C769B">
      <w:pPr>
        <w:pStyle w:val="Heading3"/>
        <w:rPr>
          <w:rtl/>
        </w:rPr>
      </w:pPr>
      <w:r>
        <w:t>3</w:t>
      </w:r>
      <w:r>
        <w:rPr>
          <w:rFonts w:hint="cs"/>
          <w:rtl/>
        </w:rPr>
        <w:tab/>
        <w:t>المهام</w:t>
      </w:r>
    </w:p>
    <w:p w:rsidR="001C769B" w:rsidRDefault="001C769B" w:rsidP="008A564D">
      <w:pPr>
        <w:rPr>
          <w:rtl/>
          <w:lang w:bidi="ar-EG"/>
        </w:rPr>
      </w:pPr>
      <w:r>
        <w:rPr>
          <w:rFonts w:hint="cs"/>
          <w:rtl/>
          <w:lang w:bidi="ar-EG"/>
        </w:rPr>
        <w:t>ستضطلع بإجراء الدراسات على أساس إقليمي الأفرقة الإقليمية</w:t>
      </w:r>
      <w:r w:rsidRPr="00451E08">
        <w:rPr>
          <w:rFonts w:hint="cs"/>
          <w:position w:val="6"/>
          <w:sz w:val="20"/>
          <w:szCs w:val="20"/>
          <w:rtl/>
          <w:lang w:bidi="ar-EG"/>
        </w:rPr>
        <w:t xml:space="preserve"> </w:t>
      </w:r>
      <w:r>
        <w:rPr>
          <w:rFonts w:hint="cs"/>
          <w:rtl/>
          <w:lang w:bidi="ar-EG"/>
        </w:rPr>
        <w:t xml:space="preserve">المنشأة داخل لجنة الدراسات </w:t>
      </w:r>
      <w:r>
        <w:rPr>
          <w:lang w:bidi="ar-EG"/>
        </w:rPr>
        <w:t>3</w:t>
      </w:r>
      <w:r>
        <w:rPr>
          <w:rFonts w:hint="cs"/>
          <w:rtl/>
          <w:lang w:bidi="ar-EG"/>
        </w:rPr>
        <w:t xml:space="preserve"> لغرض تناول المبادئ الدولية للتعريفات والمحاسبة، وهذه الأفرقة الإقليمية</w:t>
      </w:r>
      <w:r>
        <w:rPr>
          <w:rFonts w:hint="eastAsia"/>
          <w:rtl/>
          <w:lang w:bidi="ar-EG"/>
        </w:rPr>
        <w:t> </w:t>
      </w:r>
      <w:r>
        <w:rPr>
          <w:rFonts w:hint="cs"/>
          <w:rtl/>
          <w:lang w:bidi="ar-EG"/>
        </w:rPr>
        <w:t>هي:</w:t>
      </w:r>
    </w:p>
    <w:p w:rsidR="001C769B" w:rsidRDefault="001C769B" w:rsidP="00C327AE">
      <w:pPr>
        <w:pStyle w:val="enumlev1"/>
        <w:rPr>
          <w:rtl/>
          <w:lang w:bidi="ar-SY"/>
        </w:rPr>
      </w:pPr>
      <w:r>
        <w:rPr>
          <w:rFonts w:hint="cs"/>
          <w:rtl/>
          <w:lang w:bidi="ar-EG"/>
        </w:rPr>
        <w:t>-</w:t>
      </w:r>
      <w:r>
        <w:rPr>
          <w:rFonts w:hint="cs"/>
          <w:rtl/>
          <w:lang w:bidi="ar-EG"/>
        </w:rPr>
        <w:tab/>
        <w:t>الفريق الإقليمي لإفريقيا</w:t>
      </w:r>
      <w:r w:rsidR="00577873">
        <w:rPr>
          <w:rFonts w:hint="cs"/>
          <w:rtl/>
          <w:lang w:bidi="ar-EG"/>
        </w:rPr>
        <w:t xml:space="preserve"> التابع</w:t>
      </w:r>
      <w:r>
        <w:rPr>
          <w:rFonts w:hint="cs"/>
          <w:rtl/>
          <w:lang w:bidi="ar-EG"/>
        </w:rPr>
        <w:t xml:space="preserve"> للجنة الدراسات</w:t>
      </w:r>
      <w:r>
        <w:rPr>
          <w:rFonts w:hint="eastAsia"/>
          <w:rtl/>
          <w:lang w:bidi="ar-EG"/>
        </w:rPr>
        <w:t> </w:t>
      </w:r>
      <w:r>
        <w:rPr>
          <w:lang w:bidi="ar-EG"/>
        </w:rPr>
        <w:t>3</w:t>
      </w:r>
      <w:r>
        <w:rPr>
          <w:rFonts w:hint="cs"/>
          <w:rtl/>
          <w:lang w:bidi="ar-EG"/>
        </w:rPr>
        <w:t xml:space="preserve"> </w:t>
      </w:r>
      <w:r>
        <w:rPr>
          <w:lang w:bidi="ar-EG"/>
        </w:rPr>
        <w:t>(SG3RG-AFR)</w:t>
      </w:r>
      <w:r>
        <w:rPr>
          <w:rFonts w:hint="cs"/>
          <w:rtl/>
          <w:lang w:bidi="ar-SY"/>
        </w:rPr>
        <w:t>؛</w:t>
      </w:r>
    </w:p>
    <w:p w:rsidR="001C769B" w:rsidRDefault="001C769B" w:rsidP="00C327AE">
      <w:pPr>
        <w:pStyle w:val="enumlev1"/>
        <w:rPr>
          <w:rtl/>
          <w:lang w:bidi="ar-EG"/>
        </w:rPr>
      </w:pPr>
      <w:r>
        <w:rPr>
          <w:rFonts w:hint="cs"/>
          <w:rtl/>
          <w:lang w:bidi="ar-EG"/>
        </w:rPr>
        <w:t>-</w:t>
      </w:r>
      <w:r>
        <w:rPr>
          <w:rFonts w:hint="cs"/>
          <w:rtl/>
          <w:lang w:bidi="ar-EG"/>
        </w:rPr>
        <w:tab/>
        <w:t>الفريق الإقليمي لأمريكا اللاتينية والبحر الكاريبـي</w:t>
      </w:r>
      <w:r w:rsidR="00577873">
        <w:rPr>
          <w:rFonts w:hint="cs"/>
          <w:rtl/>
          <w:lang w:bidi="ar-EG"/>
        </w:rPr>
        <w:t xml:space="preserve"> التابع</w:t>
      </w:r>
      <w:r>
        <w:rPr>
          <w:rFonts w:hint="cs"/>
          <w:rtl/>
          <w:lang w:bidi="ar-EG"/>
        </w:rPr>
        <w:t xml:space="preserve"> للجنة الدراسات</w:t>
      </w:r>
      <w:r>
        <w:rPr>
          <w:rFonts w:hint="eastAsia"/>
          <w:rtl/>
          <w:lang w:bidi="ar-EG"/>
        </w:rPr>
        <w:t> </w:t>
      </w:r>
      <w:r>
        <w:rPr>
          <w:lang w:bidi="ar-EG"/>
        </w:rPr>
        <w:t>3</w:t>
      </w:r>
      <w:r>
        <w:rPr>
          <w:rFonts w:hint="cs"/>
          <w:rtl/>
          <w:lang w:bidi="ar-EG"/>
        </w:rPr>
        <w:t xml:space="preserve"> </w:t>
      </w:r>
      <w:r>
        <w:rPr>
          <w:lang w:bidi="ar-EG"/>
        </w:rPr>
        <w:t>(SG3RG-LAC)</w:t>
      </w:r>
      <w:r>
        <w:rPr>
          <w:rFonts w:hint="cs"/>
          <w:rtl/>
          <w:lang w:bidi="ar-SY"/>
        </w:rPr>
        <w:t>؛</w:t>
      </w:r>
    </w:p>
    <w:p w:rsidR="001C769B" w:rsidRDefault="001C769B" w:rsidP="00C327AE">
      <w:pPr>
        <w:pStyle w:val="enumlev1"/>
        <w:rPr>
          <w:rtl/>
          <w:lang w:bidi="ar-SY"/>
        </w:rPr>
      </w:pPr>
      <w:r>
        <w:rPr>
          <w:rFonts w:hint="cs"/>
          <w:rtl/>
          <w:lang w:bidi="ar-EG"/>
        </w:rPr>
        <w:t>-</w:t>
      </w:r>
      <w:r>
        <w:rPr>
          <w:rFonts w:hint="cs"/>
          <w:rtl/>
          <w:lang w:bidi="ar-EG"/>
        </w:rPr>
        <w:tab/>
        <w:t>الفريق الإقليمي لآسيا وأوقيانوسيا</w:t>
      </w:r>
      <w:r w:rsidR="00577873">
        <w:rPr>
          <w:rFonts w:hint="cs"/>
          <w:rtl/>
          <w:lang w:bidi="ar-EG"/>
        </w:rPr>
        <w:t xml:space="preserve"> التابع</w:t>
      </w:r>
      <w:r>
        <w:rPr>
          <w:rFonts w:hint="cs"/>
          <w:rtl/>
          <w:lang w:bidi="ar-EG"/>
        </w:rPr>
        <w:t xml:space="preserve"> للجنة الدراسات</w:t>
      </w:r>
      <w:r>
        <w:rPr>
          <w:rFonts w:hint="eastAsia"/>
          <w:rtl/>
          <w:lang w:bidi="ar-EG"/>
        </w:rPr>
        <w:t> </w:t>
      </w:r>
      <w:r>
        <w:rPr>
          <w:lang w:bidi="ar-EG"/>
        </w:rPr>
        <w:t>3</w:t>
      </w:r>
      <w:r>
        <w:rPr>
          <w:rFonts w:hint="cs"/>
          <w:rtl/>
          <w:lang w:bidi="ar-EG"/>
        </w:rPr>
        <w:t xml:space="preserve"> </w:t>
      </w:r>
      <w:r>
        <w:rPr>
          <w:lang w:bidi="ar-EG"/>
        </w:rPr>
        <w:t>(SG3RG-AO)</w:t>
      </w:r>
      <w:r>
        <w:rPr>
          <w:rFonts w:hint="cs"/>
          <w:rtl/>
          <w:lang w:bidi="ar-SY"/>
        </w:rPr>
        <w:t>؛</w:t>
      </w:r>
    </w:p>
    <w:p w:rsidR="001C769B" w:rsidRDefault="001C769B" w:rsidP="0075163A">
      <w:pPr>
        <w:pStyle w:val="enumlev1"/>
        <w:rPr>
          <w:rtl/>
          <w:lang w:bidi="ar-EG"/>
        </w:rPr>
      </w:pPr>
      <w:r w:rsidRPr="001F4F35">
        <w:rPr>
          <w:rFonts w:hint="cs"/>
          <w:spacing w:val="-6"/>
          <w:rtl/>
          <w:lang w:bidi="ar-EG"/>
        </w:rPr>
        <w:t>-</w:t>
      </w:r>
      <w:r w:rsidRPr="001F4F35">
        <w:rPr>
          <w:rFonts w:hint="cs"/>
          <w:spacing w:val="-6"/>
          <w:rtl/>
          <w:lang w:bidi="ar-EG"/>
        </w:rPr>
        <w:tab/>
        <w:t xml:space="preserve">الفريق الإقليمي لأوروبا وحوض البحر المتوسط </w:t>
      </w:r>
      <w:r w:rsidR="00577873">
        <w:rPr>
          <w:rFonts w:hint="cs"/>
          <w:spacing w:val="-6"/>
          <w:rtl/>
          <w:lang w:bidi="ar-EG"/>
        </w:rPr>
        <w:t xml:space="preserve">التابع </w:t>
      </w:r>
      <w:r w:rsidRPr="001F4F35">
        <w:rPr>
          <w:rFonts w:hint="cs"/>
          <w:spacing w:val="-6"/>
          <w:rtl/>
          <w:lang w:bidi="ar-EG"/>
        </w:rPr>
        <w:t xml:space="preserve">للجنة الدراسات </w:t>
      </w:r>
      <w:r w:rsidRPr="001F4F35">
        <w:rPr>
          <w:spacing w:val="-6"/>
          <w:lang w:bidi="ar-EG"/>
        </w:rPr>
        <w:t>3</w:t>
      </w:r>
      <w:r w:rsidRPr="001F4F35">
        <w:rPr>
          <w:rFonts w:hint="cs"/>
          <w:spacing w:val="-6"/>
          <w:rtl/>
          <w:lang w:bidi="ar-EG"/>
        </w:rPr>
        <w:t xml:space="preserve"> </w:t>
      </w:r>
      <w:r w:rsidR="00901A9E" w:rsidRPr="00EA76E6">
        <w:rPr>
          <w:rStyle w:val="FootnoteReference"/>
          <w:rFonts w:ascii="Times New Roman Bold" w:hAnsi="Times New Roman Bold"/>
          <w:bCs/>
          <w:kern w:val="14"/>
          <w:lang w:bidi="ar-EG"/>
        </w:rPr>
        <w:footnoteReference w:customMarkFollows="1" w:id="3"/>
        <w:t>*</w:t>
      </w:r>
      <w:r w:rsidR="0075163A" w:rsidRPr="001F4F35">
        <w:rPr>
          <w:spacing w:val="-6"/>
          <w:lang w:bidi="ar-EG"/>
        </w:rPr>
        <w:t xml:space="preserve"> </w:t>
      </w:r>
      <w:r w:rsidR="00901A9E" w:rsidRPr="001F4F35">
        <w:rPr>
          <w:spacing w:val="-6"/>
          <w:lang w:bidi="ar-EG"/>
        </w:rPr>
        <w:t>(SG3RG-EURM)</w:t>
      </w:r>
      <w:r w:rsidR="001630F1">
        <w:rPr>
          <w:rFonts w:hint="cs"/>
          <w:rtl/>
          <w:lang w:bidi="ar-SY"/>
        </w:rPr>
        <w:t>؛</w:t>
      </w:r>
    </w:p>
    <w:p w:rsidR="00E75371" w:rsidRDefault="00E75371" w:rsidP="00C327AE">
      <w:pPr>
        <w:pStyle w:val="enumlev1"/>
        <w:rPr>
          <w:rtl/>
          <w:lang w:bidi="ar-EG"/>
        </w:rPr>
      </w:pPr>
      <w:r>
        <w:rPr>
          <w:rFonts w:hint="cs"/>
          <w:rtl/>
          <w:lang w:bidi="ar-EG"/>
        </w:rPr>
        <w:t>-</w:t>
      </w:r>
      <w:r>
        <w:rPr>
          <w:rFonts w:hint="cs"/>
          <w:rtl/>
          <w:lang w:bidi="ar-EG"/>
        </w:rPr>
        <w:tab/>
        <w:t>الفريق الإقليمي للمنطقة العربية</w:t>
      </w:r>
      <w:r w:rsidRPr="00B630D0">
        <w:rPr>
          <w:rFonts w:hint="cs"/>
          <w:rtl/>
          <w:lang w:bidi="ar-EG"/>
        </w:rPr>
        <w:t xml:space="preserve"> </w:t>
      </w:r>
      <w:r>
        <w:rPr>
          <w:rFonts w:hint="cs"/>
          <w:rtl/>
          <w:lang w:bidi="ar-EG"/>
        </w:rPr>
        <w:t>التابع للجنة الدراسات</w:t>
      </w:r>
      <w:r>
        <w:rPr>
          <w:rFonts w:hint="eastAsia"/>
          <w:rtl/>
          <w:lang w:bidi="ar-EG"/>
        </w:rPr>
        <w:t> </w:t>
      </w:r>
      <w:r>
        <w:rPr>
          <w:lang w:bidi="ar-EG"/>
        </w:rPr>
        <w:t>3</w:t>
      </w:r>
      <w:r>
        <w:rPr>
          <w:rFonts w:hint="cs"/>
          <w:rtl/>
          <w:lang w:bidi="ar-EG"/>
        </w:rPr>
        <w:t xml:space="preserve"> </w:t>
      </w:r>
      <w:r>
        <w:rPr>
          <w:lang w:bidi="ar-EG"/>
        </w:rPr>
        <w:t>(SG3RG-ARB)</w:t>
      </w:r>
      <w:r>
        <w:rPr>
          <w:rFonts w:hint="cs"/>
          <w:rtl/>
          <w:lang w:bidi="ar-EG"/>
        </w:rPr>
        <w:t>؛</w:t>
      </w:r>
    </w:p>
    <w:p w:rsidR="00E75371" w:rsidRPr="00E75371" w:rsidRDefault="00E75371" w:rsidP="00577873">
      <w:pPr>
        <w:pStyle w:val="enumlev1"/>
        <w:rPr>
          <w:rtl/>
          <w:lang w:bidi="ar-EG"/>
        </w:rPr>
      </w:pPr>
      <w:r>
        <w:rPr>
          <w:rFonts w:hint="cs"/>
          <w:rtl/>
          <w:lang w:bidi="ar-EG"/>
        </w:rPr>
        <w:t>-</w:t>
      </w:r>
      <w:r>
        <w:rPr>
          <w:rFonts w:hint="cs"/>
          <w:rtl/>
          <w:lang w:bidi="ar-EG"/>
        </w:rPr>
        <w:tab/>
      </w:r>
      <w:r w:rsidRPr="00F70567">
        <w:rPr>
          <w:rFonts w:hint="cs"/>
          <w:spacing w:val="6"/>
          <w:rtl/>
          <w:lang w:bidi="ar-EG"/>
        </w:rPr>
        <w:t>الفريق الإقليمي</w:t>
      </w:r>
      <w:r w:rsidRPr="00F70567">
        <w:rPr>
          <w:spacing w:val="6"/>
          <w:rtl/>
          <w:lang w:bidi="ar-EG"/>
        </w:rPr>
        <w:t xml:space="preserve"> </w:t>
      </w:r>
      <w:r w:rsidRPr="00F70567">
        <w:rPr>
          <w:rFonts w:hint="cs"/>
          <w:spacing w:val="6"/>
          <w:rtl/>
          <w:lang w:bidi="ar-EG"/>
        </w:rPr>
        <w:t>لب</w:t>
      </w:r>
      <w:r w:rsidRPr="00F70567">
        <w:rPr>
          <w:spacing w:val="6"/>
          <w:rtl/>
          <w:lang w:bidi="ar-EG"/>
        </w:rPr>
        <w:t>لدان الكومنولث الإقليمي في مجال الاتصالات/</w:t>
      </w:r>
      <w:r w:rsidR="00577873" w:rsidRPr="00F70567">
        <w:rPr>
          <w:rFonts w:hint="cs"/>
          <w:spacing w:val="6"/>
          <w:rtl/>
          <w:lang w:bidi="ar-EG"/>
        </w:rPr>
        <w:t>كومنولث</w:t>
      </w:r>
      <w:r w:rsidRPr="00F70567">
        <w:rPr>
          <w:spacing w:val="6"/>
          <w:rtl/>
          <w:lang w:bidi="ar-EG"/>
        </w:rPr>
        <w:t xml:space="preserve"> الدول المستقلة</w:t>
      </w:r>
      <w:r w:rsidRPr="00F70567">
        <w:rPr>
          <w:rFonts w:hint="cs"/>
          <w:spacing w:val="6"/>
          <w:rtl/>
          <w:lang w:bidi="ar-EG"/>
        </w:rPr>
        <w:t xml:space="preserve"> التابع للجنة الدراسات</w:t>
      </w:r>
      <w:r w:rsidRPr="00F70567">
        <w:rPr>
          <w:rFonts w:hint="eastAsia"/>
          <w:spacing w:val="6"/>
          <w:rtl/>
          <w:lang w:bidi="ar-EG"/>
        </w:rPr>
        <w:t> </w:t>
      </w:r>
      <w:r w:rsidRPr="00F70567">
        <w:rPr>
          <w:spacing w:val="6"/>
          <w:lang w:bidi="ar-EG"/>
        </w:rPr>
        <w:t>3</w:t>
      </w:r>
      <w:r w:rsidRPr="00F70567">
        <w:rPr>
          <w:rFonts w:hint="cs"/>
          <w:spacing w:val="6"/>
          <w:rtl/>
          <w:lang w:bidi="ar-EG"/>
        </w:rPr>
        <w:t xml:space="preserve"> </w:t>
      </w:r>
      <w:r w:rsidRPr="00F70567">
        <w:rPr>
          <w:spacing w:val="6"/>
          <w:lang w:bidi="ar-EG"/>
        </w:rPr>
        <w:t>(SG3RG</w:t>
      </w:r>
      <w:r w:rsidRPr="00F70567">
        <w:rPr>
          <w:spacing w:val="6"/>
          <w:lang w:bidi="ar-EG"/>
        </w:rPr>
        <w:noBreakHyphen/>
        <w:t>RCC/CIS)</w:t>
      </w:r>
      <w:r w:rsidRPr="00F70567">
        <w:rPr>
          <w:rFonts w:hint="cs"/>
          <w:spacing w:val="6"/>
          <w:rtl/>
          <w:lang w:bidi="ar-EG"/>
        </w:rPr>
        <w:t>.</w:t>
      </w:r>
    </w:p>
    <w:p w:rsidR="001C769B" w:rsidRDefault="001C769B" w:rsidP="00654CDB">
      <w:pPr>
        <w:rPr>
          <w:rtl/>
          <w:lang w:bidi="ar-EG"/>
        </w:rPr>
      </w:pPr>
      <w:r>
        <w:rPr>
          <w:rFonts w:hint="cs"/>
          <w:rtl/>
          <w:lang w:bidi="ar-EG"/>
        </w:rPr>
        <w:t>ويجب أن توضع نتائج الدراسات في شكل توصيات جديدة أو مراجعة من السلسلة</w:t>
      </w:r>
      <w:r>
        <w:rPr>
          <w:rFonts w:hint="eastAsia"/>
          <w:rtl/>
          <w:lang w:bidi="ar-EG"/>
        </w:rPr>
        <w:t> </w:t>
      </w:r>
      <w:r>
        <w:rPr>
          <w:lang w:bidi="ar-EG"/>
        </w:rPr>
        <w:t>D.300R</w:t>
      </w:r>
      <w:r>
        <w:rPr>
          <w:rFonts w:hint="cs"/>
          <w:rtl/>
          <w:lang w:bidi="ar-EG"/>
        </w:rPr>
        <w:t xml:space="preserve"> إلى السلسلة</w:t>
      </w:r>
      <w:r>
        <w:rPr>
          <w:rFonts w:hint="eastAsia"/>
          <w:rtl/>
          <w:lang w:bidi="ar-EG"/>
        </w:rPr>
        <w:t> </w:t>
      </w:r>
      <w:r>
        <w:rPr>
          <w:lang w:bidi="ar-EG"/>
        </w:rPr>
        <w:t>D.600R</w:t>
      </w:r>
      <w:r>
        <w:rPr>
          <w:rFonts w:hint="cs"/>
          <w:rtl/>
          <w:lang w:bidi="ar-EG"/>
        </w:rPr>
        <w:t>، علاوة على مدخلات إقليمية (تقارير وبيانات اتصال) لدراسات المسائل</w:t>
      </w:r>
      <w:r w:rsidR="008A564D">
        <w:rPr>
          <w:rFonts w:hint="cs"/>
          <w:rtl/>
          <w:lang w:bidi="ar-EG"/>
        </w:rPr>
        <w:t xml:space="preserve"> من</w:t>
      </w:r>
      <w:r>
        <w:rPr>
          <w:rFonts w:hint="eastAsia"/>
          <w:rtl/>
          <w:lang w:bidi="ar-EG"/>
        </w:rPr>
        <w:t> </w:t>
      </w:r>
      <w:r>
        <w:rPr>
          <w:lang w:bidi="ar-EG"/>
        </w:rPr>
        <w:t>1</w:t>
      </w:r>
      <w:r>
        <w:rPr>
          <w:rFonts w:hint="cs"/>
          <w:rtl/>
          <w:lang w:bidi="ar-EG"/>
        </w:rPr>
        <w:t xml:space="preserve"> </w:t>
      </w:r>
      <w:r w:rsidR="00654CDB">
        <w:rPr>
          <w:rFonts w:hint="cs"/>
          <w:rtl/>
          <w:lang w:bidi="ar-EG"/>
        </w:rPr>
        <w:t xml:space="preserve">إلى </w:t>
      </w:r>
      <w:r w:rsidR="00654CDB">
        <w:rPr>
          <w:lang w:bidi="ar-EG"/>
        </w:rPr>
        <w:t>10</w:t>
      </w:r>
      <w:r>
        <w:rPr>
          <w:rFonts w:hint="cs"/>
          <w:rtl/>
          <w:lang w:bidi="ar-EG"/>
        </w:rPr>
        <w:t xml:space="preserve"> </w:t>
      </w:r>
      <w:r>
        <w:rPr>
          <w:rFonts w:hint="cs"/>
          <w:rtl/>
        </w:rPr>
        <w:t>حسب الاقتضاء</w:t>
      </w:r>
      <w:r>
        <w:rPr>
          <w:rFonts w:hint="cs"/>
          <w:rtl/>
          <w:lang w:bidi="ar-EG"/>
        </w:rPr>
        <w:t>. ويجب عند دراسة هذه المسألة إيلاء اهتمام خاص وواضح لاحتياجات البلدان</w:t>
      </w:r>
      <w:r>
        <w:rPr>
          <w:rFonts w:hint="eastAsia"/>
          <w:rtl/>
          <w:lang w:bidi="ar-EG"/>
        </w:rPr>
        <w:t> </w:t>
      </w:r>
      <w:r>
        <w:rPr>
          <w:rFonts w:hint="cs"/>
          <w:rtl/>
          <w:lang w:bidi="ar-EG"/>
        </w:rPr>
        <w:t>النامية.</w:t>
      </w:r>
    </w:p>
    <w:p w:rsidR="001C769B" w:rsidRPr="00557272" w:rsidRDefault="001C769B" w:rsidP="0075163A">
      <w:pPr>
        <w:keepNext/>
        <w:rPr>
          <w:rtl/>
        </w:rPr>
      </w:pPr>
      <w:r>
        <w:rPr>
          <w:rFonts w:hint="cs"/>
          <w:rtl/>
          <w:lang w:bidi="ar-EG"/>
        </w:rPr>
        <w:lastRenderedPageBreak/>
        <w:t>وينبغي في هذا الصدد إدراج الموضوعات الدولية و/أو الإقليمية</w:t>
      </w:r>
      <w:r>
        <w:rPr>
          <w:lang w:bidi="ar-EG"/>
        </w:rPr>
        <w:t xml:space="preserve"> </w:t>
      </w:r>
      <w:r>
        <w:rPr>
          <w:rFonts w:hint="cs"/>
          <w:rtl/>
        </w:rPr>
        <w:t xml:space="preserve">التالية، بالإضافة بطبيعة الحال </w:t>
      </w:r>
      <w:r>
        <w:rPr>
          <w:rFonts w:hint="cs"/>
          <w:rtl/>
          <w:lang w:bidi="ar-EG"/>
        </w:rPr>
        <w:t>إلى الموضوعات المدرجة في</w:t>
      </w:r>
      <w:r>
        <w:rPr>
          <w:rFonts w:hint="eastAsia"/>
          <w:rtl/>
          <w:lang w:bidi="ar-EG"/>
        </w:rPr>
        <w:t> </w:t>
      </w:r>
      <w:r>
        <w:rPr>
          <w:rFonts w:hint="cs"/>
          <w:rtl/>
          <w:lang w:bidi="ar-EG"/>
        </w:rPr>
        <w:t>إطار المسائل</w:t>
      </w:r>
      <w:r>
        <w:rPr>
          <w:rFonts w:hint="eastAsia"/>
          <w:rtl/>
          <w:lang w:bidi="ar-EG"/>
        </w:rPr>
        <w:t> </w:t>
      </w:r>
      <w:r>
        <w:rPr>
          <w:lang w:bidi="ar-EG"/>
        </w:rPr>
        <w:t>1</w:t>
      </w:r>
      <w:r>
        <w:rPr>
          <w:rFonts w:hint="cs"/>
          <w:rtl/>
          <w:lang w:bidi="ar-EG"/>
        </w:rPr>
        <w:t xml:space="preserve"> </w:t>
      </w:r>
      <w:r w:rsidR="00557272">
        <w:rPr>
          <w:rFonts w:hint="cs"/>
          <w:rtl/>
          <w:lang w:bidi="ar-EG"/>
        </w:rPr>
        <w:t xml:space="preserve">إلى </w:t>
      </w:r>
      <w:r w:rsidR="00557272">
        <w:rPr>
          <w:lang w:bidi="ar-EG"/>
        </w:rPr>
        <w:t>10</w:t>
      </w:r>
      <w:r w:rsidR="00413106">
        <w:rPr>
          <w:rFonts w:hint="cs"/>
          <w:rtl/>
          <w:lang w:bidi="ar-EG"/>
        </w:rPr>
        <w:t>:</w:t>
      </w:r>
    </w:p>
    <w:p w:rsidR="001C769B" w:rsidRDefault="0047597D" w:rsidP="001C769B">
      <w:pPr>
        <w:pStyle w:val="enumlev1"/>
        <w:rPr>
          <w:rtl/>
          <w:lang w:bidi="ar-EG"/>
        </w:rPr>
      </w:pPr>
      <w:r>
        <w:rPr>
          <w:lang w:bidi="ar-EG"/>
        </w:rPr>
        <w:t>(</w:t>
      </w:r>
      <w:r w:rsidR="001C769B">
        <w:rPr>
          <w:lang w:bidi="ar-EG"/>
        </w:rPr>
        <w:t>1</w:t>
      </w:r>
      <w:r w:rsidR="001C769B">
        <w:rPr>
          <w:rFonts w:hint="cs"/>
          <w:rtl/>
          <w:lang w:bidi="ar-EG"/>
        </w:rPr>
        <w:tab/>
        <w:t>الدراسة الإقليمية للتكاليف وتحسين نماذج التكاليف.</w:t>
      </w:r>
    </w:p>
    <w:p w:rsidR="001C769B" w:rsidRDefault="0047597D" w:rsidP="001C769B">
      <w:pPr>
        <w:pStyle w:val="enumlev1"/>
        <w:rPr>
          <w:rtl/>
          <w:lang w:bidi="ar-EG"/>
        </w:rPr>
      </w:pPr>
      <w:r>
        <w:rPr>
          <w:lang w:bidi="ar-EG"/>
        </w:rPr>
        <w:t>(</w:t>
      </w:r>
      <w:r w:rsidR="001C769B">
        <w:rPr>
          <w:lang w:bidi="ar-EG"/>
        </w:rPr>
        <w:t>2</w:t>
      </w:r>
      <w:r w:rsidR="001C769B">
        <w:rPr>
          <w:rFonts w:hint="cs"/>
          <w:rtl/>
          <w:lang w:bidi="ar-EG"/>
        </w:rPr>
        <w:tab/>
        <w:t>أثر التكنولوجيات الجديدة في المنطقة الإقليمية المعنية (الإنترنت، الشبكات القائمة على بروتوكول الإنترنت ونظام الاتصالات المتنقلة الدولية-</w:t>
      </w:r>
      <w:r w:rsidR="001C769B">
        <w:rPr>
          <w:lang w:bidi="ar-EG"/>
        </w:rPr>
        <w:t>2000</w:t>
      </w:r>
      <w:r w:rsidR="001C769B">
        <w:rPr>
          <w:rFonts w:hint="cs"/>
          <w:rtl/>
          <w:lang w:bidi="ar-EG"/>
        </w:rPr>
        <w:t xml:space="preserve"> </w:t>
      </w:r>
      <w:r w:rsidR="001C769B">
        <w:rPr>
          <w:lang w:bidi="ar-EG"/>
        </w:rPr>
        <w:t>(IMT</w:t>
      </w:r>
      <w:r w:rsidR="001C769B">
        <w:rPr>
          <w:lang w:bidi="ar-EG"/>
        </w:rPr>
        <w:noBreakHyphen/>
        <w:t>2000)</w:t>
      </w:r>
      <w:r w:rsidR="001C769B">
        <w:rPr>
          <w:rFonts w:hint="cs"/>
          <w:rtl/>
          <w:lang w:bidi="ar-EG"/>
        </w:rPr>
        <w:t>، وما إلى</w:t>
      </w:r>
      <w:r w:rsidR="001C769B">
        <w:rPr>
          <w:rFonts w:hint="eastAsia"/>
          <w:rtl/>
          <w:lang w:bidi="ar-EG"/>
        </w:rPr>
        <w:t> </w:t>
      </w:r>
      <w:r w:rsidR="001C769B">
        <w:rPr>
          <w:rFonts w:hint="cs"/>
          <w:rtl/>
          <w:lang w:bidi="ar-EG"/>
        </w:rPr>
        <w:t>ذلك)؛</w:t>
      </w:r>
    </w:p>
    <w:p w:rsidR="001C769B" w:rsidRDefault="0047597D" w:rsidP="001C769B">
      <w:pPr>
        <w:pStyle w:val="enumlev1"/>
        <w:rPr>
          <w:rtl/>
          <w:lang w:bidi="ar-EG"/>
        </w:rPr>
      </w:pPr>
      <w:r>
        <w:rPr>
          <w:lang w:bidi="ar-EG"/>
        </w:rPr>
        <w:t>(</w:t>
      </w:r>
      <w:r w:rsidR="001C769B">
        <w:rPr>
          <w:lang w:bidi="ar-EG"/>
        </w:rPr>
        <w:t>3</w:t>
      </w:r>
      <w:r w:rsidR="001C769B">
        <w:rPr>
          <w:rFonts w:hint="cs"/>
          <w:rtl/>
          <w:lang w:bidi="ar-EG"/>
        </w:rPr>
        <w:tab/>
        <w:t>أثر السياسات الجديدة وإجراءات التشغيل الجديدة في المنطقة الإقليمية المعنية (تحالفات الشركات المشغلة، إعادة التسيير، التمحور، التسيير بأقل تكلفة، وما إلى</w:t>
      </w:r>
      <w:r w:rsidR="001C769B">
        <w:rPr>
          <w:rFonts w:hint="eastAsia"/>
          <w:rtl/>
          <w:lang w:bidi="ar-EG"/>
        </w:rPr>
        <w:t> </w:t>
      </w:r>
      <w:r w:rsidR="001C769B">
        <w:rPr>
          <w:rFonts w:hint="cs"/>
          <w:rtl/>
          <w:lang w:bidi="ar-EG"/>
        </w:rPr>
        <w:t>ذلك).</w:t>
      </w:r>
    </w:p>
    <w:p w:rsidR="001C769B" w:rsidRDefault="001C769B" w:rsidP="001C769B">
      <w:pPr>
        <w:rPr>
          <w:rtl/>
          <w:lang w:bidi="ar-EG"/>
        </w:rPr>
      </w:pPr>
      <w:r>
        <w:rPr>
          <w:rFonts w:hint="cs"/>
          <w:rtl/>
          <w:lang w:bidi="ar-EG"/>
        </w:rPr>
        <w:t>ويمكن دراسة موضوعات أخرى، حسب الاقتضاء، تبعاً للمساهمات المقدمة.</w:t>
      </w:r>
    </w:p>
    <w:p w:rsidR="001C769B" w:rsidRDefault="001C769B" w:rsidP="001C769B">
      <w:pPr>
        <w:pStyle w:val="Heading3"/>
        <w:rPr>
          <w:rtl/>
        </w:rPr>
      </w:pPr>
      <w:r>
        <w:t>4</w:t>
      </w:r>
      <w:r>
        <w:rPr>
          <w:rFonts w:hint="cs"/>
          <w:rtl/>
        </w:rPr>
        <w:tab/>
        <w:t>الروابط</w:t>
      </w:r>
    </w:p>
    <w:p w:rsidR="001C769B" w:rsidRDefault="001C769B" w:rsidP="001C769B">
      <w:pPr>
        <w:pStyle w:val="Headingb"/>
        <w:rPr>
          <w:rtl/>
        </w:rPr>
      </w:pPr>
      <w:r>
        <w:rPr>
          <w:rFonts w:hint="cs"/>
          <w:rtl/>
        </w:rPr>
        <w:t xml:space="preserve">لجان الدراسات: </w:t>
      </w:r>
    </w:p>
    <w:p w:rsidR="001C769B" w:rsidRDefault="001C769B" w:rsidP="001C769B">
      <w:pPr>
        <w:pStyle w:val="enumlev1"/>
        <w:rPr>
          <w:rtl/>
          <w:lang w:bidi="ar-EG"/>
        </w:rPr>
      </w:pPr>
      <w:r>
        <w:rPr>
          <w:rFonts w:hint="cs"/>
          <w:rtl/>
        </w:rPr>
        <w:t>-</w:t>
      </w:r>
      <w:r>
        <w:rPr>
          <w:rFonts w:hint="cs"/>
          <w:rtl/>
          <w:lang w:bidi="ar-EG"/>
        </w:rPr>
        <w:tab/>
        <w:t xml:space="preserve">لجان دراسات قطاع تقييس الاتصالات ذات الصلة </w:t>
      </w:r>
    </w:p>
    <w:p w:rsidR="001C769B" w:rsidRDefault="001C769B" w:rsidP="001C769B">
      <w:pPr>
        <w:pStyle w:val="enumlev1"/>
        <w:rPr>
          <w:rtl/>
          <w:lang w:bidi="ar-EG"/>
        </w:rPr>
      </w:pPr>
      <w:r>
        <w:rPr>
          <w:rFonts w:hint="cs"/>
          <w:rtl/>
          <w:lang w:bidi="ar-EG"/>
        </w:rPr>
        <w:t>-</w:t>
      </w:r>
      <w:r>
        <w:rPr>
          <w:rFonts w:hint="cs"/>
          <w:rtl/>
          <w:lang w:bidi="ar-EG"/>
        </w:rPr>
        <w:tab/>
        <w:t>لجنة الدراسات</w:t>
      </w:r>
      <w:r>
        <w:rPr>
          <w:rFonts w:hint="eastAsia"/>
          <w:rtl/>
          <w:lang w:bidi="ar-EG"/>
        </w:rPr>
        <w:t> </w:t>
      </w:r>
      <w:r>
        <w:rPr>
          <w:lang w:bidi="ar-EG"/>
        </w:rPr>
        <w:t>1</w:t>
      </w:r>
      <w:r>
        <w:rPr>
          <w:rFonts w:hint="cs"/>
          <w:rtl/>
          <w:lang w:bidi="ar-EG"/>
        </w:rPr>
        <w:t xml:space="preserve"> لقطاع تنمية الاتصالات بالاتحاد </w:t>
      </w:r>
    </w:p>
    <w:p w:rsidR="001C769B" w:rsidRDefault="001C769B" w:rsidP="006679EE">
      <w:pPr>
        <w:pStyle w:val="enumlev1"/>
        <w:rPr>
          <w:lang w:bidi="ar-EG"/>
        </w:rPr>
      </w:pPr>
      <w:r>
        <w:rPr>
          <w:rFonts w:hint="cs"/>
          <w:rtl/>
          <w:lang w:bidi="ar-EG"/>
        </w:rPr>
        <w:t>-</w:t>
      </w:r>
      <w:r>
        <w:rPr>
          <w:rFonts w:hint="cs"/>
          <w:rtl/>
          <w:lang w:bidi="ar-EG"/>
        </w:rPr>
        <w:tab/>
        <w:t>منظمات الاتصالات الإقليمية</w:t>
      </w:r>
    </w:p>
    <w:p w:rsidR="00233B4C" w:rsidRDefault="00233B4C" w:rsidP="001C769B">
      <w:pPr>
        <w:rPr>
          <w:lang w:bidi="ar-EG"/>
        </w:rPr>
      </w:pPr>
      <w:r>
        <w:rPr>
          <w:lang w:bidi="ar-EG"/>
        </w:rPr>
        <w:br w:type="page"/>
      </w:r>
    </w:p>
    <w:p w:rsidR="00233B4C" w:rsidRDefault="002A1FFA" w:rsidP="000B6126">
      <w:pPr>
        <w:pStyle w:val="QuestionNo"/>
      </w:pPr>
      <w:r w:rsidRPr="000B6126">
        <w:rPr>
          <w:rFonts w:hint="cs"/>
          <w:rtl/>
        </w:rPr>
        <w:lastRenderedPageBreak/>
        <w:t xml:space="preserve">مشروع المسألة </w:t>
      </w:r>
      <w:r w:rsidRPr="000B6126">
        <w:t>E/3</w:t>
      </w:r>
    </w:p>
    <w:p w:rsidR="00D5119E" w:rsidRDefault="0083146C" w:rsidP="008A1D2B">
      <w:pPr>
        <w:pStyle w:val="Questiontitle"/>
      </w:pPr>
      <w:r w:rsidRPr="00073AFB">
        <w:rPr>
          <w:rFonts w:hint="cs"/>
          <w:rtl/>
        </w:rPr>
        <w:t>المصطلحات والتعاريف الخاصة بالتوصيات المتعلقة</w:t>
      </w:r>
      <w:r w:rsidR="008A1D2B">
        <w:rPr>
          <w:rtl/>
        </w:rPr>
        <w:br/>
      </w:r>
      <w:r w:rsidRPr="00073AFB">
        <w:rPr>
          <w:rFonts w:hint="cs"/>
          <w:rtl/>
        </w:rPr>
        <w:t>بالتعريفات والمبادئ المحاسبية</w:t>
      </w:r>
    </w:p>
    <w:p w:rsidR="002A1FFA" w:rsidRDefault="0083146C" w:rsidP="002A1FFA">
      <w:pPr>
        <w:rPr>
          <w:lang w:bidi="ar-SY"/>
        </w:rPr>
      </w:pPr>
      <w:r w:rsidRPr="0086228F">
        <w:rPr>
          <w:rFonts w:hint="cs"/>
          <w:rtl/>
          <w:lang w:bidi="ar-EG"/>
        </w:rPr>
        <w:t xml:space="preserve">(استمرار للمسألة </w:t>
      </w:r>
      <w:r>
        <w:t>5</w:t>
      </w:r>
      <w:r w:rsidRPr="0086228F">
        <w:t>/3</w:t>
      </w:r>
      <w:r w:rsidRPr="0086228F">
        <w:rPr>
          <w:rFonts w:hint="cs"/>
          <w:rtl/>
          <w:lang w:bidi="ar-SY"/>
        </w:rPr>
        <w:t>)</w:t>
      </w:r>
    </w:p>
    <w:p w:rsidR="0081336E" w:rsidRDefault="0081336E" w:rsidP="0081336E">
      <w:pPr>
        <w:pStyle w:val="Heading3"/>
        <w:rPr>
          <w:rtl/>
        </w:rPr>
      </w:pPr>
      <w:r>
        <w:t>1</w:t>
      </w:r>
      <w:r>
        <w:rPr>
          <w:rFonts w:hint="cs"/>
          <w:rtl/>
        </w:rPr>
        <w:tab/>
        <w:t>الدوافع</w:t>
      </w:r>
    </w:p>
    <w:p w:rsidR="0081336E" w:rsidRDefault="0081336E" w:rsidP="0081336E">
      <w:pPr>
        <w:rPr>
          <w:rtl/>
          <w:lang w:bidi="ar-EG"/>
        </w:rPr>
      </w:pPr>
      <w:r>
        <w:rPr>
          <w:rFonts w:hint="cs"/>
          <w:rtl/>
          <w:lang w:bidi="ar-EG"/>
        </w:rPr>
        <w:t>من الضروري وضع تعاريف جديدة للمصطلحات التي تفتقر إلى هذه التعاريف في الوقت الراهن مع توحيد التعاريف الحالية لبعض</w:t>
      </w:r>
      <w:r>
        <w:rPr>
          <w:rFonts w:hint="eastAsia"/>
          <w:rtl/>
          <w:lang w:bidi="ar-EG"/>
        </w:rPr>
        <w:t> </w:t>
      </w:r>
      <w:r>
        <w:rPr>
          <w:rFonts w:hint="cs"/>
          <w:rtl/>
          <w:lang w:bidi="ar-EG"/>
        </w:rPr>
        <w:t>المصطلحات.</w:t>
      </w:r>
    </w:p>
    <w:p w:rsidR="0081336E" w:rsidRDefault="0081336E" w:rsidP="0081336E">
      <w:pPr>
        <w:rPr>
          <w:rtl/>
          <w:lang w:bidi="ar-EG"/>
        </w:rPr>
      </w:pPr>
      <w:r>
        <w:rPr>
          <w:rFonts w:hint="cs"/>
          <w:rtl/>
          <w:lang w:bidi="ar-EG"/>
        </w:rPr>
        <w:t>ومن الضروري أيضاً الإقرار بأن بعض التعاريف التي تستخدمها لجنة الدراسات</w:t>
      </w:r>
      <w:r>
        <w:rPr>
          <w:rFonts w:hint="eastAsia"/>
          <w:rtl/>
          <w:lang w:bidi="ar-EG"/>
        </w:rPr>
        <w:t> </w:t>
      </w:r>
      <w:r>
        <w:rPr>
          <w:lang w:bidi="ar-EG"/>
        </w:rPr>
        <w:t>3</w:t>
      </w:r>
      <w:r>
        <w:rPr>
          <w:rFonts w:hint="cs"/>
          <w:rtl/>
          <w:lang w:bidi="ar-EG"/>
        </w:rPr>
        <w:t xml:space="preserve"> في مداولاتها قد لا تنطبق في</w:t>
      </w:r>
      <w:r>
        <w:rPr>
          <w:rFonts w:hint="eastAsia"/>
          <w:rtl/>
          <w:lang w:bidi="ar-EG"/>
        </w:rPr>
        <w:t> </w:t>
      </w:r>
      <w:r>
        <w:rPr>
          <w:rFonts w:hint="cs"/>
          <w:rtl/>
          <w:lang w:bidi="ar-EG"/>
        </w:rPr>
        <w:t>حالات معينة على المصطلحات التي تستخدمها لجان الدراسات</w:t>
      </w:r>
      <w:r>
        <w:rPr>
          <w:rFonts w:hint="eastAsia"/>
          <w:rtl/>
          <w:lang w:bidi="ar-EG"/>
        </w:rPr>
        <w:t> </w:t>
      </w:r>
      <w:r>
        <w:rPr>
          <w:rFonts w:hint="cs"/>
          <w:rtl/>
          <w:lang w:bidi="ar-EG"/>
        </w:rPr>
        <w:t>الأخرى.</w:t>
      </w:r>
    </w:p>
    <w:p w:rsidR="0081336E" w:rsidRDefault="0081336E" w:rsidP="0081336E">
      <w:pPr>
        <w:pStyle w:val="Heading3"/>
        <w:rPr>
          <w:rtl/>
        </w:rPr>
      </w:pPr>
      <w:r>
        <w:t>2</w:t>
      </w:r>
      <w:r>
        <w:rPr>
          <w:rFonts w:hint="cs"/>
          <w:rtl/>
        </w:rPr>
        <w:tab/>
        <w:t>المسألة</w:t>
      </w:r>
    </w:p>
    <w:p w:rsidR="0081336E" w:rsidRDefault="0081336E" w:rsidP="0081336E">
      <w:pPr>
        <w:rPr>
          <w:rtl/>
          <w:lang w:bidi="ar-EG"/>
        </w:rPr>
      </w:pPr>
      <w:r>
        <w:rPr>
          <w:rFonts w:hint="cs"/>
          <w:rtl/>
          <w:lang w:bidi="ar-EG"/>
        </w:rPr>
        <w:t>المصطلحات والتعاريف الخاصة بالتوصيات المتعلقة بالتعريفات والمبادئ</w:t>
      </w:r>
      <w:r>
        <w:rPr>
          <w:rFonts w:hint="eastAsia"/>
          <w:rtl/>
          <w:lang w:bidi="ar-EG"/>
        </w:rPr>
        <w:t> </w:t>
      </w:r>
      <w:r>
        <w:rPr>
          <w:rFonts w:hint="cs"/>
          <w:rtl/>
          <w:lang w:bidi="ar-EG"/>
        </w:rPr>
        <w:t>المحاسبية.</w:t>
      </w:r>
    </w:p>
    <w:p w:rsidR="0081336E" w:rsidRDefault="0081336E" w:rsidP="0081336E">
      <w:pPr>
        <w:pStyle w:val="Heading3"/>
        <w:rPr>
          <w:rtl/>
        </w:rPr>
      </w:pPr>
      <w:r>
        <w:t>3</w:t>
      </w:r>
      <w:r>
        <w:rPr>
          <w:rFonts w:hint="cs"/>
          <w:rtl/>
        </w:rPr>
        <w:tab/>
        <w:t>المهام</w:t>
      </w:r>
    </w:p>
    <w:p w:rsidR="0081336E" w:rsidRDefault="0081336E" w:rsidP="0081336E">
      <w:pPr>
        <w:rPr>
          <w:rtl/>
          <w:lang w:bidi="ar-EG"/>
        </w:rPr>
      </w:pPr>
      <w:r>
        <w:rPr>
          <w:rFonts w:hint="cs"/>
          <w:rtl/>
          <w:lang w:bidi="ar-EG"/>
        </w:rPr>
        <w:t>هناك حاجة إلى تعاريف جديدة ومنقحة لكي تعرِّف بشكل وافٍ المصطلحات المستخدمة في التوصيات الحالية والجديدة التي تتناول التعريفات والمبادئ المحاسبية. والنتائج المتوخاة من ذلك هي مراجعة للتوصية</w:t>
      </w:r>
      <w:r>
        <w:rPr>
          <w:rFonts w:hint="eastAsia"/>
          <w:rtl/>
          <w:lang w:bidi="ar-EG"/>
        </w:rPr>
        <w:t> </w:t>
      </w:r>
      <w:r>
        <w:rPr>
          <w:lang w:bidi="ar-EG"/>
        </w:rPr>
        <w:t>D.000</w:t>
      </w:r>
      <w:r>
        <w:rPr>
          <w:rFonts w:hint="cs"/>
          <w:rtl/>
          <w:lang w:bidi="ar-EG"/>
        </w:rPr>
        <w:t>.</w:t>
      </w:r>
    </w:p>
    <w:p w:rsidR="0081336E" w:rsidRDefault="0081336E" w:rsidP="0081336E">
      <w:pPr>
        <w:pStyle w:val="Heading3"/>
        <w:rPr>
          <w:rtl/>
        </w:rPr>
      </w:pPr>
      <w:r>
        <w:t>4</w:t>
      </w:r>
      <w:r>
        <w:rPr>
          <w:rFonts w:hint="cs"/>
          <w:rtl/>
        </w:rPr>
        <w:tab/>
        <w:t>الروابط</w:t>
      </w:r>
    </w:p>
    <w:p w:rsidR="0081336E" w:rsidRDefault="0081336E" w:rsidP="0081336E">
      <w:pPr>
        <w:pStyle w:val="Headingb"/>
        <w:rPr>
          <w:rtl/>
        </w:rPr>
      </w:pPr>
      <w:r>
        <w:rPr>
          <w:rFonts w:hint="cs"/>
          <w:rtl/>
        </w:rPr>
        <w:t>لجان الدراسات:</w:t>
      </w:r>
    </w:p>
    <w:p w:rsidR="0081336E" w:rsidRDefault="0081336E" w:rsidP="008A1D2B">
      <w:pPr>
        <w:pStyle w:val="enumlev1"/>
      </w:pPr>
      <w:r>
        <w:rPr>
          <w:rFonts w:hint="cs"/>
          <w:rtl/>
          <w:lang w:bidi="ar-EG"/>
        </w:rPr>
        <w:t>-</w:t>
      </w:r>
      <w:r>
        <w:rPr>
          <w:rFonts w:hint="cs"/>
          <w:rtl/>
          <w:lang w:bidi="ar-EG"/>
        </w:rPr>
        <w:tab/>
        <w:t>لجان دراسات قطاع تقييس الاتصالات ذات الصلة</w:t>
      </w:r>
    </w:p>
    <w:p w:rsidR="004F5136" w:rsidRDefault="004F5136" w:rsidP="0081336E">
      <w:r>
        <w:br w:type="page"/>
      </w:r>
    </w:p>
    <w:p w:rsidR="004F5136" w:rsidRDefault="004E1751" w:rsidP="000B6126">
      <w:pPr>
        <w:pStyle w:val="QuestionNo"/>
      </w:pPr>
      <w:r w:rsidRPr="000B6126">
        <w:rPr>
          <w:rFonts w:hint="cs"/>
          <w:rtl/>
        </w:rPr>
        <w:lastRenderedPageBreak/>
        <w:t xml:space="preserve">مشروع المسألة </w:t>
      </w:r>
      <w:r w:rsidRPr="000B6126">
        <w:t>F/3</w:t>
      </w:r>
    </w:p>
    <w:p w:rsidR="004E1751" w:rsidRPr="00073AFB" w:rsidRDefault="004E1751" w:rsidP="0075163A">
      <w:pPr>
        <w:pStyle w:val="Questiontitle"/>
        <w:spacing w:after="0"/>
        <w:rPr>
          <w:b w:val="0"/>
          <w:bCs w:val="0"/>
        </w:rPr>
      </w:pPr>
      <w:r w:rsidRPr="00073AFB">
        <w:rPr>
          <w:rtl/>
        </w:rPr>
        <w:t xml:space="preserve">التوصيلية الدولية للإنترنت، بما في ذلك </w:t>
      </w:r>
      <w:r w:rsidRPr="00073AFB">
        <w:rPr>
          <w:rFonts w:hint="cs"/>
          <w:rtl/>
        </w:rPr>
        <w:t>استعمال الجوانب ذات الصلة بتبادل الحركة</w:t>
      </w:r>
      <w:r w:rsidR="0075163A">
        <w:rPr>
          <w:rtl/>
        </w:rPr>
        <w:br/>
      </w:r>
      <w:r w:rsidRPr="00073AFB">
        <w:rPr>
          <w:rFonts w:hint="cs"/>
          <w:rtl/>
        </w:rPr>
        <w:t>وفق بروتوكول الإنترنت</w:t>
      </w:r>
      <w:r w:rsidRPr="00073AFB">
        <w:rPr>
          <w:rtl/>
        </w:rPr>
        <w:t>، ونقاط تبادل الحركة الإقليمية، وتكلفة توفير الخدمات</w:t>
      </w:r>
      <w:r w:rsidR="0075163A">
        <w:rPr>
          <w:rtl/>
        </w:rPr>
        <w:br/>
      </w:r>
      <w:r w:rsidRPr="00073AFB">
        <w:rPr>
          <w:rtl/>
        </w:rPr>
        <w:t xml:space="preserve">وأثر الانتقال من الإصدار الرابع لبروتوكول الإنترنت </w:t>
      </w:r>
      <w:r w:rsidRPr="00073AFB">
        <w:t>(IPv4)</w:t>
      </w:r>
      <w:r w:rsidR="0075163A">
        <w:rPr>
          <w:rtl/>
        </w:rPr>
        <w:br/>
      </w:r>
      <w:r w:rsidRPr="00073AFB">
        <w:rPr>
          <w:rtl/>
        </w:rPr>
        <w:t xml:space="preserve">إلى إصداره السادس </w:t>
      </w:r>
      <w:r w:rsidRPr="00073AFB">
        <w:t>(IPv6)</w:t>
      </w:r>
    </w:p>
    <w:p w:rsidR="004E1751" w:rsidRDefault="004E1751" w:rsidP="0075163A">
      <w:pPr>
        <w:spacing w:before="0"/>
        <w:rPr>
          <w:lang w:bidi="ar-SY"/>
        </w:rPr>
      </w:pPr>
      <w:r w:rsidRPr="00CB6BE1">
        <w:rPr>
          <w:rFonts w:hint="cs"/>
          <w:rtl/>
          <w:lang w:bidi="ar-EG"/>
        </w:rPr>
        <w:t xml:space="preserve">(استمرار للمسألة </w:t>
      </w:r>
      <w:r w:rsidRPr="00CB6BE1">
        <w:t>6/3</w:t>
      </w:r>
      <w:r w:rsidRPr="00CB6BE1">
        <w:rPr>
          <w:rFonts w:hint="cs"/>
          <w:rtl/>
          <w:lang w:bidi="ar-SY"/>
        </w:rPr>
        <w:t>)</w:t>
      </w:r>
    </w:p>
    <w:p w:rsidR="004E1751" w:rsidRDefault="004E1751" w:rsidP="0075163A">
      <w:pPr>
        <w:pStyle w:val="Heading3"/>
        <w:spacing w:before="120"/>
        <w:rPr>
          <w:rtl/>
        </w:rPr>
      </w:pPr>
      <w:r>
        <w:t>1</w:t>
      </w:r>
      <w:r>
        <w:rPr>
          <w:rFonts w:hint="cs"/>
          <w:rtl/>
        </w:rPr>
        <w:tab/>
        <w:t>الدوافع</w:t>
      </w:r>
    </w:p>
    <w:p w:rsidR="004E1751" w:rsidRDefault="004E1751" w:rsidP="004E1751">
      <w:pPr>
        <w:rPr>
          <w:rtl/>
          <w:lang w:bidi="ar-EG"/>
        </w:rPr>
      </w:pPr>
      <w:r>
        <w:rPr>
          <w:rtl/>
          <w:lang w:bidi="ar-EG"/>
        </w:rPr>
        <w:t xml:space="preserve">أصبحت شبكة الإنترنت قناة أساسية للاقتصاد العالمي والمجتمع ككل. </w:t>
      </w:r>
      <w:r>
        <w:rPr>
          <w:rFonts w:hint="cs"/>
          <w:rtl/>
          <w:lang w:bidi="ar-EG"/>
        </w:rPr>
        <w:t>غير أن</w:t>
      </w:r>
      <w:r>
        <w:rPr>
          <w:rtl/>
          <w:lang w:bidi="ar-EG"/>
        </w:rPr>
        <w:t xml:space="preserve"> </w:t>
      </w:r>
      <w:r>
        <w:rPr>
          <w:rFonts w:hint="cs"/>
          <w:rtl/>
          <w:lang w:bidi="ar-EG"/>
        </w:rPr>
        <w:t>تكاليف</w:t>
      </w:r>
      <w:r>
        <w:rPr>
          <w:rtl/>
          <w:lang w:bidi="ar-EG"/>
        </w:rPr>
        <w:t xml:space="preserve"> </w:t>
      </w:r>
      <w:r w:rsidRPr="008420DF">
        <w:rPr>
          <w:rtl/>
          <w:lang w:bidi="ar-EG"/>
        </w:rPr>
        <w:t xml:space="preserve">التوصيلية الدولية للإنترنت </w:t>
      </w:r>
      <w:r>
        <w:rPr>
          <w:rtl/>
          <w:lang w:bidi="ar-EG"/>
        </w:rPr>
        <w:t xml:space="preserve">ما زالت </w:t>
      </w:r>
      <w:r>
        <w:rPr>
          <w:rFonts w:hint="cs"/>
          <w:rtl/>
          <w:lang w:bidi="ar-EG"/>
        </w:rPr>
        <w:t>مرتفعة</w:t>
      </w:r>
      <w:r>
        <w:rPr>
          <w:rtl/>
          <w:lang w:bidi="ar-EG"/>
        </w:rPr>
        <w:t xml:space="preserve"> في العديد من مناطق العالم. وبالإضافة إلى ذلك، </w:t>
      </w:r>
      <w:r>
        <w:rPr>
          <w:rFonts w:hint="cs"/>
          <w:rtl/>
          <w:lang w:bidi="ar-EG"/>
        </w:rPr>
        <w:t xml:space="preserve">مع توصيل </w:t>
      </w:r>
      <w:r>
        <w:rPr>
          <w:rtl/>
          <w:lang w:bidi="ar-EG"/>
        </w:rPr>
        <w:t xml:space="preserve">المزيد من الأجهزة </w:t>
      </w:r>
      <w:r>
        <w:rPr>
          <w:rFonts w:hint="cs"/>
          <w:rtl/>
          <w:lang w:bidi="ar-EG"/>
        </w:rPr>
        <w:t>بالإ</w:t>
      </w:r>
      <w:r>
        <w:rPr>
          <w:rtl/>
          <w:lang w:bidi="ar-EG"/>
        </w:rPr>
        <w:t xml:space="preserve">نترنت في جميع أنحاء العالم، </w:t>
      </w:r>
      <w:r>
        <w:rPr>
          <w:rFonts w:hint="cs"/>
          <w:rtl/>
          <w:lang w:bidi="ar-EG"/>
        </w:rPr>
        <w:t xml:space="preserve">تتزايد الحاجة إلى </w:t>
      </w:r>
      <w:r>
        <w:rPr>
          <w:rtl/>
          <w:lang w:bidi="ar-EG"/>
        </w:rPr>
        <w:t xml:space="preserve">الاستعداد </w:t>
      </w:r>
      <w:r>
        <w:rPr>
          <w:rFonts w:hint="cs"/>
          <w:rtl/>
          <w:lang w:bidi="ar-EG"/>
        </w:rPr>
        <w:t>للإصدار السادس من</w:t>
      </w:r>
      <w:r>
        <w:rPr>
          <w:rtl/>
          <w:lang w:bidi="ar-EG"/>
        </w:rPr>
        <w:t xml:space="preserve"> </w:t>
      </w:r>
      <w:r>
        <w:rPr>
          <w:rFonts w:hint="cs"/>
          <w:rtl/>
          <w:lang w:bidi="ar-EG"/>
        </w:rPr>
        <w:t xml:space="preserve">بروتوكول الإنترنت </w:t>
      </w:r>
      <w:r>
        <w:rPr>
          <w:lang w:val="en-CA" w:bidi="ar-EG"/>
        </w:rPr>
        <w:t>(</w:t>
      </w:r>
      <w:r>
        <w:rPr>
          <w:lang w:bidi="ar-EG"/>
        </w:rPr>
        <w:t>IPv6)</w:t>
      </w:r>
      <w:r>
        <w:rPr>
          <w:rtl/>
          <w:lang w:bidi="ar-EG"/>
        </w:rPr>
        <w:t xml:space="preserve"> </w:t>
      </w:r>
      <w:r>
        <w:rPr>
          <w:rFonts w:hint="cs"/>
          <w:rtl/>
          <w:lang w:bidi="ar-EG"/>
        </w:rPr>
        <w:t>بسرعة</w:t>
      </w:r>
      <w:r>
        <w:rPr>
          <w:rtl/>
          <w:lang w:bidi="ar-EG"/>
        </w:rPr>
        <w:t>، و</w:t>
      </w:r>
      <w:r>
        <w:rPr>
          <w:rFonts w:hint="cs"/>
          <w:rtl/>
          <w:lang w:bidi="ar-EG"/>
        </w:rPr>
        <w:t xml:space="preserve">يستحق </w:t>
      </w:r>
      <w:r>
        <w:rPr>
          <w:rtl/>
          <w:lang w:bidi="ar-EG"/>
        </w:rPr>
        <w:t xml:space="preserve">فهم الأثر الاقتصادي للانتقال الضروري </w:t>
      </w:r>
      <w:r>
        <w:rPr>
          <w:rFonts w:hint="cs"/>
          <w:rtl/>
          <w:lang w:bidi="ar-EG"/>
        </w:rPr>
        <w:t>إلى</w:t>
      </w:r>
      <w:r>
        <w:rPr>
          <w:rtl/>
          <w:lang w:bidi="ar-EG"/>
        </w:rPr>
        <w:t xml:space="preserve"> </w:t>
      </w:r>
      <w:r>
        <w:rPr>
          <w:lang w:bidi="ar-EG"/>
        </w:rPr>
        <w:t>IPv6</w:t>
      </w:r>
      <w:r>
        <w:rPr>
          <w:rtl/>
          <w:lang w:bidi="ar-EG"/>
        </w:rPr>
        <w:t xml:space="preserve"> </w:t>
      </w:r>
      <w:r>
        <w:rPr>
          <w:rFonts w:hint="cs"/>
          <w:rtl/>
          <w:lang w:bidi="ar-EG"/>
        </w:rPr>
        <w:t>ال</w:t>
      </w:r>
      <w:r>
        <w:rPr>
          <w:rtl/>
          <w:lang w:bidi="ar-EG"/>
        </w:rPr>
        <w:t xml:space="preserve">مزيد من الدراسة. </w:t>
      </w:r>
      <w:r>
        <w:rPr>
          <w:rFonts w:hint="cs"/>
          <w:rtl/>
          <w:lang w:bidi="ar-EG"/>
        </w:rPr>
        <w:t xml:space="preserve">ويعتبر </w:t>
      </w:r>
      <w:r>
        <w:rPr>
          <w:rtl/>
          <w:lang w:bidi="ar-EG"/>
        </w:rPr>
        <w:t xml:space="preserve">عمل </w:t>
      </w:r>
      <w:r>
        <w:rPr>
          <w:rFonts w:hint="cs"/>
          <w:rtl/>
          <w:lang w:bidi="ar-EG"/>
        </w:rPr>
        <w:t xml:space="preserve">لجان الدراسات التابعة لقطاع تقييس الاتصالات أساسياً في استمرار </w:t>
      </w:r>
      <w:r>
        <w:rPr>
          <w:rtl/>
          <w:lang w:bidi="ar-EG"/>
        </w:rPr>
        <w:t>نمو تكنولوجيا المعلومات والاتصالات</w:t>
      </w:r>
      <w:r>
        <w:rPr>
          <w:rFonts w:hint="cs"/>
          <w:rtl/>
          <w:lang w:bidi="ar-EG"/>
        </w:rPr>
        <w:t> </w:t>
      </w:r>
      <w:r>
        <w:rPr>
          <w:lang w:bidi="ar-EG"/>
        </w:rPr>
        <w:t>(ICT)</w:t>
      </w:r>
      <w:r>
        <w:rPr>
          <w:rtl/>
          <w:lang w:bidi="ar-EG"/>
        </w:rPr>
        <w:t xml:space="preserve"> </w:t>
      </w:r>
      <w:r>
        <w:rPr>
          <w:rFonts w:hint="cs"/>
          <w:rtl/>
          <w:lang w:bidi="ar-EG"/>
        </w:rPr>
        <w:t>وإمكانية النفاذ إليها</w:t>
      </w:r>
      <w:r>
        <w:rPr>
          <w:rtl/>
          <w:lang w:bidi="ar-EG"/>
        </w:rPr>
        <w:t>، و</w:t>
      </w:r>
      <w:r>
        <w:rPr>
          <w:rFonts w:hint="cs"/>
          <w:rtl/>
          <w:lang w:bidi="ar-EG"/>
        </w:rPr>
        <w:t xml:space="preserve">توفر </w:t>
      </w:r>
      <w:r>
        <w:rPr>
          <w:rtl/>
          <w:lang w:bidi="ar-EG"/>
        </w:rPr>
        <w:t xml:space="preserve">لجنة الدراسات </w:t>
      </w:r>
      <w:r>
        <w:rPr>
          <w:lang w:bidi="ar-EG"/>
        </w:rPr>
        <w:t>3</w:t>
      </w:r>
      <w:r>
        <w:rPr>
          <w:rtl/>
          <w:lang w:bidi="ar-EG"/>
        </w:rPr>
        <w:t xml:space="preserve"> محفلا</w:t>
      </w:r>
      <w:r>
        <w:rPr>
          <w:rFonts w:hint="cs"/>
          <w:rtl/>
          <w:lang w:bidi="ar-EG"/>
        </w:rPr>
        <w:t>ً</w:t>
      </w:r>
      <w:r>
        <w:rPr>
          <w:rtl/>
          <w:lang w:bidi="ar-EG"/>
        </w:rPr>
        <w:t xml:space="preserve"> عالميا</w:t>
      </w:r>
      <w:r>
        <w:rPr>
          <w:rFonts w:hint="cs"/>
          <w:rtl/>
          <w:lang w:bidi="ar-EG"/>
        </w:rPr>
        <w:t>ً</w:t>
      </w:r>
      <w:r>
        <w:rPr>
          <w:rtl/>
          <w:lang w:bidi="ar-EG"/>
        </w:rPr>
        <w:t xml:space="preserve"> فريدا</w:t>
      </w:r>
      <w:r>
        <w:rPr>
          <w:rFonts w:hint="cs"/>
          <w:rtl/>
          <w:lang w:bidi="ar-EG"/>
        </w:rPr>
        <w:t>ً</w:t>
      </w:r>
      <w:r>
        <w:rPr>
          <w:rtl/>
          <w:lang w:bidi="ar-EG"/>
        </w:rPr>
        <w:t xml:space="preserve"> لتحسين فهم الجوانب المالية والاقتصادية المرتبطة </w:t>
      </w:r>
      <w:r>
        <w:rPr>
          <w:rFonts w:hint="cs"/>
          <w:rtl/>
          <w:lang w:bidi="ar-EG"/>
        </w:rPr>
        <w:t>ب</w:t>
      </w:r>
      <w:r w:rsidRPr="008420DF">
        <w:rPr>
          <w:rtl/>
          <w:lang w:bidi="ar-EG"/>
        </w:rPr>
        <w:t xml:space="preserve">التوصيلية الدولية للإنترنت </w:t>
      </w:r>
      <w:r>
        <w:rPr>
          <w:rtl/>
          <w:lang w:bidi="ar-EG"/>
        </w:rPr>
        <w:t>والموضوعات</w:t>
      </w:r>
      <w:r>
        <w:rPr>
          <w:rFonts w:hint="cs"/>
          <w:rtl/>
          <w:lang w:bidi="ar-EG"/>
        </w:rPr>
        <w:t xml:space="preserve"> ذات الصلة</w:t>
      </w:r>
      <w:r>
        <w:rPr>
          <w:rtl/>
          <w:lang w:bidi="ar-EG"/>
        </w:rPr>
        <w:t>.</w:t>
      </w:r>
    </w:p>
    <w:p w:rsidR="004E1751" w:rsidRDefault="004E1751" w:rsidP="004E1751">
      <w:pPr>
        <w:rPr>
          <w:rtl/>
          <w:lang w:bidi="ar-EG"/>
        </w:rPr>
      </w:pPr>
      <w:r>
        <w:rPr>
          <w:rFonts w:hint="cs"/>
          <w:rtl/>
          <w:lang w:bidi="ar-EG"/>
        </w:rPr>
        <w:t>ومن شأن</w:t>
      </w:r>
      <w:r>
        <w:rPr>
          <w:rtl/>
          <w:lang w:bidi="ar-EG"/>
        </w:rPr>
        <w:t> تعزيز قدرة البلدان النامية على تبادل الحركة محليا</w:t>
      </w:r>
      <w:r>
        <w:rPr>
          <w:rFonts w:hint="cs"/>
          <w:rtl/>
          <w:lang w:bidi="ar-EG"/>
        </w:rPr>
        <w:t>ً</w:t>
      </w:r>
      <w:r>
        <w:rPr>
          <w:rtl/>
          <w:lang w:bidi="ar-EG"/>
        </w:rPr>
        <w:t xml:space="preserve"> على المستو</w:t>
      </w:r>
      <w:r>
        <w:rPr>
          <w:rFonts w:hint="cs"/>
          <w:rtl/>
          <w:lang w:bidi="ar-EG"/>
        </w:rPr>
        <w:t>ين</w:t>
      </w:r>
      <w:r>
        <w:rPr>
          <w:rtl/>
          <w:lang w:bidi="ar-EG"/>
        </w:rPr>
        <w:t xml:space="preserve"> الوطني والإقليمي</w:t>
      </w:r>
      <w:r>
        <w:rPr>
          <w:rFonts w:hint="cs"/>
          <w:rtl/>
          <w:lang w:bidi="ar-EG"/>
        </w:rPr>
        <w:t xml:space="preserve"> </w:t>
      </w:r>
      <w:r>
        <w:rPr>
          <w:rtl/>
          <w:lang w:bidi="ar-EG"/>
        </w:rPr>
        <w:t xml:space="preserve">أن يخفض </w:t>
      </w:r>
      <w:r>
        <w:rPr>
          <w:rFonts w:hint="cs"/>
          <w:rtl/>
          <w:lang w:bidi="ar-EG"/>
        </w:rPr>
        <w:t>تكاليف</w:t>
      </w:r>
      <w:r>
        <w:rPr>
          <w:rtl/>
          <w:lang w:bidi="ar-EG"/>
        </w:rPr>
        <w:t xml:space="preserve"> عرض النطاق الدولي. </w:t>
      </w:r>
      <w:r>
        <w:rPr>
          <w:rFonts w:hint="cs"/>
          <w:rtl/>
          <w:lang w:bidi="ar-EG"/>
        </w:rPr>
        <w:t>و</w:t>
      </w:r>
      <w:r>
        <w:rPr>
          <w:rtl/>
          <w:lang w:bidi="ar-EG"/>
        </w:rPr>
        <w:t xml:space="preserve">في هذا السياق، </w:t>
      </w:r>
      <w:r>
        <w:rPr>
          <w:rFonts w:hint="cs"/>
          <w:rtl/>
          <w:lang w:bidi="ar-EG"/>
        </w:rPr>
        <w:t xml:space="preserve">فإن </w:t>
      </w:r>
      <w:r>
        <w:rPr>
          <w:rtl/>
          <w:lang w:bidi="ar-EG"/>
        </w:rPr>
        <w:t>إنشاء نقاط تبادل الإنترنت</w:t>
      </w:r>
      <w:r>
        <w:rPr>
          <w:rFonts w:hint="eastAsia"/>
          <w:rtl/>
          <w:lang w:bidi="ar-EG"/>
        </w:rPr>
        <w:t> </w:t>
      </w:r>
      <w:r>
        <w:rPr>
          <w:lang w:bidi="ar-EG"/>
        </w:rPr>
        <w:t>(IXP)</w:t>
      </w:r>
      <w:r>
        <w:rPr>
          <w:rFonts w:hint="cs"/>
          <w:rtl/>
          <w:lang w:bidi="ar-EG"/>
        </w:rPr>
        <w:t>،</w:t>
      </w:r>
      <w:r>
        <w:rPr>
          <w:rtl/>
          <w:lang w:bidi="ar-EG"/>
        </w:rPr>
        <w:t xml:space="preserve"> و</w:t>
      </w:r>
      <w:r>
        <w:rPr>
          <w:rFonts w:hint="cs"/>
          <w:rtl/>
          <w:lang w:bidi="ar-EG"/>
        </w:rPr>
        <w:t xml:space="preserve">هي </w:t>
      </w:r>
      <w:r>
        <w:rPr>
          <w:rtl/>
          <w:lang w:bidi="ar-EG"/>
        </w:rPr>
        <w:t xml:space="preserve">مرافق </w:t>
      </w:r>
      <w:r>
        <w:rPr>
          <w:rFonts w:hint="cs"/>
          <w:rtl/>
          <w:lang w:bidi="ar-EG"/>
        </w:rPr>
        <w:t xml:space="preserve">توفر التوصيل البيني المباشر فيما بين جميع الجهات الفاعلة على الإنترنت، </w:t>
      </w:r>
      <w:r>
        <w:rPr>
          <w:rtl/>
          <w:lang w:bidi="ar-EG"/>
        </w:rPr>
        <w:t xml:space="preserve">يمكن </w:t>
      </w:r>
      <w:r>
        <w:rPr>
          <w:rFonts w:hint="cs"/>
          <w:rtl/>
          <w:lang w:bidi="ar-EG"/>
        </w:rPr>
        <w:t xml:space="preserve">أن يؤدي إلى </w:t>
      </w:r>
      <w:r>
        <w:rPr>
          <w:rtl/>
          <w:lang w:bidi="ar-EG"/>
        </w:rPr>
        <w:t xml:space="preserve">تحسين جودة الخدمة وتخفيض تكاليف </w:t>
      </w:r>
      <w:r>
        <w:rPr>
          <w:rFonts w:hint="cs"/>
          <w:rtl/>
          <w:lang w:bidi="ar-EG"/>
        </w:rPr>
        <w:t>الإرسال</w:t>
      </w:r>
      <w:r>
        <w:rPr>
          <w:rtl/>
          <w:lang w:bidi="ar-EG"/>
        </w:rPr>
        <w:t xml:space="preserve">. وعلاوة على ذلك، مع النمو الهائل </w:t>
      </w:r>
      <w:r>
        <w:rPr>
          <w:rFonts w:hint="cs"/>
          <w:rtl/>
          <w:lang w:bidi="ar-EG"/>
        </w:rPr>
        <w:t>ل</w:t>
      </w:r>
      <w:r>
        <w:rPr>
          <w:rtl/>
          <w:lang w:bidi="ar-EG"/>
        </w:rPr>
        <w:t xml:space="preserve">لأجهزة </w:t>
      </w:r>
      <w:r>
        <w:rPr>
          <w:rFonts w:hint="cs"/>
          <w:rtl/>
          <w:lang w:bidi="ar-EG"/>
        </w:rPr>
        <w:t>ال</w:t>
      </w:r>
      <w:r>
        <w:rPr>
          <w:rtl/>
          <w:lang w:bidi="ar-EG"/>
        </w:rPr>
        <w:t>متصلة بشبكة الإنترنت، من المهم أيضا</w:t>
      </w:r>
      <w:r>
        <w:rPr>
          <w:rFonts w:hint="cs"/>
          <w:rtl/>
          <w:lang w:bidi="ar-EG"/>
        </w:rPr>
        <w:t>ً</w:t>
      </w:r>
      <w:r>
        <w:rPr>
          <w:rtl/>
          <w:lang w:bidi="ar-EG"/>
        </w:rPr>
        <w:t xml:space="preserve"> تقييم </w:t>
      </w:r>
      <w:r>
        <w:rPr>
          <w:rFonts w:hint="cs"/>
          <w:rtl/>
          <w:lang w:bidi="ar-EG"/>
        </w:rPr>
        <w:t xml:space="preserve">عملية اعتماد </w:t>
      </w:r>
      <w:r>
        <w:rPr>
          <w:rtl/>
          <w:lang w:bidi="ar-EG"/>
        </w:rPr>
        <w:t xml:space="preserve">الإصدار </w:t>
      </w:r>
      <w:r>
        <w:rPr>
          <w:lang w:bidi="ar-EG"/>
        </w:rPr>
        <w:t>IPv6</w:t>
      </w:r>
      <w:r>
        <w:rPr>
          <w:rtl/>
          <w:lang w:bidi="ar-EG"/>
        </w:rPr>
        <w:t xml:space="preserve"> </w:t>
      </w:r>
      <w:r>
        <w:rPr>
          <w:rFonts w:hint="cs"/>
          <w:rtl/>
          <w:lang w:bidi="ar-EG"/>
        </w:rPr>
        <w:t>والانتقال إليه</w:t>
      </w:r>
      <w:r>
        <w:rPr>
          <w:rtl/>
          <w:lang w:bidi="ar-EG"/>
        </w:rPr>
        <w:t>.</w:t>
      </w:r>
    </w:p>
    <w:p w:rsidR="004E1751" w:rsidRDefault="004E1751" w:rsidP="0075163A">
      <w:pPr>
        <w:pStyle w:val="Heading3"/>
        <w:spacing w:before="120"/>
        <w:rPr>
          <w:rtl/>
        </w:rPr>
      </w:pPr>
      <w:r>
        <w:t>2</w:t>
      </w:r>
      <w:r>
        <w:rPr>
          <w:rFonts w:hint="cs"/>
          <w:rtl/>
        </w:rPr>
        <w:tab/>
        <w:t>المسألة</w:t>
      </w:r>
    </w:p>
    <w:p w:rsidR="004E1751" w:rsidRDefault="004E1751" w:rsidP="00FC262F">
      <w:pPr>
        <w:rPr>
          <w:rtl/>
          <w:lang w:bidi="ar-EG"/>
        </w:rPr>
      </w:pPr>
      <w:r w:rsidRPr="008A396B">
        <w:rPr>
          <w:rtl/>
          <w:lang w:bidi="ar-EG"/>
        </w:rPr>
        <w:t>دراسة التكاليف المرتفعة للتوصيلية الدولية للإنترنت (بما في ذلك اتفاقات تبادل حركة بروتوكول الإنترنت ونقاط تبادل الحركة الإقليمية وتكلفة توفير الخدمات)</w:t>
      </w:r>
      <w:r w:rsidR="00796708">
        <w:rPr>
          <w:rFonts w:hint="cs"/>
          <w:rtl/>
          <w:lang w:bidi="ar-EG"/>
        </w:rPr>
        <w:t xml:space="preserve"> </w:t>
      </w:r>
      <w:r w:rsidR="00FC262F">
        <w:rPr>
          <w:rFonts w:hint="cs"/>
          <w:color w:val="000000"/>
          <w:rtl/>
        </w:rPr>
        <w:t>و</w:t>
      </w:r>
      <w:r w:rsidR="00FC262F">
        <w:rPr>
          <w:rFonts w:hint="cs"/>
          <w:rtl/>
          <w:lang w:bidi="ar-EG"/>
        </w:rPr>
        <w:t xml:space="preserve">دراسة الأثر الاقتصادي للانتقال من </w:t>
      </w:r>
      <w:r w:rsidR="00FC262F" w:rsidRPr="008A396B">
        <w:rPr>
          <w:rtl/>
        </w:rPr>
        <w:t xml:space="preserve">الإصدار الرابع لبروتوكول الإنترنت </w:t>
      </w:r>
      <w:r w:rsidR="00FC262F" w:rsidRPr="008A396B">
        <w:rPr>
          <w:lang w:bidi="ar-EG"/>
        </w:rPr>
        <w:t>(IPv4)</w:t>
      </w:r>
      <w:r w:rsidR="00FC262F" w:rsidRPr="008A396B">
        <w:rPr>
          <w:rtl/>
          <w:lang w:bidi="ar-SY"/>
        </w:rPr>
        <w:t xml:space="preserve"> </w:t>
      </w:r>
      <w:r w:rsidR="00FC262F" w:rsidRPr="008A396B">
        <w:rPr>
          <w:rtl/>
        </w:rPr>
        <w:t xml:space="preserve">إلى إصداره السادس </w:t>
      </w:r>
      <w:r w:rsidR="00FC262F" w:rsidRPr="008A396B">
        <w:rPr>
          <w:lang w:bidi="ar-EG"/>
        </w:rPr>
        <w:t>(IPv6)</w:t>
      </w:r>
      <w:r w:rsidR="00FC262F">
        <w:rPr>
          <w:rFonts w:hint="cs"/>
          <w:rtl/>
          <w:lang w:bidi="ar-EG"/>
        </w:rPr>
        <w:t>.</w:t>
      </w:r>
    </w:p>
    <w:p w:rsidR="004E1751" w:rsidRDefault="004E1751" w:rsidP="0075163A">
      <w:pPr>
        <w:pStyle w:val="Heading3"/>
        <w:spacing w:before="120"/>
        <w:rPr>
          <w:rtl/>
        </w:rPr>
      </w:pPr>
      <w:r>
        <w:t>3</w:t>
      </w:r>
      <w:r>
        <w:rPr>
          <w:rFonts w:hint="cs"/>
          <w:rtl/>
        </w:rPr>
        <w:tab/>
      </w:r>
      <w:r w:rsidRPr="004E1751">
        <w:rPr>
          <w:rtl/>
        </w:rPr>
        <w:t>المهام</w:t>
      </w:r>
    </w:p>
    <w:p w:rsidR="004E1751" w:rsidRDefault="00FC262F" w:rsidP="004E1751">
      <w:pPr>
        <w:rPr>
          <w:rtl/>
          <w:lang w:bidi="ar-EG"/>
        </w:rPr>
      </w:pPr>
      <w:r>
        <w:rPr>
          <w:color w:val="000000"/>
          <w:rtl/>
        </w:rPr>
        <w:t>فهم أساس تكاليف التوصيلية الدولية للإنترنت وتحديد العوامل التي تساهم في ارتفاع التكاليف</w:t>
      </w:r>
      <w:r>
        <w:rPr>
          <w:rFonts w:hint="cs"/>
          <w:rtl/>
          <w:lang w:bidi="ar-EG"/>
        </w:rPr>
        <w:t>.</w:t>
      </w:r>
    </w:p>
    <w:p w:rsidR="002273E2" w:rsidRPr="002273E2" w:rsidRDefault="002273E2" w:rsidP="004E1751">
      <w:pPr>
        <w:rPr>
          <w:rtl/>
          <w:lang w:bidi="ar-EG"/>
        </w:rPr>
      </w:pPr>
      <w:r>
        <w:rPr>
          <w:color w:val="000000"/>
          <w:rtl/>
        </w:rPr>
        <w:t>تحديد الآليات اللازمة لخفض تكاليف التوصيلية الدولية للإنترنت</w:t>
      </w:r>
      <w:r>
        <w:rPr>
          <w:color w:val="000000"/>
        </w:rPr>
        <w:t>.</w:t>
      </w:r>
    </w:p>
    <w:p w:rsidR="004E1751" w:rsidRPr="00FC262F" w:rsidRDefault="00FC262F" w:rsidP="00B87E34">
      <w:pPr>
        <w:rPr>
          <w:rtl/>
          <w:lang w:bidi="ar-EG"/>
        </w:rPr>
      </w:pPr>
      <w:r>
        <w:rPr>
          <w:color w:val="000000"/>
          <w:rtl/>
        </w:rPr>
        <w:t>تحديد التكاليف المرتبطة بالانتقال إلى الإصدار السادس من بروتوكول الإنترنت وتحديد نطاق ومنهجية لرصد أثر الانتقال إلى الإصدار السادس لبروتوكول الإنترنت على خدمات وشبكات الاتصالات الدولية</w:t>
      </w:r>
      <w:r>
        <w:rPr>
          <w:color w:val="000000"/>
        </w:rPr>
        <w:t>.</w:t>
      </w:r>
    </w:p>
    <w:p w:rsidR="004E1751" w:rsidRDefault="004E1751" w:rsidP="0075163A">
      <w:pPr>
        <w:pStyle w:val="Heading3"/>
        <w:spacing w:before="120"/>
        <w:rPr>
          <w:rtl/>
        </w:rPr>
      </w:pPr>
      <w:r>
        <w:t>4</w:t>
      </w:r>
      <w:r>
        <w:rPr>
          <w:rFonts w:hint="cs"/>
          <w:rtl/>
        </w:rPr>
        <w:tab/>
        <w:t>الروابط</w:t>
      </w:r>
    </w:p>
    <w:p w:rsidR="00B87E34" w:rsidRPr="00F82BBD" w:rsidRDefault="00B87E34" w:rsidP="0075163A">
      <w:pPr>
        <w:pStyle w:val="enumlev1"/>
        <w:spacing w:before="60"/>
        <w:rPr>
          <w:rtl/>
        </w:rPr>
      </w:pPr>
      <w:r w:rsidRPr="00B87E34">
        <w:rPr>
          <w:rFonts w:hint="cs"/>
          <w:rtl/>
        </w:rPr>
        <w:t>-</w:t>
      </w:r>
      <w:r w:rsidRPr="00B87E34">
        <w:rPr>
          <w:rFonts w:hint="cs"/>
          <w:rtl/>
        </w:rPr>
        <w:tab/>
      </w:r>
      <w:r w:rsidR="00F82BBD">
        <w:rPr>
          <w:rFonts w:hint="cs"/>
          <w:rtl/>
        </w:rPr>
        <w:t xml:space="preserve">التوصية </w:t>
      </w:r>
      <w:r w:rsidR="00F82BBD" w:rsidRPr="00F82BBD">
        <w:rPr>
          <w:bCs/>
        </w:rPr>
        <w:t>ITU-T D.50</w:t>
      </w:r>
    </w:p>
    <w:p w:rsidR="006326A8" w:rsidRPr="00F82BBD" w:rsidRDefault="00B87E34" w:rsidP="0075163A">
      <w:pPr>
        <w:pStyle w:val="enumlev1"/>
        <w:spacing w:before="60"/>
        <w:rPr>
          <w:rtl/>
        </w:rPr>
      </w:pPr>
      <w:r w:rsidRPr="00B87E34">
        <w:rPr>
          <w:rFonts w:hint="cs"/>
          <w:rtl/>
        </w:rPr>
        <w:t>-</w:t>
      </w:r>
      <w:r w:rsidRPr="00B87E34">
        <w:rPr>
          <w:rFonts w:hint="cs"/>
          <w:rtl/>
        </w:rPr>
        <w:tab/>
      </w:r>
      <w:r w:rsidR="00670D9C">
        <w:rPr>
          <w:rFonts w:hint="cs"/>
          <w:rtl/>
        </w:rPr>
        <w:t xml:space="preserve">إضافات </w:t>
      </w:r>
      <w:r w:rsidR="006326A8">
        <w:rPr>
          <w:rFonts w:hint="cs"/>
          <w:rtl/>
        </w:rPr>
        <w:t xml:space="preserve">التوصية </w:t>
      </w:r>
      <w:r w:rsidR="006326A8" w:rsidRPr="00F82BBD">
        <w:rPr>
          <w:bCs/>
        </w:rPr>
        <w:t>ITU-T D.50</w:t>
      </w:r>
    </w:p>
    <w:p w:rsidR="004E1751" w:rsidRPr="00052429" w:rsidRDefault="00F32EA0" w:rsidP="0075163A">
      <w:pPr>
        <w:pStyle w:val="enumlev1"/>
        <w:spacing w:before="60"/>
      </w:pPr>
      <w:r w:rsidRPr="00B87E34">
        <w:rPr>
          <w:rFonts w:hint="cs"/>
          <w:rtl/>
        </w:rPr>
        <w:t>-</w:t>
      </w:r>
      <w:r w:rsidR="00B87E34">
        <w:rPr>
          <w:rFonts w:hint="cs"/>
          <w:rtl/>
        </w:rPr>
        <w:tab/>
      </w:r>
      <w:r w:rsidR="004E1751" w:rsidRPr="00052429">
        <w:rPr>
          <w:rtl/>
        </w:rPr>
        <w:t>المنظمات الإقليمية</w:t>
      </w:r>
    </w:p>
    <w:p w:rsidR="004E1751" w:rsidRPr="007119D9" w:rsidRDefault="00F32EA0" w:rsidP="0075163A">
      <w:pPr>
        <w:pStyle w:val="enumlev1"/>
        <w:spacing w:before="60"/>
      </w:pPr>
      <w:r w:rsidRPr="00B87E34">
        <w:rPr>
          <w:rFonts w:hint="cs"/>
          <w:rtl/>
        </w:rPr>
        <w:t>-</w:t>
      </w:r>
      <w:r w:rsidR="00B87E34">
        <w:rPr>
          <w:rFonts w:cs="Times New Roman" w:hint="cs"/>
          <w:rtl/>
        </w:rPr>
        <w:tab/>
      </w:r>
      <w:r w:rsidR="004E1751" w:rsidRPr="007119D9">
        <w:rPr>
          <w:rtl/>
        </w:rPr>
        <w:t xml:space="preserve">لجنة الدراسات </w:t>
      </w:r>
      <w:r w:rsidR="004E1751">
        <w:t>1</w:t>
      </w:r>
      <w:r w:rsidR="004E1751" w:rsidRPr="007119D9">
        <w:rPr>
          <w:rtl/>
        </w:rPr>
        <w:t xml:space="preserve"> لقطاع تنمية الاتصالات</w:t>
      </w:r>
    </w:p>
    <w:p w:rsidR="005C4C79" w:rsidRDefault="00F32EA0" w:rsidP="0075163A">
      <w:pPr>
        <w:pStyle w:val="enumlev1"/>
        <w:spacing w:before="60"/>
        <w:rPr>
          <w:rtl/>
        </w:rPr>
      </w:pPr>
      <w:r w:rsidRPr="00B87E34">
        <w:rPr>
          <w:rFonts w:hint="cs"/>
          <w:rtl/>
        </w:rPr>
        <w:t>-</w:t>
      </w:r>
      <w:r w:rsidR="00B87E34">
        <w:rPr>
          <w:rFonts w:cs="Times New Roman" w:hint="cs"/>
          <w:rtl/>
        </w:rPr>
        <w:tab/>
      </w:r>
      <w:r w:rsidR="004E1751" w:rsidRPr="007119D9">
        <w:rPr>
          <w:rtl/>
        </w:rPr>
        <w:t xml:space="preserve">لجنة الدراسات </w:t>
      </w:r>
      <w:r w:rsidR="004E1751">
        <w:t>2</w:t>
      </w:r>
      <w:r w:rsidR="004E1751" w:rsidRPr="007119D9">
        <w:rPr>
          <w:rtl/>
        </w:rPr>
        <w:t xml:space="preserve"> لقطاع تقييس الاتصالات</w:t>
      </w:r>
      <w:r w:rsidR="005C4C79">
        <w:rPr>
          <w:rtl/>
        </w:rPr>
        <w:br w:type="page"/>
      </w:r>
    </w:p>
    <w:p w:rsidR="005C4C79" w:rsidRDefault="00242AC2" w:rsidP="000B6126">
      <w:pPr>
        <w:pStyle w:val="QuestionNo"/>
        <w:rPr>
          <w:rtl/>
        </w:rPr>
      </w:pPr>
      <w:r w:rsidRPr="000B6126">
        <w:rPr>
          <w:rFonts w:hint="cs"/>
          <w:rtl/>
        </w:rPr>
        <w:lastRenderedPageBreak/>
        <w:t xml:space="preserve">مشروع المسألة </w:t>
      </w:r>
      <w:r w:rsidRPr="000B6126">
        <w:t>G/3</w:t>
      </w:r>
    </w:p>
    <w:p w:rsidR="00242AC2" w:rsidRDefault="00242AC2" w:rsidP="00F32EA0">
      <w:pPr>
        <w:pStyle w:val="Questiontitle"/>
        <w:rPr>
          <w:rtl/>
        </w:rPr>
      </w:pPr>
      <w:r w:rsidRPr="00073AFB">
        <w:rPr>
          <w:rtl/>
        </w:rPr>
        <w:t>قضايا التجوال الدولي المتنقل</w:t>
      </w:r>
      <w:r w:rsidRPr="00073AFB">
        <w:br/>
      </w:r>
      <w:r w:rsidRPr="00F32EA0">
        <w:rPr>
          <w:rFonts w:ascii="Times New Roman Bold" w:hAnsi="Times New Roman Bold"/>
          <w:spacing w:val="-6"/>
          <w:rtl/>
        </w:rPr>
        <w:t>(بما في ذلك آليات الترسيم والمحاسبة وتسوية الحسابات</w:t>
      </w:r>
      <w:r w:rsidR="00E93317" w:rsidRPr="00F32EA0">
        <w:rPr>
          <w:rFonts w:ascii="Times New Roman Bold" w:hAnsi="Times New Roman Bold" w:hint="cs"/>
          <w:spacing w:val="-6"/>
          <w:rtl/>
        </w:rPr>
        <w:t xml:space="preserve"> والتجوال في المناطق الحدودية)</w:t>
      </w:r>
    </w:p>
    <w:p w:rsidR="00242AC2" w:rsidRDefault="00242AC2" w:rsidP="00242AC2">
      <w:pPr>
        <w:rPr>
          <w:rtl/>
          <w:lang w:bidi="ar-SY"/>
        </w:rPr>
      </w:pPr>
      <w:r w:rsidRPr="00CB6BE1">
        <w:rPr>
          <w:rFonts w:hint="cs"/>
          <w:rtl/>
          <w:lang w:bidi="ar-EG"/>
        </w:rPr>
        <w:t xml:space="preserve">(استمرار للمسألة </w:t>
      </w:r>
      <w:r w:rsidRPr="00CB6BE1">
        <w:t>7/3</w:t>
      </w:r>
      <w:r w:rsidRPr="00CB6BE1">
        <w:rPr>
          <w:rFonts w:hint="cs"/>
          <w:rtl/>
          <w:lang w:bidi="ar-SY"/>
        </w:rPr>
        <w:t>)</w:t>
      </w:r>
    </w:p>
    <w:p w:rsidR="00242AC2" w:rsidRDefault="00242AC2" w:rsidP="005E7C8B">
      <w:pPr>
        <w:pStyle w:val="Heading3"/>
        <w:rPr>
          <w:rtl/>
        </w:rPr>
      </w:pPr>
      <w:r>
        <w:t>1</w:t>
      </w:r>
      <w:r>
        <w:rPr>
          <w:rFonts w:hint="cs"/>
          <w:rtl/>
        </w:rPr>
        <w:tab/>
        <w:t>الدوافع</w:t>
      </w:r>
    </w:p>
    <w:p w:rsidR="00AF68D2" w:rsidRDefault="00CA3967" w:rsidP="00AF68D2">
      <w:pPr>
        <w:rPr>
          <w:rtl/>
          <w:lang w:bidi="ar-EG"/>
        </w:rPr>
      </w:pPr>
      <w:r>
        <w:rPr>
          <w:rFonts w:hint="cs"/>
          <w:rtl/>
          <w:lang w:bidi="ar-EG"/>
        </w:rPr>
        <w:t>يوجد</w:t>
      </w:r>
      <w:r w:rsidR="00AF68D2">
        <w:rPr>
          <w:rtl/>
          <w:lang w:bidi="ar-EG"/>
        </w:rPr>
        <w:t xml:space="preserve"> فريق مقرر بشأن التجوال المتنقل.</w:t>
      </w:r>
    </w:p>
    <w:p w:rsidR="00AF68D2" w:rsidRDefault="00AF68D2" w:rsidP="00CA3967">
      <w:pPr>
        <w:rPr>
          <w:rtl/>
          <w:lang w:bidi="ar-EG"/>
        </w:rPr>
      </w:pPr>
      <w:r>
        <w:rPr>
          <w:rtl/>
          <w:lang w:bidi="ar-EG"/>
        </w:rPr>
        <w:t>يعمل الأعضاء ب</w:t>
      </w:r>
      <w:r w:rsidR="00CA3967">
        <w:rPr>
          <w:rFonts w:hint="cs"/>
          <w:rtl/>
          <w:lang w:bidi="ar-EG"/>
        </w:rPr>
        <w:t>نشاط</w:t>
      </w:r>
      <w:r>
        <w:rPr>
          <w:rtl/>
          <w:lang w:bidi="ar-EG"/>
        </w:rPr>
        <w:t xml:space="preserve"> على هذا الموضوع في كثير من المناطق.</w:t>
      </w:r>
    </w:p>
    <w:p w:rsidR="00AF68D2" w:rsidRDefault="00AF68D2" w:rsidP="00AF68D2">
      <w:pPr>
        <w:rPr>
          <w:rtl/>
          <w:lang w:bidi="ar-EG"/>
        </w:rPr>
      </w:pPr>
      <w:r>
        <w:rPr>
          <w:rtl/>
          <w:lang w:bidi="ar-EG"/>
        </w:rPr>
        <w:t>التوصيلية عبر الحدود موضوع تزداد أهميته بالنسبة لبعض المناطق النامية في العالم.</w:t>
      </w:r>
    </w:p>
    <w:p w:rsidR="00242AC2" w:rsidRPr="00FB00D6" w:rsidRDefault="00242AC2" w:rsidP="00AF68D2">
      <w:pPr>
        <w:rPr>
          <w:spacing w:val="-4"/>
          <w:rtl/>
          <w:lang w:bidi="ar-EG"/>
        </w:rPr>
      </w:pPr>
      <w:r w:rsidRPr="00FB00D6">
        <w:rPr>
          <w:spacing w:val="-4"/>
          <w:rtl/>
          <w:lang w:bidi="ar-EG"/>
        </w:rPr>
        <w:t xml:space="preserve">يعتمد الاقتصاد العالمي بشكل متزايد على تكنولوجيا الاتصالات المتنقلة </w:t>
      </w:r>
      <w:r w:rsidRPr="00FB00D6">
        <w:rPr>
          <w:rFonts w:hint="cs"/>
          <w:spacing w:val="-4"/>
          <w:rtl/>
          <w:lang w:bidi="ar-EG"/>
        </w:rPr>
        <w:t>ال</w:t>
      </w:r>
      <w:r w:rsidRPr="00FB00D6">
        <w:rPr>
          <w:spacing w:val="-4"/>
          <w:rtl/>
          <w:lang w:bidi="ar-EG"/>
        </w:rPr>
        <w:t>موثوقة و</w:t>
      </w:r>
      <w:r w:rsidRPr="00FB00D6">
        <w:rPr>
          <w:rFonts w:hint="cs"/>
          <w:spacing w:val="-4"/>
          <w:rtl/>
          <w:lang w:bidi="ar-EG"/>
        </w:rPr>
        <w:t>ال</w:t>
      </w:r>
      <w:r w:rsidRPr="00FB00D6">
        <w:rPr>
          <w:spacing w:val="-4"/>
          <w:rtl/>
          <w:lang w:bidi="ar-EG"/>
        </w:rPr>
        <w:t>فعالة من حيث التكلفة و</w:t>
      </w:r>
      <w:r w:rsidRPr="00FB00D6">
        <w:rPr>
          <w:rFonts w:hint="cs"/>
          <w:spacing w:val="-4"/>
          <w:rtl/>
          <w:lang w:bidi="ar-EG"/>
        </w:rPr>
        <w:t>ال</w:t>
      </w:r>
      <w:r w:rsidRPr="00FB00D6">
        <w:rPr>
          <w:spacing w:val="-4"/>
          <w:rtl/>
          <w:lang w:bidi="ar-EG"/>
        </w:rPr>
        <w:t>تنافسية و</w:t>
      </w:r>
      <w:r w:rsidRPr="00FB00D6">
        <w:rPr>
          <w:rFonts w:hint="cs"/>
          <w:spacing w:val="-4"/>
          <w:rtl/>
          <w:lang w:bidi="ar-EG"/>
        </w:rPr>
        <w:t>ميسورة</w:t>
      </w:r>
      <w:r w:rsidRPr="00FB00D6">
        <w:rPr>
          <w:rFonts w:hint="eastAsia"/>
          <w:spacing w:val="-4"/>
          <w:rtl/>
          <w:lang w:bidi="ar-EG"/>
        </w:rPr>
        <w:t> </w:t>
      </w:r>
      <w:r w:rsidRPr="00FB00D6">
        <w:rPr>
          <w:rFonts w:hint="cs"/>
          <w:spacing w:val="-4"/>
          <w:rtl/>
          <w:lang w:bidi="ar-EG"/>
        </w:rPr>
        <w:t>السعر</w:t>
      </w:r>
      <w:r w:rsidRPr="00FB00D6">
        <w:rPr>
          <w:spacing w:val="-4"/>
          <w:rtl/>
          <w:lang w:bidi="ar-EG"/>
        </w:rPr>
        <w:t>.</w:t>
      </w:r>
    </w:p>
    <w:p w:rsidR="00242AC2" w:rsidRDefault="00242AC2" w:rsidP="00242AC2">
      <w:pPr>
        <w:rPr>
          <w:rtl/>
          <w:lang w:bidi="ar-EG"/>
        </w:rPr>
      </w:pPr>
      <w:r>
        <w:rPr>
          <w:rFonts w:hint="cs"/>
          <w:rtl/>
          <w:lang w:bidi="ar-EG"/>
        </w:rPr>
        <w:t>و</w:t>
      </w:r>
      <w:r>
        <w:rPr>
          <w:rtl/>
          <w:lang w:bidi="ar-EG"/>
        </w:rPr>
        <w:t xml:space="preserve">التجوال الدولي </w:t>
      </w:r>
      <w:r>
        <w:rPr>
          <w:rFonts w:hint="cs"/>
          <w:rtl/>
          <w:lang w:bidi="ar-EG"/>
        </w:rPr>
        <w:t xml:space="preserve">المتنقل </w:t>
      </w:r>
      <w:r>
        <w:rPr>
          <w:rtl/>
          <w:lang w:bidi="ar-EG"/>
        </w:rPr>
        <w:t xml:space="preserve">خدمة تسمح </w:t>
      </w:r>
      <w:r>
        <w:rPr>
          <w:rFonts w:hint="cs"/>
          <w:rtl/>
          <w:lang w:bidi="ar-EG"/>
        </w:rPr>
        <w:t>لمستعملي</w:t>
      </w:r>
      <w:r>
        <w:rPr>
          <w:rtl/>
          <w:lang w:bidi="ar-EG"/>
        </w:rPr>
        <w:t xml:space="preserve"> </w:t>
      </w:r>
      <w:r>
        <w:rPr>
          <w:rFonts w:hint="cs"/>
          <w:rtl/>
          <w:lang w:bidi="ar-EG"/>
        </w:rPr>
        <w:t>الخدمات</w:t>
      </w:r>
      <w:r>
        <w:rPr>
          <w:rtl/>
          <w:lang w:bidi="ar-EG"/>
        </w:rPr>
        <w:t xml:space="preserve"> </w:t>
      </w:r>
      <w:r>
        <w:rPr>
          <w:rFonts w:hint="cs"/>
          <w:rtl/>
          <w:lang w:bidi="ar-EG"/>
        </w:rPr>
        <w:t>المتنقلة</w:t>
      </w:r>
      <w:r>
        <w:rPr>
          <w:rtl/>
          <w:lang w:bidi="ar-EG"/>
        </w:rPr>
        <w:t xml:space="preserve"> </w:t>
      </w:r>
      <w:r>
        <w:rPr>
          <w:rFonts w:hint="cs"/>
          <w:rtl/>
          <w:lang w:bidi="ar-EG"/>
        </w:rPr>
        <w:t>ب</w:t>
      </w:r>
      <w:r>
        <w:rPr>
          <w:rtl/>
          <w:lang w:bidi="ar-EG"/>
        </w:rPr>
        <w:t xml:space="preserve">الاستمرار في </w:t>
      </w:r>
      <w:r>
        <w:rPr>
          <w:rFonts w:hint="cs"/>
          <w:rtl/>
          <w:lang w:bidi="ar-EG"/>
        </w:rPr>
        <w:t xml:space="preserve">استعمال هواتفهم المحمولة أو أجهزتهم المتنقلة </w:t>
      </w:r>
      <w:r w:rsidRPr="008B4123">
        <w:rPr>
          <w:rFonts w:hint="cs"/>
          <w:spacing w:val="-6"/>
          <w:rtl/>
          <w:lang w:bidi="ar-EG"/>
        </w:rPr>
        <w:t>الأخرى</w:t>
      </w:r>
      <w:r w:rsidRPr="008B4123">
        <w:rPr>
          <w:spacing w:val="-6"/>
          <w:rtl/>
          <w:lang w:bidi="ar-EG"/>
        </w:rPr>
        <w:t xml:space="preserve"> </w:t>
      </w:r>
      <w:r w:rsidRPr="008B4123">
        <w:rPr>
          <w:rFonts w:hint="cs"/>
          <w:spacing w:val="-6"/>
          <w:rtl/>
          <w:lang w:bidi="ar-EG"/>
        </w:rPr>
        <w:t>لإجراء</w:t>
      </w:r>
      <w:r w:rsidRPr="008B4123">
        <w:rPr>
          <w:spacing w:val="-6"/>
          <w:rtl/>
          <w:lang w:bidi="ar-EG"/>
        </w:rPr>
        <w:t xml:space="preserve"> وتلقي المكالمات الصوتية والرسائل النصية وتصفح الإنترنت، وإرسال واستقبال رسائل البريد الإلكتروني أثناء زيار</w:t>
      </w:r>
      <w:r w:rsidRPr="008B4123">
        <w:rPr>
          <w:rFonts w:hint="cs"/>
          <w:spacing w:val="-6"/>
          <w:rtl/>
          <w:lang w:bidi="ar-EG"/>
        </w:rPr>
        <w:t>ة</w:t>
      </w:r>
      <w:r w:rsidRPr="008B4123">
        <w:rPr>
          <w:spacing w:val="-6"/>
          <w:rtl/>
          <w:lang w:bidi="ar-EG"/>
        </w:rPr>
        <w:t xml:space="preserve"> بلد آخر.</w:t>
      </w:r>
    </w:p>
    <w:p w:rsidR="00242AC2" w:rsidRDefault="00242AC2" w:rsidP="00CA3967">
      <w:pPr>
        <w:rPr>
          <w:rtl/>
          <w:lang w:bidi="ar-EG"/>
        </w:rPr>
      </w:pPr>
      <w:r>
        <w:rPr>
          <w:rFonts w:hint="cs"/>
          <w:rtl/>
          <w:lang w:bidi="ar-EG"/>
        </w:rPr>
        <w:t>و</w:t>
      </w:r>
      <w:r>
        <w:rPr>
          <w:rtl/>
          <w:lang w:bidi="ar-EG"/>
        </w:rPr>
        <w:t xml:space="preserve">التجوال </w:t>
      </w:r>
      <w:r>
        <w:rPr>
          <w:rFonts w:hint="cs"/>
          <w:rtl/>
          <w:lang w:bidi="ar-EG"/>
        </w:rPr>
        <w:t>ي</w:t>
      </w:r>
      <w:r>
        <w:rPr>
          <w:rtl/>
          <w:lang w:bidi="ar-EG"/>
        </w:rPr>
        <w:t>م</w:t>
      </w:r>
      <w:r>
        <w:rPr>
          <w:rFonts w:hint="cs"/>
          <w:rtl/>
          <w:lang w:bidi="ar-EG"/>
        </w:rPr>
        <w:t>د</w:t>
      </w:r>
      <w:r>
        <w:rPr>
          <w:rtl/>
          <w:lang w:bidi="ar-EG"/>
        </w:rPr>
        <w:t xml:space="preserve">د تغطية </w:t>
      </w:r>
      <w:r>
        <w:rPr>
          <w:rFonts w:hint="cs"/>
          <w:rtl/>
          <w:lang w:bidi="ar-EG"/>
        </w:rPr>
        <w:t xml:space="preserve">خدمات المشغل المحلي </w:t>
      </w:r>
      <w:r>
        <w:rPr>
          <w:rtl/>
          <w:lang w:bidi="ar-EG"/>
        </w:rPr>
        <w:t xml:space="preserve">الحالية </w:t>
      </w:r>
      <w:r>
        <w:rPr>
          <w:rFonts w:hint="cs"/>
          <w:rtl/>
          <w:lang w:bidi="ar-EG"/>
        </w:rPr>
        <w:t>والناشئة</w:t>
      </w:r>
      <w:r w:rsidR="00A81E0C">
        <w:rPr>
          <w:rFonts w:hint="cs"/>
          <w:rtl/>
          <w:lang w:bidi="ar-EG"/>
        </w:rPr>
        <w:t xml:space="preserve"> </w:t>
      </w:r>
      <w:r w:rsidR="00A81E0C" w:rsidRPr="003A74FF">
        <w:rPr>
          <w:rFonts w:hint="cs"/>
          <w:rtl/>
          <w:lang w:bidi="ar-EG"/>
        </w:rPr>
        <w:t>وخدمات أخرى في المستقبل</w:t>
      </w:r>
      <w:r>
        <w:rPr>
          <w:rFonts w:hint="cs"/>
          <w:rtl/>
          <w:lang w:bidi="ar-EG"/>
        </w:rPr>
        <w:t>.</w:t>
      </w:r>
    </w:p>
    <w:p w:rsidR="00242AC2" w:rsidRDefault="00242AC2" w:rsidP="008B4123">
      <w:pPr>
        <w:pStyle w:val="Heading3"/>
        <w:rPr>
          <w:rtl/>
        </w:rPr>
      </w:pPr>
      <w:r>
        <w:t>2</w:t>
      </w:r>
      <w:r>
        <w:rPr>
          <w:rFonts w:hint="cs"/>
          <w:rtl/>
        </w:rPr>
        <w:tab/>
        <w:t>المسألة</w:t>
      </w:r>
    </w:p>
    <w:p w:rsidR="00242AC2" w:rsidRDefault="00242AC2" w:rsidP="00242AC2">
      <w:pPr>
        <w:rPr>
          <w:rtl/>
          <w:lang w:bidi="ar-EG"/>
        </w:rPr>
      </w:pPr>
      <w:r w:rsidRPr="008A7C16">
        <w:rPr>
          <w:rFonts w:hint="cs"/>
          <w:rtl/>
          <w:lang w:bidi="ar-EG"/>
        </w:rPr>
        <w:t>دراسة التوصيلية الدولية المتنقلة العالمية بهدف تعزيز النفاذ والتيسر ومعقولية الأسعار بالنسبة للمستعملين في جميع أنحاء العالم.</w:t>
      </w:r>
    </w:p>
    <w:p w:rsidR="00242AC2" w:rsidRDefault="00242AC2" w:rsidP="001E68D5">
      <w:pPr>
        <w:pStyle w:val="Heading3"/>
        <w:rPr>
          <w:rtl/>
        </w:rPr>
      </w:pPr>
      <w:r>
        <w:t>3</w:t>
      </w:r>
      <w:r>
        <w:rPr>
          <w:rFonts w:hint="cs"/>
          <w:rtl/>
        </w:rPr>
        <w:tab/>
        <w:t>المهام</w:t>
      </w:r>
    </w:p>
    <w:p w:rsidR="005964E8" w:rsidRDefault="00242AC2" w:rsidP="00B75BDC">
      <w:pPr>
        <w:rPr>
          <w:highlight w:val="yellow"/>
          <w:rtl/>
        </w:rPr>
      </w:pPr>
      <w:r w:rsidRPr="005964E8">
        <w:rPr>
          <w:rFonts w:hint="cs"/>
          <w:rtl/>
        </w:rPr>
        <w:t>قضايا التوصيلية عبر الحدود - دراسة تفادي/التخفيف من التجوال في المناطق الحدودية.</w:t>
      </w:r>
    </w:p>
    <w:p w:rsidR="005964E8" w:rsidRDefault="00242AC2" w:rsidP="00B75BDC">
      <w:pPr>
        <w:rPr>
          <w:highlight w:val="yellow"/>
          <w:rtl/>
        </w:rPr>
      </w:pPr>
      <w:r w:rsidRPr="005964E8">
        <w:rPr>
          <w:rFonts w:hint="cs"/>
          <w:rtl/>
        </w:rPr>
        <w:t>تحديد الآليات اللازمة لتخفيض تكاليف التجوال الدولي المتنقل.</w:t>
      </w:r>
    </w:p>
    <w:p w:rsidR="00242AC2" w:rsidRPr="008A7C16" w:rsidRDefault="00975259" w:rsidP="00B75BDC">
      <w:pPr>
        <w:rPr>
          <w:rtl/>
        </w:rPr>
      </w:pPr>
      <w:r>
        <w:rPr>
          <w:rFonts w:hint="cs"/>
          <w:rtl/>
        </w:rPr>
        <w:t>القضايا المتصلة</w:t>
      </w:r>
      <w:r w:rsidR="00242AC2" w:rsidRPr="005964E8">
        <w:rPr>
          <w:rFonts w:hint="cs"/>
          <w:rtl/>
        </w:rPr>
        <w:t xml:space="preserve"> </w:t>
      </w:r>
      <w:r>
        <w:rPr>
          <w:rFonts w:hint="cs"/>
          <w:rtl/>
        </w:rPr>
        <w:t>ب</w:t>
      </w:r>
      <w:r w:rsidR="00242AC2" w:rsidRPr="005964E8">
        <w:rPr>
          <w:rFonts w:hint="cs"/>
          <w:rtl/>
        </w:rPr>
        <w:t xml:space="preserve">تعريفات الخدمات </w:t>
      </w:r>
      <w:r w:rsidR="005964E8" w:rsidRPr="005964E8">
        <w:rPr>
          <w:rFonts w:hint="cs"/>
          <w:rtl/>
        </w:rPr>
        <w:t xml:space="preserve">كخدمة الرسائل القصيرة </w:t>
      </w:r>
      <w:r w:rsidR="005964E8">
        <w:rPr>
          <w:rFonts w:hint="cs"/>
          <w:color w:val="000000"/>
          <w:rtl/>
        </w:rPr>
        <w:t>و</w:t>
      </w:r>
      <w:r w:rsidR="005964E8">
        <w:rPr>
          <w:color w:val="000000"/>
          <w:rtl/>
        </w:rPr>
        <w:t>خدمة تبادل الرسائل متعددة الوسائط</w:t>
      </w:r>
      <w:r w:rsidR="00242AC2" w:rsidRPr="005964E8">
        <w:rPr>
          <w:rFonts w:hint="cs"/>
          <w:rtl/>
        </w:rPr>
        <w:t>.</w:t>
      </w:r>
    </w:p>
    <w:p w:rsidR="00242AC2" w:rsidRDefault="00242AC2" w:rsidP="001E68D5">
      <w:pPr>
        <w:pStyle w:val="Heading3"/>
        <w:rPr>
          <w:rtl/>
        </w:rPr>
      </w:pPr>
      <w:r>
        <w:t>4</w:t>
      </w:r>
      <w:r>
        <w:rPr>
          <w:rFonts w:hint="cs"/>
          <w:rtl/>
        </w:rPr>
        <w:tab/>
        <w:t>الروابط</w:t>
      </w:r>
    </w:p>
    <w:p w:rsidR="00242AC2" w:rsidRPr="008D24FE" w:rsidRDefault="008D24FE" w:rsidP="008D24FE">
      <w:pPr>
        <w:pStyle w:val="enumlev1"/>
      </w:pPr>
      <w:r w:rsidRPr="008D24FE">
        <w:rPr>
          <w:rFonts w:hint="cs"/>
          <w:rtl/>
        </w:rPr>
        <w:t>-</w:t>
      </w:r>
      <w:r w:rsidR="001E68D5" w:rsidRPr="008D24FE">
        <w:rPr>
          <w:rtl/>
        </w:rPr>
        <w:tab/>
      </w:r>
      <w:r w:rsidR="007505CF" w:rsidRPr="008D24FE">
        <w:rPr>
          <w:rtl/>
        </w:rPr>
        <w:t xml:space="preserve">التوصية </w:t>
      </w:r>
      <w:r w:rsidR="007505CF" w:rsidRPr="008D24FE">
        <w:t>ITU-T D.98</w:t>
      </w:r>
    </w:p>
    <w:p w:rsidR="007505CF" w:rsidRPr="008D24FE" w:rsidRDefault="001E68D5" w:rsidP="008D24FE">
      <w:pPr>
        <w:pStyle w:val="enumlev1"/>
        <w:rPr>
          <w:rtl/>
        </w:rPr>
      </w:pPr>
      <w:r w:rsidRPr="008D24FE">
        <w:rPr>
          <w:rFonts w:hint="cs"/>
          <w:rtl/>
        </w:rPr>
        <w:t>-</w:t>
      </w:r>
      <w:r w:rsidRPr="008D24FE">
        <w:rPr>
          <w:rtl/>
        </w:rPr>
        <w:tab/>
      </w:r>
      <w:r w:rsidR="00A52AAE" w:rsidRPr="008D24FE">
        <w:rPr>
          <w:rFonts w:hint="cs"/>
          <w:rtl/>
        </w:rPr>
        <w:t xml:space="preserve">لجنة الدراسات </w:t>
      </w:r>
      <w:r w:rsidR="00A52AAE" w:rsidRPr="008D24FE">
        <w:t>1</w:t>
      </w:r>
      <w:r w:rsidR="00A52AAE" w:rsidRPr="008D24FE">
        <w:rPr>
          <w:rFonts w:hint="cs"/>
          <w:rtl/>
        </w:rPr>
        <w:t xml:space="preserve"> لقطاع تنمية الاتصالات</w:t>
      </w:r>
    </w:p>
    <w:p w:rsidR="008D24FE" w:rsidRDefault="001E68D5" w:rsidP="008D24FE">
      <w:pPr>
        <w:pStyle w:val="enumlev1"/>
        <w:rPr>
          <w:rtl/>
        </w:rPr>
      </w:pPr>
      <w:r w:rsidRPr="008D24FE">
        <w:rPr>
          <w:rFonts w:hint="cs"/>
          <w:rtl/>
        </w:rPr>
        <w:t>-</w:t>
      </w:r>
      <w:r w:rsidRPr="008D24FE">
        <w:rPr>
          <w:rtl/>
        </w:rPr>
        <w:tab/>
      </w:r>
      <w:r w:rsidR="00242AC2" w:rsidRPr="008D24FE">
        <w:rPr>
          <w:rtl/>
        </w:rPr>
        <w:t>منظمة التجارة العالمية</w:t>
      </w:r>
    </w:p>
    <w:p w:rsidR="00A52AAE" w:rsidRDefault="00A52AAE" w:rsidP="008D24FE">
      <w:pPr>
        <w:pStyle w:val="enumlev1"/>
        <w:rPr>
          <w:rtl/>
          <w:lang w:val="en-CA" w:bidi="ar-EG"/>
        </w:rPr>
      </w:pPr>
      <w:r>
        <w:rPr>
          <w:rtl/>
          <w:lang w:val="en-CA" w:bidi="ar-EG"/>
        </w:rPr>
        <w:br w:type="page"/>
      </w:r>
    </w:p>
    <w:p w:rsidR="00242AC2" w:rsidRDefault="00883A3F" w:rsidP="000B6126">
      <w:pPr>
        <w:pStyle w:val="QuestionNo"/>
      </w:pPr>
      <w:r w:rsidRPr="000B6126">
        <w:rPr>
          <w:rFonts w:hint="cs"/>
          <w:rtl/>
        </w:rPr>
        <w:lastRenderedPageBreak/>
        <w:t xml:space="preserve">مشروع المسألة </w:t>
      </w:r>
      <w:r w:rsidRPr="000B6126">
        <w:t>H/3</w:t>
      </w:r>
    </w:p>
    <w:p w:rsidR="00883A3F" w:rsidRDefault="00883A3F" w:rsidP="00883A3F">
      <w:pPr>
        <w:pStyle w:val="Resolutiontitle"/>
        <w:rPr>
          <w:rtl/>
        </w:rPr>
      </w:pPr>
      <w:r w:rsidRPr="007E11FC">
        <w:rPr>
          <w:rtl/>
        </w:rPr>
        <w:t>إجراءات النداء البديلة وسوء استغلال وسوء استعمال المرافق والخدمات</w:t>
      </w:r>
      <w:r>
        <w:rPr>
          <w:rtl/>
        </w:rPr>
        <w:br/>
      </w:r>
      <w:r w:rsidRPr="007E11FC">
        <w:rPr>
          <w:rtl/>
        </w:rPr>
        <w:t>بما في ذلك تبيُّن هوية الخط الطالب</w:t>
      </w:r>
      <w:r>
        <w:rPr>
          <w:rFonts w:hint="cs"/>
          <w:rtl/>
        </w:rPr>
        <w:t> </w:t>
      </w:r>
      <w:r w:rsidRPr="007E11FC">
        <w:t>(CLI)</w:t>
      </w:r>
      <w:r w:rsidRPr="007E11FC">
        <w:rPr>
          <w:rtl/>
        </w:rPr>
        <w:t xml:space="preserve"> وتوفير رقم الطرف الطالب </w:t>
      </w:r>
      <w:r w:rsidRPr="007E11FC">
        <w:t>(CPND)</w:t>
      </w:r>
      <w:r>
        <w:rPr>
          <w:rtl/>
        </w:rPr>
        <w:br/>
      </w:r>
      <w:r w:rsidRPr="007E11FC">
        <w:rPr>
          <w:rtl/>
        </w:rPr>
        <w:t xml:space="preserve">وتحديد المنشأ </w:t>
      </w:r>
      <w:r w:rsidRPr="007E11FC">
        <w:t>(OI)</w:t>
      </w:r>
    </w:p>
    <w:p w:rsidR="00883A3F" w:rsidRPr="0086228F" w:rsidRDefault="00883A3F" w:rsidP="00883A3F">
      <w:pPr>
        <w:rPr>
          <w:rtl/>
        </w:rPr>
      </w:pPr>
      <w:r w:rsidRPr="00CB6BE1">
        <w:rPr>
          <w:rFonts w:hint="cs"/>
          <w:rtl/>
          <w:lang w:bidi="ar-EG"/>
        </w:rPr>
        <w:t xml:space="preserve">(استمرار للمسألة </w:t>
      </w:r>
      <w:r w:rsidRPr="00CB6BE1">
        <w:t>8/3</w:t>
      </w:r>
      <w:r w:rsidRPr="00CB6BE1">
        <w:rPr>
          <w:rFonts w:hint="cs"/>
          <w:rtl/>
          <w:lang w:bidi="ar-SY"/>
        </w:rPr>
        <w:t>)</w:t>
      </w:r>
    </w:p>
    <w:p w:rsidR="00883A3F" w:rsidRPr="00883A3F" w:rsidRDefault="00883A3F" w:rsidP="00B61B0D">
      <w:pPr>
        <w:pStyle w:val="Heading3"/>
        <w:rPr>
          <w:rtl/>
        </w:rPr>
      </w:pPr>
      <w:r w:rsidRPr="00883A3F">
        <w:t>1</w:t>
      </w:r>
      <w:r w:rsidRPr="00883A3F">
        <w:rPr>
          <w:rFonts w:hint="cs"/>
          <w:rtl/>
        </w:rPr>
        <w:tab/>
        <w:t>الدوافع</w:t>
      </w:r>
    </w:p>
    <w:p w:rsidR="00883A3F" w:rsidRPr="00883A3F" w:rsidRDefault="00883A3F" w:rsidP="00883A3F">
      <w:pPr>
        <w:rPr>
          <w:rtl/>
          <w:lang w:bidi="ar-EG"/>
        </w:rPr>
      </w:pPr>
      <w:r w:rsidRPr="00883A3F">
        <w:rPr>
          <w:rFonts w:hint="cs"/>
          <w:rtl/>
          <w:lang w:bidi="ar-EG"/>
        </w:rPr>
        <w:t xml:space="preserve">إجراءات النداء البديلة </w:t>
      </w:r>
      <w:r w:rsidRPr="00883A3F">
        <w:rPr>
          <w:rtl/>
          <w:lang w:bidi="ar-EG"/>
        </w:rPr>
        <w:t xml:space="preserve">هي تلك التي </w:t>
      </w:r>
      <w:r w:rsidRPr="00883A3F">
        <w:rPr>
          <w:rFonts w:hint="cs"/>
          <w:rtl/>
          <w:lang w:bidi="ar-EG"/>
        </w:rPr>
        <w:t xml:space="preserve">تُسّير حركة الصوت </w:t>
      </w:r>
      <w:r w:rsidRPr="00883A3F">
        <w:rPr>
          <w:rtl/>
          <w:lang w:bidi="ar-EG"/>
        </w:rPr>
        <w:t xml:space="preserve">خارج آليات </w:t>
      </w:r>
      <w:r w:rsidRPr="00883A3F">
        <w:rPr>
          <w:rFonts w:hint="cs"/>
          <w:rtl/>
          <w:lang w:bidi="ar-EG"/>
        </w:rPr>
        <w:t>النداء والترسيم الدولية القياسية</w:t>
      </w:r>
      <w:r w:rsidRPr="00883A3F">
        <w:rPr>
          <w:rtl/>
          <w:lang w:bidi="ar-EG"/>
        </w:rPr>
        <w:t xml:space="preserve">. </w:t>
      </w:r>
      <w:r w:rsidRPr="00883A3F">
        <w:rPr>
          <w:rFonts w:hint="cs"/>
          <w:rtl/>
          <w:lang w:bidi="ar-EG"/>
        </w:rPr>
        <w:t>و</w:t>
      </w:r>
      <w:r w:rsidRPr="00883A3F">
        <w:rPr>
          <w:rtl/>
          <w:lang w:bidi="ar-EG"/>
        </w:rPr>
        <w:t>هناك نقص في التنسيق بين الأطر التنظيمية و</w:t>
      </w:r>
      <w:r w:rsidRPr="00883A3F">
        <w:rPr>
          <w:rFonts w:hint="cs"/>
          <w:rtl/>
          <w:lang w:bidi="ar-EG"/>
        </w:rPr>
        <w:t xml:space="preserve">أطر </w:t>
      </w:r>
      <w:r w:rsidRPr="00883A3F">
        <w:rPr>
          <w:rtl/>
          <w:lang w:bidi="ar-EG"/>
        </w:rPr>
        <w:t xml:space="preserve">السياسات </w:t>
      </w:r>
      <w:r w:rsidRPr="00883A3F">
        <w:rPr>
          <w:rFonts w:hint="cs"/>
          <w:rtl/>
          <w:lang w:bidi="ar-EG"/>
        </w:rPr>
        <w:t>ل</w:t>
      </w:r>
      <w:r w:rsidRPr="00883A3F">
        <w:rPr>
          <w:rtl/>
          <w:lang w:bidi="ar-EG"/>
        </w:rPr>
        <w:t xml:space="preserve">مختلف الدول الأعضاء فيما يتعلق </w:t>
      </w:r>
      <w:r w:rsidRPr="00883A3F">
        <w:rPr>
          <w:rFonts w:hint="cs"/>
          <w:rtl/>
          <w:lang w:bidi="ar-EG"/>
        </w:rPr>
        <w:t>ب</w:t>
      </w:r>
      <w:r w:rsidRPr="00883A3F">
        <w:rPr>
          <w:rtl/>
          <w:lang w:bidi="ar-EG"/>
        </w:rPr>
        <w:t xml:space="preserve">إجراءات النداء البديلة. </w:t>
      </w:r>
      <w:r w:rsidRPr="00883A3F">
        <w:rPr>
          <w:rFonts w:hint="cs"/>
          <w:rtl/>
          <w:lang w:bidi="ar-EG"/>
        </w:rPr>
        <w:t xml:space="preserve">كما أن </w:t>
      </w:r>
      <w:r w:rsidRPr="00883A3F">
        <w:rPr>
          <w:rtl/>
          <w:lang w:bidi="ar-EG"/>
        </w:rPr>
        <w:t xml:space="preserve">هناك حاجة </w:t>
      </w:r>
      <w:r w:rsidRPr="00883A3F">
        <w:rPr>
          <w:rFonts w:hint="cs"/>
          <w:rtl/>
          <w:lang w:bidi="ar-EG"/>
        </w:rPr>
        <w:t>إلى وضع</w:t>
      </w:r>
      <w:r w:rsidRPr="00883A3F">
        <w:rPr>
          <w:rtl/>
          <w:lang w:bidi="ar-EG"/>
        </w:rPr>
        <w:t xml:space="preserve"> مصطلحات </w:t>
      </w:r>
      <w:r w:rsidRPr="00883A3F">
        <w:rPr>
          <w:rFonts w:hint="cs"/>
          <w:rtl/>
          <w:lang w:bidi="ar-EG"/>
        </w:rPr>
        <w:t>وتعاريف</w:t>
      </w:r>
      <w:r w:rsidRPr="00883A3F">
        <w:rPr>
          <w:rtl/>
          <w:lang w:bidi="ar-EG"/>
        </w:rPr>
        <w:t xml:space="preserve"> موحد</w:t>
      </w:r>
      <w:r w:rsidRPr="00883A3F">
        <w:rPr>
          <w:rFonts w:hint="cs"/>
          <w:rtl/>
          <w:lang w:bidi="ar-EG"/>
        </w:rPr>
        <w:t>ة</w:t>
      </w:r>
      <w:r w:rsidRPr="00883A3F">
        <w:rPr>
          <w:rtl/>
          <w:lang w:bidi="ar-EG"/>
        </w:rPr>
        <w:t xml:space="preserve"> </w:t>
      </w:r>
      <w:r w:rsidRPr="00883A3F">
        <w:rPr>
          <w:rFonts w:hint="cs"/>
          <w:rtl/>
          <w:lang w:bidi="ar-EG"/>
        </w:rPr>
        <w:t>ل</w:t>
      </w:r>
      <w:r w:rsidRPr="00883A3F">
        <w:rPr>
          <w:rtl/>
          <w:lang w:bidi="ar-EG"/>
        </w:rPr>
        <w:t xml:space="preserve">مختلف </w:t>
      </w:r>
      <w:r w:rsidRPr="00883A3F">
        <w:rPr>
          <w:rFonts w:hint="cs"/>
          <w:rtl/>
          <w:lang w:bidi="ar-EG"/>
        </w:rPr>
        <w:t>أنواع إجراءات النداء البديلة</w:t>
      </w:r>
      <w:r w:rsidRPr="00883A3F">
        <w:rPr>
          <w:rtl/>
          <w:lang w:bidi="ar-EG"/>
        </w:rPr>
        <w:t xml:space="preserve">، بما في ذلك </w:t>
      </w:r>
      <w:r w:rsidRPr="00883A3F">
        <w:rPr>
          <w:rFonts w:hint="cs"/>
          <w:rtl/>
          <w:lang w:bidi="ar-EG"/>
        </w:rPr>
        <w:t>تغيير المنشأ والتمحور ومعاودة النداء</w:t>
      </w:r>
      <w:r w:rsidRPr="00883A3F">
        <w:rPr>
          <w:rtl/>
          <w:lang w:bidi="ar-EG"/>
        </w:rPr>
        <w:t xml:space="preserve"> </w:t>
      </w:r>
      <w:r w:rsidRPr="00883A3F">
        <w:rPr>
          <w:rFonts w:hint="cs"/>
          <w:rtl/>
          <w:lang w:bidi="ar-EG"/>
        </w:rPr>
        <w:t>وما إلى ذلك،</w:t>
      </w:r>
      <w:r w:rsidRPr="00883A3F">
        <w:rPr>
          <w:rtl/>
          <w:lang w:bidi="ar-EG"/>
        </w:rPr>
        <w:t xml:space="preserve"> وتحديد </w:t>
      </w:r>
      <w:r w:rsidRPr="00883A3F">
        <w:rPr>
          <w:rFonts w:hint="cs"/>
          <w:rtl/>
          <w:lang w:bidi="ar-EG"/>
        </w:rPr>
        <w:t xml:space="preserve">تلك </w:t>
      </w:r>
      <w:r w:rsidRPr="00883A3F">
        <w:rPr>
          <w:rtl/>
          <w:lang w:bidi="ar-EG"/>
        </w:rPr>
        <w:t xml:space="preserve">التي ينبغي تجنبها، وتلك التي توفر </w:t>
      </w:r>
      <w:r w:rsidRPr="00883A3F">
        <w:rPr>
          <w:rFonts w:hint="cs"/>
          <w:rtl/>
          <w:lang w:bidi="ar-EG"/>
        </w:rPr>
        <w:t>منافع</w:t>
      </w:r>
      <w:r w:rsidRPr="00883A3F">
        <w:rPr>
          <w:rtl/>
          <w:lang w:bidi="ar-EG"/>
        </w:rPr>
        <w:t xml:space="preserve"> </w:t>
      </w:r>
      <w:r w:rsidRPr="00883A3F">
        <w:rPr>
          <w:rFonts w:hint="cs"/>
          <w:rtl/>
          <w:lang w:bidi="ar-EG"/>
        </w:rPr>
        <w:t xml:space="preserve">وتؤثر </w:t>
      </w:r>
      <w:r w:rsidRPr="00883A3F">
        <w:rPr>
          <w:rtl/>
          <w:lang w:bidi="ar-EG"/>
        </w:rPr>
        <w:t>تأثير</w:t>
      </w:r>
      <w:r w:rsidRPr="00883A3F">
        <w:rPr>
          <w:rFonts w:hint="cs"/>
          <w:rtl/>
          <w:lang w:bidi="ar-EG"/>
        </w:rPr>
        <w:t>اً</w:t>
      </w:r>
      <w:r w:rsidRPr="00883A3F">
        <w:rPr>
          <w:rtl/>
          <w:lang w:bidi="ar-EG"/>
        </w:rPr>
        <w:t xml:space="preserve"> سلبي</w:t>
      </w:r>
      <w:r w:rsidRPr="00883A3F">
        <w:rPr>
          <w:rFonts w:hint="cs"/>
          <w:rtl/>
          <w:lang w:bidi="ar-EG"/>
        </w:rPr>
        <w:t>اً</w:t>
      </w:r>
      <w:r w:rsidRPr="00883A3F">
        <w:rPr>
          <w:rtl/>
          <w:lang w:bidi="ar-EG"/>
        </w:rPr>
        <w:t xml:space="preserve"> محدود</w:t>
      </w:r>
      <w:r w:rsidRPr="00883A3F">
        <w:rPr>
          <w:rFonts w:hint="cs"/>
          <w:rtl/>
          <w:lang w:bidi="ar-EG"/>
        </w:rPr>
        <w:t>اً</w:t>
      </w:r>
      <w:r w:rsidRPr="00883A3F">
        <w:rPr>
          <w:rtl/>
          <w:lang w:bidi="ar-EG"/>
        </w:rPr>
        <w:t xml:space="preserve"> ويمكن تعميم</w:t>
      </w:r>
      <w:r w:rsidRPr="00883A3F">
        <w:rPr>
          <w:rFonts w:hint="cs"/>
          <w:rtl/>
          <w:lang w:bidi="ar-EG"/>
        </w:rPr>
        <w:t>ها.</w:t>
      </w:r>
    </w:p>
    <w:p w:rsidR="00883A3F" w:rsidRPr="00883A3F" w:rsidRDefault="00883A3F" w:rsidP="00B61B0D">
      <w:pPr>
        <w:pStyle w:val="Heading3"/>
        <w:rPr>
          <w:rtl/>
        </w:rPr>
      </w:pPr>
      <w:r w:rsidRPr="00883A3F">
        <w:t>2</w:t>
      </w:r>
      <w:r w:rsidRPr="00883A3F">
        <w:rPr>
          <w:rFonts w:hint="cs"/>
          <w:rtl/>
        </w:rPr>
        <w:tab/>
        <w:t>المسألة</w:t>
      </w:r>
    </w:p>
    <w:p w:rsidR="00883A3F" w:rsidRPr="00883A3F" w:rsidRDefault="00883A3F" w:rsidP="00883A3F">
      <w:pPr>
        <w:rPr>
          <w:rtl/>
          <w:lang w:bidi="ar-EG"/>
        </w:rPr>
      </w:pPr>
      <w:r w:rsidRPr="00883A3F">
        <w:rPr>
          <w:rtl/>
          <w:lang w:bidi="ar-EG"/>
        </w:rPr>
        <w:t xml:space="preserve">الآثار الاقتصادية </w:t>
      </w:r>
      <w:r w:rsidRPr="00883A3F">
        <w:rPr>
          <w:rFonts w:hint="cs"/>
          <w:rtl/>
          <w:lang w:bidi="ar-EG"/>
        </w:rPr>
        <w:t>ل</w:t>
      </w:r>
      <w:r w:rsidRPr="00883A3F">
        <w:rPr>
          <w:rtl/>
          <w:lang w:bidi="ar-EG"/>
        </w:rPr>
        <w:t>إجراءات النداء البديلة</w:t>
      </w:r>
      <w:r w:rsidRPr="00883A3F">
        <w:rPr>
          <w:rFonts w:hint="cs"/>
          <w:rtl/>
          <w:lang w:bidi="ar-EG"/>
        </w:rPr>
        <w:t xml:space="preserve">، بما في ذلك </w:t>
      </w:r>
      <w:r w:rsidRPr="00883A3F">
        <w:rPr>
          <w:rtl/>
          <w:lang w:bidi="ar-EG"/>
        </w:rPr>
        <w:t xml:space="preserve">معاودة النداء وتغيير المنشأ والتمحور وسوء استغلال وسوء استعمال المرافق </w:t>
      </w:r>
      <w:r w:rsidRPr="00883A3F">
        <w:rPr>
          <w:rFonts w:hint="cs"/>
          <w:rtl/>
          <w:lang w:bidi="ar-EG"/>
        </w:rPr>
        <w:t xml:space="preserve">(مثل </w:t>
      </w:r>
      <w:r w:rsidRPr="00883A3F">
        <w:rPr>
          <w:rtl/>
          <w:lang w:bidi="ar-EG"/>
        </w:rPr>
        <w:t>انتحال الهوية</w:t>
      </w:r>
      <w:r w:rsidRPr="00883A3F">
        <w:rPr>
          <w:rFonts w:hint="cs"/>
          <w:rtl/>
          <w:lang w:bidi="ar-EG"/>
        </w:rPr>
        <w:t xml:space="preserve">)، بما في ذلك </w:t>
      </w:r>
      <w:r w:rsidRPr="00883A3F">
        <w:rPr>
          <w:rtl/>
          <w:lang w:bidi="ar-EG"/>
        </w:rPr>
        <w:t xml:space="preserve">القضايا الناشئة المتعلقة بتوفير رقم الطرف طالب النداء </w:t>
      </w:r>
      <w:r w:rsidRPr="00883A3F">
        <w:rPr>
          <w:rFonts w:hint="cs"/>
          <w:rtl/>
          <w:lang w:bidi="ar-EG"/>
        </w:rPr>
        <w:t>و</w:t>
      </w:r>
      <w:r w:rsidRPr="00883A3F">
        <w:rPr>
          <w:rtl/>
          <w:lang w:bidi="ar-EG"/>
        </w:rPr>
        <w:t>تبيُّن هوية الخط الطالب وتحديد منشأ</w:t>
      </w:r>
      <w:r w:rsidRPr="00883A3F">
        <w:rPr>
          <w:rFonts w:hint="cs"/>
          <w:rtl/>
          <w:lang w:bidi="ar-EG"/>
        </w:rPr>
        <w:t> </w:t>
      </w:r>
      <w:r w:rsidRPr="00883A3F">
        <w:rPr>
          <w:rtl/>
          <w:lang w:bidi="ar-EG"/>
        </w:rPr>
        <w:t>الاتصال.</w:t>
      </w:r>
    </w:p>
    <w:p w:rsidR="00883A3F" w:rsidRPr="00883A3F" w:rsidRDefault="00883A3F" w:rsidP="00B61B0D">
      <w:pPr>
        <w:pStyle w:val="Heading3"/>
        <w:rPr>
          <w:rtl/>
        </w:rPr>
      </w:pPr>
      <w:r w:rsidRPr="00883A3F">
        <w:t>3</w:t>
      </w:r>
      <w:r w:rsidRPr="00883A3F">
        <w:rPr>
          <w:rFonts w:hint="cs"/>
          <w:rtl/>
        </w:rPr>
        <w:tab/>
        <w:t>المهام</w:t>
      </w:r>
    </w:p>
    <w:p w:rsidR="00883A3F" w:rsidRPr="00883A3F" w:rsidRDefault="00883A3F" w:rsidP="00883A3F">
      <w:pPr>
        <w:rPr>
          <w:rtl/>
          <w:lang w:bidi="ar-EG"/>
        </w:rPr>
      </w:pPr>
      <w:r w:rsidRPr="00883A3F">
        <w:rPr>
          <w:rtl/>
          <w:lang w:bidi="ar-EG"/>
        </w:rPr>
        <w:t>تقييم الأثر الاقتصادي لإجراءات النداء البديلة على البلدان النامية وعلى مختلف أصحاب المصلحة (الحكومات ودوائر الصناعة</w:t>
      </w:r>
      <w:r w:rsidRPr="00883A3F">
        <w:rPr>
          <w:rFonts w:hint="cs"/>
          <w:rtl/>
          <w:lang w:bidi="ar-EG"/>
        </w:rPr>
        <w:t> </w:t>
      </w:r>
      <w:r w:rsidRPr="00883A3F">
        <w:rPr>
          <w:rtl/>
          <w:lang w:bidi="ar-EG"/>
        </w:rPr>
        <w:t>والمستهلكون)</w:t>
      </w:r>
      <w:r w:rsidRPr="00883A3F">
        <w:rPr>
          <w:rFonts w:hint="cs"/>
          <w:rtl/>
          <w:lang w:bidi="ar-EG"/>
        </w:rPr>
        <w:t>.</w:t>
      </w:r>
    </w:p>
    <w:p w:rsidR="00883A3F" w:rsidRPr="00883A3F" w:rsidRDefault="00883A3F" w:rsidP="00883A3F">
      <w:pPr>
        <w:rPr>
          <w:rtl/>
          <w:lang w:bidi="ar-EG"/>
        </w:rPr>
      </w:pPr>
      <w:r w:rsidRPr="00883A3F">
        <w:rPr>
          <w:rtl/>
          <w:lang w:bidi="ar-EG"/>
        </w:rPr>
        <w:t>وضع تعريف لمختلف أنواع إجراءات النداء البديلة مثل التمحور.</w:t>
      </w:r>
    </w:p>
    <w:p w:rsidR="00883A3F" w:rsidRPr="00883A3F" w:rsidRDefault="00883A3F" w:rsidP="007B7373">
      <w:pPr>
        <w:pStyle w:val="Heading3"/>
        <w:rPr>
          <w:rtl/>
        </w:rPr>
      </w:pPr>
      <w:r w:rsidRPr="00883A3F">
        <w:t>4</w:t>
      </w:r>
      <w:r w:rsidRPr="00883A3F">
        <w:rPr>
          <w:rFonts w:hint="cs"/>
          <w:rtl/>
        </w:rPr>
        <w:tab/>
        <w:t>الروابط</w:t>
      </w:r>
    </w:p>
    <w:p w:rsidR="00883A3F" w:rsidRPr="00883A3F" w:rsidRDefault="007D337C" w:rsidP="007D337C">
      <w:pPr>
        <w:pStyle w:val="enumlev1"/>
        <w:rPr>
          <w:rtl/>
          <w:lang w:bidi="ar-EG"/>
        </w:rPr>
      </w:pPr>
      <w:r w:rsidRPr="008D24FE">
        <w:rPr>
          <w:rFonts w:hint="cs"/>
          <w:rtl/>
        </w:rPr>
        <w:t>-</w:t>
      </w:r>
      <w:r>
        <w:rPr>
          <w:rFonts w:ascii="Times New Roman Bold" w:hAnsi="Times New Roman Bold"/>
          <w:kern w:val="32"/>
          <w:sz w:val="26"/>
          <w:szCs w:val="36"/>
          <w:rtl/>
          <w:lang w:bidi="ar-EG"/>
        </w:rPr>
        <w:tab/>
      </w:r>
      <w:r w:rsidR="00883A3F" w:rsidRPr="00883A3F">
        <w:rPr>
          <w:rFonts w:hint="cs"/>
          <w:rtl/>
          <w:lang w:bidi="ar-EG"/>
        </w:rPr>
        <w:t>لجنة الدراسات</w:t>
      </w:r>
      <w:r w:rsidR="00883A3F" w:rsidRPr="00883A3F">
        <w:rPr>
          <w:rFonts w:hint="eastAsia"/>
          <w:rtl/>
          <w:lang w:bidi="ar-EG"/>
        </w:rPr>
        <w:t> </w:t>
      </w:r>
      <w:r w:rsidR="00883A3F" w:rsidRPr="00883A3F">
        <w:rPr>
          <w:lang w:val="fr-CH"/>
        </w:rPr>
        <w:t>2</w:t>
      </w:r>
      <w:r w:rsidR="00883A3F" w:rsidRPr="00883A3F">
        <w:rPr>
          <w:rFonts w:hint="cs"/>
          <w:rtl/>
          <w:lang w:bidi="ar-EG"/>
        </w:rPr>
        <w:t xml:space="preserve"> لقطاع تقييس الاتصالات</w:t>
      </w:r>
    </w:p>
    <w:p w:rsidR="00883A3F" w:rsidRDefault="00883A3F" w:rsidP="00883A3F">
      <w:pPr>
        <w:rPr>
          <w:rtl/>
        </w:rPr>
      </w:pPr>
      <w:r>
        <w:rPr>
          <w:rtl/>
        </w:rPr>
        <w:br w:type="page"/>
      </w:r>
    </w:p>
    <w:p w:rsidR="00883A3F" w:rsidRDefault="00883A3F" w:rsidP="00A25137">
      <w:pPr>
        <w:pStyle w:val="QuestionNo"/>
        <w:rPr>
          <w:rtl/>
        </w:rPr>
      </w:pPr>
      <w:r>
        <w:rPr>
          <w:rFonts w:hint="cs"/>
          <w:rtl/>
        </w:rPr>
        <w:lastRenderedPageBreak/>
        <w:t>م</w:t>
      </w:r>
      <w:r w:rsidRPr="000B6126">
        <w:rPr>
          <w:rFonts w:hint="cs"/>
          <w:rtl/>
        </w:rPr>
        <w:t xml:space="preserve">شروع المسألة </w:t>
      </w:r>
      <w:r w:rsidRPr="00883A3F">
        <w:t>I/3</w:t>
      </w:r>
    </w:p>
    <w:p w:rsidR="00883A3F" w:rsidRDefault="00883A3F" w:rsidP="00883A3F">
      <w:pPr>
        <w:pStyle w:val="Resolutiontitle"/>
        <w:rPr>
          <w:rtl/>
        </w:rPr>
      </w:pPr>
      <w:r w:rsidRPr="007E11FC">
        <w:rPr>
          <w:rtl/>
        </w:rPr>
        <w:t>الأثر الاقتصادي والتنظيمي للإنترنت والتقارب (الخدمات أو البنية التحتية)</w:t>
      </w:r>
      <w:r>
        <w:rPr>
          <w:rtl/>
        </w:rPr>
        <w:br/>
      </w:r>
      <w:r w:rsidRPr="007E11FC">
        <w:rPr>
          <w:rtl/>
        </w:rPr>
        <w:t>والخدمات الجديدة مثل الخدمات المتاحة بحرية على الإنترنت</w:t>
      </w:r>
      <w:r>
        <w:rPr>
          <w:rtl/>
        </w:rPr>
        <w:br/>
      </w:r>
      <w:r w:rsidRPr="007E11FC">
        <w:rPr>
          <w:rtl/>
        </w:rPr>
        <w:t>وخدمات الاتصالات الدولية وشبكاتها</w:t>
      </w:r>
    </w:p>
    <w:p w:rsidR="00883A3F" w:rsidRPr="0086228F" w:rsidRDefault="00883A3F" w:rsidP="00883A3F">
      <w:pPr>
        <w:rPr>
          <w:rtl/>
        </w:rPr>
      </w:pPr>
      <w:r w:rsidRPr="00CB6BE1">
        <w:rPr>
          <w:rFonts w:hint="cs"/>
          <w:rtl/>
          <w:lang w:bidi="ar-EG"/>
        </w:rPr>
        <w:t xml:space="preserve">(استمرار للمسألة </w:t>
      </w:r>
      <w:r w:rsidRPr="00CB6BE1">
        <w:t>9/3</w:t>
      </w:r>
      <w:r w:rsidRPr="00CB6BE1">
        <w:rPr>
          <w:rFonts w:hint="cs"/>
          <w:rtl/>
          <w:lang w:bidi="ar-SY"/>
        </w:rPr>
        <w:t>)</w:t>
      </w:r>
    </w:p>
    <w:p w:rsidR="00883A3F" w:rsidRDefault="00883A3F" w:rsidP="00264E5C">
      <w:pPr>
        <w:pStyle w:val="Heading3"/>
        <w:rPr>
          <w:rtl/>
        </w:rPr>
      </w:pPr>
      <w:r>
        <w:t>1</w:t>
      </w:r>
      <w:r>
        <w:rPr>
          <w:rFonts w:hint="cs"/>
          <w:rtl/>
        </w:rPr>
        <w:tab/>
        <w:t>الدوافع</w:t>
      </w:r>
    </w:p>
    <w:p w:rsidR="00883A3F" w:rsidRDefault="00883A3F" w:rsidP="00883A3F">
      <w:pPr>
        <w:rPr>
          <w:rtl/>
          <w:lang w:bidi="ar-EG"/>
        </w:rPr>
      </w:pPr>
      <w:r>
        <w:rPr>
          <w:rFonts w:hint="cs"/>
          <w:rtl/>
          <w:lang w:bidi="ar-EG"/>
        </w:rPr>
        <w:t>تدعم التطورات في</w:t>
      </w:r>
      <w:r>
        <w:rPr>
          <w:rtl/>
          <w:lang w:bidi="ar-EG"/>
        </w:rPr>
        <w:t xml:space="preserve"> شبكات </w:t>
      </w:r>
      <w:r>
        <w:rPr>
          <w:rFonts w:hint="cs"/>
          <w:rtl/>
          <w:lang w:bidi="ar-EG"/>
        </w:rPr>
        <w:t>النفاذ الراديوية</w:t>
      </w:r>
      <w:r>
        <w:rPr>
          <w:rtl/>
          <w:lang w:bidi="ar-EG"/>
        </w:rPr>
        <w:t xml:space="preserve"> والنمو الهائل </w:t>
      </w:r>
      <w:r>
        <w:rPr>
          <w:rFonts w:hint="cs"/>
          <w:rtl/>
          <w:lang w:bidi="ar-EG"/>
        </w:rPr>
        <w:t>ل</w:t>
      </w:r>
      <w:r>
        <w:rPr>
          <w:rtl/>
          <w:lang w:bidi="ar-EG"/>
        </w:rPr>
        <w:t xml:space="preserve">لأجهزة </w:t>
      </w:r>
      <w:r>
        <w:rPr>
          <w:rFonts w:hint="cs"/>
          <w:rtl/>
          <w:lang w:bidi="ar-EG"/>
        </w:rPr>
        <w:t>المتنقلة التقارب والخدمات الجديدة، نظراً لأن ا</w:t>
      </w:r>
      <w:r>
        <w:rPr>
          <w:rtl/>
          <w:lang w:bidi="ar-EG"/>
        </w:rPr>
        <w:t xml:space="preserve">لمشاهدين </w:t>
      </w:r>
      <w:r>
        <w:rPr>
          <w:rFonts w:hint="cs"/>
          <w:rtl/>
          <w:lang w:bidi="ar-EG"/>
        </w:rPr>
        <w:t>يمكن أن ي</w:t>
      </w:r>
      <w:r>
        <w:rPr>
          <w:rtl/>
          <w:lang w:bidi="ar-EG"/>
        </w:rPr>
        <w:t>تمتع</w:t>
      </w:r>
      <w:r>
        <w:rPr>
          <w:rFonts w:hint="cs"/>
          <w:rtl/>
          <w:lang w:bidi="ar-EG"/>
        </w:rPr>
        <w:t>وا</w:t>
      </w:r>
      <w:r>
        <w:rPr>
          <w:rtl/>
          <w:lang w:bidi="ar-EG"/>
        </w:rPr>
        <w:t xml:space="preserve"> </w:t>
      </w:r>
      <w:r>
        <w:rPr>
          <w:rFonts w:hint="cs"/>
          <w:rtl/>
          <w:lang w:bidi="ar-EG"/>
        </w:rPr>
        <w:t xml:space="preserve">بخدمات </w:t>
      </w:r>
      <w:r>
        <w:rPr>
          <w:rtl/>
          <w:lang w:bidi="ar-EG"/>
        </w:rPr>
        <w:t>الاتصالات</w:t>
      </w:r>
      <w:r>
        <w:rPr>
          <w:rFonts w:hint="cs"/>
          <w:rtl/>
          <w:lang w:bidi="ar-EG"/>
        </w:rPr>
        <w:t xml:space="preserve"> وتسجيلات</w:t>
      </w:r>
      <w:r>
        <w:rPr>
          <w:rtl/>
          <w:lang w:bidi="ar-EG"/>
        </w:rPr>
        <w:t xml:space="preserve"> الفيديو</w:t>
      </w:r>
      <w:r>
        <w:rPr>
          <w:rFonts w:hint="cs"/>
          <w:rtl/>
          <w:lang w:bidi="ar-EG"/>
        </w:rPr>
        <w:t xml:space="preserve"> </w:t>
      </w:r>
      <w:r>
        <w:rPr>
          <w:rtl/>
          <w:lang w:bidi="ar-EG"/>
        </w:rPr>
        <w:t xml:space="preserve">والخدمات الشخصية ووسائل الإعلام الاجتماعية </w:t>
      </w:r>
      <w:r>
        <w:rPr>
          <w:rFonts w:hint="cs"/>
          <w:rtl/>
          <w:lang w:bidi="ar-EG"/>
        </w:rPr>
        <w:t>وهم يتحركون.</w:t>
      </w:r>
    </w:p>
    <w:p w:rsidR="00883A3F" w:rsidRDefault="00883A3F" w:rsidP="00883A3F">
      <w:pPr>
        <w:rPr>
          <w:lang w:bidi="ar-EG"/>
        </w:rPr>
      </w:pPr>
      <w:r>
        <w:rPr>
          <w:rtl/>
          <w:lang w:bidi="ar-EG"/>
        </w:rPr>
        <w:t xml:space="preserve">ومن أمثلة ذلك الأثر الاقتصادي </w:t>
      </w:r>
      <w:r>
        <w:rPr>
          <w:rFonts w:hint="cs"/>
          <w:rtl/>
          <w:lang w:bidi="ar-EG"/>
        </w:rPr>
        <w:t>للخدمات المتاحة بحرية على الإنترنت</w:t>
      </w:r>
      <w:r w:rsidRPr="00622820">
        <w:rPr>
          <w:rtl/>
          <w:lang w:bidi="ar-EG"/>
        </w:rPr>
        <w:t xml:space="preserve"> </w:t>
      </w:r>
      <w:r>
        <w:rPr>
          <w:lang w:bidi="ar-EG"/>
        </w:rPr>
        <w:t>(</w:t>
      </w:r>
      <w:r w:rsidRPr="00622820">
        <w:rPr>
          <w:lang w:bidi="ar-EG"/>
        </w:rPr>
        <w:t>OTT</w:t>
      </w:r>
      <w:r>
        <w:rPr>
          <w:lang w:bidi="ar-EG"/>
        </w:rPr>
        <w:t>)</w:t>
      </w:r>
      <w:r w:rsidRPr="00622820">
        <w:rPr>
          <w:rtl/>
          <w:lang w:bidi="ar-EG"/>
        </w:rPr>
        <w:t xml:space="preserve"> </w:t>
      </w:r>
      <w:r>
        <w:rPr>
          <w:rtl/>
          <w:lang w:bidi="ar-EG"/>
        </w:rPr>
        <w:t xml:space="preserve">وتأثيرها على النظام </w:t>
      </w:r>
      <w:r>
        <w:rPr>
          <w:rFonts w:hint="cs"/>
          <w:rtl/>
          <w:lang w:bidi="ar-EG"/>
        </w:rPr>
        <w:t>الإيكولوجي ل</w:t>
      </w:r>
      <w:r>
        <w:rPr>
          <w:rtl/>
          <w:lang w:bidi="ar-EG"/>
        </w:rPr>
        <w:t>لاتصالات</w:t>
      </w:r>
      <w:r>
        <w:rPr>
          <w:rFonts w:hint="cs"/>
          <w:rtl/>
          <w:lang w:bidi="ar-EG"/>
        </w:rPr>
        <w:t>.</w:t>
      </w:r>
      <w:r>
        <w:rPr>
          <w:rtl/>
          <w:lang w:bidi="ar-EG"/>
        </w:rPr>
        <w:t xml:space="preserve"> وهذا </w:t>
      </w:r>
      <w:r>
        <w:rPr>
          <w:rFonts w:hint="cs"/>
          <w:rtl/>
          <w:lang w:bidi="ar-EG"/>
        </w:rPr>
        <w:t>ال</w:t>
      </w:r>
      <w:r>
        <w:rPr>
          <w:rtl/>
          <w:lang w:bidi="ar-EG"/>
        </w:rPr>
        <w:t xml:space="preserve">تطور كبير ويحتاج إلى </w:t>
      </w:r>
      <w:r>
        <w:rPr>
          <w:rFonts w:hint="cs"/>
          <w:rtl/>
          <w:lang w:bidi="ar-EG"/>
        </w:rPr>
        <w:t>ال</w:t>
      </w:r>
      <w:r>
        <w:rPr>
          <w:rtl/>
          <w:lang w:bidi="ar-EG"/>
        </w:rPr>
        <w:t xml:space="preserve">مزيد من الدراسة لتعزيز </w:t>
      </w:r>
      <w:r>
        <w:rPr>
          <w:rFonts w:hint="cs"/>
          <w:rtl/>
          <w:lang w:bidi="ar-EG"/>
        </w:rPr>
        <w:t>النفاذ</w:t>
      </w:r>
      <w:r>
        <w:rPr>
          <w:rtl/>
          <w:lang w:bidi="ar-EG"/>
        </w:rPr>
        <w:t xml:space="preserve"> </w:t>
      </w:r>
      <w:r>
        <w:rPr>
          <w:rFonts w:hint="cs"/>
          <w:rtl/>
          <w:lang w:bidi="ar-EG"/>
        </w:rPr>
        <w:t>و</w:t>
      </w:r>
      <w:r>
        <w:rPr>
          <w:rtl/>
          <w:lang w:bidi="ar-EG"/>
        </w:rPr>
        <w:t>القدرة على تحمل التكاليف والقدرة التنافسية والاستثمار والابتكار</w:t>
      </w:r>
      <w:r>
        <w:rPr>
          <w:rFonts w:hint="cs"/>
          <w:rtl/>
          <w:lang w:bidi="ar-EG"/>
        </w:rPr>
        <w:t> </w:t>
      </w:r>
      <w:r>
        <w:rPr>
          <w:rtl/>
          <w:lang w:bidi="ar-EG"/>
        </w:rPr>
        <w:t>المستدام</w:t>
      </w:r>
      <w:r>
        <w:rPr>
          <w:rFonts w:hint="cs"/>
          <w:rtl/>
          <w:lang w:bidi="ar-EG"/>
        </w:rPr>
        <w:t>ين.</w:t>
      </w:r>
    </w:p>
    <w:p w:rsidR="00883A3F" w:rsidRDefault="00883A3F" w:rsidP="0024654A">
      <w:pPr>
        <w:pStyle w:val="Heading3"/>
        <w:rPr>
          <w:rtl/>
        </w:rPr>
      </w:pPr>
      <w:r>
        <w:t>2</w:t>
      </w:r>
      <w:r>
        <w:rPr>
          <w:rFonts w:hint="cs"/>
          <w:rtl/>
        </w:rPr>
        <w:tab/>
        <w:t>المسألة</w:t>
      </w:r>
    </w:p>
    <w:p w:rsidR="00883A3F" w:rsidRDefault="00883A3F" w:rsidP="00883A3F">
      <w:pPr>
        <w:rPr>
          <w:rtl/>
          <w:lang w:bidi="ar-EG"/>
        </w:rPr>
      </w:pPr>
      <w:r w:rsidRPr="00622820">
        <w:rPr>
          <w:rtl/>
          <w:lang w:bidi="ar-EG"/>
        </w:rPr>
        <w:t xml:space="preserve">الأثر الاقتصادي </w:t>
      </w:r>
      <w:r>
        <w:rPr>
          <w:rFonts w:hint="cs"/>
          <w:rtl/>
          <w:lang w:bidi="ar-EG"/>
        </w:rPr>
        <w:t>للإنترنت والتقارب (الخدمات أو البنية التحتية) والخدمات الجديدة، مثل ا</w:t>
      </w:r>
      <w:r w:rsidRPr="00622820">
        <w:rPr>
          <w:rtl/>
          <w:lang w:bidi="ar-EG"/>
        </w:rPr>
        <w:t xml:space="preserve">لخدمات المتاحة بحرية على الإنترنت </w:t>
      </w:r>
      <w:r>
        <w:rPr>
          <w:rFonts w:hint="cs"/>
          <w:rtl/>
          <w:lang w:bidi="ar-EG"/>
        </w:rPr>
        <w:t xml:space="preserve">وأثرها على </w:t>
      </w:r>
      <w:r w:rsidRPr="00622820">
        <w:rPr>
          <w:rtl/>
          <w:lang w:bidi="ar-EG"/>
        </w:rPr>
        <w:t>تنمية شبكات الاتصالات وخدماتها.</w:t>
      </w:r>
    </w:p>
    <w:p w:rsidR="00883A3F" w:rsidRDefault="00883A3F" w:rsidP="0024654A">
      <w:pPr>
        <w:pStyle w:val="Heading3"/>
        <w:rPr>
          <w:rtl/>
        </w:rPr>
      </w:pPr>
      <w:r>
        <w:t>3</w:t>
      </w:r>
      <w:r>
        <w:rPr>
          <w:rFonts w:hint="cs"/>
          <w:rtl/>
        </w:rPr>
        <w:tab/>
        <w:t>المهام</w:t>
      </w:r>
    </w:p>
    <w:p w:rsidR="00883A3F" w:rsidRDefault="00883A3F" w:rsidP="00883A3F">
      <w:pPr>
        <w:rPr>
          <w:rtl/>
          <w:lang w:bidi="ar-EG"/>
        </w:rPr>
      </w:pPr>
      <w:r w:rsidRPr="00BB45D9">
        <w:rPr>
          <w:rtl/>
          <w:lang w:bidi="ar-EG"/>
        </w:rPr>
        <w:t xml:space="preserve">دراسة الجوانب الدولية والإقليمية </w:t>
      </w:r>
      <w:r>
        <w:rPr>
          <w:rFonts w:hint="cs"/>
          <w:rtl/>
          <w:lang w:bidi="ar-EG"/>
        </w:rPr>
        <w:t xml:space="preserve">المحددة </w:t>
      </w:r>
      <w:r w:rsidRPr="00BB45D9">
        <w:rPr>
          <w:rtl/>
          <w:lang w:bidi="ar-EG"/>
        </w:rPr>
        <w:t xml:space="preserve">للأثر الاقتصادي </w:t>
      </w:r>
      <w:r>
        <w:rPr>
          <w:rFonts w:hint="cs"/>
          <w:rtl/>
          <w:lang w:bidi="ar-EG"/>
        </w:rPr>
        <w:t>والتنظيمي للإنترنت وا</w:t>
      </w:r>
      <w:r w:rsidRPr="00BB45D9">
        <w:rPr>
          <w:rtl/>
          <w:lang w:bidi="ar-EG"/>
        </w:rPr>
        <w:t>لتقارب والخدمات المتاحة بحرية على الإنترنت والخدمات القائمة على بروتوكول الإنترنت في المستقبل مع إيلاء اعتبار واضح للبلدان النامية.</w:t>
      </w:r>
    </w:p>
    <w:p w:rsidR="00883A3F" w:rsidRDefault="00883A3F" w:rsidP="0024654A">
      <w:pPr>
        <w:pStyle w:val="Heading3"/>
        <w:rPr>
          <w:rtl/>
        </w:rPr>
      </w:pPr>
      <w:r>
        <w:t>4</w:t>
      </w:r>
      <w:r>
        <w:rPr>
          <w:rFonts w:hint="cs"/>
          <w:rtl/>
        </w:rPr>
        <w:tab/>
        <w:t>الروابط</w:t>
      </w:r>
    </w:p>
    <w:p w:rsidR="00883A3F" w:rsidRDefault="000E13BA" w:rsidP="000E13BA">
      <w:pPr>
        <w:pStyle w:val="enumlev1"/>
        <w:rPr>
          <w:rtl/>
          <w:lang w:bidi="ar-EG"/>
        </w:rPr>
      </w:pPr>
      <w:r w:rsidRPr="008D24FE">
        <w:rPr>
          <w:rFonts w:hint="cs"/>
          <w:rtl/>
        </w:rPr>
        <w:t>-</w:t>
      </w:r>
      <w:r>
        <w:rPr>
          <w:rFonts w:ascii="Times New Roman Bold" w:hAnsi="Times New Roman Bold"/>
          <w:kern w:val="32"/>
          <w:sz w:val="26"/>
          <w:szCs w:val="36"/>
          <w:rtl/>
          <w:lang w:bidi="ar-EG"/>
        </w:rPr>
        <w:tab/>
      </w:r>
      <w:r w:rsidR="00883A3F">
        <w:rPr>
          <w:rtl/>
          <w:lang w:bidi="ar-EG"/>
        </w:rPr>
        <w:t>لجنتا دراسات قطاع تنمية الاتصالات</w:t>
      </w:r>
    </w:p>
    <w:p w:rsidR="003515C2" w:rsidRDefault="000E13BA" w:rsidP="000E13BA">
      <w:pPr>
        <w:pStyle w:val="enumlev1"/>
        <w:rPr>
          <w:rtl/>
          <w:lang w:bidi="ar-EG"/>
        </w:rPr>
      </w:pPr>
      <w:r w:rsidRPr="008D24FE">
        <w:rPr>
          <w:rFonts w:hint="cs"/>
          <w:rtl/>
        </w:rPr>
        <w:t>-</w:t>
      </w:r>
      <w:r>
        <w:rPr>
          <w:rFonts w:ascii="Times New Roman Bold" w:hAnsi="Times New Roman Bold"/>
          <w:kern w:val="32"/>
          <w:sz w:val="26"/>
          <w:szCs w:val="36"/>
          <w:rtl/>
          <w:lang w:bidi="ar-EG"/>
        </w:rPr>
        <w:tab/>
      </w:r>
      <w:r w:rsidR="00883A3F">
        <w:rPr>
          <w:rtl/>
          <w:lang w:bidi="ar-EG"/>
        </w:rPr>
        <w:t>المنظمات الإقليمية وال</w:t>
      </w:r>
      <w:r w:rsidR="00F41579">
        <w:rPr>
          <w:rFonts w:hint="cs"/>
          <w:rtl/>
          <w:lang w:bidi="ar-EG"/>
        </w:rPr>
        <w:t>دولية</w:t>
      </w:r>
      <w:r w:rsidR="003515C2">
        <w:rPr>
          <w:rtl/>
          <w:lang w:bidi="ar-EG"/>
        </w:rPr>
        <w:br w:type="page"/>
      </w:r>
    </w:p>
    <w:p w:rsidR="003515C2" w:rsidRDefault="003515C2" w:rsidP="00A00C3A">
      <w:pPr>
        <w:pStyle w:val="QuestionNo"/>
        <w:rPr>
          <w:rtl/>
        </w:rPr>
      </w:pPr>
      <w:r w:rsidRPr="003515C2">
        <w:rPr>
          <w:rFonts w:hint="cs"/>
          <w:rtl/>
        </w:rPr>
        <w:lastRenderedPageBreak/>
        <w:t xml:space="preserve">مشروع المسألة </w:t>
      </w:r>
      <w:r w:rsidRPr="003515C2">
        <w:t>J/3</w:t>
      </w:r>
    </w:p>
    <w:p w:rsidR="003515C2" w:rsidRDefault="003515C2" w:rsidP="003515C2">
      <w:pPr>
        <w:pStyle w:val="Resolutiontitle"/>
        <w:rPr>
          <w:rtl/>
        </w:rPr>
      </w:pPr>
      <w:r w:rsidRPr="007E11FC">
        <w:rPr>
          <w:rtl/>
        </w:rPr>
        <w:t>تعريف الأسواق ذات الصلة وسياسة المنافسة وتحديد المشغلين</w:t>
      </w:r>
      <w:r>
        <w:rPr>
          <w:rtl/>
        </w:rPr>
        <w:br/>
      </w:r>
      <w:r w:rsidRPr="007E11FC">
        <w:rPr>
          <w:rtl/>
        </w:rPr>
        <w:t>الذين يتمتعون بقوة كبيرة في السوق فيما يتعلق بالجوانب الاقتصادية</w:t>
      </w:r>
      <w:r>
        <w:rPr>
          <w:rtl/>
        </w:rPr>
        <w:br/>
      </w:r>
      <w:r w:rsidRPr="007E11FC">
        <w:rPr>
          <w:rtl/>
        </w:rPr>
        <w:t>لخدمات الاتصالات الدولية وشبكاتها</w:t>
      </w:r>
    </w:p>
    <w:p w:rsidR="003515C2" w:rsidRPr="0086228F" w:rsidRDefault="003515C2" w:rsidP="003515C2">
      <w:pPr>
        <w:rPr>
          <w:rtl/>
        </w:rPr>
      </w:pPr>
      <w:r w:rsidRPr="00CB6BE1">
        <w:rPr>
          <w:rFonts w:hint="cs"/>
          <w:rtl/>
          <w:lang w:bidi="ar-EG"/>
        </w:rPr>
        <w:t xml:space="preserve">(استمرار للمسألة </w:t>
      </w:r>
      <w:r w:rsidRPr="00CB6BE1">
        <w:t>10/3</w:t>
      </w:r>
      <w:r w:rsidRPr="00CB6BE1">
        <w:rPr>
          <w:rFonts w:hint="cs"/>
          <w:rtl/>
          <w:lang w:bidi="ar-SY"/>
        </w:rPr>
        <w:t>)</w:t>
      </w:r>
    </w:p>
    <w:p w:rsidR="003515C2" w:rsidRDefault="003515C2" w:rsidP="00F66AE5">
      <w:pPr>
        <w:pStyle w:val="Heading3"/>
        <w:rPr>
          <w:rtl/>
        </w:rPr>
      </w:pPr>
      <w:r>
        <w:t>1</w:t>
      </w:r>
      <w:r>
        <w:rPr>
          <w:rFonts w:hint="cs"/>
          <w:rtl/>
        </w:rPr>
        <w:tab/>
        <w:t>الدوافع</w:t>
      </w:r>
    </w:p>
    <w:p w:rsidR="003515C2" w:rsidRDefault="003515C2" w:rsidP="003515C2">
      <w:pPr>
        <w:rPr>
          <w:rtl/>
          <w:lang w:bidi="ar-EG"/>
        </w:rPr>
      </w:pPr>
      <w:r w:rsidRPr="00F66AE5">
        <w:rPr>
          <w:rFonts w:hint="cs"/>
          <w:spacing w:val="6"/>
          <w:rtl/>
          <w:lang w:bidi="ar-EG"/>
        </w:rPr>
        <w:t xml:space="preserve">تؤدي سياسة المنافسة دوراً أساسياً في نمو وتطور قطاع الاتصالات. </w:t>
      </w:r>
      <w:r w:rsidRPr="00F66AE5">
        <w:rPr>
          <w:spacing w:val="6"/>
          <w:rtl/>
          <w:lang w:bidi="ar-EG"/>
        </w:rPr>
        <w:t xml:space="preserve">ولطالما </w:t>
      </w:r>
      <w:r w:rsidRPr="00F66AE5">
        <w:rPr>
          <w:rFonts w:hint="cs"/>
          <w:spacing w:val="6"/>
          <w:rtl/>
          <w:lang w:bidi="ar-EG"/>
        </w:rPr>
        <w:t>أُقر ب</w:t>
      </w:r>
      <w:r w:rsidRPr="00F66AE5">
        <w:rPr>
          <w:spacing w:val="6"/>
          <w:rtl/>
          <w:lang w:bidi="ar-EG"/>
        </w:rPr>
        <w:t xml:space="preserve">أن الأسواق التنافسية </w:t>
      </w:r>
      <w:r w:rsidRPr="00F66AE5">
        <w:rPr>
          <w:rFonts w:hint="cs"/>
          <w:spacing w:val="6"/>
          <w:rtl/>
          <w:lang w:bidi="ar-EG"/>
        </w:rPr>
        <w:t>مفيدة ل</w:t>
      </w:r>
      <w:r w:rsidRPr="00F66AE5">
        <w:rPr>
          <w:spacing w:val="6"/>
          <w:rtl/>
          <w:lang w:bidi="ar-EG"/>
        </w:rPr>
        <w:t>لمستهلكين،</w:t>
      </w:r>
      <w:r w:rsidRPr="00BB45D9">
        <w:rPr>
          <w:rtl/>
          <w:lang w:bidi="ar-EG"/>
        </w:rPr>
        <w:t xml:space="preserve"> من حيث التنوع والقدرة على تحمل التكال</w:t>
      </w:r>
      <w:r>
        <w:rPr>
          <w:rtl/>
          <w:lang w:bidi="ar-EG"/>
        </w:rPr>
        <w:t>يف وجودة الخدمات، وتحف</w:t>
      </w:r>
      <w:r w:rsidRPr="00BB45D9">
        <w:rPr>
          <w:rtl/>
          <w:lang w:bidi="ar-EG"/>
        </w:rPr>
        <w:t>ز الابتكار والتنمية الاقتصادية ككل</w:t>
      </w:r>
      <w:r>
        <w:rPr>
          <w:rFonts w:hint="cs"/>
          <w:rtl/>
          <w:lang w:bidi="ar-EG"/>
        </w:rPr>
        <w:t>.</w:t>
      </w:r>
    </w:p>
    <w:p w:rsidR="003515C2" w:rsidRDefault="003515C2" w:rsidP="00F66AE5">
      <w:pPr>
        <w:pStyle w:val="Heading3"/>
        <w:rPr>
          <w:rtl/>
        </w:rPr>
      </w:pPr>
      <w:r>
        <w:t>2</w:t>
      </w:r>
      <w:r>
        <w:rPr>
          <w:rFonts w:hint="cs"/>
          <w:rtl/>
        </w:rPr>
        <w:tab/>
        <w:t>المسألة</w:t>
      </w:r>
    </w:p>
    <w:p w:rsidR="003515C2" w:rsidRDefault="003515C2" w:rsidP="00B95062">
      <w:pPr>
        <w:rPr>
          <w:rtl/>
          <w:lang w:bidi="ar-EG"/>
        </w:rPr>
      </w:pPr>
      <w:r w:rsidRPr="00BB45D9">
        <w:rPr>
          <w:rFonts w:hint="cs"/>
          <w:rtl/>
          <w:lang w:bidi="ar-EG"/>
        </w:rPr>
        <w:t>تعريف الأسواق ذات الصلة وسياسة المنافسة وتحديد المشغلين الذين يتمتعون بقوة كبيرة في السوق</w:t>
      </w:r>
      <w:r w:rsidR="00B95062">
        <w:rPr>
          <w:rFonts w:hint="cs"/>
          <w:rtl/>
          <w:lang w:bidi="ar-EG"/>
        </w:rPr>
        <w:t>.</w:t>
      </w:r>
    </w:p>
    <w:p w:rsidR="003515C2" w:rsidRDefault="003515C2" w:rsidP="00F66AE5">
      <w:pPr>
        <w:pStyle w:val="Heading3"/>
        <w:rPr>
          <w:rtl/>
        </w:rPr>
      </w:pPr>
      <w:r>
        <w:t>3</w:t>
      </w:r>
      <w:r>
        <w:rPr>
          <w:rFonts w:hint="cs"/>
          <w:rtl/>
        </w:rPr>
        <w:tab/>
        <w:t>المهام</w:t>
      </w:r>
    </w:p>
    <w:p w:rsidR="003515C2" w:rsidRDefault="003515C2" w:rsidP="00F66AE5">
      <w:pPr>
        <w:pStyle w:val="enumlev1"/>
        <w:rPr>
          <w:lang w:bidi="ar-EG"/>
        </w:rPr>
      </w:pPr>
      <w:r>
        <w:rPr>
          <w:rtl/>
          <w:lang w:bidi="ar-EG"/>
        </w:rPr>
        <w:t>-</w:t>
      </w:r>
      <w:r>
        <w:rPr>
          <w:rtl/>
          <w:lang w:bidi="ar-EG"/>
        </w:rPr>
        <w:tab/>
        <w:t>دراسة تعاريف الأسواق ذات الصلة بهدف تحديد قوى السوق الكبيرة القائمة (أو أنواع أخرى من الهيمنة السوقية).</w:t>
      </w:r>
    </w:p>
    <w:p w:rsidR="003515C2" w:rsidRDefault="003515C2" w:rsidP="00F66AE5">
      <w:pPr>
        <w:pStyle w:val="enumlev1"/>
        <w:rPr>
          <w:rtl/>
          <w:lang w:bidi="ar-EG"/>
        </w:rPr>
      </w:pPr>
      <w:r>
        <w:rPr>
          <w:rtl/>
          <w:lang w:bidi="ar-EG"/>
        </w:rPr>
        <w:t>-</w:t>
      </w:r>
      <w:r>
        <w:rPr>
          <w:rtl/>
          <w:lang w:bidi="ar-EG"/>
        </w:rPr>
        <w:tab/>
      </w:r>
      <w:r w:rsidRPr="00F66AE5">
        <w:rPr>
          <w:spacing w:val="-4"/>
          <w:rtl/>
          <w:lang w:bidi="ar-EG"/>
        </w:rPr>
        <w:t>تحديد متطلبات عدم التناظر التنظيمي في إطار تدابير خاصة لضمان الشفافية والمساواة في أيّ من الأسواق ذات الصلة.</w:t>
      </w:r>
    </w:p>
    <w:p w:rsidR="003515C2" w:rsidRDefault="003515C2" w:rsidP="00F66AE5">
      <w:pPr>
        <w:pStyle w:val="Heading3"/>
        <w:rPr>
          <w:rtl/>
        </w:rPr>
      </w:pPr>
      <w:r>
        <w:t>4</w:t>
      </w:r>
      <w:r>
        <w:rPr>
          <w:rFonts w:hint="cs"/>
          <w:rtl/>
        </w:rPr>
        <w:tab/>
        <w:t>الروابط</w:t>
      </w:r>
    </w:p>
    <w:p w:rsidR="003515C2" w:rsidRPr="00BB45D9" w:rsidRDefault="00F66AE5" w:rsidP="00F66AE5">
      <w:pPr>
        <w:pStyle w:val="enumlev1"/>
        <w:rPr>
          <w:rtl/>
          <w:lang w:bidi="ar-EG"/>
        </w:rPr>
      </w:pPr>
      <w:r w:rsidRPr="008D24FE">
        <w:rPr>
          <w:rFonts w:hint="cs"/>
          <w:rtl/>
        </w:rPr>
        <w:t>-</w:t>
      </w:r>
      <w:r>
        <w:rPr>
          <w:rFonts w:ascii="Times New Roman Bold" w:hAnsi="Times New Roman Bold"/>
          <w:kern w:val="32"/>
          <w:sz w:val="26"/>
          <w:szCs w:val="36"/>
          <w:rtl/>
          <w:lang w:bidi="ar-EG"/>
        </w:rPr>
        <w:tab/>
      </w:r>
      <w:r w:rsidR="003515C2" w:rsidRPr="00BB45D9">
        <w:rPr>
          <w:rFonts w:hint="cs"/>
          <w:rtl/>
          <w:lang w:bidi="ar-EG"/>
        </w:rPr>
        <w:t>لجنتا دراسات قطاع تنمية</w:t>
      </w:r>
      <w:r w:rsidR="003515C2" w:rsidRPr="00BB45D9">
        <w:rPr>
          <w:rFonts w:hint="eastAsia"/>
          <w:rtl/>
          <w:lang w:bidi="ar-EG"/>
        </w:rPr>
        <w:t> </w:t>
      </w:r>
      <w:r w:rsidR="003515C2" w:rsidRPr="00BB45D9">
        <w:rPr>
          <w:rFonts w:hint="cs"/>
          <w:rtl/>
          <w:lang w:bidi="ar-EG"/>
        </w:rPr>
        <w:t>الاتصالات</w:t>
      </w:r>
    </w:p>
    <w:p w:rsidR="003E7A13" w:rsidRDefault="003E7A13" w:rsidP="003515C2">
      <w:pPr>
        <w:rPr>
          <w:rtl/>
          <w:lang w:bidi="ar-EG"/>
        </w:rPr>
      </w:pPr>
      <w:r>
        <w:rPr>
          <w:rtl/>
          <w:lang w:bidi="ar-EG"/>
        </w:rPr>
        <w:br w:type="page"/>
      </w:r>
    </w:p>
    <w:p w:rsidR="003E7A13" w:rsidRDefault="003E7A13" w:rsidP="00AA4BE8">
      <w:pPr>
        <w:pStyle w:val="QuestionNo"/>
        <w:rPr>
          <w:rtl/>
        </w:rPr>
      </w:pPr>
      <w:r>
        <w:rPr>
          <w:rFonts w:hint="cs"/>
          <w:rtl/>
        </w:rPr>
        <w:lastRenderedPageBreak/>
        <w:t xml:space="preserve">مشروع المسألة </w:t>
      </w:r>
      <w:r w:rsidRPr="003E7A13">
        <w:rPr>
          <w:lang w:val="en-CA"/>
        </w:rPr>
        <w:t>K/3</w:t>
      </w:r>
    </w:p>
    <w:p w:rsidR="003E7A13" w:rsidRDefault="003E7A13" w:rsidP="000B6126">
      <w:pPr>
        <w:pStyle w:val="Questiontitle"/>
        <w:rPr>
          <w:rtl/>
        </w:rPr>
      </w:pPr>
      <w:r w:rsidRPr="007E11FC">
        <w:rPr>
          <w:rFonts w:hint="cs"/>
          <w:rtl/>
        </w:rPr>
        <w:t xml:space="preserve">الجوانب الاقتصادية </w:t>
      </w:r>
      <w:r>
        <w:rPr>
          <w:rFonts w:hint="cs"/>
          <w:rtl/>
        </w:rPr>
        <w:t>والسياساتية</w:t>
      </w:r>
      <w:r w:rsidRPr="007E11FC">
        <w:rPr>
          <w:rFonts w:hint="cs"/>
          <w:rtl/>
        </w:rPr>
        <w:t xml:space="preserve"> ذات الصلة بالبيانات الضخمة </w:t>
      </w:r>
      <w:r>
        <w:rPr>
          <w:rtl/>
        </w:rPr>
        <w:br/>
      </w:r>
      <w:r w:rsidRPr="007E11FC">
        <w:rPr>
          <w:rFonts w:hint="cs"/>
          <w:rtl/>
        </w:rPr>
        <w:t xml:space="preserve">والهوية الرقمية في </w:t>
      </w:r>
      <w:r w:rsidRPr="007E11FC">
        <w:rPr>
          <w:rtl/>
        </w:rPr>
        <w:t>خدمات الاتصالات الدولية وشبكاتها</w:t>
      </w:r>
    </w:p>
    <w:p w:rsidR="003E7A13" w:rsidRDefault="003E7A13" w:rsidP="00AA4BE8">
      <w:pPr>
        <w:pStyle w:val="Heading3"/>
        <w:rPr>
          <w:rtl/>
        </w:rPr>
      </w:pPr>
      <w:r>
        <w:t>1</w:t>
      </w:r>
      <w:r>
        <w:rPr>
          <w:rFonts w:hint="cs"/>
          <w:rtl/>
        </w:rPr>
        <w:tab/>
        <w:t>الدوافع</w:t>
      </w:r>
    </w:p>
    <w:p w:rsidR="003E7A13" w:rsidRDefault="003E7A13" w:rsidP="00935847">
      <w:pPr>
        <w:rPr>
          <w:rtl/>
          <w:lang w:bidi="ar-EG"/>
        </w:rPr>
      </w:pPr>
      <w:r>
        <w:rPr>
          <w:rFonts w:hint="cs"/>
          <w:rtl/>
          <w:lang w:bidi="ar-EG"/>
        </w:rPr>
        <w:t xml:space="preserve">أدى </w:t>
      </w:r>
      <w:r w:rsidRPr="00BB45D9">
        <w:rPr>
          <w:rtl/>
          <w:lang w:bidi="ar-EG"/>
        </w:rPr>
        <w:t xml:space="preserve">ظهور العالم الرقمي </w:t>
      </w:r>
      <w:r>
        <w:rPr>
          <w:rFonts w:hint="cs"/>
          <w:rtl/>
          <w:lang w:bidi="ar-EG"/>
        </w:rPr>
        <w:t>إلى استعمال</w:t>
      </w:r>
      <w:r w:rsidRPr="00BB45D9">
        <w:rPr>
          <w:rtl/>
          <w:lang w:bidi="ar-EG"/>
        </w:rPr>
        <w:t xml:space="preserve"> </w:t>
      </w:r>
      <w:r>
        <w:rPr>
          <w:rFonts w:hint="cs"/>
          <w:rtl/>
          <w:lang w:bidi="ar-EG"/>
        </w:rPr>
        <w:t>تدريجي ل</w:t>
      </w:r>
      <w:r w:rsidRPr="00BB45D9">
        <w:rPr>
          <w:rtl/>
          <w:lang w:bidi="ar-EG"/>
        </w:rPr>
        <w:t xml:space="preserve">خدمات التكنولوجيا والاتصالات </w:t>
      </w:r>
      <w:r>
        <w:rPr>
          <w:rFonts w:hint="cs"/>
          <w:rtl/>
          <w:lang w:bidi="ar-EG"/>
        </w:rPr>
        <w:t xml:space="preserve">في </w:t>
      </w:r>
      <w:r w:rsidRPr="00BB45D9">
        <w:rPr>
          <w:rtl/>
          <w:lang w:bidi="ar-EG"/>
        </w:rPr>
        <w:t xml:space="preserve">المحيط </w:t>
      </w:r>
      <w:r>
        <w:rPr>
          <w:rFonts w:hint="cs"/>
          <w:rtl/>
          <w:lang w:bidi="ar-EG"/>
        </w:rPr>
        <w:t>القريب و</w:t>
      </w:r>
      <w:r w:rsidRPr="00BB45D9">
        <w:rPr>
          <w:rtl/>
          <w:lang w:bidi="ar-EG"/>
        </w:rPr>
        <w:t xml:space="preserve">في كل مكان، مما </w:t>
      </w:r>
      <w:r>
        <w:rPr>
          <w:rFonts w:hint="cs"/>
          <w:rtl/>
          <w:lang w:bidi="ar-EG"/>
        </w:rPr>
        <w:t>أدى</w:t>
      </w:r>
      <w:r w:rsidRPr="00BB45D9">
        <w:rPr>
          <w:rtl/>
          <w:lang w:bidi="ar-EG"/>
        </w:rPr>
        <w:t xml:space="preserve"> </w:t>
      </w:r>
      <w:r>
        <w:rPr>
          <w:rFonts w:hint="cs"/>
          <w:rtl/>
          <w:lang w:bidi="ar-EG"/>
        </w:rPr>
        <w:t xml:space="preserve">بدوره </w:t>
      </w:r>
      <w:r w:rsidRPr="00BB45D9">
        <w:rPr>
          <w:rtl/>
          <w:lang w:bidi="ar-EG"/>
        </w:rPr>
        <w:t xml:space="preserve">إلى زيادة </w:t>
      </w:r>
      <w:r>
        <w:rPr>
          <w:rFonts w:hint="cs"/>
          <w:rtl/>
          <w:lang w:bidi="ar-EG"/>
        </w:rPr>
        <w:t xml:space="preserve">حجم وجودة ودقة </w:t>
      </w:r>
      <w:r w:rsidRPr="00BB45D9">
        <w:rPr>
          <w:rtl/>
          <w:lang w:bidi="ar-EG"/>
        </w:rPr>
        <w:t xml:space="preserve">البيانات </w:t>
      </w:r>
      <w:r>
        <w:rPr>
          <w:rFonts w:hint="cs"/>
          <w:rtl/>
          <w:lang w:bidi="ar-EG"/>
        </w:rPr>
        <w:t>التي يتم توليدها وجمعها على الصعيد ال</w:t>
      </w:r>
      <w:r w:rsidRPr="00BB45D9">
        <w:rPr>
          <w:rtl/>
          <w:lang w:bidi="ar-EG"/>
        </w:rPr>
        <w:t xml:space="preserve">عالمي. </w:t>
      </w:r>
      <w:r>
        <w:rPr>
          <w:rFonts w:hint="cs"/>
          <w:rtl/>
          <w:lang w:bidi="ar-EG"/>
        </w:rPr>
        <w:t xml:space="preserve">وهناك حاجة عاجلة إلى سياسات بشأن الهوية الرقمية في ضوء </w:t>
      </w:r>
      <w:r w:rsidRPr="00BB45D9">
        <w:rPr>
          <w:rtl/>
          <w:lang w:bidi="ar-EG"/>
        </w:rPr>
        <w:t>الابتكار</w:t>
      </w:r>
      <w:r>
        <w:rPr>
          <w:rFonts w:hint="cs"/>
          <w:rtl/>
          <w:lang w:bidi="ar-EG"/>
        </w:rPr>
        <w:t>ات والتطورات</w:t>
      </w:r>
      <w:r w:rsidRPr="00BB45D9">
        <w:rPr>
          <w:rtl/>
          <w:lang w:bidi="ar-EG"/>
        </w:rPr>
        <w:t xml:space="preserve"> </w:t>
      </w:r>
      <w:r>
        <w:rPr>
          <w:rFonts w:hint="cs"/>
          <w:rtl/>
          <w:lang w:bidi="ar-EG"/>
        </w:rPr>
        <w:t>المتزايدة السرعة ل</w:t>
      </w:r>
      <w:r w:rsidRPr="00BB45D9">
        <w:rPr>
          <w:rtl/>
          <w:lang w:bidi="ar-EG"/>
        </w:rPr>
        <w:t xml:space="preserve">لبيانات </w:t>
      </w:r>
      <w:r>
        <w:rPr>
          <w:rFonts w:hint="cs"/>
          <w:rtl/>
          <w:lang w:bidi="ar-EG"/>
        </w:rPr>
        <w:t>الضخمة</w:t>
      </w:r>
      <w:r w:rsidRPr="00BB45D9">
        <w:rPr>
          <w:rtl/>
          <w:lang w:bidi="ar-EG"/>
        </w:rPr>
        <w:t xml:space="preserve">، </w:t>
      </w:r>
      <w:r>
        <w:rPr>
          <w:rFonts w:hint="cs"/>
          <w:rtl/>
          <w:lang w:bidi="ar-EG"/>
        </w:rPr>
        <w:t>تكون</w:t>
      </w:r>
      <w:r w:rsidRPr="00BB45D9">
        <w:rPr>
          <w:rtl/>
          <w:lang w:bidi="ar-EG"/>
        </w:rPr>
        <w:t xml:space="preserve"> شاملة</w:t>
      </w:r>
      <w:r>
        <w:rPr>
          <w:rFonts w:hint="cs"/>
          <w:rtl/>
          <w:lang w:bidi="ar-EG"/>
        </w:rPr>
        <w:t xml:space="preserve"> وعالمية و</w:t>
      </w:r>
      <w:r w:rsidRPr="00BB45D9">
        <w:rPr>
          <w:rtl/>
          <w:lang w:bidi="ar-EG"/>
        </w:rPr>
        <w:t>آمنة</w:t>
      </w:r>
      <w:r>
        <w:rPr>
          <w:rFonts w:hint="cs"/>
          <w:rtl/>
          <w:lang w:bidi="ar-EG"/>
        </w:rPr>
        <w:t xml:space="preserve"> وتسمح با</w:t>
      </w:r>
      <w:r w:rsidRPr="00BB45D9">
        <w:rPr>
          <w:rtl/>
          <w:lang w:bidi="ar-EG"/>
        </w:rPr>
        <w:t xml:space="preserve">لتشغيل </w:t>
      </w:r>
      <w:r>
        <w:rPr>
          <w:rFonts w:hint="cs"/>
          <w:rtl/>
          <w:lang w:bidi="ar-EG"/>
        </w:rPr>
        <w:t>البين</w:t>
      </w:r>
      <w:r w:rsidR="00AA4BE8">
        <w:rPr>
          <w:rFonts w:hint="cs"/>
          <w:rtl/>
          <w:lang w:bidi="ar-EG"/>
        </w:rPr>
        <w:t>‍</w:t>
      </w:r>
      <w:r>
        <w:rPr>
          <w:rFonts w:hint="cs"/>
          <w:rtl/>
          <w:lang w:bidi="ar-EG"/>
        </w:rPr>
        <w:t>ي</w:t>
      </w:r>
      <w:r w:rsidRPr="00BB45D9">
        <w:rPr>
          <w:rtl/>
          <w:lang w:bidi="ar-EG"/>
        </w:rPr>
        <w:t xml:space="preserve"> </w:t>
      </w:r>
      <w:r>
        <w:rPr>
          <w:rFonts w:hint="cs"/>
          <w:rtl/>
          <w:lang w:bidi="ar-EG"/>
        </w:rPr>
        <w:t>ومعتدلة</w:t>
      </w:r>
      <w:r w:rsidRPr="00BB45D9">
        <w:rPr>
          <w:rtl/>
          <w:lang w:bidi="ar-EG"/>
        </w:rPr>
        <w:t xml:space="preserve">. ومع استمرار </w:t>
      </w:r>
      <w:r>
        <w:rPr>
          <w:rFonts w:hint="cs"/>
          <w:rtl/>
          <w:lang w:bidi="ar-EG"/>
        </w:rPr>
        <w:t xml:space="preserve">توسع </w:t>
      </w:r>
      <w:r w:rsidRPr="00BB45D9">
        <w:rPr>
          <w:rtl/>
          <w:lang w:bidi="ar-EG"/>
        </w:rPr>
        <w:t xml:space="preserve">بيئات شبكات تكنولوجيا المعلومات والاتصالات والإنترنت </w:t>
      </w:r>
      <w:r>
        <w:rPr>
          <w:rFonts w:hint="cs"/>
          <w:rtl/>
          <w:lang w:bidi="ar-EG"/>
        </w:rPr>
        <w:t>غير المحددة المعالم</w:t>
      </w:r>
      <w:r w:rsidRPr="00BB45D9">
        <w:rPr>
          <w:rtl/>
          <w:lang w:bidi="ar-EG"/>
        </w:rPr>
        <w:t xml:space="preserve">، وعدم وجود نظم </w:t>
      </w:r>
      <w:r w:rsidR="00935847">
        <w:rPr>
          <w:rFonts w:hint="cs"/>
          <w:rtl/>
          <w:lang w:bidi="ar-EG"/>
        </w:rPr>
        <w:t>لاستعمال</w:t>
      </w:r>
      <w:r>
        <w:rPr>
          <w:rFonts w:hint="cs"/>
          <w:rtl/>
          <w:lang w:bidi="ar-EG"/>
        </w:rPr>
        <w:t xml:space="preserve"> ال</w:t>
      </w:r>
      <w:r w:rsidRPr="00BB45D9">
        <w:rPr>
          <w:rtl/>
          <w:lang w:bidi="ar-EG"/>
        </w:rPr>
        <w:t xml:space="preserve">بيانات </w:t>
      </w:r>
      <w:r>
        <w:rPr>
          <w:rFonts w:hint="cs"/>
          <w:rtl/>
          <w:lang w:bidi="ar-EG"/>
        </w:rPr>
        <w:t>الضخمة بسلامة وأمن</w:t>
      </w:r>
      <w:r w:rsidRPr="00BB45D9">
        <w:rPr>
          <w:rtl/>
          <w:lang w:bidi="ar-EG"/>
        </w:rPr>
        <w:t xml:space="preserve"> </w:t>
      </w:r>
      <w:r>
        <w:rPr>
          <w:rFonts w:hint="cs"/>
          <w:rtl/>
          <w:lang w:bidi="ar-EG"/>
        </w:rPr>
        <w:t>و</w:t>
      </w:r>
      <w:r w:rsidRPr="00BB45D9">
        <w:rPr>
          <w:rtl/>
          <w:lang w:bidi="ar-EG"/>
        </w:rPr>
        <w:t>حماية المستهلك</w:t>
      </w:r>
      <w:r>
        <w:rPr>
          <w:rFonts w:hint="cs"/>
          <w:rtl/>
          <w:lang w:bidi="ar-EG"/>
        </w:rPr>
        <w:t xml:space="preserve"> في نفس الوقت</w:t>
      </w:r>
      <w:r w:rsidRPr="00BB45D9">
        <w:rPr>
          <w:rtl/>
          <w:lang w:bidi="ar-EG"/>
        </w:rPr>
        <w:t>، س</w:t>
      </w:r>
      <w:r>
        <w:rPr>
          <w:rFonts w:hint="cs"/>
          <w:rtl/>
          <w:lang w:bidi="ar-EG"/>
        </w:rPr>
        <w:t>ت</w:t>
      </w:r>
      <w:r w:rsidRPr="00BB45D9">
        <w:rPr>
          <w:rtl/>
          <w:lang w:bidi="ar-EG"/>
        </w:rPr>
        <w:t xml:space="preserve">كون </w:t>
      </w:r>
      <w:r>
        <w:rPr>
          <w:rFonts w:hint="cs"/>
          <w:rtl/>
          <w:lang w:bidi="ar-EG"/>
        </w:rPr>
        <w:t>هناك</w:t>
      </w:r>
      <w:r w:rsidRPr="00BB45D9">
        <w:rPr>
          <w:rtl/>
          <w:lang w:bidi="ar-EG"/>
        </w:rPr>
        <w:t xml:space="preserve"> انعكاسات </w:t>
      </w:r>
      <w:r>
        <w:rPr>
          <w:rFonts w:hint="cs"/>
          <w:rtl/>
          <w:lang w:bidi="ar-EG"/>
        </w:rPr>
        <w:t>كبيرة بالنسبة للنفاذ</w:t>
      </w:r>
      <w:r w:rsidRPr="00BB45D9">
        <w:rPr>
          <w:rtl/>
          <w:lang w:bidi="ar-EG"/>
        </w:rPr>
        <w:t xml:space="preserve"> والابتكار والاستثمار</w:t>
      </w:r>
      <w:r>
        <w:rPr>
          <w:rtl/>
          <w:lang w:bidi="ar-EG"/>
        </w:rPr>
        <w:t xml:space="preserve"> و</w:t>
      </w:r>
      <w:r w:rsidRPr="00BB45D9">
        <w:rPr>
          <w:rtl/>
          <w:lang w:bidi="ar-EG"/>
        </w:rPr>
        <w:t>الاقتصاد العالمي ككل.</w:t>
      </w:r>
    </w:p>
    <w:p w:rsidR="003E7A13" w:rsidRDefault="003E7A13" w:rsidP="00AA4BE8">
      <w:pPr>
        <w:pStyle w:val="Heading3"/>
        <w:rPr>
          <w:rtl/>
        </w:rPr>
      </w:pPr>
      <w:r>
        <w:t>2</w:t>
      </w:r>
      <w:r>
        <w:rPr>
          <w:rFonts w:hint="cs"/>
          <w:rtl/>
        </w:rPr>
        <w:tab/>
        <w:t>المسألة</w:t>
      </w:r>
    </w:p>
    <w:p w:rsidR="003E7A13" w:rsidRDefault="003E7A13" w:rsidP="003E7A13">
      <w:pPr>
        <w:rPr>
          <w:rtl/>
          <w:lang w:bidi="ar-EG"/>
        </w:rPr>
      </w:pPr>
      <w:r w:rsidRPr="00FF2E61">
        <w:rPr>
          <w:rtl/>
          <w:lang w:bidi="ar-EG"/>
        </w:rPr>
        <w:t xml:space="preserve">الجوانب الاقتصادية </w:t>
      </w:r>
      <w:r w:rsidRPr="00FF2E61">
        <w:rPr>
          <w:rFonts w:hint="cs"/>
          <w:rtl/>
          <w:lang w:bidi="ar-EG"/>
        </w:rPr>
        <w:t>والسياساتية ذات الصلة ب</w:t>
      </w:r>
      <w:r w:rsidRPr="00FF2E61">
        <w:rPr>
          <w:rtl/>
          <w:lang w:bidi="ar-EG"/>
        </w:rPr>
        <w:t xml:space="preserve">البيانات </w:t>
      </w:r>
      <w:r w:rsidRPr="00FF2E61">
        <w:rPr>
          <w:rFonts w:hint="cs"/>
          <w:rtl/>
          <w:lang w:bidi="ar-EG"/>
        </w:rPr>
        <w:t>الضخمة</w:t>
      </w:r>
      <w:r w:rsidRPr="00FF2E61">
        <w:rPr>
          <w:rtl/>
          <w:lang w:bidi="ar-EG"/>
        </w:rPr>
        <w:t xml:space="preserve"> والهوية الرقمية في</w:t>
      </w:r>
      <w:r w:rsidR="00A82B35">
        <w:rPr>
          <w:rFonts w:hint="cs"/>
          <w:rtl/>
          <w:lang w:bidi="ar-EG"/>
        </w:rPr>
        <w:t xml:space="preserve"> خدمات</w:t>
      </w:r>
      <w:r w:rsidRPr="00FF2E61">
        <w:rPr>
          <w:rtl/>
          <w:lang w:bidi="ar-EG"/>
        </w:rPr>
        <w:t xml:space="preserve"> الاتصالات الدولية</w:t>
      </w:r>
      <w:r w:rsidR="00FF2E61">
        <w:rPr>
          <w:rFonts w:hint="cs"/>
          <w:rtl/>
          <w:lang w:bidi="ar-EG"/>
        </w:rPr>
        <w:t xml:space="preserve"> وشبكاتها</w:t>
      </w:r>
    </w:p>
    <w:p w:rsidR="003E7A13" w:rsidRDefault="003E7A13" w:rsidP="00AA4BE8">
      <w:pPr>
        <w:pStyle w:val="Heading3"/>
        <w:rPr>
          <w:rtl/>
        </w:rPr>
      </w:pPr>
      <w:r>
        <w:t>3</w:t>
      </w:r>
      <w:r>
        <w:rPr>
          <w:rFonts w:hint="cs"/>
          <w:rtl/>
        </w:rPr>
        <w:tab/>
        <w:t>المهام</w:t>
      </w:r>
    </w:p>
    <w:p w:rsidR="003E7A13" w:rsidRDefault="00AA4BE8" w:rsidP="00AA4BE8">
      <w:pPr>
        <w:pStyle w:val="enumlev1"/>
        <w:rPr>
          <w:rtl/>
        </w:rPr>
      </w:pPr>
      <w:r w:rsidRPr="008D24FE">
        <w:rPr>
          <w:rFonts w:hint="cs"/>
          <w:rtl/>
        </w:rPr>
        <w:t>-</w:t>
      </w:r>
      <w:r w:rsidR="003E7A13">
        <w:rPr>
          <w:rFonts w:hint="cs"/>
          <w:rtl/>
        </w:rPr>
        <w:tab/>
        <w:t xml:space="preserve">إجراء </w:t>
      </w:r>
      <w:r w:rsidR="003E7A13">
        <w:rPr>
          <w:rtl/>
        </w:rPr>
        <w:t xml:space="preserve">دراسات </w:t>
      </w:r>
      <w:r w:rsidR="003E7A13">
        <w:rPr>
          <w:rFonts w:hint="cs"/>
          <w:rtl/>
        </w:rPr>
        <w:t>ل</w:t>
      </w:r>
      <w:r w:rsidR="003E7A13">
        <w:rPr>
          <w:rtl/>
        </w:rPr>
        <w:t xml:space="preserve">لأثر الاقتصادي للبيانات </w:t>
      </w:r>
      <w:r w:rsidR="003E7A13">
        <w:rPr>
          <w:rFonts w:hint="cs"/>
          <w:rtl/>
        </w:rPr>
        <w:t>الضخمة</w:t>
      </w:r>
      <w:r w:rsidR="008D24FE">
        <w:rPr>
          <w:rFonts w:hint="cs"/>
          <w:rtl/>
        </w:rPr>
        <w:t>.</w:t>
      </w:r>
    </w:p>
    <w:p w:rsidR="003E7A13" w:rsidRDefault="00AA4BE8" w:rsidP="00AA4BE8">
      <w:pPr>
        <w:pStyle w:val="enumlev1"/>
        <w:rPr>
          <w:rtl/>
        </w:rPr>
      </w:pPr>
      <w:r w:rsidRPr="008D24FE">
        <w:rPr>
          <w:rFonts w:hint="cs"/>
          <w:rtl/>
        </w:rPr>
        <w:t>-</w:t>
      </w:r>
      <w:r w:rsidR="003E7A13">
        <w:rPr>
          <w:rFonts w:hint="cs"/>
          <w:rtl/>
        </w:rPr>
        <w:tab/>
        <w:t xml:space="preserve">وضع </w:t>
      </w:r>
      <w:r w:rsidR="003E7A13">
        <w:rPr>
          <w:rtl/>
        </w:rPr>
        <w:t xml:space="preserve">مبادئ توجيهية بشأن </w:t>
      </w:r>
      <w:r w:rsidR="003E7A13">
        <w:rPr>
          <w:rFonts w:hint="cs"/>
          <w:rtl/>
        </w:rPr>
        <w:t>ال</w:t>
      </w:r>
      <w:r w:rsidR="003E7A13">
        <w:rPr>
          <w:rtl/>
        </w:rPr>
        <w:t>جوانب السياس</w:t>
      </w:r>
      <w:r w:rsidR="003E7A13">
        <w:rPr>
          <w:rFonts w:hint="cs"/>
          <w:rtl/>
        </w:rPr>
        <w:t>اتية</w:t>
      </w:r>
      <w:r w:rsidR="003E7A13">
        <w:rPr>
          <w:rtl/>
        </w:rPr>
        <w:t xml:space="preserve"> </w:t>
      </w:r>
      <w:r w:rsidR="003E7A13">
        <w:rPr>
          <w:rFonts w:hint="cs"/>
          <w:rtl/>
        </w:rPr>
        <w:t>و</w:t>
      </w:r>
      <w:r w:rsidR="003E7A13">
        <w:rPr>
          <w:rtl/>
        </w:rPr>
        <w:t xml:space="preserve">الاقتصادية </w:t>
      </w:r>
      <w:r w:rsidR="003E7A13">
        <w:rPr>
          <w:rFonts w:hint="cs"/>
          <w:rtl/>
        </w:rPr>
        <w:t>لنظم</w:t>
      </w:r>
      <w:r w:rsidR="003E7A13">
        <w:rPr>
          <w:rtl/>
        </w:rPr>
        <w:t xml:space="preserve"> الهوية الرقمية</w:t>
      </w:r>
      <w:r w:rsidR="008D24FE">
        <w:rPr>
          <w:rFonts w:hint="cs"/>
          <w:rtl/>
        </w:rPr>
        <w:t>.</w:t>
      </w:r>
    </w:p>
    <w:p w:rsidR="003E7A13" w:rsidRDefault="003E7A13" w:rsidP="00AA4BE8">
      <w:pPr>
        <w:pStyle w:val="Heading3"/>
        <w:rPr>
          <w:rtl/>
        </w:rPr>
      </w:pPr>
      <w:r>
        <w:t>4</w:t>
      </w:r>
      <w:r>
        <w:rPr>
          <w:rFonts w:hint="cs"/>
          <w:rtl/>
        </w:rPr>
        <w:tab/>
        <w:t>الروابط</w:t>
      </w:r>
    </w:p>
    <w:p w:rsidR="003E7A13" w:rsidRPr="00D64CA6" w:rsidRDefault="00AA4BE8" w:rsidP="00AA4BE8">
      <w:pPr>
        <w:pStyle w:val="enumlev1"/>
        <w:rPr>
          <w:lang w:val="en-CA" w:bidi="ar-EG"/>
        </w:rPr>
      </w:pPr>
      <w:r w:rsidRPr="008D24FE">
        <w:rPr>
          <w:rFonts w:hint="cs"/>
          <w:rtl/>
        </w:rPr>
        <w:t>-</w:t>
      </w:r>
      <w:r>
        <w:rPr>
          <w:rFonts w:ascii="Times New Roman Bold" w:hAnsi="Times New Roman Bold"/>
          <w:kern w:val="32"/>
          <w:sz w:val="26"/>
          <w:szCs w:val="36"/>
          <w:rtl/>
          <w:lang w:bidi="ar-EG"/>
        </w:rPr>
        <w:tab/>
      </w:r>
      <w:r w:rsidR="003E7A13">
        <w:rPr>
          <w:rFonts w:hint="cs"/>
          <w:rtl/>
          <w:lang w:val="en-CA" w:bidi="ar-EG"/>
        </w:rPr>
        <w:t xml:space="preserve">مبادرة الأمم المتحدة </w:t>
      </w:r>
      <w:r w:rsidR="003E7A13">
        <w:rPr>
          <w:lang w:val="en-CA" w:bidi="ar-EG"/>
        </w:rPr>
        <w:t>"UN Global Pulse"</w:t>
      </w:r>
    </w:p>
    <w:p w:rsidR="003E7A13" w:rsidRDefault="00AA4BE8" w:rsidP="00AA4BE8">
      <w:pPr>
        <w:pStyle w:val="enumlev1"/>
        <w:rPr>
          <w:rtl/>
          <w:lang w:bidi="ar-EG"/>
        </w:rPr>
      </w:pPr>
      <w:r w:rsidRPr="008D24FE">
        <w:rPr>
          <w:rFonts w:hint="cs"/>
          <w:rtl/>
        </w:rPr>
        <w:t>-</w:t>
      </w:r>
      <w:r>
        <w:rPr>
          <w:rFonts w:ascii="Times New Roman Bold" w:hAnsi="Times New Roman Bold"/>
          <w:kern w:val="32"/>
          <w:sz w:val="26"/>
          <w:szCs w:val="36"/>
          <w:rtl/>
          <w:lang w:bidi="ar-EG"/>
        </w:rPr>
        <w:tab/>
      </w:r>
      <w:r w:rsidR="003E7A13">
        <w:rPr>
          <w:rFonts w:hint="cs"/>
          <w:rtl/>
          <w:lang w:bidi="ar-EG"/>
        </w:rPr>
        <w:t xml:space="preserve">لجنة الدراسات </w:t>
      </w:r>
      <w:r w:rsidR="003E7A13">
        <w:rPr>
          <w:lang w:val="en-CA" w:bidi="ar-EG"/>
        </w:rPr>
        <w:t>17</w:t>
      </w:r>
      <w:r w:rsidR="003E7A13">
        <w:rPr>
          <w:rFonts w:hint="cs"/>
          <w:rtl/>
          <w:lang w:val="en-CA" w:bidi="ar-EG"/>
        </w:rPr>
        <w:t xml:space="preserve"> ل</w:t>
      </w:r>
      <w:r w:rsidR="003E7A13">
        <w:rPr>
          <w:rFonts w:hint="cs"/>
          <w:rtl/>
          <w:lang w:bidi="ar-EG"/>
        </w:rPr>
        <w:t>قطاع تقييس الاتصالات</w:t>
      </w:r>
    </w:p>
    <w:p w:rsidR="00883A3F" w:rsidRDefault="00AA4BE8" w:rsidP="00AA4BE8">
      <w:pPr>
        <w:pStyle w:val="enumlev1"/>
        <w:rPr>
          <w:lang w:bidi="ar-EG"/>
        </w:rPr>
      </w:pPr>
      <w:r w:rsidRPr="008D24FE">
        <w:rPr>
          <w:rFonts w:hint="cs"/>
          <w:rtl/>
        </w:rPr>
        <w:t>-</w:t>
      </w:r>
      <w:r>
        <w:rPr>
          <w:rFonts w:ascii="Times New Roman Bold" w:hAnsi="Times New Roman Bold"/>
          <w:kern w:val="32"/>
          <w:sz w:val="26"/>
          <w:szCs w:val="36"/>
          <w:rtl/>
          <w:lang w:bidi="ar-EG"/>
        </w:rPr>
        <w:tab/>
      </w:r>
      <w:r w:rsidR="00556104">
        <w:rPr>
          <w:rFonts w:hint="cs"/>
          <w:rtl/>
          <w:lang w:bidi="ar-EG"/>
        </w:rPr>
        <w:t xml:space="preserve">لجنة الدراسات </w:t>
      </w:r>
      <w:r w:rsidR="00556104">
        <w:rPr>
          <w:lang w:val="en-CA" w:bidi="ar-EG"/>
        </w:rPr>
        <w:t>13</w:t>
      </w:r>
      <w:r w:rsidR="00556104">
        <w:rPr>
          <w:rFonts w:hint="cs"/>
          <w:rtl/>
          <w:lang w:val="en-CA" w:bidi="ar-EG"/>
        </w:rPr>
        <w:t xml:space="preserve"> ل</w:t>
      </w:r>
      <w:r w:rsidR="00556104">
        <w:rPr>
          <w:rFonts w:hint="cs"/>
          <w:rtl/>
          <w:lang w:bidi="ar-EG"/>
        </w:rPr>
        <w:t>قطاع تقييس الاتصالات</w:t>
      </w:r>
    </w:p>
    <w:p w:rsidR="00556104" w:rsidRPr="00930E6D" w:rsidRDefault="00952207" w:rsidP="00BF0A53">
      <w:pPr>
        <w:tabs>
          <w:tab w:val="left" w:pos="1284"/>
          <w:tab w:val="center" w:pos="4819"/>
        </w:tabs>
        <w:spacing w:before="600"/>
        <w:jc w:val="center"/>
        <w:rPr>
          <w:rtl/>
          <w:lang w:bidi="ar-EG"/>
        </w:rPr>
      </w:pPr>
      <w:r>
        <w:rPr>
          <w:rFonts w:hint="cs"/>
          <w:rtl/>
          <w:lang w:bidi="ar-EG"/>
        </w:rPr>
        <w:t>___________</w:t>
      </w:r>
    </w:p>
    <w:sectPr w:rsidR="00556104" w:rsidRPr="00930E6D" w:rsidSect="00E07379">
      <w:headerReference w:type="default" r:id="rId12"/>
      <w:footerReference w:type="default" r:id="rId13"/>
      <w:footerReference w:type="first" r:id="rId14"/>
      <w:type w:val="oddPage"/>
      <w:pgSz w:w="11907" w:h="16840" w:code="9"/>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01FCD" w:rsidRDefault="00801FCD" w:rsidP="00E07379">
      <w:pPr>
        <w:spacing w:before="0" w:line="240" w:lineRule="auto"/>
      </w:pPr>
      <w:r>
        <w:separator/>
      </w:r>
    </w:p>
  </w:endnote>
  <w:endnote w:type="continuationSeparator" w:id="0">
    <w:p w:rsidR="00801FCD" w:rsidRDefault="00801FCD" w:rsidP="00E07379">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07379" w:rsidRPr="00771F77" w:rsidRDefault="00771F77" w:rsidP="00771F77">
    <w:pPr>
      <w:pStyle w:val="Footer"/>
      <w:rPr>
        <w:lang w:val="fr-CH"/>
      </w:rPr>
    </w:pPr>
    <w:r w:rsidRPr="00771F77">
      <w:rPr>
        <w:lang w:val="fr-CH"/>
      </w:rPr>
      <w:t>ITU-T\CONF-T\WTSA16\000\004</w:t>
    </w:r>
    <w:r>
      <w:rPr>
        <w:lang w:val="fr-CH"/>
      </w:rPr>
      <w:t>A</w:t>
    </w:r>
    <w:r w:rsidRPr="00771F77">
      <w:rPr>
        <w:lang w:val="fr-CH"/>
      </w:rPr>
      <w:t>.DOC</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F7353" w:rsidRPr="001A0010" w:rsidRDefault="005F7353" w:rsidP="005F7353">
    <w:pPr>
      <w:pStyle w:val="Footer"/>
      <w:rPr>
        <w:lang w:val="fr-CH"/>
      </w:rPr>
    </w:pPr>
  </w:p>
  <w:tbl>
    <w:tblPr>
      <w:bidiVisual/>
      <w:tblW w:w="9923" w:type="dxa"/>
      <w:jc w:val="center"/>
      <w:tblBorders>
        <w:top w:val="single" w:sz="12" w:space="0" w:color="auto"/>
      </w:tblBorders>
      <w:tblLayout w:type="fixed"/>
      <w:tblCellMar>
        <w:left w:w="57" w:type="dxa"/>
        <w:right w:w="57" w:type="dxa"/>
      </w:tblCellMar>
      <w:tblLook w:val="0000" w:firstRow="0" w:lastRow="0" w:firstColumn="0" w:lastColumn="0" w:noHBand="0" w:noVBand="0"/>
    </w:tblPr>
    <w:tblGrid>
      <w:gridCol w:w="1617"/>
      <w:gridCol w:w="4394"/>
      <w:gridCol w:w="3912"/>
    </w:tblGrid>
    <w:tr w:rsidR="005F7353" w:rsidRPr="0083769E" w:rsidTr="00E3723E">
      <w:trPr>
        <w:cantSplit/>
        <w:trHeight w:val="204"/>
        <w:jc w:val="center"/>
      </w:trPr>
      <w:tc>
        <w:tcPr>
          <w:tcW w:w="1617" w:type="dxa"/>
        </w:tcPr>
        <w:p w:rsidR="005F7353" w:rsidRPr="00C118D2" w:rsidRDefault="005F7353" w:rsidP="005F7353">
          <w:pPr>
            <w:pStyle w:val="tablefooter"/>
            <w:spacing w:before="60" w:after="60" w:line="260" w:lineRule="exact"/>
            <w:rPr>
              <w:b/>
              <w:bCs/>
            </w:rPr>
          </w:pPr>
          <w:r w:rsidRPr="00C118D2">
            <w:rPr>
              <w:rFonts w:hint="cs"/>
              <w:b/>
              <w:bCs/>
              <w:rtl/>
            </w:rPr>
            <w:t>للاتصال:</w:t>
          </w:r>
        </w:p>
      </w:tc>
      <w:tc>
        <w:tcPr>
          <w:tcW w:w="4394" w:type="dxa"/>
        </w:tcPr>
        <w:p w:rsidR="005F7353" w:rsidRDefault="003E6B17" w:rsidP="003E6B17">
          <w:pPr>
            <w:pStyle w:val="tablefooter"/>
            <w:spacing w:before="60" w:after="60" w:line="260" w:lineRule="exact"/>
            <w:jc w:val="left"/>
            <w:rPr>
              <w:rtl/>
              <w:lang w:val="en-US" w:bidi="ar-EG"/>
            </w:rPr>
          </w:pPr>
          <w:r>
            <w:rPr>
              <w:rFonts w:hint="cs"/>
              <w:rtl/>
            </w:rPr>
            <w:t xml:space="preserve">السيد </w:t>
          </w:r>
          <w:r>
            <w:rPr>
              <w:rFonts w:hint="cs"/>
              <w:rtl/>
              <w:lang w:bidi="ar-EG"/>
            </w:rPr>
            <w:t>سيتشي تسوغاوا</w:t>
          </w:r>
          <w:r>
            <w:rPr>
              <w:rtl/>
              <w:lang w:bidi="ar-EG"/>
            </w:rPr>
            <w:br/>
          </w:r>
          <w:r>
            <w:rPr>
              <w:rFonts w:hint="cs"/>
              <w:rtl/>
              <w:lang w:bidi="ar-EG"/>
            </w:rPr>
            <w:t xml:space="preserve">رئيس لجنة الدراسات </w:t>
          </w:r>
          <w:r>
            <w:rPr>
              <w:lang w:val="en-US" w:bidi="ar-EG"/>
            </w:rPr>
            <w:t>3</w:t>
          </w:r>
          <w:r>
            <w:rPr>
              <w:rFonts w:hint="cs"/>
              <w:rtl/>
              <w:lang w:val="en-US" w:bidi="ar-EG"/>
            </w:rPr>
            <w:t xml:space="preserve"> لقطاع تقييس الاتصالات</w:t>
          </w:r>
        </w:p>
        <w:p w:rsidR="003E6B17" w:rsidRPr="003E6B17" w:rsidRDefault="003E6B17" w:rsidP="003E6B17">
          <w:pPr>
            <w:pStyle w:val="tablefooter"/>
            <w:spacing w:before="60" w:after="60" w:line="260" w:lineRule="exact"/>
            <w:jc w:val="left"/>
            <w:rPr>
              <w:rtl/>
              <w:lang w:val="en-US" w:bidi="ar-EG"/>
            </w:rPr>
          </w:pPr>
          <w:r>
            <w:rPr>
              <w:rFonts w:hint="cs"/>
              <w:rtl/>
              <w:lang w:val="en-US" w:bidi="ar-EG"/>
            </w:rPr>
            <w:t>اليابان</w:t>
          </w:r>
        </w:p>
      </w:tc>
      <w:tc>
        <w:tcPr>
          <w:tcW w:w="3912" w:type="dxa"/>
        </w:tcPr>
        <w:p w:rsidR="005F7353" w:rsidRPr="008642C2" w:rsidRDefault="005F7353" w:rsidP="007C2275">
          <w:pPr>
            <w:pStyle w:val="tablefooter"/>
            <w:tabs>
              <w:tab w:val="clear" w:pos="1134"/>
              <w:tab w:val="left" w:pos="1303"/>
            </w:tabs>
            <w:spacing w:before="60" w:after="60" w:line="260" w:lineRule="exact"/>
            <w:rPr>
              <w:rtl/>
              <w:lang w:bidi="ar-EG"/>
            </w:rPr>
          </w:pPr>
          <w:r w:rsidRPr="00DC577E">
            <w:rPr>
              <w:rFonts w:hint="cs"/>
              <w:rtl/>
            </w:rPr>
            <w:t>البريد الإلكتروني:</w:t>
          </w:r>
          <w:r w:rsidRPr="00DC577E">
            <w:tab/>
          </w:r>
          <w:hyperlink r:id="rId1" w:history="1">
            <w:r w:rsidRPr="00DC6596">
              <w:rPr>
                <w:rStyle w:val="Hyperlink"/>
                <w:rFonts w:cs="Times New Roman"/>
                <w:szCs w:val="24"/>
              </w:rPr>
              <w:t>se-tsugawa@kddi.com</w:t>
            </w:r>
          </w:hyperlink>
        </w:p>
      </w:tc>
    </w:tr>
  </w:tbl>
  <w:p w:rsidR="00E07379" w:rsidRPr="001A0010" w:rsidRDefault="00E07379" w:rsidP="005F7353">
    <w:pPr>
      <w:pStyle w:val="Footer"/>
      <w:rPr>
        <w:lang w:val="fr-CH"/>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01FCD" w:rsidRDefault="00801FCD" w:rsidP="00E07379">
      <w:pPr>
        <w:spacing w:before="0" w:line="240" w:lineRule="auto"/>
      </w:pPr>
      <w:r>
        <w:separator/>
      </w:r>
    </w:p>
  </w:footnote>
  <w:footnote w:type="continuationSeparator" w:id="0">
    <w:p w:rsidR="00801FCD" w:rsidRDefault="00801FCD" w:rsidP="00E07379">
      <w:pPr>
        <w:spacing w:before="0" w:line="240" w:lineRule="auto"/>
      </w:pPr>
      <w:r>
        <w:continuationSeparator/>
      </w:r>
    </w:p>
  </w:footnote>
  <w:footnote w:id="1">
    <w:p w:rsidR="00CB22A4" w:rsidRPr="00971E50" w:rsidRDefault="00CB22A4" w:rsidP="004E2D86">
      <w:pPr>
        <w:pStyle w:val="FootnoteText"/>
        <w:ind w:left="360" w:hangingChars="200" w:hanging="360"/>
        <w:rPr>
          <w:lang w:val="fr-CH"/>
        </w:rPr>
      </w:pPr>
      <w:bookmarkStart w:id="1" w:name="lt_pId437"/>
      <w:r w:rsidRPr="003464DD">
        <w:rPr>
          <w:rStyle w:val="FootnoteReference"/>
          <w:rFonts w:ascii="Times New Roman Bold" w:hAnsi="Times New Roman Bold"/>
          <w:bCs/>
          <w:kern w:val="14"/>
        </w:rPr>
        <w:t>*</w:t>
      </w:r>
      <w:r>
        <w:rPr>
          <w:lang w:val="fr-CH"/>
        </w:rPr>
        <w:tab/>
      </w:r>
      <w:bookmarkEnd w:id="1"/>
      <w:r w:rsidR="004E2D86" w:rsidRPr="004E2D86">
        <w:rPr>
          <w:rFonts w:hint="cs"/>
          <w:rtl/>
          <w:lang w:val="fr-CH"/>
        </w:rPr>
        <w:t>استناداً إلى نتائج الجمعية العالمية لت</w:t>
      </w:r>
      <w:r w:rsidR="00187145">
        <w:rPr>
          <w:rFonts w:hint="cs"/>
          <w:rtl/>
          <w:lang w:val="fr-CH"/>
        </w:rPr>
        <w:t>قييس الاتصالات، يمكن إضافة مهام</w:t>
      </w:r>
      <w:r w:rsidR="004E2D86" w:rsidRPr="004E2D86">
        <w:rPr>
          <w:rFonts w:hint="cs"/>
          <w:rtl/>
          <w:lang w:val="fr-CH"/>
        </w:rPr>
        <w:t xml:space="preserve"> أخرى إلى المهام التي تشملها هذه المسألة والمسائل</w:t>
      </w:r>
      <w:r w:rsidR="004E2D86" w:rsidRPr="004E2D86">
        <w:rPr>
          <w:rFonts w:hint="eastAsia"/>
          <w:rtl/>
          <w:lang w:val="fr-CH"/>
        </w:rPr>
        <w:t> </w:t>
      </w:r>
      <w:r w:rsidR="004E2D86" w:rsidRPr="004E2D86">
        <w:rPr>
          <w:rFonts w:hint="cs"/>
          <w:rtl/>
          <w:lang w:val="fr-CH"/>
        </w:rPr>
        <w:t>الأخرى.</w:t>
      </w:r>
    </w:p>
  </w:footnote>
  <w:footnote w:id="2">
    <w:p w:rsidR="004E2D86" w:rsidRPr="001253AB" w:rsidRDefault="004E2D86" w:rsidP="00187145">
      <w:pPr>
        <w:pStyle w:val="FootnoteText"/>
        <w:tabs>
          <w:tab w:val="clear" w:pos="372"/>
          <w:tab w:val="left" w:pos="708"/>
        </w:tabs>
        <w:ind w:left="360" w:hangingChars="200" w:hanging="360"/>
        <w:rPr>
          <w:lang w:val="fr-CH"/>
        </w:rPr>
      </w:pPr>
      <w:r w:rsidRPr="003464DD">
        <w:rPr>
          <w:rStyle w:val="FootnoteReference"/>
          <w:rFonts w:ascii="Times New Roman Bold" w:hAnsi="Times New Roman Bold"/>
          <w:bCs/>
          <w:kern w:val="14"/>
        </w:rPr>
        <w:t>**</w:t>
      </w:r>
      <w:r w:rsidRPr="00E454CC">
        <w:rPr>
          <w:lang w:val="fr-CH"/>
        </w:rPr>
        <w:tab/>
      </w:r>
      <w:r w:rsidR="00187145" w:rsidRPr="004E2D86">
        <w:rPr>
          <w:rFonts w:hint="cs"/>
          <w:rtl/>
          <w:lang w:val="fr-CH" w:bidi="ar-SA"/>
        </w:rPr>
        <w:t xml:space="preserve">تستعمل </w:t>
      </w:r>
      <w:r w:rsidRPr="004E2D86">
        <w:rPr>
          <w:rFonts w:hint="cs"/>
          <w:rtl/>
          <w:lang w:val="fr-CH" w:bidi="ar-SA"/>
        </w:rPr>
        <w:t>عبارة "البلدان النامية" في هذه الوثيقة بمعناها العام وتشمل أيضاً البلدان التي تمر اقتصاداتها بمرحلة انتقالية وأقل البلدان</w:t>
      </w:r>
      <w:r w:rsidRPr="004E2D86">
        <w:rPr>
          <w:rFonts w:hint="eastAsia"/>
          <w:rtl/>
          <w:lang w:val="fr-CH" w:bidi="ar-SA"/>
        </w:rPr>
        <w:t> </w:t>
      </w:r>
      <w:r w:rsidRPr="004E2D86">
        <w:rPr>
          <w:rFonts w:hint="cs"/>
          <w:rtl/>
          <w:lang w:val="fr-CH" w:bidi="ar-SA"/>
        </w:rPr>
        <w:t>نمواً.</w:t>
      </w:r>
    </w:p>
  </w:footnote>
  <w:footnote w:id="3">
    <w:p w:rsidR="00901A9E" w:rsidRPr="00AC3FB8" w:rsidRDefault="00901A9E" w:rsidP="00A9633C">
      <w:pPr>
        <w:pStyle w:val="FootnoteText"/>
        <w:rPr>
          <w:sz w:val="16"/>
          <w:szCs w:val="16"/>
          <w:lang w:val="ru-RU"/>
        </w:rPr>
      </w:pPr>
      <w:r w:rsidRPr="00EA76E6">
        <w:rPr>
          <w:rStyle w:val="FootnoteReference"/>
          <w:rFonts w:ascii="Times New Roman Bold" w:hAnsi="Times New Roman Bold"/>
          <w:bCs/>
          <w:kern w:val="14"/>
        </w:rPr>
        <w:t>*</w:t>
      </w:r>
      <w:r w:rsidRPr="00AC3FB8">
        <w:rPr>
          <w:sz w:val="16"/>
          <w:szCs w:val="16"/>
          <w:lang w:val="ru-RU"/>
        </w:rPr>
        <w:tab/>
      </w:r>
      <w:r w:rsidRPr="00901A9E">
        <w:rPr>
          <w:rtl/>
          <w:lang w:val="ru-RU" w:bidi="ar-SA"/>
        </w:rPr>
        <w:t>سيجتمع الفريق الإقليمي لأوروبا و</w:t>
      </w:r>
      <w:r w:rsidR="00661DC2">
        <w:rPr>
          <w:rFonts w:hint="cs"/>
          <w:rtl/>
          <w:lang w:val="ru-RU" w:bidi="ar-SA"/>
        </w:rPr>
        <w:t xml:space="preserve">حوض </w:t>
      </w:r>
      <w:r w:rsidRPr="00901A9E">
        <w:rPr>
          <w:rtl/>
          <w:lang w:val="ru-RU" w:bidi="ar-SA"/>
        </w:rPr>
        <w:t xml:space="preserve">البحر المتوسط </w:t>
      </w:r>
      <w:r w:rsidRPr="00901A9E">
        <w:rPr>
          <w:rFonts w:hint="cs"/>
          <w:rtl/>
          <w:lang w:val="ru-RU" w:bidi="ar-SA"/>
        </w:rPr>
        <w:t xml:space="preserve">التابع </w:t>
      </w:r>
      <w:r w:rsidRPr="00901A9E">
        <w:rPr>
          <w:rtl/>
          <w:lang w:val="ru-RU" w:bidi="ar-SA"/>
        </w:rPr>
        <w:t xml:space="preserve">للجنة الدراسات </w:t>
      </w:r>
      <w:r w:rsidRPr="00901A9E">
        <w:t>3</w:t>
      </w:r>
      <w:r w:rsidRPr="00901A9E">
        <w:rPr>
          <w:rtl/>
          <w:lang w:val="ru-RU" w:bidi="ar-SA"/>
        </w:rPr>
        <w:t xml:space="preserve"> </w:t>
      </w:r>
      <w:r w:rsidR="00661DC2">
        <w:rPr>
          <w:rFonts w:hint="cs"/>
          <w:rtl/>
          <w:lang w:val="ru-RU" w:bidi="ar-SA"/>
        </w:rPr>
        <w:t>عندما تتحدد الاحتياجات</w:t>
      </w:r>
      <w:r w:rsidR="00A9633C">
        <w:rPr>
          <w:rFonts w:hint="cs"/>
          <w:rt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345D" w:rsidRPr="005D6C0D" w:rsidRDefault="0022345D" w:rsidP="005D6C0D">
    <w:pPr>
      <w:bidi w:val="0"/>
      <w:spacing w:after="360" w:line="240" w:lineRule="auto"/>
      <w:jc w:val="center"/>
      <w:rPr>
        <w:rStyle w:val="PageNumber"/>
        <w:sz w:val="16"/>
        <w:szCs w:val="16"/>
      </w:rPr>
    </w:pPr>
    <w:r w:rsidRPr="005D6C0D">
      <w:rPr>
        <w:rStyle w:val="PageNumber"/>
        <w:sz w:val="18"/>
        <w:szCs w:val="18"/>
      </w:rPr>
      <w:fldChar w:fldCharType="begin"/>
    </w:r>
    <w:r w:rsidRPr="005D6C0D">
      <w:rPr>
        <w:rStyle w:val="PageNumber"/>
        <w:sz w:val="18"/>
        <w:szCs w:val="18"/>
      </w:rPr>
      <w:instrText xml:space="preserve"> PAGE </w:instrText>
    </w:r>
    <w:r w:rsidRPr="005D6C0D">
      <w:rPr>
        <w:rStyle w:val="PageNumber"/>
        <w:sz w:val="18"/>
        <w:szCs w:val="18"/>
      </w:rPr>
      <w:fldChar w:fldCharType="separate"/>
    </w:r>
    <w:r w:rsidR="00771F77">
      <w:rPr>
        <w:rStyle w:val="PageNumber"/>
        <w:noProof/>
        <w:sz w:val="18"/>
        <w:szCs w:val="18"/>
      </w:rPr>
      <w:t>17</w:t>
    </w:r>
    <w:r w:rsidRPr="005D6C0D">
      <w:rPr>
        <w:rStyle w:val="PageNumber"/>
        <w:sz w:val="18"/>
        <w:szCs w:val="18"/>
      </w:rPr>
      <w:fldChar w:fldCharType="end"/>
    </w:r>
    <w:r w:rsidRPr="005D6C0D">
      <w:rPr>
        <w:rStyle w:val="PageNumber"/>
        <w:sz w:val="18"/>
        <w:szCs w:val="18"/>
        <w:rtl/>
      </w:rPr>
      <w:br/>
    </w:r>
    <w:r w:rsidR="005D6C0D" w:rsidRPr="005D6C0D">
      <w:rPr>
        <w:sz w:val="18"/>
        <w:szCs w:val="24"/>
      </w:rPr>
      <w:t>WTSA16/4-A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CB227C3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E9C70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E8648C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8866A6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98229E"/>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EA1B6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4692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548CB7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EF0A50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84CF01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8"/>
  <w:proofState w:spelling="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6AEC"/>
    <w:rsid w:val="000124CC"/>
    <w:rsid w:val="000267F3"/>
    <w:rsid w:val="00030EEB"/>
    <w:rsid w:val="00035775"/>
    <w:rsid w:val="00046444"/>
    <w:rsid w:val="0006023B"/>
    <w:rsid w:val="00073AFB"/>
    <w:rsid w:val="0008638B"/>
    <w:rsid w:val="00090574"/>
    <w:rsid w:val="00092FC2"/>
    <w:rsid w:val="000A1677"/>
    <w:rsid w:val="000A5CF6"/>
    <w:rsid w:val="000A7267"/>
    <w:rsid w:val="000B407F"/>
    <w:rsid w:val="000B6126"/>
    <w:rsid w:val="000D34BE"/>
    <w:rsid w:val="000E13BA"/>
    <w:rsid w:val="000E609F"/>
    <w:rsid w:val="000F0B1C"/>
    <w:rsid w:val="000F1D42"/>
    <w:rsid w:val="000F3D6D"/>
    <w:rsid w:val="000F4D07"/>
    <w:rsid w:val="00102A03"/>
    <w:rsid w:val="001040A3"/>
    <w:rsid w:val="00124DD0"/>
    <w:rsid w:val="00145FEF"/>
    <w:rsid w:val="001535BB"/>
    <w:rsid w:val="001630F1"/>
    <w:rsid w:val="00165EF3"/>
    <w:rsid w:val="00173915"/>
    <w:rsid w:val="00184C09"/>
    <w:rsid w:val="00187145"/>
    <w:rsid w:val="001A0010"/>
    <w:rsid w:val="001C769B"/>
    <w:rsid w:val="001E68D5"/>
    <w:rsid w:val="0020127A"/>
    <w:rsid w:val="0022345D"/>
    <w:rsid w:val="00225854"/>
    <w:rsid w:val="002273E2"/>
    <w:rsid w:val="0023283D"/>
    <w:rsid w:val="00233B4C"/>
    <w:rsid w:val="00242AC2"/>
    <w:rsid w:val="0024473A"/>
    <w:rsid w:val="0024654A"/>
    <w:rsid w:val="00252E0C"/>
    <w:rsid w:val="00264E5C"/>
    <w:rsid w:val="00276881"/>
    <w:rsid w:val="002978F4"/>
    <w:rsid w:val="002A1FFA"/>
    <w:rsid w:val="002B028D"/>
    <w:rsid w:val="002B435E"/>
    <w:rsid w:val="002C4DAE"/>
    <w:rsid w:val="002D44D8"/>
    <w:rsid w:val="002D5576"/>
    <w:rsid w:val="002E6541"/>
    <w:rsid w:val="002F5560"/>
    <w:rsid w:val="0030486B"/>
    <w:rsid w:val="003231B9"/>
    <w:rsid w:val="003275AC"/>
    <w:rsid w:val="00333D29"/>
    <w:rsid w:val="003409F4"/>
    <w:rsid w:val="003464DD"/>
    <w:rsid w:val="003515C2"/>
    <w:rsid w:val="00357185"/>
    <w:rsid w:val="003A74FF"/>
    <w:rsid w:val="003B0E52"/>
    <w:rsid w:val="003C475F"/>
    <w:rsid w:val="003E4132"/>
    <w:rsid w:val="003E6B17"/>
    <w:rsid w:val="003E7A13"/>
    <w:rsid w:val="003F678F"/>
    <w:rsid w:val="004009AF"/>
    <w:rsid w:val="00413106"/>
    <w:rsid w:val="0042686F"/>
    <w:rsid w:val="00432AEB"/>
    <w:rsid w:val="004367CE"/>
    <w:rsid w:val="0043793A"/>
    <w:rsid w:val="00443869"/>
    <w:rsid w:val="00461250"/>
    <w:rsid w:val="0046131E"/>
    <w:rsid w:val="004712C6"/>
    <w:rsid w:val="0047597D"/>
    <w:rsid w:val="004905F2"/>
    <w:rsid w:val="00497703"/>
    <w:rsid w:val="004C758E"/>
    <w:rsid w:val="004D152C"/>
    <w:rsid w:val="004E1751"/>
    <w:rsid w:val="004E2D86"/>
    <w:rsid w:val="004F0F06"/>
    <w:rsid w:val="004F5136"/>
    <w:rsid w:val="00501E0E"/>
    <w:rsid w:val="005204D7"/>
    <w:rsid w:val="00527E47"/>
    <w:rsid w:val="00531B02"/>
    <w:rsid w:val="00541F73"/>
    <w:rsid w:val="00552BC5"/>
    <w:rsid w:val="0055516A"/>
    <w:rsid w:val="00556104"/>
    <w:rsid w:val="00557272"/>
    <w:rsid w:val="0056374C"/>
    <w:rsid w:val="0056614F"/>
    <w:rsid w:val="0057656F"/>
    <w:rsid w:val="00576731"/>
    <w:rsid w:val="00577873"/>
    <w:rsid w:val="0059285F"/>
    <w:rsid w:val="005964E8"/>
    <w:rsid w:val="005A24B1"/>
    <w:rsid w:val="005B55B6"/>
    <w:rsid w:val="005B7B8A"/>
    <w:rsid w:val="005C4C79"/>
    <w:rsid w:val="005D18A2"/>
    <w:rsid w:val="005D6476"/>
    <w:rsid w:val="005D6C0D"/>
    <w:rsid w:val="005E5283"/>
    <w:rsid w:val="005E58F5"/>
    <w:rsid w:val="005E7C8B"/>
    <w:rsid w:val="005F7353"/>
    <w:rsid w:val="00606660"/>
    <w:rsid w:val="00610D97"/>
    <w:rsid w:val="006157A3"/>
    <w:rsid w:val="00620E60"/>
    <w:rsid w:val="006326A8"/>
    <w:rsid w:val="0063315A"/>
    <w:rsid w:val="006364E8"/>
    <w:rsid w:val="006544ED"/>
    <w:rsid w:val="00654CDB"/>
    <w:rsid w:val="0065591D"/>
    <w:rsid w:val="00661DC2"/>
    <w:rsid w:val="00662C5A"/>
    <w:rsid w:val="006679EE"/>
    <w:rsid w:val="00670AF5"/>
    <w:rsid w:val="00670D9C"/>
    <w:rsid w:val="006C1556"/>
    <w:rsid w:val="006E70F3"/>
    <w:rsid w:val="006F267F"/>
    <w:rsid w:val="006F5ED5"/>
    <w:rsid w:val="006F63F7"/>
    <w:rsid w:val="006F6F03"/>
    <w:rsid w:val="006F7B8E"/>
    <w:rsid w:val="00706D7A"/>
    <w:rsid w:val="00713790"/>
    <w:rsid w:val="00717A18"/>
    <w:rsid w:val="00724228"/>
    <w:rsid w:val="00726AEC"/>
    <w:rsid w:val="007505CF"/>
    <w:rsid w:val="0075163A"/>
    <w:rsid w:val="0075295C"/>
    <w:rsid w:val="007530CA"/>
    <w:rsid w:val="00771F77"/>
    <w:rsid w:val="007770F0"/>
    <w:rsid w:val="0079553D"/>
    <w:rsid w:val="00796708"/>
    <w:rsid w:val="007B01CC"/>
    <w:rsid w:val="007B7373"/>
    <w:rsid w:val="007C2275"/>
    <w:rsid w:val="007C4FE6"/>
    <w:rsid w:val="007D337C"/>
    <w:rsid w:val="007E053B"/>
    <w:rsid w:val="007F1AE9"/>
    <w:rsid w:val="007F247B"/>
    <w:rsid w:val="007F646C"/>
    <w:rsid w:val="007F65EF"/>
    <w:rsid w:val="00801FCD"/>
    <w:rsid w:val="00803D7E"/>
    <w:rsid w:val="00803F08"/>
    <w:rsid w:val="0081336E"/>
    <w:rsid w:val="008228CB"/>
    <w:rsid w:val="008235CD"/>
    <w:rsid w:val="00823A07"/>
    <w:rsid w:val="0083146C"/>
    <w:rsid w:val="00835FEC"/>
    <w:rsid w:val="008513CB"/>
    <w:rsid w:val="00874D9C"/>
    <w:rsid w:val="00883A3F"/>
    <w:rsid w:val="008A1810"/>
    <w:rsid w:val="008A1D2B"/>
    <w:rsid w:val="008A564D"/>
    <w:rsid w:val="008B4123"/>
    <w:rsid w:val="008D24FE"/>
    <w:rsid w:val="008D4345"/>
    <w:rsid w:val="008E6E61"/>
    <w:rsid w:val="00901A9E"/>
    <w:rsid w:val="00917694"/>
    <w:rsid w:val="009263CD"/>
    <w:rsid w:val="00930E6D"/>
    <w:rsid w:val="00935847"/>
    <w:rsid w:val="00936DB6"/>
    <w:rsid w:val="0094121E"/>
    <w:rsid w:val="00952207"/>
    <w:rsid w:val="00956F1E"/>
    <w:rsid w:val="00961828"/>
    <w:rsid w:val="00963EB6"/>
    <w:rsid w:val="00972CA2"/>
    <w:rsid w:val="00975259"/>
    <w:rsid w:val="00982B28"/>
    <w:rsid w:val="00984EA5"/>
    <w:rsid w:val="00992593"/>
    <w:rsid w:val="009A6A7F"/>
    <w:rsid w:val="009C17E1"/>
    <w:rsid w:val="009C35ED"/>
    <w:rsid w:val="009D3F2C"/>
    <w:rsid w:val="009E1452"/>
    <w:rsid w:val="009F1C12"/>
    <w:rsid w:val="009F31A9"/>
    <w:rsid w:val="00A00C3A"/>
    <w:rsid w:val="00A134E2"/>
    <w:rsid w:val="00A25137"/>
    <w:rsid w:val="00A25A43"/>
    <w:rsid w:val="00A3295B"/>
    <w:rsid w:val="00A42AE5"/>
    <w:rsid w:val="00A51549"/>
    <w:rsid w:val="00A5277E"/>
    <w:rsid w:val="00A52AAE"/>
    <w:rsid w:val="00A52B61"/>
    <w:rsid w:val="00A64820"/>
    <w:rsid w:val="00A70121"/>
    <w:rsid w:val="00A71DD6"/>
    <w:rsid w:val="00A723C7"/>
    <w:rsid w:val="00A81E0C"/>
    <w:rsid w:val="00A82B35"/>
    <w:rsid w:val="00A9633C"/>
    <w:rsid w:val="00A97F94"/>
    <w:rsid w:val="00AA4BE8"/>
    <w:rsid w:val="00AB1309"/>
    <w:rsid w:val="00AB250B"/>
    <w:rsid w:val="00AC2C52"/>
    <w:rsid w:val="00AD1503"/>
    <w:rsid w:val="00AE2207"/>
    <w:rsid w:val="00AE5726"/>
    <w:rsid w:val="00AE7244"/>
    <w:rsid w:val="00AF01C6"/>
    <w:rsid w:val="00AF3FEE"/>
    <w:rsid w:val="00AF68D2"/>
    <w:rsid w:val="00B02F46"/>
    <w:rsid w:val="00B2000C"/>
    <w:rsid w:val="00B20ADE"/>
    <w:rsid w:val="00B23632"/>
    <w:rsid w:val="00B33A28"/>
    <w:rsid w:val="00B4063E"/>
    <w:rsid w:val="00B4303F"/>
    <w:rsid w:val="00B61B0D"/>
    <w:rsid w:val="00B668FA"/>
    <w:rsid w:val="00B66B9A"/>
    <w:rsid w:val="00B75BDC"/>
    <w:rsid w:val="00B82089"/>
    <w:rsid w:val="00B85995"/>
    <w:rsid w:val="00B87E34"/>
    <w:rsid w:val="00B95062"/>
    <w:rsid w:val="00B970AE"/>
    <w:rsid w:val="00BA1427"/>
    <w:rsid w:val="00BA76BD"/>
    <w:rsid w:val="00BC7971"/>
    <w:rsid w:val="00BD42F3"/>
    <w:rsid w:val="00BE49D0"/>
    <w:rsid w:val="00BF0A53"/>
    <w:rsid w:val="00BF1788"/>
    <w:rsid w:val="00BF2C38"/>
    <w:rsid w:val="00C15FBA"/>
    <w:rsid w:val="00C23331"/>
    <w:rsid w:val="00C265DA"/>
    <w:rsid w:val="00C327AE"/>
    <w:rsid w:val="00C35694"/>
    <w:rsid w:val="00C41253"/>
    <w:rsid w:val="00C43100"/>
    <w:rsid w:val="00C442F2"/>
    <w:rsid w:val="00C57E01"/>
    <w:rsid w:val="00C64855"/>
    <w:rsid w:val="00C674FE"/>
    <w:rsid w:val="00C7297D"/>
    <w:rsid w:val="00C75633"/>
    <w:rsid w:val="00C8242E"/>
    <w:rsid w:val="00C82615"/>
    <w:rsid w:val="00C867DB"/>
    <w:rsid w:val="00CA2A38"/>
    <w:rsid w:val="00CA3967"/>
    <w:rsid w:val="00CA50FF"/>
    <w:rsid w:val="00CB22A4"/>
    <w:rsid w:val="00CB3003"/>
    <w:rsid w:val="00CB6BE1"/>
    <w:rsid w:val="00CB7BE4"/>
    <w:rsid w:val="00CC3CD2"/>
    <w:rsid w:val="00CD123C"/>
    <w:rsid w:val="00CD2085"/>
    <w:rsid w:val="00CE2EE1"/>
    <w:rsid w:val="00CE777E"/>
    <w:rsid w:val="00CF2F51"/>
    <w:rsid w:val="00CF3FFD"/>
    <w:rsid w:val="00CF63E6"/>
    <w:rsid w:val="00D01D8B"/>
    <w:rsid w:val="00D0494C"/>
    <w:rsid w:val="00D072AE"/>
    <w:rsid w:val="00D14BEB"/>
    <w:rsid w:val="00D21C89"/>
    <w:rsid w:val="00D242E6"/>
    <w:rsid w:val="00D30683"/>
    <w:rsid w:val="00D310EC"/>
    <w:rsid w:val="00D45542"/>
    <w:rsid w:val="00D5119E"/>
    <w:rsid w:val="00D77D0F"/>
    <w:rsid w:val="00DA09F3"/>
    <w:rsid w:val="00DA1CF0"/>
    <w:rsid w:val="00DA6691"/>
    <w:rsid w:val="00DB2271"/>
    <w:rsid w:val="00DB2AED"/>
    <w:rsid w:val="00DB5659"/>
    <w:rsid w:val="00DC24B4"/>
    <w:rsid w:val="00DC56E8"/>
    <w:rsid w:val="00DD7A05"/>
    <w:rsid w:val="00DE3A9A"/>
    <w:rsid w:val="00DF16DC"/>
    <w:rsid w:val="00DF5361"/>
    <w:rsid w:val="00E009A1"/>
    <w:rsid w:val="00E00D15"/>
    <w:rsid w:val="00E019AF"/>
    <w:rsid w:val="00E071BE"/>
    <w:rsid w:val="00E07379"/>
    <w:rsid w:val="00E14494"/>
    <w:rsid w:val="00E17033"/>
    <w:rsid w:val="00E3136C"/>
    <w:rsid w:val="00E31B17"/>
    <w:rsid w:val="00E32189"/>
    <w:rsid w:val="00E3359B"/>
    <w:rsid w:val="00E45211"/>
    <w:rsid w:val="00E7380C"/>
    <w:rsid w:val="00E74BE7"/>
    <w:rsid w:val="00E75371"/>
    <w:rsid w:val="00E86CC9"/>
    <w:rsid w:val="00E93317"/>
    <w:rsid w:val="00E96624"/>
    <w:rsid w:val="00EA067D"/>
    <w:rsid w:val="00EA76E6"/>
    <w:rsid w:val="00EC02BB"/>
    <w:rsid w:val="00EF2455"/>
    <w:rsid w:val="00F126F1"/>
    <w:rsid w:val="00F2106A"/>
    <w:rsid w:val="00F25B9B"/>
    <w:rsid w:val="00F32EA0"/>
    <w:rsid w:val="00F36D8B"/>
    <w:rsid w:val="00F401D0"/>
    <w:rsid w:val="00F41579"/>
    <w:rsid w:val="00F45F2B"/>
    <w:rsid w:val="00F57AE4"/>
    <w:rsid w:val="00F61051"/>
    <w:rsid w:val="00F66AE5"/>
    <w:rsid w:val="00F67150"/>
    <w:rsid w:val="00F70567"/>
    <w:rsid w:val="00F82BBD"/>
    <w:rsid w:val="00F84366"/>
    <w:rsid w:val="00F85089"/>
    <w:rsid w:val="00F85564"/>
    <w:rsid w:val="00F86CFA"/>
    <w:rsid w:val="00FB336E"/>
    <w:rsid w:val="00FC262F"/>
    <w:rsid w:val="00FD58BD"/>
    <w:rsid w:val="00FD7181"/>
    <w:rsid w:val="00FE52C2"/>
    <w:rsid w:val="00FF1338"/>
    <w:rsid w:val="00FF2E61"/>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5:chartTrackingRefBased/>
  <w15:docId w15:val="{2A6C0DAA-CEB9-4BF1-BC61-9A31A20291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iPriority="0"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iPriority="0"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iPriority="0" w:unhideWhenUsed="1"/>
    <w:lsdException w:name="List Number 5" w:semiHidden="1" w:uiPriority="0" w:unhideWhenUsed="1"/>
    <w:lsdException w:name="Title" w:uiPriority="10"/>
    <w:lsdException w:name="Closing" w:semiHidden="1" w:unhideWhenUsed="1"/>
    <w:lsdException w:name="Signature" w:semiHidden="1"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64DD"/>
    <w:pPr>
      <w:tabs>
        <w:tab w:val="left" w:pos="1134"/>
      </w:tabs>
      <w:bidi/>
      <w:spacing w:before="120" w:after="0" w:line="192" w:lineRule="auto"/>
      <w:jc w:val="both"/>
    </w:pPr>
    <w:rPr>
      <w:rFonts w:ascii="Times New Roman" w:eastAsia="Times New Roman" w:hAnsi="Times New Roman" w:cs="Traditional Arabic"/>
      <w:szCs w:val="30"/>
      <w:lang w:eastAsia="en-US"/>
    </w:rPr>
  </w:style>
  <w:style w:type="paragraph" w:styleId="Heading1">
    <w:name w:val="heading 1"/>
    <w:basedOn w:val="Normal"/>
    <w:next w:val="Normal"/>
    <w:link w:val="Heading1Char"/>
    <w:qFormat/>
    <w:rsid w:val="0022345D"/>
    <w:pPr>
      <w:keepNext/>
      <w:spacing w:before="280"/>
      <w:ind w:left="1134" w:hanging="1134"/>
      <w:outlineLvl w:val="0"/>
    </w:pPr>
    <w:rPr>
      <w:rFonts w:ascii="Times New Roman Bold" w:hAnsi="Times New Roman Bold"/>
      <w:b/>
      <w:bCs/>
      <w:kern w:val="32"/>
      <w:sz w:val="26"/>
      <w:szCs w:val="36"/>
      <w:lang w:bidi="ar-EG"/>
    </w:rPr>
  </w:style>
  <w:style w:type="paragraph" w:styleId="Heading2">
    <w:name w:val="heading 2"/>
    <w:basedOn w:val="Heading1"/>
    <w:next w:val="Normal"/>
    <w:link w:val="Heading2Char"/>
    <w:qFormat/>
    <w:rsid w:val="0022345D"/>
    <w:pPr>
      <w:spacing w:before="200"/>
      <w:outlineLvl w:val="1"/>
    </w:pPr>
    <w:rPr>
      <w:kern w:val="14"/>
      <w:sz w:val="24"/>
      <w:szCs w:val="32"/>
    </w:rPr>
  </w:style>
  <w:style w:type="paragraph" w:styleId="Heading3">
    <w:name w:val="heading 3"/>
    <w:basedOn w:val="Heading1"/>
    <w:next w:val="Normal"/>
    <w:link w:val="Heading3Char"/>
    <w:qFormat/>
    <w:rsid w:val="0022345D"/>
    <w:pPr>
      <w:spacing w:before="160"/>
      <w:outlineLvl w:val="2"/>
    </w:pPr>
    <w:rPr>
      <w:b w:val="0"/>
      <w:kern w:val="14"/>
      <w:sz w:val="22"/>
      <w:szCs w:val="30"/>
    </w:rPr>
  </w:style>
  <w:style w:type="paragraph" w:styleId="Heading4">
    <w:name w:val="heading 4"/>
    <w:basedOn w:val="Heading3"/>
    <w:next w:val="Normal"/>
    <w:link w:val="Heading4Char"/>
    <w:qFormat/>
    <w:rsid w:val="0022345D"/>
    <w:pPr>
      <w:spacing w:before="120"/>
      <w:outlineLvl w:val="3"/>
    </w:pPr>
  </w:style>
  <w:style w:type="paragraph" w:styleId="Heading5">
    <w:name w:val="heading 5"/>
    <w:basedOn w:val="Heading4"/>
    <w:next w:val="Normal"/>
    <w:link w:val="Heading5Char"/>
    <w:qFormat/>
    <w:rsid w:val="0022345D"/>
    <w:pPr>
      <w:outlineLvl w:val="4"/>
    </w:pPr>
  </w:style>
  <w:style w:type="paragraph" w:styleId="Heading6">
    <w:name w:val="heading 6"/>
    <w:basedOn w:val="Heading4"/>
    <w:next w:val="Normal"/>
    <w:link w:val="Heading6Char"/>
    <w:qFormat/>
    <w:rsid w:val="0022345D"/>
    <w:pPr>
      <w:outlineLvl w:val="5"/>
    </w:pPr>
  </w:style>
  <w:style w:type="paragraph" w:styleId="Heading7">
    <w:name w:val="heading 7"/>
    <w:basedOn w:val="Heading6"/>
    <w:next w:val="Normal"/>
    <w:link w:val="Heading7Char"/>
    <w:qFormat/>
    <w:rsid w:val="0022345D"/>
    <w:pPr>
      <w:outlineLvl w:val="6"/>
    </w:pPr>
  </w:style>
  <w:style w:type="paragraph" w:styleId="Heading8">
    <w:name w:val="heading 8"/>
    <w:basedOn w:val="Heading6"/>
    <w:next w:val="Normal"/>
    <w:link w:val="Heading8Char"/>
    <w:qFormat/>
    <w:rsid w:val="0022345D"/>
    <w:pPr>
      <w:outlineLvl w:val="7"/>
    </w:pPr>
  </w:style>
  <w:style w:type="paragraph" w:styleId="Heading9">
    <w:name w:val="heading 9"/>
    <w:basedOn w:val="Heading6"/>
    <w:next w:val="Normal"/>
    <w:link w:val="Heading9Char"/>
    <w:qFormat/>
    <w:rsid w:val="0022345D"/>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title">
    <w:name w:val="Section_title"/>
    <w:basedOn w:val="Annextitle"/>
    <w:next w:val="Normalaftertitle"/>
    <w:rsid w:val="00D45542"/>
    <w:pPr>
      <w:keepLines/>
      <w:tabs>
        <w:tab w:val="clear" w:pos="567"/>
        <w:tab w:val="clear" w:pos="1701"/>
        <w:tab w:val="clear" w:pos="2835"/>
        <w:tab w:val="left" w:pos="1871"/>
      </w:tabs>
      <w:bidi w:val="0"/>
      <w:spacing w:after="280" w:line="240" w:lineRule="auto"/>
    </w:pPr>
    <w:rPr>
      <w:rFonts w:ascii="Times New Roman Bold" w:hAnsi="Times New Roman Bold" w:cs="Times New Roman"/>
      <w:bCs w:val="0"/>
      <w:szCs w:val="20"/>
      <w:lang w:val="en-GB"/>
    </w:rPr>
  </w:style>
  <w:style w:type="character" w:customStyle="1" w:styleId="Heading1Char">
    <w:name w:val="Heading 1 Char"/>
    <w:basedOn w:val="DefaultParagraphFont"/>
    <w:link w:val="Heading1"/>
    <w:rsid w:val="0059285F"/>
    <w:rPr>
      <w:rFonts w:ascii="Times New Roman Bold" w:eastAsia="Times New Roman" w:hAnsi="Times New Roman Bold" w:cs="Traditional Arabic"/>
      <w:b/>
      <w:bCs/>
      <w:kern w:val="32"/>
      <w:sz w:val="26"/>
      <w:szCs w:val="36"/>
      <w:lang w:eastAsia="en-US" w:bidi="ar-EG"/>
    </w:rPr>
  </w:style>
  <w:style w:type="character" w:customStyle="1" w:styleId="Heading2Char">
    <w:name w:val="Heading 2 Char"/>
    <w:basedOn w:val="DefaultParagraphFont"/>
    <w:link w:val="Heading2"/>
    <w:rsid w:val="0059285F"/>
    <w:rPr>
      <w:rFonts w:ascii="Times New Roman Bold" w:eastAsia="Times New Roman" w:hAnsi="Times New Roman Bold" w:cs="Traditional Arabic"/>
      <w:b/>
      <w:bCs/>
      <w:kern w:val="14"/>
      <w:sz w:val="24"/>
      <w:szCs w:val="32"/>
      <w:lang w:eastAsia="en-US" w:bidi="ar-EG"/>
    </w:rPr>
  </w:style>
  <w:style w:type="character" w:customStyle="1" w:styleId="Heading3Char">
    <w:name w:val="Heading 3 Char"/>
    <w:basedOn w:val="DefaultParagraphFont"/>
    <w:link w:val="Heading3"/>
    <w:rsid w:val="0059285F"/>
    <w:rPr>
      <w:rFonts w:ascii="Times New Roman Bold" w:eastAsia="Times New Roman" w:hAnsi="Times New Roman Bold" w:cs="Traditional Arabic"/>
      <w:bCs/>
      <w:kern w:val="14"/>
      <w:szCs w:val="30"/>
      <w:lang w:eastAsia="en-US" w:bidi="ar-EG"/>
    </w:rPr>
  </w:style>
  <w:style w:type="character" w:customStyle="1" w:styleId="Heading4Char">
    <w:name w:val="Heading 4 Char"/>
    <w:basedOn w:val="DefaultParagraphFont"/>
    <w:link w:val="Heading4"/>
    <w:rsid w:val="0059285F"/>
    <w:rPr>
      <w:rFonts w:ascii="Times New Roman Bold" w:eastAsia="Times New Roman" w:hAnsi="Times New Roman Bold" w:cs="Traditional Arabic"/>
      <w:bCs/>
      <w:kern w:val="14"/>
      <w:szCs w:val="30"/>
      <w:lang w:eastAsia="en-US" w:bidi="ar-EG"/>
    </w:rPr>
  </w:style>
  <w:style w:type="character" w:customStyle="1" w:styleId="Heading5Char">
    <w:name w:val="Heading 5 Char"/>
    <w:basedOn w:val="DefaultParagraphFont"/>
    <w:link w:val="Heading5"/>
    <w:rsid w:val="0059285F"/>
    <w:rPr>
      <w:rFonts w:ascii="Times New Roman Bold" w:eastAsia="Times New Roman" w:hAnsi="Times New Roman Bold" w:cs="Traditional Arabic"/>
      <w:bCs/>
      <w:kern w:val="14"/>
      <w:szCs w:val="30"/>
      <w:lang w:eastAsia="en-US" w:bidi="ar-EG"/>
    </w:rPr>
  </w:style>
  <w:style w:type="character" w:customStyle="1" w:styleId="Heading6Char">
    <w:name w:val="Heading 6 Char"/>
    <w:basedOn w:val="DefaultParagraphFont"/>
    <w:link w:val="Heading6"/>
    <w:rsid w:val="0059285F"/>
    <w:rPr>
      <w:rFonts w:ascii="Times New Roman Bold" w:eastAsia="Times New Roman" w:hAnsi="Times New Roman Bold" w:cs="Traditional Arabic"/>
      <w:bCs/>
      <w:kern w:val="14"/>
      <w:szCs w:val="30"/>
      <w:lang w:eastAsia="en-US" w:bidi="ar-EG"/>
    </w:rPr>
  </w:style>
  <w:style w:type="character" w:customStyle="1" w:styleId="Heading7Char">
    <w:name w:val="Heading 7 Char"/>
    <w:basedOn w:val="DefaultParagraphFont"/>
    <w:link w:val="Heading7"/>
    <w:rsid w:val="0059285F"/>
    <w:rPr>
      <w:rFonts w:ascii="Times New Roman Bold" w:eastAsia="Times New Roman" w:hAnsi="Times New Roman Bold" w:cs="Traditional Arabic"/>
      <w:bCs/>
      <w:kern w:val="14"/>
      <w:szCs w:val="30"/>
      <w:lang w:eastAsia="en-US" w:bidi="ar-EG"/>
    </w:rPr>
  </w:style>
  <w:style w:type="character" w:customStyle="1" w:styleId="Heading8Char">
    <w:name w:val="Heading 8 Char"/>
    <w:basedOn w:val="DefaultParagraphFont"/>
    <w:link w:val="Heading8"/>
    <w:rsid w:val="0059285F"/>
    <w:rPr>
      <w:rFonts w:ascii="Times New Roman Bold" w:eastAsia="Times New Roman" w:hAnsi="Times New Roman Bold" w:cs="Traditional Arabic"/>
      <w:bCs/>
      <w:kern w:val="14"/>
      <w:szCs w:val="30"/>
      <w:lang w:eastAsia="en-US" w:bidi="ar-EG"/>
    </w:rPr>
  </w:style>
  <w:style w:type="character" w:customStyle="1" w:styleId="Heading9Char">
    <w:name w:val="Heading 9 Char"/>
    <w:basedOn w:val="DefaultParagraphFont"/>
    <w:link w:val="Heading9"/>
    <w:rsid w:val="0059285F"/>
    <w:rPr>
      <w:rFonts w:ascii="Times New Roman Bold" w:eastAsia="Times New Roman" w:hAnsi="Times New Roman Bold" w:cs="Traditional Arabic"/>
      <w:bCs/>
      <w:kern w:val="14"/>
      <w:szCs w:val="30"/>
      <w:lang w:eastAsia="en-US" w:bidi="ar-EG"/>
    </w:rPr>
  </w:style>
  <w:style w:type="paragraph" w:customStyle="1" w:styleId="Headingi">
    <w:name w:val="Heading_i"/>
    <w:basedOn w:val="Heading3"/>
    <w:next w:val="Normal"/>
    <w:qFormat/>
    <w:rsid w:val="0022345D"/>
    <w:pPr>
      <w:keepLines/>
      <w:tabs>
        <w:tab w:val="left" w:pos="567"/>
        <w:tab w:val="left" w:pos="1701"/>
        <w:tab w:val="left" w:pos="2268"/>
        <w:tab w:val="left" w:pos="2835"/>
      </w:tabs>
      <w:overflowPunct w:val="0"/>
      <w:autoSpaceDE w:val="0"/>
      <w:autoSpaceDN w:val="0"/>
      <w:adjustRightInd w:val="0"/>
      <w:ind w:left="567" w:hanging="567"/>
      <w:textAlignment w:val="baseline"/>
      <w:outlineLvl w:val="0"/>
    </w:pPr>
    <w:rPr>
      <w:rFonts w:ascii="Calibri" w:hAnsi="Calibri"/>
      <w:i/>
      <w:kern w:val="0"/>
      <w:position w:val="2"/>
      <w:lang w:val="en-GB"/>
    </w:rPr>
  </w:style>
  <w:style w:type="paragraph" w:customStyle="1" w:styleId="AnnexNo">
    <w:name w:val="Annex_No"/>
    <w:basedOn w:val="Normal"/>
    <w:qFormat/>
    <w:rsid w:val="0022345D"/>
    <w:pPr>
      <w:keepNext/>
      <w:tabs>
        <w:tab w:val="left" w:pos="567"/>
        <w:tab w:val="left" w:pos="1701"/>
        <w:tab w:val="left" w:pos="2268"/>
        <w:tab w:val="left" w:pos="2835"/>
      </w:tabs>
      <w:overflowPunct w:val="0"/>
      <w:autoSpaceDE w:val="0"/>
      <w:autoSpaceDN w:val="0"/>
      <w:adjustRightInd w:val="0"/>
      <w:spacing w:before="480"/>
      <w:jc w:val="center"/>
      <w:textAlignment w:val="baseline"/>
    </w:pPr>
    <w:rPr>
      <w:sz w:val="28"/>
      <w:szCs w:val="40"/>
      <w:lang w:val="en-GB" w:bidi="ar-EG"/>
    </w:rPr>
  </w:style>
  <w:style w:type="paragraph" w:customStyle="1" w:styleId="OpinionNo">
    <w:name w:val="Opinion_No"/>
    <w:basedOn w:val="ResNo"/>
    <w:next w:val="Opiniontitle"/>
    <w:rsid w:val="00930E6D"/>
    <w:pPr>
      <w:keepLines/>
      <w:tabs>
        <w:tab w:val="clear" w:pos="1134"/>
      </w:tabs>
      <w:overflowPunct w:val="0"/>
      <w:autoSpaceDE w:val="0"/>
      <w:autoSpaceDN w:val="0"/>
      <w:adjustRightInd w:val="0"/>
      <w:textAlignment w:val="baseline"/>
    </w:pPr>
    <w:rPr>
      <w:caps/>
      <w:lang w:val="en-GB"/>
    </w:rPr>
  </w:style>
  <w:style w:type="paragraph" w:styleId="Footer">
    <w:name w:val="footer"/>
    <w:basedOn w:val="Normal"/>
    <w:link w:val="FooterChar"/>
    <w:qFormat/>
    <w:rsid w:val="0022345D"/>
    <w:pPr>
      <w:tabs>
        <w:tab w:val="left" w:pos="5812"/>
        <w:tab w:val="right" w:pos="9639"/>
      </w:tabs>
      <w:bidi w:val="0"/>
    </w:pPr>
    <w:rPr>
      <w:sz w:val="16"/>
      <w:szCs w:val="16"/>
    </w:rPr>
  </w:style>
  <w:style w:type="character" w:customStyle="1" w:styleId="FooterChar">
    <w:name w:val="Footer Char"/>
    <w:basedOn w:val="DefaultParagraphFont"/>
    <w:link w:val="Footer"/>
    <w:rsid w:val="0022345D"/>
    <w:rPr>
      <w:rFonts w:ascii="Times New Roman" w:eastAsia="Times New Roman" w:hAnsi="Times New Roman" w:cs="Traditional Arabic"/>
      <w:sz w:val="16"/>
      <w:szCs w:val="16"/>
      <w:lang w:eastAsia="en-US"/>
    </w:rPr>
  </w:style>
  <w:style w:type="paragraph" w:customStyle="1" w:styleId="Call">
    <w:name w:val="Call"/>
    <w:basedOn w:val="Normal"/>
    <w:next w:val="Normal"/>
    <w:link w:val="CallChar"/>
    <w:rsid w:val="0022345D"/>
    <w:pPr>
      <w:keepNext/>
      <w:keepLines/>
      <w:spacing w:before="180"/>
      <w:ind w:firstLine="1134"/>
    </w:pPr>
    <w:rPr>
      <w:i/>
      <w:iCs/>
    </w:rPr>
  </w:style>
  <w:style w:type="paragraph" w:styleId="Date">
    <w:name w:val="Date"/>
    <w:basedOn w:val="Normal"/>
    <w:next w:val="Normal"/>
    <w:link w:val="DateChar"/>
    <w:uiPriority w:val="99"/>
    <w:unhideWhenUsed/>
    <w:rsid w:val="00501E0E"/>
    <w:pPr>
      <w:keepNext/>
      <w:spacing w:after="120"/>
      <w:jc w:val="right"/>
    </w:pPr>
  </w:style>
  <w:style w:type="character" w:customStyle="1" w:styleId="DateChar">
    <w:name w:val="Date Char"/>
    <w:basedOn w:val="DefaultParagraphFont"/>
    <w:link w:val="Date"/>
    <w:uiPriority w:val="99"/>
    <w:rsid w:val="00501E0E"/>
    <w:rPr>
      <w:rFonts w:ascii="Calibri" w:hAnsi="Calibri" w:cs="Traditional Arabic"/>
      <w:szCs w:val="30"/>
    </w:rPr>
  </w:style>
  <w:style w:type="paragraph" w:customStyle="1" w:styleId="Figurelegend">
    <w:name w:val="Figure legend"/>
    <w:basedOn w:val="Normal"/>
    <w:qFormat/>
    <w:rsid w:val="00501E0E"/>
    <w:pPr>
      <w:spacing w:before="60"/>
    </w:pPr>
    <w:rPr>
      <w:lang w:bidi="ar-SY"/>
    </w:rPr>
  </w:style>
  <w:style w:type="paragraph" w:styleId="FootnoteText">
    <w:name w:val="footnote text"/>
    <w:aliases w:val="footnote text,ALTS FOOTNOTE,Footnote Text Char Char1,Footnote Text Char4 Char Char,Footnote Text Char1 Char1 Char1 Char,Footnote Text Char Char1 Char1 Char Char,Footnote Text Char1 Char1 Char1 Char Char Char1,DNV-FT"/>
    <w:basedOn w:val="Normal"/>
    <w:link w:val="FootnoteTextChar"/>
    <w:uiPriority w:val="99"/>
    <w:rsid w:val="0022345D"/>
    <w:pPr>
      <w:keepLines/>
      <w:tabs>
        <w:tab w:val="left" w:pos="372"/>
      </w:tabs>
      <w:spacing w:before="60" w:line="180" w:lineRule="auto"/>
      <w:ind w:left="374" w:hanging="374"/>
    </w:pPr>
    <w:rPr>
      <w:sz w:val="20"/>
      <w:szCs w:val="26"/>
      <w:lang w:bidi="ar-EG"/>
    </w:rPr>
  </w:style>
  <w:style w:type="character" w:styleId="FootnoteReference">
    <w:name w:val="footnote reference"/>
    <w:aliases w:val="Appel note de bas de p,Footnote Reference/"/>
    <w:basedOn w:val="DefaultParagraphFont"/>
    <w:rsid w:val="0022345D"/>
    <w:rPr>
      <w:rFonts w:cs="Times New Roman"/>
      <w:position w:val="6"/>
      <w:sz w:val="18"/>
      <w:szCs w:val="18"/>
    </w:rPr>
  </w:style>
  <w:style w:type="character" w:customStyle="1" w:styleId="FootnoteTextChar">
    <w:name w:val="Footnote Text Char"/>
    <w:aliases w:val="footnote text Char1,ALTS FOOTNOTE Char,Footnote Text Char Char1 Char,Footnote Text Char4 Char Char Char,Footnote Text Char1 Char1 Char1 Char Char,Footnote Text Char Char1 Char1 Char Char Char,DNV-FT Char"/>
    <w:basedOn w:val="DefaultParagraphFont"/>
    <w:link w:val="FootnoteText"/>
    <w:rsid w:val="0022345D"/>
    <w:rPr>
      <w:rFonts w:ascii="Times New Roman" w:eastAsia="Times New Roman" w:hAnsi="Times New Roman" w:cs="Traditional Arabic"/>
      <w:sz w:val="20"/>
      <w:szCs w:val="26"/>
      <w:lang w:eastAsia="en-US" w:bidi="ar-EG"/>
    </w:rPr>
  </w:style>
  <w:style w:type="paragraph" w:customStyle="1" w:styleId="Normalaftertitle">
    <w:name w:val="Normal after title"/>
    <w:basedOn w:val="Normal"/>
    <w:next w:val="Normal"/>
    <w:link w:val="NormalaftertitleChar"/>
    <w:rsid w:val="0022345D"/>
    <w:pPr>
      <w:spacing w:before="280"/>
    </w:pPr>
  </w:style>
  <w:style w:type="paragraph" w:customStyle="1" w:styleId="Note">
    <w:name w:val="Note"/>
    <w:basedOn w:val="Normal"/>
    <w:qFormat/>
    <w:rsid w:val="0022345D"/>
    <w:pPr>
      <w:tabs>
        <w:tab w:val="left" w:pos="851"/>
      </w:tabs>
      <w:spacing w:before="80" w:line="180" w:lineRule="auto"/>
    </w:pPr>
    <w:rPr>
      <w:b/>
      <w:bCs/>
      <w:lang w:bidi="ar-EG"/>
    </w:rPr>
  </w:style>
  <w:style w:type="paragraph" w:customStyle="1" w:styleId="Proposal">
    <w:name w:val="Proposal"/>
    <w:basedOn w:val="Normal"/>
    <w:next w:val="Normal"/>
    <w:qFormat/>
    <w:rsid w:val="0022345D"/>
    <w:pPr>
      <w:keepNext/>
      <w:spacing w:before="240"/>
      <w:outlineLvl w:val="0"/>
    </w:pPr>
    <w:rPr>
      <w:rFonts w:ascii="Times New Roman Bold" w:hAnsi="Times New Roman Bold"/>
      <w:b/>
      <w:bCs/>
      <w:lang w:bidi="ar-EG"/>
    </w:rPr>
  </w:style>
  <w:style w:type="paragraph" w:customStyle="1" w:styleId="Reasons">
    <w:name w:val="Reasons"/>
    <w:basedOn w:val="Normal"/>
    <w:next w:val="Normal"/>
    <w:link w:val="ReasonsChar"/>
    <w:rsid w:val="0022345D"/>
    <w:rPr>
      <w:b/>
      <w:bCs/>
    </w:rPr>
  </w:style>
  <w:style w:type="paragraph" w:customStyle="1" w:styleId="RecNo">
    <w:name w:val="Rec_No"/>
    <w:basedOn w:val="Normal"/>
    <w:rsid w:val="0079553D"/>
    <w:pPr>
      <w:spacing w:before="240"/>
      <w:jc w:val="right"/>
    </w:pPr>
    <w:rPr>
      <w:rFonts w:ascii="Times New Roman Bold" w:hAnsi="Times New Roman Bold"/>
      <w:b/>
      <w:sz w:val="28"/>
      <w:szCs w:val="40"/>
    </w:rPr>
  </w:style>
  <w:style w:type="paragraph" w:customStyle="1" w:styleId="Rectitle">
    <w:name w:val="Rec_title"/>
    <w:basedOn w:val="Annextitle"/>
    <w:autoRedefine/>
    <w:qFormat/>
    <w:rsid w:val="0079553D"/>
    <w:rPr>
      <w:rFonts w:ascii="Times New Roman Bold" w:hAnsi="Times New Roman Bold"/>
    </w:rPr>
  </w:style>
  <w:style w:type="paragraph" w:customStyle="1" w:styleId="Reftitle">
    <w:name w:val="Ref_title"/>
    <w:basedOn w:val="Normal"/>
    <w:qFormat/>
    <w:rsid w:val="00501E0E"/>
    <w:pPr>
      <w:keepNext/>
      <w:keepLines/>
      <w:spacing w:before="480" w:after="240"/>
      <w:jc w:val="center"/>
    </w:pPr>
    <w:rPr>
      <w:b/>
      <w:bCs/>
      <w:sz w:val="28"/>
      <w:szCs w:val="40"/>
    </w:rPr>
  </w:style>
  <w:style w:type="paragraph" w:customStyle="1" w:styleId="Source">
    <w:name w:val="Source"/>
    <w:basedOn w:val="Normal"/>
    <w:next w:val="Normal"/>
    <w:link w:val="SourceChar"/>
    <w:qFormat/>
    <w:rsid w:val="0022345D"/>
    <w:pPr>
      <w:spacing w:before="840"/>
      <w:jc w:val="center"/>
    </w:pPr>
    <w:rPr>
      <w:rFonts w:ascii="Times New Roman Bold" w:hAnsi="Times New Roman Bold"/>
      <w:b/>
      <w:bCs/>
      <w:snapToGrid w:val="0"/>
      <w:sz w:val="28"/>
      <w:szCs w:val="40"/>
      <w:lang w:bidi="ar-EG"/>
    </w:rPr>
  </w:style>
  <w:style w:type="paragraph" w:customStyle="1" w:styleId="Annexref">
    <w:name w:val="Annex_ref"/>
    <w:qFormat/>
    <w:rsid w:val="0022345D"/>
    <w:pPr>
      <w:bidi/>
      <w:spacing w:before="480" w:after="0" w:line="192" w:lineRule="auto"/>
    </w:pPr>
    <w:rPr>
      <w:rFonts w:ascii="Times New Roman" w:eastAsia="Times New Roman" w:hAnsi="Times New Roman" w:cs="Traditional Arabic"/>
      <w:b/>
      <w:bCs/>
      <w:szCs w:val="30"/>
      <w:lang w:eastAsia="en-US" w:bidi="ar-SY"/>
    </w:rPr>
  </w:style>
  <w:style w:type="paragraph" w:customStyle="1" w:styleId="Annextitle">
    <w:name w:val="Annex_title"/>
    <w:basedOn w:val="Normal"/>
    <w:next w:val="Normal"/>
    <w:link w:val="AnnextitleChar"/>
    <w:rsid w:val="0022345D"/>
    <w:pPr>
      <w:keepNext/>
      <w:tabs>
        <w:tab w:val="left" w:pos="567"/>
        <w:tab w:val="left" w:pos="1701"/>
        <w:tab w:val="left" w:pos="2268"/>
        <w:tab w:val="left" w:pos="2835"/>
      </w:tabs>
      <w:overflowPunct w:val="0"/>
      <w:autoSpaceDE w:val="0"/>
      <w:autoSpaceDN w:val="0"/>
      <w:adjustRightInd w:val="0"/>
      <w:spacing w:before="240"/>
      <w:jc w:val="center"/>
      <w:textAlignment w:val="baseline"/>
    </w:pPr>
    <w:rPr>
      <w:b/>
      <w:bCs/>
      <w:sz w:val="28"/>
      <w:szCs w:val="40"/>
    </w:rPr>
  </w:style>
  <w:style w:type="character" w:customStyle="1" w:styleId="AnnextitleChar">
    <w:name w:val="Annex_title Char"/>
    <w:basedOn w:val="DefaultParagraphFont"/>
    <w:link w:val="Annextitle"/>
    <w:rsid w:val="0022345D"/>
    <w:rPr>
      <w:rFonts w:ascii="Times New Roman" w:eastAsia="Times New Roman" w:hAnsi="Times New Roman" w:cs="Traditional Arabic"/>
      <w:b/>
      <w:bCs/>
      <w:sz w:val="28"/>
      <w:szCs w:val="40"/>
      <w:lang w:eastAsia="en-US"/>
    </w:rPr>
  </w:style>
  <w:style w:type="paragraph" w:customStyle="1" w:styleId="Title1">
    <w:name w:val="Title 1"/>
    <w:basedOn w:val="Normal"/>
    <w:next w:val="Normal"/>
    <w:rsid w:val="0022345D"/>
    <w:pPr>
      <w:keepNext/>
      <w:tabs>
        <w:tab w:val="left" w:pos="567"/>
        <w:tab w:val="left" w:pos="1701"/>
        <w:tab w:val="left" w:pos="2268"/>
        <w:tab w:val="left" w:pos="2835"/>
      </w:tabs>
      <w:spacing w:before="480"/>
      <w:jc w:val="center"/>
    </w:pPr>
    <w:rPr>
      <w:w w:val="120"/>
      <w:sz w:val="28"/>
      <w:szCs w:val="40"/>
      <w:lang w:bidi="ar-EG"/>
    </w:rPr>
  </w:style>
  <w:style w:type="paragraph" w:customStyle="1" w:styleId="Title2">
    <w:name w:val="Title 2"/>
    <w:basedOn w:val="Title1"/>
    <w:next w:val="Normal"/>
    <w:rsid w:val="0022345D"/>
    <w:rPr>
      <w:w w:val="110"/>
    </w:rPr>
  </w:style>
  <w:style w:type="paragraph" w:customStyle="1" w:styleId="Title3">
    <w:name w:val="Title 3"/>
    <w:basedOn w:val="Title2"/>
    <w:next w:val="Normal"/>
    <w:rsid w:val="0022345D"/>
    <w:pPr>
      <w:spacing w:before="240"/>
    </w:pPr>
    <w:rPr>
      <w:sz w:val="26"/>
      <w:szCs w:val="36"/>
    </w:rPr>
  </w:style>
  <w:style w:type="paragraph" w:styleId="TOC1">
    <w:name w:val="toc 1"/>
    <w:basedOn w:val="Normal"/>
    <w:rsid w:val="0022345D"/>
    <w:pPr>
      <w:tabs>
        <w:tab w:val="left" w:pos="964"/>
        <w:tab w:val="left" w:leader="dot" w:pos="8789"/>
        <w:tab w:val="right" w:pos="9639"/>
      </w:tabs>
      <w:spacing w:before="240"/>
      <w:ind w:left="964" w:hanging="964"/>
    </w:pPr>
  </w:style>
  <w:style w:type="paragraph" w:styleId="TOC2">
    <w:name w:val="toc 2"/>
    <w:basedOn w:val="Normal"/>
    <w:autoRedefine/>
    <w:rsid w:val="0022345D"/>
    <w:pPr>
      <w:keepLines/>
      <w:tabs>
        <w:tab w:val="clear" w:pos="1134"/>
        <w:tab w:val="left" w:pos="680"/>
        <w:tab w:val="left" w:pos="1417"/>
        <w:tab w:val="left" w:leader="dot" w:pos="8788"/>
        <w:tab w:val="right" w:pos="9639"/>
      </w:tabs>
      <w:spacing w:before="80"/>
      <w:ind w:left="1417" w:right="851" w:hanging="737"/>
    </w:pPr>
  </w:style>
  <w:style w:type="paragraph" w:styleId="TOC3">
    <w:name w:val="toc 3"/>
    <w:basedOn w:val="Normal"/>
    <w:next w:val="Normal"/>
    <w:rsid w:val="0022345D"/>
    <w:pPr>
      <w:tabs>
        <w:tab w:val="clear" w:pos="1134"/>
        <w:tab w:val="left" w:pos="1417"/>
        <w:tab w:val="left" w:pos="2126"/>
        <w:tab w:val="left" w:leader="dot" w:pos="8789"/>
        <w:tab w:val="right" w:pos="9639"/>
      </w:tabs>
      <w:spacing w:before="60"/>
      <w:ind w:left="2127" w:right="851" w:hanging="709"/>
    </w:pPr>
  </w:style>
  <w:style w:type="paragraph" w:styleId="TOC4">
    <w:name w:val="toc 4"/>
    <w:basedOn w:val="TOC3"/>
    <w:rsid w:val="0022345D"/>
    <w:pPr>
      <w:spacing w:before="80"/>
    </w:pPr>
  </w:style>
  <w:style w:type="paragraph" w:styleId="TOC5">
    <w:name w:val="toc 5"/>
    <w:basedOn w:val="TOC4"/>
    <w:rsid w:val="0022345D"/>
  </w:style>
  <w:style w:type="paragraph" w:styleId="TOC6">
    <w:name w:val="toc 6"/>
    <w:basedOn w:val="TOC4"/>
    <w:rsid w:val="0022345D"/>
  </w:style>
  <w:style w:type="paragraph" w:styleId="TOC7">
    <w:name w:val="toc 7"/>
    <w:basedOn w:val="TOC4"/>
    <w:rsid w:val="0022345D"/>
  </w:style>
  <w:style w:type="paragraph" w:styleId="TOC8">
    <w:name w:val="toc 8"/>
    <w:basedOn w:val="TOC4"/>
    <w:rsid w:val="0022345D"/>
  </w:style>
  <w:style w:type="paragraph" w:styleId="TOC9">
    <w:name w:val="toc 9"/>
    <w:basedOn w:val="TOC4"/>
    <w:rsid w:val="0022345D"/>
  </w:style>
  <w:style w:type="paragraph" w:styleId="Header">
    <w:name w:val="header"/>
    <w:basedOn w:val="Normal"/>
    <w:link w:val="HeaderChar"/>
    <w:rsid w:val="0022345D"/>
    <w:pPr>
      <w:tabs>
        <w:tab w:val="clear" w:pos="1134"/>
        <w:tab w:val="center" w:pos="4680"/>
        <w:tab w:val="right" w:pos="9360"/>
      </w:tabs>
      <w:spacing w:before="0" w:line="240" w:lineRule="auto"/>
    </w:pPr>
  </w:style>
  <w:style w:type="character" w:customStyle="1" w:styleId="HeaderChar">
    <w:name w:val="Header Char"/>
    <w:basedOn w:val="DefaultParagraphFont"/>
    <w:link w:val="Header"/>
    <w:rsid w:val="0022345D"/>
    <w:rPr>
      <w:rFonts w:ascii="Times New Roman" w:eastAsia="Times New Roman" w:hAnsi="Times New Roman" w:cs="Traditional Arabic"/>
      <w:szCs w:val="30"/>
      <w:lang w:eastAsia="en-US"/>
    </w:rPr>
  </w:style>
  <w:style w:type="character" w:styleId="Emphasis">
    <w:name w:val="Emphasis"/>
    <w:basedOn w:val="DefaultParagraphFont"/>
    <w:uiPriority w:val="20"/>
    <w:rsid w:val="00B970AE"/>
    <w:rPr>
      <w:i/>
      <w:iCs/>
      <w:color w:val="FF0000"/>
    </w:rPr>
  </w:style>
  <w:style w:type="paragraph" w:styleId="Quote">
    <w:name w:val="Quote"/>
    <w:basedOn w:val="Normal"/>
    <w:next w:val="Normal"/>
    <w:link w:val="QuoteChar"/>
    <w:uiPriority w:val="29"/>
    <w:rsid w:val="00B970AE"/>
    <w:pPr>
      <w:spacing w:before="200" w:after="160"/>
      <w:ind w:left="864" w:right="864"/>
      <w:jc w:val="center"/>
    </w:pPr>
    <w:rPr>
      <w:i/>
      <w:iCs/>
      <w:color w:val="FF0000"/>
    </w:rPr>
  </w:style>
  <w:style w:type="character" w:customStyle="1" w:styleId="QuoteChar">
    <w:name w:val="Quote Char"/>
    <w:basedOn w:val="DefaultParagraphFont"/>
    <w:link w:val="Quote"/>
    <w:uiPriority w:val="29"/>
    <w:rsid w:val="00B970AE"/>
    <w:rPr>
      <w:rFonts w:ascii="Times New Roman" w:hAnsi="Times New Roman" w:cs="Traditional Arabic"/>
      <w:i/>
      <w:iCs/>
      <w:color w:val="FF0000"/>
      <w:szCs w:val="30"/>
    </w:rPr>
  </w:style>
  <w:style w:type="paragraph" w:customStyle="1" w:styleId="AppendixNo">
    <w:name w:val="Appendix_No"/>
    <w:basedOn w:val="AnnexNo"/>
    <w:qFormat/>
    <w:rsid w:val="0022345D"/>
  </w:style>
  <w:style w:type="paragraph" w:customStyle="1" w:styleId="Appendixtitle">
    <w:name w:val="Appendix_title"/>
    <w:basedOn w:val="Annextitle"/>
    <w:next w:val="Normal"/>
    <w:rsid w:val="0022345D"/>
  </w:style>
  <w:style w:type="paragraph" w:customStyle="1" w:styleId="Headingb">
    <w:name w:val="Heading_b"/>
    <w:basedOn w:val="Heading2"/>
    <w:rsid w:val="0022345D"/>
    <w:pPr>
      <w:spacing w:before="180"/>
    </w:pPr>
    <w:rPr>
      <w:b w:val="0"/>
    </w:rPr>
  </w:style>
  <w:style w:type="paragraph" w:customStyle="1" w:styleId="Tablelegend">
    <w:name w:val="Table legend"/>
    <w:basedOn w:val="Normal"/>
    <w:qFormat/>
    <w:rsid w:val="00B970AE"/>
    <w:pPr>
      <w:spacing w:before="80"/>
    </w:pPr>
    <w:rPr>
      <w:lang w:bidi="ar-SY"/>
    </w:rPr>
  </w:style>
  <w:style w:type="character" w:styleId="Hyperlink">
    <w:name w:val="Hyperlink"/>
    <w:basedOn w:val="DefaultParagraphFont"/>
    <w:uiPriority w:val="99"/>
    <w:unhideWhenUsed/>
    <w:rsid w:val="00AD1503"/>
    <w:rPr>
      <w:color w:val="0000FF"/>
      <w:u w:val="single"/>
    </w:rPr>
  </w:style>
  <w:style w:type="paragraph" w:customStyle="1" w:styleId="enumlev2">
    <w:name w:val="enumlev2"/>
    <w:basedOn w:val="enumlev1"/>
    <w:next w:val="Normal"/>
    <w:link w:val="enumlev2Char"/>
    <w:qFormat/>
    <w:rsid w:val="0022345D"/>
    <w:pPr>
      <w:ind w:left="1814" w:hanging="680"/>
    </w:pPr>
  </w:style>
  <w:style w:type="character" w:customStyle="1" w:styleId="enumlev2Char">
    <w:name w:val="enumlev2 Char"/>
    <w:basedOn w:val="enumlev1Char"/>
    <w:link w:val="enumlev2"/>
    <w:rsid w:val="0022345D"/>
    <w:rPr>
      <w:rFonts w:ascii="Times New Roman" w:eastAsia="Times New Roman" w:hAnsi="Times New Roman" w:cs="Traditional Arabic"/>
      <w:szCs w:val="30"/>
      <w:lang w:eastAsia="en-US"/>
    </w:rPr>
  </w:style>
  <w:style w:type="paragraph" w:customStyle="1" w:styleId="Tablehead">
    <w:name w:val="Table_head"/>
    <w:basedOn w:val="Normal"/>
    <w:link w:val="TableheadChar"/>
    <w:qFormat/>
    <w:rsid w:val="0022345D"/>
    <w:pPr>
      <w:spacing w:before="60" w:after="60" w:line="260" w:lineRule="exact"/>
      <w:jc w:val="center"/>
    </w:pPr>
    <w:rPr>
      <w:rFonts w:ascii="Times New Roman Bold" w:hAnsi="Times New Roman Bold"/>
      <w:b/>
      <w:bCs/>
      <w:sz w:val="20"/>
      <w:szCs w:val="26"/>
      <w:lang w:bidi="ar-EG"/>
    </w:rPr>
  </w:style>
  <w:style w:type="character" w:customStyle="1" w:styleId="TableheadChar">
    <w:name w:val="Table_head Char"/>
    <w:basedOn w:val="DefaultParagraphFont"/>
    <w:link w:val="Tablehead"/>
    <w:rsid w:val="007F646C"/>
    <w:rPr>
      <w:rFonts w:ascii="Times New Roman Bold" w:eastAsia="Times New Roman" w:hAnsi="Times New Roman Bold" w:cs="Traditional Arabic"/>
      <w:b/>
      <w:bCs/>
      <w:sz w:val="20"/>
      <w:szCs w:val="26"/>
      <w:lang w:eastAsia="en-US" w:bidi="ar-EG"/>
    </w:rPr>
  </w:style>
  <w:style w:type="paragraph" w:customStyle="1" w:styleId="Tabletitle">
    <w:name w:val="Table_title"/>
    <w:basedOn w:val="Normal"/>
    <w:next w:val="Normal"/>
    <w:rsid w:val="0022345D"/>
    <w:pPr>
      <w:keepNext/>
      <w:tabs>
        <w:tab w:val="left" w:pos="2948"/>
        <w:tab w:val="left" w:pos="4082"/>
      </w:tabs>
      <w:spacing w:before="60" w:after="120"/>
      <w:jc w:val="center"/>
    </w:pPr>
    <w:rPr>
      <w:rFonts w:ascii="Times New Roman Bold" w:hAnsi="Times New Roman Bold"/>
      <w:b/>
      <w:bCs/>
    </w:rPr>
  </w:style>
  <w:style w:type="paragraph" w:customStyle="1" w:styleId="TableNo">
    <w:name w:val="Table_No"/>
    <w:basedOn w:val="Normal"/>
    <w:next w:val="Normal"/>
    <w:link w:val="TableNoChar"/>
    <w:qFormat/>
    <w:rsid w:val="0022345D"/>
    <w:pPr>
      <w:keepNext/>
      <w:spacing w:before="240"/>
      <w:jc w:val="center"/>
    </w:pPr>
  </w:style>
  <w:style w:type="character" w:customStyle="1" w:styleId="TableNoChar">
    <w:name w:val="Table_No Char"/>
    <w:basedOn w:val="DefaultParagraphFont"/>
    <w:link w:val="TableNo"/>
    <w:locked/>
    <w:rsid w:val="007F646C"/>
    <w:rPr>
      <w:rFonts w:ascii="Times New Roman" w:eastAsia="Times New Roman" w:hAnsi="Times New Roman" w:cs="Traditional Arabic"/>
      <w:szCs w:val="30"/>
      <w:lang w:eastAsia="en-US"/>
    </w:rPr>
  </w:style>
  <w:style w:type="paragraph" w:customStyle="1" w:styleId="Tabletext">
    <w:name w:val="Table_text"/>
    <w:basedOn w:val="Normal"/>
    <w:link w:val="TabletextChar"/>
    <w:qFormat/>
    <w:rsid w:val="007F646C"/>
    <w:pPr>
      <w:spacing w:before="40" w:after="60" w:line="260" w:lineRule="exact"/>
      <w:jc w:val="center"/>
    </w:pPr>
    <w:rPr>
      <w:sz w:val="20"/>
      <w:szCs w:val="26"/>
      <w:lang w:val="fr-FR" w:bidi="ar-EG"/>
    </w:rPr>
  </w:style>
  <w:style w:type="character" w:customStyle="1" w:styleId="TabletextChar">
    <w:name w:val="Table_text Char"/>
    <w:basedOn w:val="DefaultParagraphFont"/>
    <w:link w:val="Tabletext"/>
    <w:locked/>
    <w:rsid w:val="007F646C"/>
    <w:rPr>
      <w:rFonts w:ascii="Times New Roman" w:eastAsia="Times New Roman" w:hAnsi="Times New Roman" w:cs="Traditional Arabic"/>
      <w:sz w:val="20"/>
      <w:szCs w:val="26"/>
      <w:lang w:val="fr-FR" w:eastAsia="en-US" w:bidi="ar-EG"/>
    </w:rPr>
  </w:style>
  <w:style w:type="paragraph" w:customStyle="1" w:styleId="enumlev1">
    <w:name w:val="enumlev1"/>
    <w:basedOn w:val="Normal"/>
    <w:next w:val="Normal"/>
    <w:link w:val="enumlev1Char"/>
    <w:qFormat/>
    <w:rsid w:val="0022345D"/>
    <w:pPr>
      <w:spacing w:before="80"/>
      <w:ind w:left="1134" w:hanging="1134"/>
    </w:pPr>
  </w:style>
  <w:style w:type="character" w:customStyle="1" w:styleId="enumlev1Char">
    <w:name w:val="enumlev1 Char"/>
    <w:basedOn w:val="DefaultParagraphFont"/>
    <w:link w:val="enumlev1"/>
    <w:rsid w:val="0022345D"/>
    <w:rPr>
      <w:rFonts w:ascii="Times New Roman" w:eastAsia="Times New Roman" w:hAnsi="Times New Roman" w:cs="Traditional Arabic"/>
      <w:szCs w:val="30"/>
      <w:lang w:eastAsia="en-US"/>
    </w:rPr>
  </w:style>
  <w:style w:type="character" w:customStyle="1" w:styleId="CallChar">
    <w:name w:val="Call Char"/>
    <w:basedOn w:val="DefaultParagraphFont"/>
    <w:link w:val="Call"/>
    <w:locked/>
    <w:rsid w:val="0022345D"/>
    <w:rPr>
      <w:rFonts w:ascii="Times New Roman" w:eastAsia="Times New Roman" w:hAnsi="Times New Roman" w:cs="Traditional Arabic"/>
      <w:i/>
      <w:iCs/>
      <w:szCs w:val="30"/>
      <w:lang w:eastAsia="en-US"/>
    </w:rPr>
  </w:style>
  <w:style w:type="paragraph" w:customStyle="1" w:styleId="Questiontitle">
    <w:name w:val="Question_title"/>
    <w:basedOn w:val="Normal"/>
    <w:next w:val="Normal"/>
    <w:qFormat/>
    <w:rsid w:val="00AD1503"/>
    <w:pPr>
      <w:keepNext/>
      <w:tabs>
        <w:tab w:val="left" w:pos="567"/>
        <w:tab w:val="left" w:pos="1701"/>
        <w:tab w:val="left" w:pos="2268"/>
        <w:tab w:val="left" w:pos="2835"/>
      </w:tabs>
      <w:overflowPunct w:val="0"/>
      <w:autoSpaceDE w:val="0"/>
      <w:autoSpaceDN w:val="0"/>
      <w:adjustRightInd w:val="0"/>
      <w:spacing w:before="240" w:after="120"/>
      <w:jc w:val="center"/>
      <w:textAlignment w:val="baseline"/>
    </w:pPr>
    <w:rPr>
      <w:b/>
      <w:bCs/>
      <w:sz w:val="28"/>
      <w:szCs w:val="40"/>
      <w:lang w:bidi="ar-EG"/>
    </w:rPr>
  </w:style>
  <w:style w:type="paragraph" w:customStyle="1" w:styleId="QuestionNo">
    <w:name w:val="Question_No"/>
    <w:basedOn w:val="Normal"/>
    <w:next w:val="Questiontitle"/>
    <w:qFormat/>
    <w:rsid w:val="00AD1503"/>
    <w:pPr>
      <w:spacing w:before="240" w:after="120"/>
      <w:jc w:val="center"/>
    </w:pPr>
    <w:rPr>
      <w:sz w:val="28"/>
      <w:szCs w:val="40"/>
      <w:lang w:bidi="ar-EG"/>
    </w:rPr>
  </w:style>
  <w:style w:type="paragraph" w:customStyle="1" w:styleId="Title4">
    <w:name w:val="Title 4"/>
    <w:basedOn w:val="Title3"/>
    <w:next w:val="Heading1"/>
    <w:rsid w:val="0022345D"/>
    <w:rPr>
      <w:rFonts w:ascii="Times New Roman Bold" w:hAnsi="Times New Roman Bold"/>
      <w:b/>
      <w:bCs/>
      <w:sz w:val="30"/>
      <w:szCs w:val="44"/>
    </w:rPr>
  </w:style>
  <w:style w:type="paragraph" w:customStyle="1" w:styleId="Committee">
    <w:name w:val="Committee"/>
    <w:basedOn w:val="Normal"/>
    <w:qFormat/>
    <w:rsid w:val="0022345D"/>
    <w:pPr>
      <w:framePr w:hSpace="180" w:wrap="around" w:hAnchor="margin" w:y="-675"/>
      <w:tabs>
        <w:tab w:val="left" w:pos="851"/>
        <w:tab w:val="left" w:pos="1871"/>
        <w:tab w:val="left" w:pos="2268"/>
      </w:tabs>
      <w:overflowPunct w:val="0"/>
      <w:autoSpaceDE w:val="0"/>
      <w:autoSpaceDN w:val="0"/>
      <w:bidi w:val="0"/>
      <w:adjustRightInd w:val="0"/>
      <w:spacing w:before="0" w:line="240" w:lineRule="atLeast"/>
      <w:jc w:val="left"/>
      <w:textAlignment w:val="baseline"/>
    </w:pPr>
    <w:rPr>
      <w:rFonts w:asciiTheme="minorHAnsi" w:hAnsiTheme="minorHAnsi" w:cstheme="minorHAnsi"/>
      <w:b/>
      <w:sz w:val="24"/>
      <w:szCs w:val="24"/>
      <w:lang w:val="en-GB"/>
    </w:rPr>
  </w:style>
  <w:style w:type="paragraph" w:customStyle="1" w:styleId="Adress">
    <w:name w:val="Adress"/>
    <w:qFormat/>
    <w:rsid w:val="0022345D"/>
    <w:pPr>
      <w:framePr w:hSpace="180" w:wrap="around" w:hAnchor="text" w:xAlign="right" w:y="-394"/>
      <w:bidi/>
      <w:spacing w:before="60" w:after="0" w:line="168" w:lineRule="auto"/>
    </w:pPr>
    <w:rPr>
      <w:rFonts w:ascii="Verdana Bold" w:eastAsia="Times New Roman" w:hAnsi="Verdana Bold" w:cs="Traditional Arabic"/>
      <w:b/>
      <w:bCs/>
      <w:sz w:val="19"/>
      <w:szCs w:val="30"/>
      <w:lang w:eastAsia="en-US" w:bidi="ar-EG"/>
    </w:rPr>
  </w:style>
  <w:style w:type="paragraph" w:customStyle="1" w:styleId="Agendaitem">
    <w:name w:val="Agenda_item"/>
    <w:qFormat/>
    <w:rsid w:val="0022345D"/>
    <w:pPr>
      <w:bidi/>
      <w:spacing w:after="0" w:line="240" w:lineRule="auto"/>
      <w:jc w:val="center"/>
    </w:pPr>
    <w:rPr>
      <w:rFonts w:ascii="Times New Roman" w:eastAsia="Times New Roman" w:hAnsi="Times New Roman" w:cs="Traditional Arabic"/>
      <w:sz w:val="28"/>
      <w:szCs w:val="40"/>
      <w:lang w:val="en-GB" w:eastAsia="en-US" w:bidi="ar-EG"/>
    </w:rPr>
  </w:style>
  <w:style w:type="character" w:styleId="PageNumber">
    <w:name w:val="page number"/>
    <w:basedOn w:val="DefaultParagraphFont"/>
    <w:rsid w:val="0022345D"/>
    <w:rPr>
      <w:rFonts w:ascii="Times New Roman" w:hAnsi="Times New Roman" w:cs="Times New Roman"/>
      <w:color w:val="auto"/>
      <w:sz w:val="20"/>
      <w:szCs w:val="20"/>
      <w:u w:val="none"/>
    </w:rPr>
  </w:style>
  <w:style w:type="paragraph" w:customStyle="1" w:styleId="ChapNo">
    <w:name w:val="Chap_No"/>
    <w:basedOn w:val="Normal"/>
    <w:qFormat/>
    <w:rsid w:val="0022345D"/>
    <w:pPr>
      <w:tabs>
        <w:tab w:val="clear" w:pos="1134"/>
      </w:tabs>
      <w:overflowPunct w:val="0"/>
      <w:autoSpaceDE w:val="0"/>
      <w:autoSpaceDN w:val="0"/>
      <w:adjustRightInd w:val="0"/>
      <w:spacing w:before="480"/>
      <w:jc w:val="center"/>
      <w:textAlignment w:val="baseline"/>
    </w:pPr>
    <w:rPr>
      <w:sz w:val="28"/>
      <w:szCs w:val="40"/>
      <w:lang w:val="en-GB" w:bidi="ar-EG"/>
    </w:rPr>
  </w:style>
  <w:style w:type="paragraph" w:customStyle="1" w:styleId="Opiniontitle">
    <w:name w:val="Opinion_title"/>
    <w:next w:val="Normal"/>
    <w:qFormat/>
    <w:rsid w:val="0022345D"/>
    <w:pPr>
      <w:bidi/>
      <w:spacing w:after="0" w:line="240" w:lineRule="auto"/>
      <w:jc w:val="center"/>
    </w:pPr>
    <w:rPr>
      <w:rFonts w:ascii="Times New Roman Bold" w:eastAsia="Times New Roman" w:hAnsi="Times New Roman Bold" w:cs="Traditional Arabic"/>
      <w:b/>
      <w:bCs/>
      <w:sz w:val="28"/>
      <w:szCs w:val="40"/>
      <w:lang w:val="fr-FR" w:eastAsia="en-US" w:bidi="ar-EG"/>
    </w:rPr>
  </w:style>
  <w:style w:type="paragraph" w:customStyle="1" w:styleId="Opinionref">
    <w:name w:val="Opinion_ref"/>
    <w:basedOn w:val="Normal"/>
    <w:qFormat/>
    <w:rsid w:val="0022345D"/>
    <w:rPr>
      <w:rFonts w:ascii="Times New Roman italic" w:hAnsi="Times New Roman italic"/>
      <w:i/>
      <w:iCs/>
      <w:lang w:bidi="ar-EG"/>
    </w:rPr>
  </w:style>
  <w:style w:type="paragraph" w:customStyle="1" w:styleId="Chaptitle">
    <w:name w:val="Chap_title"/>
    <w:basedOn w:val="Agendaitem"/>
    <w:qFormat/>
    <w:rsid w:val="0022345D"/>
    <w:pPr>
      <w:spacing w:before="240" w:line="192" w:lineRule="auto"/>
    </w:pPr>
  </w:style>
  <w:style w:type="character" w:styleId="EndnoteReference">
    <w:name w:val="endnote reference"/>
    <w:basedOn w:val="DefaultParagraphFont"/>
    <w:rsid w:val="0022345D"/>
    <w:rPr>
      <w:vertAlign w:val="superscript"/>
    </w:rPr>
  </w:style>
  <w:style w:type="paragraph" w:customStyle="1" w:styleId="enumlev3">
    <w:name w:val="enumlev3"/>
    <w:basedOn w:val="enumlev2"/>
    <w:next w:val="Normal"/>
    <w:link w:val="enumlev3Char"/>
    <w:qFormat/>
    <w:rsid w:val="0022345D"/>
    <w:pPr>
      <w:tabs>
        <w:tab w:val="clear" w:pos="1134"/>
        <w:tab w:val="left" w:pos="2500"/>
      </w:tabs>
      <w:ind w:left="2494"/>
    </w:pPr>
  </w:style>
  <w:style w:type="character" w:customStyle="1" w:styleId="enumlev3Char">
    <w:name w:val="enumlev3 Char"/>
    <w:basedOn w:val="enumlev2Char"/>
    <w:link w:val="enumlev3"/>
    <w:rsid w:val="0022345D"/>
    <w:rPr>
      <w:rFonts w:ascii="Times New Roman" w:eastAsia="Times New Roman" w:hAnsi="Times New Roman" w:cs="Traditional Arabic"/>
      <w:szCs w:val="30"/>
      <w:lang w:eastAsia="en-US"/>
    </w:rPr>
  </w:style>
  <w:style w:type="paragraph" w:customStyle="1" w:styleId="FigureNo">
    <w:name w:val="Figure_No"/>
    <w:basedOn w:val="Normal"/>
    <w:qFormat/>
    <w:rsid w:val="0022345D"/>
    <w:pPr>
      <w:keepNext/>
      <w:keepLines/>
      <w:tabs>
        <w:tab w:val="clear" w:pos="1134"/>
        <w:tab w:val="left" w:pos="794"/>
        <w:tab w:val="left" w:pos="1191"/>
        <w:tab w:val="left" w:pos="1588"/>
        <w:tab w:val="left" w:pos="1985"/>
      </w:tabs>
      <w:overflowPunct w:val="0"/>
      <w:autoSpaceDE w:val="0"/>
      <w:autoSpaceDN w:val="0"/>
      <w:adjustRightInd w:val="0"/>
      <w:spacing w:before="240"/>
      <w:jc w:val="center"/>
      <w:textAlignment w:val="baseline"/>
    </w:pPr>
  </w:style>
  <w:style w:type="paragraph" w:customStyle="1" w:styleId="Figuretitle">
    <w:name w:val="Figure_title"/>
    <w:qFormat/>
    <w:rsid w:val="0022345D"/>
    <w:pPr>
      <w:keepNext/>
      <w:keepLines/>
      <w:bidi/>
      <w:spacing w:after="0" w:line="240" w:lineRule="auto"/>
      <w:jc w:val="center"/>
    </w:pPr>
    <w:rPr>
      <w:rFonts w:ascii="Times New Roman Bold" w:eastAsia="Times New Roman" w:hAnsi="Times New Roman Bold" w:cs="Traditional Arabic"/>
      <w:b/>
      <w:bCs/>
      <w:szCs w:val="30"/>
      <w:lang w:eastAsia="en-US" w:bidi="ar-EG"/>
    </w:rPr>
  </w:style>
  <w:style w:type="paragraph" w:customStyle="1" w:styleId="LOGO">
    <w:name w:val="LOGO"/>
    <w:qFormat/>
    <w:rsid w:val="0022345D"/>
    <w:pPr>
      <w:framePr w:hSpace="180" w:wrap="around" w:hAnchor="text" w:xAlign="right" w:y="-394"/>
      <w:bidi/>
      <w:spacing w:before="240" w:after="0" w:line="156" w:lineRule="auto"/>
    </w:pPr>
    <w:rPr>
      <w:rFonts w:ascii="Verdana Bold" w:eastAsia="Times New Roman" w:hAnsi="Verdana Bold" w:cs="Traditional Arabic"/>
      <w:b/>
      <w:bCs/>
      <w:sz w:val="27"/>
      <w:szCs w:val="40"/>
      <w:lang w:eastAsia="en-US" w:bidi="ar-EG"/>
    </w:rPr>
  </w:style>
  <w:style w:type="character" w:customStyle="1" w:styleId="NormalaftertitleChar">
    <w:name w:val="Normal after title Char"/>
    <w:basedOn w:val="DefaultParagraphFont"/>
    <w:link w:val="Normalaftertitle"/>
    <w:rsid w:val="0022345D"/>
    <w:rPr>
      <w:rFonts w:ascii="Times New Roman" w:eastAsia="Times New Roman" w:hAnsi="Times New Roman" w:cs="Traditional Arabic"/>
      <w:szCs w:val="30"/>
      <w:lang w:eastAsia="en-US"/>
    </w:rPr>
  </w:style>
  <w:style w:type="paragraph" w:customStyle="1" w:styleId="Normalend">
    <w:name w:val="Normal_end"/>
    <w:basedOn w:val="Normal"/>
    <w:qFormat/>
    <w:rsid w:val="0022345D"/>
    <w:pPr>
      <w:spacing w:before="0" w:line="240" w:lineRule="auto"/>
    </w:pPr>
    <w:rPr>
      <w:lang w:bidi="ar-EG"/>
    </w:rPr>
  </w:style>
  <w:style w:type="paragraph" w:customStyle="1" w:styleId="Parttitle">
    <w:name w:val="Part_title"/>
    <w:basedOn w:val="Normal"/>
    <w:qFormat/>
    <w:rsid w:val="0022345D"/>
    <w:pPr>
      <w:tabs>
        <w:tab w:val="clear" w:pos="1134"/>
        <w:tab w:val="left" w:pos="794"/>
        <w:tab w:val="left" w:pos="1191"/>
        <w:tab w:val="left" w:pos="1588"/>
        <w:tab w:val="left" w:pos="1985"/>
      </w:tabs>
      <w:overflowPunct w:val="0"/>
      <w:autoSpaceDE w:val="0"/>
      <w:autoSpaceDN w:val="0"/>
      <w:adjustRightInd w:val="0"/>
      <w:spacing w:before="240"/>
      <w:jc w:val="center"/>
      <w:textAlignment w:val="baseline"/>
    </w:pPr>
    <w:rPr>
      <w:b/>
      <w:bCs/>
      <w:sz w:val="28"/>
      <w:szCs w:val="40"/>
      <w:lang w:val="en-GB" w:bidi="ar-EG"/>
    </w:rPr>
  </w:style>
  <w:style w:type="paragraph" w:customStyle="1" w:styleId="Part1">
    <w:name w:val="Part_1"/>
    <w:basedOn w:val="Parttitle"/>
    <w:qFormat/>
    <w:rsid w:val="0022345D"/>
    <w:pPr>
      <w:keepNext/>
      <w:tabs>
        <w:tab w:val="clear" w:pos="794"/>
        <w:tab w:val="clear" w:pos="1191"/>
        <w:tab w:val="clear" w:pos="1588"/>
        <w:tab w:val="clear" w:pos="1985"/>
        <w:tab w:val="left" w:pos="1928"/>
        <w:tab w:val="left" w:pos="2495"/>
        <w:tab w:val="center" w:pos="4820"/>
      </w:tabs>
      <w:overflowPunct/>
      <w:autoSpaceDE/>
      <w:autoSpaceDN/>
      <w:adjustRightInd/>
      <w:textAlignment w:val="auto"/>
    </w:pPr>
    <w:rPr>
      <w:rFonts w:ascii="Times New Roman Bold" w:hAnsi="Times New Roman Bold"/>
      <w:sz w:val="24"/>
      <w:szCs w:val="32"/>
      <w:lang w:val="en-US"/>
    </w:rPr>
  </w:style>
  <w:style w:type="paragraph" w:customStyle="1" w:styleId="PartNo">
    <w:name w:val="Part_No"/>
    <w:basedOn w:val="Normal"/>
    <w:qFormat/>
    <w:rsid w:val="0022345D"/>
    <w:pPr>
      <w:keepNext/>
      <w:spacing w:before="240"/>
      <w:jc w:val="center"/>
    </w:pPr>
    <w:rPr>
      <w:sz w:val="28"/>
      <w:szCs w:val="40"/>
      <w:lang w:bidi="ar-EG"/>
    </w:rPr>
  </w:style>
  <w:style w:type="character" w:customStyle="1" w:styleId="ReasonsChar">
    <w:name w:val="Reasons Char"/>
    <w:basedOn w:val="DefaultParagraphFont"/>
    <w:link w:val="Reasons"/>
    <w:rsid w:val="0022345D"/>
    <w:rPr>
      <w:rFonts w:ascii="Times New Roman" w:eastAsia="Times New Roman" w:hAnsi="Times New Roman" w:cs="Traditional Arabic"/>
      <w:b/>
      <w:bCs/>
      <w:szCs w:val="30"/>
      <w:lang w:eastAsia="en-US"/>
    </w:rPr>
  </w:style>
  <w:style w:type="paragraph" w:customStyle="1" w:styleId="Reftext">
    <w:name w:val="Ref_text"/>
    <w:basedOn w:val="Normal"/>
    <w:rsid w:val="0022345D"/>
    <w:pPr>
      <w:ind w:left="794" w:right="794" w:hanging="794"/>
    </w:pPr>
  </w:style>
  <w:style w:type="paragraph" w:customStyle="1" w:styleId="ResNo">
    <w:name w:val="Res_No"/>
    <w:basedOn w:val="Normal"/>
    <w:next w:val="Normal"/>
    <w:link w:val="ResNoChar"/>
    <w:rsid w:val="0022345D"/>
    <w:pPr>
      <w:keepNext/>
      <w:spacing w:before="480"/>
      <w:jc w:val="center"/>
    </w:pPr>
    <w:rPr>
      <w:sz w:val="28"/>
      <w:szCs w:val="40"/>
      <w:lang w:bidi="ar-EG"/>
    </w:rPr>
  </w:style>
  <w:style w:type="character" w:customStyle="1" w:styleId="ResNoChar">
    <w:name w:val="Res_No Char"/>
    <w:basedOn w:val="DefaultParagraphFont"/>
    <w:link w:val="ResNo"/>
    <w:rsid w:val="0022345D"/>
    <w:rPr>
      <w:rFonts w:ascii="Times New Roman" w:eastAsia="Times New Roman" w:hAnsi="Times New Roman" w:cs="Traditional Arabic"/>
      <w:sz w:val="28"/>
      <w:szCs w:val="40"/>
      <w:lang w:eastAsia="en-US" w:bidi="ar-EG"/>
    </w:rPr>
  </w:style>
  <w:style w:type="paragraph" w:customStyle="1" w:styleId="Restitle">
    <w:name w:val="Res_title"/>
    <w:basedOn w:val="Annextitle"/>
    <w:next w:val="Normal"/>
    <w:link w:val="RestitleChar"/>
    <w:rsid w:val="0022345D"/>
  </w:style>
  <w:style w:type="character" w:customStyle="1" w:styleId="RestitleChar">
    <w:name w:val="Res_title Char"/>
    <w:basedOn w:val="AnnextitleChar"/>
    <w:link w:val="Restitle"/>
    <w:rsid w:val="0022345D"/>
    <w:rPr>
      <w:rFonts w:ascii="Times New Roman" w:eastAsia="Times New Roman" w:hAnsi="Times New Roman" w:cs="Traditional Arabic"/>
      <w:b/>
      <w:bCs/>
      <w:sz w:val="28"/>
      <w:szCs w:val="40"/>
      <w:lang w:eastAsia="en-US"/>
    </w:rPr>
  </w:style>
  <w:style w:type="paragraph" w:customStyle="1" w:styleId="Section1">
    <w:name w:val="Section_1"/>
    <w:basedOn w:val="Normal"/>
    <w:link w:val="Section1Char"/>
    <w:qFormat/>
    <w:rsid w:val="00D45542"/>
    <w:rPr>
      <w:rFonts w:ascii="Times New Roman Bold" w:hAnsi="Times New Roman Bold"/>
      <w:b/>
      <w:sz w:val="24"/>
      <w:szCs w:val="32"/>
      <w:lang w:bidi="ar-EG"/>
    </w:rPr>
  </w:style>
  <w:style w:type="character" w:customStyle="1" w:styleId="Section1Char">
    <w:name w:val="Section_1 Char"/>
    <w:link w:val="Section1"/>
    <w:rsid w:val="0022345D"/>
    <w:rPr>
      <w:rFonts w:ascii="Times New Roman Bold" w:eastAsia="Times New Roman" w:hAnsi="Times New Roman Bold" w:cs="Traditional Arabic"/>
      <w:b/>
      <w:bCs/>
      <w:sz w:val="24"/>
      <w:szCs w:val="32"/>
      <w:lang w:eastAsia="en-US" w:bidi="ar-EG"/>
    </w:rPr>
  </w:style>
  <w:style w:type="paragraph" w:customStyle="1" w:styleId="Section2">
    <w:name w:val="Section_2"/>
    <w:basedOn w:val="Section1"/>
    <w:rsid w:val="0022345D"/>
    <w:pPr>
      <w:tabs>
        <w:tab w:val="clear" w:pos="1134"/>
        <w:tab w:val="center" w:pos="4820"/>
      </w:tabs>
      <w:bidi w:val="0"/>
      <w:spacing w:before="360" w:line="240" w:lineRule="auto"/>
    </w:pPr>
    <w:rPr>
      <w:rFonts w:ascii="Times New Roman" w:hAnsi="Times New Roman" w:cs="Times New Roman"/>
      <w:b w:val="0"/>
      <w:bCs/>
      <w:i/>
      <w:szCs w:val="20"/>
      <w:lang w:val="en-GB" w:bidi="ar-SA"/>
    </w:rPr>
  </w:style>
  <w:style w:type="paragraph" w:customStyle="1" w:styleId="Section3">
    <w:name w:val="Section_3‎"/>
    <w:qFormat/>
    <w:rsid w:val="0022345D"/>
    <w:pPr>
      <w:spacing w:after="0" w:line="240" w:lineRule="auto"/>
    </w:pPr>
    <w:rPr>
      <w:rFonts w:ascii="Times New Roman" w:eastAsia="Times New Roman" w:hAnsi="Times New Roman" w:cs="Traditional Arabic"/>
      <w:sz w:val="24"/>
      <w:szCs w:val="32"/>
      <w:lang w:eastAsia="en-US" w:bidi="ar-EG"/>
    </w:rPr>
  </w:style>
  <w:style w:type="paragraph" w:customStyle="1" w:styleId="SectionNo">
    <w:name w:val="Section_No"/>
    <w:basedOn w:val="Normal"/>
    <w:next w:val="Normal"/>
    <w:rsid w:val="0022345D"/>
    <w:pPr>
      <w:keepNext/>
      <w:keepLines/>
      <w:tabs>
        <w:tab w:val="left" w:pos="567"/>
        <w:tab w:val="left" w:pos="1701"/>
        <w:tab w:val="left" w:pos="2268"/>
        <w:tab w:val="left" w:pos="2835"/>
      </w:tabs>
      <w:overflowPunct w:val="0"/>
      <w:autoSpaceDE w:val="0"/>
      <w:autoSpaceDN w:val="0"/>
      <w:adjustRightInd w:val="0"/>
      <w:spacing w:before="480" w:after="80" w:line="320" w:lineRule="exact"/>
      <w:jc w:val="center"/>
      <w:textAlignment w:val="baseline"/>
    </w:pPr>
    <w:rPr>
      <w:position w:val="2"/>
      <w:sz w:val="28"/>
      <w:szCs w:val="40"/>
      <w:lang w:val="en-GB" w:bidi="ar-EG"/>
    </w:rPr>
  </w:style>
  <w:style w:type="paragraph" w:customStyle="1" w:styleId="SpecialFooter">
    <w:name w:val="Special Footer"/>
    <w:basedOn w:val="Normal"/>
    <w:semiHidden/>
    <w:rsid w:val="0022345D"/>
    <w:pPr>
      <w:tabs>
        <w:tab w:val="left" w:pos="567"/>
        <w:tab w:val="left" w:pos="1701"/>
        <w:tab w:val="left" w:pos="2268"/>
        <w:tab w:val="left" w:pos="2835"/>
        <w:tab w:val="left" w:pos="5954"/>
        <w:tab w:val="right" w:pos="9639"/>
      </w:tabs>
      <w:bidi w:val="0"/>
      <w:spacing w:line="240" w:lineRule="auto"/>
    </w:pPr>
    <w:rPr>
      <w:rFonts w:cs="Times New Roman"/>
      <w:caps/>
      <w:sz w:val="16"/>
      <w:szCs w:val="16"/>
    </w:rPr>
  </w:style>
  <w:style w:type="paragraph" w:customStyle="1" w:styleId="Styletoc0LinespacingExactly14pt">
    <w:name w:val="Style toc 0 + Line spacing:  Exactly 14 pt"/>
    <w:basedOn w:val="Normal"/>
    <w:semiHidden/>
    <w:rsid w:val="0022345D"/>
    <w:pPr>
      <w:spacing w:line="280" w:lineRule="exact"/>
    </w:pPr>
    <w:rPr>
      <w:rFonts w:ascii="Times New Roman Bold" w:hAnsi="Times New Roman Bold"/>
      <w:bCs/>
      <w:szCs w:val="32"/>
    </w:rPr>
  </w:style>
  <w:style w:type="paragraph" w:customStyle="1" w:styleId="Tablefin">
    <w:name w:val="Table_fin"/>
    <w:basedOn w:val="Normal"/>
    <w:rsid w:val="0022345D"/>
    <w:pPr>
      <w:tabs>
        <w:tab w:val="clear" w:pos="1134"/>
        <w:tab w:val="left" w:pos="1871"/>
        <w:tab w:val="left" w:pos="2268"/>
      </w:tabs>
      <w:overflowPunct w:val="0"/>
      <w:autoSpaceDE w:val="0"/>
      <w:autoSpaceDN w:val="0"/>
      <w:bidi w:val="0"/>
      <w:adjustRightInd w:val="0"/>
      <w:spacing w:before="0" w:line="240" w:lineRule="auto"/>
      <w:textAlignment w:val="baseline"/>
    </w:pPr>
    <w:rPr>
      <w:rFonts w:cs="Times New Roman"/>
      <w:sz w:val="12"/>
      <w:szCs w:val="20"/>
      <w:lang w:val="fr-FR"/>
    </w:rPr>
  </w:style>
  <w:style w:type="character" w:customStyle="1" w:styleId="Tablefreq">
    <w:name w:val="Table_freq"/>
    <w:rsid w:val="0022345D"/>
    <w:rPr>
      <w:rFonts w:ascii="Times New Roman Bold" w:hAnsi="Times New Roman Bold" w:cs="Traditional Arabic"/>
      <w:b/>
      <w:bCs/>
      <w:iCs w:val="0"/>
      <w:color w:val="auto"/>
      <w:sz w:val="20"/>
      <w:szCs w:val="26"/>
    </w:rPr>
  </w:style>
  <w:style w:type="paragraph" w:customStyle="1" w:styleId="Tablelegend0">
    <w:name w:val="Table_legend"/>
    <w:basedOn w:val="Normal"/>
    <w:link w:val="TablelegendChar"/>
    <w:rsid w:val="0022345D"/>
    <w:pPr>
      <w:tabs>
        <w:tab w:val="clear" w:pos="1134"/>
        <w:tab w:val="left" w:pos="283"/>
        <w:tab w:val="left" w:pos="1531"/>
        <w:tab w:val="left" w:pos="2041"/>
      </w:tabs>
      <w:overflowPunct w:val="0"/>
      <w:autoSpaceDE w:val="0"/>
      <w:autoSpaceDN w:val="0"/>
      <w:adjustRightInd w:val="0"/>
      <w:spacing w:before="60" w:after="60"/>
      <w:ind w:left="567" w:hanging="567"/>
      <w:textAlignment w:val="baseline"/>
    </w:pPr>
    <w:rPr>
      <w:rFonts w:ascii="Times New Roman italic" w:hAnsi="Times New Roman italic"/>
      <w:i/>
      <w:iCs/>
      <w:lang w:eastAsia="zh-CN" w:bidi="ar-EG"/>
    </w:rPr>
  </w:style>
  <w:style w:type="character" w:customStyle="1" w:styleId="TablelegendChar">
    <w:name w:val="Table_legend Char"/>
    <w:link w:val="Tablelegend0"/>
    <w:rsid w:val="0022345D"/>
    <w:rPr>
      <w:rFonts w:ascii="Times New Roman italic" w:eastAsia="Times New Roman" w:hAnsi="Times New Roman italic" w:cs="Traditional Arabic"/>
      <w:i/>
      <w:iCs/>
      <w:szCs w:val="30"/>
      <w:lang w:bidi="ar-EG"/>
    </w:rPr>
  </w:style>
  <w:style w:type="paragraph" w:customStyle="1" w:styleId="Title10">
    <w:name w:val="Title1"/>
    <w:basedOn w:val="Normal"/>
    <w:semiHidden/>
    <w:rsid w:val="0022345D"/>
    <w:pPr>
      <w:spacing w:before="360" w:after="120"/>
      <w:jc w:val="center"/>
    </w:pPr>
    <w:rPr>
      <w:rFonts w:ascii="Times New Roman Bold" w:hAnsi="Times New Roman Bold"/>
      <w:b/>
      <w:bCs/>
      <w:sz w:val="26"/>
      <w:szCs w:val="36"/>
    </w:rPr>
  </w:style>
  <w:style w:type="paragraph" w:customStyle="1" w:styleId="toc0">
    <w:name w:val="toc 0"/>
    <w:basedOn w:val="Normal"/>
    <w:next w:val="Normal"/>
    <w:rsid w:val="0022345D"/>
    <w:pPr>
      <w:tabs>
        <w:tab w:val="clear" w:pos="1134"/>
      </w:tabs>
      <w:spacing w:line="240" w:lineRule="auto"/>
      <w:ind w:right="-142"/>
      <w:jc w:val="right"/>
    </w:pPr>
    <w:rPr>
      <w:rFonts w:ascii="Times New Roman Bold" w:hAnsi="Times New Roman Bold"/>
      <w:b/>
      <w:bCs/>
    </w:rPr>
  </w:style>
  <w:style w:type="paragraph" w:customStyle="1" w:styleId="Volumetitle">
    <w:name w:val="Volume_title"/>
    <w:basedOn w:val="Normal"/>
    <w:qFormat/>
    <w:rsid w:val="00D45542"/>
  </w:style>
  <w:style w:type="paragraph" w:customStyle="1" w:styleId="HeadingSummary">
    <w:name w:val="HeadingSummary"/>
    <w:basedOn w:val="Headingb"/>
    <w:qFormat/>
    <w:rsid w:val="00DB5659"/>
  </w:style>
  <w:style w:type="paragraph" w:customStyle="1" w:styleId="Recref">
    <w:name w:val="Rec_ref"/>
    <w:basedOn w:val="Normal"/>
    <w:qFormat/>
    <w:rsid w:val="0079553D"/>
    <w:pPr>
      <w:jc w:val="center"/>
    </w:pPr>
    <w:rPr>
      <w:i/>
    </w:rPr>
  </w:style>
  <w:style w:type="paragraph" w:customStyle="1" w:styleId="Resref">
    <w:name w:val="Res_ref"/>
    <w:basedOn w:val="Recref"/>
    <w:qFormat/>
    <w:rsid w:val="0079553D"/>
  </w:style>
  <w:style w:type="character" w:styleId="PlaceholderText">
    <w:name w:val="Placeholder Text"/>
    <w:basedOn w:val="DefaultParagraphFont"/>
    <w:uiPriority w:val="99"/>
    <w:semiHidden/>
    <w:rsid w:val="006157A3"/>
    <w:rPr>
      <w:color w:val="808080"/>
    </w:rPr>
  </w:style>
  <w:style w:type="paragraph" w:styleId="BalloonText">
    <w:name w:val="Balloon Text"/>
    <w:basedOn w:val="Normal"/>
    <w:link w:val="BalloonTextChar"/>
    <w:uiPriority w:val="99"/>
    <w:semiHidden/>
    <w:unhideWhenUsed/>
    <w:rsid w:val="00B20AD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20ADE"/>
    <w:rPr>
      <w:rFonts w:ascii="Segoe UI" w:eastAsia="Times New Roman" w:hAnsi="Segoe UI" w:cs="Segoe UI"/>
      <w:sz w:val="18"/>
      <w:szCs w:val="18"/>
      <w:lang w:eastAsia="en-US"/>
    </w:rPr>
  </w:style>
  <w:style w:type="character" w:customStyle="1" w:styleId="SourceChar">
    <w:name w:val="Source Char"/>
    <w:basedOn w:val="DefaultParagraphFont"/>
    <w:link w:val="Source"/>
    <w:rsid w:val="00A134E2"/>
    <w:rPr>
      <w:rFonts w:ascii="Times New Roman Bold" w:eastAsia="Times New Roman" w:hAnsi="Times New Roman Bold" w:cs="Traditional Arabic"/>
      <w:b/>
      <w:bCs/>
      <w:snapToGrid w:val="0"/>
      <w:sz w:val="28"/>
      <w:szCs w:val="40"/>
      <w:lang w:eastAsia="en-US" w:bidi="ar-EG"/>
    </w:rPr>
  </w:style>
  <w:style w:type="paragraph" w:customStyle="1" w:styleId="tablefooter">
    <w:name w:val="table_footer"/>
    <w:basedOn w:val="Normal"/>
    <w:qFormat/>
    <w:rsid w:val="005F7353"/>
    <w:pPr>
      <w:spacing w:before="80" w:line="168" w:lineRule="auto"/>
    </w:pPr>
    <w:rPr>
      <w:sz w:val="20"/>
      <w:szCs w:val="26"/>
      <w:lang w:val="en-GB"/>
    </w:rPr>
  </w:style>
  <w:style w:type="paragraph" w:customStyle="1" w:styleId="TableHead0">
    <w:name w:val="Table Head"/>
    <w:basedOn w:val="Normal"/>
    <w:qFormat/>
    <w:rsid w:val="00956F1E"/>
    <w:pPr>
      <w:keepNext/>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jc w:val="center"/>
    </w:pPr>
    <w:rPr>
      <w:rFonts w:eastAsiaTheme="minorEastAsia"/>
      <w:b/>
      <w:bCs/>
      <w:sz w:val="20"/>
      <w:szCs w:val="26"/>
      <w:lang w:eastAsia="zh-CN"/>
    </w:rPr>
  </w:style>
  <w:style w:type="paragraph" w:customStyle="1" w:styleId="Tabletexte">
    <w:name w:val="Table texte"/>
    <w:basedOn w:val="Normal"/>
    <w:qFormat/>
    <w:rsid w:val="00956F1E"/>
    <w:pPr>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pPr>
    <w:rPr>
      <w:rFonts w:eastAsiaTheme="minorEastAsia"/>
      <w:sz w:val="20"/>
      <w:szCs w:val="26"/>
      <w:lang w:eastAsia="zh-CN" w:bidi="ar-SY"/>
    </w:rPr>
  </w:style>
  <w:style w:type="character" w:customStyle="1" w:styleId="FootnoteTextChar1">
    <w:name w:val="Footnote Text Char1"/>
    <w:aliases w:val="footnote text Char,ALTS FOOTNOTE Char1,Footnote Text Char Char1 Char1,Footnote Text Char4 Char Char Char1,Footnote Text Char1 Char1 Char1 Char Char1,Footnote Text Char Char1 Char1 Char Char Char1,DNV-FT Char1"/>
    <w:locked/>
    <w:rsid w:val="009E1452"/>
    <w:rPr>
      <w:rFonts w:ascii="Times New Roman" w:eastAsia="Times New Roman" w:hAnsi="Times New Roman" w:cs="Times New Roman"/>
      <w:sz w:val="24"/>
      <w:szCs w:val="20"/>
      <w:lang w:eastAsia="en-US"/>
    </w:rPr>
  </w:style>
  <w:style w:type="character" w:customStyle="1" w:styleId="ms-rtefontsize-1">
    <w:name w:val="ms-rtefontsize-1"/>
    <w:basedOn w:val="DefaultParagraphFont"/>
    <w:rsid w:val="009E1452"/>
  </w:style>
  <w:style w:type="paragraph" w:customStyle="1" w:styleId="enmulev1">
    <w:name w:val="enmulev1"/>
    <w:basedOn w:val="Normal"/>
    <w:qFormat/>
    <w:rsid w:val="004E1751"/>
    <w:pPr>
      <w:tabs>
        <w:tab w:val="clear" w:pos="1134"/>
        <w:tab w:val="left" w:pos="794"/>
      </w:tabs>
      <w:spacing w:before="80"/>
      <w:ind w:left="794" w:hanging="794"/>
    </w:pPr>
    <w:rPr>
      <w:lang w:val="fr-FR" w:eastAsia="fr-FR" w:bidi="ar-EG"/>
    </w:rPr>
  </w:style>
  <w:style w:type="paragraph" w:customStyle="1" w:styleId="Resolutiontitle">
    <w:name w:val="Resolution title"/>
    <w:basedOn w:val="Normal"/>
    <w:qFormat/>
    <w:rsid w:val="00883A3F"/>
    <w:pPr>
      <w:keepNext/>
      <w:keepLines/>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eastAsiaTheme="minorEastAsia"/>
      <w:b/>
      <w:bCs/>
      <w:sz w:val="28"/>
      <w:szCs w:val="40"/>
      <w:lang w:eastAsia="zh-CN" w:bidi="ar-SY"/>
    </w:rPr>
  </w:style>
  <w:style w:type="paragraph" w:customStyle="1" w:styleId="ResolutionNo">
    <w:name w:val="Resolution No"/>
    <w:basedOn w:val="Normal"/>
    <w:qFormat/>
    <w:rsid w:val="00883A3F"/>
    <w:pPr>
      <w:keepNext/>
      <w:keepLines/>
      <w:tabs>
        <w:tab w:val="clear" w:pos="1134"/>
        <w:tab w:val="left" w:pos="794"/>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eastAsiaTheme="minorEastAsia"/>
      <w:sz w:val="26"/>
      <w:szCs w:val="36"/>
      <w:lang w:eastAsia="zh-CN"/>
    </w:rPr>
  </w:style>
  <w:style w:type="character" w:styleId="BookTitle">
    <w:name w:val="Book Title"/>
    <w:basedOn w:val="DefaultParagraphFont"/>
    <w:uiPriority w:val="33"/>
    <w:rsid w:val="00541F73"/>
    <w:rPr>
      <w:b/>
      <w:bCs/>
      <w:i/>
      <w:iCs/>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se-tsugawa@kddi.co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56CC73F53E643B5956215EB24B5ECFA"/>
        <w:category>
          <w:name w:val="General"/>
          <w:gallery w:val="placeholder"/>
        </w:category>
        <w:types>
          <w:type w:val="bbPlcHdr"/>
        </w:types>
        <w:behaviors>
          <w:behavior w:val="content"/>
        </w:behaviors>
        <w:guid w:val="{00F74087-EB70-408D-8E22-C7803FC4DF36}"/>
      </w:docPartPr>
      <w:docPartBody>
        <w:p w:rsidR="00EC2D0A" w:rsidRDefault="00607E6F" w:rsidP="00607E6F">
          <w:pPr>
            <w:pStyle w:val="456CC73F53E643B5956215EB24B5ECFA"/>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Bold">
    <w:panose1 w:val="00000000000000000000"/>
    <w:charset w:val="00"/>
    <w:family w:val="roman"/>
    <w:notTrueType/>
    <w:pitch w:val="default"/>
  </w:font>
  <w:font w:name="Times New Roman italic">
    <w:panose1 w:val="00000000000000000000"/>
    <w:charset w:val="00"/>
    <w:family w:val="roman"/>
    <w:notTrueType/>
    <w:pitch w:val="default"/>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7E6F"/>
    <w:rsid w:val="003A0EA4"/>
    <w:rsid w:val="00571E4A"/>
    <w:rsid w:val="00607E6F"/>
    <w:rsid w:val="007C4934"/>
    <w:rsid w:val="00820FC4"/>
    <w:rsid w:val="009B2395"/>
    <w:rsid w:val="00A45CF0"/>
    <w:rsid w:val="00B93E8B"/>
    <w:rsid w:val="00D21850"/>
    <w:rsid w:val="00D94A21"/>
    <w:rsid w:val="00DB71BC"/>
    <w:rsid w:val="00EC2D0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B2395"/>
    <w:rPr>
      <w:color w:val="808080"/>
    </w:rPr>
  </w:style>
  <w:style w:type="paragraph" w:customStyle="1" w:styleId="456CC73F53E643B5956215EB24B5ECFA">
    <w:name w:val="456CC73F53E643B5956215EB24B5ECFA"/>
    <w:rsid w:val="00607E6F"/>
  </w:style>
  <w:style w:type="paragraph" w:customStyle="1" w:styleId="37B83687AEAF4DF1B7A32DFD4E57F8B5">
    <w:name w:val="37B83687AEAF4DF1B7A32DFD4E57F8B5"/>
    <w:rsid w:val="009B2395"/>
    <w:rPr>
      <w:lang w:val="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71d72cd4-4653-4480-ab3f-0ff69e257553" targetNamespace="http://schemas.microsoft.com/office/2006/metadata/properties" ma:root="true" ma:fieldsID="d41af5c836d734370eb92e7ee5f83852" ns2:_="" ns3:_="">
    <xsd:import namespace="996b2e75-67fd-4955-a3b0-5ab9934cb50b"/>
    <xsd:import namespace="71d72cd4-4653-4480-ab3f-0ff69e25755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71d72cd4-4653-4480-ab3f-0ff69e25755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71d72cd4-4653-4480-ab3f-0ff69e257553">Documents Proposals Manager (DPM)</DPM_x0020_Author>
    <DPM_x0020_File_x0020_name xmlns="71d72cd4-4653-4480-ab3f-0ff69e257553">T13-WTSA.16-C-0004!!MSW-A</DPM_x0020_File_x0020_name>
    <DPM_x0020_Version xmlns="71d72cd4-4653-4480-ab3f-0ff69e257553">DPM_v2016.7.13.1_prod</DPM_x0020_Version>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71d72cd4-4653-4480-ab3f-0ff69e2575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purl.org/dc/dcmitype/"/>
    <ds:schemaRef ds:uri="http://schemas.openxmlformats.org/package/2006/metadata/core-properties"/>
    <ds:schemaRef ds:uri="http://schemas.microsoft.com/office/infopath/2007/PartnerControls"/>
    <ds:schemaRef ds:uri="http://purl.org/dc/terms/"/>
    <ds:schemaRef ds:uri="http://www.w3.org/XML/1998/namespace"/>
    <ds:schemaRef ds:uri="http://purl.org/dc/elements/1.1/"/>
    <ds:schemaRef ds:uri="http://schemas.microsoft.com/office/2006/documentManagement/types"/>
    <ds:schemaRef ds:uri="71d72cd4-4653-4480-ab3f-0ff69e257553"/>
    <ds:schemaRef ds:uri="996b2e75-67fd-4955-a3b0-5ab9934cb50b"/>
    <ds:schemaRef ds:uri="http://schemas.microsoft.com/office/2006/metadata/properties"/>
  </ds:schemaRefs>
</ds:datastoreItem>
</file>

<file path=customXml/itemProps3.xml><?xml version="1.0" encoding="utf-8"?>
<ds:datastoreItem xmlns:ds="http://schemas.openxmlformats.org/officeDocument/2006/customXml" ds:itemID="{41290A1D-882E-430D-9F03-C0080110DB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17</Pages>
  <Words>3227</Words>
  <Characters>18395</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T13-WTSA.16-C-0004!!MSW-A</vt:lpstr>
    </vt:vector>
  </TitlesOfParts>
  <Company>International Telecommunication Union (ITU)</Company>
  <LinksUpToDate>false</LinksUpToDate>
  <CharactersWithSpaces>21579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T13-WTSA.16-C-0004!!MSW-A</dc:title>
  <dc:subject>World Telecommunication Standardization Assembly</dc:subject>
  <dc:creator>Documents Proposals Manager (DPM)</dc:creator>
  <cp:keywords>DPM_v2016.7.13.1_prod</cp:keywords>
  <dc:description>Template used by DPM and CPI for the WTSA-16</dc:description>
  <cp:lastModifiedBy>Clark, Robert</cp:lastModifiedBy>
  <cp:revision>85</cp:revision>
  <cp:lastPrinted>2016-08-17T12:41:00Z</cp:lastPrinted>
  <dcterms:created xsi:type="dcterms:W3CDTF">2016-08-17T09:36:00Z</dcterms:created>
  <dcterms:modified xsi:type="dcterms:W3CDTF">2016-08-18T14:52:00Z</dcterms:modified>
  <cp:category>Conference document</cp:category>
</cp:coreProperties>
</file>