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F30F4E">
        <w:tc>
          <w:tcPr>
            <w:tcW w:w="1134" w:type="dxa"/>
            <w:shd w:val="clear" w:color="auto" w:fill="auto"/>
          </w:tcPr>
          <w:p w:rsidR="00624E27" w:rsidRPr="00930FCB" w:rsidRDefault="00624E27" w:rsidP="00026C9B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026C9B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026C9B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026C9B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4C223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4C223D">
        <w:rPr>
          <w:lang w:eastAsia="zh-CN"/>
        </w:rPr>
        <w:t>11</w:t>
      </w:r>
      <w:r w:rsidR="00F52700" w:rsidRPr="00F52700">
        <w:rPr>
          <w:rFonts w:hint="eastAsia"/>
          <w:lang w:eastAsia="zh-CN"/>
        </w:rPr>
        <w:t>月</w:t>
      </w:r>
      <w:r w:rsidR="004C223D">
        <w:t>2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026C9B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2E31A5">
        <w:trPr>
          <w:cantSplit/>
        </w:trPr>
        <w:tc>
          <w:tcPr>
            <w:tcW w:w="1268" w:type="dxa"/>
          </w:tcPr>
          <w:p w:rsidR="0063445E" w:rsidRDefault="0063445E" w:rsidP="00026C9B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5C1574" w:rsidRPr="00841612" w:rsidRDefault="005C1574" w:rsidP="00026C9B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3441AA" w:rsidP="00026C9B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63445E"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026C9B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026C9B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32159">
              <w:rPr>
                <w:b/>
                <w:bCs/>
                <w:lang w:eastAsia="zh-CN"/>
              </w:rPr>
              <w:t>240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4C223D">
              <w:rPr>
                <w:rFonts w:hint="eastAsia"/>
                <w:b/>
                <w:szCs w:val="24"/>
                <w:lang w:eastAsia="zh-CN"/>
              </w:rPr>
              <w:t>勘误</w:t>
            </w:r>
            <w:r w:rsidR="004C223D">
              <w:rPr>
                <w:rFonts w:hint="eastAsia"/>
                <w:b/>
                <w:szCs w:val="24"/>
                <w:lang w:eastAsia="zh-CN"/>
              </w:rPr>
              <w:t>1</w:t>
            </w:r>
            <w:r w:rsidR="002E31A5">
              <w:rPr>
                <w:b/>
                <w:szCs w:val="24"/>
                <w:lang w:eastAsia="zh-CN"/>
              </w:rPr>
              <w:br/>
            </w:r>
            <w:bookmarkEnd w:id="0"/>
          </w:p>
          <w:p w:rsidR="005C1574" w:rsidRDefault="005C1574" w:rsidP="00026C9B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  <w:p w:rsidR="005C26FD" w:rsidRPr="00841612" w:rsidRDefault="003441AA" w:rsidP="00026C9B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lang w:eastAsia="zh-CN"/>
              </w:rPr>
              <w:br/>
            </w:r>
            <w:r w:rsidR="004445D5" w:rsidRPr="00F36AC4">
              <w:t>+41 22 730</w:t>
            </w:r>
            <w:r w:rsidR="004445D5">
              <w:t xml:space="preserve"> 5780</w:t>
            </w:r>
          </w:p>
          <w:p w:rsidR="0063445E" w:rsidRPr="00841612" w:rsidRDefault="004445D5" w:rsidP="00026C9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</w:tcPr>
          <w:p w:rsidR="005C1574" w:rsidRDefault="005C1574" w:rsidP="00026C9B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5C1574" w:rsidRPr="00276F18" w:rsidRDefault="005C1574" w:rsidP="00026C9B">
            <w:pPr>
              <w:pStyle w:val="Tabletext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5C1574" w:rsidRPr="00AC1326" w:rsidRDefault="005C1574" w:rsidP="00026C9B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5C1574" w:rsidRPr="00AC1326" w:rsidRDefault="005C1574" w:rsidP="00026C9B">
            <w:pPr>
              <w:pStyle w:val="Tabletext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D04B1F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>部门准成员；</w:t>
            </w:r>
          </w:p>
          <w:p w:rsidR="00F52700" w:rsidRDefault="005C1574" w:rsidP="00026C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Theme="minorEastAsia" w:eastAsiaTheme="minorEastAsia" w:hAnsiTheme="minorEastAsia" w:cs="Microsoft YaHei" w:hint="eastAsia"/>
                <w:lang w:eastAsia="zh-CN"/>
              </w:rPr>
              <w:tab/>
            </w:r>
            <w:r w:rsidR="004445D5">
              <w:rPr>
                <w:rFonts w:ascii="Calibri" w:hAnsi="Calibri" w:cs="Microsoft YaHei" w:hint="eastAsia"/>
                <w:lang w:eastAsia="zh-CN"/>
              </w:rPr>
              <w:t>国际电联</w:t>
            </w:r>
            <w:r w:rsidRPr="00AC1326">
              <w:rPr>
                <w:rFonts w:ascii="Calibri" w:hAnsi="Calibri" w:cs="Microsoft YaHei" w:hint="eastAsia"/>
                <w:lang w:eastAsia="zh-CN"/>
              </w:rPr>
              <w:t>学术成员</w:t>
            </w:r>
          </w:p>
        </w:tc>
      </w:tr>
      <w:tr w:rsidR="0063445E" w:rsidTr="002E31A5">
        <w:trPr>
          <w:cantSplit/>
        </w:trPr>
        <w:tc>
          <w:tcPr>
            <w:tcW w:w="1268" w:type="dxa"/>
          </w:tcPr>
          <w:p w:rsidR="0063445E" w:rsidRPr="00841612" w:rsidRDefault="0063445E" w:rsidP="00026C9B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7568DA" w:rsidRPr="00841612" w:rsidRDefault="004F5884" w:rsidP="00026C9B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10" w:history="1">
              <w:r w:rsidR="004445D5" w:rsidRPr="003455B7">
                <w:rPr>
                  <w:rStyle w:val="Hyperlink"/>
                </w:rPr>
                <w:t>conformity@itu.int</w:t>
              </w:r>
            </w:hyperlink>
          </w:p>
        </w:tc>
        <w:tc>
          <w:tcPr>
            <w:tcW w:w="4436" w:type="dxa"/>
          </w:tcPr>
          <w:p w:rsidR="005C1574" w:rsidRDefault="005C1574" w:rsidP="00026C9B">
            <w:pPr>
              <w:tabs>
                <w:tab w:val="left" w:pos="4111"/>
              </w:tabs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5C1574" w:rsidRPr="00BD5BE9" w:rsidRDefault="005C1574" w:rsidP="00026C9B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276F18">
              <w:rPr>
                <w:rFonts w:ascii="Calibri" w:eastAsia="SimSun" w:hAnsi="Calibri" w:cs="Microsoft YaHei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ITU-T</w:t>
            </w:r>
            <w:r w:rsidRPr="00AC1326">
              <w:rPr>
                <w:rFonts w:ascii="Calibri" w:eastAsia="SimSun" w:hAnsi="Calibri" w:hint="eastAsia"/>
                <w:lang w:eastAsia="zh-CN"/>
              </w:rPr>
              <w:t>各研究组正副主席；</w:t>
            </w:r>
          </w:p>
          <w:p w:rsidR="005C1574" w:rsidRPr="00AC1326" w:rsidRDefault="005C1574" w:rsidP="00026C9B">
            <w:pPr>
              <w:pStyle w:val="Tabletext"/>
              <w:ind w:left="283" w:hanging="283"/>
              <w:rPr>
                <w:rFonts w:ascii="Calibri" w:eastAsia="SimSun" w:hAnsi="Calibri" w:cs="Microsoft YaHei"/>
                <w:lang w:eastAsia="zh-CN"/>
              </w:rPr>
            </w:pPr>
            <w:r w:rsidRPr="00276F18">
              <w:rPr>
                <w:rFonts w:ascii="Calibri" w:eastAsia="SimSun" w:hAnsi="Calibri" w:cs="Microsoft YaHei"/>
                <w:lang w:eastAsia="zh-CN"/>
              </w:rPr>
              <w:t>–</w:t>
            </w:r>
            <w:r w:rsidRPr="00AC1326">
              <w:rPr>
                <w:rFonts w:ascii="Calibri" w:eastAsia="SimSun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eastAsia="SimSun" w:hAnsi="Calibri" w:hint="eastAsia"/>
                <w:lang w:eastAsia="zh-CN"/>
              </w:rPr>
              <w:t>电信发展局主任；</w:t>
            </w:r>
          </w:p>
          <w:p w:rsidR="0063445E" w:rsidRDefault="005C1574" w:rsidP="00026C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AC1326">
              <w:rPr>
                <w:rFonts w:ascii="Calibri" w:hAnsi="Calibri" w:cs="Microsoft YaHei" w:hint="eastAsia"/>
                <w:lang w:eastAsia="zh-CN"/>
              </w:rPr>
              <w:tab/>
            </w:r>
            <w:r w:rsidRPr="00AC1326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5C1574" w:rsidRDefault="005C1574" w:rsidP="00026C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026C9B">
      <w:pPr>
        <w:spacing w:before="0"/>
        <w:rPr>
          <w:lang w:eastAsia="zh-CN"/>
        </w:rPr>
      </w:pPr>
    </w:p>
    <w:tbl>
      <w:tblPr>
        <w:tblW w:w="96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96"/>
        <w:gridCol w:w="8354"/>
      </w:tblGrid>
      <w:tr w:rsidR="0063445E" w:rsidTr="007573CA">
        <w:trPr>
          <w:cantSplit/>
          <w:trHeight w:val="656"/>
        </w:trPr>
        <w:tc>
          <w:tcPr>
            <w:tcW w:w="1296" w:type="dxa"/>
          </w:tcPr>
          <w:p w:rsidR="0063445E" w:rsidRPr="0016396C" w:rsidRDefault="0063445E" w:rsidP="00026C9B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54" w:type="dxa"/>
          </w:tcPr>
          <w:p w:rsidR="0063445E" w:rsidRPr="0016396C" w:rsidRDefault="004445D5" w:rsidP="00F94B34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有关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移动电话与车载免提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终端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兼容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性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的第三次国际电联测试活动</w:t>
            </w:r>
            <w:r w:rsidR="00797EA0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br/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（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随后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召开圆桌会议）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（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2016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年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11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月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15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noBreakHyphen/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16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日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，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泰国</w:t>
            </w:r>
            <w:r>
              <w:rPr>
                <w:rFonts w:ascii="Calibri" w:hAnsi="Calibri" w:cs="verdana MS"/>
                <w:b/>
                <w:bCs/>
                <w:color w:val="000000"/>
                <w:szCs w:val="24"/>
                <w:lang w:eastAsia="zh-CN"/>
              </w:rPr>
              <w:t>曼谷</w:t>
            </w:r>
            <w:r>
              <w:rPr>
                <w:rFonts w:ascii="Calibri" w:hAnsi="Calibri" w:cs="verdana MS" w:hint="eastAsia"/>
                <w:b/>
                <w:bCs/>
                <w:color w:val="000000"/>
                <w:szCs w:val="24"/>
                <w:lang w:eastAsia="zh-CN"/>
              </w:rPr>
              <w:t>）邀请函</w:t>
            </w:r>
          </w:p>
        </w:tc>
      </w:tr>
    </w:tbl>
    <w:p w:rsidR="005C1574" w:rsidRPr="007C4E9C" w:rsidRDefault="005C1574" w:rsidP="004C223D">
      <w:pPr>
        <w:spacing w:before="360" w:after="240"/>
        <w:rPr>
          <w:szCs w:val="24"/>
          <w:lang w:eastAsia="zh-CN"/>
        </w:rPr>
      </w:pPr>
      <w:bookmarkStart w:id="2" w:name="StartTyping_E"/>
      <w:bookmarkEnd w:id="2"/>
      <w:r w:rsidRPr="007C4E9C">
        <w:rPr>
          <w:rFonts w:hint="eastAsia"/>
          <w:szCs w:val="24"/>
          <w:lang w:eastAsia="zh-CN"/>
        </w:rPr>
        <w:t>尊敬的先生</w:t>
      </w:r>
      <w:r w:rsidRPr="007C4E9C">
        <w:rPr>
          <w:rFonts w:hint="eastAsia"/>
          <w:szCs w:val="24"/>
          <w:lang w:eastAsia="zh-CN"/>
        </w:rPr>
        <w:t>/</w:t>
      </w:r>
      <w:r w:rsidRPr="007C4E9C">
        <w:rPr>
          <w:rFonts w:hint="eastAsia"/>
          <w:szCs w:val="24"/>
          <w:lang w:eastAsia="zh-CN"/>
        </w:rPr>
        <w:t>女士：</w:t>
      </w:r>
    </w:p>
    <w:p w:rsidR="004C223D" w:rsidRPr="004C223D" w:rsidRDefault="004C223D" w:rsidP="004C223D">
      <w:pPr>
        <w:ind w:firstLineChars="200" w:firstLine="480"/>
        <w:rPr>
          <w:lang w:eastAsia="zh-CN"/>
        </w:rPr>
      </w:pPr>
      <w:r w:rsidRPr="00BF331E">
        <w:rPr>
          <w:rFonts w:hint="eastAsia"/>
          <w:lang w:eastAsia="zh-CN"/>
        </w:rPr>
        <w:t>请</w:t>
      </w:r>
      <w:r w:rsidRPr="00BF331E">
        <w:rPr>
          <w:lang w:eastAsia="zh-CN"/>
        </w:rPr>
        <w:t>注意拟与</w:t>
      </w:r>
      <w:r w:rsidRPr="004C223D">
        <w:rPr>
          <w:rFonts w:hint="eastAsia"/>
          <w:lang w:eastAsia="zh-CN"/>
        </w:rPr>
        <w:t>在</w:t>
      </w:r>
      <w:r w:rsidRPr="004C223D">
        <w:rPr>
          <w:lang w:eastAsia="zh-CN"/>
        </w:rPr>
        <w:t>曼谷举办的</w:t>
      </w:r>
      <w:r w:rsidRPr="004C223D">
        <w:rPr>
          <w:rFonts w:hint="eastAsia"/>
          <w:lang w:eastAsia="zh-CN"/>
        </w:rPr>
        <w:t>第三次测试活动背</w:t>
      </w:r>
      <w:r w:rsidRPr="004C223D">
        <w:rPr>
          <w:lang w:eastAsia="zh-CN"/>
        </w:rPr>
        <w:t>对背举行的圆桌会议现已</w:t>
      </w:r>
      <w:r w:rsidRPr="004C223D">
        <w:rPr>
          <w:b/>
          <w:bCs/>
          <w:lang w:eastAsia="zh-CN"/>
        </w:rPr>
        <w:t>延期</w:t>
      </w:r>
      <w:r w:rsidRPr="004C223D">
        <w:rPr>
          <w:lang w:eastAsia="zh-CN"/>
        </w:rPr>
        <w:t>。</w:t>
      </w:r>
    </w:p>
    <w:p w:rsidR="004C223D" w:rsidRDefault="004C223D" w:rsidP="004C223D">
      <w:pPr>
        <w:ind w:firstLineChars="200" w:firstLine="480"/>
        <w:rPr>
          <w:lang w:eastAsia="zh-CN"/>
        </w:rPr>
      </w:pPr>
      <w:r w:rsidRPr="004C223D">
        <w:rPr>
          <w:rFonts w:hint="eastAsia"/>
          <w:lang w:eastAsia="zh-CN"/>
        </w:rPr>
        <w:t>该</w:t>
      </w:r>
      <w:r w:rsidRPr="004C223D">
        <w:rPr>
          <w:lang w:eastAsia="zh-CN"/>
        </w:rPr>
        <w:t>圆桌会议将于</w:t>
      </w:r>
      <w:r w:rsidRPr="004C223D">
        <w:rPr>
          <w:rFonts w:hint="eastAsia"/>
          <w:lang w:eastAsia="zh-CN"/>
        </w:rPr>
        <w:t>2017</w:t>
      </w:r>
      <w:r w:rsidRPr="004C223D">
        <w:rPr>
          <w:rFonts w:hint="eastAsia"/>
          <w:lang w:eastAsia="zh-CN"/>
        </w:rPr>
        <w:t>年</w:t>
      </w:r>
      <w:r w:rsidRPr="004C223D">
        <w:rPr>
          <w:rFonts w:hint="eastAsia"/>
          <w:lang w:eastAsia="zh-CN"/>
        </w:rPr>
        <w:t>3</w:t>
      </w:r>
      <w:r w:rsidRPr="004C223D"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在</w:t>
      </w:r>
      <w:r w:rsidRPr="004C223D">
        <w:rPr>
          <w:lang w:eastAsia="zh-CN"/>
        </w:rPr>
        <w:t>日内瓦汽车展期间举行。有</w:t>
      </w:r>
      <w:r w:rsidRPr="004C223D">
        <w:rPr>
          <w:rFonts w:hint="eastAsia"/>
          <w:lang w:eastAsia="zh-CN"/>
        </w:rPr>
        <w:t>关活动</w:t>
      </w:r>
      <w:r w:rsidRPr="004C223D">
        <w:rPr>
          <w:lang w:eastAsia="zh-CN"/>
        </w:rPr>
        <w:t>日期和地点的信息</w:t>
      </w:r>
      <w:r w:rsidRPr="004C223D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及时</w:t>
      </w:r>
      <w:r>
        <w:rPr>
          <w:lang w:eastAsia="zh-CN"/>
        </w:rPr>
        <w:t>公</w:t>
      </w:r>
      <w:r w:rsidRPr="004C223D">
        <w:rPr>
          <w:lang w:eastAsia="zh-CN"/>
        </w:rPr>
        <w:t>布。</w:t>
      </w:r>
    </w:p>
    <w:p w:rsidR="004C223D" w:rsidRDefault="004C223D" w:rsidP="004C223D">
      <w:pPr>
        <w:ind w:firstLineChars="200" w:firstLine="480"/>
        <w:rPr>
          <w:lang w:eastAsia="zh-CN"/>
        </w:rPr>
      </w:pPr>
    </w:p>
    <w:p w:rsidR="00332159" w:rsidRPr="004C223D" w:rsidRDefault="00F415C2" w:rsidP="004C223D">
      <w:pPr>
        <w:ind w:firstLineChars="200" w:firstLine="480"/>
        <w:rPr>
          <w:lang w:eastAsia="zh-CN"/>
        </w:rPr>
      </w:pPr>
      <w:r w:rsidRPr="004C223D">
        <w:rPr>
          <w:rFonts w:hint="eastAsia"/>
          <w:lang w:eastAsia="zh-CN"/>
        </w:rPr>
        <w:t>顺致敬意！</w:t>
      </w:r>
    </w:p>
    <w:p w:rsidR="004F5884" w:rsidRDefault="004F5884" w:rsidP="004F5884">
      <w:pPr>
        <w:spacing w:before="0"/>
        <w:rPr>
          <w:noProof/>
          <w:szCs w:val="24"/>
          <w:lang w:val="en-US" w:eastAsia="zh-CN"/>
        </w:rPr>
      </w:pPr>
    </w:p>
    <w:p w:rsidR="004F5884" w:rsidRDefault="004F5884" w:rsidP="004F5884">
      <w:pPr>
        <w:spacing w:before="0"/>
        <w:rPr>
          <w:noProof/>
          <w:szCs w:val="24"/>
          <w:lang w:val="en-US" w:eastAsia="zh-CN"/>
        </w:rPr>
      </w:pPr>
    </w:p>
    <w:p w:rsidR="00332159" w:rsidRDefault="00332159" w:rsidP="004F5884">
      <w:pPr>
        <w:spacing w:before="0"/>
        <w:rPr>
          <w:lang w:eastAsia="zh-CN"/>
        </w:rPr>
      </w:pPr>
      <w:bookmarkStart w:id="3" w:name="_GoBack"/>
      <w:bookmarkEnd w:id="3"/>
      <w:r>
        <w:rPr>
          <w:szCs w:val="24"/>
          <w:lang w:eastAsia="zh-CN"/>
        </w:rPr>
        <w:br/>
      </w:r>
      <w:r w:rsidR="00F415C2" w:rsidRPr="00F415C2">
        <w:rPr>
          <w:rFonts w:hint="eastAsia"/>
          <w:szCs w:val="24"/>
          <w:lang w:eastAsia="zh-CN"/>
        </w:rPr>
        <w:t>电信标准化局主任</w:t>
      </w:r>
      <w:r w:rsidR="00F415C2">
        <w:rPr>
          <w:szCs w:val="24"/>
          <w:lang w:eastAsia="zh-CN"/>
        </w:rPr>
        <w:br/>
      </w:r>
      <w:r w:rsidR="00F415C2" w:rsidRPr="00F415C2">
        <w:rPr>
          <w:rFonts w:hint="eastAsia"/>
          <w:szCs w:val="24"/>
          <w:lang w:eastAsia="zh-CN"/>
        </w:rPr>
        <w:t>李在摄</w:t>
      </w:r>
    </w:p>
    <w:p w:rsidR="00332159" w:rsidRDefault="00332159" w:rsidP="00026C9B">
      <w:pPr>
        <w:rPr>
          <w:lang w:eastAsia="zh-CN"/>
        </w:rPr>
      </w:pPr>
    </w:p>
    <w:p w:rsidR="004C223D" w:rsidRDefault="004C223D" w:rsidP="00026C9B">
      <w:pPr>
        <w:rPr>
          <w:lang w:eastAsia="zh-CN"/>
        </w:rPr>
      </w:pPr>
    </w:p>
    <w:sectPr w:rsidR="004C223D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9F" w:rsidRDefault="00C5379F">
      <w:r>
        <w:separator/>
      </w:r>
    </w:p>
  </w:endnote>
  <w:endnote w:type="continuationSeparator" w:id="0">
    <w:p w:rsidR="00C5379F" w:rsidRDefault="00C5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C9" w:rsidRPr="004879C9" w:rsidRDefault="004879C9">
    <w:pPr>
      <w:pStyle w:val="Footer"/>
      <w:rPr>
        <w:sz w:val="16"/>
        <w:lang w:val="fr-CH"/>
      </w:rPr>
    </w:pPr>
    <w:r>
      <w:fldChar w:fldCharType="begin"/>
    </w:r>
    <w:r w:rsidRPr="004879C9">
      <w:rPr>
        <w:lang w:val="fr-CH"/>
      </w:rPr>
      <w:instrText xml:space="preserve"> FILENAME \p  \* MERGEFORMAT </w:instrText>
    </w:r>
    <w:r>
      <w:fldChar w:fldCharType="separate"/>
    </w:r>
    <w:r w:rsidRPr="004879C9">
      <w:rPr>
        <w:noProof/>
        <w:sz w:val="16"/>
        <w:lang w:val="fr-CH"/>
      </w:rPr>
      <w:t>P:\CHI\ITU-T</w:t>
    </w:r>
    <w:r w:rsidRPr="004879C9">
      <w:rPr>
        <w:noProof/>
        <w:lang w:val="fr-CH"/>
      </w:rPr>
      <w:t>\BUREAU\CIRC\200\240C.docx</w:t>
    </w:r>
    <w:r>
      <w:rPr>
        <w:noProof/>
        <w:sz w:val="16"/>
      </w:rPr>
      <w:fldChar w:fldCharType="end"/>
    </w:r>
    <w:r w:rsidRPr="004879C9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403773</w:t>
    </w:r>
    <w:r w:rsidRPr="004879C9">
      <w:rPr>
        <w:noProof/>
        <w:sz w:val="16"/>
        <w:lang w:val="fr-CH"/>
      </w:rPr>
      <w:t>)</w:t>
    </w:r>
    <w:r w:rsidRPr="004879C9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4F5884">
      <w:rPr>
        <w:noProof/>
        <w:sz w:val="16"/>
      </w:rPr>
      <w:t>10.11.16</w:t>
    </w:r>
    <w:r>
      <w:rPr>
        <w:sz w:val="16"/>
      </w:rPr>
      <w:fldChar w:fldCharType="end"/>
    </w:r>
    <w:r w:rsidRPr="004879C9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07.09.16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02" w:rsidRPr="00634FDE" w:rsidRDefault="00667102" w:rsidP="00637AB0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634FDE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634FDE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</w:t>
    </w:r>
    <w:r w:rsidRPr="00634FDE">
      <w:rPr>
        <w:rFonts w:asciiTheme="minorHAnsi" w:hAnsi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9F" w:rsidRDefault="00C5379F">
      <w:r>
        <w:separator/>
      </w:r>
    </w:p>
  </w:footnote>
  <w:footnote w:type="continuationSeparator" w:id="0">
    <w:p w:rsidR="00C5379F" w:rsidRDefault="00C53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102" w:rsidRPr="0088061B" w:rsidRDefault="00667102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Pr="0088061B">
      <w:rPr>
        <w:sz w:val="18"/>
        <w:szCs w:val="18"/>
      </w:rPr>
      <w:fldChar w:fldCharType="begin"/>
    </w:r>
    <w:r w:rsidRPr="0088061B">
      <w:rPr>
        <w:sz w:val="18"/>
        <w:szCs w:val="18"/>
      </w:rPr>
      <w:instrText>PAGE</w:instrText>
    </w:r>
    <w:r w:rsidRPr="0088061B">
      <w:rPr>
        <w:sz w:val="18"/>
        <w:szCs w:val="18"/>
      </w:rPr>
      <w:fldChar w:fldCharType="separate"/>
    </w:r>
    <w:r w:rsidR="004C223D">
      <w:rPr>
        <w:noProof/>
        <w:sz w:val="18"/>
        <w:szCs w:val="18"/>
      </w:rPr>
      <w:t>2</w:t>
    </w:r>
    <w:r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1D7"/>
    <w:multiLevelType w:val="hybridMultilevel"/>
    <w:tmpl w:val="7F7C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9793C"/>
    <w:multiLevelType w:val="hybridMultilevel"/>
    <w:tmpl w:val="CCCA154C"/>
    <w:lvl w:ilvl="0" w:tplc="0896B51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032DF"/>
    <w:rsid w:val="0001118A"/>
    <w:rsid w:val="00011C62"/>
    <w:rsid w:val="00021AB6"/>
    <w:rsid w:val="00026C9B"/>
    <w:rsid w:val="0002700C"/>
    <w:rsid w:val="00027EE3"/>
    <w:rsid w:val="00035D1C"/>
    <w:rsid w:val="000716A0"/>
    <w:rsid w:val="0007704B"/>
    <w:rsid w:val="00081BA5"/>
    <w:rsid w:val="00090E72"/>
    <w:rsid w:val="00094C0B"/>
    <w:rsid w:val="000A2484"/>
    <w:rsid w:val="000B52EF"/>
    <w:rsid w:val="000B5B0E"/>
    <w:rsid w:val="001079BB"/>
    <w:rsid w:val="00117471"/>
    <w:rsid w:val="001401D4"/>
    <w:rsid w:val="00143642"/>
    <w:rsid w:val="001509B7"/>
    <w:rsid w:val="00160A43"/>
    <w:rsid w:val="0016396C"/>
    <w:rsid w:val="00164ACF"/>
    <w:rsid w:val="001704F9"/>
    <w:rsid w:val="001965F2"/>
    <w:rsid w:val="001A1CD4"/>
    <w:rsid w:val="001A30C2"/>
    <w:rsid w:val="001A3228"/>
    <w:rsid w:val="001B406D"/>
    <w:rsid w:val="001D6E70"/>
    <w:rsid w:val="001E33A0"/>
    <w:rsid w:val="001E7077"/>
    <w:rsid w:val="001E7108"/>
    <w:rsid w:val="00205074"/>
    <w:rsid w:val="00215F09"/>
    <w:rsid w:val="002165FA"/>
    <w:rsid w:val="00225B3B"/>
    <w:rsid w:val="00234A9B"/>
    <w:rsid w:val="00245979"/>
    <w:rsid w:val="00282732"/>
    <w:rsid w:val="002844F1"/>
    <w:rsid w:val="00284869"/>
    <w:rsid w:val="002D176B"/>
    <w:rsid w:val="002E05E3"/>
    <w:rsid w:val="002E31A5"/>
    <w:rsid w:val="002E3903"/>
    <w:rsid w:val="002F2784"/>
    <w:rsid w:val="002F7363"/>
    <w:rsid w:val="00303A2A"/>
    <w:rsid w:val="003064AD"/>
    <w:rsid w:val="0031542E"/>
    <w:rsid w:val="00315C0A"/>
    <w:rsid w:val="00332159"/>
    <w:rsid w:val="003325F9"/>
    <w:rsid w:val="00334A24"/>
    <w:rsid w:val="0033779F"/>
    <w:rsid w:val="003441AA"/>
    <w:rsid w:val="0035674D"/>
    <w:rsid w:val="0038630E"/>
    <w:rsid w:val="003A1099"/>
    <w:rsid w:val="003A2A8F"/>
    <w:rsid w:val="003A58B6"/>
    <w:rsid w:val="003B7BEC"/>
    <w:rsid w:val="003E3250"/>
    <w:rsid w:val="003F1150"/>
    <w:rsid w:val="003F1CCA"/>
    <w:rsid w:val="004006B9"/>
    <w:rsid w:val="00400F4C"/>
    <w:rsid w:val="004050B3"/>
    <w:rsid w:val="00411BD9"/>
    <w:rsid w:val="004167E5"/>
    <w:rsid w:val="00423C06"/>
    <w:rsid w:val="0042493B"/>
    <w:rsid w:val="004445D5"/>
    <w:rsid w:val="00455FC5"/>
    <w:rsid w:val="00464015"/>
    <w:rsid w:val="00486359"/>
    <w:rsid w:val="00486C41"/>
    <w:rsid w:val="004879C9"/>
    <w:rsid w:val="004B324F"/>
    <w:rsid w:val="004C223D"/>
    <w:rsid w:val="004E1FB0"/>
    <w:rsid w:val="004E7AAE"/>
    <w:rsid w:val="004F5884"/>
    <w:rsid w:val="004F5B4B"/>
    <w:rsid w:val="00517009"/>
    <w:rsid w:val="005434E0"/>
    <w:rsid w:val="005452BB"/>
    <w:rsid w:val="00554147"/>
    <w:rsid w:val="00555100"/>
    <w:rsid w:val="00561F9D"/>
    <w:rsid w:val="00563E05"/>
    <w:rsid w:val="00581F23"/>
    <w:rsid w:val="00590119"/>
    <w:rsid w:val="005A382D"/>
    <w:rsid w:val="005C1574"/>
    <w:rsid w:val="005C26FD"/>
    <w:rsid w:val="005C5B37"/>
    <w:rsid w:val="005D0E85"/>
    <w:rsid w:val="005D4C03"/>
    <w:rsid w:val="005E1407"/>
    <w:rsid w:val="005F6C05"/>
    <w:rsid w:val="006039E9"/>
    <w:rsid w:val="0060750B"/>
    <w:rsid w:val="00624E27"/>
    <w:rsid w:val="00627AE8"/>
    <w:rsid w:val="0063445E"/>
    <w:rsid w:val="00634FDE"/>
    <w:rsid w:val="006350E4"/>
    <w:rsid w:val="00637AB0"/>
    <w:rsid w:val="00637BC0"/>
    <w:rsid w:val="00664147"/>
    <w:rsid w:val="00667102"/>
    <w:rsid w:val="00670AAF"/>
    <w:rsid w:val="0069543C"/>
    <w:rsid w:val="0069576D"/>
    <w:rsid w:val="006B463C"/>
    <w:rsid w:val="006C209E"/>
    <w:rsid w:val="006D22B1"/>
    <w:rsid w:val="006D42C6"/>
    <w:rsid w:val="006F5E11"/>
    <w:rsid w:val="006F7478"/>
    <w:rsid w:val="007372E3"/>
    <w:rsid w:val="00740D44"/>
    <w:rsid w:val="00747414"/>
    <w:rsid w:val="0075482B"/>
    <w:rsid w:val="007568DA"/>
    <w:rsid w:val="007573CA"/>
    <w:rsid w:val="00772108"/>
    <w:rsid w:val="007824F8"/>
    <w:rsid w:val="00787E4E"/>
    <w:rsid w:val="00797EA0"/>
    <w:rsid w:val="007A08E2"/>
    <w:rsid w:val="007B007A"/>
    <w:rsid w:val="007B4B4D"/>
    <w:rsid w:val="007B7E0E"/>
    <w:rsid w:val="007C0858"/>
    <w:rsid w:val="007C37F9"/>
    <w:rsid w:val="007C4E9C"/>
    <w:rsid w:val="007E6A09"/>
    <w:rsid w:val="007F7617"/>
    <w:rsid w:val="00812399"/>
    <w:rsid w:val="00834E62"/>
    <w:rsid w:val="00841612"/>
    <w:rsid w:val="0084436D"/>
    <w:rsid w:val="00844812"/>
    <w:rsid w:val="008630EA"/>
    <w:rsid w:val="00873B35"/>
    <w:rsid w:val="00875C8F"/>
    <w:rsid w:val="0088061B"/>
    <w:rsid w:val="0088381C"/>
    <w:rsid w:val="008902D7"/>
    <w:rsid w:val="008B2BDA"/>
    <w:rsid w:val="008C62DF"/>
    <w:rsid w:val="008D32E3"/>
    <w:rsid w:val="008D6F08"/>
    <w:rsid w:val="008D7E28"/>
    <w:rsid w:val="008E4BEB"/>
    <w:rsid w:val="008E6ACE"/>
    <w:rsid w:val="008F1FB9"/>
    <w:rsid w:val="00900CA5"/>
    <w:rsid w:val="009128F1"/>
    <w:rsid w:val="009424FC"/>
    <w:rsid w:val="00956D38"/>
    <w:rsid w:val="009727EA"/>
    <w:rsid w:val="00974486"/>
    <w:rsid w:val="009832C7"/>
    <w:rsid w:val="009B6457"/>
    <w:rsid w:val="009C2777"/>
    <w:rsid w:val="009C2FF6"/>
    <w:rsid w:val="009C462A"/>
    <w:rsid w:val="009E34B5"/>
    <w:rsid w:val="009F1BB0"/>
    <w:rsid w:val="009F25B5"/>
    <w:rsid w:val="009F56E2"/>
    <w:rsid w:val="009F71AF"/>
    <w:rsid w:val="00A1090D"/>
    <w:rsid w:val="00A16AB0"/>
    <w:rsid w:val="00A312F0"/>
    <w:rsid w:val="00A551E8"/>
    <w:rsid w:val="00A55D76"/>
    <w:rsid w:val="00A6754C"/>
    <w:rsid w:val="00A93D03"/>
    <w:rsid w:val="00AA1432"/>
    <w:rsid w:val="00AA2F0B"/>
    <w:rsid w:val="00AB53DD"/>
    <w:rsid w:val="00AD194E"/>
    <w:rsid w:val="00AD2F47"/>
    <w:rsid w:val="00AF0FA8"/>
    <w:rsid w:val="00AF201A"/>
    <w:rsid w:val="00AF44AF"/>
    <w:rsid w:val="00B01F79"/>
    <w:rsid w:val="00B461D7"/>
    <w:rsid w:val="00B56B75"/>
    <w:rsid w:val="00B60665"/>
    <w:rsid w:val="00B6683E"/>
    <w:rsid w:val="00B82995"/>
    <w:rsid w:val="00B95880"/>
    <w:rsid w:val="00BA71EE"/>
    <w:rsid w:val="00BB5392"/>
    <w:rsid w:val="00BC7AEE"/>
    <w:rsid w:val="00BD76FF"/>
    <w:rsid w:val="00BE339D"/>
    <w:rsid w:val="00C00A8C"/>
    <w:rsid w:val="00C03E87"/>
    <w:rsid w:val="00C27448"/>
    <w:rsid w:val="00C36E6D"/>
    <w:rsid w:val="00C5379F"/>
    <w:rsid w:val="00C5411C"/>
    <w:rsid w:val="00C6016A"/>
    <w:rsid w:val="00C63B20"/>
    <w:rsid w:val="00C66325"/>
    <w:rsid w:val="00C7008A"/>
    <w:rsid w:val="00C715E3"/>
    <w:rsid w:val="00C75C95"/>
    <w:rsid w:val="00C810BC"/>
    <w:rsid w:val="00C8288E"/>
    <w:rsid w:val="00C83491"/>
    <w:rsid w:val="00C916ED"/>
    <w:rsid w:val="00CD6AF0"/>
    <w:rsid w:val="00CE1718"/>
    <w:rsid w:val="00CF2552"/>
    <w:rsid w:val="00D00971"/>
    <w:rsid w:val="00D1137C"/>
    <w:rsid w:val="00D120EA"/>
    <w:rsid w:val="00D16F47"/>
    <w:rsid w:val="00D207DB"/>
    <w:rsid w:val="00D34F86"/>
    <w:rsid w:val="00D403C0"/>
    <w:rsid w:val="00D41441"/>
    <w:rsid w:val="00D41CD9"/>
    <w:rsid w:val="00D53A67"/>
    <w:rsid w:val="00D702AF"/>
    <w:rsid w:val="00D75E94"/>
    <w:rsid w:val="00D903C3"/>
    <w:rsid w:val="00DA0855"/>
    <w:rsid w:val="00DE47A7"/>
    <w:rsid w:val="00E10F04"/>
    <w:rsid w:val="00E2638B"/>
    <w:rsid w:val="00E35907"/>
    <w:rsid w:val="00E41E39"/>
    <w:rsid w:val="00E44A3A"/>
    <w:rsid w:val="00E4767F"/>
    <w:rsid w:val="00E47AFF"/>
    <w:rsid w:val="00E5665F"/>
    <w:rsid w:val="00E72556"/>
    <w:rsid w:val="00E84C7F"/>
    <w:rsid w:val="00E870A0"/>
    <w:rsid w:val="00E945B8"/>
    <w:rsid w:val="00EA3159"/>
    <w:rsid w:val="00EA32CC"/>
    <w:rsid w:val="00EC367E"/>
    <w:rsid w:val="00F07A3C"/>
    <w:rsid w:val="00F13FC7"/>
    <w:rsid w:val="00F30F4E"/>
    <w:rsid w:val="00F346AB"/>
    <w:rsid w:val="00F37E1D"/>
    <w:rsid w:val="00F415C2"/>
    <w:rsid w:val="00F42E68"/>
    <w:rsid w:val="00F4379D"/>
    <w:rsid w:val="00F52700"/>
    <w:rsid w:val="00F532EE"/>
    <w:rsid w:val="00F64C5F"/>
    <w:rsid w:val="00F75051"/>
    <w:rsid w:val="00F9383A"/>
    <w:rsid w:val="00F94B34"/>
    <w:rsid w:val="00F9666A"/>
    <w:rsid w:val="00FC58BC"/>
    <w:rsid w:val="00FE71CF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3482250-06DB-49E6-AECA-1C6EB09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D19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pt-BR" w:eastAsia="pt-BR"/>
    </w:rPr>
  </w:style>
  <w:style w:type="paragraph" w:customStyle="1" w:styleId="Normalaftertitle">
    <w:name w:val="Normal after title"/>
    <w:basedOn w:val="Normal"/>
    <w:next w:val="Normal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both"/>
    </w:pPr>
    <w:rPr>
      <w:rFonts w:ascii="Times New Roman" w:hAnsi="Times New Roman"/>
    </w:rPr>
  </w:style>
  <w:style w:type="paragraph" w:customStyle="1" w:styleId="Call">
    <w:name w:val="Call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ind w:left="1134"/>
      <w:jc w:val="both"/>
    </w:pPr>
    <w:rPr>
      <w:rFonts w:ascii="Times New Roman" w:eastAsia="STKaiti" w:hAnsi="Times New Roman"/>
    </w:rPr>
  </w:style>
  <w:style w:type="paragraph" w:customStyle="1" w:styleId="enumlev1">
    <w:name w:val="enumlev1"/>
    <w:basedOn w:val="Normal"/>
    <w:link w:val="enumlev1Char"/>
    <w:uiPriority w:val="99"/>
    <w:rsid w:val="005452B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134" w:hanging="1134"/>
      <w:jc w:val="both"/>
    </w:pPr>
    <w:rPr>
      <w:rFonts w:ascii="Times New Roman" w:hAnsi="Times New Roman"/>
    </w:rPr>
  </w:style>
  <w:style w:type="character" w:styleId="FootnoteReference">
    <w:name w:val="footnote reference"/>
    <w:aliases w:val="Appel note de bas de p,Footnote Reference/"/>
    <w:basedOn w:val="DefaultParagraphFont"/>
    <w:rsid w:val="005452B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452BB"/>
    <w:pPr>
      <w:keepLines/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ind w:left="284" w:hanging="284"/>
      <w:jc w:val="both"/>
    </w:pPr>
    <w:rPr>
      <w:rFonts w:ascii="Times New Roman" w:hAnsi="Times New Roman"/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452BB"/>
    <w:rPr>
      <w:sz w:val="22"/>
      <w:lang w:val="en-GB" w:eastAsia="en-US"/>
    </w:rPr>
  </w:style>
  <w:style w:type="paragraph" w:customStyle="1" w:styleId="Annextitle">
    <w:name w:val="Annex_title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stitle">
    <w:name w:val="Res_title"/>
    <w:basedOn w:val="Normal"/>
    <w:next w:val="Resref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Resref">
    <w:name w:val="Res_ref"/>
    <w:basedOn w:val="Normal"/>
    <w:next w:val="Normal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rFonts w:ascii="Times New Roman" w:eastAsia="STKaiti" w:hAnsi="Times New Roman"/>
      <w:sz w:val="22"/>
    </w:rPr>
  </w:style>
  <w:style w:type="paragraph" w:customStyle="1" w:styleId="ResNo">
    <w:name w:val="Res_No"/>
    <w:basedOn w:val="Normal"/>
    <w:next w:val="Restitle"/>
    <w:rsid w:val="005452B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/>
      <w:caps/>
      <w:sz w:val="28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5452BB"/>
    <w:rPr>
      <w:sz w:val="24"/>
      <w:lang w:val="en-GB" w:eastAsia="en-US"/>
    </w:rPr>
  </w:style>
  <w:style w:type="character" w:customStyle="1" w:styleId="href">
    <w:name w:val="href"/>
    <w:basedOn w:val="DefaultParagraphFont"/>
    <w:qFormat/>
    <w:rsid w:val="005452BB"/>
    <w:rPr>
      <w:lang w:eastAsia="zh-CN"/>
    </w:rPr>
  </w:style>
  <w:style w:type="paragraph" w:customStyle="1" w:styleId="Tabletext">
    <w:name w:val="Table_text"/>
    <w:basedOn w:val="Normal"/>
    <w:link w:val="TabletextChar"/>
    <w:rsid w:val="005C157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5C1574"/>
    <w:rPr>
      <w:rFonts w:asciiTheme="minorHAnsi" w:eastAsia="Times New Roman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F30F4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94B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4B3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formity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DEA4-E70A-4156-A4BD-468B0C26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1</Pages>
  <Words>280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460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Tang, Ting</dc:creator>
  <cp:keywords/>
  <dc:description>236C.DOCX  For: _x000d_Document date: _x000d_Saved by ITU51010859 at 15:09:59 on 15/08/2016</dc:description>
  <cp:lastModifiedBy>Osvath, Alexandra</cp:lastModifiedBy>
  <cp:revision>4</cp:revision>
  <cp:lastPrinted>2016-11-12T15:50:00Z</cp:lastPrinted>
  <dcterms:created xsi:type="dcterms:W3CDTF">2016-11-08T17:55:00Z</dcterms:created>
  <dcterms:modified xsi:type="dcterms:W3CDTF">2016-11-12T15:50:00Z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