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075CE2" w:rsidRPr="00DE420C" w14:paraId="0B2BEAC9" w14:textId="77777777" w:rsidTr="00791942">
        <w:trPr>
          <w:cantSplit/>
          <w:trHeight w:val="15"/>
        </w:trPr>
        <w:tc>
          <w:tcPr>
            <w:tcW w:w="1418" w:type="dxa"/>
            <w:gridSpan w:val="2"/>
            <w:vAlign w:val="center"/>
          </w:tcPr>
          <w:p w14:paraId="6C2C86D9"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rPr>
            </w:pPr>
            <w:bookmarkStart w:id="0" w:name="ditulogo"/>
            <w:bookmarkEnd w:id="0"/>
            <w:r w:rsidRPr="00DE420C">
              <w:rPr>
                <w:rFonts w:asciiTheme="minorHAnsi" w:hAnsiTheme="minorHAnsi"/>
                <w:noProof/>
                <w:lang w:val="en-US" w:eastAsia="zh-CN"/>
              </w:rPr>
              <w:drawing>
                <wp:inline distT="0" distB="0" distL="0" distR="0" wp14:anchorId="7D0B36D1" wp14:editId="3242EC02">
                  <wp:extent cx="735373" cy="819150"/>
                  <wp:effectExtent l="0" t="0" r="0" b="0"/>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033E336A" w14:textId="77777777" w:rsidR="00075CE2" w:rsidRPr="00DE420C" w:rsidRDefault="00075CE2" w:rsidP="00075CE2">
            <w:pPr>
              <w:overflowPunct w:val="0"/>
              <w:autoSpaceDE w:val="0"/>
              <w:autoSpaceDN w:val="0"/>
              <w:adjustRightInd w:val="0"/>
              <w:spacing w:before="0"/>
              <w:textAlignment w:val="baseline"/>
              <w:rPr>
                <w:rFonts w:asciiTheme="minorHAnsi" w:hAnsiTheme="minorHAnsi" w:cs="Times New Roman Bold"/>
                <w:b/>
                <w:bCs/>
                <w:smallCaps/>
                <w:sz w:val="26"/>
                <w:szCs w:val="26"/>
              </w:rPr>
            </w:pPr>
            <w:r w:rsidRPr="00DE420C">
              <w:rPr>
                <w:rFonts w:asciiTheme="minorHAnsi" w:hAnsiTheme="minorHAnsi" w:cs="Times New Roman Bold"/>
                <w:b/>
                <w:bCs/>
                <w:smallCaps/>
                <w:sz w:val="36"/>
                <w:szCs w:val="36"/>
              </w:rPr>
              <w:t>International telecommunication union</w:t>
            </w:r>
          </w:p>
          <w:p w14:paraId="0447114C" w14:textId="77777777" w:rsidR="00075CE2" w:rsidRPr="00DE420C" w:rsidRDefault="00075CE2" w:rsidP="00075CE2">
            <w:pPr>
              <w:overflowPunct w:val="0"/>
              <w:autoSpaceDE w:val="0"/>
              <w:autoSpaceDN w:val="0"/>
              <w:adjustRightInd w:val="0"/>
              <w:spacing w:before="0"/>
              <w:textAlignment w:val="baseline"/>
              <w:rPr>
                <w:rFonts w:asciiTheme="minorHAnsi" w:hAnsiTheme="minorHAnsi"/>
                <w:color w:val="FFFFFF"/>
                <w:sz w:val="26"/>
                <w:szCs w:val="26"/>
              </w:rPr>
            </w:pPr>
            <w:r w:rsidRPr="00DE420C">
              <w:rPr>
                <w:rFonts w:asciiTheme="minorHAnsi" w:hAnsiTheme="minorHAnsi" w:cs="Times New Roman Bold"/>
                <w:b/>
                <w:bCs/>
                <w:iCs/>
                <w:smallCaps/>
                <w:sz w:val="28"/>
                <w:szCs w:val="28"/>
              </w:rPr>
              <w:t>Telecommunication Standardization Bureau</w:t>
            </w:r>
          </w:p>
        </w:tc>
        <w:tc>
          <w:tcPr>
            <w:tcW w:w="1843" w:type="dxa"/>
            <w:vAlign w:val="center"/>
          </w:tcPr>
          <w:p w14:paraId="356F5566" w14:textId="77777777" w:rsidR="00075CE2" w:rsidRPr="00DE420C" w:rsidRDefault="00075CE2" w:rsidP="00075CE2">
            <w:pPr>
              <w:overflowPunct w:val="0"/>
              <w:autoSpaceDE w:val="0"/>
              <w:autoSpaceDN w:val="0"/>
              <w:adjustRightInd w:val="0"/>
              <w:spacing w:before="0"/>
              <w:jc w:val="right"/>
              <w:textAlignment w:val="baseline"/>
              <w:rPr>
                <w:rFonts w:asciiTheme="minorHAnsi" w:hAnsiTheme="minorHAnsi"/>
                <w:color w:val="FFFFFF"/>
                <w:sz w:val="26"/>
                <w:szCs w:val="26"/>
              </w:rPr>
            </w:pPr>
            <w:r w:rsidRPr="00DE420C">
              <w:rPr>
                <w:rFonts w:asciiTheme="minorHAnsi" w:hAnsiTheme="minorHAnsi"/>
                <w:noProof/>
                <w:lang w:val="en-US" w:eastAsia="zh-CN"/>
              </w:rPr>
              <w:drawing>
                <wp:inline distT="0" distB="0" distL="0" distR="0" wp14:anchorId="4C64DAC6" wp14:editId="5429B3CC">
                  <wp:extent cx="838200" cy="685800"/>
                  <wp:effectExtent l="0" t="0" r="0" b="0"/>
                  <wp:docPr id="3" name="Picture 3" descr="cid:image001.png@01D15DC7.84B785F0"/>
                  <wp:cNvGraphicFramePr/>
                  <a:graphic xmlns:a="http://schemas.openxmlformats.org/drawingml/2006/main">
                    <a:graphicData uri="http://schemas.openxmlformats.org/drawingml/2006/picture">
                      <pic:pic xmlns:pic="http://schemas.openxmlformats.org/drawingml/2006/picture">
                        <pic:nvPicPr>
                          <pic:cNvPr id="1" name="Picture 1" descr="cid:image001.png@01D15DC7.84B785F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c>
      </w:tr>
      <w:tr w:rsidR="00075CE2" w:rsidRPr="00DE420C" w14:paraId="1832516A" w14:textId="77777777" w:rsidTr="00791942">
        <w:trPr>
          <w:cantSplit/>
          <w:trHeight w:val="80"/>
        </w:trPr>
        <w:tc>
          <w:tcPr>
            <w:tcW w:w="5387" w:type="dxa"/>
            <w:gridSpan w:val="3"/>
            <w:vAlign w:val="center"/>
          </w:tcPr>
          <w:p w14:paraId="2EDAE92D"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Theme="minorHAnsi" w:hAnsiTheme="minorHAnsi"/>
              </w:rPr>
            </w:pPr>
          </w:p>
        </w:tc>
        <w:tc>
          <w:tcPr>
            <w:tcW w:w="4394" w:type="dxa"/>
            <w:gridSpan w:val="2"/>
            <w:vAlign w:val="center"/>
          </w:tcPr>
          <w:p w14:paraId="1F303A1E" w14:textId="366955D9" w:rsidR="00075CE2" w:rsidRPr="00DE420C" w:rsidRDefault="00075CE2" w:rsidP="0066626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80" w:after="480"/>
              <w:textAlignment w:val="baseline"/>
              <w:rPr>
                <w:rFonts w:asciiTheme="minorHAnsi" w:hAnsiTheme="minorHAnsi"/>
              </w:rPr>
            </w:pPr>
            <w:r w:rsidRPr="00DE420C">
              <w:rPr>
                <w:rFonts w:asciiTheme="minorHAnsi" w:hAnsiTheme="minorHAnsi"/>
              </w:rPr>
              <w:t xml:space="preserve">Geneva, </w:t>
            </w:r>
            <w:r w:rsidR="002F3D78">
              <w:rPr>
                <w:rFonts w:asciiTheme="minorHAnsi" w:hAnsiTheme="minorHAnsi"/>
              </w:rPr>
              <w:t>1</w:t>
            </w:r>
            <w:r w:rsidR="00504578">
              <w:rPr>
                <w:rFonts w:asciiTheme="minorHAnsi" w:hAnsiTheme="minorHAnsi"/>
              </w:rPr>
              <w:t>5</w:t>
            </w:r>
            <w:bookmarkStart w:id="1" w:name="_GoBack"/>
            <w:bookmarkEnd w:id="1"/>
            <w:r w:rsidR="00666266" w:rsidRPr="00DE420C">
              <w:rPr>
                <w:rFonts w:asciiTheme="minorHAnsi" w:hAnsiTheme="minorHAnsi"/>
              </w:rPr>
              <w:t xml:space="preserve"> August</w:t>
            </w:r>
            <w:r w:rsidRPr="00DE420C">
              <w:rPr>
                <w:rFonts w:asciiTheme="minorHAnsi" w:hAnsiTheme="minorHAnsi"/>
              </w:rPr>
              <w:t xml:space="preserve"> 2016</w:t>
            </w:r>
          </w:p>
        </w:tc>
      </w:tr>
      <w:tr w:rsidR="00075CE2" w:rsidRPr="00DE420C" w14:paraId="0E445080" w14:textId="77777777" w:rsidTr="00791942">
        <w:trPr>
          <w:cantSplit/>
          <w:trHeight w:val="746"/>
        </w:trPr>
        <w:tc>
          <w:tcPr>
            <w:tcW w:w="1134" w:type="dxa"/>
          </w:tcPr>
          <w:p w14:paraId="5D6A120B" w14:textId="77777777" w:rsidR="00075CE2" w:rsidRPr="00DE420C" w:rsidRDefault="00075CE2" w:rsidP="00AF6A9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40"/>
              <w:textAlignment w:val="baseline"/>
              <w:rPr>
                <w:rFonts w:asciiTheme="minorHAnsi" w:hAnsiTheme="minorHAnsi"/>
                <w:sz w:val="22"/>
                <w:szCs w:val="22"/>
              </w:rPr>
            </w:pPr>
            <w:bookmarkStart w:id="2" w:name="Adress_E" w:colFirst="2" w:colLast="2"/>
            <w:r w:rsidRPr="00DE420C">
              <w:rPr>
                <w:rFonts w:asciiTheme="minorHAnsi" w:hAnsiTheme="minorHAnsi"/>
                <w:sz w:val="22"/>
                <w:szCs w:val="22"/>
              </w:rPr>
              <w:t>Ref:</w:t>
            </w:r>
          </w:p>
        </w:tc>
        <w:tc>
          <w:tcPr>
            <w:tcW w:w="4253" w:type="dxa"/>
            <w:gridSpan w:val="2"/>
          </w:tcPr>
          <w:p w14:paraId="49431539" w14:textId="5C287713" w:rsidR="00075CE2" w:rsidRPr="00DE420C" w:rsidRDefault="00075CE2" w:rsidP="00075CE2">
            <w:pPr>
              <w:tabs>
                <w:tab w:val="left" w:pos="4111"/>
              </w:tabs>
              <w:spacing w:before="0"/>
              <w:rPr>
                <w:rFonts w:asciiTheme="minorHAnsi" w:hAnsiTheme="minorHAnsi"/>
                <w:b/>
                <w:sz w:val="22"/>
                <w:szCs w:val="22"/>
              </w:rPr>
            </w:pPr>
            <w:r w:rsidRPr="00DE420C">
              <w:rPr>
                <w:rFonts w:asciiTheme="minorHAnsi" w:hAnsiTheme="minorHAnsi"/>
                <w:b/>
                <w:sz w:val="22"/>
                <w:szCs w:val="22"/>
              </w:rPr>
              <w:t xml:space="preserve">TSB Circular </w:t>
            </w:r>
            <w:r w:rsidR="001E018F" w:rsidRPr="00DE420C">
              <w:rPr>
                <w:rFonts w:asciiTheme="minorHAnsi" w:hAnsiTheme="minorHAnsi"/>
                <w:b/>
                <w:sz w:val="22"/>
                <w:szCs w:val="22"/>
              </w:rPr>
              <w:t>237</w:t>
            </w:r>
          </w:p>
          <w:p w14:paraId="2D9214C2" w14:textId="77777777" w:rsidR="00075CE2" w:rsidRPr="00DE420C" w:rsidRDefault="00075CE2" w:rsidP="00AF6A9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40"/>
              <w:textAlignment w:val="baseline"/>
              <w:rPr>
                <w:rFonts w:asciiTheme="minorHAnsi" w:hAnsiTheme="minorHAnsi"/>
                <w:sz w:val="22"/>
                <w:szCs w:val="22"/>
              </w:rPr>
            </w:pPr>
            <w:r w:rsidRPr="00DE420C">
              <w:rPr>
                <w:rFonts w:asciiTheme="minorHAnsi" w:hAnsiTheme="minorHAnsi"/>
                <w:sz w:val="22"/>
                <w:szCs w:val="22"/>
              </w:rPr>
              <w:t>DIR</w:t>
            </w:r>
          </w:p>
        </w:tc>
        <w:tc>
          <w:tcPr>
            <w:tcW w:w="4394" w:type="dxa"/>
            <w:gridSpan w:val="2"/>
            <w:vMerge w:val="restart"/>
          </w:tcPr>
          <w:p w14:paraId="58332347"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rPr>
            </w:pPr>
            <w:r w:rsidRPr="00DE420C">
              <w:rPr>
                <w:rFonts w:asciiTheme="minorHAnsi" w:hAnsiTheme="minorHAnsi"/>
              </w:rPr>
              <w:t>-</w:t>
            </w:r>
            <w:r w:rsidRPr="00DE420C">
              <w:rPr>
                <w:rFonts w:asciiTheme="minorHAnsi" w:hAnsiTheme="minorHAnsi"/>
              </w:rPr>
              <w:tab/>
              <w:t>To Administrations of Member States of the Union;</w:t>
            </w:r>
          </w:p>
          <w:p w14:paraId="3CDD3B9A" w14:textId="77777777" w:rsidR="00075CE2" w:rsidRPr="00DE420C" w:rsidRDefault="0053496E"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rPr>
            </w:pPr>
            <w:r w:rsidRPr="00DE420C">
              <w:rPr>
                <w:rFonts w:asciiTheme="minorHAnsi" w:hAnsiTheme="minorHAnsi"/>
              </w:rPr>
              <w:t>-    To ITU-T Sector Members</w:t>
            </w:r>
          </w:p>
        </w:tc>
      </w:tr>
      <w:bookmarkEnd w:id="2"/>
      <w:tr w:rsidR="00075CE2" w:rsidRPr="00DE420C" w14:paraId="5E11D526" w14:textId="77777777" w:rsidTr="00791942">
        <w:trPr>
          <w:cantSplit/>
          <w:trHeight w:val="221"/>
        </w:trPr>
        <w:tc>
          <w:tcPr>
            <w:tcW w:w="1134" w:type="dxa"/>
          </w:tcPr>
          <w:p w14:paraId="6DD0F1E6" w14:textId="77777777" w:rsidR="00075CE2" w:rsidRPr="00DE420C"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r w:rsidRPr="00DE420C">
              <w:rPr>
                <w:rFonts w:asciiTheme="minorHAnsi" w:hAnsiTheme="minorHAnsi"/>
                <w:sz w:val="22"/>
                <w:szCs w:val="22"/>
              </w:rPr>
              <w:t>Tel:</w:t>
            </w:r>
          </w:p>
        </w:tc>
        <w:tc>
          <w:tcPr>
            <w:tcW w:w="4253" w:type="dxa"/>
            <w:gridSpan w:val="2"/>
          </w:tcPr>
          <w:p w14:paraId="03DCF5A0" w14:textId="4B2978D4" w:rsidR="00075CE2" w:rsidRPr="00DE420C"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b/>
                <w:sz w:val="22"/>
                <w:szCs w:val="22"/>
              </w:rPr>
            </w:pPr>
            <w:r w:rsidRPr="00DE420C">
              <w:rPr>
                <w:rFonts w:asciiTheme="minorHAnsi" w:hAnsiTheme="minorHAnsi"/>
                <w:sz w:val="22"/>
                <w:szCs w:val="22"/>
              </w:rPr>
              <w:t>+41 22 730 585</w:t>
            </w:r>
            <w:r w:rsidR="001E018F" w:rsidRPr="00DE420C">
              <w:rPr>
                <w:rFonts w:asciiTheme="minorHAnsi" w:hAnsiTheme="minorHAnsi"/>
                <w:sz w:val="22"/>
                <w:szCs w:val="22"/>
              </w:rPr>
              <w:t>2</w:t>
            </w:r>
          </w:p>
        </w:tc>
        <w:tc>
          <w:tcPr>
            <w:tcW w:w="4394" w:type="dxa"/>
            <w:gridSpan w:val="2"/>
            <w:vMerge/>
          </w:tcPr>
          <w:p w14:paraId="4EC7B259"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rPr>
            </w:pPr>
          </w:p>
        </w:tc>
      </w:tr>
      <w:tr w:rsidR="00075CE2" w:rsidRPr="00DE420C" w14:paraId="5B1C82A3" w14:textId="77777777" w:rsidTr="00791942">
        <w:trPr>
          <w:cantSplit/>
          <w:trHeight w:val="282"/>
        </w:trPr>
        <w:tc>
          <w:tcPr>
            <w:tcW w:w="1134" w:type="dxa"/>
          </w:tcPr>
          <w:p w14:paraId="6D2B0452" w14:textId="77777777" w:rsidR="00075CE2" w:rsidRPr="00DE420C"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r w:rsidRPr="00DE420C">
              <w:rPr>
                <w:rFonts w:asciiTheme="minorHAnsi" w:hAnsiTheme="minorHAnsi"/>
                <w:sz w:val="22"/>
                <w:szCs w:val="22"/>
              </w:rPr>
              <w:t>Fax:</w:t>
            </w:r>
          </w:p>
        </w:tc>
        <w:tc>
          <w:tcPr>
            <w:tcW w:w="4253" w:type="dxa"/>
            <w:gridSpan w:val="2"/>
          </w:tcPr>
          <w:p w14:paraId="26519EC0" w14:textId="77777777" w:rsidR="00075CE2" w:rsidRPr="00DE420C"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b/>
                <w:sz w:val="22"/>
                <w:szCs w:val="22"/>
              </w:rPr>
            </w:pPr>
            <w:r w:rsidRPr="00DE420C">
              <w:rPr>
                <w:rFonts w:asciiTheme="minorHAnsi" w:hAnsiTheme="minorHAnsi"/>
                <w:sz w:val="22"/>
                <w:szCs w:val="22"/>
              </w:rPr>
              <w:t>+41 22 730 5853</w:t>
            </w:r>
          </w:p>
        </w:tc>
        <w:tc>
          <w:tcPr>
            <w:tcW w:w="4394" w:type="dxa"/>
            <w:gridSpan w:val="2"/>
            <w:vMerge/>
          </w:tcPr>
          <w:p w14:paraId="2443E107"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rPr>
            </w:pPr>
          </w:p>
        </w:tc>
      </w:tr>
      <w:tr w:rsidR="00075CE2" w:rsidRPr="00DE420C" w14:paraId="7965EF67" w14:textId="77777777" w:rsidTr="00791942">
        <w:trPr>
          <w:cantSplit/>
          <w:trHeight w:val="1652"/>
        </w:trPr>
        <w:tc>
          <w:tcPr>
            <w:tcW w:w="1134" w:type="dxa"/>
          </w:tcPr>
          <w:p w14:paraId="6FCC90C9" w14:textId="77777777" w:rsidR="00075CE2" w:rsidRPr="00DE420C"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r w:rsidRPr="00DE420C">
              <w:rPr>
                <w:rFonts w:asciiTheme="minorHAnsi" w:hAnsiTheme="minorHAnsi"/>
                <w:sz w:val="22"/>
                <w:szCs w:val="22"/>
              </w:rPr>
              <w:t>E-mail:</w:t>
            </w:r>
          </w:p>
        </w:tc>
        <w:tc>
          <w:tcPr>
            <w:tcW w:w="4253" w:type="dxa"/>
            <w:gridSpan w:val="2"/>
          </w:tcPr>
          <w:p w14:paraId="15DB6C9A" w14:textId="77777777" w:rsidR="00075CE2" w:rsidRPr="00DE420C" w:rsidRDefault="00504578"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hyperlink r:id="rId10" w:history="1">
              <w:r w:rsidR="00075CE2" w:rsidRPr="00DE420C">
                <w:rPr>
                  <w:rStyle w:val="Hyperlink"/>
                  <w:rFonts w:asciiTheme="minorHAnsi" w:hAnsiTheme="minorHAnsi"/>
                  <w:sz w:val="22"/>
                  <w:szCs w:val="22"/>
                </w:rPr>
                <w:t>tsbdir@itu.int</w:t>
              </w:r>
            </w:hyperlink>
          </w:p>
        </w:tc>
        <w:tc>
          <w:tcPr>
            <w:tcW w:w="4394" w:type="dxa"/>
            <w:gridSpan w:val="2"/>
          </w:tcPr>
          <w:p w14:paraId="1DE213E8"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rPr>
            </w:pPr>
            <w:r w:rsidRPr="00DE420C">
              <w:rPr>
                <w:rFonts w:asciiTheme="minorHAnsi" w:hAnsiTheme="minorHAnsi"/>
                <w:b/>
              </w:rPr>
              <w:t>Copy:</w:t>
            </w:r>
          </w:p>
          <w:p w14:paraId="05227B75" w14:textId="77777777" w:rsidR="0053496E" w:rsidRPr="00DE420C" w:rsidRDefault="00075CE2" w:rsidP="0053496E">
            <w:pPr>
              <w:tabs>
                <w:tab w:val="clear" w:pos="794"/>
                <w:tab w:val="left" w:pos="233"/>
                <w:tab w:val="left" w:pos="4111"/>
              </w:tabs>
              <w:spacing w:before="0"/>
              <w:ind w:left="233" w:hanging="233"/>
              <w:rPr>
                <w:rFonts w:asciiTheme="minorHAnsi" w:hAnsiTheme="minorHAnsi"/>
              </w:rPr>
            </w:pPr>
            <w:r w:rsidRPr="00DE420C">
              <w:rPr>
                <w:rFonts w:asciiTheme="minorHAnsi" w:hAnsiTheme="minorHAnsi"/>
              </w:rPr>
              <w:t>-</w:t>
            </w:r>
            <w:r w:rsidRPr="00DE420C">
              <w:rPr>
                <w:rFonts w:asciiTheme="minorHAnsi" w:hAnsiTheme="minorHAnsi"/>
              </w:rPr>
              <w:tab/>
            </w:r>
            <w:r w:rsidR="0053496E" w:rsidRPr="00DE420C">
              <w:rPr>
                <w:rFonts w:asciiTheme="minorHAnsi" w:hAnsiTheme="minorHAnsi"/>
              </w:rPr>
              <w:t xml:space="preserve">To the Chairmen and Vice-Chairmen of ITU-T Study Groups, TSAG and SCV; </w:t>
            </w:r>
          </w:p>
          <w:p w14:paraId="16E6F89F" w14:textId="77777777" w:rsidR="0053496E" w:rsidRPr="00DE420C" w:rsidRDefault="0053496E" w:rsidP="0053496E">
            <w:pPr>
              <w:tabs>
                <w:tab w:val="clear" w:pos="794"/>
                <w:tab w:val="left" w:pos="233"/>
                <w:tab w:val="left" w:pos="4111"/>
              </w:tabs>
              <w:spacing w:before="0"/>
              <w:ind w:left="233" w:hanging="233"/>
              <w:rPr>
                <w:rFonts w:asciiTheme="minorHAnsi" w:hAnsiTheme="minorHAnsi"/>
              </w:rPr>
            </w:pPr>
            <w:r w:rsidRPr="00DE420C">
              <w:rPr>
                <w:rFonts w:asciiTheme="minorHAnsi" w:hAnsiTheme="minorHAnsi"/>
              </w:rPr>
              <w:t>-</w:t>
            </w:r>
            <w:r w:rsidRPr="00DE420C">
              <w:rPr>
                <w:rFonts w:asciiTheme="minorHAnsi" w:hAnsiTheme="minorHAnsi"/>
              </w:rPr>
              <w:tab/>
              <w:t>To the Director of the Telecommunication Development Bureau;</w:t>
            </w:r>
          </w:p>
          <w:p w14:paraId="35DC9952" w14:textId="77777777" w:rsidR="0053496E" w:rsidRPr="00DE420C" w:rsidRDefault="0053496E" w:rsidP="0053496E">
            <w:pPr>
              <w:tabs>
                <w:tab w:val="clear" w:pos="794"/>
                <w:tab w:val="clear" w:pos="1191"/>
                <w:tab w:val="clear" w:pos="1588"/>
                <w:tab w:val="clear" w:pos="1985"/>
                <w:tab w:val="left" w:pos="233"/>
              </w:tabs>
              <w:spacing w:before="0"/>
              <w:ind w:left="233" w:hanging="233"/>
              <w:rPr>
                <w:rFonts w:asciiTheme="minorHAnsi" w:hAnsiTheme="minorHAnsi"/>
              </w:rPr>
            </w:pPr>
            <w:r w:rsidRPr="00DE420C">
              <w:rPr>
                <w:rFonts w:asciiTheme="minorHAnsi" w:hAnsiTheme="minorHAnsi"/>
              </w:rPr>
              <w:t>-</w:t>
            </w:r>
            <w:r w:rsidRPr="00DE420C">
              <w:rPr>
                <w:rFonts w:asciiTheme="minorHAnsi" w:hAnsiTheme="minorHAnsi"/>
              </w:rPr>
              <w:tab/>
              <w:t xml:space="preserve">To the Director of the </w:t>
            </w:r>
            <w:proofErr w:type="spellStart"/>
            <w:r w:rsidRPr="00DE420C">
              <w:rPr>
                <w:rFonts w:asciiTheme="minorHAnsi" w:hAnsiTheme="minorHAnsi"/>
              </w:rPr>
              <w:t>Radiocommunication</w:t>
            </w:r>
            <w:proofErr w:type="spellEnd"/>
            <w:r w:rsidRPr="00DE420C">
              <w:rPr>
                <w:rFonts w:asciiTheme="minorHAnsi" w:hAnsiTheme="minorHAnsi"/>
              </w:rPr>
              <w:t xml:space="preserve"> Bureau</w:t>
            </w:r>
          </w:p>
          <w:p w14:paraId="6AF2A30C"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rPr>
            </w:pPr>
          </w:p>
        </w:tc>
      </w:tr>
      <w:tr w:rsidR="00075CE2" w:rsidRPr="00DE420C" w14:paraId="7D033A84" w14:textId="77777777" w:rsidTr="00791942">
        <w:trPr>
          <w:cantSplit/>
          <w:trHeight w:val="618"/>
        </w:trPr>
        <w:tc>
          <w:tcPr>
            <w:tcW w:w="1134" w:type="dxa"/>
          </w:tcPr>
          <w:p w14:paraId="569E3FEC" w14:textId="77777777" w:rsidR="00075CE2" w:rsidRPr="00DE420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240" w:after="200"/>
              <w:textAlignment w:val="baseline"/>
              <w:rPr>
                <w:rFonts w:asciiTheme="minorHAnsi" w:hAnsiTheme="minorHAnsi"/>
              </w:rPr>
            </w:pPr>
            <w:r w:rsidRPr="00DE420C">
              <w:rPr>
                <w:rFonts w:asciiTheme="minorHAnsi" w:hAnsiTheme="minorHAnsi"/>
              </w:rPr>
              <w:t>Subject:</w:t>
            </w:r>
          </w:p>
        </w:tc>
        <w:tc>
          <w:tcPr>
            <w:tcW w:w="8647" w:type="dxa"/>
            <w:gridSpan w:val="4"/>
          </w:tcPr>
          <w:p w14:paraId="1007242B" w14:textId="4D7F08DA" w:rsidR="00075CE2" w:rsidRPr="00DE420C" w:rsidRDefault="0053496E"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240" w:after="200"/>
              <w:textAlignment w:val="baseline"/>
              <w:rPr>
                <w:rFonts w:asciiTheme="minorHAnsi" w:hAnsiTheme="minorHAnsi"/>
              </w:rPr>
            </w:pPr>
            <w:r w:rsidRPr="00DE420C">
              <w:rPr>
                <w:rFonts w:asciiTheme="minorHAnsi" w:hAnsiTheme="minorHAnsi"/>
                <w:b/>
              </w:rPr>
              <w:t>Candidates fo</w:t>
            </w:r>
            <w:r w:rsidR="0060312D" w:rsidRPr="00DE420C">
              <w:rPr>
                <w:rFonts w:asciiTheme="minorHAnsi" w:hAnsiTheme="minorHAnsi"/>
                <w:b/>
              </w:rPr>
              <w:t xml:space="preserve">r Chairmen and Vice-Chairmen of ITU-T study groups, </w:t>
            </w:r>
            <w:r w:rsidR="0060312D" w:rsidRPr="00DE420C">
              <w:rPr>
                <w:rFonts w:asciiTheme="minorHAnsi" w:hAnsiTheme="minorHAnsi"/>
                <w:b/>
              </w:rPr>
              <w:br/>
              <w:t xml:space="preserve">the </w:t>
            </w:r>
            <w:r w:rsidRPr="00DE420C">
              <w:rPr>
                <w:rFonts w:asciiTheme="minorHAnsi" w:hAnsiTheme="minorHAnsi"/>
                <w:b/>
              </w:rPr>
              <w:t xml:space="preserve">Telecommunication Standardization Advisory Group (TSAG) and </w:t>
            </w:r>
            <w:r w:rsidR="0060312D" w:rsidRPr="00DE420C">
              <w:rPr>
                <w:rFonts w:asciiTheme="minorHAnsi" w:hAnsiTheme="minorHAnsi"/>
                <w:b/>
              </w:rPr>
              <w:br/>
            </w:r>
            <w:r w:rsidRPr="00DE420C">
              <w:rPr>
                <w:rFonts w:asciiTheme="minorHAnsi" w:hAnsiTheme="minorHAnsi"/>
                <w:b/>
              </w:rPr>
              <w:t xml:space="preserve">the </w:t>
            </w:r>
            <w:r w:rsidRPr="00DE420C">
              <w:rPr>
                <w:rFonts w:asciiTheme="minorHAnsi" w:eastAsia="SimSun" w:hAnsiTheme="minorHAnsi"/>
                <w:b/>
                <w:szCs w:val="24"/>
              </w:rPr>
              <w:t xml:space="preserve">Standardization Committee for Vocabulary (SCV) </w:t>
            </w:r>
            <w:r w:rsidRPr="00DE420C">
              <w:rPr>
                <w:rFonts w:asciiTheme="minorHAnsi" w:hAnsiTheme="minorHAnsi"/>
                <w:b/>
              </w:rPr>
              <w:t>for 2017-2020</w:t>
            </w:r>
          </w:p>
        </w:tc>
      </w:tr>
    </w:tbl>
    <w:p w14:paraId="7FE8E34B" w14:textId="77777777" w:rsidR="009058AC" w:rsidRPr="00DE420C" w:rsidRDefault="009058AC" w:rsidP="0053496E">
      <w:pPr>
        <w:pStyle w:val="Index1"/>
        <w:tabs>
          <w:tab w:val="clear" w:pos="794"/>
          <w:tab w:val="clear" w:pos="1191"/>
          <w:tab w:val="clear" w:pos="1588"/>
          <w:tab w:val="clear" w:pos="1985"/>
          <w:tab w:val="left" w:pos="5387"/>
        </w:tabs>
        <w:rPr>
          <w:rFonts w:asciiTheme="minorHAnsi" w:hAnsiTheme="minorHAnsi"/>
        </w:rPr>
      </w:pPr>
    </w:p>
    <w:p w14:paraId="4620B4E3" w14:textId="5EF19FD8" w:rsidR="009058AC" w:rsidRPr="00DE420C" w:rsidRDefault="009058AC" w:rsidP="00FD0771">
      <w:pPr>
        <w:rPr>
          <w:rFonts w:asciiTheme="minorHAnsi" w:hAnsiTheme="minorHAnsi"/>
        </w:rPr>
      </w:pPr>
      <w:r w:rsidRPr="00DE420C">
        <w:rPr>
          <w:rFonts w:asciiTheme="minorHAnsi" w:hAnsiTheme="minorHAnsi"/>
        </w:rPr>
        <w:t>Dear Sir/Madam,</w:t>
      </w:r>
      <w:bookmarkStart w:id="3" w:name="suitetext"/>
      <w:bookmarkStart w:id="4" w:name="text"/>
      <w:bookmarkStart w:id="5" w:name="Duties"/>
      <w:bookmarkEnd w:id="3"/>
      <w:bookmarkEnd w:id="4"/>
      <w:bookmarkEnd w:id="5"/>
    </w:p>
    <w:p w14:paraId="164D003F" w14:textId="453BD8E6" w:rsidR="00873C7C" w:rsidRPr="00DE420C" w:rsidRDefault="00873C7C" w:rsidP="00791942">
      <w:pPr>
        <w:rPr>
          <w:rFonts w:asciiTheme="minorHAnsi" w:hAnsiTheme="minorHAnsi"/>
        </w:rPr>
      </w:pPr>
      <w:r w:rsidRPr="00DE420C">
        <w:rPr>
          <w:rFonts w:asciiTheme="minorHAnsi" w:hAnsiTheme="minorHAnsi"/>
        </w:rPr>
        <w:t>Should your administration/organization like to propose a candidate for a post of chairman or vice-chairman of an ITU-T study group, TSAG</w:t>
      </w:r>
      <w:r w:rsidR="00791942" w:rsidRPr="00DE420C">
        <w:rPr>
          <w:rFonts w:asciiTheme="minorHAnsi" w:hAnsiTheme="minorHAnsi"/>
        </w:rPr>
        <w:t xml:space="preserve"> or</w:t>
      </w:r>
      <w:r w:rsidRPr="00DE420C">
        <w:rPr>
          <w:rFonts w:asciiTheme="minorHAnsi" w:hAnsiTheme="minorHAnsi"/>
        </w:rPr>
        <w:t xml:space="preserve"> SCV, or support a currently serving chairman or vice-chairman, I would very much appreciate your sending me by 25 September 2016 the name and biographical profile highlighting the qualifications of the individual concerned</w:t>
      </w:r>
      <w:r w:rsidR="00791942" w:rsidRPr="00DE420C">
        <w:rPr>
          <w:rFonts w:asciiTheme="minorHAnsi" w:hAnsiTheme="minorHAnsi"/>
        </w:rPr>
        <w:t>.</w:t>
      </w:r>
      <w:r w:rsidRPr="00DE420C">
        <w:rPr>
          <w:rFonts w:asciiTheme="minorHAnsi" w:hAnsiTheme="minorHAnsi"/>
        </w:rPr>
        <w:t xml:space="preserve"> </w:t>
      </w:r>
      <w:r w:rsidR="00791942" w:rsidRPr="00DE420C">
        <w:rPr>
          <w:rFonts w:asciiTheme="minorHAnsi" w:hAnsiTheme="minorHAnsi"/>
        </w:rPr>
        <w:t xml:space="preserve">As all the regions will have their last preparatory meeting in the second half of August or the first half of September, this date should give administrations/organizations </w:t>
      </w:r>
      <w:r w:rsidR="002A483C" w:rsidRPr="00DE420C">
        <w:rPr>
          <w:rFonts w:asciiTheme="minorHAnsi" w:hAnsiTheme="minorHAnsi"/>
        </w:rPr>
        <w:t xml:space="preserve">sufficient </w:t>
      </w:r>
      <w:r w:rsidR="00791942" w:rsidRPr="00DE420C">
        <w:rPr>
          <w:rFonts w:asciiTheme="minorHAnsi" w:hAnsiTheme="minorHAnsi"/>
        </w:rPr>
        <w:t xml:space="preserve">time to coordinate their positions. </w:t>
      </w:r>
    </w:p>
    <w:p w14:paraId="68263BE1" w14:textId="6D73EDE7" w:rsidR="005E15FB" w:rsidRPr="00DE420C" w:rsidRDefault="005E15FB" w:rsidP="005E15FB">
      <w:pPr>
        <w:pStyle w:val="Normalbeforetable"/>
        <w:rPr>
          <w:rFonts w:asciiTheme="minorHAnsi" w:eastAsia="Times New Roman" w:hAnsiTheme="minorHAnsi"/>
          <w:szCs w:val="20"/>
        </w:rPr>
      </w:pPr>
      <w:r w:rsidRPr="00DE420C">
        <w:rPr>
          <w:rFonts w:asciiTheme="minorHAnsi" w:eastAsia="Times New Roman" w:hAnsiTheme="minorHAnsi"/>
          <w:szCs w:val="20"/>
        </w:rPr>
        <w:t xml:space="preserve">On Friday, 4 November 2016, a leadership meeting will take place in Yasmine </w:t>
      </w:r>
      <w:proofErr w:type="spellStart"/>
      <w:r w:rsidRPr="00DE420C">
        <w:rPr>
          <w:rFonts w:asciiTheme="minorHAnsi" w:eastAsia="Times New Roman" w:hAnsiTheme="minorHAnsi"/>
          <w:szCs w:val="20"/>
        </w:rPr>
        <w:t>Hammamet</w:t>
      </w:r>
      <w:proofErr w:type="spellEnd"/>
      <w:r w:rsidRPr="00DE420C">
        <w:rPr>
          <w:rFonts w:asciiTheme="minorHAnsi" w:eastAsia="Times New Roman" w:hAnsiTheme="minorHAnsi"/>
          <w:szCs w:val="20"/>
        </w:rPr>
        <w:t xml:space="preserve"> with the newly elected ITU-T chairmen and vice-chairmen.</w:t>
      </w:r>
    </w:p>
    <w:p w14:paraId="253F7AF0" w14:textId="1DD41D47" w:rsidR="002C0AFB" w:rsidRPr="00DE420C" w:rsidRDefault="002C0AFB" w:rsidP="005E15FB">
      <w:pPr>
        <w:pStyle w:val="Normalbeforetable"/>
        <w:rPr>
          <w:rFonts w:asciiTheme="minorHAnsi" w:hAnsiTheme="minorHAnsi"/>
        </w:rPr>
      </w:pPr>
      <w:r w:rsidRPr="00DE420C">
        <w:rPr>
          <w:rFonts w:asciiTheme="minorHAnsi" w:hAnsiTheme="minorHAnsi"/>
        </w:rPr>
        <w:t>Annex 1 of this Circular Letter contains a table with a brief summary of the restructuring proposals reviewed up to the TSAG meeting (Geneva, 18-22 July 2016). This table has also been circulated to the regional WTSA-16 preparatory meetings for consideration in elaborating their proposals to the Assembly.</w:t>
      </w:r>
    </w:p>
    <w:p w14:paraId="41FC5645" w14:textId="31DAE8AA" w:rsidR="009058AC" w:rsidRPr="00DE420C" w:rsidRDefault="002C0AFB" w:rsidP="002C0AFB">
      <w:pPr>
        <w:rPr>
          <w:rFonts w:asciiTheme="minorHAnsi" w:hAnsiTheme="minorHAnsi"/>
        </w:rPr>
      </w:pPr>
      <w:r w:rsidRPr="00DE420C">
        <w:rPr>
          <w:rFonts w:asciiTheme="minorHAnsi" w:hAnsiTheme="minorHAnsi"/>
        </w:rPr>
        <w:t xml:space="preserve">As I already did in </w:t>
      </w:r>
      <w:hyperlink r:id="rId11" w:history="1">
        <w:r w:rsidRPr="00DE420C">
          <w:rPr>
            <w:rStyle w:val="Hyperlink"/>
            <w:rFonts w:asciiTheme="minorHAnsi" w:hAnsiTheme="minorHAnsi" w:cs="Segoe UI"/>
          </w:rPr>
          <w:t>TSB Circular 204</w:t>
        </w:r>
      </w:hyperlink>
      <w:r w:rsidRPr="00DE420C">
        <w:rPr>
          <w:rStyle w:val="Strong"/>
          <w:rFonts w:asciiTheme="minorHAnsi" w:hAnsiTheme="minorHAnsi" w:cs="Segoe UI"/>
          <w:color w:val="000000"/>
        </w:rPr>
        <w:t xml:space="preserve"> </w:t>
      </w:r>
      <w:r w:rsidRPr="00DE420C">
        <w:rPr>
          <w:rStyle w:val="Strong"/>
          <w:rFonts w:asciiTheme="minorHAnsi" w:hAnsiTheme="minorHAnsi" w:cs="Segoe UI"/>
          <w:b w:val="0"/>
          <w:bCs w:val="0"/>
          <w:color w:val="000000"/>
        </w:rPr>
        <w:t xml:space="preserve">of 9 March 2016, </w:t>
      </w:r>
      <w:r w:rsidR="009058AC" w:rsidRPr="00DE420C">
        <w:rPr>
          <w:rFonts w:asciiTheme="minorHAnsi" w:hAnsiTheme="minorHAnsi"/>
        </w:rPr>
        <w:t xml:space="preserve">I would like to draw your attention to the </w:t>
      </w:r>
      <w:proofErr w:type="gramStart"/>
      <w:r w:rsidR="009058AC" w:rsidRPr="00DE420C">
        <w:rPr>
          <w:rFonts w:asciiTheme="minorHAnsi" w:hAnsiTheme="minorHAnsi"/>
        </w:rPr>
        <w:t>procedure</w:t>
      </w:r>
      <w:proofErr w:type="gramEnd"/>
      <w:r w:rsidR="009058AC" w:rsidRPr="00DE420C">
        <w:rPr>
          <w:rFonts w:asciiTheme="minorHAnsi" w:hAnsiTheme="minorHAnsi"/>
        </w:rPr>
        <w:t xml:space="preserve"> for appointing chairmen and vice-chairmen in WTSA Resolution 35 (Annex 1 to this Circular). In addition, WTSA Resolution 1 (Rev. Dubai, 2012) clause 3.2 states that “Appointment of chairmen and vice</w:t>
      </w:r>
      <w:r w:rsidR="009058AC" w:rsidRPr="00DE420C">
        <w:rPr>
          <w:rFonts w:asciiTheme="minorHAnsi" w:hAnsiTheme="minorHAnsi"/>
        </w:rPr>
        <w:noBreakHyphen/>
        <w:t>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14:paraId="08866338" w14:textId="77777777" w:rsidR="009058AC" w:rsidRPr="00DE420C" w:rsidRDefault="009058AC" w:rsidP="009058AC">
      <w:pPr>
        <w:tabs>
          <w:tab w:val="clear" w:pos="794"/>
          <w:tab w:val="left" w:pos="567"/>
        </w:tabs>
        <w:rPr>
          <w:rFonts w:asciiTheme="minorHAnsi" w:hAnsiTheme="minorHAnsi"/>
        </w:rPr>
      </w:pPr>
      <w:r w:rsidRPr="00DE420C">
        <w:rPr>
          <w:rFonts w:asciiTheme="minorHAnsi" w:hAnsiTheme="minorHAnsi"/>
        </w:rPr>
        <w:lastRenderedPageBreak/>
        <w:t>Provision CV242 states: “The […] world telecommunication standardization assembly […] shall appoint the chairman and one vice-chairman or more for each study group. In appointing chairmen and vice-chairmen, particular consideration shall be given to the requirements of competence and equitable geographical distribution, and to the need to promote more efficient participation by the developing countries”.</w:t>
      </w:r>
    </w:p>
    <w:p w14:paraId="26992021" w14:textId="5B6BC3FB" w:rsidR="009058AC" w:rsidRPr="00DE420C" w:rsidRDefault="009058AC" w:rsidP="0085402B">
      <w:pPr>
        <w:tabs>
          <w:tab w:val="clear" w:pos="794"/>
          <w:tab w:val="left" w:pos="567"/>
        </w:tabs>
        <w:rPr>
          <w:rFonts w:asciiTheme="minorHAnsi" w:eastAsia="MS Mincho" w:hAnsiTheme="minorHAnsi"/>
          <w:lang w:eastAsia="ja-JP"/>
        </w:rPr>
      </w:pPr>
      <w:r w:rsidRPr="00DE420C">
        <w:rPr>
          <w:rFonts w:asciiTheme="minorHAnsi" w:hAnsiTheme="minorHAnsi"/>
        </w:rPr>
        <w:t>Attention is also drawn to Resolution 166 (Rev. Busan, 2014) “Number of vice-chairmen of Sector advisory groups</w:t>
      </w:r>
      <w:r w:rsidRPr="00DE420C">
        <w:rPr>
          <w:rFonts w:asciiTheme="minorHAnsi" w:eastAsia="MS Mincho" w:hAnsiTheme="minorHAnsi"/>
          <w:lang w:eastAsia="ja-JP"/>
        </w:rPr>
        <w:t xml:space="preserve">, </w:t>
      </w:r>
      <w:r w:rsidRPr="00DE420C">
        <w:rPr>
          <w:rFonts w:asciiTheme="minorHAnsi" w:hAnsiTheme="minorHAnsi"/>
        </w:rPr>
        <w:t>study groups</w:t>
      </w:r>
      <w:r w:rsidRPr="00DE420C">
        <w:rPr>
          <w:rFonts w:asciiTheme="minorHAnsi" w:eastAsia="MS Mincho" w:hAnsiTheme="minorHAnsi"/>
          <w:lang w:eastAsia="ja-JP"/>
        </w:rPr>
        <w:t xml:space="preserve"> and other groups”, and WTSA Resolution 55 (Rev. Dubai, 2012) “Mainstreaming a gender perspective in ITU Telecommunication Standardization Sector activities” which invites Member States and Sector Members to submit </w:t>
      </w:r>
      <w:r w:rsidR="0085402B" w:rsidRPr="00DE420C">
        <w:rPr>
          <w:rFonts w:asciiTheme="minorHAnsi" w:eastAsia="MS Mincho" w:hAnsiTheme="minorHAnsi"/>
          <w:lang w:eastAsia="ja-JP"/>
        </w:rPr>
        <w:t xml:space="preserve">applications </w:t>
      </w:r>
      <w:r w:rsidRPr="00DE420C">
        <w:rPr>
          <w:rFonts w:asciiTheme="minorHAnsi" w:eastAsia="MS Mincho" w:hAnsiTheme="minorHAnsi"/>
          <w:lang w:eastAsia="ja-JP"/>
        </w:rPr>
        <w:t>to chairman/vice-chairman posts to support the active involvement of women experts in standardization groups and activities.</w:t>
      </w:r>
    </w:p>
    <w:p w14:paraId="5B726216" w14:textId="081C924E" w:rsidR="009058AC" w:rsidRPr="00DE420C" w:rsidRDefault="009058AC" w:rsidP="007A31B7">
      <w:pPr>
        <w:tabs>
          <w:tab w:val="clear" w:pos="794"/>
          <w:tab w:val="left" w:pos="567"/>
        </w:tabs>
        <w:rPr>
          <w:rFonts w:asciiTheme="minorHAnsi" w:hAnsiTheme="minorHAnsi"/>
        </w:rPr>
      </w:pPr>
      <w:r w:rsidRPr="00DE420C">
        <w:rPr>
          <w:rFonts w:asciiTheme="minorHAnsi" w:hAnsiTheme="minorHAnsi"/>
        </w:rPr>
        <w:t>Based on experience, I would like to provide you with the following additional considerations:</w:t>
      </w:r>
    </w:p>
    <w:p w14:paraId="4E29C680" w14:textId="4B2562CC" w:rsidR="009058AC" w:rsidRPr="00DE420C" w:rsidRDefault="009058AC" w:rsidP="0085402B">
      <w:pPr>
        <w:tabs>
          <w:tab w:val="clear" w:pos="794"/>
          <w:tab w:val="left" w:pos="567"/>
        </w:tabs>
        <w:ind w:left="567" w:hanging="567"/>
        <w:rPr>
          <w:rFonts w:asciiTheme="minorHAnsi" w:hAnsiTheme="minorHAnsi"/>
        </w:rPr>
      </w:pPr>
      <w:r w:rsidRPr="00DE420C">
        <w:rPr>
          <w:rFonts w:asciiTheme="minorHAnsi" w:hAnsiTheme="minorHAnsi"/>
        </w:rPr>
        <w:t>-</w:t>
      </w:r>
      <w:r w:rsidRPr="00DE420C">
        <w:rPr>
          <w:rFonts w:asciiTheme="minorHAnsi" w:hAnsiTheme="minorHAnsi"/>
        </w:rPr>
        <w:tab/>
      </w:r>
      <w:proofErr w:type="gramStart"/>
      <w:r w:rsidRPr="00DE420C">
        <w:rPr>
          <w:rFonts w:asciiTheme="minorHAnsi" w:hAnsiTheme="minorHAnsi"/>
        </w:rPr>
        <w:t>the</w:t>
      </w:r>
      <w:proofErr w:type="gramEnd"/>
      <w:r w:rsidRPr="00DE420C">
        <w:rPr>
          <w:rFonts w:asciiTheme="minorHAnsi" w:hAnsiTheme="minorHAnsi"/>
        </w:rPr>
        <w:t xml:space="preserve"> </w:t>
      </w:r>
      <w:r w:rsidR="0085402B" w:rsidRPr="00DE420C">
        <w:rPr>
          <w:rFonts w:asciiTheme="minorHAnsi" w:hAnsiTheme="minorHAnsi"/>
        </w:rPr>
        <w:t xml:space="preserve">position </w:t>
      </w:r>
      <w:r w:rsidRPr="00DE420C">
        <w:rPr>
          <w:rFonts w:asciiTheme="minorHAnsi" w:hAnsiTheme="minorHAnsi"/>
        </w:rPr>
        <w:t>of study group chairman or vice-chairman is not an “honorary” position, nor will the chairmen or vice-chairmen receive financial assistance from ITU;</w:t>
      </w:r>
    </w:p>
    <w:p w14:paraId="33B0F48B" w14:textId="6950D301" w:rsidR="009058AC" w:rsidRPr="00DE420C" w:rsidRDefault="009058AC" w:rsidP="0085402B">
      <w:pPr>
        <w:tabs>
          <w:tab w:val="clear" w:pos="794"/>
          <w:tab w:val="left" w:pos="567"/>
        </w:tabs>
        <w:ind w:left="567" w:hanging="567"/>
        <w:rPr>
          <w:rFonts w:asciiTheme="minorHAnsi" w:hAnsiTheme="minorHAnsi"/>
        </w:rPr>
      </w:pPr>
      <w:r w:rsidRPr="00DE420C">
        <w:rPr>
          <w:rFonts w:asciiTheme="minorHAnsi" w:hAnsiTheme="minorHAnsi"/>
        </w:rPr>
        <w:t>-</w:t>
      </w:r>
      <w:r w:rsidRPr="00DE420C">
        <w:rPr>
          <w:rFonts w:asciiTheme="minorHAnsi" w:hAnsiTheme="minorHAnsi"/>
        </w:rPr>
        <w:tab/>
      </w:r>
      <w:proofErr w:type="gramStart"/>
      <w:r w:rsidR="0085402B" w:rsidRPr="00DE420C">
        <w:rPr>
          <w:rFonts w:asciiTheme="minorHAnsi" w:hAnsiTheme="minorHAnsi"/>
        </w:rPr>
        <w:t>candidates</w:t>
      </w:r>
      <w:proofErr w:type="gramEnd"/>
      <w:r w:rsidR="0085402B" w:rsidRPr="00DE420C">
        <w:rPr>
          <w:rFonts w:asciiTheme="minorHAnsi" w:hAnsiTheme="minorHAnsi"/>
        </w:rPr>
        <w:t xml:space="preserve"> and/or their nominating Administrations should assure the </w:t>
      </w:r>
      <w:r w:rsidRPr="00DE420C">
        <w:rPr>
          <w:rFonts w:asciiTheme="minorHAnsi" w:hAnsiTheme="minorHAnsi"/>
        </w:rPr>
        <w:t>commitment of time and resources to fulfil the duties of the chairmen and vice-chairmen;</w:t>
      </w:r>
    </w:p>
    <w:p w14:paraId="26A23C62" w14:textId="752052DB" w:rsidR="009058AC" w:rsidRPr="00DE420C" w:rsidRDefault="009058AC" w:rsidP="0085402B">
      <w:pPr>
        <w:tabs>
          <w:tab w:val="clear" w:pos="794"/>
          <w:tab w:val="left" w:pos="567"/>
        </w:tabs>
        <w:ind w:left="567" w:hanging="567"/>
        <w:rPr>
          <w:rFonts w:asciiTheme="minorHAnsi" w:hAnsiTheme="minorHAnsi"/>
        </w:rPr>
      </w:pPr>
      <w:r w:rsidRPr="00DE420C">
        <w:rPr>
          <w:rFonts w:asciiTheme="minorHAnsi" w:hAnsiTheme="minorHAnsi"/>
        </w:rPr>
        <w:t>-</w:t>
      </w:r>
      <w:r w:rsidRPr="00DE420C">
        <w:rPr>
          <w:rFonts w:asciiTheme="minorHAnsi" w:hAnsiTheme="minorHAnsi"/>
        </w:rPr>
        <w:tab/>
      </w:r>
      <w:proofErr w:type="gramStart"/>
      <w:r w:rsidRPr="00DE420C">
        <w:rPr>
          <w:rFonts w:asciiTheme="minorHAnsi" w:hAnsiTheme="minorHAnsi"/>
        </w:rPr>
        <w:t>administrations</w:t>
      </w:r>
      <w:proofErr w:type="gramEnd"/>
      <w:r w:rsidRPr="00DE420C">
        <w:rPr>
          <w:rFonts w:asciiTheme="minorHAnsi" w:hAnsiTheme="minorHAnsi"/>
        </w:rPr>
        <w:t xml:space="preserve"> are requested to nominate only a limited number of candidates, especially for chairmanships, and should not include candidates for vice-chairmanship of a study group for which they have a candidate for chairmanship. Failure </w:t>
      </w:r>
      <w:r w:rsidR="0085402B" w:rsidRPr="00DE420C">
        <w:rPr>
          <w:rFonts w:asciiTheme="minorHAnsi" w:hAnsiTheme="minorHAnsi"/>
        </w:rPr>
        <w:t xml:space="preserve">to appoint </w:t>
      </w:r>
      <w:r w:rsidRPr="00DE420C">
        <w:rPr>
          <w:rFonts w:asciiTheme="minorHAnsi" w:hAnsiTheme="minorHAnsi"/>
        </w:rPr>
        <w:t>a candidate for chairmanship will not automatically entitle the candidate to a vice-chairmanship post</w:t>
      </w:r>
      <w:r w:rsidR="00140C46" w:rsidRPr="00DE420C">
        <w:rPr>
          <w:rFonts w:asciiTheme="minorHAnsi" w:hAnsiTheme="minorHAnsi"/>
        </w:rPr>
        <w:t>;</w:t>
      </w:r>
    </w:p>
    <w:p w14:paraId="38F344CF" w14:textId="77777777" w:rsidR="009058AC" w:rsidRPr="00DE420C" w:rsidRDefault="009058AC" w:rsidP="009058AC">
      <w:pPr>
        <w:tabs>
          <w:tab w:val="clear" w:pos="794"/>
          <w:tab w:val="left" w:pos="567"/>
        </w:tabs>
        <w:ind w:left="567" w:hanging="567"/>
        <w:rPr>
          <w:rFonts w:asciiTheme="minorHAnsi" w:hAnsiTheme="minorHAnsi"/>
        </w:rPr>
      </w:pPr>
      <w:r w:rsidRPr="00DE420C">
        <w:rPr>
          <w:rFonts w:asciiTheme="minorHAnsi" w:hAnsiTheme="minorHAnsi"/>
        </w:rPr>
        <w:t>-</w:t>
      </w:r>
      <w:r w:rsidRPr="00DE420C">
        <w:rPr>
          <w:rFonts w:asciiTheme="minorHAnsi" w:hAnsiTheme="minorHAnsi"/>
        </w:rPr>
        <w:tab/>
      </w:r>
      <w:proofErr w:type="gramStart"/>
      <w:r w:rsidRPr="00DE420C">
        <w:rPr>
          <w:rFonts w:asciiTheme="minorHAnsi" w:hAnsiTheme="minorHAnsi"/>
        </w:rPr>
        <w:t>only</w:t>
      </w:r>
      <w:proofErr w:type="gramEnd"/>
      <w:r w:rsidRPr="00DE420C">
        <w:rPr>
          <w:rFonts w:asciiTheme="minorHAnsi" w:hAnsiTheme="minorHAnsi"/>
        </w:rPr>
        <w:t xml:space="preserve"> pre-announced candidates will be taken into consideration in the appointment process.</w:t>
      </w:r>
    </w:p>
    <w:p w14:paraId="67A37E6E" w14:textId="74178C06" w:rsidR="009058AC" w:rsidRPr="00DE420C" w:rsidRDefault="009058AC" w:rsidP="009058AC">
      <w:pPr>
        <w:rPr>
          <w:rFonts w:asciiTheme="minorHAnsi" w:hAnsiTheme="minorHAnsi"/>
          <w:szCs w:val="24"/>
        </w:rPr>
      </w:pPr>
      <w:r w:rsidRPr="00DE420C">
        <w:rPr>
          <w:rFonts w:asciiTheme="minorHAnsi" w:hAnsiTheme="minorHAnsi"/>
          <w:szCs w:val="24"/>
        </w:rPr>
        <w:t xml:space="preserve">Please note that WTSA-12 agreed that </w:t>
      </w:r>
      <w:r w:rsidRPr="00DE420C">
        <w:rPr>
          <w:rFonts w:asciiTheme="minorHAnsi" w:hAnsiTheme="minorHAnsi"/>
        </w:rPr>
        <w:t>the chairm</w:t>
      </w:r>
      <w:r w:rsidR="00140C46" w:rsidRPr="00DE420C">
        <w:rPr>
          <w:rFonts w:asciiTheme="minorHAnsi" w:hAnsiTheme="minorHAnsi"/>
        </w:rPr>
        <w:t>e</w:t>
      </w:r>
      <w:r w:rsidRPr="00DE420C">
        <w:rPr>
          <w:rFonts w:asciiTheme="minorHAnsi" w:hAnsiTheme="minorHAnsi"/>
        </w:rPr>
        <w:t>n and vice-chairmen of all regional groups of the study groups (including those of ITU-T SG3 regional groups) would be appointed not by WTSA but directly by the study groups (see WTSA-12 Proceedings, Report of the fourth to seventh Plenary meetings and closing ceremony, section 8.2).</w:t>
      </w:r>
    </w:p>
    <w:p w14:paraId="06363BE0" w14:textId="433C2979" w:rsidR="009058AC" w:rsidRPr="00DE420C" w:rsidRDefault="009058AC" w:rsidP="002A483C">
      <w:pPr>
        <w:rPr>
          <w:rFonts w:asciiTheme="minorHAnsi" w:hAnsiTheme="minorHAnsi"/>
        </w:rPr>
      </w:pPr>
      <w:r w:rsidRPr="00DE420C">
        <w:rPr>
          <w:rFonts w:asciiTheme="minorHAnsi" w:hAnsiTheme="minorHAnsi"/>
        </w:rPr>
        <w:t xml:space="preserve">Some of the current chairmen and vice-chairmen of the study groups and TSAG will have completed two terms </w:t>
      </w:r>
      <w:r w:rsidR="00140C46" w:rsidRPr="00DE420C">
        <w:rPr>
          <w:rFonts w:asciiTheme="minorHAnsi" w:hAnsiTheme="minorHAnsi"/>
        </w:rPr>
        <w:t xml:space="preserve">by </w:t>
      </w:r>
      <w:r w:rsidRPr="00DE420C">
        <w:rPr>
          <w:rFonts w:asciiTheme="minorHAnsi" w:hAnsiTheme="minorHAnsi"/>
        </w:rPr>
        <w:t xml:space="preserve">the next WTSA (please see </w:t>
      </w:r>
      <w:r w:rsidR="002A483C" w:rsidRPr="00DE420C">
        <w:rPr>
          <w:rFonts w:asciiTheme="minorHAnsi" w:hAnsiTheme="minorHAnsi"/>
        </w:rPr>
        <w:t>Annex 3 of this Circular Letter</w:t>
      </w:r>
      <w:r w:rsidRPr="00DE420C">
        <w:rPr>
          <w:rFonts w:asciiTheme="minorHAnsi" w:hAnsiTheme="minorHAnsi"/>
        </w:rPr>
        <w:t>). There are no term limits for the chairman and vice-chairmen of the SCV.</w:t>
      </w:r>
    </w:p>
    <w:p w14:paraId="4582C309" w14:textId="3C26C283" w:rsidR="009058AC" w:rsidRPr="00DE420C" w:rsidRDefault="009058AC" w:rsidP="009058AC">
      <w:pPr>
        <w:tabs>
          <w:tab w:val="clear" w:pos="794"/>
          <w:tab w:val="left" w:pos="567"/>
        </w:tabs>
        <w:rPr>
          <w:rFonts w:asciiTheme="minorHAnsi" w:hAnsiTheme="minorHAnsi"/>
        </w:rPr>
      </w:pPr>
      <w:r w:rsidRPr="00DE420C">
        <w:rPr>
          <w:rFonts w:asciiTheme="minorHAnsi" w:hAnsiTheme="minorHAnsi"/>
        </w:rPr>
        <w:t xml:space="preserve">I look forward to seeing </w:t>
      </w:r>
      <w:r w:rsidR="00140C46" w:rsidRPr="00DE420C">
        <w:rPr>
          <w:rFonts w:asciiTheme="minorHAnsi" w:hAnsiTheme="minorHAnsi"/>
        </w:rPr>
        <w:t xml:space="preserve">all of </w:t>
      </w:r>
      <w:r w:rsidRPr="00DE420C">
        <w:rPr>
          <w:rFonts w:asciiTheme="minorHAnsi" w:hAnsiTheme="minorHAnsi"/>
        </w:rPr>
        <w:t xml:space="preserve">you at WTSA-16 in Yasmine </w:t>
      </w:r>
      <w:proofErr w:type="spellStart"/>
      <w:r w:rsidRPr="00DE420C">
        <w:rPr>
          <w:rFonts w:asciiTheme="minorHAnsi" w:hAnsiTheme="minorHAnsi"/>
        </w:rPr>
        <w:t>Hammamet</w:t>
      </w:r>
      <w:proofErr w:type="spellEnd"/>
      <w:r w:rsidRPr="00DE420C">
        <w:rPr>
          <w:rFonts w:asciiTheme="minorHAnsi" w:hAnsiTheme="minorHAnsi"/>
        </w:rPr>
        <w:t>, Tunisia.</w:t>
      </w:r>
    </w:p>
    <w:p w14:paraId="44810563" w14:textId="306EC9A0" w:rsidR="009058AC" w:rsidRPr="00DE420C" w:rsidRDefault="009058AC" w:rsidP="009058AC">
      <w:pPr>
        <w:spacing w:before="480"/>
        <w:rPr>
          <w:rFonts w:asciiTheme="minorHAnsi" w:hAnsiTheme="minorHAnsi"/>
        </w:rPr>
      </w:pPr>
      <w:r w:rsidRPr="00DE420C">
        <w:rPr>
          <w:rFonts w:asciiTheme="minorHAnsi" w:hAnsiTheme="minorHAnsi"/>
        </w:rPr>
        <w:t>Yours faithfully,</w:t>
      </w:r>
    </w:p>
    <w:p w14:paraId="24B88DFE" w14:textId="7413BC4A" w:rsidR="009058AC" w:rsidRPr="00DE420C" w:rsidRDefault="009058AC" w:rsidP="00D31757">
      <w:pPr>
        <w:spacing w:before="0"/>
        <w:rPr>
          <w:rFonts w:asciiTheme="minorHAnsi" w:hAnsiTheme="minorHAnsi"/>
        </w:rPr>
      </w:pPr>
    </w:p>
    <w:p w14:paraId="572C19BF" w14:textId="77777777" w:rsidR="009058AC" w:rsidRPr="00DE420C" w:rsidRDefault="009058AC" w:rsidP="00D31757">
      <w:pPr>
        <w:spacing w:before="0"/>
        <w:rPr>
          <w:rFonts w:asciiTheme="minorHAnsi" w:hAnsiTheme="minorHAnsi"/>
        </w:rPr>
      </w:pPr>
      <w:r w:rsidRPr="00DE420C">
        <w:rPr>
          <w:rFonts w:asciiTheme="minorHAnsi" w:hAnsiTheme="minorHAnsi"/>
        </w:rPr>
        <w:t>Chaesub Lee</w:t>
      </w:r>
    </w:p>
    <w:p w14:paraId="51E4915F" w14:textId="77777777" w:rsidR="009058AC" w:rsidRPr="00DE420C" w:rsidRDefault="009058AC" w:rsidP="009058AC">
      <w:pPr>
        <w:spacing w:before="0"/>
        <w:rPr>
          <w:rFonts w:asciiTheme="minorHAnsi" w:hAnsiTheme="minorHAnsi"/>
        </w:rPr>
      </w:pPr>
      <w:r w:rsidRPr="00DE420C">
        <w:rPr>
          <w:rFonts w:asciiTheme="minorHAnsi" w:hAnsiTheme="minorHAnsi"/>
        </w:rPr>
        <w:t>Director of the Telecommunication</w:t>
      </w:r>
      <w:r w:rsidRPr="00DE420C">
        <w:rPr>
          <w:rFonts w:asciiTheme="minorHAnsi" w:hAnsiTheme="minorHAnsi"/>
        </w:rPr>
        <w:br/>
        <w:t>Standardization Bureau</w:t>
      </w:r>
    </w:p>
    <w:p w14:paraId="48A9D34F" w14:textId="77777777" w:rsidR="009058AC" w:rsidRPr="00DE420C" w:rsidRDefault="009058AC" w:rsidP="009058AC">
      <w:pPr>
        <w:spacing w:before="0"/>
        <w:rPr>
          <w:rFonts w:asciiTheme="minorHAnsi" w:hAnsiTheme="minorHAnsi"/>
          <w:b/>
        </w:rPr>
      </w:pPr>
    </w:p>
    <w:p w14:paraId="361C69D2" w14:textId="40135FE9" w:rsidR="009058AC" w:rsidRPr="00DE420C" w:rsidRDefault="009058AC" w:rsidP="007600B8">
      <w:pPr>
        <w:spacing w:before="0"/>
        <w:rPr>
          <w:rFonts w:asciiTheme="minorHAnsi" w:hAnsiTheme="minorHAnsi"/>
          <w:b/>
        </w:rPr>
      </w:pPr>
      <w:r w:rsidRPr="00DE420C">
        <w:rPr>
          <w:rFonts w:asciiTheme="minorHAnsi" w:hAnsiTheme="minorHAnsi"/>
          <w:b/>
        </w:rPr>
        <w:t>Annex</w:t>
      </w:r>
      <w:r w:rsidR="00666266" w:rsidRPr="00DE420C">
        <w:rPr>
          <w:rFonts w:asciiTheme="minorHAnsi" w:hAnsiTheme="minorHAnsi"/>
          <w:b/>
        </w:rPr>
        <w:t>es</w:t>
      </w:r>
      <w:r w:rsidR="007600B8" w:rsidRPr="00DE420C">
        <w:rPr>
          <w:rFonts w:asciiTheme="minorHAnsi" w:hAnsiTheme="minorHAnsi"/>
          <w:b/>
        </w:rPr>
        <w:t>:</w:t>
      </w:r>
      <w:r w:rsidR="002A483C" w:rsidRPr="00DE420C">
        <w:rPr>
          <w:rFonts w:asciiTheme="minorHAnsi" w:hAnsiTheme="minorHAnsi"/>
          <w:b/>
        </w:rPr>
        <w:t xml:space="preserve"> 3</w:t>
      </w:r>
    </w:p>
    <w:p w14:paraId="7B147B3F" w14:textId="77777777" w:rsidR="009058AC" w:rsidRPr="00DE420C" w:rsidRDefault="009058AC" w:rsidP="009058AC">
      <w:pPr>
        <w:tabs>
          <w:tab w:val="clear" w:pos="794"/>
          <w:tab w:val="clear" w:pos="1191"/>
          <w:tab w:val="clear" w:pos="1588"/>
          <w:tab w:val="clear" w:pos="1985"/>
        </w:tabs>
        <w:spacing w:before="0"/>
        <w:rPr>
          <w:rFonts w:asciiTheme="minorHAnsi" w:hAnsiTheme="minorHAnsi"/>
          <w:b/>
        </w:rPr>
      </w:pPr>
    </w:p>
    <w:p w14:paraId="429C4BE2" w14:textId="77777777" w:rsidR="00791942" w:rsidRPr="00DE420C" w:rsidRDefault="00791942" w:rsidP="009058AC">
      <w:pPr>
        <w:tabs>
          <w:tab w:val="clear" w:pos="794"/>
          <w:tab w:val="clear" w:pos="1191"/>
          <w:tab w:val="clear" w:pos="1588"/>
          <w:tab w:val="clear" w:pos="1985"/>
        </w:tabs>
        <w:spacing w:before="0"/>
        <w:rPr>
          <w:rFonts w:asciiTheme="minorHAnsi" w:hAnsiTheme="minorHAnsi"/>
          <w:b/>
        </w:rPr>
      </w:pPr>
    </w:p>
    <w:p w14:paraId="011807A7" w14:textId="77777777" w:rsidR="00791942" w:rsidRPr="00DE420C" w:rsidRDefault="00791942" w:rsidP="009058AC">
      <w:pPr>
        <w:tabs>
          <w:tab w:val="clear" w:pos="794"/>
          <w:tab w:val="clear" w:pos="1191"/>
          <w:tab w:val="clear" w:pos="1588"/>
          <w:tab w:val="clear" w:pos="1985"/>
        </w:tabs>
        <w:spacing w:before="0"/>
        <w:rPr>
          <w:rFonts w:asciiTheme="minorHAnsi" w:hAnsiTheme="minorHAnsi"/>
          <w:b/>
        </w:rPr>
      </w:pPr>
    </w:p>
    <w:p w14:paraId="11EA5063" w14:textId="77777777" w:rsidR="00791942" w:rsidRPr="00DE420C" w:rsidRDefault="00791942" w:rsidP="009058AC">
      <w:pPr>
        <w:tabs>
          <w:tab w:val="clear" w:pos="794"/>
          <w:tab w:val="clear" w:pos="1191"/>
          <w:tab w:val="clear" w:pos="1588"/>
          <w:tab w:val="clear" w:pos="1985"/>
        </w:tabs>
        <w:spacing w:before="0"/>
        <w:rPr>
          <w:rFonts w:asciiTheme="minorHAnsi" w:hAnsiTheme="minorHAnsi"/>
          <w:b/>
        </w:rPr>
      </w:pPr>
    </w:p>
    <w:p w14:paraId="09D76F02" w14:textId="77777777" w:rsidR="002C0AFB" w:rsidRPr="00DE420C" w:rsidRDefault="002C0AFB">
      <w:pPr>
        <w:tabs>
          <w:tab w:val="clear" w:pos="794"/>
          <w:tab w:val="clear" w:pos="1191"/>
          <w:tab w:val="clear" w:pos="1588"/>
          <w:tab w:val="clear" w:pos="1985"/>
        </w:tabs>
        <w:spacing w:before="0"/>
        <w:rPr>
          <w:rFonts w:asciiTheme="minorHAnsi" w:hAnsiTheme="minorHAnsi"/>
          <w:bCs/>
        </w:rPr>
      </w:pPr>
      <w:r w:rsidRPr="00DE420C">
        <w:rPr>
          <w:rFonts w:asciiTheme="minorHAnsi" w:hAnsiTheme="minorHAnsi"/>
          <w:bCs/>
        </w:rPr>
        <w:br w:type="page"/>
      </w:r>
    </w:p>
    <w:p w14:paraId="7E6C24EA" w14:textId="24FC36CC" w:rsidR="00791942" w:rsidRPr="00DE420C" w:rsidRDefault="00791942" w:rsidP="00E53818">
      <w:pPr>
        <w:spacing w:before="0" w:after="240"/>
        <w:jc w:val="center"/>
        <w:rPr>
          <w:rFonts w:asciiTheme="minorHAnsi" w:hAnsiTheme="minorHAnsi"/>
          <w:bCs/>
        </w:rPr>
      </w:pPr>
      <w:r w:rsidRPr="00DE420C">
        <w:rPr>
          <w:rFonts w:asciiTheme="minorHAnsi" w:hAnsiTheme="minorHAnsi"/>
          <w:bCs/>
        </w:rPr>
        <w:lastRenderedPageBreak/>
        <w:t>ANNEX 1</w:t>
      </w:r>
      <w:r w:rsidRPr="00DE420C">
        <w:rPr>
          <w:rFonts w:asciiTheme="minorHAnsi" w:hAnsiTheme="minorHAnsi"/>
          <w:bCs/>
        </w:rPr>
        <w:br/>
        <w:t xml:space="preserve">(to TSB Circular </w:t>
      </w:r>
      <w:r w:rsidR="00E53818" w:rsidRPr="00DE420C">
        <w:rPr>
          <w:rFonts w:asciiTheme="minorHAnsi" w:hAnsiTheme="minorHAnsi"/>
          <w:bCs/>
        </w:rPr>
        <w:t>237</w:t>
      </w:r>
      <w:r w:rsidRPr="00DE420C">
        <w:rPr>
          <w:rFonts w:asciiTheme="minorHAnsi" w:hAnsiTheme="minorHAnsi"/>
          <w:bCs/>
        </w:rPr>
        <w:t>)</w:t>
      </w:r>
    </w:p>
    <w:p w14:paraId="4E893B46" w14:textId="5DD8CC21" w:rsidR="00791942" w:rsidRPr="00DE420C" w:rsidRDefault="00791942" w:rsidP="00791942">
      <w:pPr>
        <w:pStyle w:val="AnnexNotitle0"/>
        <w:rPr>
          <w:rFonts w:asciiTheme="minorHAnsi" w:hAnsiTheme="minorHAnsi"/>
        </w:rPr>
      </w:pPr>
      <w:r w:rsidRPr="00DE420C">
        <w:rPr>
          <w:rFonts w:asciiTheme="minorHAnsi" w:hAnsiTheme="minorHAnsi"/>
        </w:rPr>
        <w:t>Summary table of restructuring proposals</w:t>
      </w:r>
    </w:p>
    <w:p w14:paraId="01B3C11A" w14:textId="77777777" w:rsidR="00791942" w:rsidRPr="00DE420C" w:rsidRDefault="00791942" w:rsidP="00791942">
      <w:pPr>
        <w:jc w:val="center"/>
        <w:rPr>
          <w:rFonts w:asciiTheme="minorHAnsi" w:hAnsiTheme="minorHAnsi"/>
          <w:b/>
          <w:bCs/>
        </w:rPr>
      </w:pPr>
      <w:r w:rsidRPr="00DE420C">
        <w:rPr>
          <w:rFonts w:asciiTheme="minorHAnsi" w:hAnsiTheme="minorHAnsi"/>
          <w:b/>
          <w:bCs/>
        </w:rPr>
        <w:t>(</w:t>
      </w:r>
      <w:proofErr w:type="gramStart"/>
      <w:r w:rsidRPr="00DE420C">
        <w:rPr>
          <w:rFonts w:asciiTheme="minorHAnsi" w:hAnsiTheme="minorHAnsi"/>
          <w:b/>
          <w:bCs/>
        </w:rPr>
        <w:t>with</w:t>
      </w:r>
      <w:proofErr w:type="gramEnd"/>
      <w:r w:rsidRPr="00DE420C">
        <w:rPr>
          <w:rFonts w:asciiTheme="minorHAnsi" w:hAnsiTheme="minorHAnsi"/>
          <w:b/>
          <w:bCs/>
        </w:rPr>
        <w:t xml:space="preserve"> information available at TSAG, Geneva, 18-22 July 2016)</w:t>
      </w:r>
    </w:p>
    <w:p w14:paraId="6803BFA9" w14:textId="5F913F13" w:rsidR="00791942" w:rsidRPr="00DE420C" w:rsidRDefault="00791942" w:rsidP="00791942">
      <w:pPr>
        <w:pStyle w:val="Normalbeforetable"/>
        <w:rPr>
          <w:rFonts w:asciiTheme="minorHAnsi" w:hAnsiTheme="minorHAnsi"/>
        </w:rPr>
      </w:pPr>
      <w:r w:rsidRPr="00DE420C">
        <w:rPr>
          <w:rFonts w:asciiTheme="minorHAnsi" w:hAnsiTheme="minorHAnsi"/>
        </w:rPr>
        <w:t>This annex contains a table with a brief summary of the restructuring proposals reviewed up to the TSAG meeting (Geneva, 18-22 July 2016). This table has been circulated to the regional WTSA-16 preparatory meetings for consideration in elaborating their proposals to the Assembly.</w:t>
      </w:r>
    </w:p>
    <w:p w14:paraId="72DC9F98" w14:textId="77777777" w:rsidR="00791942" w:rsidRPr="00DE420C" w:rsidRDefault="00791942" w:rsidP="00791942">
      <w:pPr>
        <w:pStyle w:val="Tablelegend0"/>
        <w:rPr>
          <w:rFonts w:asciiTheme="minorHAnsi" w:hAnsiTheme="minorHAnsi"/>
        </w:rPr>
      </w:pPr>
      <w:r w:rsidRPr="00DE420C">
        <w:rPr>
          <w:rFonts w:asciiTheme="minorHAnsi" w:hAnsiTheme="minorHAnsi"/>
        </w:rPr>
        <w:t>NOTE 1 – C and TD numbers refer to documents in the TSAG-series documentation.</w:t>
      </w:r>
    </w:p>
    <w:p w14:paraId="14E37BF6" w14:textId="77777777" w:rsidR="00791942" w:rsidRPr="00DE420C" w:rsidRDefault="00791942" w:rsidP="00791942">
      <w:pPr>
        <w:pStyle w:val="Tablelegend0"/>
        <w:rPr>
          <w:rFonts w:asciiTheme="minorHAnsi" w:hAnsiTheme="minorHAnsi"/>
        </w:rPr>
      </w:pPr>
      <w:r w:rsidRPr="00DE420C">
        <w:rPr>
          <w:rFonts w:asciiTheme="minorHAnsi" w:hAnsiTheme="minorHAnsi"/>
        </w:rPr>
        <w:t xml:space="preserve">NOTE 2 – </w:t>
      </w:r>
      <w:r w:rsidRPr="00DE420C">
        <w:rPr>
          <w:rFonts w:asciiTheme="minorHAnsi" w:hAnsiTheme="minorHAnsi"/>
          <w:i/>
          <w:iCs/>
        </w:rPr>
        <w:t>Italics</w:t>
      </w:r>
      <w:r w:rsidRPr="00DE420C">
        <w:rPr>
          <w:rFonts w:asciiTheme="minorHAnsi" w:hAnsiTheme="minorHAnsi"/>
        </w:rPr>
        <w:t xml:space="preserve"> indicates the destination part of a proposal. </w:t>
      </w:r>
      <w:r w:rsidRPr="00DE420C">
        <w:rPr>
          <w:rFonts w:asciiTheme="minorHAnsi" w:hAnsiTheme="minorHAnsi"/>
          <w:i/>
          <w:iCs/>
          <w:u w:val="single"/>
        </w:rPr>
        <w:t>Underline</w:t>
      </w:r>
      <w:r w:rsidRPr="00DE420C">
        <w:rPr>
          <w:rFonts w:asciiTheme="minorHAnsi" w:hAnsiTheme="minorHAnsi"/>
        </w:rPr>
        <w:t xml:space="preserve"> indicates the part of a proposal applicable to the particular SG entry. Document number in </w:t>
      </w:r>
      <w:r w:rsidRPr="00DE420C">
        <w:rPr>
          <w:rFonts w:asciiTheme="minorHAnsi" w:hAnsiTheme="minorHAnsi"/>
          <w:highlight w:val="yellow"/>
        </w:rPr>
        <w:t>[</w:t>
      </w:r>
      <w:r w:rsidRPr="00DE420C">
        <w:rPr>
          <w:rFonts w:asciiTheme="minorHAnsi" w:hAnsiTheme="minorHAnsi"/>
          <w:sz w:val="10"/>
          <w:szCs w:val="10"/>
          <w:highlight w:val="yellow"/>
        </w:rPr>
        <w:t xml:space="preserve"> </w:t>
      </w:r>
      <w:r w:rsidRPr="00DE420C">
        <w:rPr>
          <w:rFonts w:asciiTheme="minorHAnsi" w:hAnsiTheme="minorHAnsi"/>
          <w:highlight w:val="yellow"/>
        </w:rPr>
        <w:t>]</w:t>
      </w:r>
      <w:r w:rsidRPr="00DE420C">
        <w:rPr>
          <w:rFonts w:asciiTheme="minorHAnsi" w:hAnsiTheme="minorHAnsi"/>
        </w:rPr>
        <w:t xml:space="preserve"> indicates a proposal that </w:t>
      </w:r>
      <w:r w:rsidRPr="00DE420C">
        <w:rPr>
          <w:rFonts w:asciiTheme="minorHAnsi" w:hAnsiTheme="minorHAnsi"/>
          <w:i/>
          <w:iCs/>
        </w:rPr>
        <w:t>may</w:t>
      </w:r>
      <w:r w:rsidRPr="00DE420C">
        <w:rPr>
          <w:rFonts w:asciiTheme="minorHAnsi" w:hAnsiTheme="minorHAnsi"/>
        </w:rPr>
        <w:t xml:space="preserve"> be supported. Proposed changes in Lead SG roles are </w:t>
      </w:r>
      <w:r w:rsidRPr="00DE420C">
        <w:rPr>
          <w:rFonts w:asciiTheme="minorHAnsi" w:hAnsiTheme="minorHAnsi"/>
          <w:i/>
          <w:iCs/>
        </w:rPr>
        <w:t>not</w:t>
      </w:r>
      <w:r w:rsidRPr="00DE420C">
        <w:rPr>
          <w:rFonts w:asciiTheme="minorHAnsi" w:hAnsiTheme="minorHAnsi"/>
        </w:rPr>
        <w:t xml:space="preserve"> indicated, so as not to complicate the table.</w:t>
      </w:r>
    </w:p>
    <w:p w14:paraId="76175C03" w14:textId="77777777" w:rsidR="00791942" w:rsidRPr="00DE420C" w:rsidRDefault="00791942" w:rsidP="00791942">
      <w:pPr>
        <w:pStyle w:val="Tablelegend0"/>
        <w:rPr>
          <w:rFonts w:asciiTheme="minorHAnsi" w:hAnsiTheme="minorHAnsi"/>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
        <w:gridCol w:w="4618"/>
        <w:gridCol w:w="3884"/>
      </w:tblGrid>
      <w:tr w:rsidR="00791942" w:rsidRPr="00DE420C" w14:paraId="23CB5C70" w14:textId="77777777" w:rsidTr="00791942">
        <w:trPr>
          <w:tblHeader/>
          <w:jc w:val="center"/>
        </w:trPr>
        <w:tc>
          <w:tcPr>
            <w:tcW w:w="1107" w:type="dxa"/>
            <w:tcBorders>
              <w:top w:val="single" w:sz="12" w:space="0" w:color="auto"/>
              <w:left w:val="single" w:sz="12" w:space="0" w:color="auto"/>
              <w:bottom w:val="single" w:sz="12" w:space="0" w:color="auto"/>
              <w:right w:val="single" w:sz="4" w:space="0" w:color="auto"/>
            </w:tcBorders>
            <w:hideMark/>
          </w:tcPr>
          <w:p w14:paraId="7931E283" w14:textId="77777777" w:rsidR="00791942" w:rsidRPr="00DE420C" w:rsidRDefault="00791942">
            <w:pPr>
              <w:pStyle w:val="Tablehead0"/>
              <w:rPr>
                <w:rFonts w:asciiTheme="minorHAnsi" w:hAnsiTheme="minorHAnsi"/>
              </w:rPr>
            </w:pPr>
            <w:r w:rsidRPr="00DE420C">
              <w:rPr>
                <w:rFonts w:asciiTheme="minorHAnsi" w:hAnsiTheme="minorHAnsi"/>
              </w:rPr>
              <w:t>Group</w:t>
            </w:r>
          </w:p>
        </w:tc>
        <w:tc>
          <w:tcPr>
            <w:tcW w:w="4618" w:type="dxa"/>
            <w:tcBorders>
              <w:top w:val="single" w:sz="12" w:space="0" w:color="auto"/>
              <w:left w:val="single" w:sz="4" w:space="0" w:color="auto"/>
              <w:bottom w:val="single" w:sz="12" w:space="0" w:color="auto"/>
              <w:right w:val="single" w:sz="4" w:space="0" w:color="auto"/>
            </w:tcBorders>
            <w:hideMark/>
          </w:tcPr>
          <w:p w14:paraId="09CBAC83" w14:textId="77777777" w:rsidR="00791942" w:rsidRPr="00DE420C" w:rsidRDefault="00791942">
            <w:pPr>
              <w:pStyle w:val="Tablehead0"/>
              <w:rPr>
                <w:rFonts w:asciiTheme="minorHAnsi" w:hAnsiTheme="minorHAnsi"/>
              </w:rPr>
            </w:pPr>
            <w:r w:rsidRPr="00DE420C">
              <w:rPr>
                <w:rFonts w:asciiTheme="minorHAnsi" w:hAnsiTheme="minorHAnsi"/>
              </w:rPr>
              <w:t>Proposal</w:t>
            </w:r>
          </w:p>
        </w:tc>
        <w:tc>
          <w:tcPr>
            <w:tcW w:w="3884" w:type="dxa"/>
            <w:tcBorders>
              <w:top w:val="single" w:sz="12" w:space="0" w:color="auto"/>
              <w:left w:val="single" w:sz="4" w:space="0" w:color="auto"/>
              <w:bottom w:val="single" w:sz="12" w:space="0" w:color="auto"/>
              <w:right w:val="single" w:sz="12" w:space="0" w:color="auto"/>
            </w:tcBorders>
            <w:hideMark/>
          </w:tcPr>
          <w:p w14:paraId="65A5C6E0" w14:textId="77777777" w:rsidR="00791942" w:rsidRPr="00DE420C" w:rsidRDefault="00791942">
            <w:pPr>
              <w:pStyle w:val="Tablehead0"/>
              <w:rPr>
                <w:rFonts w:asciiTheme="minorHAnsi" w:hAnsiTheme="minorHAnsi"/>
              </w:rPr>
            </w:pPr>
            <w:r w:rsidRPr="00DE420C">
              <w:rPr>
                <w:rFonts w:asciiTheme="minorHAnsi" w:hAnsiTheme="minorHAnsi"/>
              </w:rPr>
              <w:t>Support</w:t>
            </w:r>
          </w:p>
        </w:tc>
      </w:tr>
      <w:tr w:rsidR="00791942" w:rsidRPr="00504578" w14:paraId="31A17278" w14:textId="77777777" w:rsidTr="00791942">
        <w:trPr>
          <w:jc w:val="center"/>
        </w:trPr>
        <w:tc>
          <w:tcPr>
            <w:tcW w:w="1107" w:type="dxa"/>
            <w:vMerge w:val="restart"/>
            <w:tcBorders>
              <w:top w:val="single" w:sz="12" w:space="0" w:color="auto"/>
              <w:left w:val="single" w:sz="12" w:space="0" w:color="auto"/>
              <w:bottom w:val="single" w:sz="4" w:space="0" w:color="auto"/>
              <w:right w:val="single" w:sz="4" w:space="0" w:color="auto"/>
            </w:tcBorders>
            <w:hideMark/>
          </w:tcPr>
          <w:p w14:paraId="4BA5FF17" w14:textId="77777777" w:rsidR="00791942" w:rsidRPr="00DE420C" w:rsidRDefault="00791942">
            <w:pPr>
              <w:pStyle w:val="Tabletext0"/>
              <w:rPr>
                <w:rFonts w:asciiTheme="minorHAnsi" w:hAnsiTheme="minorHAnsi"/>
              </w:rPr>
            </w:pPr>
            <w:r w:rsidRPr="00DE420C">
              <w:rPr>
                <w:rFonts w:asciiTheme="minorHAnsi" w:hAnsiTheme="minorHAnsi"/>
              </w:rPr>
              <w:t xml:space="preserve">TSAG, </w:t>
            </w:r>
            <w:proofErr w:type="spellStart"/>
            <w:r w:rsidRPr="00DE420C">
              <w:rPr>
                <w:rFonts w:asciiTheme="minorHAnsi" w:hAnsiTheme="minorHAnsi"/>
              </w:rPr>
              <w:t>RevCom</w:t>
            </w:r>
            <w:proofErr w:type="spellEnd"/>
          </w:p>
        </w:tc>
        <w:tc>
          <w:tcPr>
            <w:tcW w:w="4618" w:type="dxa"/>
            <w:tcBorders>
              <w:top w:val="single" w:sz="12" w:space="0" w:color="auto"/>
              <w:left w:val="single" w:sz="4" w:space="0" w:color="auto"/>
              <w:bottom w:val="single" w:sz="4" w:space="0" w:color="auto"/>
              <w:right w:val="single" w:sz="4" w:space="0" w:color="auto"/>
            </w:tcBorders>
            <w:hideMark/>
          </w:tcPr>
          <w:p w14:paraId="3A37FD5B" w14:textId="77777777" w:rsidR="00791942" w:rsidRPr="00DE420C" w:rsidRDefault="00791942">
            <w:pPr>
              <w:pStyle w:val="Tabletext0"/>
              <w:rPr>
                <w:rFonts w:asciiTheme="minorHAnsi" w:hAnsiTheme="minorHAnsi"/>
              </w:rPr>
            </w:pPr>
            <w:r w:rsidRPr="00DE420C">
              <w:rPr>
                <w:rFonts w:asciiTheme="minorHAnsi" w:hAnsiTheme="minorHAnsi"/>
              </w:rPr>
              <w:t xml:space="preserve">Dissolve </w:t>
            </w:r>
            <w:proofErr w:type="spellStart"/>
            <w:r w:rsidRPr="00DE420C">
              <w:rPr>
                <w:rFonts w:asciiTheme="minorHAnsi" w:hAnsiTheme="minorHAnsi"/>
              </w:rPr>
              <w:t>RevCom</w:t>
            </w:r>
            <w:proofErr w:type="spellEnd"/>
            <w:r w:rsidRPr="00DE420C">
              <w:rPr>
                <w:rFonts w:asciiTheme="minorHAnsi" w:hAnsiTheme="minorHAnsi"/>
              </w:rPr>
              <w:t>, SUP Res.82 and reinforcing the role of TSAG in Res.22</w:t>
            </w:r>
          </w:p>
        </w:tc>
        <w:tc>
          <w:tcPr>
            <w:tcW w:w="3884" w:type="dxa"/>
            <w:tcBorders>
              <w:top w:val="single" w:sz="12" w:space="0" w:color="auto"/>
              <w:left w:val="single" w:sz="4" w:space="0" w:color="auto"/>
              <w:bottom w:val="single" w:sz="4" w:space="0" w:color="auto"/>
              <w:right w:val="single" w:sz="12" w:space="0" w:color="auto"/>
            </w:tcBorders>
            <w:hideMark/>
          </w:tcPr>
          <w:p w14:paraId="10FF6A66" w14:textId="77777777" w:rsidR="00791942" w:rsidRPr="00DE420C" w:rsidRDefault="00791942">
            <w:pPr>
              <w:pStyle w:val="Tabletext0"/>
              <w:rPr>
                <w:rFonts w:asciiTheme="minorHAnsi" w:hAnsiTheme="minorHAnsi"/>
                <w:lang w:val="fr-CH"/>
              </w:rPr>
            </w:pPr>
            <w:r w:rsidRPr="00DE420C">
              <w:rPr>
                <w:rFonts w:asciiTheme="minorHAnsi" w:hAnsiTheme="minorHAnsi"/>
                <w:lang w:val="fr-CH"/>
              </w:rPr>
              <w:t xml:space="preserve">WTSA-16 </w:t>
            </w:r>
            <w:r w:rsidR="00504578">
              <w:fldChar w:fldCharType="begin"/>
            </w:r>
            <w:r w:rsidR="00504578" w:rsidRPr="00504578">
              <w:rPr>
                <w:lang w:val="fr-CH"/>
              </w:rPr>
              <w:instrText xml:space="preserve"> HYPERLINK "http://www.itu.int/md/T13-WTSA.16-C-0045/en" </w:instrText>
            </w:r>
            <w:r w:rsidR="00504578">
              <w:fldChar w:fldCharType="separate"/>
            </w:r>
            <w:r w:rsidRPr="00DE420C">
              <w:rPr>
                <w:rStyle w:val="Hyperlink"/>
                <w:rFonts w:asciiTheme="minorHAnsi" w:hAnsiTheme="minorHAnsi"/>
                <w:lang w:val="fr-CH"/>
              </w:rPr>
              <w:t>Doc 45</w:t>
            </w:r>
            <w:r w:rsidR="00504578">
              <w:rPr>
                <w:rStyle w:val="Hyperlink"/>
                <w:rFonts w:asciiTheme="minorHAnsi" w:hAnsiTheme="minorHAnsi"/>
                <w:lang w:val="fr-CH"/>
              </w:rPr>
              <w:fldChar w:fldCharType="end"/>
            </w:r>
            <w:r w:rsidRPr="00DE420C">
              <w:rPr>
                <w:rFonts w:asciiTheme="minorHAnsi" w:hAnsiTheme="minorHAnsi"/>
                <w:lang w:val="fr-CH"/>
              </w:rPr>
              <w:t xml:space="preserve"> Add.2 (CEPT); </w:t>
            </w:r>
            <w:r w:rsidR="00504578">
              <w:fldChar w:fldCharType="begin"/>
            </w:r>
            <w:r w:rsidR="00504578" w:rsidRPr="00504578">
              <w:rPr>
                <w:lang w:val="fr-CH"/>
              </w:rPr>
              <w:instrText xml:space="preserve"> HYPERLINK "http://www.itu.int/md/T13-TSAG-C-0110/en" </w:instrText>
            </w:r>
            <w:r w:rsidR="00504578">
              <w:fldChar w:fldCharType="separate"/>
            </w:r>
            <w:r w:rsidRPr="00DE420C">
              <w:rPr>
                <w:rStyle w:val="Hyperlink"/>
                <w:rFonts w:asciiTheme="minorHAnsi" w:hAnsiTheme="minorHAnsi"/>
                <w:lang w:val="fr-CH"/>
              </w:rPr>
              <w:t>C.110</w:t>
            </w:r>
            <w:r w:rsidR="00504578">
              <w:rPr>
                <w:rStyle w:val="Hyperlink"/>
                <w:rFonts w:asciiTheme="minorHAnsi" w:hAnsiTheme="minorHAnsi"/>
                <w:lang w:val="fr-CH"/>
              </w:rPr>
              <w:fldChar w:fldCharType="end"/>
            </w:r>
            <w:r w:rsidRPr="00DE420C">
              <w:rPr>
                <w:rFonts w:asciiTheme="minorHAnsi" w:hAnsiTheme="minorHAnsi"/>
                <w:lang w:val="fr-CH"/>
              </w:rPr>
              <w:t> (</w:t>
            </w:r>
            <w:proofErr w:type="spellStart"/>
            <w:r w:rsidRPr="00DE420C">
              <w:rPr>
                <w:rFonts w:asciiTheme="minorHAnsi" w:hAnsiTheme="minorHAnsi"/>
                <w:lang w:val="fr-CH"/>
              </w:rPr>
              <w:t>Japan</w:t>
            </w:r>
            <w:proofErr w:type="spellEnd"/>
            <w:r w:rsidRPr="00DE420C">
              <w:rPr>
                <w:rFonts w:asciiTheme="minorHAnsi" w:hAnsiTheme="minorHAnsi"/>
                <w:lang w:val="fr-CH"/>
              </w:rPr>
              <w:t>)</w:t>
            </w:r>
          </w:p>
        </w:tc>
      </w:tr>
      <w:tr w:rsidR="00791942" w:rsidRPr="00DE420C" w14:paraId="48EDE152" w14:textId="77777777" w:rsidTr="00791942">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9B12DE7" w14:textId="77777777" w:rsidR="00791942" w:rsidRPr="00DE420C" w:rsidRDefault="00791942">
            <w:pPr>
              <w:spacing w:before="0"/>
              <w:rPr>
                <w:rFonts w:asciiTheme="minorHAnsi" w:hAnsiTheme="minorHAnsi"/>
                <w:sz w:val="22"/>
                <w:lang w:val="fr-CH"/>
              </w:rPr>
            </w:pPr>
          </w:p>
        </w:tc>
        <w:tc>
          <w:tcPr>
            <w:tcW w:w="4618" w:type="dxa"/>
            <w:tcBorders>
              <w:top w:val="single" w:sz="4" w:space="0" w:color="auto"/>
              <w:left w:val="single" w:sz="4" w:space="0" w:color="auto"/>
              <w:bottom w:val="single" w:sz="4" w:space="0" w:color="auto"/>
              <w:right w:val="single" w:sz="4" w:space="0" w:color="auto"/>
            </w:tcBorders>
            <w:hideMark/>
          </w:tcPr>
          <w:p w14:paraId="3D3AB542" w14:textId="77777777" w:rsidR="00791942" w:rsidRPr="00DE420C" w:rsidRDefault="00791942">
            <w:pPr>
              <w:pStyle w:val="Tabletext0"/>
              <w:rPr>
                <w:rFonts w:asciiTheme="minorHAnsi" w:hAnsiTheme="minorHAnsi"/>
              </w:rPr>
            </w:pPr>
            <w:r w:rsidRPr="00DE420C">
              <w:rPr>
                <w:rFonts w:asciiTheme="minorHAnsi" w:hAnsiTheme="minorHAnsi"/>
              </w:rPr>
              <w:t xml:space="preserve">Dissolve </w:t>
            </w:r>
            <w:proofErr w:type="spellStart"/>
            <w:r w:rsidRPr="00DE420C">
              <w:rPr>
                <w:rFonts w:asciiTheme="minorHAnsi" w:hAnsiTheme="minorHAnsi"/>
              </w:rPr>
              <w:t>RevCom</w:t>
            </w:r>
            <w:proofErr w:type="spellEnd"/>
            <w:r w:rsidRPr="00DE420C">
              <w:rPr>
                <w:rFonts w:asciiTheme="minorHAnsi" w:hAnsiTheme="minorHAnsi"/>
              </w:rPr>
              <w:t>, SUP Res.82</w:t>
            </w:r>
          </w:p>
        </w:tc>
        <w:tc>
          <w:tcPr>
            <w:tcW w:w="3884" w:type="dxa"/>
            <w:tcBorders>
              <w:top w:val="single" w:sz="4" w:space="0" w:color="auto"/>
              <w:left w:val="single" w:sz="4" w:space="0" w:color="auto"/>
              <w:bottom w:val="single" w:sz="4" w:space="0" w:color="auto"/>
              <w:right w:val="single" w:sz="12" w:space="0" w:color="auto"/>
            </w:tcBorders>
            <w:hideMark/>
          </w:tcPr>
          <w:p w14:paraId="1048839D" w14:textId="77777777" w:rsidR="00791942" w:rsidRPr="00DE420C" w:rsidRDefault="00504578">
            <w:pPr>
              <w:pStyle w:val="Tabletext0"/>
              <w:rPr>
                <w:rFonts w:asciiTheme="minorHAnsi" w:hAnsiTheme="minorHAnsi"/>
              </w:rPr>
            </w:pPr>
            <w:hyperlink r:id="rId12" w:history="1">
              <w:r w:rsidR="00791942" w:rsidRPr="00DE420C">
                <w:rPr>
                  <w:rStyle w:val="Hyperlink"/>
                  <w:rFonts w:asciiTheme="minorHAnsi" w:hAnsiTheme="minorHAnsi"/>
                  <w:szCs w:val="22"/>
                </w:rPr>
                <w:t>TD 565</w:t>
              </w:r>
            </w:hyperlink>
            <w:r w:rsidR="00791942" w:rsidRPr="00DE420C">
              <w:rPr>
                <w:rFonts w:asciiTheme="minorHAnsi" w:hAnsiTheme="minorHAnsi"/>
              </w:rPr>
              <w:t xml:space="preserve"> (</w:t>
            </w:r>
            <w:proofErr w:type="spellStart"/>
            <w:r w:rsidR="00791942" w:rsidRPr="00DE420C">
              <w:rPr>
                <w:rFonts w:asciiTheme="minorHAnsi" w:hAnsiTheme="minorHAnsi"/>
              </w:rPr>
              <w:t>RevCom</w:t>
            </w:r>
            <w:proofErr w:type="spellEnd"/>
            <w:r w:rsidR="00791942" w:rsidRPr="00DE420C">
              <w:rPr>
                <w:rFonts w:asciiTheme="minorHAnsi" w:hAnsiTheme="minorHAnsi"/>
              </w:rPr>
              <w:t xml:space="preserve">); </w:t>
            </w:r>
            <w:r w:rsidR="00791942" w:rsidRPr="00DE420C">
              <w:rPr>
                <w:rFonts w:asciiTheme="minorHAnsi" w:hAnsiTheme="minorHAnsi"/>
              </w:rPr>
              <w:br/>
            </w:r>
            <w:hyperlink r:id="rId13" w:history="1">
              <w:r w:rsidR="00791942" w:rsidRPr="00DE420C">
                <w:rPr>
                  <w:rStyle w:val="Hyperlink"/>
                  <w:rFonts w:asciiTheme="minorHAnsi" w:hAnsiTheme="minorHAnsi"/>
                  <w:bCs/>
                </w:rPr>
                <w:t>C.87</w:t>
              </w:r>
            </w:hyperlink>
            <w:r w:rsidR="00791942" w:rsidRPr="00DE420C">
              <w:rPr>
                <w:rFonts w:asciiTheme="minorHAnsi" w:hAnsiTheme="minorHAnsi"/>
              </w:rPr>
              <w:t xml:space="preserve"> (Canada), </w:t>
            </w:r>
            <w:hyperlink r:id="rId14"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 </w:t>
            </w:r>
            <w:hyperlink r:id="rId15"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 </w:t>
            </w:r>
            <w:hyperlink r:id="rId16"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p>
        </w:tc>
      </w:tr>
      <w:tr w:rsidR="00791942" w:rsidRPr="00DE420C" w14:paraId="0A399295"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68E9E4F9" w14:textId="77777777" w:rsidR="00791942" w:rsidRPr="00DE420C" w:rsidRDefault="00791942">
            <w:pPr>
              <w:pStyle w:val="Tabletext0"/>
              <w:rPr>
                <w:rFonts w:asciiTheme="minorHAnsi" w:hAnsiTheme="minorHAnsi"/>
              </w:rPr>
            </w:pPr>
            <w:r w:rsidRPr="00DE420C">
              <w:rPr>
                <w:rFonts w:asciiTheme="minorHAnsi" w:hAnsiTheme="minorHAnsi"/>
              </w:rPr>
              <w:t>SG2</w:t>
            </w:r>
          </w:p>
        </w:tc>
        <w:tc>
          <w:tcPr>
            <w:tcW w:w="4618" w:type="dxa"/>
            <w:tcBorders>
              <w:top w:val="single" w:sz="4" w:space="0" w:color="auto"/>
              <w:left w:val="single" w:sz="4" w:space="0" w:color="auto"/>
              <w:bottom w:val="single" w:sz="4" w:space="0" w:color="auto"/>
              <w:right w:val="single" w:sz="4" w:space="0" w:color="auto"/>
            </w:tcBorders>
            <w:hideMark/>
          </w:tcPr>
          <w:p w14:paraId="70020AA8" w14:textId="77777777" w:rsidR="00791942" w:rsidRPr="00DE420C" w:rsidRDefault="0079194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14:paraId="195FC5F2" w14:textId="77777777" w:rsidR="00791942" w:rsidRPr="00DE420C" w:rsidRDefault="00791942">
            <w:pPr>
              <w:pStyle w:val="Tabletext0"/>
              <w:rPr>
                <w:rFonts w:asciiTheme="minorHAnsi" w:hAnsiTheme="minorHAnsi"/>
              </w:rPr>
            </w:pPr>
            <w:r w:rsidRPr="00DE420C">
              <w:rPr>
                <w:rFonts w:asciiTheme="minorHAnsi" w:hAnsiTheme="minorHAnsi"/>
              </w:rPr>
              <w:t xml:space="preserve">WP2/2 remain in SG2: </w:t>
            </w:r>
            <w:hyperlink r:id="rId17" w:history="1">
              <w:r w:rsidRPr="00DE420C">
                <w:rPr>
                  <w:rStyle w:val="Hyperlink"/>
                  <w:rFonts w:asciiTheme="minorHAnsi" w:hAnsiTheme="minorHAnsi"/>
                  <w:bCs/>
                </w:rPr>
                <w:t>C.98</w:t>
              </w:r>
            </w:hyperlink>
            <w:r w:rsidRPr="00DE420C">
              <w:rPr>
                <w:rFonts w:asciiTheme="minorHAnsi" w:hAnsiTheme="minorHAnsi"/>
              </w:rPr>
              <w:t xml:space="preserve"> (China); </w:t>
            </w:r>
            <w:hyperlink r:id="rId18" w:history="1">
              <w:r w:rsidRPr="00DE420C">
                <w:rPr>
                  <w:rStyle w:val="Hyperlink"/>
                  <w:rFonts w:asciiTheme="minorHAnsi" w:hAnsiTheme="minorHAnsi"/>
                </w:rPr>
                <w:t>TD 442</w:t>
              </w:r>
            </w:hyperlink>
            <w:r w:rsidRPr="00086D60">
              <w:rPr>
                <w:rStyle w:val="Hyperlink"/>
                <w:rFonts w:asciiTheme="minorHAnsi" w:hAnsiTheme="minorHAnsi"/>
                <w:color w:val="auto"/>
                <w:u w:val="none"/>
              </w:rPr>
              <w:t xml:space="preserve"> (SG2), </w:t>
            </w:r>
            <w:r w:rsidRPr="00DE420C">
              <w:rPr>
                <w:rFonts w:asciiTheme="minorHAnsi" w:hAnsiTheme="minorHAnsi"/>
                <w:highlight w:val="yellow"/>
              </w:rPr>
              <w:t>[</w:t>
            </w:r>
            <w:hyperlink r:id="rId19"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Style w:val="FootnoteReference"/>
                <w:rFonts w:asciiTheme="minorHAnsi" w:hAnsiTheme="minorHAnsi"/>
              </w:rPr>
              <w:footnoteReference w:id="1"/>
            </w:r>
            <w:r w:rsidRPr="00DE420C">
              <w:rPr>
                <w:rFonts w:asciiTheme="minorHAnsi" w:hAnsiTheme="minorHAnsi"/>
              </w:rPr>
              <w:t xml:space="preserve">, </w:t>
            </w:r>
            <w:r w:rsidRPr="00DE420C">
              <w:rPr>
                <w:rFonts w:asciiTheme="minorHAnsi" w:hAnsiTheme="minorHAnsi"/>
              </w:rPr>
              <w:br/>
              <w:t xml:space="preserve">SG2 assessment on WP2/2: </w:t>
            </w:r>
            <w:hyperlink r:id="rId20" w:history="1">
              <w:r w:rsidRPr="00DE420C">
                <w:rPr>
                  <w:rStyle w:val="Hyperlink"/>
                  <w:rFonts w:asciiTheme="minorHAnsi" w:hAnsiTheme="minorHAnsi"/>
                  <w:bCs/>
                </w:rPr>
                <w:t>TD 533</w:t>
              </w:r>
            </w:hyperlink>
            <w:r w:rsidRPr="00086D60">
              <w:rPr>
                <w:rStyle w:val="FootnoteReference"/>
                <w:rFonts w:asciiTheme="minorHAnsi" w:hAnsiTheme="minorHAnsi"/>
                <w:bCs/>
              </w:rPr>
              <w:footnoteReference w:id="2"/>
            </w:r>
          </w:p>
        </w:tc>
      </w:tr>
      <w:tr w:rsidR="00791942" w:rsidRPr="00DE420C" w14:paraId="431F4E86"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DB92469"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22B6B886" w14:textId="77777777" w:rsidR="00791942" w:rsidRPr="00DE420C" w:rsidRDefault="00791942">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14:paraId="56D1A121" w14:textId="77777777" w:rsidR="00791942" w:rsidRPr="00DE420C" w:rsidRDefault="00791942">
            <w:pPr>
              <w:pStyle w:val="Tabletext0"/>
              <w:rPr>
                <w:rFonts w:asciiTheme="minorHAnsi" w:hAnsiTheme="minorHAnsi"/>
              </w:rPr>
            </w:pPr>
          </w:p>
        </w:tc>
      </w:tr>
      <w:tr w:rsidR="00791942" w:rsidRPr="00DE420C" w14:paraId="5F6BFFD1"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31434DC"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593CAF04" w14:textId="77777777" w:rsidR="00791942" w:rsidRPr="00DE420C" w:rsidRDefault="00791942">
            <w:pPr>
              <w:pStyle w:val="Tabletext0"/>
              <w:ind w:left="284"/>
              <w:rPr>
                <w:rFonts w:asciiTheme="minorHAnsi" w:hAnsiTheme="minorHAnsi"/>
              </w:rPr>
            </w:pPr>
            <w:r w:rsidRPr="00DE420C">
              <w:rPr>
                <w:rFonts w:asciiTheme="minorHAnsi" w:hAnsiTheme="minorHAnsi"/>
              </w:rPr>
              <w:t>t1) Q4/2 (human factors) to SG16</w:t>
            </w:r>
          </w:p>
        </w:tc>
        <w:tc>
          <w:tcPr>
            <w:tcW w:w="3884" w:type="dxa"/>
            <w:tcBorders>
              <w:top w:val="single" w:sz="4" w:space="0" w:color="auto"/>
              <w:left w:val="single" w:sz="4" w:space="0" w:color="auto"/>
              <w:bottom w:val="single" w:sz="4" w:space="0" w:color="auto"/>
              <w:right w:val="single" w:sz="12" w:space="0" w:color="auto"/>
            </w:tcBorders>
            <w:hideMark/>
          </w:tcPr>
          <w:p w14:paraId="08131728" w14:textId="77777777" w:rsidR="00791942" w:rsidRPr="00DE420C" w:rsidRDefault="00504578">
            <w:pPr>
              <w:pStyle w:val="Tabletext0"/>
              <w:rPr>
                <w:rFonts w:asciiTheme="minorHAnsi" w:hAnsiTheme="minorHAnsi"/>
              </w:rPr>
            </w:pPr>
            <w:hyperlink r:id="rId21"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22"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 </w:t>
            </w:r>
            <w:hyperlink r:id="rId23" w:history="1">
              <w:r w:rsidR="00791942" w:rsidRPr="00DE420C">
                <w:rPr>
                  <w:rStyle w:val="Hyperlink"/>
                  <w:rFonts w:asciiTheme="minorHAnsi" w:hAnsiTheme="minorHAnsi" w:cstheme="majorBidi"/>
                  <w:bCs/>
                  <w:szCs w:val="22"/>
                </w:rPr>
                <w:t>C.93</w:t>
              </w:r>
            </w:hyperlink>
            <w:r w:rsidR="00791942" w:rsidRPr="00DE420C">
              <w:rPr>
                <w:rFonts w:asciiTheme="minorHAnsi" w:hAnsiTheme="minorHAnsi"/>
                <w:lang w:eastAsia="ja-JP"/>
              </w:rPr>
              <w:t>+</w:t>
            </w:r>
            <w:hyperlink r:id="rId24" w:history="1">
              <w:r w:rsidR="00791942" w:rsidRPr="00DE420C">
                <w:rPr>
                  <w:rStyle w:val="Hyperlink"/>
                  <w:rFonts w:asciiTheme="minorHAnsi" w:hAnsiTheme="minorHAnsi"/>
                  <w:lang w:eastAsia="ja-JP"/>
                </w:rPr>
                <w:t>TD 585</w:t>
              </w:r>
            </w:hyperlink>
            <w:r w:rsidR="00791942" w:rsidRPr="00DE420C">
              <w:rPr>
                <w:rFonts w:asciiTheme="minorHAnsi" w:hAnsiTheme="minorHAnsi"/>
                <w:lang w:eastAsia="ja-JP"/>
              </w:rPr>
              <w:t> </w:t>
            </w:r>
            <w:r w:rsidR="00791942" w:rsidRPr="00DE420C">
              <w:rPr>
                <w:rFonts w:asciiTheme="minorHAnsi" w:hAnsiTheme="minorHAnsi"/>
              </w:rPr>
              <w:t xml:space="preserve">(APT), </w:t>
            </w:r>
            <w:hyperlink r:id="rId25"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w:t>
            </w:r>
            <w:r w:rsidR="00791942" w:rsidRPr="00DE420C">
              <w:rPr>
                <w:rFonts w:asciiTheme="minorHAnsi" w:hAnsiTheme="minorHAnsi"/>
              </w:rPr>
              <w:br/>
              <w:t xml:space="preserve">SG2 assessment: </w:t>
            </w:r>
            <w:hyperlink r:id="rId26" w:history="1">
              <w:r w:rsidR="00791942" w:rsidRPr="00DE420C">
                <w:rPr>
                  <w:rStyle w:val="Hyperlink"/>
                  <w:rFonts w:asciiTheme="minorHAnsi" w:hAnsiTheme="minorHAnsi"/>
                  <w:bCs/>
                </w:rPr>
                <w:t>TD 533</w:t>
              </w:r>
            </w:hyperlink>
          </w:p>
        </w:tc>
      </w:tr>
      <w:tr w:rsidR="00791942" w:rsidRPr="00DE420C" w14:paraId="4372AA63"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D41EE29"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755A70AF" w14:textId="77777777" w:rsidR="00791942" w:rsidRPr="00DE420C" w:rsidRDefault="00791942">
            <w:pPr>
              <w:pStyle w:val="Tabletext0"/>
              <w:ind w:left="284"/>
              <w:rPr>
                <w:rFonts w:asciiTheme="minorHAnsi" w:hAnsiTheme="minorHAnsi"/>
              </w:rPr>
            </w:pPr>
            <w:r w:rsidRPr="00DE420C">
              <w:rPr>
                <w:rFonts w:asciiTheme="minorHAnsi" w:hAnsiTheme="minorHAnsi"/>
              </w:rPr>
              <w:t>t1-bis) Q4/2 (human factors) to SG16 as a separate Question</w:t>
            </w:r>
          </w:p>
        </w:tc>
        <w:tc>
          <w:tcPr>
            <w:tcW w:w="3884" w:type="dxa"/>
            <w:tcBorders>
              <w:top w:val="single" w:sz="4" w:space="0" w:color="auto"/>
              <w:left w:val="single" w:sz="4" w:space="0" w:color="auto"/>
              <w:bottom w:val="single" w:sz="4" w:space="0" w:color="auto"/>
              <w:right w:val="single" w:sz="12" w:space="0" w:color="auto"/>
            </w:tcBorders>
            <w:hideMark/>
          </w:tcPr>
          <w:p w14:paraId="29A1E8F4" w14:textId="77777777" w:rsidR="00791942" w:rsidRPr="00DE420C" w:rsidRDefault="00791942">
            <w:pPr>
              <w:pStyle w:val="Tabletext0"/>
              <w:rPr>
                <w:rFonts w:asciiTheme="minorHAnsi" w:hAnsiTheme="minorHAnsi"/>
                <w:szCs w:val="22"/>
              </w:rPr>
            </w:pPr>
            <w:r w:rsidRPr="00DE420C">
              <w:rPr>
                <w:rFonts w:asciiTheme="minorHAnsi" w:hAnsiTheme="minorHAnsi"/>
                <w:highlight w:val="yellow"/>
              </w:rPr>
              <w:t>[</w:t>
            </w:r>
            <w:hyperlink r:id="rId27"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086D60">
              <w:rPr>
                <w:rStyle w:val="FootnoteReference"/>
                <w:rFonts w:asciiTheme="minorHAnsi" w:hAnsiTheme="minorHAnsi"/>
              </w:rPr>
              <w:footnoteReference w:id="3"/>
            </w:r>
            <w:r w:rsidRPr="00DE420C">
              <w:rPr>
                <w:rFonts w:asciiTheme="minorHAnsi" w:hAnsiTheme="minorHAnsi"/>
              </w:rPr>
              <w:br/>
              <w:t xml:space="preserve">SG2 assessment on Q4/2: </w:t>
            </w:r>
            <w:hyperlink r:id="rId28" w:history="1">
              <w:r w:rsidRPr="00DE420C">
                <w:rPr>
                  <w:rStyle w:val="Hyperlink"/>
                  <w:rFonts w:asciiTheme="minorHAnsi" w:hAnsiTheme="minorHAnsi"/>
                  <w:bCs/>
                </w:rPr>
                <w:t>TD 533</w:t>
              </w:r>
            </w:hyperlink>
          </w:p>
        </w:tc>
      </w:tr>
      <w:tr w:rsidR="00791942" w:rsidRPr="00DE420C" w14:paraId="1FCCA644"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0FF7853"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03B7D243" w14:textId="77777777" w:rsidR="00791942" w:rsidRPr="00DE420C" w:rsidRDefault="00791942">
            <w:pPr>
              <w:pStyle w:val="Tabletext0"/>
              <w:ind w:left="284"/>
              <w:rPr>
                <w:rFonts w:asciiTheme="minorHAnsi" w:hAnsiTheme="minorHAnsi"/>
              </w:rPr>
            </w:pPr>
            <w:r w:rsidRPr="00DE420C">
              <w:rPr>
                <w:rFonts w:asciiTheme="minorHAnsi" w:hAnsiTheme="minorHAnsi"/>
              </w:rPr>
              <w:t>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14:paraId="3E09FA1B" w14:textId="77777777" w:rsidR="00791942" w:rsidRPr="00DE420C" w:rsidRDefault="00504578">
            <w:pPr>
              <w:pStyle w:val="Tabletext0"/>
              <w:rPr>
                <w:rFonts w:asciiTheme="minorHAnsi" w:hAnsiTheme="minorHAnsi"/>
              </w:rPr>
            </w:pPr>
            <w:hyperlink r:id="rId29"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30"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 </w:t>
            </w:r>
            <w:hyperlink r:id="rId31" w:history="1">
              <w:r w:rsidR="00791942" w:rsidRPr="00DE420C">
                <w:rPr>
                  <w:rStyle w:val="Hyperlink"/>
                  <w:rFonts w:asciiTheme="minorHAnsi" w:hAnsiTheme="minorHAnsi" w:cstheme="majorBidi"/>
                  <w:bCs/>
                  <w:szCs w:val="22"/>
                </w:rPr>
                <w:t>C.93</w:t>
              </w:r>
            </w:hyperlink>
            <w:r w:rsidR="00791942" w:rsidRPr="00DE420C">
              <w:rPr>
                <w:rFonts w:asciiTheme="minorHAnsi" w:hAnsiTheme="minorHAnsi"/>
                <w:lang w:eastAsia="ja-JP"/>
              </w:rPr>
              <w:t>+</w:t>
            </w:r>
            <w:hyperlink r:id="rId32" w:history="1">
              <w:r w:rsidR="00791942" w:rsidRPr="00DE420C">
                <w:rPr>
                  <w:rStyle w:val="Hyperlink"/>
                  <w:rFonts w:asciiTheme="minorHAnsi" w:hAnsiTheme="minorHAnsi"/>
                  <w:lang w:eastAsia="ja-JP"/>
                </w:rPr>
                <w:t>TD 585</w:t>
              </w:r>
            </w:hyperlink>
            <w:r w:rsidR="00791942" w:rsidRPr="00DE420C">
              <w:rPr>
                <w:rFonts w:asciiTheme="minorHAnsi" w:hAnsiTheme="minorHAnsi"/>
                <w:lang w:eastAsia="ja-JP"/>
              </w:rPr>
              <w:t> </w:t>
            </w:r>
            <w:r w:rsidR="00791942" w:rsidRPr="00DE420C">
              <w:rPr>
                <w:rFonts w:asciiTheme="minorHAnsi" w:hAnsiTheme="minorHAnsi"/>
              </w:rPr>
              <w:t xml:space="preserve">(APT), </w:t>
            </w:r>
            <w:r w:rsidR="00791942" w:rsidRPr="00DE420C">
              <w:rPr>
                <w:rFonts w:asciiTheme="minorHAnsi" w:hAnsiTheme="minorHAnsi"/>
                <w:highlight w:val="yellow"/>
              </w:rPr>
              <w:t>[</w:t>
            </w:r>
            <w:hyperlink r:id="rId33"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r w:rsidR="00791942" w:rsidRPr="00DE420C">
              <w:rPr>
                <w:rFonts w:asciiTheme="minorHAnsi" w:hAnsiTheme="minorHAnsi"/>
                <w:highlight w:val="yellow"/>
              </w:rPr>
              <w:t>]</w:t>
            </w:r>
            <w:r w:rsidR="00791942" w:rsidRPr="00DE420C">
              <w:rPr>
                <w:rFonts w:asciiTheme="minorHAnsi" w:hAnsiTheme="minorHAnsi"/>
              </w:rPr>
              <w:br/>
              <w:t xml:space="preserve">SG2 assessment on WP2/2: </w:t>
            </w:r>
            <w:hyperlink r:id="rId34" w:history="1">
              <w:r w:rsidR="00791942" w:rsidRPr="00DE420C">
                <w:rPr>
                  <w:rStyle w:val="Hyperlink"/>
                  <w:rFonts w:asciiTheme="minorHAnsi" w:hAnsiTheme="minorHAnsi"/>
                  <w:bCs/>
                </w:rPr>
                <w:t>TD 533</w:t>
              </w:r>
            </w:hyperlink>
            <w:r w:rsidR="00791942" w:rsidRPr="00DE420C">
              <w:rPr>
                <w:rFonts w:asciiTheme="minorHAnsi" w:hAnsiTheme="minorHAnsi"/>
                <w:vertAlign w:val="superscript"/>
              </w:rPr>
              <w:t>2</w:t>
            </w:r>
          </w:p>
        </w:tc>
      </w:tr>
      <w:tr w:rsidR="00791942" w:rsidRPr="00DE420C" w14:paraId="4A56D99D"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09134AFC" w14:textId="77777777" w:rsidR="00791942" w:rsidRPr="00DE420C" w:rsidRDefault="00791942">
            <w:pPr>
              <w:pStyle w:val="Tabletext0"/>
              <w:rPr>
                <w:rFonts w:asciiTheme="minorHAnsi" w:hAnsiTheme="minorHAnsi"/>
              </w:rPr>
            </w:pPr>
            <w:r w:rsidRPr="00DE420C">
              <w:rPr>
                <w:rFonts w:asciiTheme="minorHAnsi" w:hAnsiTheme="minorHAnsi"/>
              </w:rPr>
              <w:t>SG3</w:t>
            </w:r>
          </w:p>
        </w:tc>
        <w:tc>
          <w:tcPr>
            <w:tcW w:w="4618" w:type="dxa"/>
            <w:tcBorders>
              <w:top w:val="single" w:sz="4" w:space="0" w:color="auto"/>
              <w:left w:val="single" w:sz="4" w:space="0" w:color="auto"/>
              <w:bottom w:val="single" w:sz="4" w:space="0" w:color="auto"/>
              <w:right w:val="single" w:sz="4" w:space="0" w:color="auto"/>
            </w:tcBorders>
            <w:hideMark/>
          </w:tcPr>
          <w:p w14:paraId="44305593" w14:textId="77777777" w:rsidR="00791942" w:rsidRPr="00DE420C" w:rsidRDefault="0079194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14:paraId="0D4FD2CE" w14:textId="77777777" w:rsidR="00791942" w:rsidRPr="00DE420C" w:rsidRDefault="00504578">
            <w:pPr>
              <w:pStyle w:val="Tabletext0"/>
              <w:rPr>
                <w:rFonts w:asciiTheme="minorHAnsi" w:hAnsiTheme="minorHAnsi"/>
              </w:rPr>
            </w:pPr>
            <w:hyperlink r:id="rId35"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36"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 </w:t>
            </w:r>
            <w:hyperlink r:id="rId37" w:history="1">
              <w:r w:rsidR="00791942" w:rsidRPr="00DE420C">
                <w:rPr>
                  <w:rStyle w:val="Hyperlink"/>
                  <w:rFonts w:asciiTheme="minorHAnsi" w:hAnsiTheme="minorHAnsi"/>
                </w:rPr>
                <w:t>TD 514</w:t>
              </w:r>
            </w:hyperlink>
            <w:r w:rsidR="00791942" w:rsidRPr="00DE420C">
              <w:rPr>
                <w:rFonts w:asciiTheme="minorHAnsi" w:hAnsiTheme="minorHAnsi"/>
              </w:rPr>
              <w:t xml:space="preserve"> (SG3)</w:t>
            </w:r>
          </w:p>
        </w:tc>
      </w:tr>
      <w:tr w:rsidR="00791942" w:rsidRPr="00DE420C" w14:paraId="07441E32"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E73F65"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277B39F" w14:textId="77777777" w:rsidR="00791942" w:rsidRPr="00DE420C" w:rsidRDefault="00791942">
            <w:pPr>
              <w:pStyle w:val="Tabletext0"/>
              <w:rPr>
                <w:rFonts w:asciiTheme="minorHAnsi" w:hAnsiTheme="minorHAnsi"/>
              </w:rPr>
            </w:pPr>
            <w:r w:rsidRPr="00DE420C">
              <w:rPr>
                <w:rFonts w:asciiTheme="minorHAnsi" w:hAnsiTheme="minorHAnsi"/>
              </w:rPr>
              <w:t>Create WP on regulatory aspects</w:t>
            </w:r>
          </w:p>
        </w:tc>
        <w:tc>
          <w:tcPr>
            <w:tcW w:w="3884" w:type="dxa"/>
            <w:tcBorders>
              <w:top w:val="single" w:sz="4" w:space="0" w:color="auto"/>
              <w:left w:val="single" w:sz="4" w:space="0" w:color="auto"/>
              <w:bottom w:val="single" w:sz="4" w:space="0" w:color="auto"/>
              <w:right w:val="single" w:sz="12" w:space="0" w:color="auto"/>
            </w:tcBorders>
            <w:hideMark/>
          </w:tcPr>
          <w:p w14:paraId="0532C1DE" w14:textId="77777777" w:rsidR="00791942" w:rsidRPr="00DE420C" w:rsidRDefault="00504578">
            <w:pPr>
              <w:pStyle w:val="Tabletext0"/>
              <w:rPr>
                <w:rFonts w:asciiTheme="minorHAnsi" w:hAnsiTheme="minorHAnsi"/>
              </w:rPr>
            </w:pPr>
            <w:hyperlink r:id="rId38" w:history="1">
              <w:r w:rsidR="00791942" w:rsidRPr="00DE420C">
                <w:rPr>
                  <w:rStyle w:val="Hyperlink"/>
                  <w:rFonts w:asciiTheme="minorHAnsi" w:hAnsiTheme="minorHAnsi" w:cstheme="majorBidi"/>
                  <w:bCs/>
                  <w:szCs w:val="22"/>
                </w:rPr>
                <w:t>C.99</w:t>
              </w:r>
            </w:hyperlink>
            <w:r w:rsidR="00791942" w:rsidRPr="00DE420C">
              <w:rPr>
                <w:rFonts w:asciiTheme="minorHAnsi" w:hAnsiTheme="minorHAnsi"/>
              </w:rPr>
              <w:t xml:space="preserve"> (Russia), </w:t>
            </w:r>
            <w:hyperlink r:id="rId39"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w:t>
            </w:r>
          </w:p>
        </w:tc>
      </w:tr>
      <w:tr w:rsidR="00791942" w:rsidRPr="00DE420C" w14:paraId="496F3979" w14:textId="77777777" w:rsidTr="00791942">
        <w:trPr>
          <w:jc w:val="center"/>
        </w:trPr>
        <w:tc>
          <w:tcPr>
            <w:tcW w:w="1107" w:type="dxa"/>
            <w:tcBorders>
              <w:top w:val="single" w:sz="4" w:space="0" w:color="auto"/>
              <w:left w:val="single" w:sz="12" w:space="0" w:color="auto"/>
              <w:bottom w:val="single" w:sz="4" w:space="0" w:color="auto"/>
              <w:right w:val="single" w:sz="4" w:space="0" w:color="auto"/>
            </w:tcBorders>
            <w:hideMark/>
          </w:tcPr>
          <w:p w14:paraId="5B470EA6" w14:textId="77777777" w:rsidR="00791942" w:rsidRPr="00DE420C" w:rsidRDefault="00791942">
            <w:pPr>
              <w:pStyle w:val="Tabletext0"/>
              <w:rPr>
                <w:rFonts w:asciiTheme="minorHAnsi" w:hAnsiTheme="minorHAnsi"/>
              </w:rPr>
            </w:pPr>
            <w:r w:rsidRPr="00DE420C">
              <w:rPr>
                <w:rFonts w:asciiTheme="minorHAnsi" w:hAnsiTheme="minorHAnsi"/>
              </w:rPr>
              <w:t>SG5</w:t>
            </w:r>
          </w:p>
        </w:tc>
        <w:tc>
          <w:tcPr>
            <w:tcW w:w="4618" w:type="dxa"/>
            <w:tcBorders>
              <w:top w:val="single" w:sz="4" w:space="0" w:color="auto"/>
              <w:left w:val="single" w:sz="4" w:space="0" w:color="auto"/>
              <w:bottom w:val="single" w:sz="4" w:space="0" w:color="auto"/>
              <w:right w:val="single" w:sz="4" w:space="0" w:color="auto"/>
            </w:tcBorders>
            <w:hideMark/>
          </w:tcPr>
          <w:p w14:paraId="5009CFC5" w14:textId="77777777" w:rsidR="00791942" w:rsidRPr="00DE420C" w:rsidRDefault="0079194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14:paraId="23748DC3" w14:textId="77777777" w:rsidR="00791942" w:rsidRPr="00DE420C" w:rsidRDefault="00504578">
            <w:pPr>
              <w:pStyle w:val="Tabletext0"/>
              <w:rPr>
                <w:rFonts w:asciiTheme="minorHAnsi" w:hAnsiTheme="minorHAnsi"/>
              </w:rPr>
            </w:pPr>
            <w:hyperlink r:id="rId40"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41"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 </w:t>
            </w:r>
            <w:hyperlink r:id="rId42"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w:t>
            </w:r>
          </w:p>
        </w:tc>
      </w:tr>
      <w:tr w:rsidR="00791942" w:rsidRPr="00DE420C" w14:paraId="2DB7AB17"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4AFCA34F" w14:textId="77777777" w:rsidR="00791942" w:rsidRPr="00DE420C" w:rsidRDefault="00791942">
            <w:pPr>
              <w:pStyle w:val="Tabletext0"/>
              <w:keepNext/>
              <w:rPr>
                <w:rFonts w:asciiTheme="minorHAnsi" w:hAnsiTheme="minorHAnsi"/>
              </w:rPr>
            </w:pPr>
            <w:r w:rsidRPr="00DE420C">
              <w:rPr>
                <w:rFonts w:asciiTheme="minorHAnsi" w:hAnsiTheme="minorHAnsi"/>
              </w:rPr>
              <w:lastRenderedPageBreak/>
              <w:t>SG9</w:t>
            </w:r>
          </w:p>
        </w:tc>
        <w:tc>
          <w:tcPr>
            <w:tcW w:w="4618" w:type="dxa"/>
            <w:tcBorders>
              <w:top w:val="single" w:sz="4" w:space="0" w:color="auto"/>
              <w:left w:val="single" w:sz="4" w:space="0" w:color="auto"/>
              <w:bottom w:val="single" w:sz="4" w:space="0" w:color="auto"/>
              <w:right w:val="single" w:sz="4" w:space="0" w:color="auto"/>
            </w:tcBorders>
            <w:hideMark/>
          </w:tcPr>
          <w:p w14:paraId="5911EB0F" w14:textId="77777777" w:rsidR="00791942" w:rsidRPr="00DE420C" w:rsidRDefault="00791942">
            <w:pPr>
              <w:pStyle w:val="Tabletext0"/>
              <w:keepNext/>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14:paraId="1F7384BB" w14:textId="77777777" w:rsidR="00791942" w:rsidRPr="00DE420C" w:rsidRDefault="00504578">
            <w:pPr>
              <w:pStyle w:val="Tabletext0"/>
              <w:keepNext/>
              <w:rPr>
                <w:rFonts w:asciiTheme="minorHAnsi" w:hAnsiTheme="minorHAnsi"/>
              </w:rPr>
            </w:pPr>
            <w:hyperlink r:id="rId43" w:history="1">
              <w:r w:rsidR="00791942" w:rsidRPr="00DE420C">
                <w:rPr>
                  <w:rStyle w:val="Hyperlink"/>
                  <w:rFonts w:asciiTheme="minorHAnsi" w:hAnsiTheme="minorHAnsi"/>
                  <w:bCs/>
                </w:rPr>
                <w:t>C.96</w:t>
              </w:r>
            </w:hyperlink>
            <w:r w:rsidR="00791942" w:rsidRPr="00DE420C">
              <w:rPr>
                <w:rFonts w:asciiTheme="minorHAnsi" w:hAnsiTheme="minorHAnsi"/>
              </w:rPr>
              <w:t xml:space="preserve"> (Japan), </w:t>
            </w:r>
            <w:hyperlink r:id="rId44" w:history="1">
              <w:r w:rsidR="00791942" w:rsidRPr="00DE420C">
                <w:rPr>
                  <w:rStyle w:val="Hyperlink"/>
                  <w:rFonts w:asciiTheme="minorHAnsi" w:hAnsiTheme="minorHAnsi" w:cstheme="majorBidi"/>
                  <w:bCs/>
                  <w:szCs w:val="22"/>
                </w:rPr>
                <w:t>C.93</w:t>
              </w:r>
            </w:hyperlink>
            <w:r w:rsidR="00791942" w:rsidRPr="00DE420C">
              <w:rPr>
                <w:rFonts w:asciiTheme="minorHAnsi" w:hAnsiTheme="minorHAnsi"/>
                <w:lang w:eastAsia="ja-JP"/>
              </w:rPr>
              <w:t>+</w:t>
            </w:r>
            <w:hyperlink r:id="rId45" w:history="1">
              <w:r w:rsidR="00791942" w:rsidRPr="00DE420C">
                <w:rPr>
                  <w:rStyle w:val="Hyperlink"/>
                  <w:rFonts w:asciiTheme="minorHAnsi" w:hAnsiTheme="minorHAnsi"/>
                  <w:lang w:eastAsia="ja-JP"/>
                </w:rPr>
                <w:t>TD 585</w:t>
              </w:r>
            </w:hyperlink>
            <w:r w:rsidR="00791942" w:rsidRPr="00DE420C">
              <w:rPr>
                <w:rFonts w:asciiTheme="minorHAnsi" w:hAnsiTheme="minorHAnsi"/>
              </w:rPr>
              <w:t xml:space="preserve"> (APT), </w:t>
            </w:r>
            <w:hyperlink r:id="rId46" w:history="1">
              <w:r w:rsidR="00791942" w:rsidRPr="00DE420C">
                <w:rPr>
                  <w:rStyle w:val="Hyperlink"/>
                  <w:rFonts w:asciiTheme="minorHAnsi" w:hAnsiTheme="minorHAnsi"/>
                </w:rPr>
                <w:t>TD 515</w:t>
              </w:r>
            </w:hyperlink>
            <w:r w:rsidR="00791942" w:rsidRPr="00DE420C">
              <w:rPr>
                <w:rFonts w:asciiTheme="minorHAnsi" w:hAnsiTheme="minorHAnsi"/>
              </w:rPr>
              <w:t xml:space="preserve"> (SG9), </w:t>
            </w:r>
            <w:r w:rsidR="00791942" w:rsidRPr="00DE420C">
              <w:rPr>
                <w:rFonts w:asciiTheme="minorHAnsi" w:hAnsiTheme="minorHAnsi"/>
                <w:highlight w:val="yellow"/>
              </w:rPr>
              <w:t>[</w:t>
            </w:r>
            <w:hyperlink r:id="rId47"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r w:rsidR="00791942" w:rsidRPr="00DE420C">
              <w:rPr>
                <w:rFonts w:asciiTheme="minorHAnsi" w:hAnsiTheme="minorHAnsi"/>
                <w:highlight w:val="yellow"/>
              </w:rPr>
              <w:t>]</w:t>
            </w:r>
            <w:r w:rsidR="00791942" w:rsidRPr="00DE420C">
              <w:rPr>
                <w:rStyle w:val="FootnoteReference"/>
                <w:rFonts w:asciiTheme="minorHAnsi" w:hAnsiTheme="minorHAnsi"/>
                <w:highlight w:val="yellow"/>
              </w:rPr>
              <w:footnoteReference w:id="4"/>
            </w:r>
          </w:p>
        </w:tc>
      </w:tr>
      <w:tr w:rsidR="00791942" w:rsidRPr="00DE420C" w14:paraId="4639CBB9"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A2B4AD2"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69E266B4" w14:textId="77777777" w:rsidR="00791942" w:rsidRPr="00DE420C" w:rsidRDefault="00791942">
            <w:pPr>
              <w:pStyle w:val="Tabletext0"/>
              <w:keepNext/>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14:paraId="2D8AF084" w14:textId="77777777" w:rsidR="00791942" w:rsidRPr="00DE420C" w:rsidRDefault="00791942">
            <w:pPr>
              <w:pStyle w:val="Tabletext0"/>
              <w:keepNext/>
              <w:rPr>
                <w:rFonts w:asciiTheme="minorHAnsi" w:hAnsiTheme="minorHAnsi"/>
              </w:rPr>
            </w:pPr>
          </w:p>
        </w:tc>
      </w:tr>
      <w:tr w:rsidR="00791942" w:rsidRPr="00DE420C" w14:paraId="46ED1D8A"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24954E5"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24AA31E" w14:textId="77777777" w:rsidR="00791942" w:rsidRPr="00DE420C" w:rsidRDefault="00791942">
            <w:pPr>
              <w:pStyle w:val="Tabletext0"/>
              <w:keepNext/>
              <w:ind w:left="284"/>
              <w:rPr>
                <w:rFonts w:asciiTheme="minorHAnsi" w:hAnsiTheme="minorHAnsi"/>
              </w:rPr>
            </w:pPr>
            <w:r w:rsidRPr="00DE420C">
              <w:rPr>
                <w:rFonts w:asciiTheme="minorHAnsi" w:hAnsiTheme="minorHAnsi"/>
              </w:rPr>
              <w:t>t1) Move Qs 2/9 and 12/9 (video quality) to SG12 (NB – subset of d2)</w:t>
            </w:r>
          </w:p>
        </w:tc>
        <w:tc>
          <w:tcPr>
            <w:tcW w:w="3884" w:type="dxa"/>
            <w:tcBorders>
              <w:top w:val="single" w:sz="4" w:space="0" w:color="auto"/>
              <w:left w:val="single" w:sz="4" w:space="0" w:color="auto"/>
              <w:bottom w:val="single" w:sz="4" w:space="0" w:color="auto"/>
              <w:right w:val="single" w:sz="12" w:space="0" w:color="auto"/>
            </w:tcBorders>
            <w:hideMark/>
          </w:tcPr>
          <w:p w14:paraId="44608C24" w14:textId="77777777" w:rsidR="00791942" w:rsidRPr="00DE420C" w:rsidRDefault="00504578">
            <w:pPr>
              <w:pStyle w:val="Tabletext0"/>
              <w:keepNext/>
              <w:rPr>
                <w:rFonts w:asciiTheme="minorHAnsi" w:hAnsiTheme="minorHAnsi"/>
              </w:rPr>
            </w:pPr>
            <w:hyperlink r:id="rId48" w:history="1">
              <w:r w:rsidR="00791942" w:rsidRPr="00DE420C">
                <w:rPr>
                  <w:rStyle w:val="Hyperlink"/>
                  <w:rFonts w:asciiTheme="minorHAnsi" w:hAnsiTheme="minorHAnsi"/>
                </w:rPr>
                <w:t>TD 519</w:t>
              </w:r>
            </w:hyperlink>
            <w:r w:rsidR="00791942" w:rsidRPr="00DE420C">
              <w:rPr>
                <w:rFonts w:asciiTheme="minorHAnsi" w:hAnsiTheme="minorHAnsi"/>
              </w:rPr>
              <w:t xml:space="preserve"> (SG12)</w:t>
            </w:r>
          </w:p>
        </w:tc>
      </w:tr>
      <w:tr w:rsidR="00791942" w:rsidRPr="00DE420C" w14:paraId="30994778"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1931685"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52D3A88F" w14:textId="77777777" w:rsidR="00791942" w:rsidRPr="00DE420C" w:rsidRDefault="00791942">
            <w:pPr>
              <w:pStyle w:val="Tabletext0"/>
              <w:keepNext/>
              <w:rPr>
                <w:rFonts w:asciiTheme="minorHAnsi" w:hAnsiTheme="minorHAnsi"/>
                <w:b/>
                <w:bCs/>
              </w:rPr>
            </w:pPr>
            <w:r w:rsidRPr="00DE420C">
              <w:rPr>
                <w:rFonts w:asciiTheme="minorHAnsi" w:hAnsiTheme="minorHAnsi"/>
                <w:b/>
                <w:bCs/>
              </w:rPr>
              <w:t xml:space="preserve">Disband: </w:t>
            </w:r>
          </w:p>
        </w:tc>
        <w:tc>
          <w:tcPr>
            <w:tcW w:w="3884" w:type="dxa"/>
            <w:tcBorders>
              <w:top w:val="single" w:sz="4" w:space="0" w:color="auto"/>
              <w:left w:val="single" w:sz="4" w:space="0" w:color="auto"/>
              <w:bottom w:val="single" w:sz="4" w:space="0" w:color="auto"/>
              <w:right w:val="single" w:sz="12" w:space="0" w:color="auto"/>
            </w:tcBorders>
          </w:tcPr>
          <w:p w14:paraId="1CF6514A" w14:textId="77777777" w:rsidR="00791942" w:rsidRPr="00DE420C" w:rsidRDefault="00791942">
            <w:pPr>
              <w:pStyle w:val="Tabletext0"/>
              <w:keepNext/>
              <w:rPr>
                <w:rFonts w:asciiTheme="minorHAnsi" w:hAnsiTheme="minorHAnsi"/>
              </w:rPr>
            </w:pPr>
          </w:p>
        </w:tc>
      </w:tr>
      <w:tr w:rsidR="00791942" w:rsidRPr="00DE420C" w14:paraId="3D456524"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579A4B"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52C6DE9A" w14:textId="77777777" w:rsidR="00791942" w:rsidRPr="00DE420C" w:rsidRDefault="00791942">
            <w:pPr>
              <w:pStyle w:val="Tabletext0"/>
              <w:ind w:left="284"/>
              <w:rPr>
                <w:rFonts w:asciiTheme="minorHAnsi" w:hAnsiTheme="minorHAnsi"/>
              </w:rPr>
            </w:pPr>
            <w:r w:rsidRPr="00DE420C">
              <w:rPr>
                <w:rFonts w:asciiTheme="minorHAnsi" w:hAnsiTheme="minorHAnsi"/>
              </w:rPr>
              <w:t>d1) Single WP in SG15 or SG16</w:t>
            </w:r>
          </w:p>
        </w:tc>
        <w:tc>
          <w:tcPr>
            <w:tcW w:w="3884" w:type="dxa"/>
            <w:tcBorders>
              <w:top w:val="single" w:sz="4" w:space="0" w:color="auto"/>
              <w:left w:val="single" w:sz="4" w:space="0" w:color="auto"/>
              <w:bottom w:val="single" w:sz="4" w:space="0" w:color="auto"/>
              <w:right w:val="single" w:sz="12" w:space="0" w:color="auto"/>
            </w:tcBorders>
            <w:hideMark/>
          </w:tcPr>
          <w:p w14:paraId="32568BFE" w14:textId="77777777" w:rsidR="00791942" w:rsidRPr="00DE420C" w:rsidRDefault="00504578">
            <w:pPr>
              <w:pStyle w:val="Tabletext0"/>
              <w:rPr>
                <w:rFonts w:asciiTheme="minorHAnsi" w:hAnsiTheme="minorHAnsi"/>
              </w:rPr>
            </w:pPr>
            <w:hyperlink r:id="rId49" w:history="1">
              <w:r w:rsidR="00791942" w:rsidRPr="00DE420C">
                <w:rPr>
                  <w:rStyle w:val="Hyperlink"/>
                  <w:rFonts w:asciiTheme="minorHAnsi" w:hAnsiTheme="minorHAnsi" w:cstheme="majorBidi"/>
                  <w:bCs/>
                  <w:szCs w:val="22"/>
                </w:rPr>
                <w:t>C.99</w:t>
              </w:r>
            </w:hyperlink>
            <w:r w:rsidR="00791942" w:rsidRPr="00DE420C">
              <w:rPr>
                <w:rFonts w:asciiTheme="minorHAnsi" w:hAnsiTheme="minorHAnsi"/>
                <w:szCs w:val="22"/>
              </w:rPr>
              <w:t xml:space="preserve"> (Russia),</w:t>
            </w:r>
            <w:r w:rsidR="00791942" w:rsidRPr="00DE420C">
              <w:rPr>
                <w:rFonts w:asciiTheme="minorHAnsi" w:hAnsiTheme="minorHAnsi"/>
              </w:rPr>
              <w:t xml:space="preserve"> </w:t>
            </w:r>
            <w:hyperlink r:id="rId50"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 </w:t>
            </w:r>
            <w:r w:rsidR="00791942" w:rsidRPr="00DE420C">
              <w:rPr>
                <w:rFonts w:asciiTheme="minorHAnsi" w:hAnsiTheme="minorHAnsi"/>
              </w:rPr>
              <w:br/>
            </w:r>
            <w:r w:rsidR="00791942" w:rsidRPr="00DE420C">
              <w:rPr>
                <w:rFonts w:asciiTheme="minorHAnsi" w:hAnsiTheme="minorHAnsi"/>
                <w:highlight w:val="yellow"/>
              </w:rPr>
              <w:t>[</w:t>
            </w:r>
            <w:hyperlink r:id="rId51"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r w:rsidR="00791942" w:rsidRPr="00DE420C">
              <w:rPr>
                <w:rFonts w:asciiTheme="minorHAnsi" w:hAnsiTheme="minorHAnsi"/>
                <w:highlight w:val="yellow"/>
              </w:rPr>
              <w:t>]</w:t>
            </w:r>
            <w:r w:rsidR="00791942" w:rsidRPr="00DE420C">
              <w:rPr>
                <w:rFonts w:asciiTheme="minorHAnsi" w:hAnsiTheme="minorHAnsi"/>
                <w:vertAlign w:val="superscript"/>
              </w:rPr>
              <w:t xml:space="preserve"> 4</w:t>
            </w:r>
          </w:p>
        </w:tc>
      </w:tr>
      <w:tr w:rsidR="00791942" w:rsidRPr="00DE420C" w14:paraId="1E1D33D2"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A45F610"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58FD9170" w14:textId="77777777" w:rsidR="00791942" w:rsidRPr="00DE420C" w:rsidRDefault="00791942">
            <w:pPr>
              <w:pStyle w:val="Tabletext0"/>
              <w:ind w:left="284"/>
              <w:rPr>
                <w:rFonts w:asciiTheme="minorHAnsi" w:hAnsiTheme="minorHAnsi"/>
              </w:rPr>
            </w:pPr>
            <w:r w:rsidRPr="00DE420C">
              <w:rPr>
                <w:rFonts w:asciiTheme="minorHAnsi" w:hAnsiTheme="minorHAnsi"/>
              </w:rPr>
              <w:t>d1-bis) Single WP in SG16</w:t>
            </w:r>
          </w:p>
        </w:tc>
        <w:tc>
          <w:tcPr>
            <w:tcW w:w="3884" w:type="dxa"/>
            <w:tcBorders>
              <w:top w:val="single" w:sz="4" w:space="0" w:color="auto"/>
              <w:left w:val="single" w:sz="4" w:space="0" w:color="auto"/>
              <w:bottom w:val="single" w:sz="4" w:space="0" w:color="auto"/>
              <w:right w:val="single" w:sz="12" w:space="0" w:color="auto"/>
            </w:tcBorders>
            <w:hideMark/>
          </w:tcPr>
          <w:p w14:paraId="12C1566C" w14:textId="77777777" w:rsidR="00791942" w:rsidRPr="00DE420C" w:rsidRDefault="00504578">
            <w:pPr>
              <w:pStyle w:val="Tabletext0"/>
              <w:rPr>
                <w:rFonts w:asciiTheme="minorHAnsi" w:hAnsiTheme="minorHAnsi"/>
                <w:szCs w:val="22"/>
              </w:rPr>
            </w:pPr>
            <w:hyperlink r:id="rId52"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w:t>
            </w:r>
          </w:p>
        </w:tc>
      </w:tr>
      <w:tr w:rsidR="00791942" w:rsidRPr="00DE420C" w14:paraId="0A3BC462"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159B6CF"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9C713E4" w14:textId="77777777" w:rsidR="00791942" w:rsidRPr="00DE420C" w:rsidRDefault="00791942">
            <w:pPr>
              <w:pStyle w:val="Tabletext0"/>
              <w:ind w:left="284"/>
              <w:rPr>
                <w:rFonts w:asciiTheme="minorHAnsi" w:hAnsiTheme="minorHAnsi"/>
              </w:rPr>
            </w:pPr>
            <w:r w:rsidRPr="00DE420C">
              <w:rPr>
                <w:rFonts w:asciiTheme="minorHAnsi" w:hAnsiTheme="minorHAnsi"/>
              </w:rPr>
              <w:t xml:space="preserve">d2) Transfer of Q2/9 (end-to-end </w:t>
            </w:r>
            <w:proofErr w:type="spellStart"/>
            <w:r w:rsidRPr="00DE420C">
              <w:rPr>
                <w:rFonts w:asciiTheme="minorHAnsi" w:hAnsiTheme="minorHAnsi"/>
              </w:rPr>
              <w:t>QoS</w:t>
            </w:r>
            <w:proofErr w:type="spellEnd"/>
            <w:r w:rsidRPr="00DE420C">
              <w:rPr>
                <w:rFonts w:asciiTheme="minorHAnsi" w:hAnsiTheme="minorHAnsi"/>
              </w:rPr>
              <w:t>) and Q12/9 (</w:t>
            </w:r>
            <w:proofErr w:type="spellStart"/>
            <w:r w:rsidRPr="00DE420C">
              <w:rPr>
                <w:rFonts w:asciiTheme="minorHAnsi" w:hAnsiTheme="minorHAnsi"/>
              </w:rPr>
              <w:t>audiovisual</w:t>
            </w:r>
            <w:proofErr w:type="spellEnd"/>
            <w:r w:rsidRPr="00DE420C">
              <w:rPr>
                <w:rFonts w:asciiTheme="minorHAnsi" w:hAnsiTheme="minorHAnsi"/>
              </w:rPr>
              <w:t xml:space="preserve">  quality) to SG12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14:paraId="7552F2DB" w14:textId="77777777" w:rsidR="00791942" w:rsidRPr="00DE420C" w:rsidRDefault="00504578">
            <w:pPr>
              <w:pStyle w:val="Tabletext0"/>
              <w:rPr>
                <w:rFonts w:asciiTheme="minorHAnsi" w:hAnsiTheme="minorHAnsi"/>
              </w:rPr>
            </w:pPr>
            <w:hyperlink r:id="rId53"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54"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w:t>
            </w:r>
          </w:p>
        </w:tc>
      </w:tr>
      <w:tr w:rsidR="00791942" w:rsidRPr="00DE420C" w14:paraId="265D6DBD"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1E98ACA"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677E4125" w14:textId="77777777" w:rsidR="00791942" w:rsidRPr="00DE420C" w:rsidRDefault="00791942">
            <w:pPr>
              <w:pStyle w:val="Tabletext0"/>
              <w:ind w:left="284"/>
              <w:rPr>
                <w:rFonts w:asciiTheme="minorHAnsi" w:hAnsiTheme="minorHAnsi"/>
              </w:rPr>
            </w:pPr>
            <w:r w:rsidRPr="00DE420C">
              <w:rPr>
                <w:rFonts w:asciiTheme="minorHAnsi" w:hAnsiTheme="minorHAnsi"/>
              </w:rPr>
              <w:t>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14:paraId="71961981" w14:textId="77777777" w:rsidR="00791942" w:rsidRPr="00DE420C" w:rsidRDefault="00504578">
            <w:pPr>
              <w:pStyle w:val="Tabletext0"/>
              <w:rPr>
                <w:rFonts w:asciiTheme="minorHAnsi" w:hAnsiTheme="minorHAnsi"/>
              </w:rPr>
            </w:pPr>
            <w:hyperlink r:id="rId55" w:history="1">
              <w:r w:rsidR="00791942" w:rsidRPr="00DE420C">
                <w:rPr>
                  <w:rStyle w:val="Hyperlink"/>
                  <w:rFonts w:asciiTheme="minorHAnsi" w:hAnsiTheme="minorHAnsi" w:cstheme="majorBidi"/>
                  <w:bCs/>
                  <w:szCs w:val="22"/>
                </w:rPr>
                <w:t>C.109</w:t>
              </w:r>
            </w:hyperlink>
            <w:r w:rsidR="00791942" w:rsidRPr="00DE420C">
              <w:rPr>
                <w:rFonts w:asciiTheme="minorHAnsi" w:hAnsiTheme="minorHAnsi"/>
              </w:rPr>
              <w:t xml:space="preserve"> (USA)</w:t>
            </w:r>
          </w:p>
        </w:tc>
      </w:tr>
      <w:tr w:rsidR="00791942" w:rsidRPr="00DE420C" w14:paraId="2FADF6BC"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6947B982" w14:textId="77777777" w:rsidR="00791942" w:rsidRPr="00DE420C" w:rsidRDefault="00791942">
            <w:pPr>
              <w:pStyle w:val="Tabletext0"/>
              <w:rPr>
                <w:rFonts w:asciiTheme="minorHAnsi" w:hAnsiTheme="minorHAnsi"/>
              </w:rPr>
            </w:pPr>
            <w:r w:rsidRPr="00DE420C">
              <w:rPr>
                <w:rFonts w:asciiTheme="minorHAnsi" w:hAnsiTheme="minorHAnsi"/>
              </w:rPr>
              <w:t>SG11</w:t>
            </w:r>
          </w:p>
        </w:tc>
        <w:tc>
          <w:tcPr>
            <w:tcW w:w="4618" w:type="dxa"/>
            <w:tcBorders>
              <w:top w:val="single" w:sz="4" w:space="0" w:color="auto"/>
              <w:left w:val="single" w:sz="4" w:space="0" w:color="auto"/>
              <w:bottom w:val="single" w:sz="4" w:space="0" w:color="auto"/>
              <w:right w:val="single" w:sz="4" w:space="0" w:color="auto"/>
            </w:tcBorders>
            <w:hideMark/>
          </w:tcPr>
          <w:p w14:paraId="7FA4A5DC" w14:textId="77777777" w:rsidR="00791942" w:rsidRPr="00DE420C" w:rsidRDefault="00791942">
            <w:pPr>
              <w:pStyle w:val="Tabletext0"/>
              <w:rPr>
                <w:rFonts w:asciiTheme="minorHAnsi" w:hAnsiTheme="minorHAnsi"/>
                <w:b/>
                <w:bCs/>
              </w:rPr>
            </w:pPr>
            <w:r w:rsidRPr="00DE420C">
              <w:rPr>
                <w:rFonts w:asciiTheme="minorHAnsi" w:hAnsiTheme="minorHAnsi"/>
                <w:b/>
                <w:bCs/>
              </w:rPr>
              <w:t>Retain:</w:t>
            </w:r>
          </w:p>
        </w:tc>
        <w:tc>
          <w:tcPr>
            <w:tcW w:w="3884" w:type="dxa"/>
            <w:tcBorders>
              <w:top w:val="single" w:sz="4" w:space="0" w:color="auto"/>
              <w:left w:val="single" w:sz="4" w:space="0" w:color="auto"/>
              <w:bottom w:val="single" w:sz="4" w:space="0" w:color="auto"/>
              <w:right w:val="single" w:sz="12" w:space="0" w:color="auto"/>
            </w:tcBorders>
            <w:hideMark/>
          </w:tcPr>
          <w:p w14:paraId="6A7BEFDE" w14:textId="77777777" w:rsidR="00791942" w:rsidRPr="00DE420C" w:rsidRDefault="00504578">
            <w:pPr>
              <w:pStyle w:val="Tabletext0"/>
              <w:rPr>
                <w:rFonts w:asciiTheme="minorHAnsi" w:hAnsiTheme="minorHAnsi"/>
              </w:rPr>
            </w:pPr>
            <w:hyperlink r:id="rId56" w:history="1">
              <w:r w:rsidR="00791942" w:rsidRPr="00DE420C">
                <w:rPr>
                  <w:rStyle w:val="Hyperlink"/>
                  <w:rFonts w:asciiTheme="minorHAnsi" w:hAnsiTheme="minorHAnsi" w:cstheme="majorBidi"/>
                  <w:bCs/>
                  <w:szCs w:val="22"/>
                </w:rPr>
                <w:t>C.99</w:t>
              </w:r>
            </w:hyperlink>
            <w:r w:rsidR="00791942" w:rsidRPr="00DE420C">
              <w:rPr>
                <w:rFonts w:asciiTheme="minorHAnsi" w:hAnsiTheme="minorHAnsi"/>
                <w:szCs w:val="22"/>
              </w:rPr>
              <w:t xml:space="preserve"> (Russia), </w:t>
            </w:r>
            <w:hyperlink r:id="rId57" w:history="1">
              <w:r w:rsidR="00791942" w:rsidRPr="00DE420C">
                <w:rPr>
                  <w:rStyle w:val="Hyperlink"/>
                  <w:rFonts w:asciiTheme="minorHAnsi" w:hAnsiTheme="minorHAnsi"/>
                  <w:bCs/>
                </w:rPr>
                <w:t>C.97R1</w:t>
              </w:r>
            </w:hyperlink>
            <w:r w:rsidR="00791942" w:rsidRPr="00DE420C">
              <w:rPr>
                <w:rFonts w:asciiTheme="minorHAnsi" w:hAnsiTheme="minorHAnsi"/>
              </w:rPr>
              <w:t xml:space="preserve"> (BR, CO), </w:t>
            </w:r>
            <w:hyperlink r:id="rId58" w:history="1">
              <w:r w:rsidR="00791942" w:rsidRPr="00DE420C">
                <w:rPr>
                  <w:rStyle w:val="Hyperlink"/>
                  <w:rFonts w:asciiTheme="minorHAnsi" w:hAnsiTheme="minorHAnsi"/>
                  <w:bCs/>
                </w:rPr>
                <w:t>TD 549</w:t>
              </w:r>
            </w:hyperlink>
            <w:r w:rsidR="00791942" w:rsidRPr="00DE420C">
              <w:rPr>
                <w:rFonts w:asciiTheme="minorHAnsi" w:hAnsiTheme="minorHAnsi"/>
              </w:rPr>
              <w:t xml:space="preserve"> (SG11), </w:t>
            </w:r>
            <w:hyperlink r:id="rId59" w:history="1">
              <w:r w:rsidR="00791942" w:rsidRPr="00DE420C">
                <w:rPr>
                  <w:rStyle w:val="Hyperlink"/>
                  <w:rFonts w:asciiTheme="minorHAnsi" w:hAnsiTheme="minorHAnsi"/>
                  <w:bCs/>
                </w:rPr>
                <w:t>C.98</w:t>
              </w:r>
            </w:hyperlink>
            <w:r w:rsidR="00791942" w:rsidRPr="00DE420C">
              <w:rPr>
                <w:rFonts w:asciiTheme="minorHAnsi" w:hAnsiTheme="minorHAnsi"/>
              </w:rPr>
              <w:t xml:space="preserve"> (China), </w:t>
            </w:r>
            <w:hyperlink r:id="rId60"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 </w:t>
            </w:r>
            <w:hyperlink r:id="rId61" w:history="1">
              <w:r w:rsidR="00791942" w:rsidRPr="00DE420C">
                <w:rPr>
                  <w:rStyle w:val="Hyperlink"/>
                  <w:rFonts w:asciiTheme="minorHAnsi" w:hAnsiTheme="minorHAnsi" w:cstheme="majorBidi"/>
                  <w:bCs/>
                  <w:szCs w:val="22"/>
                </w:rPr>
                <w:t>C.93</w:t>
              </w:r>
            </w:hyperlink>
            <w:r w:rsidR="00791942" w:rsidRPr="00DE420C">
              <w:rPr>
                <w:rFonts w:asciiTheme="minorHAnsi" w:hAnsiTheme="minorHAnsi"/>
                <w:lang w:eastAsia="ja-JP"/>
              </w:rPr>
              <w:t>+</w:t>
            </w:r>
            <w:hyperlink r:id="rId62" w:history="1">
              <w:r w:rsidR="00791942" w:rsidRPr="00DE420C">
                <w:rPr>
                  <w:rStyle w:val="Hyperlink"/>
                  <w:rFonts w:asciiTheme="minorHAnsi" w:hAnsiTheme="minorHAnsi"/>
                  <w:lang w:eastAsia="ja-JP"/>
                </w:rPr>
                <w:t>TD 585</w:t>
              </w:r>
            </w:hyperlink>
            <w:r w:rsidR="00791942" w:rsidRPr="00DE420C">
              <w:rPr>
                <w:rFonts w:asciiTheme="minorHAnsi" w:hAnsiTheme="minorHAnsi"/>
                <w:lang w:eastAsia="ja-JP"/>
              </w:rPr>
              <w:t> </w:t>
            </w:r>
            <w:r w:rsidR="00791942" w:rsidRPr="00DE420C">
              <w:rPr>
                <w:rFonts w:asciiTheme="minorHAnsi" w:hAnsiTheme="minorHAnsi"/>
              </w:rPr>
              <w:t xml:space="preserve">(APT), </w:t>
            </w:r>
            <w:hyperlink r:id="rId63" w:history="1">
              <w:r w:rsidR="00791942" w:rsidRPr="00DE420C">
                <w:rPr>
                  <w:rStyle w:val="Hyperlink"/>
                  <w:rFonts w:asciiTheme="minorHAnsi" w:hAnsiTheme="minorHAnsi"/>
                  <w:bCs/>
                </w:rPr>
                <w:t>C.96</w:t>
              </w:r>
            </w:hyperlink>
            <w:r w:rsidR="00791942" w:rsidRPr="00DE420C">
              <w:rPr>
                <w:rFonts w:asciiTheme="minorHAnsi" w:hAnsiTheme="minorHAnsi"/>
              </w:rPr>
              <w:t xml:space="preserve"> (Japan), </w:t>
            </w:r>
            <w:hyperlink r:id="rId64"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p>
        </w:tc>
      </w:tr>
      <w:tr w:rsidR="00791942" w:rsidRPr="00DE420C" w14:paraId="7F9AA4B9"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FDF5108"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7534655D" w14:textId="77777777" w:rsidR="00791942" w:rsidRPr="00DE420C" w:rsidRDefault="00791942">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14:paraId="7621893B" w14:textId="77777777" w:rsidR="00791942" w:rsidRPr="00DE420C" w:rsidRDefault="00791942">
            <w:pPr>
              <w:pStyle w:val="Tabletext0"/>
              <w:rPr>
                <w:rFonts w:asciiTheme="minorHAnsi" w:hAnsiTheme="minorHAnsi"/>
              </w:rPr>
            </w:pPr>
          </w:p>
        </w:tc>
      </w:tr>
      <w:tr w:rsidR="00791942" w:rsidRPr="00DE420C" w14:paraId="6DE15AB7"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AAE5CFE"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3E326BFE" w14:textId="77777777" w:rsidR="00791942" w:rsidRPr="00DE420C" w:rsidRDefault="00791942">
            <w:pPr>
              <w:pStyle w:val="Tabletext0"/>
              <w:ind w:left="284"/>
              <w:rPr>
                <w:rFonts w:asciiTheme="minorHAnsi" w:hAnsiTheme="minorHAnsi"/>
              </w:rPr>
            </w:pPr>
            <w:r w:rsidRPr="00DE420C">
              <w:rPr>
                <w:rFonts w:asciiTheme="minorHAnsi" w:hAnsiTheme="minorHAnsi"/>
              </w:rPr>
              <w:t>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14:paraId="2F65C272" w14:textId="77777777" w:rsidR="00791942" w:rsidRPr="00DE420C" w:rsidRDefault="00504578">
            <w:pPr>
              <w:pStyle w:val="Tabletext0"/>
              <w:rPr>
                <w:rFonts w:asciiTheme="minorHAnsi" w:hAnsiTheme="minorHAnsi"/>
              </w:rPr>
            </w:pPr>
            <w:hyperlink r:id="rId65" w:history="1">
              <w:r w:rsidR="00791942" w:rsidRPr="00DE420C">
                <w:rPr>
                  <w:rStyle w:val="Hyperlink"/>
                  <w:rFonts w:asciiTheme="minorHAnsi" w:hAnsiTheme="minorHAnsi"/>
                </w:rPr>
                <w:t>TD 521</w:t>
              </w:r>
            </w:hyperlink>
            <w:r w:rsidR="00791942" w:rsidRPr="00DE420C">
              <w:rPr>
                <w:rFonts w:asciiTheme="minorHAnsi" w:hAnsiTheme="minorHAnsi"/>
              </w:rPr>
              <w:t xml:space="preserve"> (SG12)</w:t>
            </w:r>
            <w:r w:rsidR="00791942" w:rsidRPr="00DE420C">
              <w:rPr>
                <w:rFonts w:asciiTheme="minorHAnsi" w:hAnsiTheme="minorHAnsi"/>
              </w:rPr>
              <w:br/>
              <w:t xml:space="preserve">SG11 assessment: </w:t>
            </w:r>
            <w:hyperlink r:id="rId66" w:history="1">
              <w:r w:rsidR="00791942" w:rsidRPr="00DE420C">
                <w:rPr>
                  <w:rStyle w:val="Hyperlink"/>
                  <w:rFonts w:asciiTheme="minorHAnsi" w:hAnsiTheme="minorHAnsi"/>
                  <w:bCs/>
                </w:rPr>
                <w:t>TD 553</w:t>
              </w:r>
            </w:hyperlink>
          </w:p>
        </w:tc>
      </w:tr>
      <w:tr w:rsidR="00791942" w:rsidRPr="00DE420C" w14:paraId="61740E0C"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9620D5F"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1A7EF1F" w14:textId="77777777" w:rsidR="00791942" w:rsidRPr="00DE420C" w:rsidRDefault="00791942">
            <w:pPr>
              <w:pStyle w:val="Tabletext0"/>
              <w:rPr>
                <w:rFonts w:asciiTheme="minorHAnsi" w:hAnsiTheme="minorHAnsi"/>
                <w:b/>
                <w:bCs/>
              </w:rPr>
            </w:pPr>
            <w:r w:rsidRPr="00DE420C">
              <w:rPr>
                <w:rFonts w:asciiTheme="minorHAnsi" w:hAnsiTheme="minorHAnsi"/>
                <w:b/>
                <w:bCs/>
              </w:rPr>
              <w:t>Disband:</w:t>
            </w:r>
          </w:p>
        </w:tc>
        <w:tc>
          <w:tcPr>
            <w:tcW w:w="3884" w:type="dxa"/>
            <w:tcBorders>
              <w:top w:val="single" w:sz="4" w:space="0" w:color="auto"/>
              <w:left w:val="single" w:sz="4" w:space="0" w:color="auto"/>
              <w:bottom w:val="single" w:sz="4" w:space="0" w:color="auto"/>
              <w:right w:val="single" w:sz="12" w:space="0" w:color="auto"/>
            </w:tcBorders>
          </w:tcPr>
          <w:p w14:paraId="628D4A9B" w14:textId="77777777" w:rsidR="00791942" w:rsidRPr="00DE420C" w:rsidRDefault="00791942">
            <w:pPr>
              <w:pStyle w:val="Tabletext0"/>
              <w:rPr>
                <w:rFonts w:asciiTheme="minorHAnsi" w:hAnsiTheme="minorHAnsi"/>
              </w:rPr>
            </w:pPr>
          </w:p>
        </w:tc>
      </w:tr>
      <w:tr w:rsidR="00791942" w:rsidRPr="00DE420C" w14:paraId="0235EC6F"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4BD839"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4B2D1D5" w14:textId="77777777" w:rsidR="00791942" w:rsidRPr="00DE420C" w:rsidRDefault="00791942">
            <w:pPr>
              <w:pStyle w:val="Tabletext0"/>
              <w:ind w:left="284"/>
              <w:rPr>
                <w:rFonts w:asciiTheme="minorHAnsi" w:hAnsiTheme="minorHAnsi"/>
              </w:rPr>
            </w:pPr>
            <w:r w:rsidRPr="00DE420C">
              <w:rPr>
                <w:rFonts w:asciiTheme="minorHAnsi" w:hAnsiTheme="minorHAnsi"/>
              </w:rPr>
              <w:t xml:space="preserve">d1) Move of </w:t>
            </w:r>
            <w:r w:rsidRPr="00DE420C">
              <w:rPr>
                <w:rFonts w:asciiTheme="minorHAnsi" w:hAnsiTheme="minorHAnsi"/>
                <w:noProof/>
              </w:rPr>
              <w:t>Q10/11, Q11/11 &amp; Q15/11 (testing) to SG12; Q12/11 (IoT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14:paraId="1B28AB07" w14:textId="77777777" w:rsidR="00791942" w:rsidRPr="00DE420C" w:rsidRDefault="00504578">
            <w:pPr>
              <w:pStyle w:val="Tabletext0"/>
              <w:rPr>
                <w:rFonts w:asciiTheme="minorHAnsi" w:hAnsiTheme="minorHAnsi"/>
              </w:rPr>
            </w:pPr>
            <w:hyperlink r:id="rId67"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w:t>
            </w:r>
            <w:r w:rsidR="00791942" w:rsidRPr="00DE420C">
              <w:rPr>
                <w:rStyle w:val="FootnoteReference"/>
                <w:rFonts w:asciiTheme="minorHAnsi" w:hAnsiTheme="minorHAnsi"/>
              </w:rPr>
              <w:footnoteReference w:id="5"/>
            </w:r>
            <w:r w:rsidR="00791942" w:rsidRPr="00DE420C">
              <w:rPr>
                <w:rFonts w:asciiTheme="minorHAnsi" w:hAnsiTheme="minorHAnsi"/>
              </w:rPr>
              <w:t xml:space="preserve">, </w:t>
            </w:r>
            <w:hyperlink r:id="rId68"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w:t>
            </w:r>
          </w:p>
        </w:tc>
      </w:tr>
      <w:tr w:rsidR="00791942" w:rsidRPr="00DE420C" w14:paraId="1C137448"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9BC1D56"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70BE633A" w14:textId="77777777" w:rsidR="00791942" w:rsidRPr="00DE420C" w:rsidRDefault="00791942">
            <w:pPr>
              <w:pStyle w:val="Tabletext0"/>
              <w:ind w:left="284"/>
              <w:rPr>
                <w:rFonts w:asciiTheme="minorHAnsi" w:hAnsiTheme="minorHAnsi"/>
              </w:rPr>
            </w:pPr>
            <w:r w:rsidRPr="00DE420C">
              <w:rPr>
                <w:rFonts w:asciiTheme="minorHAnsi" w:hAnsiTheme="minorHAnsi"/>
              </w:rPr>
              <w:t xml:space="preserve">d2) Move </w:t>
            </w:r>
            <w:r w:rsidRPr="00DE420C">
              <w:rPr>
                <w:rFonts w:asciiTheme="minorHAnsi" w:hAnsiTheme="minorHAnsi"/>
                <w:lang w:eastAsia="zh-CN"/>
              </w:rPr>
              <w:t>Q10/11 and Q15/11 to SG12;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14:paraId="52F1A9FF" w14:textId="77777777" w:rsidR="00791942" w:rsidRPr="00DE420C" w:rsidRDefault="00504578">
            <w:pPr>
              <w:pStyle w:val="Tabletext0"/>
              <w:rPr>
                <w:rFonts w:asciiTheme="minorHAnsi" w:hAnsiTheme="minorHAnsi"/>
              </w:rPr>
            </w:pPr>
            <w:hyperlink r:id="rId69" w:history="1">
              <w:r w:rsidR="00791942" w:rsidRPr="00DE420C">
                <w:rPr>
                  <w:rStyle w:val="Hyperlink"/>
                  <w:rFonts w:asciiTheme="minorHAnsi" w:hAnsiTheme="minorHAnsi" w:cstheme="majorBidi"/>
                  <w:bCs/>
                  <w:szCs w:val="22"/>
                </w:rPr>
                <w:t>C.107</w:t>
              </w:r>
            </w:hyperlink>
            <w:r w:rsidR="00791942" w:rsidRPr="00DE420C">
              <w:rPr>
                <w:rFonts w:asciiTheme="minorHAnsi" w:hAnsiTheme="minorHAnsi"/>
              </w:rPr>
              <w:t xml:space="preserve"> (USA)</w:t>
            </w:r>
          </w:p>
        </w:tc>
      </w:tr>
      <w:tr w:rsidR="00791942" w:rsidRPr="00DE420C" w14:paraId="52ADD765"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31609D10" w14:textId="77777777" w:rsidR="00791942" w:rsidRPr="00DE420C" w:rsidRDefault="00791942">
            <w:pPr>
              <w:pStyle w:val="Tabletext0"/>
              <w:keepNext/>
              <w:rPr>
                <w:rFonts w:asciiTheme="minorHAnsi" w:hAnsiTheme="minorHAnsi"/>
              </w:rPr>
            </w:pPr>
            <w:r w:rsidRPr="00DE420C">
              <w:rPr>
                <w:rFonts w:asciiTheme="minorHAnsi" w:hAnsiTheme="minorHAnsi"/>
              </w:rPr>
              <w:t>SG12</w:t>
            </w:r>
          </w:p>
        </w:tc>
        <w:tc>
          <w:tcPr>
            <w:tcW w:w="4618" w:type="dxa"/>
            <w:tcBorders>
              <w:top w:val="single" w:sz="4" w:space="0" w:color="auto"/>
              <w:left w:val="single" w:sz="4" w:space="0" w:color="auto"/>
              <w:bottom w:val="single" w:sz="4" w:space="0" w:color="auto"/>
              <w:right w:val="single" w:sz="4" w:space="0" w:color="auto"/>
            </w:tcBorders>
            <w:hideMark/>
          </w:tcPr>
          <w:p w14:paraId="62763D69" w14:textId="77777777" w:rsidR="00791942" w:rsidRPr="00DE420C" w:rsidRDefault="00791942">
            <w:pPr>
              <w:pStyle w:val="Tabletext0"/>
              <w:keepNext/>
              <w:rPr>
                <w:rFonts w:asciiTheme="minorHAnsi" w:hAnsiTheme="minorHAnsi"/>
                <w:i/>
                <w:iCs/>
              </w:rPr>
            </w:pPr>
            <w:r w:rsidRPr="00DE420C">
              <w:rPr>
                <w:rFonts w:asciiTheme="minorHAnsi" w:hAnsiTheme="minorHAnsi"/>
                <w:i/>
                <w:iCs/>
              </w:rPr>
              <w:t>SG9 t1) Move Qs 2/9 and 12/9 (video quality) to SG12 (NB – subset of SG9 d2)</w:t>
            </w:r>
          </w:p>
        </w:tc>
        <w:tc>
          <w:tcPr>
            <w:tcW w:w="3884" w:type="dxa"/>
            <w:tcBorders>
              <w:top w:val="single" w:sz="4" w:space="0" w:color="auto"/>
              <w:left w:val="single" w:sz="4" w:space="0" w:color="auto"/>
              <w:bottom w:val="single" w:sz="4" w:space="0" w:color="auto"/>
              <w:right w:val="single" w:sz="12" w:space="0" w:color="auto"/>
            </w:tcBorders>
            <w:hideMark/>
          </w:tcPr>
          <w:p w14:paraId="6D1ED3BC" w14:textId="77777777" w:rsidR="00791942" w:rsidRPr="00DE420C" w:rsidRDefault="00504578">
            <w:pPr>
              <w:pStyle w:val="Tabletext0"/>
              <w:keepNext/>
              <w:rPr>
                <w:rFonts w:asciiTheme="minorHAnsi" w:hAnsiTheme="minorHAnsi"/>
              </w:rPr>
            </w:pPr>
            <w:hyperlink r:id="rId70" w:history="1">
              <w:r w:rsidR="00791942" w:rsidRPr="00DE420C">
                <w:rPr>
                  <w:rStyle w:val="Hyperlink"/>
                  <w:rFonts w:asciiTheme="minorHAnsi" w:hAnsiTheme="minorHAnsi"/>
                </w:rPr>
                <w:t>TD 519</w:t>
              </w:r>
            </w:hyperlink>
            <w:r w:rsidR="00791942" w:rsidRPr="00DE420C">
              <w:rPr>
                <w:rFonts w:asciiTheme="minorHAnsi" w:hAnsiTheme="minorHAnsi"/>
              </w:rPr>
              <w:t xml:space="preserve"> (SG12)</w:t>
            </w:r>
          </w:p>
        </w:tc>
      </w:tr>
      <w:tr w:rsidR="00791942" w:rsidRPr="00DE420C" w14:paraId="1C544955"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22D2085"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8457E8F" w14:textId="77777777" w:rsidR="00791942" w:rsidRPr="00DE420C" w:rsidRDefault="00791942">
            <w:pPr>
              <w:pStyle w:val="Tabletext0"/>
              <w:rPr>
                <w:rFonts w:asciiTheme="minorHAnsi" w:hAnsiTheme="minorHAnsi"/>
                <w:i/>
              </w:rPr>
            </w:pPr>
            <w:r w:rsidRPr="00DE420C">
              <w:rPr>
                <w:rFonts w:asciiTheme="minorHAnsi" w:hAnsiTheme="minorHAnsi"/>
                <w:i/>
                <w:iCs/>
              </w:rPr>
              <w:t xml:space="preserve">Part of SG9 d2: </w:t>
            </w:r>
            <w:r w:rsidRPr="00DE420C">
              <w:rPr>
                <w:rFonts w:asciiTheme="minorHAnsi" w:hAnsiTheme="minorHAnsi"/>
                <w:i/>
                <w:iCs/>
                <w:u w:val="single"/>
              </w:rPr>
              <w:t xml:space="preserve">Transfer of Q2/9 </w:t>
            </w:r>
            <w:r w:rsidRPr="00DE420C">
              <w:rPr>
                <w:rFonts w:asciiTheme="minorHAnsi" w:hAnsiTheme="minorHAnsi"/>
              </w:rPr>
              <w:t xml:space="preserve">(end-to-end </w:t>
            </w:r>
            <w:proofErr w:type="spellStart"/>
            <w:r w:rsidRPr="00DE420C">
              <w:rPr>
                <w:rFonts w:asciiTheme="minorHAnsi" w:hAnsiTheme="minorHAnsi"/>
              </w:rPr>
              <w:t>QoS</w:t>
            </w:r>
            <w:proofErr w:type="spellEnd"/>
            <w:r w:rsidRPr="00DE420C">
              <w:rPr>
                <w:rFonts w:asciiTheme="minorHAnsi" w:hAnsiTheme="minorHAnsi"/>
              </w:rPr>
              <w:t xml:space="preserve">) </w:t>
            </w:r>
            <w:r w:rsidRPr="00DE420C">
              <w:rPr>
                <w:rFonts w:asciiTheme="minorHAnsi" w:hAnsiTheme="minorHAnsi"/>
                <w:i/>
                <w:iCs/>
                <w:u w:val="single"/>
              </w:rPr>
              <w:t>and Q12/9 (</w:t>
            </w:r>
            <w:proofErr w:type="spellStart"/>
            <w:r w:rsidRPr="00DE420C">
              <w:rPr>
                <w:rFonts w:asciiTheme="minorHAnsi" w:hAnsiTheme="minorHAnsi"/>
                <w:i/>
                <w:iCs/>
                <w:u w:val="single"/>
              </w:rPr>
              <w:t>audiovisual</w:t>
            </w:r>
            <w:proofErr w:type="spellEnd"/>
            <w:r w:rsidRPr="00DE420C">
              <w:rPr>
                <w:rFonts w:asciiTheme="minorHAnsi" w:hAnsiTheme="minorHAnsi"/>
                <w:i/>
                <w:iCs/>
                <w:u w:val="single"/>
              </w:rPr>
              <w:t xml:space="preserve">  quality) to SG12</w:t>
            </w:r>
            <w:r w:rsidRPr="00DE420C">
              <w:rPr>
                <w:rFonts w:asciiTheme="minorHAnsi" w:hAnsiTheme="minorHAnsi"/>
                <w:i/>
                <w:iCs/>
              </w:rPr>
              <w:t xml:space="preserve">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14:paraId="2D1511B0" w14:textId="77777777" w:rsidR="00791942" w:rsidRPr="00DE420C" w:rsidRDefault="00504578">
            <w:pPr>
              <w:pStyle w:val="Tabletext0"/>
              <w:rPr>
                <w:rFonts w:asciiTheme="minorHAnsi" w:hAnsiTheme="minorHAnsi"/>
              </w:rPr>
            </w:pPr>
            <w:hyperlink r:id="rId71"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72"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w:t>
            </w:r>
          </w:p>
        </w:tc>
      </w:tr>
      <w:tr w:rsidR="00791942" w:rsidRPr="00DE420C" w14:paraId="6E0BA825"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88E04CA"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2B5A9B17" w14:textId="77777777" w:rsidR="00791942" w:rsidRPr="00DE420C" w:rsidRDefault="00791942">
            <w:pPr>
              <w:pStyle w:val="Tabletext0"/>
              <w:rPr>
                <w:rFonts w:asciiTheme="minorHAnsi" w:hAnsiTheme="minorHAnsi"/>
                <w:i/>
              </w:rPr>
            </w:pPr>
            <w:r w:rsidRPr="00DE420C">
              <w:rPr>
                <w:rFonts w:asciiTheme="minorHAnsi" w:hAnsiTheme="minorHAnsi"/>
                <w:i/>
                <w:iCs/>
              </w:rPr>
              <w:t xml:space="preserve">Part of SG9 d3: Move home networking and optical access to SG15, </w:t>
            </w:r>
            <w:r w:rsidRPr="00DE420C">
              <w:rPr>
                <w:rFonts w:asciiTheme="minorHAnsi" w:hAnsiTheme="minorHAnsi"/>
                <w:i/>
                <w:iCs/>
                <w:u w:val="single"/>
              </w:rPr>
              <w:t>Q12/9 (video quality) to SG12</w:t>
            </w:r>
            <w:r w:rsidRPr="00DE420C">
              <w:rPr>
                <w:rFonts w:asciiTheme="minorHAnsi" w:hAnsiTheme="minorHAnsi"/>
                <w:i/>
                <w:iCs/>
              </w:rPr>
              <w:t xml:space="preserve">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14:paraId="4DFC95CD" w14:textId="77777777" w:rsidR="00791942" w:rsidRPr="00DE420C" w:rsidRDefault="00504578">
            <w:pPr>
              <w:pStyle w:val="Tabletext0"/>
              <w:rPr>
                <w:rFonts w:asciiTheme="minorHAnsi" w:hAnsiTheme="minorHAnsi"/>
              </w:rPr>
            </w:pPr>
            <w:hyperlink r:id="rId73" w:history="1">
              <w:r w:rsidR="00791942" w:rsidRPr="00DE420C">
                <w:rPr>
                  <w:rStyle w:val="Hyperlink"/>
                  <w:rFonts w:asciiTheme="minorHAnsi" w:hAnsiTheme="minorHAnsi" w:cstheme="majorBidi"/>
                  <w:bCs/>
                  <w:szCs w:val="22"/>
                </w:rPr>
                <w:t>C.109</w:t>
              </w:r>
            </w:hyperlink>
            <w:r w:rsidR="00791942" w:rsidRPr="00DE420C">
              <w:rPr>
                <w:rFonts w:asciiTheme="minorHAnsi" w:hAnsiTheme="minorHAnsi"/>
              </w:rPr>
              <w:t xml:space="preserve"> (USA)</w:t>
            </w:r>
          </w:p>
        </w:tc>
      </w:tr>
      <w:tr w:rsidR="00791942" w:rsidRPr="00DE420C" w14:paraId="51AFF2EB"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03E8901"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0A1AC50E" w14:textId="77777777" w:rsidR="00791942" w:rsidRPr="00DE420C" w:rsidRDefault="00791942">
            <w:pPr>
              <w:pStyle w:val="Tabletext0"/>
              <w:rPr>
                <w:rFonts w:asciiTheme="minorHAnsi" w:hAnsiTheme="minorHAnsi"/>
                <w:i/>
                <w:iCs/>
              </w:rPr>
            </w:pPr>
            <w:r w:rsidRPr="00DE420C">
              <w:rPr>
                <w:rFonts w:asciiTheme="minorHAnsi" w:hAnsiTheme="minorHAnsi"/>
                <w:i/>
                <w:iCs/>
              </w:rPr>
              <w:t>SG11 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14:paraId="40066DD2" w14:textId="77777777" w:rsidR="00791942" w:rsidRPr="00DE420C" w:rsidRDefault="00504578">
            <w:pPr>
              <w:pStyle w:val="Tabletext0"/>
              <w:rPr>
                <w:rFonts w:asciiTheme="minorHAnsi" w:hAnsiTheme="minorHAnsi"/>
              </w:rPr>
            </w:pPr>
            <w:hyperlink r:id="rId74" w:history="1">
              <w:r w:rsidR="00791942" w:rsidRPr="00DE420C">
                <w:rPr>
                  <w:rStyle w:val="Hyperlink"/>
                  <w:rFonts w:asciiTheme="minorHAnsi" w:hAnsiTheme="minorHAnsi"/>
                </w:rPr>
                <w:t>TD 521</w:t>
              </w:r>
            </w:hyperlink>
            <w:r w:rsidR="00791942" w:rsidRPr="00DE420C">
              <w:rPr>
                <w:rFonts w:asciiTheme="minorHAnsi" w:hAnsiTheme="minorHAnsi"/>
              </w:rPr>
              <w:t xml:space="preserve"> (SG12)</w:t>
            </w:r>
          </w:p>
        </w:tc>
      </w:tr>
      <w:tr w:rsidR="00791942" w:rsidRPr="00DE420C" w14:paraId="56850A04"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6071535"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38C58B6A" w14:textId="77777777" w:rsidR="00791942" w:rsidRPr="00DE420C" w:rsidRDefault="00791942">
            <w:pPr>
              <w:pStyle w:val="Tabletext0"/>
              <w:rPr>
                <w:rFonts w:asciiTheme="minorHAnsi" w:hAnsiTheme="minorHAnsi"/>
                <w:i/>
              </w:rPr>
            </w:pPr>
            <w:r w:rsidRPr="00DE420C">
              <w:rPr>
                <w:rFonts w:asciiTheme="minorHAnsi" w:hAnsiTheme="minorHAnsi"/>
                <w:i/>
                <w:iCs/>
              </w:rPr>
              <w:t xml:space="preserve">Part of SG11 d1: </w:t>
            </w:r>
            <w:r w:rsidRPr="00DE420C">
              <w:rPr>
                <w:rFonts w:asciiTheme="minorHAnsi" w:hAnsiTheme="minorHAnsi"/>
                <w:i/>
                <w:iCs/>
                <w:u w:val="single"/>
              </w:rPr>
              <w:t>Move of Q10, 11 &amp; 15/11 (testing) to SG12</w:t>
            </w:r>
            <w:r w:rsidRPr="00DE420C">
              <w:rPr>
                <w:rFonts w:asciiTheme="minorHAnsi" w:hAnsiTheme="minorHAnsi"/>
                <w:i/>
                <w:iCs/>
              </w:rPr>
              <w:t>; Q12/11 (</w:t>
            </w:r>
            <w:proofErr w:type="spellStart"/>
            <w:r w:rsidRPr="00DE420C">
              <w:rPr>
                <w:rFonts w:asciiTheme="minorHAnsi" w:hAnsiTheme="minorHAnsi"/>
                <w:i/>
                <w:iCs/>
              </w:rPr>
              <w:t>IoT</w:t>
            </w:r>
            <w:proofErr w:type="spellEnd"/>
            <w:r w:rsidRPr="00DE420C">
              <w:rPr>
                <w:rFonts w:asciiTheme="minorHAnsi" w:hAnsiTheme="minorHAnsi"/>
                <w:i/>
                <w:iCs/>
              </w:rPr>
              <w:t xml:space="preserve">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14:paraId="0D823056" w14:textId="77777777" w:rsidR="00791942" w:rsidRPr="00DE420C" w:rsidRDefault="00504578">
            <w:pPr>
              <w:pStyle w:val="Tabletext0"/>
              <w:rPr>
                <w:rFonts w:asciiTheme="minorHAnsi" w:hAnsiTheme="minorHAnsi"/>
              </w:rPr>
            </w:pPr>
            <w:hyperlink r:id="rId75"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76"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w:t>
            </w:r>
          </w:p>
        </w:tc>
      </w:tr>
      <w:tr w:rsidR="00791942" w:rsidRPr="00DE420C" w14:paraId="5F47D727"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8DE0CD3"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099EDE89" w14:textId="77777777" w:rsidR="00791942" w:rsidRPr="00DE420C" w:rsidRDefault="00791942">
            <w:pPr>
              <w:pStyle w:val="Tabletext0"/>
              <w:rPr>
                <w:rFonts w:asciiTheme="minorHAnsi" w:hAnsiTheme="minorHAnsi"/>
                <w:i/>
              </w:rPr>
            </w:pPr>
            <w:r w:rsidRPr="00DE420C">
              <w:rPr>
                <w:rFonts w:asciiTheme="minorHAnsi" w:hAnsiTheme="minorHAnsi"/>
                <w:i/>
                <w:iCs/>
              </w:rPr>
              <w:t xml:space="preserve">Part of SG11 d2: </w:t>
            </w:r>
            <w:r w:rsidRPr="00DE420C">
              <w:rPr>
                <w:rFonts w:asciiTheme="minorHAnsi" w:hAnsiTheme="minorHAnsi"/>
                <w:i/>
                <w:iCs/>
                <w:u w:val="single"/>
              </w:rPr>
              <w:t>Move Q10/11 and Q15/11 to SG12</w:t>
            </w:r>
            <w:r w:rsidRPr="00DE420C">
              <w:rPr>
                <w:rFonts w:asciiTheme="minorHAnsi" w:hAnsiTheme="minorHAnsi"/>
                <w:i/>
                <w:iCs/>
              </w:rPr>
              <w:t>;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14:paraId="2ECBE61E" w14:textId="77777777" w:rsidR="00791942" w:rsidRPr="00DE420C" w:rsidRDefault="00504578">
            <w:pPr>
              <w:pStyle w:val="Tabletext0"/>
              <w:rPr>
                <w:rFonts w:asciiTheme="minorHAnsi" w:hAnsiTheme="minorHAnsi"/>
              </w:rPr>
            </w:pPr>
            <w:hyperlink r:id="rId77" w:history="1">
              <w:r w:rsidR="00791942" w:rsidRPr="00DE420C">
                <w:rPr>
                  <w:rStyle w:val="Hyperlink"/>
                  <w:rFonts w:asciiTheme="minorHAnsi" w:hAnsiTheme="minorHAnsi" w:cstheme="majorBidi"/>
                  <w:bCs/>
                  <w:szCs w:val="22"/>
                </w:rPr>
                <w:t>C.107</w:t>
              </w:r>
            </w:hyperlink>
            <w:r w:rsidR="00791942" w:rsidRPr="00DE420C">
              <w:rPr>
                <w:rFonts w:asciiTheme="minorHAnsi" w:hAnsiTheme="minorHAnsi"/>
              </w:rPr>
              <w:t xml:space="preserve"> (USA)</w:t>
            </w:r>
          </w:p>
        </w:tc>
      </w:tr>
      <w:tr w:rsidR="00791942" w:rsidRPr="00DE420C" w14:paraId="634EBD3F"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215CD3B"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796F3702" w14:textId="77777777" w:rsidR="00791942" w:rsidRPr="00DE420C" w:rsidRDefault="00791942">
            <w:pPr>
              <w:pStyle w:val="Tabletext0"/>
              <w:rPr>
                <w:rFonts w:asciiTheme="minorHAnsi" w:hAnsiTheme="minorHAnsi"/>
                <w:i/>
                <w:iCs/>
              </w:rPr>
            </w:pPr>
            <w:r w:rsidRPr="00DE420C">
              <w:rPr>
                <w:rFonts w:asciiTheme="minorHAnsi" w:hAnsiTheme="minorHAnsi"/>
                <w:i/>
                <w:iCs/>
              </w:rPr>
              <w:t>SG16 t1: Transfer G.190-series from SG16</w:t>
            </w:r>
          </w:p>
        </w:tc>
        <w:tc>
          <w:tcPr>
            <w:tcW w:w="3884" w:type="dxa"/>
            <w:tcBorders>
              <w:top w:val="single" w:sz="4" w:space="0" w:color="auto"/>
              <w:left w:val="single" w:sz="4" w:space="0" w:color="auto"/>
              <w:bottom w:val="single" w:sz="4" w:space="0" w:color="auto"/>
              <w:right w:val="single" w:sz="12" w:space="0" w:color="auto"/>
            </w:tcBorders>
            <w:hideMark/>
          </w:tcPr>
          <w:p w14:paraId="3A9E3B1E" w14:textId="77777777" w:rsidR="00791942" w:rsidRPr="00DE420C" w:rsidRDefault="00504578">
            <w:pPr>
              <w:pStyle w:val="Tabletext0"/>
              <w:rPr>
                <w:rFonts w:asciiTheme="minorHAnsi" w:hAnsiTheme="minorHAnsi"/>
              </w:rPr>
            </w:pPr>
            <w:hyperlink r:id="rId78" w:history="1">
              <w:r w:rsidR="00791942" w:rsidRPr="00DE420C">
                <w:rPr>
                  <w:rStyle w:val="Hyperlink"/>
                  <w:rFonts w:asciiTheme="minorHAnsi" w:hAnsiTheme="minorHAnsi"/>
                </w:rPr>
                <w:t>TD 508</w:t>
              </w:r>
            </w:hyperlink>
            <w:r w:rsidR="00791942" w:rsidRPr="00DE420C">
              <w:rPr>
                <w:rFonts w:asciiTheme="minorHAnsi" w:hAnsiTheme="minorHAnsi"/>
              </w:rPr>
              <w:t xml:space="preserve"> (SG16) &amp; </w:t>
            </w:r>
            <w:hyperlink r:id="rId79" w:history="1">
              <w:r w:rsidR="00791942" w:rsidRPr="00DE420C">
                <w:rPr>
                  <w:rStyle w:val="Hyperlink"/>
                  <w:rFonts w:asciiTheme="minorHAnsi" w:hAnsiTheme="minorHAnsi"/>
                  <w:spacing w:val="-20"/>
                </w:rPr>
                <w:t>TD 518</w:t>
              </w:r>
            </w:hyperlink>
            <w:r w:rsidR="00791942" w:rsidRPr="00DE420C">
              <w:rPr>
                <w:rFonts w:asciiTheme="minorHAnsi" w:hAnsiTheme="minorHAnsi"/>
              </w:rPr>
              <w:t xml:space="preserve"> (SG12)</w:t>
            </w:r>
          </w:p>
        </w:tc>
      </w:tr>
      <w:tr w:rsidR="00791942" w:rsidRPr="00DE420C" w14:paraId="542CA357"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5EBF0170" w14:textId="77777777" w:rsidR="00791942" w:rsidRPr="00DE420C" w:rsidRDefault="00791942">
            <w:pPr>
              <w:pStyle w:val="Tabletext0"/>
              <w:rPr>
                <w:rFonts w:asciiTheme="minorHAnsi" w:hAnsiTheme="minorHAnsi"/>
              </w:rPr>
            </w:pPr>
            <w:r w:rsidRPr="00DE420C">
              <w:rPr>
                <w:rFonts w:asciiTheme="minorHAnsi" w:hAnsiTheme="minorHAnsi"/>
              </w:rPr>
              <w:t>SG13</w:t>
            </w:r>
          </w:p>
        </w:tc>
        <w:tc>
          <w:tcPr>
            <w:tcW w:w="4618" w:type="dxa"/>
            <w:tcBorders>
              <w:top w:val="single" w:sz="4" w:space="0" w:color="auto"/>
              <w:left w:val="single" w:sz="4" w:space="0" w:color="auto"/>
              <w:bottom w:val="single" w:sz="4" w:space="0" w:color="auto"/>
              <w:right w:val="single" w:sz="4" w:space="0" w:color="auto"/>
            </w:tcBorders>
            <w:hideMark/>
          </w:tcPr>
          <w:p w14:paraId="60A70093" w14:textId="77777777" w:rsidR="00791942" w:rsidRPr="00DE420C" w:rsidRDefault="00791942">
            <w:pPr>
              <w:pStyle w:val="Tabletext0"/>
              <w:rPr>
                <w:rFonts w:asciiTheme="minorHAnsi" w:hAnsiTheme="minorHAnsi"/>
              </w:rPr>
            </w:pPr>
            <w:r w:rsidRPr="00DE420C">
              <w:rPr>
                <w:rFonts w:asciiTheme="minorHAnsi" w:hAnsiTheme="minorHAnsi"/>
              </w:rPr>
              <w:t>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14:paraId="01CDEDE9" w14:textId="77777777" w:rsidR="00791942" w:rsidRPr="00DE420C" w:rsidRDefault="00504578">
            <w:pPr>
              <w:pStyle w:val="Tabletext0"/>
              <w:rPr>
                <w:rFonts w:asciiTheme="minorHAnsi" w:hAnsiTheme="minorHAnsi"/>
              </w:rPr>
            </w:pPr>
            <w:hyperlink r:id="rId80"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 </w:t>
            </w:r>
            <w:r w:rsidR="00791942" w:rsidRPr="00DE420C">
              <w:rPr>
                <w:rFonts w:asciiTheme="minorHAnsi" w:hAnsiTheme="minorHAnsi"/>
                <w:highlight w:val="yellow"/>
              </w:rPr>
              <w:t>[</w:t>
            </w:r>
            <w:hyperlink r:id="rId81"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r w:rsidR="00791942" w:rsidRPr="00DE420C">
              <w:rPr>
                <w:rFonts w:asciiTheme="minorHAnsi" w:hAnsiTheme="minorHAnsi"/>
                <w:highlight w:val="yellow"/>
              </w:rPr>
              <w:t>]</w:t>
            </w:r>
          </w:p>
        </w:tc>
      </w:tr>
      <w:tr w:rsidR="00791942" w:rsidRPr="00DE420C" w14:paraId="1A762B1A"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F831414"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72A61B14" w14:textId="77777777" w:rsidR="00791942" w:rsidRPr="00DE420C" w:rsidRDefault="00791942">
            <w:pPr>
              <w:pStyle w:val="Tabletext0"/>
              <w:rPr>
                <w:rFonts w:asciiTheme="minorHAnsi" w:hAnsiTheme="minorHAnsi"/>
              </w:rPr>
            </w:pPr>
            <w:r w:rsidRPr="00DE420C">
              <w:rPr>
                <w:rFonts w:asciiTheme="minorHAnsi" w:hAnsiTheme="minorHAnsi"/>
                <w:i/>
                <w:iCs/>
              </w:rPr>
              <w:t>SG2 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14:paraId="6969C9F8" w14:textId="77777777" w:rsidR="00791942" w:rsidRPr="00DE420C" w:rsidRDefault="00504578">
            <w:pPr>
              <w:pStyle w:val="Tabletext0"/>
              <w:rPr>
                <w:rFonts w:asciiTheme="minorHAnsi" w:hAnsiTheme="minorHAnsi"/>
                <w:szCs w:val="22"/>
              </w:rPr>
            </w:pPr>
            <w:hyperlink r:id="rId82"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83"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 </w:t>
            </w:r>
            <w:hyperlink r:id="rId84" w:history="1">
              <w:r w:rsidR="00791942" w:rsidRPr="00DE420C">
                <w:rPr>
                  <w:rStyle w:val="Hyperlink"/>
                  <w:rFonts w:asciiTheme="minorHAnsi" w:hAnsiTheme="minorHAnsi" w:cstheme="majorBidi"/>
                  <w:bCs/>
                  <w:szCs w:val="22"/>
                </w:rPr>
                <w:t>C.93</w:t>
              </w:r>
            </w:hyperlink>
            <w:r w:rsidR="00791942" w:rsidRPr="00DE420C">
              <w:rPr>
                <w:rFonts w:asciiTheme="minorHAnsi" w:hAnsiTheme="minorHAnsi"/>
                <w:lang w:eastAsia="ja-JP"/>
              </w:rPr>
              <w:t>+</w:t>
            </w:r>
            <w:hyperlink r:id="rId85" w:history="1">
              <w:r w:rsidR="00791942" w:rsidRPr="00DE420C">
                <w:rPr>
                  <w:rStyle w:val="Hyperlink"/>
                  <w:rFonts w:asciiTheme="minorHAnsi" w:hAnsiTheme="minorHAnsi"/>
                  <w:lang w:eastAsia="ja-JP"/>
                </w:rPr>
                <w:t>TD 585</w:t>
              </w:r>
            </w:hyperlink>
            <w:r w:rsidR="00791942" w:rsidRPr="00DE420C">
              <w:rPr>
                <w:rFonts w:asciiTheme="minorHAnsi" w:hAnsiTheme="minorHAnsi"/>
              </w:rPr>
              <w:t xml:space="preserve"> (APT)</w:t>
            </w:r>
          </w:p>
        </w:tc>
      </w:tr>
      <w:tr w:rsidR="00791942" w:rsidRPr="00DE420C" w14:paraId="04296316"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604F86"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03D7A1AC" w14:textId="77777777" w:rsidR="00791942" w:rsidRPr="00DE420C" w:rsidRDefault="00791942">
            <w:pPr>
              <w:pStyle w:val="Tabletext0"/>
              <w:rPr>
                <w:rFonts w:asciiTheme="minorHAnsi" w:hAnsiTheme="minorHAnsi"/>
                <w:i/>
                <w:iCs/>
              </w:rPr>
            </w:pPr>
            <w:r w:rsidRPr="00DE420C">
              <w:rPr>
                <w:rFonts w:asciiTheme="minorHAnsi" w:hAnsiTheme="minorHAnsi"/>
                <w:i/>
                <w:iCs/>
              </w:rPr>
              <w:t>Part of SG11 d1: Move of Q10/11, Q11/11 &amp; Q15/11 (testing) to SG12; Q12/11 (</w:t>
            </w:r>
            <w:proofErr w:type="spellStart"/>
            <w:r w:rsidRPr="00DE420C">
              <w:rPr>
                <w:rFonts w:asciiTheme="minorHAnsi" w:hAnsiTheme="minorHAnsi"/>
                <w:i/>
                <w:iCs/>
              </w:rPr>
              <w:t>IoT</w:t>
            </w:r>
            <w:proofErr w:type="spellEnd"/>
            <w:r w:rsidRPr="00DE420C">
              <w:rPr>
                <w:rFonts w:asciiTheme="minorHAnsi" w:hAnsiTheme="minorHAnsi"/>
                <w:i/>
                <w:iCs/>
              </w:rPr>
              <w:t xml:space="preserve"> testing) to SG20; </w:t>
            </w:r>
            <w:r w:rsidRPr="00DE420C">
              <w:rPr>
                <w:rFonts w:asciiTheme="minorHAnsi" w:hAnsiTheme="minorHAnsi"/>
                <w:i/>
                <w:iCs/>
                <w:u w:val="single"/>
              </w:rPr>
              <w:t>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14:paraId="0261FCBC" w14:textId="77777777" w:rsidR="00791942" w:rsidRPr="00DE420C" w:rsidRDefault="00504578">
            <w:pPr>
              <w:pStyle w:val="Tabletext0"/>
              <w:rPr>
                <w:rFonts w:asciiTheme="minorHAnsi" w:hAnsiTheme="minorHAnsi"/>
                <w:szCs w:val="22"/>
              </w:rPr>
            </w:pPr>
            <w:hyperlink r:id="rId86"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87"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w:t>
            </w:r>
          </w:p>
        </w:tc>
      </w:tr>
      <w:tr w:rsidR="00791942" w:rsidRPr="00DE420C" w14:paraId="4C0779DD"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CAEB9B"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7DBD7502" w14:textId="77777777" w:rsidR="00791942" w:rsidRPr="00DE420C" w:rsidRDefault="00791942">
            <w:pPr>
              <w:pStyle w:val="Tabletext0"/>
              <w:rPr>
                <w:rFonts w:asciiTheme="minorHAnsi" w:hAnsiTheme="minorHAnsi"/>
                <w:i/>
              </w:rPr>
            </w:pPr>
            <w:r w:rsidRPr="00DE420C">
              <w:rPr>
                <w:rFonts w:asciiTheme="minorHAnsi" w:hAnsiTheme="minorHAnsi"/>
                <w:i/>
                <w:iCs/>
              </w:rPr>
              <w:t xml:space="preserve">Part of SG11 d2: Move Q10/11 and Q15/11 to SG12; Q12/11 to SG20; </w:t>
            </w:r>
            <w:r w:rsidRPr="00DE420C">
              <w:rPr>
                <w:rFonts w:asciiTheme="minorHAnsi" w:hAnsiTheme="minorHAnsi"/>
                <w:i/>
                <w:iCs/>
                <w:u w:val="single"/>
              </w:rPr>
              <w:t>remaining Qs into SG13</w:t>
            </w:r>
          </w:p>
        </w:tc>
        <w:tc>
          <w:tcPr>
            <w:tcW w:w="3884" w:type="dxa"/>
            <w:tcBorders>
              <w:top w:val="single" w:sz="4" w:space="0" w:color="auto"/>
              <w:left w:val="single" w:sz="4" w:space="0" w:color="auto"/>
              <w:bottom w:val="single" w:sz="4" w:space="0" w:color="auto"/>
              <w:right w:val="single" w:sz="12" w:space="0" w:color="auto"/>
            </w:tcBorders>
            <w:hideMark/>
          </w:tcPr>
          <w:p w14:paraId="683ECB3B" w14:textId="77777777" w:rsidR="00791942" w:rsidRPr="00DE420C" w:rsidRDefault="00504578">
            <w:pPr>
              <w:pStyle w:val="Tabletext0"/>
              <w:rPr>
                <w:rFonts w:asciiTheme="minorHAnsi" w:hAnsiTheme="minorHAnsi"/>
              </w:rPr>
            </w:pPr>
            <w:hyperlink r:id="rId88" w:history="1">
              <w:r w:rsidR="00791942" w:rsidRPr="00DE420C">
                <w:rPr>
                  <w:rStyle w:val="Hyperlink"/>
                  <w:rFonts w:asciiTheme="minorHAnsi" w:hAnsiTheme="minorHAnsi" w:cstheme="majorBidi"/>
                  <w:bCs/>
                  <w:szCs w:val="22"/>
                </w:rPr>
                <w:t>C.107</w:t>
              </w:r>
            </w:hyperlink>
            <w:r w:rsidR="00791942" w:rsidRPr="00DE420C">
              <w:rPr>
                <w:rFonts w:asciiTheme="minorHAnsi" w:hAnsiTheme="minorHAnsi"/>
              </w:rPr>
              <w:t xml:space="preserve"> (USA)</w:t>
            </w:r>
          </w:p>
        </w:tc>
      </w:tr>
      <w:tr w:rsidR="00791942" w:rsidRPr="00DE420C" w14:paraId="3CBED114"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55DAEE8C" w14:textId="77777777" w:rsidR="00791942" w:rsidRPr="00DE420C" w:rsidRDefault="00791942">
            <w:pPr>
              <w:pStyle w:val="Tabletext0"/>
              <w:rPr>
                <w:rFonts w:asciiTheme="minorHAnsi" w:hAnsiTheme="minorHAnsi"/>
              </w:rPr>
            </w:pPr>
            <w:r w:rsidRPr="00DE420C">
              <w:rPr>
                <w:rFonts w:asciiTheme="minorHAnsi" w:hAnsiTheme="minorHAnsi"/>
              </w:rPr>
              <w:t>SG15</w:t>
            </w:r>
          </w:p>
        </w:tc>
        <w:tc>
          <w:tcPr>
            <w:tcW w:w="4618" w:type="dxa"/>
            <w:tcBorders>
              <w:top w:val="single" w:sz="4" w:space="0" w:color="auto"/>
              <w:left w:val="single" w:sz="4" w:space="0" w:color="auto"/>
              <w:bottom w:val="single" w:sz="4" w:space="0" w:color="auto"/>
              <w:right w:val="single" w:sz="4" w:space="0" w:color="auto"/>
            </w:tcBorders>
            <w:hideMark/>
          </w:tcPr>
          <w:p w14:paraId="4AFE53D7" w14:textId="77777777" w:rsidR="00791942" w:rsidRPr="00DE420C" w:rsidRDefault="00791942">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14:paraId="19E336ED" w14:textId="77777777" w:rsidR="00791942" w:rsidRPr="00DE420C" w:rsidRDefault="00504578">
            <w:pPr>
              <w:pStyle w:val="Tabletext0"/>
              <w:rPr>
                <w:rFonts w:asciiTheme="minorHAnsi" w:hAnsiTheme="minorHAnsi"/>
              </w:rPr>
            </w:pPr>
            <w:hyperlink r:id="rId89"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w:t>
            </w:r>
          </w:p>
        </w:tc>
      </w:tr>
      <w:tr w:rsidR="00791942" w:rsidRPr="00DE420C" w14:paraId="363F3671"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F67C1D5"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A83F2DA" w14:textId="77777777" w:rsidR="00791942" w:rsidRPr="00DE420C" w:rsidRDefault="00791942">
            <w:pPr>
              <w:pStyle w:val="Tabletext0"/>
              <w:rPr>
                <w:rFonts w:asciiTheme="minorHAnsi" w:hAnsiTheme="minorHAnsi"/>
                <w:i/>
                <w:iCs/>
              </w:rPr>
            </w:pPr>
            <w:r w:rsidRPr="00DE420C">
              <w:rPr>
                <w:rFonts w:asciiTheme="minorHAnsi" w:hAnsiTheme="minorHAnsi"/>
                <w:i/>
                <w:iCs/>
              </w:rPr>
              <w:t xml:space="preserve">Part of SG9 d2: Transfer of Q2/9 (end-to-end </w:t>
            </w:r>
            <w:proofErr w:type="spellStart"/>
            <w:r w:rsidRPr="00DE420C">
              <w:rPr>
                <w:rFonts w:asciiTheme="minorHAnsi" w:hAnsiTheme="minorHAnsi"/>
                <w:i/>
                <w:iCs/>
              </w:rPr>
              <w:t>QoS</w:t>
            </w:r>
            <w:proofErr w:type="spellEnd"/>
            <w:r w:rsidRPr="00DE420C">
              <w:rPr>
                <w:rFonts w:asciiTheme="minorHAnsi" w:hAnsiTheme="minorHAnsi"/>
                <w:i/>
                <w:iCs/>
              </w:rPr>
              <w:t>) and Q12/9 (</w:t>
            </w:r>
            <w:proofErr w:type="spellStart"/>
            <w:r w:rsidRPr="00DE420C">
              <w:rPr>
                <w:rFonts w:asciiTheme="minorHAnsi" w:hAnsiTheme="minorHAnsi"/>
                <w:i/>
                <w:iCs/>
              </w:rPr>
              <w:t>audiovisual</w:t>
            </w:r>
            <w:proofErr w:type="spellEnd"/>
            <w:r w:rsidRPr="00DE420C">
              <w:rPr>
                <w:rFonts w:asciiTheme="minorHAnsi" w:hAnsiTheme="minorHAnsi"/>
                <w:i/>
                <w:iCs/>
              </w:rPr>
              <w:t xml:space="preserve"> quality) to SG12 and </w:t>
            </w:r>
            <w:r w:rsidRPr="00DE420C">
              <w:rPr>
                <w:rFonts w:asciiTheme="minorHAnsi" w:hAnsiTheme="minorHAnsi"/>
                <w:i/>
                <w:iCs/>
                <w:u w:val="single"/>
              </w:rPr>
              <w:t>merge the rest (video transport, cable related terminals and applications) with SG15</w:t>
            </w:r>
            <w:r w:rsidRPr="00DE420C">
              <w:rPr>
                <w:rFonts w:asciiTheme="minorHAnsi" w:hAnsiTheme="minorHAnsi"/>
                <w:i/>
                <w:iCs/>
              </w:rPr>
              <w:t xml:space="preserve">. </w:t>
            </w:r>
          </w:p>
        </w:tc>
        <w:tc>
          <w:tcPr>
            <w:tcW w:w="3884" w:type="dxa"/>
            <w:tcBorders>
              <w:top w:val="single" w:sz="4" w:space="0" w:color="auto"/>
              <w:left w:val="single" w:sz="4" w:space="0" w:color="auto"/>
              <w:bottom w:val="single" w:sz="4" w:space="0" w:color="auto"/>
              <w:right w:val="single" w:sz="12" w:space="0" w:color="auto"/>
            </w:tcBorders>
            <w:hideMark/>
          </w:tcPr>
          <w:p w14:paraId="43087361" w14:textId="77777777" w:rsidR="00791942" w:rsidRPr="00DE420C" w:rsidRDefault="00504578">
            <w:pPr>
              <w:pStyle w:val="Tabletext0"/>
              <w:rPr>
                <w:rFonts w:asciiTheme="minorHAnsi" w:hAnsiTheme="minorHAnsi"/>
              </w:rPr>
            </w:pPr>
            <w:hyperlink r:id="rId90"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91"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w:t>
            </w:r>
          </w:p>
        </w:tc>
      </w:tr>
      <w:tr w:rsidR="00791942" w:rsidRPr="00DE420C" w14:paraId="45FE84FC"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2185D9A"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6BCB9A89" w14:textId="77777777" w:rsidR="00791942" w:rsidRPr="00DE420C" w:rsidRDefault="00791942">
            <w:pPr>
              <w:pStyle w:val="Tabletext0"/>
              <w:rPr>
                <w:rFonts w:asciiTheme="minorHAnsi" w:hAnsiTheme="minorHAnsi"/>
                <w:i/>
                <w:iCs/>
              </w:rPr>
            </w:pPr>
            <w:r w:rsidRPr="00DE420C">
              <w:rPr>
                <w:rFonts w:asciiTheme="minorHAnsi" w:hAnsiTheme="minorHAnsi"/>
                <w:i/>
                <w:iCs/>
              </w:rPr>
              <w:t>Part of SG9 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14:paraId="7CF45F72" w14:textId="77777777" w:rsidR="00791942" w:rsidRPr="00DE420C" w:rsidRDefault="00504578">
            <w:pPr>
              <w:pStyle w:val="Tabletext0"/>
              <w:rPr>
                <w:rFonts w:asciiTheme="minorHAnsi" w:hAnsiTheme="minorHAnsi"/>
              </w:rPr>
            </w:pPr>
            <w:hyperlink r:id="rId92" w:history="1">
              <w:r w:rsidR="00791942" w:rsidRPr="00DE420C">
                <w:rPr>
                  <w:rStyle w:val="Hyperlink"/>
                  <w:rFonts w:asciiTheme="minorHAnsi" w:hAnsiTheme="minorHAnsi" w:cstheme="majorBidi"/>
                  <w:bCs/>
                  <w:szCs w:val="22"/>
                </w:rPr>
                <w:t>C.109</w:t>
              </w:r>
            </w:hyperlink>
            <w:r w:rsidR="00791942" w:rsidRPr="00DE420C">
              <w:rPr>
                <w:rFonts w:asciiTheme="minorHAnsi" w:hAnsiTheme="minorHAnsi"/>
                <w:szCs w:val="22"/>
              </w:rPr>
              <w:t xml:space="preserve"> (USA)</w:t>
            </w:r>
          </w:p>
        </w:tc>
      </w:tr>
      <w:tr w:rsidR="00791942" w:rsidRPr="00DE420C" w14:paraId="22065F38" w14:textId="77777777" w:rsidTr="00791942">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14:paraId="50409907" w14:textId="77777777" w:rsidR="00791942" w:rsidRPr="00DE420C" w:rsidRDefault="00791942">
            <w:pPr>
              <w:pStyle w:val="Tabletext0"/>
              <w:rPr>
                <w:rFonts w:asciiTheme="minorHAnsi" w:hAnsiTheme="minorHAnsi"/>
              </w:rPr>
            </w:pPr>
            <w:r w:rsidRPr="00DE420C">
              <w:rPr>
                <w:rFonts w:asciiTheme="minorHAnsi" w:hAnsiTheme="minorHAnsi"/>
              </w:rPr>
              <w:t>SG16</w:t>
            </w:r>
          </w:p>
        </w:tc>
        <w:tc>
          <w:tcPr>
            <w:tcW w:w="4618" w:type="dxa"/>
            <w:tcBorders>
              <w:top w:val="single" w:sz="4" w:space="0" w:color="auto"/>
              <w:left w:val="single" w:sz="4" w:space="0" w:color="auto"/>
              <w:bottom w:val="single" w:sz="4" w:space="0" w:color="auto"/>
              <w:right w:val="single" w:sz="4" w:space="0" w:color="auto"/>
            </w:tcBorders>
            <w:hideMark/>
          </w:tcPr>
          <w:p w14:paraId="593B8772" w14:textId="77777777" w:rsidR="00791942" w:rsidRPr="00DE420C" w:rsidRDefault="00791942">
            <w:pPr>
              <w:pStyle w:val="Tabletext0"/>
              <w:rPr>
                <w:rFonts w:asciiTheme="minorHAnsi" w:hAnsiTheme="minorHAnsi"/>
                <w:b/>
                <w:bCs/>
              </w:rPr>
            </w:pPr>
            <w:r w:rsidRPr="00DE420C">
              <w:rPr>
                <w:rFonts w:asciiTheme="minorHAnsi" w:hAnsiTheme="minorHAnsi"/>
                <w:b/>
                <w:bCs/>
              </w:rPr>
              <w:t>Transfer</w:t>
            </w:r>
          </w:p>
        </w:tc>
        <w:tc>
          <w:tcPr>
            <w:tcW w:w="3884" w:type="dxa"/>
            <w:tcBorders>
              <w:top w:val="single" w:sz="4" w:space="0" w:color="auto"/>
              <w:left w:val="single" w:sz="4" w:space="0" w:color="auto"/>
              <w:bottom w:val="single" w:sz="4" w:space="0" w:color="auto"/>
              <w:right w:val="single" w:sz="12" w:space="0" w:color="auto"/>
            </w:tcBorders>
          </w:tcPr>
          <w:p w14:paraId="5BC7FB73" w14:textId="77777777" w:rsidR="00791942" w:rsidRPr="00DE420C" w:rsidRDefault="00791942">
            <w:pPr>
              <w:pStyle w:val="Tabletext0"/>
              <w:rPr>
                <w:rFonts w:asciiTheme="minorHAnsi" w:hAnsiTheme="minorHAnsi"/>
              </w:rPr>
            </w:pPr>
          </w:p>
        </w:tc>
      </w:tr>
      <w:tr w:rsidR="00791942" w:rsidRPr="00DE420C" w14:paraId="50D88DAF"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97FA528"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60EFEA1D" w14:textId="77777777" w:rsidR="00791942" w:rsidRPr="00DE420C" w:rsidRDefault="00791942">
            <w:pPr>
              <w:pStyle w:val="Tabletext0"/>
              <w:rPr>
                <w:rFonts w:asciiTheme="minorHAnsi" w:hAnsiTheme="minorHAnsi"/>
              </w:rPr>
            </w:pPr>
            <w:r w:rsidRPr="00DE420C">
              <w:rPr>
                <w:rFonts w:asciiTheme="minorHAnsi" w:hAnsiTheme="minorHAnsi"/>
              </w:rPr>
              <w:t>t1) Transfer G.190-series to SG12</w:t>
            </w:r>
          </w:p>
        </w:tc>
        <w:tc>
          <w:tcPr>
            <w:tcW w:w="3884" w:type="dxa"/>
            <w:tcBorders>
              <w:top w:val="single" w:sz="4" w:space="0" w:color="auto"/>
              <w:left w:val="single" w:sz="4" w:space="0" w:color="auto"/>
              <w:bottom w:val="single" w:sz="4" w:space="0" w:color="auto"/>
              <w:right w:val="single" w:sz="12" w:space="0" w:color="auto"/>
            </w:tcBorders>
            <w:hideMark/>
          </w:tcPr>
          <w:p w14:paraId="6EF53AAA" w14:textId="77777777" w:rsidR="00791942" w:rsidRPr="00DE420C" w:rsidRDefault="00504578">
            <w:pPr>
              <w:pStyle w:val="Tabletext0"/>
              <w:rPr>
                <w:rFonts w:asciiTheme="minorHAnsi" w:hAnsiTheme="minorHAnsi"/>
              </w:rPr>
            </w:pPr>
            <w:hyperlink r:id="rId93" w:history="1">
              <w:r w:rsidR="00791942" w:rsidRPr="00DE420C">
                <w:rPr>
                  <w:rStyle w:val="Hyperlink"/>
                  <w:rFonts w:asciiTheme="minorHAnsi" w:hAnsiTheme="minorHAnsi"/>
                </w:rPr>
                <w:t>TD 508</w:t>
              </w:r>
            </w:hyperlink>
            <w:r w:rsidR="00791942" w:rsidRPr="00DE420C">
              <w:rPr>
                <w:rFonts w:asciiTheme="minorHAnsi" w:hAnsiTheme="minorHAnsi"/>
              </w:rPr>
              <w:t xml:space="preserve"> (SG16) &amp; </w:t>
            </w:r>
            <w:hyperlink r:id="rId94" w:history="1">
              <w:r w:rsidR="00791942" w:rsidRPr="00DE420C">
                <w:rPr>
                  <w:rStyle w:val="Hyperlink"/>
                  <w:rFonts w:asciiTheme="minorHAnsi" w:hAnsiTheme="minorHAnsi"/>
                  <w:spacing w:val="-20"/>
                </w:rPr>
                <w:t>TD 518</w:t>
              </w:r>
            </w:hyperlink>
            <w:r w:rsidR="00791942" w:rsidRPr="00DE420C">
              <w:rPr>
                <w:rFonts w:asciiTheme="minorHAnsi" w:hAnsiTheme="minorHAnsi"/>
              </w:rPr>
              <w:t xml:space="preserve"> (SG12)</w:t>
            </w:r>
          </w:p>
        </w:tc>
      </w:tr>
      <w:tr w:rsidR="00791942" w:rsidRPr="00DE420C" w14:paraId="6A3A866D"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EC04B37"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52125240" w14:textId="77777777" w:rsidR="00791942" w:rsidRPr="00DE420C" w:rsidRDefault="00791942">
            <w:pPr>
              <w:pStyle w:val="Tabletext0"/>
              <w:rPr>
                <w:rFonts w:asciiTheme="minorHAnsi" w:hAnsiTheme="minorHAnsi"/>
              </w:rPr>
            </w:pPr>
            <w:r w:rsidRPr="00DE420C">
              <w:rPr>
                <w:rFonts w:asciiTheme="minorHAnsi" w:hAnsiTheme="minorHAnsi"/>
              </w:rPr>
              <w:t>t2) Transfer e-smart-services to SG20</w:t>
            </w:r>
          </w:p>
        </w:tc>
        <w:tc>
          <w:tcPr>
            <w:tcW w:w="3884" w:type="dxa"/>
            <w:tcBorders>
              <w:top w:val="single" w:sz="4" w:space="0" w:color="auto"/>
              <w:left w:val="single" w:sz="4" w:space="0" w:color="auto"/>
              <w:bottom w:val="single" w:sz="4" w:space="0" w:color="auto"/>
              <w:right w:val="single" w:sz="12" w:space="0" w:color="auto"/>
            </w:tcBorders>
            <w:hideMark/>
          </w:tcPr>
          <w:p w14:paraId="23EA2FDA" w14:textId="77777777" w:rsidR="00791942" w:rsidRPr="00DE420C" w:rsidRDefault="00504578">
            <w:pPr>
              <w:pStyle w:val="Tabletext0"/>
              <w:rPr>
                <w:rFonts w:asciiTheme="minorHAnsi" w:hAnsiTheme="minorHAnsi"/>
              </w:rPr>
            </w:pPr>
            <w:hyperlink r:id="rId95"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w:t>
            </w:r>
            <w:r w:rsidR="00791942" w:rsidRPr="00DE420C">
              <w:rPr>
                <w:rFonts w:asciiTheme="minorHAnsi" w:hAnsiTheme="minorHAnsi"/>
                <w:highlight w:val="yellow"/>
              </w:rPr>
              <w:t xml:space="preserve"> [</w:t>
            </w:r>
            <w:hyperlink r:id="rId96"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r w:rsidR="00791942" w:rsidRPr="00DE420C">
              <w:rPr>
                <w:rFonts w:asciiTheme="minorHAnsi" w:hAnsiTheme="minorHAnsi"/>
                <w:highlight w:val="yellow"/>
              </w:rPr>
              <w:t>]</w:t>
            </w:r>
          </w:p>
        </w:tc>
      </w:tr>
      <w:tr w:rsidR="00791942" w:rsidRPr="00DE420C" w14:paraId="35505955"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243E155"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nil"/>
              <w:right w:val="single" w:sz="4" w:space="0" w:color="auto"/>
            </w:tcBorders>
            <w:hideMark/>
          </w:tcPr>
          <w:p w14:paraId="61285CA2" w14:textId="77777777" w:rsidR="00791942" w:rsidRPr="00DE420C" w:rsidRDefault="00791942">
            <w:pPr>
              <w:pStyle w:val="Tabletext0"/>
              <w:rPr>
                <w:rFonts w:asciiTheme="minorHAnsi" w:hAnsiTheme="minorHAnsi"/>
              </w:rPr>
            </w:pPr>
            <w:r w:rsidRPr="00DE420C">
              <w:rPr>
                <w:rFonts w:asciiTheme="minorHAnsi" w:hAnsiTheme="minorHAnsi"/>
                <w:i/>
                <w:iCs/>
              </w:rPr>
              <w:t xml:space="preserve">SG2 t1: Q4/2 (human factors) to SG16; </w:t>
            </w:r>
          </w:p>
        </w:tc>
        <w:tc>
          <w:tcPr>
            <w:tcW w:w="3884" w:type="dxa"/>
            <w:tcBorders>
              <w:top w:val="single" w:sz="4" w:space="0" w:color="auto"/>
              <w:left w:val="single" w:sz="4" w:space="0" w:color="auto"/>
              <w:bottom w:val="nil"/>
              <w:right w:val="single" w:sz="12" w:space="0" w:color="auto"/>
            </w:tcBorders>
            <w:hideMark/>
          </w:tcPr>
          <w:p w14:paraId="64769C20" w14:textId="77777777" w:rsidR="00791942" w:rsidRPr="00DE420C" w:rsidRDefault="00504578">
            <w:pPr>
              <w:pStyle w:val="Tabletext0"/>
              <w:rPr>
                <w:rFonts w:asciiTheme="minorHAnsi" w:hAnsiTheme="minorHAnsi"/>
              </w:rPr>
            </w:pPr>
            <w:hyperlink r:id="rId97"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98"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 </w:t>
            </w:r>
            <w:hyperlink r:id="rId99" w:history="1">
              <w:r w:rsidR="00791942" w:rsidRPr="00DE420C">
                <w:rPr>
                  <w:rStyle w:val="Hyperlink"/>
                  <w:rFonts w:asciiTheme="minorHAnsi" w:hAnsiTheme="minorHAnsi" w:cstheme="majorBidi"/>
                  <w:bCs/>
                  <w:szCs w:val="22"/>
                </w:rPr>
                <w:t>C.93</w:t>
              </w:r>
            </w:hyperlink>
            <w:r w:rsidR="00791942" w:rsidRPr="00DE420C">
              <w:rPr>
                <w:rFonts w:asciiTheme="minorHAnsi" w:hAnsiTheme="minorHAnsi"/>
                <w:lang w:eastAsia="ja-JP"/>
              </w:rPr>
              <w:t>+</w:t>
            </w:r>
            <w:hyperlink r:id="rId100" w:history="1">
              <w:r w:rsidR="00791942" w:rsidRPr="00DE420C">
                <w:rPr>
                  <w:rStyle w:val="Hyperlink"/>
                  <w:rFonts w:asciiTheme="minorHAnsi" w:hAnsiTheme="minorHAnsi"/>
                  <w:lang w:eastAsia="ja-JP"/>
                </w:rPr>
                <w:t>TD 585</w:t>
              </w:r>
            </w:hyperlink>
            <w:r w:rsidR="00791942" w:rsidRPr="00DE420C">
              <w:rPr>
                <w:rFonts w:asciiTheme="minorHAnsi" w:hAnsiTheme="minorHAnsi"/>
                <w:lang w:eastAsia="ja-JP"/>
              </w:rPr>
              <w:t> </w:t>
            </w:r>
            <w:r w:rsidR="00791942" w:rsidRPr="00DE420C">
              <w:rPr>
                <w:rFonts w:asciiTheme="minorHAnsi" w:hAnsiTheme="minorHAnsi"/>
              </w:rPr>
              <w:t xml:space="preserve">(APT), </w:t>
            </w:r>
            <w:hyperlink r:id="rId101"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 </w:t>
            </w:r>
          </w:p>
        </w:tc>
      </w:tr>
      <w:tr w:rsidR="00791942" w:rsidRPr="00DE420C" w14:paraId="42060798"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67FE652" w14:textId="77777777" w:rsidR="00791942" w:rsidRPr="00DE420C" w:rsidRDefault="00791942">
            <w:pPr>
              <w:spacing w:before="0"/>
              <w:rPr>
                <w:rFonts w:asciiTheme="minorHAnsi" w:hAnsiTheme="minorHAnsi"/>
                <w:sz w:val="22"/>
              </w:rPr>
            </w:pPr>
          </w:p>
        </w:tc>
        <w:tc>
          <w:tcPr>
            <w:tcW w:w="4618" w:type="dxa"/>
            <w:tcBorders>
              <w:top w:val="nil"/>
              <w:left w:val="single" w:sz="4" w:space="0" w:color="auto"/>
              <w:bottom w:val="single" w:sz="4" w:space="0" w:color="auto"/>
              <w:right w:val="single" w:sz="4" w:space="0" w:color="auto"/>
            </w:tcBorders>
            <w:hideMark/>
          </w:tcPr>
          <w:p w14:paraId="53B3CCD4" w14:textId="77777777" w:rsidR="00791942" w:rsidRPr="00DE420C" w:rsidRDefault="00791942">
            <w:pPr>
              <w:pStyle w:val="Tabletext0"/>
              <w:rPr>
                <w:rFonts w:asciiTheme="minorHAnsi" w:hAnsiTheme="minorHAnsi"/>
                <w:i/>
                <w:iCs/>
              </w:rPr>
            </w:pPr>
            <w:r w:rsidRPr="00DE420C">
              <w:rPr>
                <w:rFonts w:asciiTheme="minorHAnsi" w:hAnsiTheme="minorHAnsi"/>
                <w:i/>
                <w:iCs/>
              </w:rPr>
              <w:t>SG2 t1-bis: Q4/2 to SG16 as a separate Question</w:t>
            </w:r>
          </w:p>
        </w:tc>
        <w:tc>
          <w:tcPr>
            <w:tcW w:w="3884" w:type="dxa"/>
            <w:tcBorders>
              <w:top w:val="nil"/>
              <w:left w:val="single" w:sz="4" w:space="0" w:color="auto"/>
              <w:bottom w:val="single" w:sz="4" w:space="0" w:color="auto"/>
              <w:right w:val="single" w:sz="12" w:space="0" w:color="auto"/>
            </w:tcBorders>
            <w:hideMark/>
          </w:tcPr>
          <w:p w14:paraId="33C5B037" w14:textId="77777777" w:rsidR="00791942" w:rsidRPr="00DE420C" w:rsidRDefault="00791942">
            <w:pPr>
              <w:pStyle w:val="Tabletext0"/>
              <w:rPr>
                <w:rFonts w:asciiTheme="minorHAnsi" w:hAnsiTheme="minorHAnsi"/>
              </w:rPr>
            </w:pPr>
            <w:r w:rsidRPr="00DE420C">
              <w:rPr>
                <w:rFonts w:asciiTheme="minorHAnsi" w:hAnsiTheme="minorHAnsi"/>
                <w:highlight w:val="yellow"/>
              </w:rPr>
              <w:t>[</w:t>
            </w:r>
            <w:hyperlink r:id="rId102" w:history="1">
              <w:r w:rsidRPr="00DE420C">
                <w:rPr>
                  <w:rStyle w:val="Hyperlink"/>
                  <w:rFonts w:asciiTheme="minorHAnsi" w:hAnsiTheme="minorHAnsi"/>
                  <w:szCs w:val="22"/>
                </w:rPr>
                <w:t>TD 598</w:t>
              </w:r>
            </w:hyperlink>
            <w:r w:rsidRPr="00DE420C">
              <w:rPr>
                <w:rFonts w:asciiTheme="minorHAnsi" w:hAnsiTheme="minorHAnsi"/>
              </w:rPr>
              <w:t xml:space="preserve"> (ATU)</w:t>
            </w:r>
            <w:r w:rsidRPr="00DE420C">
              <w:rPr>
                <w:rFonts w:asciiTheme="minorHAnsi" w:hAnsiTheme="minorHAnsi"/>
                <w:highlight w:val="yellow"/>
              </w:rPr>
              <w:t>]</w:t>
            </w:r>
            <w:r w:rsidRPr="00DE420C">
              <w:rPr>
                <w:rFonts w:asciiTheme="minorHAnsi" w:hAnsiTheme="minorHAnsi"/>
                <w:vertAlign w:val="superscript"/>
              </w:rPr>
              <w:t>1</w:t>
            </w:r>
          </w:p>
        </w:tc>
      </w:tr>
      <w:tr w:rsidR="00791942" w:rsidRPr="00DE420C" w14:paraId="73C968C6"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C5E3558"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45317D16" w14:textId="77777777" w:rsidR="00791942" w:rsidRPr="00DE420C" w:rsidRDefault="00791942">
            <w:pPr>
              <w:pStyle w:val="Tabletext0"/>
              <w:rPr>
                <w:rFonts w:asciiTheme="minorHAnsi" w:hAnsiTheme="minorHAnsi"/>
                <w:i/>
                <w:iCs/>
              </w:rPr>
            </w:pPr>
            <w:r w:rsidRPr="00DE420C">
              <w:rPr>
                <w:rFonts w:asciiTheme="minorHAnsi" w:hAnsiTheme="minorHAnsi"/>
                <w:i/>
                <w:iC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14:paraId="1698823F" w14:textId="77777777" w:rsidR="00791942" w:rsidRPr="00DE420C" w:rsidRDefault="00504578">
            <w:pPr>
              <w:pStyle w:val="Tabletext0"/>
              <w:rPr>
                <w:rFonts w:asciiTheme="minorHAnsi" w:hAnsiTheme="minorHAnsi"/>
              </w:rPr>
            </w:pPr>
            <w:hyperlink r:id="rId103"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w:t>
            </w:r>
          </w:p>
        </w:tc>
      </w:tr>
      <w:tr w:rsidR="00791942" w:rsidRPr="00DE420C" w14:paraId="666D1DCE" w14:textId="77777777" w:rsidTr="00791942">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0C5757C"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0238CBC6" w14:textId="77777777" w:rsidR="00791942" w:rsidRPr="00DE420C" w:rsidRDefault="00791942">
            <w:pPr>
              <w:pStyle w:val="Tabletext0"/>
              <w:rPr>
                <w:rFonts w:asciiTheme="minorHAnsi" w:hAnsiTheme="minorHAnsi"/>
                <w:i/>
                <w:iCs/>
              </w:rPr>
            </w:pPr>
            <w:r w:rsidRPr="00DE420C">
              <w:rPr>
                <w:rFonts w:asciiTheme="minorHAnsi" w:hAnsiTheme="minorHAnsi"/>
                <w:i/>
                <w:iCs/>
              </w:rPr>
              <w:t>SG9 d1-bis: Move SG9 as a single WP in SG16</w:t>
            </w:r>
          </w:p>
        </w:tc>
        <w:tc>
          <w:tcPr>
            <w:tcW w:w="3884" w:type="dxa"/>
            <w:tcBorders>
              <w:top w:val="single" w:sz="4" w:space="0" w:color="auto"/>
              <w:left w:val="single" w:sz="4" w:space="0" w:color="auto"/>
              <w:bottom w:val="single" w:sz="4" w:space="0" w:color="auto"/>
              <w:right w:val="single" w:sz="12" w:space="0" w:color="auto"/>
            </w:tcBorders>
            <w:hideMark/>
          </w:tcPr>
          <w:p w14:paraId="57EE2778" w14:textId="77777777" w:rsidR="00791942" w:rsidRPr="00DE420C" w:rsidRDefault="00504578">
            <w:pPr>
              <w:pStyle w:val="Tabletext0"/>
              <w:rPr>
                <w:rFonts w:asciiTheme="minorHAnsi" w:hAnsiTheme="minorHAnsi"/>
                <w:szCs w:val="22"/>
              </w:rPr>
            </w:pPr>
            <w:hyperlink r:id="rId104"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w:t>
            </w:r>
          </w:p>
        </w:tc>
      </w:tr>
      <w:tr w:rsidR="00791942" w:rsidRPr="00DE420C" w14:paraId="62AC6037" w14:textId="77777777" w:rsidTr="00791942">
        <w:trPr>
          <w:jc w:val="center"/>
        </w:trPr>
        <w:tc>
          <w:tcPr>
            <w:tcW w:w="1107" w:type="dxa"/>
            <w:tcBorders>
              <w:top w:val="single" w:sz="4" w:space="0" w:color="auto"/>
              <w:left w:val="single" w:sz="12" w:space="0" w:color="auto"/>
              <w:bottom w:val="single" w:sz="4" w:space="0" w:color="auto"/>
              <w:right w:val="single" w:sz="4" w:space="0" w:color="auto"/>
            </w:tcBorders>
            <w:hideMark/>
          </w:tcPr>
          <w:p w14:paraId="031D584F" w14:textId="77777777" w:rsidR="00791942" w:rsidRPr="00DE420C" w:rsidRDefault="00791942">
            <w:pPr>
              <w:pStyle w:val="Tabletext0"/>
              <w:rPr>
                <w:rFonts w:asciiTheme="minorHAnsi" w:hAnsiTheme="minorHAnsi"/>
              </w:rPr>
            </w:pPr>
            <w:r w:rsidRPr="00DE420C">
              <w:rPr>
                <w:rFonts w:asciiTheme="minorHAnsi" w:hAnsiTheme="minorHAnsi"/>
              </w:rPr>
              <w:t>SG17</w:t>
            </w:r>
          </w:p>
        </w:tc>
        <w:tc>
          <w:tcPr>
            <w:tcW w:w="4618" w:type="dxa"/>
            <w:tcBorders>
              <w:top w:val="single" w:sz="4" w:space="0" w:color="auto"/>
              <w:left w:val="single" w:sz="4" w:space="0" w:color="auto"/>
              <w:bottom w:val="single" w:sz="4" w:space="0" w:color="auto"/>
              <w:right w:val="single" w:sz="4" w:space="0" w:color="auto"/>
            </w:tcBorders>
            <w:hideMark/>
          </w:tcPr>
          <w:p w14:paraId="17D17477" w14:textId="77777777" w:rsidR="00791942" w:rsidRPr="00DE420C" w:rsidRDefault="00791942">
            <w:pPr>
              <w:pStyle w:val="Tabletext0"/>
              <w:rPr>
                <w:rFonts w:asciiTheme="minorHAnsi" w:hAnsiTheme="minorHAnsi"/>
              </w:rPr>
            </w:pPr>
            <w:r w:rsidRPr="00DE420C">
              <w:rPr>
                <w:rFonts w:asciiTheme="minorHAnsi" w:hAnsiTheme="minorHAnsi"/>
              </w:rPr>
              <w:t>NOC</w:t>
            </w:r>
          </w:p>
        </w:tc>
        <w:tc>
          <w:tcPr>
            <w:tcW w:w="3884" w:type="dxa"/>
            <w:tcBorders>
              <w:top w:val="single" w:sz="4" w:space="0" w:color="auto"/>
              <w:left w:val="single" w:sz="4" w:space="0" w:color="auto"/>
              <w:bottom w:val="single" w:sz="4" w:space="0" w:color="auto"/>
              <w:right w:val="single" w:sz="12" w:space="0" w:color="auto"/>
            </w:tcBorders>
            <w:hideMark/>
          </w:tcPr>
          <w:p w14:paraId="596DC1B0" w14:textId="77777777" w:rsidR="00791942" w:rsidRPr="00DE420C" w:rsidRDefault="00504578">
            <w:pPr>
              <w:pStyle w:val="Tabletext0"/>
              <w:rPr>
                <w:rFonts w:asciiTheme="minorHAnsi" w:hAnsiTheme="minorHAnsi"/>
              </w:rPr>
            </w:pPr>
            <w:hyperlink r:id="rId105"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106"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 </w:t>
            </w:r>
            <w:hyperlink r:id="rId107" w:history="1">
              <w:r w:rsidR="00791942" w:rsidRPr="00DE420C">
                <w:rPr>
                  <w:rStyle w:val="Hyperlink"/>
                  <w:rFonts w:asciiTheme="minorHAnsi" w:hAnsiTheme="minorHAnsi"/>
                  <w:szCs w:val="22"/>
                </w:rPr>
                <w:t>TD 586</w:t>
              </w:r>
            </w:hyperlink>
            <w:r w:rsidR="00791942" w:rsidRPr="00DE420C">
              <w:rPr>
                <w:rFonts w:asciiTheme="minorHAnsi" w:hAnsiTheme="minorHAnsi"/>
              </w:rPr>
              <w:t xml:space="preserve"> (RCC)</w:t>
            </w:r>
          </w:p>
        </w:tc>
      </w:tr>
      <w:tr w:rsidR="00791942" w:rsidRPr="00DE420C" w14:paraId="2D7B38CF" w14:textId="77777777" w:rsidTr="00791942">
        <w:trPr>
          <w:jc w:val="center"/>
        </w:trPr>
        <w:tc>
          <w:tcPr>
            <w:tcW w:w="1107" w:type="dxa"/>
            <w:vMerge w:val="restart"/>
            <w:tcBorders>
              <w:top w:val="single" w:sz="4" w:space="0" w:color="auto"/>
              <w:left w:val="single" w:sz="12" w:space="0" w:color="auto"/>
              <w:bottom w:val="single" w:sz="12" w:space="0" w:color="auto"/>
              <w:right w:val="single" w:sz="4" w:space="0" w:color="auto"/>
            </w:tcBorders>
            <w:hideMark/>
          </w:tcPr>
          <w:p w14:paraId="09F411AC" w14:textId="77777777" w:rsidR="00791942" w:rsidRPr="00DE420C" w:rsidRDefault="00791942">
            <w:pPr>
              <w:pStyle w:val="Tabletext0"/>
              <w:rPr>
                <w:rFonts w:asciiTheme="minorHAnsi" w:hAnsiTheme="minorHAnsi"/>
              </w:rPr>
            </w:pPr>
            <w:r w:rsidRPr="00DE420C">
              <w:rPr>
                <w:rFonts w:asciiTheme="minorHAnsi" w:hAnsiTheme="minorHAnsi"/>
              </w:rPr>
              <w:t>SG20</w:t>
            </w:r>
          </w:p>
        </w:tc>
        <w:tc>
          <w:tcPr>
            <w:tcW w:w="4618" w:type="dxa"/>
            <w:tcBorders>
              <w:top w:val="single" w:sz="4" w:space="0" w:color="auto"/>
              <w:left w:val="single" w:sz="4" w:space="0" w:color="auto"/>
              <w:bottom w:val="single" w:sz="4" w:space="0" w:color="auto"/>
              <w:right w:val="single" w:sz="4" w:space="0" w:color="auto"/>
            </w:tcBorders>
            <w:hideMark/>
          </w:tcPr>
          <w:p w14:paraId="7356B857" w14:textId="77777777" w:rsidR="00791942" w:rsidRPr="00DE420C" w:rsidRDefault="00791942">
            <w:pPr>
              <w:pStyle w:val="Tabletext0"/>
              <w:rPr>
                <w:rFonts w:asciiTheme="minorHAnsi" w:hAnsiTheme="minorHAnsi"/>
                <w:i/>
                <w:iCs/>
              </w:rPr>
            </w:pPr>
            <w:r w:rsidRPr="00DE420C">
              <w:rPr>
                <w:rFonts w:asciiTheme="minorHAnsi" w:hAnsiTheme="minorHAnsi"/>
                <w:i/>
                <w:iCs/>
              </w:rPr>
              <w:t xml:space="preserve">Part of SG11 d1: Move of Q10, 11 &amp; 15/11 (testing) to SG12; </w:t>
            </w:r>
            <w:r w:rsidRPr="00DE420C">
              <w:rPr>
                <w:rFonts w:asciiTheme="minorHAnsi" w:hAnsiTheme="minorHAnsi"/>
                <w:i/>
                <w:iCs/>
                <w:u w:val="single"/>
              </w:rPr>
              <w:t>Q12/11 (</w:t>
            </w:r>
            <w:proofErr w:type="spellStart"/>
            <w:r w:rsidRPr="00DE420C">
              <w:rPr>
                <w:rFonts w:asciiTheme="minorHAnsi" w:hAnsiTheme="minorHAnsi"/>
                <w:i/>
                <w:iCs/>
                <w:u w:val="single"/>
              </w:rPr>
              <w:t>IoT</w:t>
            </w:r>
            <w:proofErr w:type="spellEnd"/>
            <w:r w:rsidRPr="00DE420C">
              <w:rPr>
                <w:rFonts w:asciiTheme="minorHAnsi" w:hAnsiTheme="minorHAnsi"/>
                <w:i/>
                <w:iCs/>
                <w:u w:val="single"/>
              </w:rPr>
              <w:t xml:space="preserve"> testing) to SG20</w:t>
            </w:r>
            <w:r w:rsidRPr="00DE420C">
              <w:rPr>
                <w:rFonts w:asciiTheme="minorHAnsi" w:hAnsiTheme="minorHAnsi"/>
                <w:i/>
                <w:iCs/>
              </w:rPr>
              <w:t>;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14:paraId="60EADF09" w14:textId="77777777" w:rsidR="00791942" w:rsidRPr="00DE420C" w:rsidRDefault="00504578">
            <w:pPr>
              <w:pStyle w:val="Tabletext0"/>
              <w:rPr>
                <w:rFonts w:asciiTheme="minorHAnsi" w:hAnsiTheme="minorHAnsi"/>
              </w:rPr>
            </w:pPr>
            <w:hyperlink r:id="rId108" w:history="1">
              <w:r w:rsidR="00791942" w:rsidRPr="00DE420C">
                <w:rPr>
                  <w:rStyle w:val="Hyperlink"/>
                  <w:rFonts w:asciiTheme="minorHAnsi" w:hAnsiTheme="minorHAnsi" w:cstheme="majorBidi"/>
                  <w:bCs/>
                  <w:szCs w:val="22"/>
                </w:rPr>
                <w:t>C.120</w:t>
              </w:r>
            </w:hyperlink>
            <w:r w:rsidR="00791942" w:rsidRPr="00DE420C">
              <w:rPr>
                <w:rFonts w:asciiTheme="minorHAnsi" w:hAnsiTheme="minorHAnsi"/>
              </w:rPr>
              <w:t xml:space="preserve"> (Germany, France, Sweden), </w:t>
            </w:r>
            <w:hyperlink r:id="rId109" w:history="1">
              <w:r w:rsidR="00791942" w:rsidRPr="00DE420C">
                <w:rPr>
                  <w:rStyle w:val="Hyperlink"/>
                  <w:rFonts w:asciiTheme="minorHAnsi" w:hAnsiTheme="minorHAnsi"/>
                  <w:szCs w:val="22"/>
                </w:rPr>
                <w:t>TD 584</w:t>
              </w:r>
            </w:hyperlink>
            <w:r w:rsidR="00791942" w:rsidRPr="00DE420C">
              <w:rPr>
                <w:rFonts w:asciiTheme="minorHAnsi" w:hAnsiTheme="minorHAnsi"/>
              </w:rPr>
              <w:t xml:space="preserve"> (CEPT)</w:t>
            </w:r>
          </w:p>
        </w:tc>
      </w:tr>
      <w:tr w:rsidR="00791942" w:rsidRPr="00DE420C" w14:paraId="34D1E8CA" w14:textId="77777777" w:rsidTr="00791942">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B3F1D30"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4" w:space="0" w:color="auto"/>
              <w:right w:val="single" w:sz="4" w:space="0" w:color="auto"/>
            </w:tcBorders>
            <w:hideMark/>
          </w:tcPr>
          <w:p w14:paraId="6F4F98EB" w14:textId="77777777" w:rsidR="00791942" w:rsidRPr="00DE420C" w:rsidRDefault="00791942">
            <w:pPr>
              <w:pStyle w:val="Tabletext0"/>
              <w:rPr>
                <w:rFonts w:asciiTheme="minorHAnsi" w:hAnsiTheme="minorHAnsi"/>
                <w:i/>
                <w:iCs/>
              </w:rPr>
            </w:pPr>
            <w:r w:rsidRPr="00DE420C">
              <w:rPr>
                <w:rFonts w:asciiTheme="minorHAnsi" w:hAnsiTheme="minorHAnsi"/>
                <w:i/>
                <w:iCs/>
              </w:rPr>
              <w:t>SG13 t1: 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14:paraId="5BAA7185" w14:textId="77777777" w:rsidR="00791942" w:rsidRPr="00DE420C" w:rsidRDefault="00504578">
            <w:pPr>
              <w:pStyle w:val="Tabletext0"/>
              <w:rPr>
                <w:rFonts w:asciiTheme="minorHAnsi" w:hAnsiTheme="minorHAnsi"/>
              </w:rPr>
            </w:pPr>
            <w:hyperlink r:id="rId110"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 </w:t>
            </w:r>
            <w:r w:rsidR="00791942" w:rsidRPr="00DE420C">
              <w:rPr>
                <w:rFonts w:asciiTheme="minorHAnsi" w:hAnsiTheme="minorHAnsi"/>
                <w:highlight w:val="yellow"/>
              </w:rPr>
              <w:t>[</w:t>
            </w:r>
            <w:hyperlink r:id="rId111"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r w:rsidR="00791942" w:rsidRPr="00DE420C">
              <w:rPr>
                <w:rFonts w:asciiTheme="minorHAnsi" w:hAnsiTheme="minorHAnsi"/>
                <w:highlight w:val="yellow"/>
              </w:rPr>
              <w:t>]</w:t>
            </w:r>
          </w:p>
        </w:tc>
      </w:tr>
      <w:tr w:rsidR="00791942" w:rsidRPr="00DE420C" w14:paraId="6E05B6E6" w14:textId="77777777" w:rsidTr="00791942">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3DC4F51" w14:textId="77777777" w:rsidR="00791942" w:rsidRPr="00DE420C" w:rsidRDefault="00791942">
            <w:pPr>
              <w:spacing w:before="0"/>
              <w:rPr>
                <w:rFonts w:asciiTheme="minorHAnsi" w:hAnsiTheme="minorHAnsi"/>
                <w:sz w:val="22"/>
              </w:rPr>
            </w:pPr>
          </w:p>
        </w:tc>
        <w:tc>
          <w:tcPr>
            <w:tcW w:w="4618" w:type="dxa"/>
            <w:tcBorders>
              <w:top w:val="single" w:sz="4" w:space="0" w:color="auto"/>
              <w:left w:val="single" w:sz="4" w:space="0" w:color="auto"/>
              <w:bottom w:val="single" w:sz="12" w:space="0" w:color="auto"/>
              <w:right w:val="single" w:sz="4" w:space="0" w:color="auto"/>
            </w:tcBorders>
            <w:hideMark/>
          </w:tcPr>
          <w:p w14:paraId="65DBD0A2" w14:textId="77777777" w:rsidR="00791942" w:rsidRPr="00DE420C" w:rsidRDefault="00791942">
            <w:pPr>
              <w:pStyle w:val="Tabletext0"/>
              <w:rPr>
                <w:rFonts w:asciiTheme="minorHAnsi" w:hAnsiTheme="minorHAnsi"/>
                <w:i/>
                <w:iCs/>
              </w:rPr>
            </w:pPr>
            <w:r w:rsidRPr="00DE420C">
              <w:rPr>
                <w:rFonts w:asciiTheme="minorHAnsi" w:hAnsiTheme="minorHAnsi"/>
                <w:i/>
                <w:iCs/>
              </w:rPr>
              <w:t>SG16 t2: Transfer e-smart-services to SG20</w:t>
            </w:r>
          </w:p>
        </w:tc>
        <w:tc>
          <w:tcPr>
            <w:tcW w:w="3884" w:type="dxa"/>
            <w:tcBorders>
              <w:top w:val="single" w:sz="4" w:space="0" w:color="auto"/>
              <w:left w:val="single" w:sz="4" w:space="0" w:color="auto"/>
              <w:bottom w:val="single" w:sz="12" w:space="0" w:color="auto"/>
              <w:right w:val="single" w:sz="12" w:space="0" w:color="auto"/>
            </w:tcBorders>
            <w:hideMark/>
          </w:tcPr>
          <w:p w14:paraId="3CDFBA95" w14:textId="77777777" w:rsidR="00791942" w:rsidRPr="00DE420C" w:rsidRDefault="00504578">
            <w:pPr>
              <w:pStyle w:val="Tabletext0"/>
              <w:rPr>
                <w:rFonts w:asciiTheme="minorHAnsi" w:hAnsiTheme="minorHAnsi"/>
                <w:szCs w:val="22"/>
              </w:rPr>
            </w:pPr>
            <w:hyperlink r:id="rId112" w:history="1">
              <w:r w:rsidR="00791942" w:rsidRPr="00DE420C">
                <w:rPr>
                  <w:rStyle w:val="Hyperlink"/>
                  <w:rFonts w:asciiTheme="minorHAnsi" w:hAnsiTheme="minorHAnsi"/>
                  <w:szCs w:val="22"/>
                </w:rPr>
                <w:t>TD 600</w:t>
              </w:r>
            </w:hyperlink>
            <w:r w:rsidR="00791942" w:rsidRPr="00DE420C">
              <w:rPr>
                <w:rFonts w:asciiTheme="minorHAnsi" w:hAnsiTheme="minorHAnsi"/>
              </w:rPr>
              <w:t xml:space="preserve"> (ARB),</w:t>
            </w:r>
            <w:r w:rsidR="00791942" w:rsidRPr="00DE420C">
              <w:rPr>
                <w:rFonts w:asciiTheme="minorHAnsi" w:hAnsiTheme="minorHAnsi"/>
                <w:highlight w:val="yellow"/>
              </w:rPr>
              <w:t xml:space="preserve"> [</w:t>
            </w:r>
            <w:hyperlink r:id="rId113" w:history="1">
              <w:r w:rsidR="00791942" w:rsidRPr="00DE420C">
                <w:rPr>
                  <w:rStyle w:val="Hyperlink"/>
                  <w:rFonts w:asciiTheme="minorHAnsi" w:hAnsiTheme="minorHAnsi"/>
                  <w:szCs w:val="22"/>
                </w:rPr>
                <w:t>TD 598</w:t>
              </w:r>
            </w:hyperlink>
            <w:r w:rsidR="00791942" w:rsidRPr="00DE420C">
              <w:rPr>
                <w:rFonts w:asciiTheme="minorHAnsi" w:hAnsiTheme="minorHAnsi"/>
              </w:rPr>
              <w:t xml:space="preserve"> (ATU)</w:t>
            </w:r>
            <w:r w:rsidR="00791942" w:rsidRPr="00DE420C">
              <w:rPr>
                <w:rFonts w:asciiTheme="minorHAnsi" w:hAnsiTheme="minorHAnsi"/>
                <w:highlight w:val="yellow"/>
              </w:rPr>
              <w:t>]</w:t>
            </w:r>
          </w:p>
        </w:tc>
      </w:tr>
    </w:tbl>
    <w:p w14:paraId="6C468E69" w14:textId="77777777" w:rsidR="00791942" w:rsidRPr="00DE420C" w:rsidRDefault="00791942" w:rsidP="00791942">
      <w:pPr>
        <w:pStyle w:val="Tablelegend0"/>
        <w:rPr>
          <w:rFonts w:asciiTheme="minorHAnsi" w:hAnsiTheme="minorHAnsi"/>
        </w:rPr>
      </w:pPr>
    </w:p>
    <w:p w14:paraId="651A9AB7" w14:textId="77777777" w:rsidR="00791942" w:rsidRPr="00DE420C" w:rsidRDefault="00791942" w:rsidP="009058AC">
      <w:pPr>
        <w:tabs>
          <w:tab w:val="clear" w:pos="794"/>
          <w:tab w:val="clear" w:pos="1191"/>
          <w:tab w:val="clear" w:pos="1588"/>
          <w:tab w:val="clear" w:pos="1985"/>
        </w:tabs>
        <w:spacing w:before="0"/>
        <w:rPr>
          <w:rFonts w:asciiTheme="minorHAnsi" w:hAnsiTheme="minorHAnsi"/>
          <w:b/>
        </w:rPr>
      </w:pPr>
    </w:p>
    <w:p w14:paraId="5BC9178C" w14:textId="20DB4F46" w:rsidR="009058AC" w:rsidRPr="00DE420C" w:rsidRDefault="009058AC" w:rsidP="00666266">
      <w:pPr>
        <w:spacing w:before="0" w:after="240"/>
        <w:jc w:val="center"/>
        <w:rPr>
          <w:rFonts w:asciiTheme="minorHAnsi" w:hAnsiTheme="minorHAnsi"/>
          <w:bCs/>
        </w:rPr>
      </w:pPr>
      <w:r w:rsidRPr="00DE420C">
        <w:rPr>
          <w:rFonts w:asciiTheme="minorHAnsi" w:hAnsiTheme="minorHAnsi"/>
        </w:rPr>
        <w:br w:type="page"/>
      </w:r>
      <w:r w:rsidR="00666266" w:rsidRPr="00DE420C">
        <w:rPr>
          <w:rFonts w:asciiTheme="minorHAnsi" w:hAnsiTheme="minorHAnsi"/>
          <w:bCs/>
        </w:rPr>
        <w:lastRenderedPageBreak/>
        <w:t>ANNEX 2</w:t>
      </w:r>
      <w:r w:rsidRPr="00DE420C">
        <w:rPr>
          <w:rFonts w:asciiTheme="minorHAnsi" w:hAnsiTheme="minorHAnsi"/>
          <w:bCs/>
        </w:rPr>
        <w:br/>
        <w:t xml:space="preserve">(to TSB Circular </w:t>
      </w:r>
      <w:r w:rsidR="00E53818" w:rsidRPr="00DE420C">
        <w:rPr>
          <w:rFonts w:asciiTheme="minorHAnsi" w:hAnsiTheme="minorHAnsi"/>
          <w:bCs/>
        </w:rPr>
        <w:t>237</w:t>
      </w:r>
      <w:r w:rsidRPr="00DE420C">
        <w:rPr>
          <w:rFonts w:asciiTheme="minorHAnsi" w:hAnsiTheme="minorHAnsi"/>
          <w:bCs/>
        </w:rPr>
        <w:t>)</w:t>
      </w:r>
    </w:p>
    <w:p w14:paraId="4C9932D8" w14:textId="77777777" w:rsidR="009058AC" w:rsidRPr="00DE420C" w:rsidRDefault="009058AC" w:rsidP="009058AC">
      <w:pPr>
        <w:pStyle w:val="ResNo"/>
        <w:rPr>
          <w:rFonts w:asciiTheme="minorHAnsi" w:hAnsiTheme="minorHAnsi"/>
          <w:lang w:val="en-GB"/>
        </w:rPr>
      </w:pPr>
      <w:bookmarkStart w:id="6" w:name="p1rectexte"/>
      <w:bookmarkStart w:id="7" w:name="_Toc212984233"/>
      <w:bookmarkEnd w:id="6"/>
      <w:r w:rsidRPr="00DE420C">
        <w:rPr>
          <w:rFonts w:asciiTheme="minorHAnsi" w:hAnsiTheme="minorHAnsi"/>
          <w:lang w:val="en-GB"/>
        </w:rPr>
        <w:t xml:space="preserve">RESOLUTION </w:t>
      </w:r>
      <w:r w:rsidRPr="00DE420C">
        <w:rPr>
          <w:rStyle w:val="href"/>
          <w:rFonts w:asciiTheme="minorHAnsi" w:hAnsiTheme="minorHAnsi"/>
          <w:lang w:val="en-GB"/>
        </w:rPr>
        <w:t>35</w:t>
      </w:r>
      <w:r w:rsidRPr="00DE420C">
        <w:rPr>
          <w:rFonts w:asciiTheme="minorHAnsi" w:hAnsiTheme="minorHAnsi"/>
          <w:lang w:val="en-GB"/>
        </w:rPr>
        <w:t xml:space="preserve"> (</w:t>
      </w:r>
      <w:r w:rsidRPr="00DE420C">
        <w:rPr>
          <w:rFonts w:asciiTheme="minorHAnsi" w:hAnsiTheme="minorHAnsi"/>
          <w:caps w:val="0"/>
          <w:lang w:val="en-GB"/>
        </w:rPr>
        <w:t>Rev. Dubai, 2012</w:t>
      </w:r>
      <w:r w:rsidRPr="00DE420C">
        <w:rPr>
          <w:rFonts w:asciiTheme="minorHAnsi" w:hAnsiTheme="minorHAnsi"/>
          <w:lang w:val="en-GB"/>
        </w:rPr>
        <w:t>)</w:t>
      </w:r>
    </w:p>
    <w:p w14:paraId="2C407245" w14:textId="77777777" w:rsidR="009058AC" w:rsidRPr="00DE420C" w:rsidRDefault="009058AC" w:rsidP="009058AC">
      <w:pPr>
        <w:pStyle w:val="Restitle"/>
        <w:rPr>
          <w:rFonts w:asciiTheme="minorHAnsi" w:hAnsiTheme="minorHAnsi"/>
        </w:rPr>
      </w:pPr>
      <w:r w:rsidRPr="00DE420C">
        <w:rPr>
          <w:rFonts w:asciiTheme="minorHAnsi" w:hAnsiTheme="minorHAnsi"/>
        </w:rPr>
        <w:t>Appointment and maximum term of office for chairmen and vice</w:t>
      </w:r>
      <w:r w:rsidRPr="00DE420C">
        <w:rPr>
          <w:rFonts w:asciiTheme="minorHAnsi" w:hAnsiTheme="minorHAnsi"/>
        </w:rPr>
        <w:noBreakHyphen/>
        <w:t>chairmen</w:t>
      </w:r>
      <w:r w:rsidRPr="00DE420C">
        <w:rPr>
          <w:rFonts w:asciiTheme="minorHAnsi" w:hAnsiTheme="minorHAnsi"/>
        </w:rPr>
        <w:br/>
        <w:t xml:space="preserve"> of study groups of the Telecommunication Standardization Sector</w:t>
      </w:r>
      <w:r w:rsidRPr="00DE420C">
        <w:rPr>
          <w:rFonts w:asciiTheme="minorHAnsi" w:hAnsiTheme="minorHAnsi"/>
        </w:rPr>
        <w:br/>
        <w:t xml:space="preserve"> and of the Telecommunication Standardization Advisory Group</w:t>
      </w:r>
    </w:p>
    <w:p w14:paraId="3F6C86D3" w14:textId="77777777" w:rsidR="009058AC" w:rsidRPr="00DE420C" w:rsidRDefault="009058AC" w:rsidP="009058AC">
      <w:pPr>
        <w:pStyle w:val="Resref"/>
        <w:rPr>
          <w:rFonts w:asciiTheme="minorHAnsi" w:hAnsiTheme="minorHAnsi"/>
          <w:sz w:val="24"/>
          <w:szCs w:val="24"/>
          <w:lang w:val="en-GB"/>
        </w:rPr>
      </w:pPr>
      <w:r w:rsidRPr="00DE420C">
        <w:rPr>
          <w:rFonts w:asciiTheme="minorHAnsi" w:hAnsiTheme="minorHAnsi"/>
          <w:sz w:val="24"/>
          <w:szCs w:val="24"/>
          <w:lang w:val="en-GB"/>
        </w:rPr>
        <w:t xml:space="preserve">(Montreal, 2000; </w:t>
      </w:r>
      <w:proofErr w:type="spellStart"/>
      <w:r w:rsidRPr="00DE420C">
        <w:rPr>
          <w:rFonts w:asciiTheme="minorHAnsi" w:hAnsiTheme="minorHAnsi"/>
          <w:sz w:val="24"/>
          <w:szCs w:val="24"/>
          <w:lang w:val="en-GB"/>
        </w:rPr>
        <w:t>Florianópolis</w:t>
      </w:r>
      <w:proofErr w:type="spellEnd"/>
      <w:r w:rsidRPr="00DE420C">
        <w:rPr>
          <w:rFonts w:asciiTheme="minorHAnsi" w:hAnsiTheme="minorHAnsi"/>
          <w:sz w:val="24"/>
          <w:szCs w:val="24"/>
          <w:lang w:val="en-GB"/>
        </w:rPr>
        <w:t>, 2004; Johannesburg, 2008; Dubai, 2012)</w:t>
      </w:r>
    </w:p>
    <w:p w14:paraId="417D2A9D" w14:textId="77777777" w:rsidR="009058AC" w:rsidRPr="00DE420C" w:rsidRDefault="009058AC" w:rsidP="009058AC">
      <w:pPr>
        <w:pStyle w:val="Normalaftertitle"/>
        <w:rPr>
          <w:rFonts w:asciiTheme="minorHAnsi" w:hAnsiTheme="minorHAnsi"/>
          <w:szCs w:val="24"/>
        </w:rPr>
      </w:pPr>
      <w:r w:rsidRPr="00DE420C">
        <w:rPr>
          <w:rFonts w:asciiTheme="minorHAnsi" w:hAnsiTheme="minorHAnsi"/>
          <w:szCs w:val="24"/>
        </w:rPr>
        <w:t>The World Telecommunication Standardization Assembly (Dubai, 2012),</w:t>
      </w:r>
    </w:p>
    <w:p w14:paraId="79D89A54" w14:textId="77777777" w:rsidR="009058AC" w:rsidRPr="00DE420C" w:rsidRDefault="009058AC" w:rsidP="009058AC">
      <w:pPr>
        <w:pStyle w:val="Call0"/>
        <w:rPr>
          <w:rFonts w:asciiTheme="minorHAnsi" w:hAnsiTheme="minorHAnsi"/>
        </w:rPr>
      </w:pPr>
      <w:proofErr w:type="gramStart"/>
      <w:r w:rsidRPr="00DE420C">
        <w:rPr>
          <w:rFonts w:asciiTheme="minorHAnsi" w:hAnsiTheme="minorHAnsi"/>
        </w:rPr>
        <w:t>considering</w:t>
      </w:r>
      <w:proofErr w:type="gramEnd"/>
    </w:p>
    <w:p w14:paraId="05A58BCB" w14:textId="77777777" w:rsidR="009058AC" w:rsidRPr="00DE420C" w:rsidRDefault="009058AC" w:rsidP="009058AC">
      <w:pPr>
        <w:rPr>
          <w:rFonts w:asciiTheme="minorHAnsi" w:hAnsiTheme="minorHAnsi"/>
          <w:szCs w:val="24"/>
        </w:rPr>
      </w:pPr>
      <w:r w:rsidRPr="00DE420C">
        <w:rPr>
          <w:rFonts w:asciiTheme="minorHAnsi" w:hAnsiTheme="minorHAnsi"/>
          <w:i/>
          <w:iCs/>
          <w:szCs w:val="24"/>
        </w:rPr>
        <w:t>a)</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No. 189 of the ITU Convention provides for the establishment of study groups of the ITU Telecommunication Standardization Sector (ITU</w:t>
      </w:r>
      <w:r w:rsidRPr="00DE420C">
        <w:rPr>
          <w:rFonts w:asciiTheme="minorHAnsi" w:hAnsiTheme="minorHAnsi"/>
          <w:szCs w:val="24"/>
        </w:rPr>
        <w:noBreakHyphen/>
        <w:t>T);</w:t>
      </w:r>
    </w:p>
    <w:p w14:paraId="3AF0A737" w14:textId="77777777" w:rsidR="009058AC" w:rsidRPr="00DE420C" w:rsidRDefault="009058AC" w:rsidP="009058AC">
      <w:pPr>
        <w:rPr>
          <w:rFonts w:asciiTheme="minorHAnsi" w:hAnsiTheme="minorHAnsi"/>
          <w:i/>
          <w:iCs/>
          <w:szCs w:val="24"/>
        </w:rPr>
      </w:pPr>
      <w:r w:rsidRPr="00DE420C">
        <w:rPr>
          <w:rFonts w:asciiTheme="minorHAnsi" w:hAnsiTheme="minorHAnsi"/>
          <w:i/>
          <w:iCs/>
          <w:szCs w:val="24"/>
        </w:rPr>
        <w:t>b)</w:t>
      </w:r>
      <w:r w:rsidRPr="00DE420C">
        <w:rPr>
          <w:rFonts w:asciiTheme="minorHAnsi" w:hAnsiTheme="minorHAnsi"/>
          <w:szCs w:val="24"/>
        </w:rPr>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sidRPr="00DE420C">
        <w:rPr>
          <w:rStyle w:val="FootnoteReference"/>
          <w:rFonts w:asciiTheme="minorHAnsi" w:hAnsiTheme="minorHAnsi"/>
          <w:szCs w:val="16"/>
        </w:rPr>
        <w:footnoteReference w:id="6"/>
      </w:r>
      <w:r w:rsidRPr="00DE420C">
        <w:rPr>
          <w:rFonts w:asciiTheme="minorHAnsi" w:hAnsiTheme="minorHAnsi"/>
          <w:szCs w:val="24"/>
        </w:rPr>
        <w:t>;</w:t>
      </w:r>
    </w:p>
    <w:p w14:paraId="3D4BB2DC" w14:textId="77777777" w:rsidR="009058AC" w:rsidRPr="00DE420C" w:rsidRDefault="009058AC" w:rsidP="009058AC">
      <w:pPr>
        <w:rPr>
          <w:rFonts w:asciiTheme="minorHAnsi" w:hAnsiTheme="minorHAnsi"/>
          <w:szCs w:val="24"/>
        </w:rPr>
      </w:pPr>
      <w:r w:rsidRPr="00DE420C">
        <w:rPr>
          <w:rFonts w:asciiTheme="minorHAnsi" w:hAnsiTheme="minorHAnsi"/>
          <w:i/>
          <w:iCs/>
          <w:szCs w:val="24"/>
        </w:rPr>
        <w:t>c)</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No. 192 of the Convention and other related provisions indicate the nature of the work of the study groups;</w:t>
      </w:r>
    </w:p>
    <w:p w14:paraId="1C197F83" w14:textId="77777777" w:rsidR="009058AC" w:rsidRPr="00DE420C" w:rsidRDefault="009058AC" w:rsidP="009058AC">
      <w:pPr>
        <w:rPr>
          <w:rFonts w:asciiTheme="minorHAnsi" w:hAnsiTheme="minorHAnsi"/>
          <w:szCs w:val="24"/>
        </w:rPr>
      </w:pPr>
      <w:r w:rsidRPr="00DE420C">
        <w:rPr>
          <w:rFonts w:asciiTheme="minorHAnsi" w:hAnsiTheme="minorHAnsi"/>
          <w:i/>
          <w:iCs/>
          <w:szCs w:val="24"/>
        </w:rPr>
        <w:t>d)</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provisions for the Telecommunication Standardization Advisory Group (TSAG) have been incorporated in Article 14A of the Convention;</w:t>
      </w:r>
    </w:p>
    <w:p w14:paraId="193D730C" w14:textId="77777777" w:rsidR="009058AC" w:rsidRPr="00DE420C" w:rsidRDefault="009058AC" w:rsidP="009058AC">
      <w:pPr>
        <w:rPr>
          <w:rFonts w:asciiTheme="minorHAnsi" w:hAnsiTheme="minorHAnsi"/>
          <w:szCs w:val="24"/>
        </w:rPr>
      </w:pPr>
      <w:r w:rsidRPr="00DE420C">
        <w:rPr>
          <w:rFonts w:asciiTheme="minorHAnsi" w:hAnsiTheme="minorHAnsi"/>
          <w:i/>
          <w:iCs/>
          <w:szCs w:val="24"/>
        </w:rPr>
        <w:t>e)</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No. 242 of the Convention requires the World Telecommunication Standardization Assembly (WTSA) to appoint chairmen and vice</w:t>
      </w:r>
      <w:r w:rsidRPr="00DE420C">
        <w:rPr>
          <w:rFonts w:asciiTheme="minorHAnsi" w:hAnsiTheme="minorHAnsi"/>
          <w:szCs w:val="24"/>
        </w:rPr>
        <w:noBreakHyphen/>
        <w:t>chairmen of study groups, taking account of competence and equitable geographical distribution, and the need to promote more efficient participation by the developing countries;</w:t>
      </w:r>
    </w:p>
    <w:p w14:paraId="65735E83" w14:textId="77777777" w:rsidR="009058AC" w:rsidRPr="00DE420C" w:rsidRDefault="009058AC" w:rsidP="009058AC">
      <w:pPr>
        <w:rPr>
          <w:rFonts w:asciiTheme="minorHAnsi" w:hAnsiTheme="minorHAnsi"/>
          <w:szCs w:val="24"/>
        </w:rPr>
      </w:pPr>
      <w:r w:rsidRPr="00DE420C">
        <w:rPr>
          <w:rFonts w:asciiTheme="minorHAnsi" w:hAnsiTheme="minorHAnsi"/>
          <w:i/>
          <w:iCs/>
          <w:szCs w:val="24"/>
        </w:rPr>
        <w:t>f)</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1.10 of Section 1 of Resolution 1 (Rev. Dubai, 2012) of this assembly indicates that WTSA shall appoint the chairmen and vice</w:t>
      </w:r>
      <w:r w:rsidRPr="00DE420C">
        <w:rPr>
          <w:rFonts w:asciiTheme="minorHAnsi" w:hAnsiTheme="minorHAnsi"/>
          <w:szCs w:val="24"/>
        </w:rPr>
        <w:noBreakHyphen/>
        <w:t>chairmen of study groups and of TSAG;</w:t>
      </w:r>
    </w:p>
    <w:p w14:paraId="15FDA88D" w14:textId="77777777" w:rsidR="009058AC" w:rsidRPr="00DE420C" w:rsidRDefault="009058AC" w:rsidP="009058AC">
      <w:pPr>
        <w:rPr>
          <w:rFonts w:asciiTheme="minorHAnsi" w:hAnsiTheme="minorHAnsi"/>
          <w:szCs w:val="24"/>
        </w:rPr>
      </w:pPr>
      <w:r w:rsidRPr="00DE420C">
        <w:rPr>
          <w:rFonts w:asciiTheme="minorHAnsi" w:hAnsiTheme="minorHAnsi"/>
          <w:i/>
          <w:iCs/>
          <w:szCs w:val="24"/>
        </w:rPr>
        <w:t>g)</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Section 3 of Resolution 1 (Rev. Dubai, 2012) of this assembly contains guidelines regarding the appointment of study group chairmen and vice-chairmen at WTSAs;</w:t>
      </w:r>
    </w:p>
    <w:p w14:paraId="3F37DE59" w14:textId="77777777" w:rsidR="009058AC" w:rsidRPr="00DE420C" w:rsidRDefault="009058AC" w:rsidP="009058AC">
      <w:pPr>
        <w:rPr>
          <w:rFonts w:asciiTheme="minorHAnsi" w:hAnsiTheme="minorHAnsi"/>
          <w:szCs w:val="24"/>
        </w:rPr>
      </w:pPr>
      <w:r w:rsidRPr="00DE420C">
        <w:rPr>
          <w:rFonts w:asciiTheme="minorHAnsi" w:hAnsiTheme="minorHAnsi"/>
          <w:i/>
          <w:iCs/>
          <w:szCs w:val="24"/>
        </w:rPr>
        <w:t>h)</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procedures and qualifications for the chairman and vice-chairmen of TSAG should generally follow those for the appointment of study group chairman and vice-chairmen;</w:t>
      </w:r>
    </w:p>
    <w:p w14:paraId="5D59CDDA" w14:textId="77777777" w:rsidR="009058AC" w:rsidRPr="00DE420C" w:rsidRDefault="009058AC" w:rsidP="009058AC">
      <w:pPr>
        <w:rPr>
          <w:rFonts w:asciiTheme="minorHAnsi" w:hAnsiTheme="minorHAnsi"/>
          <w:szCs w:val="24"/>
        </w:rPr>
      </w:pPr>
      <w:proofErr w:type="spellStart"/>
      <w:r w:rsidRPr="00DE420C">
        <w:rPr>
          <w:rFonts w:asciiTheme="minorHAnsi" w:hAnsiTheme="minorHAnsi"/>
          <w:i/>
          <w:iCs/>
          <w:szCs w:val="24"/>
        </w:rPr>
        <w:t>i</w:t>
      </w:r>
      <w:proofErr w:type="spellEnd"/>
      <w:r w:rsidRPr="00DE420C">
        <w:rPr>
          <w:rFonts w:asciiTheme="minorHAnsi" w:hAnsiTheme="minorHAnsi"/>
          <w:i/>
          <w:iCs/>
          <w:szCs w:val="24"/>
        </w:rPr>
        <w:t>)</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experience of ITU in general and of ITU</w:t>
      </w:r>
      <w:r w:rsidRPr="00DE420C">
        <w:rPr>
          <w:rFonts w:asciiTheme="minorHAnsi" w:hAnsiTheme="minorHAnsi"/>
          <w:szCs w:val="24"/>
        </w:rPr>
        <w:noBreakHyphen/>
        <w:t>T in particular would be of particular value for the chairman and vice-chairmen of TSAG;</w:t>
      </w:r>
    </w:p>
    <w:p w14:paraId="593B1603" w14:textId="77777777" w:rsidR="009058AC" w:rsidRPr="00DE420C" w:rsidRDefault="009058AC" w:rsidP="009058AC">
      <w:pPr>
        <w:rPr>
          <w:rFonts w:asciiTheme="minorHAnsi" w:hAnsiTheme="minorHAnsi"/>
          <w:szCs w:val="24"/>
        </w:rPr>
      </w:pPr>
      <w:r w:rsidRPr="00DE420C">
        <w:rPr>
          <w:rFonts w:asciiTheme="minorHAnsi" w:hAnsiTheme="minorHAnsi"/>
          <w:i/>
          <w:iCs/>
          <w:szCs w:val="24"/>
        </w:rPr>
        <w:t>j)</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No. 244 of the Convention describes the procedure for replacing a study group chairman or vice</w:t>
      </w:r>
      <w:r w:rsidRPr="00DE420C">
        <w:rPr>
          <w:rFonts w:asciiTheme="minorHAnsi" w:hAnsiTheme="minorHAnsi"/>
          <w:szCs w:val="24"/>
        </w:rPr>
        <w:noBreakHyphen/>
        <w:t>chairman who is unable to carry out his or her duties at some time in the interval between two WTSAs;</w:t>
      </w:r>
    </w:p>
    <w:p w14:paraId="4AC8478F" w14:textId="77777777" w:rsidR="009058AC" w:rsidRPr="00DE420C" w:rsidRDefault="009058AC" w:rsidP="009058AC">
      <w:pPr>
        <w:rPr>
          <w:rFonts w:asciiTheme="minorHAnsi" w:hAnsiTheme="minorHAnsi"/>
          <w:szCs w:val="24"/>
        </w:rPr>
      </w:pPr>
      <w:r w:rsidRPr="00DE420C">
        <w:rPr>
          <w:rFonts w:asciiTheme="minorHAnsi" w:hAnsiTheme="minorHAnsi"/>
          <w:i/>
          <w:iCs/>
          <w:szCs w:val="24"/>
        </w:rPr>
        <w:t>k)</w:t>
      </w:r>
      <w:r w:rsidRPr="00DE420C">
        <w:rPr>
          <w:rFonts w:asciiTheme="minorHAnsi" w:hAnsiTheme="minorHAnsi"/>
          <w:szCs w:val="24"/>
        </w:rPr>
        <w:tab/>
      </w:r>
      <w:proofErr w:type="gramStart"/>
      <w:r w:rsidRPr="00DE420C">
        <w:rPr>
          <w:rFonts w:asciiTheme="minorHAnsi" w:hAnsiTheme="minorHAnsi"/>
          <w:szCs w:val="24"/>
        </w:rPr>
        <w:t>that</w:t>
      </w:r>
      <w:proofErr w:type="gramEnd"/>
      <w:r w:rsidRPr="00DE420C">
        <w:rPr>
          <w:rFonts w:asciiTheme="minorHAnsi" w:hAnsiTheme="minorHAnsi"/>
          <w:szCs w:val="24"/>
        </w:rPr>
        <w:t xml:space="preserve"> No. 197G of the Convention states that TSAG shall "adopt its own working procedures compatible with those adopted by the world telecommunication standardization assembly";</w:t>
      </w:r>
    </w:p>
    <w:p w14:paraId="006E03F5" w14:textId="77777777" w:rsidR="009058AC" w:rsidRPr="00DE420C" w:rsidRDefault="009058AC" w:rsidP="009058AC">
      <w:pPr>
        <w:rPr>
          <w:rFonts w:asciiTheme="minorHAnsi" w:hAnsiTheme="minorHAnsi"/>
        </w:rPr>
      </w:pPr>
      <w:r w:rsidRPr="00DE420C">
        <w:rPr>
          <w:rFonts w:asciiTheme="minorHAnsi" w:hAnsiTheme="minorHAnsi"/>
          <w:i/>
          <w:iCs/>
          <w:szCs w:val="24"/>
        </w:rPr>
        <w:t>l)</w:t>
      </w:r>
      <w:r w:rsidRPr="00DE420C">
        <w:rPr>
          <w:rFonts w:asciiTheme="minorHAnsi" w:hAnsiTheme="minorHAnsi"/>
          <w:szCs w:val="24"/>
        </w:rPr>
        <w:tab/>
        <w:t>that a specific time-limit on the term of office would permit the introduction of new ideas on a periodic basis, while at the same time give an opportunity for study group chairmen and</w:t>
      </w:r>
      <w:r w:rsidRPr="00DE420C">
        <w:rPr>
          <w:rFonts w:asciiTheme="minorHAnsi" w:hAnsiTheme="minorHAnsi"/>
        </w:rPr>
        <w:t xml:space="preserve"> vice</w:t>
      </w:r>
      <w:r w:rsidRPr="00DE420C">
        <w:rPr>
          <w:rFonts w:asciiTheme="minorHAnsi" w:hAnsiTheme="minorHAnsi"/>
        </w:rPr>
        <w:noBreakHyphen/>
        <w:t>chairmen and the chairman and vice</w:t>
      </w:r>
      <w:r w:rsidRPr="00DE420C">
        <w:rPr>
          <w:rFonts w:asciiTheme="minorHAnsi" w:hAnsiTheme="minorHAnsi"/>
        </w:rPr>
        <w:noBreakHyphen/>
        <w:t>chairmen of TSAG to be appointed from different Member States and Sector Members,</w:t>
      </w:r>
    </w:p>
    <w:p w14:paraId="179A7AAA" w14:textId="77777777" w:rsidR="009058AC" w:rsidRPr="00DE420C" w:rsidRDefault="009058AC" w:rsidP="009058AC">
      <w:pPr>
        <w:pStyle w:val="Call0"/>
        <w:rPr>
          <w:rFonts w:asciiTheme="minorHAnsi" w:hAnsiTheme="minorHAnsi"/>
        </w:rPr>
      </w:pPr>
      <w:proofErr w:type="gramStart"/>
      <w:r w:rsidRPr="00DE420C">
        <w:rPr>
          <w:rFonts w:asciiTheme="minorHAnsi" w:hAnsiTheme="minorHAnsi"/>
        </w:rPr>
        <w:lastRenderedPageBreak/>
        <w:t>pursuant</w:t>
      </w:r>
      <w:proofErr w:type="gramEnd"/>
      <w:r w:rsidRPr="00DE420C">
        <w:rPr>
          <w:rFonts w:asciiTheme="minorHAnsi" w:hAnsiTheme="minorHAnsi"/>
        </w:rPr>
        <w:t xml:space="preserve"> to</w:t>
      </w:r>
    </w:p>
    <w:p w14:paraId="1C608921" w14:textId="77777777" w:rsidR="009058AC" w:rsidRPr="00DE420C" w:rsidRDefault="009058AC" w:rsidP="009058AC">
      <w:pPr>
        <w:rPr>
          <w:rFonts w:asciiTheme="minorHAnsi" w:hAnsiTheme="minorHAnsi"/>
        </w:rPr>
      </w:pPr>
      <w:r w:rsidRPr="00DE420C">
        <w:rPr>
          <w:rFonts w:asciiTheme="minorHAnsi" w:hAnsiTheme="minorHAnsi"/>
        </w:rPr>
        <w:t>Resolution 166 (Guadalajara, 2010) of the Plenipotentiary Conference, on the number of vice-chairmen of Sector advisory groups, study groups and other groups,</w:t>
      </w:r>
    </w:p>
    <w:p w14:paraId="3E796CE6" w14:textId="77777777" w:rsidR="009058AC" w:rsidRPr="00DE420C" w:rsidRDefault="009058AC" w:rsidP="009058AC">
      <w:pPr>
        <w:pStyle w:val="Call0"/>
        <w:rPr>
          <w:rFonts w:asciiTheme="minorHAnsi" w:hAnsiTheme="minorHAnsi"/>
        </w:rPr>
      </w:pPr>
      <w:proofErr w:type="gramStart"/>
      <w:r w:rsidRPr="00DE420C">
        <w:rPr>
          <w:rFonts w:asciiTheme="minorHAnsi" w:hAnsiTheme="minorHAnsi"/>
        </w:rPr>
        <w:t>noting</w:t>
      </w:r>
      <w:proofErr w:type="gramEnd"/>
    </w:p>
    <w:p w14:paraId="535394B3" w14:textId="77777777" w:rsidR="009058AC" w:rsidRPr="00DE420C" w:rsidRDefault="009058AC" w:rsidP="009058AC">
      <w:pPr>
        <w:rPr>
          <w:rFonts w:asciiTheme="minorHAnsi" w:hAnsiTheme="minorHAnsi"/>
        </w:rPr>
      </w:pPr>
      <w:r w:rsidRPr="00DE420C">
        <w:rPr>
          <w:rFonts w:asciiTheme="minorHAnsi" w:hAnsiTheme="minorHAnsi"/>
          <w:i/>
          <w:iCs/>
        </w:rPr>
        <w:t>a)</w:t>
      </w:r>
      <w:r w:rsidRPr="00DE420C">
        <w:rPr>
          <w:rFonts w:asciiTheme="minorHAnsi" w:hAnsiTheme="minorHAnsi"/>
        </w:rPr>
        <w:tab/>
        <w:t>Article 19 of the Convention, on the participation of entities and organizations in the Union’s activities;</w:t>
      </w:r>
    </w:p>
    <w:p w14:paraId="487C70CB" w14:textId="77777777" w:rsidR="009058AC" w:rsidRPr="00DE420C" w:rsidRDefault="009058AC" w:rsidP="009058AC">
      <w:pPr>
        <w:rPr>
          <w:rFonts w:asciiTheme="minorHAnsi" w:hAnsiTheme="minorHAnsi"/>
        </w:rPr>
      </w:pPr>
      <w:r w:rsidRPr="00DE420C">
        <w:rPr>
          <w:rFonts w:asciiTheme="minorHAnsi" w:hAnsiTheme="minorHAnsi"/>
          <w:i/>
          <w:iCs/>
        </w:rPr>
        <w:t>b)</w:t>
      </w:r>
      <w:r w:rsidRPr="00DE420C">
        <w:rPr>
          <w:rFonts w:asciiTheme="minorHAnsi" w:hAnsiTheme="minorHAnsi"/>
        </w:rPr>
        <w:tab/>
        <w:t>Resolution 58 (Rev. Guadalajara, 2010) of the Plenipotentiary Conference, on strengthening of relations between ITU and regional telecommunication organizations and regional preparations for the Plenipotentiary Conference;</w:t>
      </w:r>
    </w:p>
    <w:p w14:paraId="68FFE673" w14:textId="77777777" w:rsidR="009058AC" w:rsidRPr="00DE420C" w:rsidRDefault="009058AC" w:rsidP="009058AC">
      <w:pPr>
        <w:rPr>
          <w:rFonts w:asciiTheme="minorHAnsi" w:hAnsiTheme="minorHAnsi"/>
        </w:rPr>
      </w:pPr>
      <w:r w:rsidRPr="00DE420C">
        <w:rPr>
          <w:rFonts w:asciiTheme="minorHAnsi" w:hAnsiTheme="minorHAnsi"/>
          <w:i/>
          <w:iCs/>
        </w:rPr>
        <w:t>c)</w:t>
      </w:r>
      <w:r w:rsidRPr="00DE420C">
        <w:rPr>
          <w:rFonts w:asciiTheme="minorHAnsi" w:hAnsiTheme="minorHAnsi"/>
        </w:rPr>
        <w:tab/>
        <w:t>Resolution 43 (Rev. Dubai, 2012) of this assembly, on regional preparations for WTSAs,</w:t>
      </w:r>
    </w:p>
    <w:p w14:paraId="3C38A74A" w14:textId="77777777" w:rsidR="009058AC" w:rsidRPr="00DE420C" w:rsidRDefault="009058AC" w:rsidP="009058AC">
      <w:pPr>
        <w:pStyle w:val="Call0"/>
        <w:rPr>
          <w:rFonts w:asciiTheme="minorHAnsi" w:hAnsiTheme="minorHAnsi"/>
        </w:rPr>
      </w:pPr>
      <w:proofErr w:type="gramStart"/>
      <w:r w:rsidRPr="00DE420C">
        <w:rPr>
          <w:rFonts w:asciiTheme="minorHAnsi" w:hAnsiTheme="minorHAnsi"/>
        </w:rPr>
        <w:t>taking</w:t>
      </w:r>
      <w:proofErr w:type="gramEnd"/>
      <w:r w:rsidRPr="00DE420C">
        <w:rPr>
          <w:rFonts w:asciiTheme="minorHAnsi" w:hAnsiTheme="minorHAnsi"/>
        </w:rPr>
        <w:t xml:space="preserve"> into account</w:t>
      </w:r>
    </w:p>
    <w:p w14:paraId="64768FBB" w14:textId="77777777" w:rsidR="009058AC" w:rsidRPr="00DE420C" w:rsidRDefault="009058AC" w:rsidP="009058AC">
      <w:pPr>
        <w:rPr>
          <w:rFonts w:asciiTheme="minorHAnsi" w:hAnsiTheme="minorHAnsi"/>
        </w:rPr>
      </w:pPr>
      <w:r w:rsidRPr="00DE420C">
        <w:rPr>
          <w:rFonts w:asciiTheme="minorHAnsi" w:hAnsiTheme="minorHAnsi"/>
          <w:i/>
          <w:iCs/>
        </w:rPr>
        <w:t>a)</w:t>
      </w:r>
      <w:r w:rsidRPr="00DE420C">
        <w:rPr>
          <w:rFonts w:asciiTheme="minorHAnsi" w:hAnsiTheme="minorHAnsi"/>
        </w:rPr>
        <w:tab/>
        <w:t>that a maximum time in office of two terms for study group and TSAG chairmen and vice</w:t>
      </w:r>
      <w:r w:rsidRPr="00DE420C">
        <w:rPr>
          <w:rFonts w:asciiTheme="minorHAnsi" w:hAnsiTheme="minorHAnsi"/>
        </w:rPr>
        <w:noBreakHyphen/>
        <w:t>chairmen provides for a reasonable amount of stability while providing the opportunity for different individuals to serve in these capacities;</w:t>
      </w:r>
    </w:p>
    <w:p w14:paraId="3374EE92" w14:textId="77777777" w:rsidR="009058AC" w:rsidRPr="00DE420C" w:rsidRDefault="009058AC" w:rsidP="009058AC">
      <w:pPr>
        <w:rPr>
          <w:rFonts w:asciiTheme="minorHAnsi" w:hAnsiTheme="minorHAnsi"/>
        </w:rPr>
      </w:pPr>
      <w:r w:rsidRPr="00DE420C">
        <w:rPr>
          <w:rFonts w:asciiTheme="minorHAnsi" w:hAnsiTheme="minorHAnsi"/>
          <w:i/>
          <w:iCs/>
        </w:rPr>
        <w:t>b)</w:t>
      </w:r>
      <w:r w:rsidRPr="00DE420C">
        <w:rPr>
          <w:rFonts w:asciiTheme="minorHAnsi" w:hAnsiTheme="minorHAnsi"/>
        </w:rPr>
        <w:tab/>
      </w:r>
      <w:proofErr w:type="gramStart"/>
      <w:r w:rsidRPr="00DE420C">
        <w:rPr>
          <w:rFonts w:asciiTheme="minorHAnsi" w:hAnsiTheme="minorHAnsi"/>
        </w:rPr>
        <w:t>that</w:t>
      </w:r>
      <w:proofErr w:type="gramEnd"/>
      <w:r w:rsidRPr="00DE420C">
        <w:rPr>
          <w:rFonts w:asciiTheme="minorHAnsi" w:hAnsiTheme="minorHAnsi"/>
        </w:rPr>
        <w:t xml:space="preserve"> the management team of a study group should include at least the chairman, vice</w:t>
      </w:r>
      <w:r w:rsidRPr="00DE420C">
        <w:rPr>
          <w:rFonts w:asciiTheme="minorHAnsi" w:hAnsiTheme="minorHAnsi"/>
        </w:rPr>
        <w:noBreakHyphen/>
        <w:t>chairmen and working party chairmen,</w:t>
      </w:r>
    </w:p>
    <w:p w14:paraId="27F137A0" w14:textId="77777777" w:rsidR="009058AC" w:rsidRPr="00DE420C" w:rsidRDefault="009058AC" w:rsidP="009058AC">
      <w:pPr>
        <w:rPr>
          <w:rFonts w:asciiTheme="minorHAnsi" w:hAnsiTheme="minorHAnsi"/>
        </w:rPr>
      </w:pPr>
      <w:r w:rsidRPr="00DE420C">
        <w:rPr>
          <w:rFonts w:asciiTheme="minorHAnsi" w:hAnsiTheme="minorHAnsi"/>
          <w:i/>
          <w:iCs/>
        </w:rPr>
        <w:t>c)</w:t>
      </w:r>
      <w:r w:rsidRPr="00DE420C">
        <w:rPr>
          <w:rFonts w:asciiTheme="minorHAnsi" w:hAnsiTheme="minorHAnsi"/>
        </w:rPr>
        <w:tab/>
        <w:t>Resolution 55 (Rev. Dubai, 2012) of this assembly, and the importance of incorporating gender policies in each of the Sectors of ITU,</w:t>
      </w:r>
    </w:p>
    <w:p w14:paraId="6BEFADC5" w14:textId="77777777" w:rsidR="009058AC" w:rsidRPr="00DE420C" w:rsidRDefault="009058AC" w:rsidP="009058AC">
      <w:pPr>
        <w:pStyle w:val="Call0"/>
        <w:rPr>
          <w:rFonts w:asciiTheme="minorHAnsi" w:hAnsiTheme="minorHAnsi"/>
        </w:rPr>
      </w:pPr>
      <w:proofErr w:type="gramStart"/>
      <w:r w:rsidRPr="00DE420C">
        <w:rPr>
          <w:rFonts w:asciiTheme="minorHAnsi" w:hAnsiTheme="minorHAnsi"/>
        </w:rPr>
        <w:t>resolves</w:t>
      </w:r>
      <w:proofErr w:type="gramEnd"/>
    </w:p>
    <w:p w14:paraId="64EA44B1" w14:textId="77777777" w:rsidR="009058AC" w:rsidRPr="00DE420C" w:rsidRDefault="009058AC" w:rsidP="009058AC">
      <w:pPr>
        <w:rPr>
          <w:rFonts w:asciiTheme="minorHAnsi" w:hAnsiTheme="minorHAnsi"/>
        </w:rPr>
      </w:pPr>
      <w:r w:rsidRPr="00DE420C">
        <w:rPr>
          <w:rFonts w:asciiTheme="minorHAnsi" w:hAnsiTheme="minorHAnsi"/>
        </w:rPr>
        <w:t>1</w:t>
      </w:r>
      <w:r w:rsidRPr="00DE420C">
        <w:rPr>
          <w:rFonts w:asciiTheme="minorHAnsi" w:hAnsiTheme="minorHAnsi"/>
        </w:rPr>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p>
    <w:p w14:paraId="0A5A2A52" w14:textId="77777777" w:rsidR="009058AC" w:rsidRPr="00DE420C" w:rsidRDefault="009058AC" w:rsidP="009058AC">
      <w:pPr>
        <w:rPr>
          <w:rFonts w:asciiTheme="minorHAnsi" w:hAnsiTheme="minorHAnsi"/>
        </w:rPr>
      </w:pPr>
      <w:r w:rsidRPr="00DE420C">
        <w:rPr>
          <w:rFonts w:asciiTheme="minorHAnsi" w:hAnsiTheme="minorHAnsi"/>
        </w:rPr>
        <w:t>2</w:t>
      </w:r>
      <w:r w:rsidRPr="00DE420C">
        <w:rPr>
          <w:rFonts w:asciiTheme="minorHAnsi" w:hAnsiTheme="minorHAnsi"/>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14:paraId="40165478" w14:textId="77777777" w:rsidR="009058AC" w:rsidRPr="00DE420C" w:rsidRDefault="009058AC" w:rsidP="009058AC">
      <w:pPr>
        <w:rPr>
          <w:rFonts w:asciiTheme="minorHAnsi" w:hAnsiTheme="minorHAnsi"/>
        </w:rPr>
      </w:pPr>
      <w:r w:rsidRPr="00DE420C">
        <w:rPr>
          <w:rFonts w:asciiTheme="minorHAnsi" w:hAnsiTheme="minorHAnsi"/>
        </w:rPr>
        <w:t>3</w:t>
      </w:r>
      <w:r w:rsidRPr="00DE420C">
        <w:rPr>
          <w:rFonts w:asciiTheme="minorHAnsi" w:hAnsiTheme="minorHAnsi"/>
        </w:rPr>
        <w:tab/>
        <w:t>that nominations for the posts of study group chairmen and vice</w:t>
      </w:r>
      <w:r w:rsidRPr="00DE420C">
        <w:rPr>
          <w:rFonts w:asciiTheme="minorHAnsi" w:hAnsiTheme="minorHAnsi"/>
        </w:rPr>
        <w:noBreakHyphen/>
        <w:t>chairmen or for a post of chairman and vice</w:t>
      </w:r>
      <w:r w:rsidRPr="00DE420C">
        <w:rPr>
          <w:rFonts w:asciiTheme="minorHAnsi" w:hAnsiTheme="minorHAnsi"/>
        </w:rPr>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14:paraId="33B360C7" w14:textId="77777777" w:rsidR="009058AC" w:rsidRPr="00DE420C" w:rsidRDefault="009058AC" w:rsidP="009058AC">
      <w:pPr>
        <w:rPr>
          <w:rFonts w:asciiTheme="minorHAnsi" w:hAnsiTheme="minorHAnsi"/>
        </w:rPr>
      </w:pPr>
      <w:r w:rsidRPr="00DE420C">
        <w:rPr>
          <w:rFonts w:asciiTheme="minorHAnsi" w:hAnsiTheme="minorHAnsi"/>
        </w:rPr>
        <w:t>4</w:t>
      </w:r>
      <w:r w:rsidRPr="00DE420C">
        <w:rPr>
          <w:rFonts w:asciiTheme="minorHAnsi" w:hAnsiTheme="minorHAnsi"/>
        </w:rPr>
        <w:tab/>
        <w:t>that the term of office for both chairmen and vice-chairmen should not exceed two terms of office between consecutive assemblies;</w:t>
      </w:r>
    </w:p>
    <w:p w14:paraId="03947C53" w14:textId="77777777" w:rsidR="009058AC" w:rsidRPr="00DE420C" w:rsidRDefault="009058AC" w:rsidP="009058AC">
      <w:pPr>
        <w:rPr>
          <w:rFonts w:asciiTheme="minorHAnsi" w:hAnsiTheme="minorHAnsi"/>
        </w:rPr>
      </w:pPr>
      <w:r w:rsidRPr="00DE420C">
        <w:rPr>
          <w:rFonts w:asciiTheme="minorHAnsi" w:hAnsiTheme="minorHAnsi"/>
        </w:rPr>
        <w:t>5</w:t>
      </w:r>
      <w:r w:rsidRPr="00DE420C">
        <w:rPr>
          <w:rFonts w:asciiTheme="minorHAnsi" w:hAnsiTheme="minorHAnsi"/>
        </w:rPr>
        <w:tab/>
        <w:t>that the term of office in one appointment (e.g. as a vice-chairman) does not count towards the term of office for another appointment (e.g. as a chairman) and that steps should be taken to provide some continuity between chairmen and vice-chairmen;</w:t>
      </w:r>
    </w:p>
    <w:p w14:paraId="7272414F" w14:textId="77777777" w:rsidR="009058AC" w:rsidRPr="00DE420C" w:rsidRDefault="009058AC" w:rsidP="009058AC">
      <w:pPr>
        <w:rPr>
          <w:rFonts w:asciiTheme="minorHAnsi" w:hAnsiTheme="minorHAnsi"/>
        </w:rPr>
      </w:pPr>
      <w:r w:rsidRPr="00DE420C">
        <w:rPr>
          <w:rFonts w:asciiTheme="minorHAnsi" w:hAnsiTheme="minorHAnsi"/>
        </w:rPr>
        <w:t>6</w:t>
      </w:r>
      <w:r w:rsidRPr="00DE420C">
        <w:rPr>
          <w:rFonts w:asciiTheme="minorHAnsi" w:hAnsiTheme="minorHAnsi"/>
        </w:rPr>
        <w:tab/>
        <w:t>that the interval between assemblies during which a chairman or vice-chairman is elected under No. 244 of the Convention does not count towards the term of office,</w:t>
      </w:r>
    </w:p>
    <w:p w14:paraId="244066A4" w14:textId="77777777" w:rsidR="009058AC" w:rsidRPr="00DE420C" w:rsidRDefault="009058AC" w:rsidP="009058AC">
      <w:pPr>
        <w:pStyle w:val="Call0"/>
        <w:rPr>
          <w:rFonts w:asciiTheme="minorHAnsi" w:hAnsiTheme="minorHAnsi"/>
        </w:rPr>
      </w:pPr>
      <w:proofErr w:type="gramStart"/>
      <w:r w:rsidRPr="00DE420C">
        <w:rPr>
          <w:rFonts w:asciiTheme="minorHAnsi" w:hAnsiTheme="minorHAnsi"/>
        </w:rPr>
        <w:t>invites</w:t>
      </w:r>
      <w:proofErr w:type="gramEnd"/>
      <w:r w:rsidRPr="00DE420C">
        <w:rPr>
          <w:rFonts w:asciiTheme="minorHAnsi" w:hAnsiTheme="minorHAnsi"/>
        </w:rPr>
        <w:t xml:space="preserve"> Member States and Sector Members</w:t>
      </w:r>
    </w:p>
    <w:p w14:paraId="55AE6DA1" w14:textId="77777777" w:rsidR="009058AC" w:rsidRPr="00DE420C" w:rsidRDefault="009058AC" w:rsidP="009058AC">
      <w:pPr>
        <w:rPr>
          <w:rFonts w:asciiTheme="minorHAnsi" w:hAnsiTheme="minorHAnsi"/>
        </w:rPr>
      </w:pPr>
      <w:proofErr w:type="gramStart"/>
      <w:r w:rsidRPr="00DE420C">
        <w:rPr>
          <w:rFonts w:asciiTheme="minorHAnsi" w:hAnsiTheme="minorHAnsi"/>
        </w:rPr>
        <w:t>to</w:t>
      </w:r>
      <w:proofErr w:type="gramEnd"/>
      <w:r w:rsidRPr="00DE420C">
        <w:rPr>
          <w:rFonts w:asciiTheme="minorHAnsi" w:hAnsiTheme="minorHAnsi"/>
        </w:rPr>
        <w:t xml:space="preserve"> support their successful candidates for such posts in ITU-T, and support and facilitate their task during their term of office.</w:t>
      </w:r>
    </w:p>
    <w:p w14:paraId="1FB0A157" w14:textId="77777777" w:rsidR="009058AC" w:rsidRPr="00DE420C" w:rsidRDefault="009058AC" w:rsidP="009058AC">
      <w:pPr>
        <w:pStyle w:val="AnnexNo"/>
        <w:rPr>
          <w:rFonts w:asciiTheme="minorHAnsi" w:hAnsiTheme="minorHAnsi"/>
        </w:rPr>
      </w:pPr>
      <w:r w:rsidRPr="00DE420C">
        <w:rPr>
          <w:rFonts w:asciiTheme="minorHAnsi" w:hAnsiTheme="minorHAnsi"/>
          <w:caps w:val="0"/>
        </w:rPr>
        <w:lastRenderedPageBreak/>
        <w:t>ANNEX</w:t>
      </w:r>
      <w:r w:rsidRPr="00DE420C">
        <w:rPr>
          <w:rFonts w:asciiTheme="minorHAnsi" w:hAnsiTheme="minorHAnsi"/>
        </w:rPr>
        <w:t xml:space="preserve"> </w:t>
      </w:r>
      <w:proofErr w:type="gramStart"/>
      <w:r w:rsidRPr="00DE420C">
        <w:rPr>
          <w:rFonts w:asciiTheme="minorHAnsi" w:hAnsiTheme="minorHAnsi"/>
        </w:rPr>
        <w:t>A</w:t>
      </w:r>
      <w:proofErr w:type="gramEnd"/>
      <w:r w:rsidRPr="00DE420C">
        <w:rPr>
          <w:rFonts w:asciiTheme="minorHAnsi" w:hAnsiTheme="minorHAnsi"/>
        </w:rPr>
        <w:br/>
        <w:t>(</w:t>
      </w:r>
      <w:r w:rsidRPr="00DE420C">
        <w:rPr>
          <w:rFonts w:asciiTheme="minorHAnsi" w:hAnsiTheme="minorHAnsi"/>
          <w:caps w:val="0"/>
        </w:rPr>
        <w:t>to Resolution</w:t>
      </w:r>
      <w:r w:rsidRPr="00DE420C">
        <w:rPr>
          <w:rFonts w:asciiTheme="minorHAnsi" w:hAnsiTheme="minorHAnsi"/>
        </w:rPr>
        <w:t xml:space="preserve"> 35)</w:t>
      </w:r>
    </w:p>
    <w:p w14:paraId="562A5701" w14:textId="77777777" w:rsidR="009058AC" w:rsidRPr="00DE420C" w:rsidRDefault="009058AC" w:rsidP="009058AC">
      <w:pPr>
        <w:pStyle w:val="Annextitle0"/>
        <w:rPr>
          <w:rFonts w:asciiTheme="minorHAnsi" w:hAnsiTheme="minorHAnsi"/>
        </w:rPr>
      </w:pPr>
      <w:r w:rsidRPr="00DE420C">
        <w:rPr>
          <w:rFonts w:asciiTheme="minorHAnsi" w:hAnsiTheme="minorHAnsi"/>
        </w:rPr>
        <w:t xml:space="preserve">Procedure for the appointment of chairmen and </w:t>
      </w:r>
      <w:r w:rsidRPr="00DE420C">
        <w:rPr>
          <w:rFonts w:asciiTheme="minorHAnsi" w:hAnsiTheme="minorHAnsi"/>
        </w:rPr>
        <w:br/>
        <w:t>vice</w:t>
      </w:r>
      <w:r w:rsidRPr="00DE420C">
        <w:rPr>
          <w:rFonts w:asciiTheme="minorHAnsi" w:hAnsiTheme="minorHAnsi"/>
        </w:rPr>
        <w:noBreakHyphen/>
        <w:t>chairmen of the ITU</w:t>
      </w:r>
      <w:r w:rsidRPr="00DE420C">
        <w:rPr>
          <w:rFonts w:asciiTheme="minorHAnsi" w:hAnsiTheme="minorHAnsi"/>
        </w:rPr>
        <w:noBreakHyphen/>
        <w:t xml:space="preserve">T study groups </w:t>
      </w:r>
      <w:r w:rsidRPr="00DE420C">
        <w:rPr>
          <w:rFonts w:asciiTheme="minorHAnsi" w:hAnsiTheme="minorHAnsi"/>
        </w:rPr>
        <w:br/>
        <w:t>and of TSAG</w:t>
      </w:r>
    </w:p>
    <w:p w14:paraId="31589762" w14:textId="77777777" w:rsidR="009058AC" w:rsidRPr="00DE420C" w:rsidRDefault="009058AC" w:rsidP="009058AC">
      <w:pPr>
        <w:pStyle w:val="Normalaftertitle"/>
        <w:rPr>
          <w:rFonts w:asciiTheme="minorHAnsi" w:hAnsiTheme="minorHAnsi"/>
        </w:rPr>
      </w:pPr>
      <w:r w:rsidRPr="00DE420C">
        <w:rPr>
          <w:rFonts w:asciiTheme="minorHAnsi" w:hAnsiTheme="minorHAnsi"/>
        </w:rPr>
        <w:t>1</w:t>
      </w:r>
      <w:r w:rsidRPr="00DE420C">
        <w:rPr>
          <w:rFonts w:asciiTheme="minorHAnsi" w:hAnsiTheme="minorHAnsi"/>
        </w:rPr>
        <w:tab/>
        <w:t>Typically, the positions of chairmen and vice</w:t>
      </w:r>
      <w:r w:rsidRPr="00DE420C">
        <w:rPr>
          <w:rFonts w:asciiTheme="minorHAnsi" w:hAnsiTheme="minorHAnsi"/>
        </w:rPr>
        <w:noBreakHyphen/>
        <w:t>chairmen to be filled are known in advance of WTSA.</w:t>
      </w:r>
    </w:p>
    <w:p w14:paraId="2EB45229" w14:textId="77777777" w:rsidR="009058AC" w:rsidRPr="00DE420C" w:rsidRDefault="009058AC" w:rsidP="009058AC">
      <w:pPr>
        <w:pStyle w:val="enumlev1"/>
        <w:rPr>
          <w:rFonts w:asciiTheme="minorHAnsi" w:hAnsiTheme="minorHAnsi"/>
        </w:rPr>
      </w:pPr>
      <w:r w:rsidRPr="00DE420C">
        <w:rPr>
          <w:rFonts w:asciiTheme="minorHAnsi" w:hAnsiTheme="minorHAnsi"/>
        </w:rPr>
        <w:t>a)</w:t>
      </w:r>
      <w:r w:rsidRPr="00DE420C">
        <w:rPr>
          <w:rFonts w:asciiTheme="minorHAnsi" w:hAnsiTheme="minorHAnsi"/>
        </w:rPr>
        <w:tab/>
        <w:t>In order to help WTSA appoint chairmen/vice</w:t>
      </w:r>
      <w:r w:rsidRPr="00DE420C">
        <w:rPr>
          <w:rFonts w:asciiTheme="minorHAnsi" w:hAnsiTheme="minorHAnsi"/>
        </w:rPr>
        <w:noBreakHyphen/>
        <w:t>chairmen, Member States and ITU</w:t>
      </w:r>
      <w:r w:rsidRPr="00DE420C">
        <w:rPr>
          <w:rFonts w:asciiTheme="minorHAnsi" w:hAnsiTheme="minorHAnsi"/>
        </w:rPr>
        <w:noBreakHyphen/>
        <w:t>T Sector Members are encouraged to indicate to the Director of TSB suitable candidates, preferably three months, but no later than two weeks, before the opening of WTSA.</w:t>
      </w:r>
    </w:p>
    <w:p w14:paraId="56C0B447" w14:textId="77777777" w:rsidR="009058AC" w:rsidRPr="00DE420C" w:rsidRDefault="009058AC" w:rsidP="009058AC">
      <w:pPr>
        <w:pStyle w:val="enumlev1"/>
        <w:rPr>
          <w:rFonts w:asciiTheme="minorHAnsi" w:hAnsiTheme="minorHAnsi"/>
          <w:i/>
          <w:iCs/>
        </w:rPr>
      </w:pPr>
      <w:r w:rsidRPr="00DE420C">
        <w:rPr>
          <w:rFonts w:asciiTheme="minorHAnsi" w:hAnsiTheme="minorHAnsi"/>
        </w:rPr>
        <w:t>b)</w:t>
      </w:r>
      <w:r w:rsidRPr="00DE420C">
        <w:rPr>
          <w:rFonts w:asciiTheme="minorHAnsi" w:hAnsiTheme="minorHAnsi"/>
          <w:i/>
          <w:iCs/>
        </w:rPr>
        <w:tab/>
      </w:r>
      <w:r w:rsidRPr="00DE420C">
        <w:rPr>
          <w:rFonts w:asciiTheme="minorHAnsi" w:hAnsiTheme="minorHAnsi"/>
        </w:rPr>
        <w:t>In nominating suitable candidates, ITU-T Sector Members should carry out prior consultations with the administration/Member State concerned, in order to avoid any possible disagreement in regard to such nomination.</w:t>
      </w:r>
    </w:p>
    <w:p w14:paraId="39D0E946" w14:textId="77777777" w:rsidR="009058AC" w:rsidRPr="00DE420C" w:rsidRDefault="009058AC" w:rsidP="009058AC">
      <w:pPr>
        <w:pStyle w:val="enumlev1"/>
        <w:rPr>
          <w:rFonts w:asciiTheme="minorHAnsi" w:hAnsiTheme="minorHAnsi"/>
        </w:rPr>
      </w:pPr>
      <w:r w:rsidRPr="00DE420C">
        <w:rPr>
          <w:rFonts w:asciiTheme="minorHAnsi" w:hAnsiTheme="minorHAnsi"/>
        </w:rPr>
        <w:t>c)</w:t>
      </w:r>
      <w:r w:rsidRPr="00DE420C">
        <w:rPr>
          <w:rFonts w:asciiTheme="minorHAnsi" w:hAnsiTheme="minorHAnsi"/>
        </w:rPr>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14:paraId="1E920856" w14:textId="77777777" w:rsidR="009058AC" w:rsidRPr="00DE420C" w:rsidRDefault="009058AC" w:rsidP="009058AC">
      <w:pPr>
        <w:pStyle w:val="enumlev1"/>
        <w:rPr>
          <w:rFonts w:asciiTheme="minorHAnsi" w:hAnsiTheme="minorHAnsi"/>
        </w:rPr>
      </w:pPr>
      <w:r w:rsidRPr="00DE420C">
        <w:rPr>
          <w:rFonts w:asciiTheme="minorHAnsi" w:hAnsiTheme="minorHAnsi"/>
        </w:rPr>
        <w:t>d)</w:t>
      </w:r>
      <w:r w:rsidRPr="00DE420C">
        <w:rPr>
          <w:rFonts w:asciiTheme="minorHAnsi" w:hAnsiTheme="minorHAnsi"/>
        </w:rPr>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DE420C">
        <w:rPr>
          <w:rFonts w:asciiTheme="minorHAnsi" w:hAnsiTheme="minorHAnsi"/>
        </w:rPr>
        <w:noBreakHyphen/>
        <w:t>chairmen to be submitted in a document to WTSA for final approval.</w:t>
      </w:r>
    </w:p>
    <w:p w14:paraId="63567FEA" w14:textId="77777777" w:rsidR="009058AC" w:rsidRPr="00DE420C" w:rsidRDefault="009058AC" w:rsidP="009058AC">
      <w:pPr>
        <w:pStyle w:val="enumlev1"/>
        <w:rPr>
          <w:rFonts w:asciiTheme="minorHAnsi" w:hAnsiTheme="minorHAnsi"/>
        </w:rPr>
      </w:pPr>
      <w:r w:rsidRPr="00DE420C">
        <w:rPr>
          <w:rFonts w:asciiTheme="minorHAnsi" w:hAnsiTheme="minorHAnsi"/>
        </w:rPr>
        <w:t>e)</w:t>
      </w:r>
      <w:r w:rsidRPr="00DE420C">
        <w:rPr>
          <w:rFonts w:asciiTheme="minorHAnsi" w:hAnsiTheme="minorHAnsi"/>
        </w:rPr>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14:paraId="08762873" w14:textId="77777777" w:rsidR="009058AC" w:rsidRPr="00DE420C" w:rsidRDefault="009058AC" w:rsidP="009058AC">
      <w:pPr>
        <w:rPr>
          <w:rFonts w:asciiTheme="minorHAnsi" w:hAnsiTheme="minorHAnsi"/>
        </w:rPr>
      </w:pPr>
      <w:r w:rsidRPr="00DE420C">
        <w:rPr>
          <w:rFonts w:asciiTheme="minorHAnsi" w:hAnsiTheme="minorHAnsi"/>
        </w:rPr>
        <w:t>2</w:t>
      </w:r>
      <w:r w:rsidRPr="00DE420C">
        <w:rPr>
          <w:rFonts w:asciiTheme="minorHAnsi" w:hAnsiTheme="minorHAnsi"/>
        </w:rPr>
        <w:tab/>
        <w:t>Situations which cannot be considered within the above will be dealt with on a case-by-case basis at WTSA.</w:t>
      </w:r>
    </w:p>
    <w:p w14:paraId="37FA8198" w14:textId="77777777" w:rsidR="009058AC" w:rsidRPr="00DE420C" w:rsidRDefault="009058AC" w:rsidP="009058AC">
      <w:pPr>
        <w:rPr>
          <w:rFonts w:asciiTheme="minorHAnsi" w:hAnsiTheme="minorHAnsi"/>
        </w:rPr>
      </w:pPr>
      <w:r w:rsidRPr="00DE420C">
        <w:rPr>
          <w:rFonts w:asciiTheme="minorHAnsi" w:hAnsiTheme="minorHAnsi"/>
        </w:rPr>
        <w:t>For example, if a merger of two existing study groups is envisaged, the proposals pertaining to the relevant study groups can be considered. Therefore the procedure outlined in § 1 can still be applied.</w:t>
      </w:r>
    </w:p>
    <w:p w14:paraId="204A7871" w14:textId="77777777" w:rsidR="009058AC" w:rsidRPr="00DE420C" w:rsidRDefault="009058AC" w:rsidP="009058AC">
      <w:pPr>
        <w:rPr>
          <w:rFonts w:asciiTheme="minorHAnsi" w:hAnsiTheme="minorHAnsi"/>
        </w:rPr>
      </w:pPr>
      <w:r w:rsidRPr="00DE420C">
        <w:rPr>
          <w:rFonts w:asciiTheme="minorHAnsi" w:hAnsiTheme="minorHAnsi"/>
        </w:rPr>
        <w:t>However, if WTSA decides to set up a completely new study group, discussions will have to be held at WTSA and appointments made.</w:t>
      </w:r>
    </w:p>
    <w:p w14:paraId="63FB40D2" w14:textId="77777777" w:rsidR="009058AC" w:rsidRPr="00DE420C" w:rsidRDefault="009058AC" w:rsidP="009058AC">
      <w:pPr>
        <w:rPr>
          <w:rFonts w:asciiTheme="minorHAnsi" w:hAnsiTheme="minorHAnsi"/>
        </w:rPr>
      </w:pPr>
      <w:r w:rsidRPr="00DE420C">
        <w:rPr>
          <w:rFonts w:asciiTheme="minorHAnsi" w:hAnsiTheme="minorHAnsi"/>
        </w:rPr>
        <w:t>3</w:t>
      </w:r>
      <w:r w:rsidRPr="00DE420C">
        <w:rPr>
          <w:rFonts w:asciiTheme="minorHAnsi" w:hAnsiTheme="minorHAnsi"/>
        </w:rPr>
        <w:tab/>
        <w:t>These procedures should be applied for appointments made by TSAG under delegated authority (see Resolution 22 (Rev. Dubai, 2012) of this assembly).</w:t>
      </w:r>
    </w:p>
    <w:p w14:paraId="38F293DA" w14:textId="77777777" w:rsidR="009058AC" w:rsidRPr="00DE420C" w:rsidRDefault="009058AC" w:rsidP="009058AC">
      <w:pPr>
        <w:rPr>
          <w:rFonts w:asciiTheme="minorHAnsi" w:hAnsiTheme="minorHAnsi"/>
        </w:rPr>
      </w:pPr>
      <w:r w:rsidRPr="00DE420C">
        <w:rPr>
          <w:rFonts w:asciiTheme="minorHAnsi" w:hAnsiTheme="minorHAnsi"/>
        </w:rPr>
        <w:t>4</w:t>
      </w:r>
      <w:r w:rsidRPr="00DE420C">
        <w:rPr>
          <w:rFonts w:asciiTheme="minorHAnsi" w:hAnsiTheme="minorHAnsi"/>
        </w:rPr>
        <w:tab/>
        <w:t>Vacant positions of chairmen and vice-chairmen that occur in mid-term between WTSAs are filled in accordance with No. 244 of the Convention.</w:t>
      </w:r>
    </w:p>
    <w:p w14:paraId="4D1EEAAF" w14:textId="77777777" w:rsidR="00037D72" w:rsidRPr="00DE420C" w:rsidRDefault="00037D72">
      <w:pPr>
        <w:tabs>
          <w:tab w:val="clear" w:pos="794"/>
          <w:tab w:val="clear" w:pos="1191"/>
          <w:tab w:val="clear" w:pos="1588"/>
          <w:tab w:val="clear" w:pos="1985"/>
        </w:tabs>
        <w:spacing w:before="0"/>
        <w:rPr>
          <w:rFonts w:asciiTheme="minorHAnsi" w:hAnsiTheme="minorHAnsi"/>
          <w:sz w:val="28"/>
        </w:rPr>
      </w:pPr>
      <w:r w:rsidRPr="00DE420C">
        <w:rPr>
          <w:rFonts w:asciiTheme="minorHAnsi" w:hAnsiTheme="minorHAnsi"/>
          <w:caps/>
        </w:rPr>
        <w:br w:type="page"/>
      </w:r>
    </w:p>
    <w:p w14:paraId="361E2945" w14:textId="77777777" w:rsidR="009058AC" w:rsidRPr="00DE420C" w:rsidRDefault="009058AC" w:rsidP="009058AC">
      <w:pPr>
        <w:pStyle w:val="AnnexNo"/>
        <w:rPr>
          <w:rFonts w:asciiTheme="minorHAnsi" w:hAnsiTheme="minorHAnsi"/>
        </w:rPr>
      </w:pPr>
      <w:r w:rsidRPr="00DE420C">
        <w:rPr>
          <w:rFonts w:asciiTheme="minorHAnsi" w:hAnsiTheme="minorHAnsi"/>
          <w:caps w:val="0"/>
        </w:rPr>
        <w:lastRenderedPageBreak/>
        <w:t>ANNEX</w:t>
      </w:r>
      <w:r w:rsidRPr="00DE420C">
        <w:rPr>
          <w:rFonts w:asciiTheme="minorHAnsi" w:hAnsiTheme="minorHAnsi"/>
        </w:rPr>
        <w:t xml:space="preserve"> </w:t>
      </w:r>
      <w:proofErr w:type="gramStart"/>
      <w:r w:rsidRPr="00DE420C">
        <w:rPr>
          <w:rFonts w:asciiTheme="minorHAnsi" w:hAnsiTheme="minorHAnsi"/>
        </w:rPr>
        <w:t>B</w:t>
      </w:r>
      <w:proofErr w:type="gramEnd"/>
      <w:r w:rsidRPr="00DE420C">
        <w:rPr>
          <w:rFonts w:asciiTheme="minorHAnsi" w:hAnsiTheme="minorHAnsi"/>
        </w:rPr>
        <w:br/>
        <w:t>(</w:t>
      </w:r>
      <w:r w:rsidRPr="00DE420C">
        <w:rPr>
          <w:rFonts w:asciiTheme="minorHAnsi" w:hAnsiTheme="minorHAnsi"/>
          <w:caps w:val="0"/>
        </w:rPr>
        <w:t>to Resolution</w:t>
      </w:r>
      <w:r w:rsidRPr="00DE420C">
        <w:rPr>
          <w:rFonts w:asciiTheme="minorHAnsi" w:hAnsiTheme="minorHAnsi"/>
        </w:rPr>
        <w:t xml:space="preserve"> 35)</w:t>
      </w:r>
    </w:p>
    <w:p w14:paraId="3E2212E9" w14:textId="77777777" w:rsidR="009058AC" w:rsidRPr="00DE420C" w:rsidRDefault="009058AC" w:rsidP="009058AC">
      <w:pPr>
        <w:pStyle w:val="Annextitle0"/>
        <w:rPr>
          <w:rFonts w:asciiTheme="minorHAnsi" w:hAnsiTheme="minorHAnsi"/>
        </w:rPr>
      </w:pPr>
      <w:r w:rsidRPr="00DE420C">
        <w:rPr>
          <w:rFonts w:asciiTheme="minorHAnsi" w:hAnsiTheme="minorHAnsi"/>
        </w:rPr>
        <w:t>Qualifications of chairmen and vice</w:t>
      </w:r>
      <w:r w:rsidRPr="00DE420C">
        <w:rPr>
          <w:rFonts w:asciiTheme="minorHAnsi" w:hAnsiTheme="minorHAnsi"/>
        </w:rPr>
        <w:noBreakHyphen/>
        <w:t>chairmen</w:t>
      </w:r>
    </w:p>
    <w:p w14:paraId="3C3C3C20" w14:textId="77777777" w:rsidR="009058AC" w:rsidRPr="00DE420C" w:rsidRDefault="009058AC" w:rsidP="009058AC">
      <w:pPr>
        <w:pStyle w:val="Normalaftertitle"/>
        <w:rPr>
          <w:rFonts w:asciiTheme="minorHAnsi" w:hAnsiTheme="minorHAnsi"/>
          <w:szCs w:val="24"/>
        </w:rPr>
      </w:pPr>
      <w:r w:rsidRPr="00DE420C">
        <w:rPr>
          <w:rFonts w:asciiTheme="minorHAnsi" w:hAnsiTheme="minorHAnsi"/>
          <w:szCs w:val="24"/>
        </w:rPr>
        <w:t>No. 242 of the Convention states that:</w:t>
      </w:r>
    </w:p>
    <w:p w14:paraId="6DDB7C67" w14:textId="77777777" w:rsidR="009058AC" w:rsidRPr="00DE420C" w:rsidRDefault="009058AC" w:rsidP="009058AC">
      <w:pPr>
        <w:rPr>
          <w:rFonts w:asciiTheme="minorHAnsi" w:hAnsiTheme="minorHAnsi"/>
          <w:szCs w:val="24"/>
        </w:rPr>
      </w:pPr>
      <w:r w:rsidRPr="00DE420C">
        <w:rPr>
          <w:rFonts w:asciiTheme="minorHAnsi" w:hAnsiTheme="minorHAnsi"/>
          <w:szCs w:val="24"/>
        </w:rPr>
        <w:t>"… In appointing chairmen and vice</w:t>
      </w:r>
      <w:r w:rsidRPr="00DE420C">
        <w:rPr>
          <w:rFonts w:asciiTheme="minorHAnsi" w:hAnsiTheme="minorHAnsi"/>
          <w:szCs w:val="24"/>
        </w:rPr>
        <w:noBreakHyphen/>
        <w:t>chairmen, particular consideration shall be given to the requirements of competence and equitable geographical distribution and to the need to promote more efficient participation by the developing countries."</w:t>
      </w:r>
    </w:p>
    <w:p w14:paraId="18406106" w14:textId="77777777" w:rsidR="009058AC" w:rsidRPr="00DE420C" w:rsidRDefault="009058AC" w:rsidP="009058AC">
      <w:pPr>
        <w:rPr>
          <w:rFonts w:asciiTheme="minorHAnsi" w:hAnsiTheme="minorHAnsi"/>
          <w:szCs w:val="24"/>
        </w:rPr>
      </w:pPr>
      <w:r w:rsidRPr="00DE420C">
        <w:rPr>
          <w:rFonts w:asciiTheme="minorHAnsi" w:hAnsiTheme="minorHAnsi"/>
          <w:szCs w:val="24"/>
        </w:rPr>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14:paraId="78D6E257" w14:textId="77777777" w:rsidR="009058AC" w:rsidRPr="00DE420C" w:rsidRDefault="009058AC" w:rsidP="009058AC">
      <w:pPr>
        <w:rPr>
          <w:rFonts w:asciiTheme="minorHAnsi" w:hAnsiTheme="minorHAnsi"/>
          <w:szCs w:val="24"/>
        </w:rPr>
      </w:pPr>
      <w:r w:rsidRPr="00DE420C">
        <w:rPr>
          <w:rFonts w:asciiTheme="minorHAnsi" w:hAnsiTheme="minorHAnsi"/>
          <w:szCs w:val="24"/>
        </w:rPr>
        <w:t xml:space="preserve">As regards competence, the following qualifications, </w:t>
      </w:r>
      <w:r w:rsidRPr="00DE420C">
        <w:rPr>
          <w:rFonts w:asciiTheme="minorHAnsi" w:hAnsiTheme="minorHAnsi"/>
          <w:i/>
          <w:szCs w:val="24"/>
        </w:rPr>
        <w:t>inter alia</w:t>
      </w:r>
      <w:r w:rsidRPr="00DE420C">
        <w:rPr>
          <w:rFonts w:asciiTheme="minorHAnsi" w:hAnsiTheme="minorHAnsi"/>
          <w:szCs w:val="24"/>
        </w:rPr>
        <w:t>, appear to be of paramount importance when appointing chairmen and vice</w:t>
      </w:r>
      <w:r w:rsidRPr="00DE420C">
        <w:rPr>
          <w:rFonts w:asciiTheme="minorHAnsi" w:hAnsiTheme="minorHAnsi"/>
          <w:szCs w:val="24"/>
        </w:rPr>
        <w:noBreakHyphen/>
        <w:t>chairmen:</w:t>
      </w:r>
    </w:p>
    <w:p w14:paraId="66B62887" w14:textId="77777777" w:rsidR="009058AC" w:rsidRPr="00DE420C" w:rsidRDefault="009058AC" w:rsidP="009058AC">
      <w:pPr>
        <w:pStyle w:val="enumlev1"/>
        <w:rPr>
          <w:rFonts w:asciiTheme="minorHAnsi" w:hAnsiTheme="minorHAnsi"/>
          <w:szCs w:val="24"/>
        </w:rPr>
      </w:pPr>
      <w:r w:rsidRPr="00DE420C">
        <w:rPr>
          <w:rFonts w:asciiTheme="minorHAnsi" w:hAnsiTheme="minorHAnsi"/>
          <w:szCs w:val="24"/>
        </w:rPr>
        <w:t>–</w:t>
      </w:r>
      <w:r w:rsidRPr="00DE420C">
        <w:rPr>
          <w:rFonts w:asciiTheme="minorHAnsi" w:hAnsiTheme="minorHAnsi"/>
          <w:szCs w:val="24"/>
        </w:rPr>
        <w:tab/>
      </w:r>
      <w:proofErr w:type="gramStart"/>
      <w:r w:rsidRPr="00DE420C">
        <w:rPr>
          <w:rFonts w:asciiTheme="minorHAnsi" w:hAnsiTheme="minorHAnsi"/>
          <w:szCs w:val="24"/>
        </w:rPr>
        <w:t>knowledge</w:t>
      </w:r>
      <w:proofErr w:type="gramEnd"/>
      <w:r w:rsidRPr="00DE420C">
        <w:rPr>
          <w:rFonts w:asciiTheme="minorHAnsi" w:hAnsiTheme="minorHAnsi"/>
          <w:szCs w:val="24"/>
        </w:rPr>
        <w:t xml:space="preserve"> and experience;</w:t>
      </w:r>
    </w:p>
    <w:p w14:paraId="753DA5DF" w14:textId="77777777" w:rsidR="009058AC" w:rsidRPr="00DE420C" w:rsidRDefault="009058AC" w:rsidP="009058AC">
      <w:pPr>
        <w:pStyle w:val="enumlev1"/>
        <w:rPr>
          <w:rFonts w:asciiTheme="minorHAnsi" w:hAnsiTheme="minorHAnsi"/>
          <w:szCs w:val="24"/>
        </w:rPr>
      </w:pPr>
      <w:r w:rsidRPr="00DE420C">
        <w:rPr>
          <w:rFonts w:asciiTheme="minorHAnsi" w:hAnsiTheme="minorHAnsi"/>
          <w:szCs w:val="24"/>
        </w:rPr>
        <w:t>–</w:t>
      </w:r>
      <w:r w:rsidRPr="00DE420C">
        <w:rPr>
          <w:rFonts w:asciiTheme="minorHAnsi" w:hAnsiTheme="minorHAnsi"/>
          <w:szCs w:val="24"/>
        </w:rPr>
        <w:tab/>
      </w:r>
      <w:proofErr w:type="gramStart"/>
      <w:r w:rsidRPr="00DE420C">
        <w:rPr>
          <w:rFonts w:asciiTheme="minorHAnsi" w:hAnsiTheme="minorHAnsi"/>
          <w:szCs w:val="24"/>
        </w:rPr>
        <w:t>continuity</w:t>
      </w:r>
      <w:proofErr w:type="gramEnd"/>
      <w:r w:rsidRPr="00DE420C">
        <w:rPr>
          <w:rFonts w:asciiTheme="minorHAnsi" w:hAnsiTheme="minorHAnsi"/>
          <w:szCs w:val="24"/>
        </w:rPr>
        <w:t xml:space="preserve"> in participation in the relevant study group or, for chairmen and vice-chairmen of TSAG, in ITU-T;</w:t>
      </w:r>
    </w:p>
    <w:p w14:paraId="59114C41" w14:textId="77777777" w:rsidR="009058AC" w:rsidRPr="00DE420C" w:rsidRDefault="009058AC" w:rsidP="009058AC">
      <w:pPr>
        <w:pStyle w:val="enumlev1"/>
        <w:rPr>
          <w:rFonts w:asciiTheme="minorHAnsi" w:hAnsiTheme="minorHAnsi"/>
          <w:szCs w:val="24"/>
        </w:rPr>
      </w:pPr>
      <w:r w:rsidRPr="00DE420C">
        <w:rPr>
          <w:rFonts w:asciiTheme="minorHAnsi" w:hAnsiTheme="minorHAnsi"/>
          <w:szCs w:val="24"/>
        </w:rPr>
        <w:t>–</w:t>
      </w:r>
      <w:r w:rsidRPr="00DE420C">
        <w:rPr>
          <w:rFonts w:asciiTheme="minorHAnsi" w:hAnsiTheme="minorHAnsi"/>
          <w:szCs w:val="24"/>
        </w:rPr>
        <w:tab/>
      </w:r>
      <w:proofErr w:type="gramStart"/>
      <w:r w:rsidRPr="00DE420C">
        <w:rPr>
          <w:rFonts w:asciiTheme="minorHAnsi" w:hAnsiTheme="minorHAnsi"/>
          <w:szCs w:val="24"/>
        </w:rPr>
        <w:t>managerial</w:t>
      </w:r>
      <w:proofErr w:type="gramEnd"/>
      <w:r w:rsidRPr="00DE420C">
        <w:rPr>
          <w:rFonts w:asciiTheme="minorHAnsi" w:hAnsiTheme="minorHAnsi"/>
          <w:szCs w:val="24"/>
        </w:rPr>
        <w:t xml:space="preserve"> skills;</w:t>
      </w:r>
    </w:p>
    <w:p w14:paraId="07A7375A" w14:textId="77777777" w:rsidR="009058AC" w:rsidRPr="00DE420C" w:rsidRDefault="009058AC" w:rsidP="009058AC">
      <w:pPr>
        <w:pStyle w:val="enumlev1"/>
        <w:rPr>
          <w:rFonts w:asciiTheme="minorHAnsi" w:hAnsiTheme="minorHAnsi"/>
          <w:szCs w:val="24"/>
        </w:rPr>
      </w:pPr>
      <w:r w:rsidRPr="00DE420C">
        <w:rPr>
          <w:rFonts w:asciiTheme="minorHAnsi" w:hAnsiTheme="minorHAnsi"/>
          <w:szCs w:val="24"/>
        </w:rPr>
        <w:t>–</w:t>
      </w:r>
      <w:r w:rsidRPr="00DE420C">
        <w:rPr>
          <w:rFonts w:asciiTheme="minorHAnsi" w:hAnsiTheme="minorHAnsi"/>
          <w:szCs w:val="24"/>
        </w:rPr>
        <w:tab/>
      </w:r>
      <w:proofErr w:type="gramStart"/>
      <w:r w:rsidRPr="00DE420C">
        <w:rPr>
          <w:rFonts w:asciiTheme="minorHAnsi" w:hAnsiTheme="minorHAnsi"/>
          <w:szCs w:val="24"/>
        </w:rPr>
        <w:t>availability</w:t>
      </w:r>
      <w:proofErr w:type="gramEnd"/>
      <w:r w:rsidRPr="00DE420C">
        <w:rPr>
          <w:rStyle w:val="FootnoteReference"/>
          <w:rFonts w:asciiTheme="minorHAnsi" w:hAnsiTheme="minorHAnsi"/>
          <w:szCs w:val="16"/>
        </w:rPr>
        <w:footnoteReference w:id="7"/>
      </w:r>
      <w:r w:rsidRPr="00DE420C">
        <w:rPr>
          <w:rFonts w:asciiTheme="minorHAnsi" w:hAnsiTheme="minorHAnsi"/>
          <w:szCs w:val="24"/>
        </w:rPr>
        <w:t>.</w:t>
      </w:r>
    </w:p>
    <w:p w14:paraId="35033417" w14:textId="77777777" w:rsidR="009058AC" w:rsidRPr="00DE420C" w:rsidRDefault="009058AC" w:rsidP="009058AC">
      <w:pPr>
        <w:rPr>
          <w:rFonts w:asciiTheme="minorHAnsi" w:hAnsiTheme="minorHAnsi"/>
          <w:szCs w:val="24"/>
        </w:rPr>
      </w:pPr>
      <w:r w:rsidRPr="00DE420C">
        <w:rPr>
          <w:rFonts w:asciiTheme="minorHAnsi" w:hAnsiTheme="minorHAnsi"/>
          <w:szCs w:val="24"/>
        </w:rPr>
        <w:t>Particular reference to the above qualifications should be included in the biographical profile to be circulated by the Director of TSB.</w:t>
      </w:r>
    </w:p>
    <w:p w14:paraId="56F21944" w14:textId="77777777" w:rsidR="009058AC" w:rsidRPr="00DE420C" w:rsidRDefault="009058AC" w:rsidP="009058AC">
      <w:pPr>
        <w:rPr>
          <w:rFonts w:asciiTheme="minorHAnsi" w:hAnsiTheme="minorHAnsi"/>
          <w:szCs w:val="24"/>
        </w:rPr>
      </w:pPr>
    </w:p>
    <w:p w14:paraId="20C02769" w14:textId="77777777" w:rsidR="00037D72" w:rsidRPr="00DE420C" w:rsidRDefault="00037D72">
      <w:pPr>
        <w:tabs>
          <w:tab w:val="clear" w:pos="794"/>
          <w:tab w:val="clear" w:pos="1191"/>
          <w:tab w:val="clear" w:pos="1588"/>
          <w:tab w:val="clear" w:pos="1985"/>
        </w:tabs>
        <w:spacing w:before="0"/>
        <w:rPr>
          <w:rFonts w:asciiTheme="minorHAnsi" w:hAnsiTheme="minorHAnsi"/>
          <w:caps/>
          <w:sz w:val="28"/>
        </w:rPr>
      </w:pPr>
      <w:r w:rsidRPr="00DE420C">
        <w:rPr>
          <w:rFonts w:asciiTheme="minorHAnsi" w:hAnsiTheme="minorHAnsi"/>
        </w:rPr>
        <w:br w:type="page"/>
      </w:r>
    </w:p>
    <w:p w14:paraId="06B4BB98" w14:textId="77777777" w:rsidR="009058AC" w:rsidRPr="00DE420C" w:rsidRDefault="009058AC" w:rsidP="00CA4BAD">
      <w:pPr>
        <w:pStyle w:val="AnnexNo"/>
        <w:rPr>
          <w:rFonts w:asciiTheme="minorHAnsi" w:hAnsiTheme="minorHAnsi"/>
        </w:rPr>
      </w:pPr>
      <w:r w:rsidRPr="00DE420C">
        <w:rPr>
          <w:rFonts w:asciiTheme="minorHAnsi" w:hAnsiTheme="minorHAnsi"/>
        </w:rPr>
        <w:lastRenderedPageBreak/>
        <w:t xml:space="preserve">ANNEX C </w:t>
      </w:r>
      <w:r w:rsidRPr="00DE420C">
        <w:rPr>
          <w:rFonts w:asciiTheme="minorHAnsi" w:hAnsiTheme="minorHAnsi"/>
        </w:rPr>
        <w:br/>
        <w:t>(</w:t>
      </w:r>
      <w:r w:rsidRPr="00DE420C">
        <w:rPr>
          <w:rFonts w:asciiTheme="minorHAnsi" w:hAnsiTheme="minorHAnsi"/>
          <w:caps w:val="0"/>
        </w:rPr>
        <w:t>to Resolution</w:t>
      </w:r>
      <w:r w:rsidRPr="00DE420C">
        <w:rPr>
          <w:rFonts w:asciiTheme="minorHAnsi" w:hAnsiTheme="minorHAnsi"/>
        </w:rPr>
        <w:t xml:space="preserve"> 35)</w:t>
      </w:r>
    </w:p>
    <w:p w14:paraId="5E8D5E87" w14:textId="77777777" w:rsidR="009058AC" w:rsidRPr="00DE420C" w:rsidRDefault="009058AC" w:rsidP="009058AC">
      <w:pPr>
        <w:pStyle w:val="Annextitle0"/>
        <w:rPr>
          <w:rFonts w:asciiTheme="minorHAnsi" w:hAnsiTheme="minorHAnsi"/>
        </w:rPr>
      </w:pPr>
      <w:r w:rsidRPr="00DE420C">
        <w:rPr>
          <w:rFonts w:asciiTheme="minorHAnsi" w:hAnsiTheme="minorHAnsi"/>
        </w:rPr>
        <w:t>Guidelines for appointment of the optimum numbers of vice-chairmen</w:t>
      </w:r>
      <w:r w:rsidRPr="00DE420C">
        <w:rPr>
          <w:rFonts w:asciiTheme="minorHAnsi" w:hAnsiTheme="minorHAnsi"/>
        </w:rPr>
        <w:br/>
        <w:t xml:space="preserve"> for ITU-T study groups and for TSAG</w:t>
      </w:r>
    </w:p>
    <w:p w14:paraId="7070569A" w14:textId="77777777" w:rsidR="009058AC" w:rsidRPr="00DE420C" w:rsidRDefault="009058AC" w:rsidP="009058AC">
      <w:pPr>
        <w:pStyle w:val="Normalaftertitle"/>
        <w:rPr>
          <w:rFonts w:asciiTheme="minorHAnsi" w:hAnsiTheme="minorHAnsi"/>
          <w:szCs w:val="24"/>
        </w:rPr>
      </w:pPr>
      <w:r w:rsidRPr="00DE420C">
        <w:rPr>
          <w:rFonts w:asciiTheme="minorHAnsi" w:hAnsiTheme="minorHAnsi"/>
          <w:szCs w:val="24"/>
        </w:rPr>
        <w:t>1</w:t>
      </w:r>
      <w:r w:rsidRPr="00DE420C">
        <w:rPr>
          <w:rFonts w:asciiTheme="minorHAnsi" w:hAnsiTheme="minorHAnsi"/>
          <w:szCs w:val="24"/>
        </w:rPr>
        <w:tab/>
        <w:t>Pursuant to Resolution 166 (Guadalajara, 2010) and No. 242 of the Convention, the requirements of competence, equitable geographical distribution and the need to promote more effective participation by the developing countries should be taken into account</w:t>
      </w:r>
      <w:r w:rsidRPr="00DE420C">
        <w:rPr>
          <w:rStyle w:val="FootnoteReference"/>
          <w:rFonts w:asciiTheme="minorHAnsi" w:hAnsiTheme="minorHAnsi"/>
          <w:szCs w:val="16"/>
        </w:rPr>
        <w:footnoteReference w:id="8"/>
      </w:r>
      <w:r w:rsidRPr="00DE420C">
        <w:rPr>
          <w:rFonts w:asciiTheme="minorHAnsi" w:hAnsiTheme="minorHAnsi"/>
          <w:szCs w:val="24"/>
        </w:rPr>
        <w:t xml:space="preserve"> to the extent practicable.</w:t>
      </w:r>
    </w:p>
    <w:p w14:paraId="20B751ED" w14:textId="77777777" w:rsidR="009058AC" w:rsidRPr="00DE420C" w:rsidRDefault="009058AC" w:rsidP="009058AC">
      <w:pPr>
        <w:rPr>
          <w:rFonts w:asciiTheme="minorHAnsi" w:hAnsiTheme="minorHAnsi"/>
          <w:szCs w:val="24"/>
        </w:rPr>
      </w:pPr>
      <w:r w:rsidRPr="00DE420C">
        <w:rPr>
          <w:rFonts w:asciiTheme="minorHAnsi" w:hAnsiTheme="minorHAnsi"/>
          <w:szCs w:val="24"/>
        </w:rPr>
        <w:t>2</w:t>
      </w:r>
      <w:r w:rsidRPr="00DE420C">
        <w:rPr>
          <w:rFonts w:asciiTheme="minorHAnsi" w:hAnsiTheme="minorHAnsi"/>
          <w:szCs w:val="24"/>
        </w:rPr>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14:paraId="33CEADDE" w14:textId="77777777" w:rsidR="009058AC" w:rsidRPr="00DE420C" w:rsidRDefault="009058AC" w:rsidP="009058AC">
      <w:pPr>
        <w:rPr>
          <w:rFonts w:asciiTheme="minorHAnsi" w:hAnsiTheme="minorHAnsi"/>
          <w:szCs w:val="24"/>
        </w:rPr>
      </w:pPr>
      <w:r w:rsidRPr="00DE420C">
        <w:rPr>
          <w:rFonts w:asciiTheme="minorHAnsi" w:hAnsiTheme="minorHAnsi"/>
          <w:szCs w:val="24"/>
        </w:rPr>
        <w:t>3</w:t>
      </w:r>
      <w:r w:rsidRPr="00DE420C">
        <w:rPr>
          <w:rFonts w:asciiTheme="minorHAnsi" w:hAnsiTheme="minorHAnsi"/>
          <w:szCs w:val="24"/>
        </w:rPr>
        <w:tab/>
        <w:t>The workload should be a factor in determining the appropriate number of vice-chairmen to ensure that every aspect within the purview of TSAG and the study groups is fully managed.</w:t>
      </w:r>
    </w:p>
    <w:p w14:paraId="1AF0DD0A" w14:textId="77777777" w:rsidR="009058AC" w:rsidRPr="00DE420C" w:rsidRDefault="009058AC" w:rsidP="009058AC">
      <w:pPr>
        <w:rPr>
          <w:rFonts w:asciiTheme="minorHAnsi" w:hAnsiTheme="minorHAnsi"/>
          <w:szCs w:val="24"/>
        </w:rPr>
      </w:pPr>
      <w:r w:rsidRPr="00DE420C">
        <w:rPr>
          <w:rFonts w:asciiTheme="minorHAnsi" w:hAnsiTheme="minorHAnsi"/>
          <w:szCs w:val="24"/>
        </w:rPr>
        <w:t>4</w:t>
      </w:r>
      <w:r w:rsidRPr="00DE420C">
        <w:rPr>
          <w:rFonts w:asciiTheme="minorHAnsi" w:hAnsiTheme="minorHAnsi"/>
          <w:szCs w:val="24"/>
        </w:rPr>
        <w:tab/>
        <w:t>The total number of vice-chairmen proposed by any administration should be fairly reasonable, so as to observe the principle of equitable distribution of posts among the Member States concerned.</w:t>
      </w:r>
    </w:p>
    <w:p w14:paraId="255C95BC" w14:textId="77777777" w:rsidR="009058AC" w:rsidRPr="00DE420C" w:rsidRDefault="009058AC" w:rsidP="009058AC">
      <w:pPr>
        <w:rPr>
          <w:rFonts w:asciiTheme="minorHAnsi" w:hAnsiTheme="minorHAnsi"/>
          <w:szCs w:val="24"/>
        </w:rPr>
      </w:pPr>
      <w:r w:rsidRPr="00DE420C">
        <w:rPr>
          <w:rFonts w:asciiTheme="minorHAnsi" w:hAnsiTheme="minorHAnsi"/>
          <w:szCs w:val="24"/>
        </w:rPr>
        <w:t>5</w:t>
      </w:r>
      <w:r w:rsidRPr="00DE420C">
        <w:rPr>
          <w:rFonts w:asciiTheme="minorHAnsi" w:hAnsiTheme="minorHAnsi"/>
          <w:szCs w:val="24"/>
        </w:rPr>
        <w:tab/>
        <w:t>Regional representation</w:t>
      </w:r>
      <w:r w:rsidRPr="00DE420C">
        <w:rPr>
          <w:rStyle w:val="FootnoteReference"/>
          <w:rFonts w:asciiTheme="minorHAnsi" w:hAnsiTheme="minorHAnsi"/>
          <w:szCs w:val="16"/>
        </w:rPr>
        <w:footnoteReference w:id="9"/>
      </w:r>
      <w:r w:rsidRPr="00DE420C">
        <w:rPr>
          <w:rFonts w:asciiTheme="minorHAnsi" w:hAnsiTheme="minorHAnsi"/>
          <w:szCs w:val="24"/>
        </w:rPr>
        <w:t xml:space="preserve"> in the advisory group,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DE420C">
        <w:rPr>
          <w:rStyle w:val="FootnoteReference"/>
          <w:rFonts w:asciiTheme="minorHAnsi" w:hAnsiTheme="minorHAnsi"/>
          <w:szCs w:val="16"/>
        </w:rPr>
        <w:footnoteReference w:id="10"/>
      </w:r>
      <w:r w:rsidRPr="00DE420C">
        <w:rPr>
          <w:rFonts w:asciiTheme="minorHAnsi" w:hAnsiTheme="minorHAnsi"/>
          <w:szCs w:val="24"/>
        </w:rPr>
        <w:t>.</w:t>
      </w:r>
    </w:p>
    <w:p w14:paraId="63277D9F" w14:textId="7CAF74B6" w:rsidR="00957FE8" w:rsidRPr="00DE420C" w:rsidRDefault="009058AC" w:rsidP="007600B8">
      <w:pPr>
        <w:rPr>
          <w:rFonts w:asciiTheme="minorHAnsi" w:hAnsiTheme="minorHAnsi"/>
          <w:szCs w:val="24"/>
        </w:rPr>
      </w:pPr>
      <w:r w:rsidRPr="00DE420C">
        <w:rPr>
          <w:rFonts w:asciiTheme="minorHAnsi" w:hAnsiTheme="minorHAnsi"/>
          <w:szCs w:val="24"/>
        </w:rPr>
        <w:t>6</w:t>
      </w:r>
      <w:r w:rsidRPr="00DE420C">
        <w:rPr>
          <w:rFonts w:asciiTheme="minorHAnsi" w:hAnsiTheme="minorHAnsi"/>
          <w:szCs w:val="24"/>
        </w:rPr>
        <w:tab/>
        <w:t>Where the re-election of vice-chairmen is concerned, the nomination of candidates who have failed to participate in at least half of all meetings during the previous study period should normally be avoided, taking into account prevailing circumstances.</w:t>
      </w:r>
      <w:bookmarkEnd w:id="7"/>
    </w:p>
    <w:p w14:paraId="1A2316D2" w14:textId="77777777" w:rsidR="00CA4BAD" w:rsidRPr="00DE420C" w:rsidRDefault="00CA4BAD" w:rsidP="007600B8">
      <w:pPr>
        <w:rPr>
          <w:rFonts w:asciiTheme="minorHAnsi" w:hAnsiTheme="minorHAnsi"/>
          <w:szCs w:val="24"/>
        </w:rPr>
      </w:pPr>
    </w:p>
    <w:p w14:paraId="255427E1" w14:textId="77777777" w:rsidR="00CA4BAD" w:rsidRPr="00DE420C" w:rsidRDefault="00CA4BAD" w:rsidP="007600B8">
      <w:pPr>
        <w:rPr>
          <w:rFonts w:asciiTheme="minorHAnsi" w:hAnsiTheme="minorHAnsi"/>
          <w:szCs w:val="24"/>
        </w:rPr>
      </w:pPr>
    </w:p>
    <w:p w14:paraId="288A9624" w14:textId="00D990A3" w:rsidR="00113EA1" w:rsidRPr="00DE420C" w:rsidRDefault="00113EA1">
      <w:pPr>
        <w:tabs>
          <w:tab w:val="clear" w:pos="794"/>
          <w:tab w:val="clear" w:pos="1191"/>
          <w:tab w:val="clear" w:pos="1588"/>
          <w:tab w:val="clear" w:pos="1985"/>
        </w:tabs>
        <w:spacing w:before="0"/>
        <w:rPr>
          <w:rFonts w:asciiTheme="minorHAnsi" w:hAnsiTheme="minorHAnsi"/>
          <w:szCs w:val="24"/>
        </w:rPr>
      </w:pPr>
      <w:r w:rsidRPr="00DE420C">
        <w:rPr>
          <w:rFonts w:asciiTheme="minorHAnsi" w:hAnsiTheme="minorHAnsi"/>
          <w:szCs w:val="24"/>
        </w:rPr>
        <w:br w:type="page"/>
      </w:r>
    </w:p>
    <w:p w14:paraId="6097B681" w14:textId="26591F98" w:rsidR="002A483C" w:rsidRPr="00DE420C" w:rsidRDefault="002A483C" w:rsidP="002A483C">
      <w:pPr>
        <w:spacing w:before="0" w:after="240"/>
        <w:jc w:val="center"/>
        <w:rPr>
          <w:rFonts w:asciiTheme="minorHAnsi" w:hAnsiTheme="minorHAnsi"/>
          <w:bCs/>
        </w:rPr>
      </w:pPr>
      <w:r w:rsidRPr="00DE420C">
        <w:rPr>
          <w:rFonts w:asciiTheme="minorHAnsi" w:hAnsiTheme="minorHAnsi"/>
          <w:bCs/>
        </w:rPr>
        <w:lastRenderedPageBreak/>
        <w:t>ANNEX 3</w:t>
      </w:r>
      <w:r w:rsidRPr="00DE420C">
        <w:rPr>
          <w:rFonts w:asciiTheme="minorHAnsi" w:hAnsiTheme="minorHAnsi"/>
          <w:bCs/>
        </w:rPr>
        <w:br/>
        <w:t xml:space="preserve">(to TSB Circular </w:t>
      </w:r>
      <w:r w:rsidR="00162AF6" w:rsidRPr="00DE420C">
        <w:rPr>
          <w:rFonts w:asciiTheme="minorHAnsi" w:hAnsiTheme="minorHAnsi"/>
          <w:bCs/>
        </w:rPr>
        <w:t>237</w:t>
      </w:r>
      <w:r w:rsidRPr="00DE420C">
        <w:rPr>
          <w:rFonts w:asciiTheme="minorHAnsi" w:hAnsiTheme="minorHAnsi"/>
          <w:bCs/>
        </w:rPr>
        <w:t>)</w:t>
      </w:r>
    </w:p>
    <w:p w14:paraId="358E6142" w14:textId="714FBBEF" w:rsidR="00CA4BAD" w:rsidRPr="00DE420C" w:rsidRDefault="002A483C" w:rsidP="002A483C">
      <w:pPr>
        <w:spacing w:before="0" w:after="240"/>
        <w:jc w:val="center"/>
        <w:rPr>
          <w:rFonts w:asciiTheme="minorHAnsi" w:hAnsiTheme="minorHAnsi"/>
          <w:b/>
          <w:sz w:val="28"/>
          <w:szCs w:val="28"/>
        </w:rPr>
      </w:pPr>
      <w:r w:rsidRPr="00DE420C">
        <w:rPr>
          <w:rFonts w:asciiTheme="minorHAnsi" w:hAnsiTheme="minorHAnsi"/>
          <w:b/>
          <w:sz w:val="28"/>
          <w:szCs w:val="28"/>
        </w:rPr>
        <w:t>Chairmen and vice-chairmen of ITU-T study groups and TSAG and whether they have reached their term limit at WTSA-16</w:t>
      </w:r>
    </w:p>
    <w:p w14:paraId="0E90E1D8" w14:textId="77777777" w:rsidR="002A483C" w:rsidRPr="00DE420C" w:rsidRDefault="002A483C" w:rsidP="007600B8">
      <w:pPr>
        <w:rPr>
          <w:rFonts w:asciiTheme="minorHAnsi" w:hAnsiTheme="minorHAnsi"/>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2"/>
        <w:gridCol w:w="4111"/>
        <w:gridCol w:w="1417"/>
        <w:gridCol w:w="2268"/>
      </w:tblGrid>
      <w:tr w:rsidR="002A483C" w:rsidRPr="00DE420C" w14:paraId="5C5F5FBF" w14:textId="77777777" w:rsidTr="005A0BD2">
        <w:trPr>
          <w:trHeight w:val="260"/>
        </w:trPr>
        <w:tc>
          <w:tcPr>
            <w:tcW w:w="1402" w:type="dxa"/>
            <w:tcMar>
              <w:top w:w="40" w:type="dxa"/>
              <w:left w:w="40" w:type="dxa"/>
              <w:bottom w:w="40" w:type="dxa"/>
              <w:right w:w="40" w:type="dxa"/>
            </w:tcMar>
          </w:tcPr>
          <w:p w14:paraId="478DDFF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b/>
                <w:color w:val="000000"/>
                <w:szCs w:val="24"/>
              </w:rPr>
              <w:t>SG</w:t>
            </w:r>
          </w:p>
        </w:tc>
        <w:tc>
          <w:tcPr>
            <w:tcW w:w="4111" w:type="dxa"/>
            <w:tcMar>
              <w:top w:w="40" w:type="dxa"/>
              <w:left w:w="40" w:type="dxa"/>
              <w:bottom w:w="40" w:type="dxa"/>
              <w:right w:w="40" w:type="dxa"/>
            </w:tcMar>
          </w:tcPr>
          <w:p w14:paraId="28D6BBD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b/>
                <w:color w:val="000000"/>
                <w:szCs w:val="24"/>
              </w:rPr>
              <w:t>Chair/Vice-Chairmen</w:t>
            </w:r>
          </w:p>
        </w:tc>
        <w:tc>
          <w:tcPr>
            <w:tcW w:w="1417" w:type="dxa"/>
            <w:tcMar>
              <w:top w:w="40" w:type="dxa"/>
              <w:left w:w="40" w:type="dxa"/>
              <w:bottom w:w="40" w:type="dxa"/>
              <w:right w:w="40" w:type="dxa"/>
            </w:tcMar>
          </w:tcPr>
          <w:p w14:paraId="50EFD84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b/>
                <w:color w:val="000000"/>
                <w:szCs w:val="24"/>
              </w:rPr>
              <w:t>Appointment</w:t>
            </w:r>
          </w:p>
        </w:tc>
        <w:tc>
          <w:tcPr>
            <w:tcW w:w="2268" w:type="dxa"/>
            <w:tcMar>
              <w:top w:w="40" w:type="dxa"/>
              <w:left w:w="40" w:type="dxa"/>
              <w:bottom w:w="40" w:type="dxa"/>
              <w:right w:w="40" w:type="dxa"/>
            </w:tcMar>
          </w:tcPr>
          <w:p w14:paraId="1C49F59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b/>
                <w:color w:val="000000"/>
                <w:szCs w:val="24"/>
              </w:rPr>
              <w:t>Term limit reached at WTSA-16</w:t>
            </w:r>
          </w:p>
        </w:tc>
      </w:tr>
      <w:tr w:rsidR="002A483C" w:rsidRPr="00DE420C" w14:paraId="48979490" w14:textId="77777777" w:rsidTr="005A0BD2">
        <w:trPr>
          <w:trHeight w:val="260"/>
        </w:trPr>
        <w:tc>
          <w:tcPr>
            <w:tcW w:w="1402" w:type="dxa"/>
            <w:vMerge w:val="restart"/>
            <w:tcMar>
              <w:top w:w="40" w:type="dxa"/>
              <w:left w:w="40" w:type="dxa"/>
              <w:bottom w:w="40" w:type="dxa"/>
              <w:right w:w="40" w:type="dxa"/>
            </w:tcMar>
          </w:tcPr>
          <w:p w14:paraId="51E8FD9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w:t>
            </w:r>
          </w:p>
        </w:tc>
        <w:tc>
          <w:tcPr>
            <w:tcW w:w="4111" w:type="dxa"/>
            <w:tcMar>
              <w:top w:w="40" w:type="dxa"/>
              <w:left w:w="40" w:type="dxa"/>
              <w:bottom w:w="40" w:type="dxa"/>
              <w:right w:w="40" w:type="dxa"/>
            </w:tcMar>
          </w:tcPr>
          <w:p w14:paraId="7254CC69"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Chairman: Mr </w:t>
            </w:r>
            <w:proofErr w:type="spellStart"/>
            <w:r w:rsidRPr="00DE420C">
              <w:rPr>
                <w:rFonts w:asciiTheme="minorHAnsi" w:eastAsia="Arial" w:hAnsiTheme="minorHAnsi"/>
                <w:color w:val="000000"/>
                <w:szCs w:val="24"/>
              </w:rPr>
              <w:t>Sherif</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Guinena</w:t>
            </w:r>
            <w:proofErr w:type="spellEnd"/>
            <w:r w:rsidRPr="00DE420C">
              <w:rPr>
                <w:rFonts w:asciiTheme="minorHAnsi" w:eastAsia="Arial" w:hAnsiTheme="minorHAnsi"/>
                <w:color w:val="000000"/>
                <w:szCs w:val="24"/>
              </w:rPr>
              <w:t xml:space="preserve"> (EGY)</w:t>
            </w:r>
          </w:p>
        </w:tc>
        <w:tc>
          <w:tcPr>
            <w:tcW w:w="1417" w:type="dxa"/>
            <w:tcMar>
              <w:top w:w="40" w:type="dxa"/>
              <w:left w:w="40" w:type="dxa"/>
              <w:bottom w:w="40" w:type="dxa"/>
              <w:right w:w="40" w:type="dxa"/>
            </w:tcMar>
          </w:tcPr>
          <w:p w14:paraId="3A32DA72"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2012</w:t>
            </w:r>
          </w:p>
        </w:tc>
        <w:tc>
          <w:tcPr>
            <w:tcW w:w="2268" w:type="dxa"/>
            <w:tcMar>
              <w:top w:w="40" w:type="dxa"/>
              <w:left w:w="40" w:type="dxa"/>
              <w:bottom w:w="40" w:type="dxa"/>
              <w:right w:w="40" w:type="dxa"/>
            </w:tcMar>
          </w:tcPr>
          <w:p w14:paraId="4BF31C75"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NO</w:t>
            </w:r>
          </w:p>
        </w:tc>
      </w:tr>
      <w:tr w:rsidR="002A483C" w:rsidRPr="00DE420C" w14:paraId="6F2B0DB5" w14:textId="77777777" w:rsidTr="005A0BD2">
        <w:trPr>
          <w:trHeight w:val="260"/>
        </w:trPr>
        <w:tc>
          <w:tcPr>
            <w:tcW w:w="1402" w:type="dxa"/>
            <w:vMerge/>
            <w:tcMar>
              <w:top w:w="40" w:type="dxa"/>
              <w:left w:w="40" w:type="dxa"/>
              <w:bottom w:w="40" w:type="dxa"/>
              <w:right w:w="40" w:type="dxa"/>
            </w:tcMar>
          </w:tcPr>
          <w:p w14:paraId="7A2B2CE7"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5669CE4"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Ms Yan </w:t>
            </w:r>
            <w:proofErr w:type="spellStart"/>
            <w:r w:rsidRPr="00DE420C">
              <w:rPr>
                <w:rFonts w:asciiTheme="minorHAnsi" w:eastAsia="Arial" w:hAnsiTheme="minorHAnsi"/>
                <w:color w:val="000000"/>
                <w:szCs w:val="24"/>
              </w:rPr>
              <w:t>Chuan</w:t>
            </w:r>
            <w:proofErr w:type="spellEnd"/>
            <w:r w:rsidRPr="00DE420C">
              <w:rPr>
                <w:rFonts w:asciiTheme="minorHAnsi" w:eastAsia="Arial" w:hAnsiTheme="minorHAnsi"/>
                <w:color w:val="000000"/>
                <w:szCs w:val="24"/>
              </w:rPr>
              <w:t xml:space="preserve"> Wang (CHN)</w:t>
            </w:r>
          </w:p>
        </w:tc>
        <w:tc>
          <w:tcPr>
            <w:tcW w:w="1417" w:type="dxa"/>
            <w:tcMar>
              <w:top w:w="40" w:type="dxa"/>
              <w:left w:w="40" w:type="dxa"/>
              <w:bottom w:w="40" w:type="dxa"/>
              <w:right w:w="40" w:type="dxa"/>
            </w:tcMar>
          </w:tcPr>
          <w:p w14:paraId="2C9DC42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Sept 2013</w:t>
            </w:r>
          </w:p>
        </w:tc>
        <w:tc>
          <w:tcPr>
            <w:tcW w:w="2268" w:type="dxa"/>
            <w:tcMar>
              <w:top w:w="40" w:type="dxa"/>
              <w:left w:w="40" w:type="dxa"/>
              <w:bottom w:w="40" w:type="dxa"/>
              <w:right w:w="40" w:type="dxa"/>
            </w:tcMar>
          </w:tcPr>
          <w:p w14:paraId="3B7AC02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20D01072" w14:textId="77777777" w:rsidTr="005A0BD2">
        <w:trPr>
          <w:trHeight w:val="260"/>
        </w:trPr>
        <w:tc>
          <w:tcPr>
            <w:tcW w:w="1402" w:type="dxa"/>
            <w:vMerge/>
            <w:tcMar>
              <w:top w:w="40" w:type="dxa"/>
              <w:left w:w="40" w:type="dxa"/>
              <w:bottom w:w="40" w:type="dxa"/>
              <w:right w:w="40" w:type="dxa"/>
            </w:tcMar>
          </w:tcPr>
          <w:p w14:paraId="61B9BBA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D61133E"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Edgardo Guillermo Clemente (ARG)</w:t>
            </w:r>
          </w:p>
        </w:tc>
        <w:tc>
          <w:tcPr>
            <w:tcW w:w="1417" w:type="dxa"/>
            <w:tcMar>
              <w:top w:w="40" w:type="dxa"/>
              <w:left w:w="40" w:type="dxa"/>
              <w:bottom w:w="40" w:type="dxa"/>
              <w:right w:w="40" w:type="dxa"/>
            </w:tcMar>
          </w:tcPr>
          <w:p w14:paraId="002C0AF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June 2014</w:t>
            </w:r>
          </w:p>
        </w:tc>
        <w:tc>
          <w:tcPr>
            <w:tcW w:w="2268" w:type="dxa"/>
            <w:tcMar>
              <w:top w:w="40" w:type="dxa"/>
              <w:left w:w="40" w:type="dxa"/>
              <w:bottom w:w="40" w:type="dxa"/>
              <w:right w:w="40" w:type="dxa"/>
            </w:tcMar>
          </w:tcPr>
          <w:p w14:paraId="34AE611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09E1F545" w14:textId="77777777" w:rsidTr="005A0BD2">
        <w:trPr>
          <w:trHeight w:val="260"/>
        </w:trPr>
        <w:tc>
          <w:tcPr>
            <w:tcW w:w="1402" w:type="dxa"/>
            <w:vMerge/>
            <w:tcMar>
              <w:top w:w="40" w:type="dxa"/>
              <w:left w:w="40" w:type="dxa"/>
              <w:bottom w:w="40" w:type="dxa"/>
              <w:right w:w="40" w:type="dxa"/>
            </w:tcMar>
          </w:tcPr>
          <w:p w14:paraId="691399C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FFFB2F3"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James </w:t>
            </w:r>
            <w:proofErr w:type="spellStart"/>
            <w:r w:rsidRPr="00DE420C">
              <w:rPr>
                <w:rFonts w:asciiTheme="minorHAnsi" w:eastAsia="Arial" w:hAnsiTheme="minorHAnsi"/>
                <w:color w:val="000000"/>
                <w:szCs w:val="24"/>
              </w:rPr>
              <w:t>Kilaba</w:t>
            </w:r>
            <w:proofErr w:type="spellEnd"/>
            <w:r w:rsidRPr="00DE420C">
              <w:rPr>
                <w:rFonts w:asciiTheme="minorHAnsi" w:eastAsia="Arial" w:hAnsiTheme="minorHAnsi"/>
                <w:color w:val="000000"/>
                <w:szCs w:val="24"/>
              </w:rPr>
              <w:t xml:space="preserve"> (TZA)</w:t>
            </w:r>
          </w:p>
        </w:tc>
        <w:tc>
          <w:tcPr>
            <w:tcW w:w="1417" w:type="dxa"/>
            <w:tcMar>
              <w:top w:w="40" w:type="dxa"/>
              <w:left w:w="40" w:type="dxa"/>
              <w:bottom w:w="40" w:type="dxa"/>
              <w:right w:w="40" w:type="dxa"/>
            </w:tcMar>
          </w:tcPr>
          <w:p w14:paraId="7F80E29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0E811A7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4E90F1C9" w14:textId="77777777" w:rsidTr="005A0BD2">
        <w:trPr>
          <w:trHeight w:val="260"/>
        </w:trPr>
        <w:tc>
          <w:tcPr>
            <w:tcW w:w="1402" w:type="dxa"/>
            <w:vMerge/>
            <w:tcMar>
              <w:top w:w="40" w:type="dxa"/>
              <w:left w:w="40" w:type="dxa"/>
              <w:bottom w:w="40" w:type="dxa"/>
              <w:right w:w="40" w:type="dxa"/>
            </w:tcMar>
          </w:tcPr>
          <w:p w14:paraId="3C8B12F6"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E63385D" w14:textId="60FB36BE"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Philip Rushton (G)</w:t>
            </w:r>
          </w:p>
        </w:tc>
        <w:tc>
          <w:tcPr>
            <w:tcW w:w="1417" w:type="dxa"/>
            <w:tcMar>
              <w:top w:w="40" w:type="dxa"/>
              <w:left w:w="40" w:type="dxa"/>
              <w:bottom w:w="40" w:type="dxa"/>
              <w:right w:w="40" w:type="dxa"/>
            </w:tcMar>
          </w:tcPr>
          <w:p w14:paraId="7F762F2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73FD116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141DACE4" w14:textId="77777777" w:rsidTr="005A0BD2">
        <w:trPr>
          <w:trHeight w:val="260"/>
        </w:trPr>
        <w:tc>
          <w:tcPr>
            <w:tcW w:w="1402" w:type="dxa"/>
            <w:vMerge/>
            <w:tcMar>
              <w:top w:w="40" w:type="dxa"/>
              <w:left w:w="40" w:type="dxa"/>
              <w:bottom w:w="40" w:type="dxa"/>
              <w:right w:w="40" w:type="dxa"/>
            </w:tcMar>
          </w:tcPr>
          <w:p w14:paraId="29987860"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94EB1DF" w14:textId="207000E6"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Abdullah Al-</w:t>
            </w:r>
            <w:proofErr w:type="spellStart"/>
            <w:r w:rsidRPr="00DE420C">
              <w:rPr>
                <w:rFonts w:asciiTheme="minorHAnsi" w:eastAsia="Arial" w:hAnsiTheme="minorHAnsi"/>
                <w:color w:val="000000"/>
                <w:szCs w:val="24"/>
              </w:rPr>
              <w:t>Mubadal</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ARS</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3B0A9E4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2167546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77FA8B85" w14:textId="77777777" w:rsidTr="005A0BD2">
        <w:trPr>
          <w:trHeight w:val="260"/>
        </w:trPr>
        <w:tc>
          <w:tcPr>
            <w:tcW w:w="1402" w:type="dxa"/>
            <w:vMerge/>
            <w:tcMar>
              <w:top w:w="40" w:type="dxa"/>
              <w:left w:w="40" w:type="dxa"/>
              <w:bottom w:w="40" w:type="dxa"/>
              <w:right w:w="40" w:type="dxa"/>
            </w:tcMar>
          </w:tcPr>
          <w:p w14:paraId="517E6684"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92FBEED" w14:textId="03DF4449"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Saif</w:t>
            </w:r>
            <w:proofErr w:type="spellEnd"/>
            <w:r w:rsidRPr="00DE420C">
              <w:rPr>
                <w:rFonts w:asciiTheme="minorHAnsi" w:eastAsia="Arial" w:hAnsiTheme="minorHAnsi"/>
                <w:color w:val="000000"/>
                <w:szCs w:val="24"/>
              </w:rPr>
              <w:t xml:space="preserve"> Bin </w:t>
            </w:r>
            <w:proofErr w:type="spellStart"/>
            <w:r w:rsidRPr="00DE420C">
              <w:rPr>
                <w:rFonts w:asciiTheme="minorHAnsi" w:eastAsia="Arial" w:hAnsiTheme="minorHAnsi"/>
                <w:color w:val="000000"/>
                <w:szCs w:val="24"/>
              </w:rPr>
              <w:t>Ghelaita</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UAE</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37BC764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413002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50883E88" w14:textId="77777777" w:rsidTr="005A0BD2">
        <w:trPr>
          <w:trHeight w:val="260"/>
        </w:trPr>
        <w:tc>
          <w:tcPr>
            <w:tcW w:w="1402" w:type="dxa"/>
            <w:vMerge/>
            <w:tcMar>
              <w:top w:w="40" w:type="dxa"/>
              <w:left w:w="40" w:type="dxa"/>
              <w:bottom w:w="40" w:type="dxa"/>
              <w:right w:w="40" w:type="dxa"/>
            </w:tcMar>
          </w:tcPr>
          <w:p w14:paraId="61C770F7"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B45931D"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Nazim</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Jafarov</w:t>
            </w:r>
            <w:proofErr w:type="spellEnd"/>
            <w:r w:rsidRPr="00DE420C">
              <w:rPr>
                <w:rFonts w:asciiTheme="minorHAnsi" w:eastAsia="Arial" w:hAnsiTheme="minorHAnsi"/>
                <w:color w:val="000000"/>
                <w:szCs w:val="24"/>
              </w:rPr>
              <w:t xml:space="preserve"> (AZE)</w:t>
            </w:r>
          </w:p>
        </w:tc>
        <w:tc>
          <w:tcPr>
            <w:tcW w:w="1417" w:type="dxa"/>
            <w:tcMar>
              <w:top w:w="40" w:type="dxa"/>
              <w:left w:w="40" w:type="dxa"/>
              <w:bottom w:w="40" w:type="dxa"/>
              <w:right w:w="40" w:type="dxa"/>
            </w:tcMar>
          </w:tcPr>
          <w:p w14:paraId="7729A22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33E1A6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1D3EAD45" w14:textId="77777777" w:rsidTr="005A0BD2">
        <w:trPr>
          <w:trHeight w:val="260"/>
        </w:trPr>
        <w:tc>
          <w:tcPr>
            <w:tcW w:w="1402" w:type="dxa"/>
            <w:vMerge/>
            <w:tcMar>
              <w:top w:w="40" w:type="dxa"/>
              <w:left w:w="40" w:type="dxa"/>
              <w:bottom w:w="40" w:type="dxa"/>
              <w:right w:w="40" w:type="dxa"/>
            </w:tcMar>
          </w:tcPr>
          <w:p w14:paraId="15D3C213"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7C8FE22" w14:textId="77777777" w:rsidR="002A483C" w:rsidRPr="00DE420C" w:rsidRDefault="002A483C" w:rsidP="005A0BD2">
            <w:pPr>
              <w:rPr>
                <w:rFonts w:asciiTheme="minorHAnsi" w:hAnsiTheme="minorHAnsi"/>
                <w:szCs w:val="24"/>
                <w:lang w:val="de-CH"/>
              </w:rPr>
            </w:pPr>
            <w:r w:rsidRPr="00DE420C">
              <w:rPr>
                <w:rFonts w:asciiTheme="minorHAnsi" w:eastAsia="Arial" w:hAnsiTheme="minorHAnsi"/>
                <w:color w:val="000000"/>
                <w:szCs w:val="24"/>
                <w:lang w:val="de-CH"/>
              </w:rPr>
              <w:t>Mr Jeong Sik Park (KOR)</w:t>
            </w:r>
          </w:p>
        </w:tc>
        <w:tc>
          <w:tcPr>
            <w:tcW w:w="1417" w:type="dxa"/>
            <w:tcMar>
              <w:top w:w="40" w:type="dxa"/>
              <w:left w:w="40" w:type="dxa"/>
              <w:bottom w:w="40" w:type="dxa"/>
              <w:right w:w="40" w:type="dxa"/>
            </w:tcMar>
          </w:tcPr>
          <w:p w14:paraId="74CA572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17DAC1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280E24A6" w14:textId="77777777" w:rsidTr="005A0BD2">
        <w:trPr>
          <w:trHeight w:val="260"/>
        </w:trPr>
        <w:tc>
          <w:tcPr>
            <w:tcW w:w="1402" w:type="dxa"/>
            <w:vMerge w:val="restart"/>
            <w:tcMar>
              <w:top w:w="40" w:type="dxa"/>
              <w:left w:w="40" w:type="dxa"/>
              <w:bottom w:w="40" w:type="dxa"/>
              <w:right w:w="40" w:type="dxa"/>
            </w:tcMar>
          </w:tcPr>
          <w:p w14:paraId="0889E02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3</w:t>
            </w:r>
          </w:p>
        </w:tc>
        <w:tc>
          <w:tcPr>
            <w:tcW w:w="4111" w:type="dxa"/>
            <w:tcMar>
              <w:top w:w="40" w:type="dxa"/>
              <w:left w:w="40" w:type="dxa"/>
              <w:bottom w:w="40" w:type="dxa"/>
              <w:right w:w="40" w:type="dxa"/>
            </w:tcMar>
          </w:tcPr>
          <w:p w14:paraId="2C69C2FD" w14:textId="274B57FF"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Chairman: Mr Seiichi </w:t>
            </w:r>
            <w:proofErr w:type="spellStart"/>
            <w:r w:rsidRPr="00DE420C">
              <w:rPr>
                <w:rFonts w:asciiTheme="minorHAnsi" w:eastAsia="Arial" w:hAnsiTheme="minorHAnsi"/>
                <w:color w:val="000000"/>
                <w:szCs w:val="24"/>
              </w:rPr>
              <w:t>Tsugawa</w:t>
            </w:r>
            <w:proofErr w:type="spellEnd"/>
            <w:r w:rsidRPr="00DE420C">
              <w:rPr>
                <w:rFonts w:asciiTheme="minorHAnsi" w:eastAsia="Arial" w:hAnsiTheme="minorHAnsi"/>
                <w:color w:val="000000"/>
                <w:szCs w:val="24"/>
              </w:rPr>
              <w:t xml:space="preserve"> (J)</w:t>
            </w:r>
          </w:p>
        </w:tc>
        <w:tc>
          <w:tcPr>
            <w:tcW w:w="1417" w:type="dxa"/>
            <w:tcMar>
              <w:top w:w="40" w:type="dxa"/>
              <w:left w:w="40" w:type="dxa"/>
              <w:bottom w:w="40" w:type="dxa"/>
              <w:right w:w="40" w:type="dxa"/>
            </w:tcMar>
          </w:tcPr>
          <w:p w14:paraId="706A36E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35CA2C3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15894923" w14:textId="77777777" w:rsidTr="005A0BD2">
        <w:trPr>
          <w:trHeight w:val="260"/>
        </w:trPr>
        <w:tc>
          <w:tcPr>
            <w:tcW w:w="1402" w:type="dxa"/>
            <w:vMerge/>
            <w:tcMar>
              <w:top w:w="40" w:type="dxa"/>
              <w:left w:w="40" w:type="dxa"/>
              <w:bottom w:w="40" w:type="dxa"/>
              <w:right w:w="40" w:type="dxa"/>
            </w:tcMar>
          </w:tcPr>
          <w:p w14:paraId="41A0CDC5"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102D3C2" w14:textId="107BA350" w:rsidR="002A483C" w:rsidRPr="00DE420C" w:rsidRDefault="002A483C" w:rsidP="009810BF">
            <w:pPr>
              <w:rPr>
                <w:rFonts w:asciiTheme="minorHAnsi" w:hAnsiTheme="minorHAnsi"/>
                <w:szCs w:val="24"/>
                <w:lang w:val="fr-CH"/>
              </w:rPr>
            </w:pPr>
            <w:r w:rsidRPr="00DE420C">
              <w:rPr>
                <w:rFonts w:asciiTheme="minorHAnsi" w:eastAsia="Arial" w:hAnsiTheme="minorHAnsi"/>
                <w:color w:val="000000"/>
                <w:szCs w:val="24"/>
                <w:lang w:val="fr-CH"/>
              </w:rPr>
              <w:t xml:space="preserve">Ms Joséphine </w:t>
            </w:r>
            <w:proofErr w:type="spellStart"/>
            <w:r w:rsidRPr="00DE420C">
              <w:rPr>
                <w:rFonts w:asciiTheme="minorHAnsi" w:eastAsia="Arial" w:hAnsiTheme="minorHAnsi"/>
                <w:color w:val="000000"/>
                <w:szCs w:val="24"/>
                <w:lang w:val="fr-CH"/>
              </w:rPr>
              <w:t>Adou</w:t>
            </w:r>
            <w:proofErr w:type="spellEnd"/>
            <w:r w:rsidRPr="00DE420C">
              <w:rPr>
                <w:rFonts w:asciiTheme="minorHAnsi" w:eastAsia="Arial" w:hAnsiTheme="minorHAnsi"/>
                <w:color w:val="000000"/>
                <w:szCs w:val="24"/>
                <w:lang w:val="fr-CH"/>
              </w:rPr>
              <w:t xml:space="preserve"> </w:t>
            </w:r>
            <w:proofErr w:type="spellStart"/>
            <w:r w:rsidRPr="00DE420C">
              <w:rPr>
                <w:rFonts w:asciiTheme="minorHAnsi" w:eastAsia="Arial" w:hAnsiTheme="minorHAnsi"/>
                <w:color w:val="000000"/>
                <w:szCs w:val="24"/>
                <w:lang w:val="fr-CH"/>
              </w:rPr>
              <w:t>Biendjui</w:t>
            </w:r>
            <w:proofErr w:type="spellEnd"/>
            <w:r w:rsidRPr="00DE420C">
              <w:rPr>
                <w:rFonts w:asciiTheme="minorHAnsi" w:eastAsia="Arial" w:hAnsiTheme="minorHAnsi"/>
                <w:color w:val="000000"/>
                <w:szCs w:val="24"/>
                <w:lang w:val="fr-CH"/>
              </w:rPr>
              <w:t xml:space="preserve"> (</w:t>
            </w:r>
            <w:r w:rsidR="009810BF">
              <w:rPr>
                <w:rFonts w:asciiTheme="minorHAnsi" w:eastAsia="Arial" w:hAnsiTheme="minorHAnsi"/>
                <w:color w:val="000000"/>
                <w:szCs w:val="24"/>
                <w:lang w:val="fr-CH"/>
              </w:rPr>
              <w:t>CTI</w:t>
            </w:r>
            <w:r w:rsidRPr="00DE420C">
              <w:rPr>
                <w:rFonts w:asciiTheme="minorHAnsi" w:eastAsia="Arial" w:hAnsiTheme="minorHAnsi"/>
                <w:color w:val="000000"/>
                <w:szCs w:val="24"/>
                <w:lang w:val="fr-CH"/>
              </w:rPr>
              <w:t>)</w:t>
            </w:r>
          </w:p>
        </w:tc>
        <w:tc>
          <w:tcPr>
            <w:tcW w:w="1417" w:type="dxa"/>
            <w:tcMar>
              <w:top w:w="40" w:type="dxa"/>
              <w:left w:w="40" w:type="dxa"/>
              <w:bottom w:w="40" w:type="dxa"/>
              <w:right w:w="40" w:type="dxa"/>
            </w:tcMar>
          </w:tcPr>
          <w:p w14:paraId="7482A77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35F994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7D7B3945" w14:textId="77777777" w:rsidTr="005A0BD2">
        <w:trPr>
          <w:trHeight w:val="260"/>
        </w:trPr>
        <w:tc>
          <w:tcPr>
            <w:tcW w:w="1402" w:type="dxa"/>
            <w:vMerge/>
            <w:tcMar>
              <w:top w:w="40" w:type="dxa"/>
              <w:left w:w="40" w:type="dxa"/>
              <w:bottom w:w="40" w:type="dxa"/>
              <w:right w:w="40" w:type="dxa"/>
            </w:tcMar>
          </w:tcPr>
          <w:p w14:paraId="4EC78A9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81CE2FA" w14:textId="77777777" w:rsidR="002A483C" w:rsidRPr="00DE420C" w:rsidRDefault="002A483C" w:rsidP="005A0BD2">
            <w:pPr>
              <w:rPr>
                <w:rFonts w:asciiTheme="minorHAnsi" w:hAnsiTheme="minorHAnsi"/>
                <w:szCs w:val="24"/>
                <w:lang w:val="es-ES_tradnl"/>
              </w:rPr>
            </w:pPr>
            <w:r w:rsidRPr="00DE420C">
              <w:rPr>
                <w:rFonts w:asciiTheme="minorHAnsi" w:eastAsia="Arial" w:hAnsiTheme="minorHAnsi"/>
                <w:color w:val="000000"/>
                <w:szCs w:val="24"/>
                <w:lang w:val="es-ES_tradnl"/>
              </w:rPr>
              <w:t xml:space="preserve">Mr Facundo Fernandez </w:t>
            </w:r>
            <w:proofErr w:type="spellStart"/>
            <w:r w:rsidRPr="00DE420C">
              <w:rPr>
                <w:rFonts w:asciiTheme="minorHAnsi" w:eastAsia="Arial" w:hAnsiTheme="minorHAnsi"/>
                <w:color w:val="000000"/>
                <w:szCs w:val="24"/>
                <w:lang w:val="es-ES_tradnl"/>
              </w:rPr>
              <w:t>Begni</w:t>
            </w:r>
            <w:proofErr w:type="spellEnd"/>
            <w:r w:rsidRPr="00DE420C">
              <w:rPr>
                <w:rFonts w:asciiTheme="minorHAnsi" w:eastAsia="Arial" w:hAnsiTheme="minorHAnsi"/>
                <w:color w:val="000000"/>
                <w:szCs w:val="24"/>
                <w:lang w:val="es-ES_tradnl"/>
              </w:rPr>
              <w:t xml:space="preserve"> (ARG)</w:t>
            </w:r>
          </w:p>
        </w:tc>
        <w:tc>
          <w:tcPr>
            <w:tcW w:w="1417" w:type="dxa"/>
            <w:tcMar>
              <w:top w:w="40" w:type="dxa"/>
              <w:left w:w="40" w:type="dxa"/>
              <w:bottom w:w="40" w:type="dxa"/>
              <w:right w:w="40" w:type="dxa"/>
            </w:tcMar>
          </w:tcPr>
          <w:p w14:paraId="673C710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April 2011</w:t>
            </w:r>
          </w:p>
        </w:tc>
        <w:tc>
          <w:tcPr>
            <w:tcW w:w="2268" w:type="dxa"/>
            <w:tcMar>
              <w:top w:w="40" w:type="dxa"/>
              <w:left w:w="40" w:type="dxa"/>
              <w:bottom w:w="40" w:type="dxa"/>
              <w:right w:w="40" w:type="dxa"/>
            </w:tcMar>
          </w:tcPr>
          <w:p w14:paraId="14C8FC1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A1918B3" w14:textId="77777777" w:rsidTr="005A0BD2">
        <w:trPr>
          <w:trHeight w:val="260"/>
        </w:trPr>
        <w:tc>
          <w:tcPr>
            <w:tcW w:w="1402" w:type="dxa"/>
            <w:vMerge/>
            <w:tcMar>
              <w:top w:w="40" w:type="dxa"/>
              <w:left w:w="40" w:type="dxa"/>
              <w:bottom w:w="40" w:type="dxa"/>
              <w:right w:w="40" w:type="dxa"/>
            </w:tcMar>
          </w:tcPr>
          <w:p w14:paraId="7B50FA2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C98E41C"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Byoung</w:t>
            </w:r>
            <w:proofErr w:type="spellEnd"/>
            <w:r w:rsidRPr="00DE420C">
              <w:rPr>
                <w:rFonts w:asciiTheme="minorHAnsi" w:eastAsia="Arial" w:hAnsiTheme="minorHAnsi"/>
                <w:color w:val="000000"/>
                <w:szCs w:val="24"/>
              </w:rPr>
              <w:t xml:space="preserve"> Nam Lee (KOR)</w:t>
            </w:r>
          </w:p>
        </w:tc>
        <w:tc>
          <w:tcPr>
            <w:tcW w:w="1417" w:type="dxa"/>
            <w:tcMar>
              <w:top w:w="40" w:type="dxa"/>
              <w:left w:w="40" w:type="dxa"/>
              <w:bottom w:w="40" w:type="dxa"/>
              <w:right w:w="40" w:type="dxa"/>
            </w:tcMar>
          </w:tcPr>
          <w:p w14:paraId="4073E67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395CD9B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70F8261F" w14:textId="77777777" w:rsidTr="005A0BD2">
        <w:trPr>
          <w:trHeight w:val="260"/>
        </w:trPr>
        <w:tc>
          <w:tcPr>
            <w:tcW w:w="1402" w:type="dxa"/>
            <w:vMerge/>
            <w:tcMar>
              <w:top w:w="40" w:type="dxa"/>
              <w:left w:w="40" w:type="dxa"/>
              <w:bottom w:w="40" w:type="dxa"/>
              <w:right w:w="40" w:type="dxa"/>
            </w:tcMar>
          </w:tcPr>
          <w:p w14:paraId="6FD54EFC"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5441015"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Leslie Joseph </w:t>
            </w:r>
            <w:proofErr w:type="spellStart"/>
            <w:r w:rsidRPr="00DE420C">
              <w:rPr>
                <w:rFonts w:asciiTheme="minorHAnsi" w:eastAsia="Arial" w:hAnsiTheme="minorHAnsi"/>
                <w:color w:val="000000"/>
                <w:szCs w:val="24"/>
              </w:rPr>
              <w:t>Martinkovics</w:t>
            </w:r>
            <w:proofErr w:type="spellEnd"/>
            <w:r w:rsidRPr="00DE420C">
              <w:rPr>
                <w:rFonts w:asciiTheme="minorHAnsi" w:eastAsia="Arial" w:hAnsiTheme="minorHAnsi"/>
                <w:color w:val="000000"/>
                <w:szCs w:val="24"/>
              </w:rPr>
              <w:t xml:space="preserve"> (USA)</w:t>
            </w:r>
          </w:p>
        </w:tc>
        <w:tc>
          <w:tcPr>
            <w:tcW w:w="1417" w:type="dxa"/>
            <w:tcMar>
              <w:top w:w="40" w:type="dxa"/>
              <w:left w:w="40" w:type="dxa"/>
              <w:bottom w:w="40" w:type="dxa"/>
              <w:right w:w="40" w:type="dxa"/>
            </w:tcMar>
          </w:tcPr>
          <w:p w14:paraId="7F29DD4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0419E87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1C541436" w14:textId="77777777" w:rsidTr="005A0BD2">
        <w:trPr>
          <w:trHeight w:val="260"/>
        </w:trPr>
        <w:tc>
          <w:tcPr>
            <w:tcW w:w="1402" w:type="dxa"/>
            <w:vMerge/>
            <w:tcMar>
              <w:top w:w="40" w:type="dxa"/>
              <w:left w:w="40" w:type="dxa"/>
              <w:bottom w:w="40" w:type="dxa"/>
              <w:right w:w="40" w:type="dxa"/>
            </w:tcMar>
          </w:tcPr>
          <w:p w14:paraId="7ADB6DFE"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F17977E"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Raynold</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Mfungahema</w:t>
            </w:r>
            <w:proofErr w:type="spellEnd"/>
            <w:r w:rsidRPr="00DE420C">
              <w:rPr>
                <w:rFonts w:asciiTheme="minorHAnsi" w:eastAsia="Arial" w:hAnsiTheme="minorHAnsi"/>
                <w:color w:val="000000"/>
                <w:szCs w:val="24"/>
              </w:rPr>
              <w:t xml:space="preserve"> (TZA)</w:t>
            </w:r>
          </w:p>
        </w:tc>
        <w:tc>
          <w:tcPr>
            <w:tcW w:w="1417" w:type="dxa"/>
            <w:tcMar>
              <w:top w:w="40" w:type="dxa"/>
              <w:left w:w="40" w:type="dxa"/>
              <w:bottom w:w="40" w:type="dxa"/>
              <w:right w:w="40" w:type="dxa"/>
            </w:tcMar>
          </w:tcPr>
          <w:p w14:paraId="571B9E1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98D49C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84D8798" w14:textId="77777777" w:rsidTr="005A0BD2">
        <w:trPr>
          <w:trHeight w:val="260"/>
        </w:trPr>
        <w:tc>
          <w:tcPr>
            <w:tcW w:w="1402" w:type="dxa"/>
            <w:vMerge/>
            <w:tcMar>
              <w:top w:w="40" w:type="dxa"/>
              <w:left w:w="40" w:type="dxa"/>
              <w:bottom w:w="40" w:type="dxa"/>
              <w:right w:w="40" w:type="dxa"/>
            </w:tcMar>
          </w:tcPr>
          <w:p w14:paraId="609828F1"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86790C6"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Ahmed Said (EGY)</w:t>
            </w:r>
          </w:p>
        </w:tc>
        <w:tc>
          <w:tcPr>
            <w:tcW w:w="1417" w:type="dxa"/>
            <w:tcMar>
              <w:top w:w="40" w:type="dxa"/>
              <w:left w:w="40" w:type="dxa"/>
              <w:bottom w:w="40" w:type="dxa"/>
              <w:right w:w="40" w:type="dxa"/>
            </w:tcMar>
          </w:tcPr>
          <w:p w14:paraId="4829D2F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07905D0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4956348" w14:textId="77777777" w:rsidTr="005A0BD2">
        <w:trPr>
          <w:trHeight w:val="260"/>
        </w:trPr>
        <w:tc>
          <w:tcPr>
            <w:tcW w:w="1402" w:type="dxa"/>
            <w:vMerge/>
            <w:tcMar>
              <w:top w:w="40" w:type="dxa"/>
              <w:left w:w="40" w:type="dxa"/>
              <w:bottom w:w="40" w:type="dxa"/>
              <w:right w:w="40" w:type="dxa"/>
            </w:tcMar>
          </w:tcPr>
          <w:p w14:paraId="6157B8F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D5EF6E0" w14:textId="7234E716"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Dominique </w:t>
            </w:r>
            <w:proofErr w:type="spellStart"/>
            <w:r w:rsidRPr="00DE420C">
              <w:rPr>
                <w:rFonts w:asciiTheme="minorHAnsi" w:eastAsia="Arial" w:hAnsiTheme="minorHAnsi"/>
                <w:color w:val="000000"/>
                <w:szCs w:val="24"/>
              </w:rPr>
              <w:t>Wurges</w:t>
            </w:r>
            <w:proofErr w:type="spellEnd"/>
            <w:r w:rsidRPr="00DE420C">
              <w:rPr>
                <w:rFonts w:asciiTheme="minorHAnsi" w:eastAsia="Arial" w:hAnsiTheme="minorHAnsi"/>
                <w:color w:val="000000"/>
                <w:szCs w:val="24"/>
              </w:rPr>
              <w:t xml:space="preserve"> (F)</w:t>
            </w:r>
          </w:p>
        </w:tc>
        <w:tc>
          <w:tcPr>
            <w:tcW w:w="1417" w:type="dxa"/>
            <w:tcMar>
              <w:top w:w="40" w:type="dxa"/>
              <w:left w:w="40" w:type="dxa"/>
              <w:bottom w:w="40" w:type="dxa"/>
              <w:right w:w="40" w:type="dxa"/>
            </w:tcMar>
          </w:tcPr>
          <w:p w14:paraId="3F31DCD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76F232D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1DC041CC" w14:textId="77777777" w:rsidTr="005A0BD2">
        <w:trPr>
          <w:trHeight w:val="260"/>
        </w:trPr>
        <w:tc>
          <w:tcPr>
            <w:tcW w:w="1402" w:type="dxa"/>
            <w:vMerge/>
            <w:tcMar>
              <w:top w:w="40" w:type="dxa"/>
              <w:left w:w="40" w:type="dxa"/>
              <w:bottom w:w="40" w:type="dxa"/>
              <w:right w:w="40" w:type="dxa"/>
            </w:tcMar>
          </w:tcPr>
          <w:p w14:paraId="320EA0B1"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637707A"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Alexander </w:t>
            </w:r>
            <w:proofErr w:type="spellStart"/>
            <w:r w:rsidRPr="00DE420C">
              <w:rPr>
                <w:rFonts w:asciiTheme="minorHAnsi" w:eastAsia="Arial" w:hAnsiTheme="minorHAnsi"/>
                <w:color w:val="000000"/>
                <w:szCs w:val="24"/>
              </w:rPr>
              <w:t>Yakovenko</w:t>
            </w:r>
            <w:proofErr w:type="spellEnd"/>
            <w:r w:rsidRPr="00DE420C">
              <w:rPr>
                <w:rFonts w:asciiTheme="minorHAnsi" w:eastAsia="Arial" w:hAnsiTheme="minorHAnsi"/>
                <w:color w:val="000000"/>
                <w:szCs w:val="24"/>
              </w:rPr>
              <w:t xml:space="preserve"> (RUS)</w:t>
            </w:r>
          </w:p>
        </w:tc>
        <w:tc>
          <w:tcPr>
            <w:tcW w:w="1417" w:type="dxa"/>
            <w:tcMar>
              <w:top w:w="40" w:type="dxa"/>
              <w:left w:w="40" w:type="dxa"/>
              <w:bottom w:w="40" w:type="dxa"/>
              <w:right w:w="40" w:type="dxa"/>
            </w:tcMar>
          </w:tcPr>
          <w:p w14:paraId="47E2F1C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68624A1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775EB340" w14:textId="77777777" w:rsidTr="005A0BD2">
        <w:trPr>
          <w:trHeight w:val="260"/>
        </w:trPr>
        <w:tc>
          <w:tcPr>
            <w:tcW w:w="1402" w:type="dxa"/>
            <w:vMerge w:val="restart"/>
            <w:tcMar>
              <w:top w:w="40" w:type="dxa"/>
              <w:left w:w="40" w:type="dxa"/>
              <w:bottom w:w="40" w:type="dxa"/>
              <w:right w:w="40" w:type="dxa"/>
            </w:tcMar>
          </w:tcPr>
          <w:p w14:paraId="73A8FDD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5</w:t>
            </w:r>
          </w:p>
        </w:tc>
        <w:tc>
          <w:tcPr>
            <w:tcW w:w="4111" w:type="dxa"/>
            <w:tcMar>
              <w:top w:w="40" w:type="dxa"/>
              <w:left w:w="40" w:type="dxa"/>
              <w:bottom w:w="40" w:type="dxa"/>
              <w:right w:w="40" w:type="dxa"/>
            </w:tcMar>
          </w:tcPr>
          <w:p w14:paraId="351FB717" w14:textId="72922B94"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Chairman: Mr Ahmed </w:t>
            </w:r>
            <w:proofErr w:type="spellStart"/>
            <w:r w:rsidRPr="00DE420C">
              <w:rPr>
                <w:rFonts w:asciiTheme="minorHAnsi" w:eastAsia="Arial" w:hAnsiTheme="minorHAnsi"/>
                <w:color w:val="000000"/>
                <w:szCs w:val="24"/>
              </w:rPr>
              <w:t>Zeddam</w:t>
            </w:r>
            <w:proofErr w:type="spellEnd"/>
            <w:r w:rsidRPr="00DE420C">
              <w:rPr>
                <w:rFonts w:asciiTheme="minorHAnsi" w:eastAsia="Arial" w:hAnsiTheme="minorHAnsi"/>
                <w:color w:val="000000"/>
                <w:szCs w:val="24"/>
              </w:rPr>
              <w:t xml:space="preserve"> (F)</w:t>
            </w:r>
          </w:p>
        </w:tc>
        <w:tc>
          <w:tcPr>
            <w:tcW w:w="1417" w:type="dxa"/>
            <w:tcMar>
              <w:top w:w="40" w:type="dxa"/>
              <w:left w:w="40" w:type="dxa"/>
              <w:bottom w:w="40" w:type="dxa"/>
              <w:right w:w="40" w:type="dxa"/>
            </w:tcMar>
          </w:tcPr>
          <w:p w14:paraId="1CBFC30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03A8A21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13BBDE8F" w14:textId="77777777" w:rsidTr="005A0BD2">
        <w:trPr>
          <w:trHeight w:val="260"/>
        </w:trPr>
        <w:tc>
          <w:tcPr>
            <w:tcW w:w="1402" w:type="dxa"/>
            <w:vMerge/>
            <w:tcMar>
              <w:top w:w="40" w:type="dxa"/>
              <w:left w:w="40" w:type="dxa"/>
              <w:bottom w:w="40" w:type="dxa"/>
              <w:right w:w="40" w:type="dxa"/>
            </w:tcMar>
          </w:tcPr>
          <w:p w14:paraId="070FA43A"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E1BEFDA" w14:textId="6C9EBEE1"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Tariq Al-</w:t>
            </w:r>
            <w:proofErr w:type="spellStart"/>
            <w:r w:rsidRPr="00DE420C">
              <w:rPr>
                <w:rFonts w:asciiTheme="minorHAnsi" w:eastAsia="Arial" w:hAnsiTheme="minorHAnsi"/>
                <w:color w:val="000000"/>
                <w:szCs w:val="24"/>
              </w:rPr>
              <w:t>Amri</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ARS</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10CD738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34D613A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2015943C" w14:textId="77777777" w:rsidTr="005A0BD2">
        <w:trPr>
          <w:trHeight w:val="260"/>
        </w:trPr>
        <w:tc>
          <w:tcPr>
            <w:tcW w:w="1402" w:type="dxa"/>
            <w:vMerge/>
            <w:tcMar>
              <w:top w:w="40" w:type="dxa"/>
              <w:left w:w="40" w:type="dxa"/>
              <w:bottom w:w="40" w:type="dxa"/>
              <w:right w:w="40" w:type="dxa"/>
            </w:tcMar>
          </w:tcPr>
          <w:p w14:paraId="2955C9F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B322DDF"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Héctor</w:t>
            </w:r>
            <w:proofErr w:type="spellEnd"/>
            <w:r w:rsidRPr="00DE420C">
              <w:rPr>
                <w:rFonts w:asciiTheme="minorHAnsi" w:eastAsia="Arial" w:hAnsiTheme="minorHAnsi"/>
                <w:color w:val="000000"/>
                <w:szCs w:val="24"/>
              </w:rPr>
              <w:t xml:space="preserve"> Mario Carril (ARG)</w:t>
            </w:r>
          </w:p>
        </w:tc>
        <w:tc>
          <w:tcPr>
            <w:tcW w:w="1417" w:type="dxa"/>
            <w:tcMar>
              <w:top w:w="40" w:type="dxa"/>
              <w:left w:w="40" w:type="dxa"/>
              <w:bottom w:w="40" w:type="dxa"/>
              <w:right w:w="40" w:type="dxa"/>
            </w:tcMar>
          </w:tcPr>
          <w:p w14:paraId="2F16AAB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13A0EFA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654FFEF3" w14:textId="77777777" w:rsidTr="005A0BD2">
        <w:trPr>
          <w:trHeight w:val="260"/>
        </w:trPr>
        <w:tc>
          <w:tcPr>
            <w:tcW w:w="1402" w:type="dxa"/>
            <w:vMerge/>
            <w:tcMar>
              <w:top w:w="40" w:type="dxa"/>
              <w:left w:w="40" w:type="dxa"/>
              <w:bottom w:w="40" w:type="dxa"/>
              <w:right w:w="40" w:type="dxa"/>
            </w:tcMar>
          </w:tcPr>
          <w:p w14:paraId="76E483BB"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79E9724"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Sam Young Chung (KOR)</w:t>
            </w:r>
          </w:p>
        </w:tc>
        <w:tc>
          <w:tcPr>
            <w:tcW w:w="1417" w:type="dxa"/>
            <w:tcMar>
              <w:top w:w="40" w:type="dxa"/>
              <w:left w:w="40" w:type="dxa"/>
              <w:bottom w:w="40" w:type="dxa"/>
              <w:right w:w="40" w:type="dxa"/>
            </w:tcMar>
          </w:tcPr>
          <w:p w14:paraId="5A1923C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17F8CF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999BC46" w14:textId="77777777" w:rsidTr="005A0BD2">
        <w:trPr>
          <w:trHeight w:val="260"/>
        </w:trPr>
        <w:tc>
          <w:tcPr>
            <w:tcW w:w="1402" w:type="dxa"/>
            <w:vMerge/>
            <w:tcMar>
              <w:top w:w="40" w:type="dxa"/>
              <w:left w:w="40" w:type="dxa"/>
              <w:bottom w:w="40" w:type="dxa"/>
              <w:right w:w="40" w:type="dxa"/>
            </w:tcMar>
          </w:tcPr>
          <w:p w14:paraId="48F4AFF4"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E0F1142" w14:textId="210DB028"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Flavio </w:t>
            </w:r>
            <w:proofErr w:type="spellStart"/>
            <w:r w:rsidRPr="00DE420C">
              <w:rPr>
                <w:rFonts w:asciiTheme="minorHAnsi" w:eastAsia="Arial" w:hAnsiTheme="minorHAnsi"/>
                <w:color w:val="000000"/>
                <w:szCs w:val="24"/>
              </w:rPr>
              <w:t>Cucchietti</w:t>
            </w:r>
            <w:proofErr w:type="spellEnd"/>
            <w:r w:rsidRPr="00DE420C">
              <w:rPr>
                <w:rFonts w:asciiTheme="minorHAnsi" w:eastAsia="Arial" w:hAnsiTheme="minorHAnsi"/>
                <w:color w:val="000000"/>
                <w:szCs w:val="24"/>
              </w:rPr>
              <w:t xml:space="preserve"> (I)</w:t>
            </w:r>
          </w:p>
        </w:tc>
        <w:tc>
          <w:tcPr>
            <w:tcW w:w="1417" w:type="dxa"/>
            <w:tcMar>
              <w:top w:w="40" w:type="dxa"/>
              <w:left w:w="40" w:type="dxa"/>
              <w:bottom w:w="40" w:type="dxa"/>
              <w:right w:w="40" w:type="dxa"/>
            </w:tcMar>
          </w:tcPr>
          <w:p w14:paraId="5316073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0F1F94B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6145196" w14:textId="77777777" w:rsidTr="005A0BD2">
        <w:trPr>
          <w:trHeight w:val="260"/>
        </w:trPr>
        <w:tc>
          <w:tcPr>
            <w:tcW w:w="1402" w:type="dxa"/>
            <w:vMerge/>
            <w:tcMar>
              <w:top w:w="40" w:type="dxa"/>
              <w:left w:w="40" w:type="dxa"/>
              <w:bottom w:w="40" w:type="dxa"/>
              <w:right w:w="40" w:type="dxa"/>
            </w:tcMar>
          </w:tcPr>
          <w:p w14:paraId="29D8AA50"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80A9394" w14:textId="252BB018"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Keith Dickerson (G)</w:t>
            </w:r>
          </w:p>
        </w:tc>
        <w:tc>
          <w:tcPr>
            <w:tcW w:w="1417" w:type="dxa"/>
            <w:tcMar>
              <w:top w:w="40" w:type="dxa"/>
              <w:left w:w="40" w:type="dxa"/>
              <w:bottom w:w="40" w:type="dxa"/>
              <w:right w:w="40" w:type="dxa"/>
            </w:tcMar>
          </w:tcPr>
          <w:p w14:paraId="48CC90C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6ADAC71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59988F3" w14:textId="77777777" w:rsidTr="005A0BD2">
        <w:trPr>
          <w:trHeight w:val="260"/>
        </w:trPr>
        <w:tc>
          <w:tcPr>
            <w:tcW w:w="1402" w:type="dxa"/>
            <w:vMerge/>
            <w:tcMar>
              <w:top w:w="40" w:type="dxa"/>
              <w:left w:w="40" w:type="dxa"/>
              <w:bottom w:w="40" w:type="dxa"/>
              <w:right w:w="40" w:type="dxa"/>
            </w:tcMar>
          </w:tcPr>
          <w:p w14:paraId="348AC321"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A6CA872" w14:textId="180F6017" w:rsidR="002A483C" w:rsidRPr="00DE420C" w:rsidRDefault="002A483C" w:rsidP="009810BF">
            <w:pPr>
              <w:rPr>
                <w:rFonts w:asciiTheme="minorHAnsi" w:hAnsiTheme="minorHAnsi"/>
                <w:szCs w:val="24"/>
                <w:lang w:val="de-CH"/>
              </w:rPr>
            </w:pPr>
            <w:r w:rsidRPr="00DE420C">
              <w:rPr>
                <w:rFonts w:asciiTheme="minorHAnsi" w:eastAsia="Arial" w:hAnsiTheme="minorHAnsi"/>
                <w:color w:val="000000"/>
                <w:szCs w:val="24"/>
                <w:lang w:val="de-CH"/>
              </w:rPr>
              <w:t>Mr Guy-Michel Kouakou (</w:t>
            </w:r>
            <w:r w:rsidR="009810BF">
              <w:rPr>
                <w:rFonts w:asciiTheme="minorHAnsi" w:eastAsia="Arial" w:hAnsiTheme="minorHAnsi"/>
                <w:color w:val="000000"/>
                <w:szCs w:val="24"/>
                <w:lang w:val="de-CH"/>
              </w:rPr>
              <w:t>CTI</w:t>
            </w:r>
            <w:r w:rsidRPr="00DE420C">
              <w:rPr>
                <w:rFonts w:asciiTheme="minorHAnsi" w:eastAsia="Arial" w:hAnsiTheme="minorHAnsi"/>
                <w:color w:val="000000"/>
                <w:szCs w:val="24"/>
                <w:lang w:val="de-CH"/>
              </w:rPr>
              <w:t>)</w:t>
            </w:r>
          </w:p>
        </w:tc>
        <w:tc>
          <w:tcPr>
            <w:tcW w:w="1417" w:type="dxa"/>
            <w:tcMar>
              <w:top w:w="40" w:type="dxa"/>
              <w:left w:w="40" w:type="dxa"/>
              <w:bottom w:w="40" w:type="dxa"/>
              <w:right w:w="40" w:type="dxa"/>
            </w:tcMar>
          </w:tcPr>
          <w:p w14:paraId="458706F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6823EF2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50AB5E97" w14:textId="77777777" w:rsidTr="005A0BD2">
        <w:trPr>
          <w:trHeight w:val="260"/>
        </w:trPr>
        <w:tc>
          <w:tcPr>
            <w:tcW w:w="1402" w:type="dxa"/>
            <w:vMerge/>
            <w:tcMar>
              <w:top w:w="40" w:type="dxa"/>
              <w:left w:w="40" w:type="dxa"/>
              <w:bottom w:w="40" w:type="dxa"/>
              <w:right w:w="40" w:type="dxa"/>
            </w:tcMar>
          </w:tcPr>
          <w:p w14:paraId="2E27A274"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18FFD41"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Li Xiao (CHN)</w:t>
            </w:r>
          </w:p>
        </w:tc>
        <w:tc>
          <w:tcPr>
            <w:tcW w:w="1417" w:type="dxa"/>
            <w:tcMar>
              <w:top w:w="40" w:type="dxa"/>
              <w:left w:w="40" w:type="dxa"/>
              <w:bottom w:w="40" w:type="dxa"/>
              <w:right w:w="40" w:type="dxa"/>
            </w:tcMar>
          </w:tcPr>
          <w:p w14:paraId="4BF37A8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56B09E0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5DB72625" w14:textId="77777777" w:rsidTr="005A0BD2">
        <w:trPr>
          <w:trHeight w:val="260"/>
        </w:trPr>
        <w:tc>
          <w:tcPr>
            <w:tcW w:w="1402" w:type="dxa"/>
            <w:vMerge/>
            <w:tcMar>
              <w:top w:w="40" w:type="dxa"/>
              <w:left w:w="40" w:type="dxa"/>
              <w:bottom w:w="40" w:type="dxa"/>
              <w:right w:w="40" w:type="dxa"/>
            </w:tcMar>
          </w:tcPr>
          <w:p w14:paraId="59589DD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7AC6340" w14:textId="20E5FDE4" w:rsidR="002A483C" w:rsidRPr="003B154B" w:rsidRDefault="002A483C" w:rsidP="009810BF">
            <w:pPr>
              <w:rPr>
                <w:rFonts w:asciiTheme="minorHAnsi" w:hAnsiTheme="minorHAnsi"/>
                <w:szCs w:val="24"/>
                <w:lang w:val="es-ES"/>
              </w:rPr>
            </w:pPr>
            <w:r w:rsidRPr="003B154B">
              <w:rPr>
                <w:rFonts w:asciiTheme="minorHAnsi" w:eastAsia="Arial" w:hAnsiTheme="minorHAnsi"/>
                <w:color w:val="000000"/>
                <w:szCs w:val="24"/>
                <w:lang w:val="es-ES"/>
              </w:rPr>
              <w:t xml:space="preserve">Mr </w:t>
            </w:r>
            <w:proofErr w:type="spellStart"/>
            <w:r w:rsidRPr="003B154B">
              <w:rPr>
                <w:rFonts w:asciiTheme="minorHAnsi" w:eastAsia="Arial" w:hAnsiTheme="minorHAnsi"/>
                <w:color w:val="000000"/>
                <w:szCs w:val="24"/>
                <w:lang w:val="es-ES"/>
              </w:rPr>
              <w:t>Nasser</w:t>
            </w:r>
            <w:proofErr w:type="spellEnd"/>
            <w:r w:rsidRPr="003B154B">
              <w:rPr>
                <w:rFonts w:asciiTheme="minorHAnsi" w:eastAsia="Arial" w:hAnsiTheme="minorHAnsi"/>
                <w:color w:val="000000"/>
                <w:szCs w:val="24"/>
                <w:lang w:val="es-ES"/>
              </w:rPr>
              <w:t xml:space="preserve"> </w:t>
            </w:r>
            <w:proofErr w:type="spellStart"/>
            <w:r w:rsidRPr="003B154B">
              <w:rPr>
                <w:rFonts w:asciiTheme="minorHAnsi" w:eastAsia="Arial" w:hAnsiTheme="minorHAnsi"/>
                <w:color w:val="000000"/>
                <w:szCs w:val="24"/>
                <w:lang w:val="es-ES"/>
              </w:rPr>
              <w:t>Saleh</w:t>
            </w:r>
            <w:proofErr w:type="spellEnd"/>
            <w:r w:rsidRPr="003B154B">
              <w:rPr>
                <w:rFonts w:asciiTheme="minorHAnsi" w:eastAsia="Arial" w:hAnsiTheme="minorHAnsi"/>
                <w:color w:val="000000"/>
                <w:szCs w:val="24"/>
                <w:lang w:val="es-ES"/>
              </w:rPr>
              <w:t xml:space="preserve"> Al </w:t>
            </w:r>
            <w:proofErr w:type="spellStart"/>
            <w:r w:rsidRPr="003B154B">
              <w:rPr>
                <w:rFonts w:asciiTheme="minorHAnsi" w:eastAsia="Arial" w:hAnsiTheme="minorHAnsi"/>
                <w:color w:val="000000"/>
                <w:szCs w:val="24"/>
                <w:lang w:val="es-ES"/>
              </w:rPr>
              <w:t>Marzouqi</w:t>
            </w:r>
            <w:proofErr w:type="spellEnd"/>
            <w:r w:rsidRPr="003B154B">
              <w:rPr>
                <w:rFonts w:asciiTheme="minorHAnsi" w:eastAsia="Arial" w:hAnsiTheme="minorHAnsi"/>
                <w:color w:val="000000"/>
                <w:szCs w:val="24"/>
                <w:lang w:val="es-ES"/>
              </w:rPr>
              <w:t xml:space="preserve"> (</w:t>
            </w:r>
            <w:r w:rsidR="009810BF" w:rsidRPr="003B154B">
              <w:rPr>
                <w:rFonts w:asciiTheme="minorHAnsi" w:eastAsia="Arial" w:hAnsiTheme="minorHAnsi"/>
                <w:color w:val="000000"/>
                <w:szCs w:val="24"/>
                <w:lang w:val="es-ES"/>
              </w:rPr>
              <w:t>UAE</w:t>
            </w:r>
            <w:r w:rsidRPr="003B154B">
              <w:rPr>
                <w:rFonts w:asciiTheme="minorHAnsi" w:eastAsia="Arial" w:hAnsiTheme="minorHAnsi"/>
                <w:color w:val="000000"/>
                <w:szCs w:val="24"/>
                <w:lang w:val="es-ES"/>
              </w:rPr>
              <w:t>)</w:t>
            </w:r>
          </w:p>
        </w:tc>
        <w:tc>
          <w:tcPr>
            <w:tcW w:w="1417" w:type="dxa"/>
            <w:tcMar>
              <w:top w:w="40" w:type="dxa"/>
              <w:left w:w="40" w:type="dxa"/>
              <w:bottom w:w="40" w:type="dxa"/>
              <w:right w:w="40" w:type="dxa"/>
            </w:tcMar>
          </w:tcPr>
          <w:p w14:paraId="6B686AC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FD5876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B20A756" w14:textId="77777777" w:rsidTr="005A0BD2">
        <w:trPr>
          <w:trHeight w:val="260"/>
        </w:trPr>
        <w:tc>
          <w:tcPr>
            <w:tcW w:w="1402" w:type="dxa"/>
            <w:vMerge/>
            <w:tcMar>
              <w:top w:w="40" w:type="dxa"/>
              <w:left w:w="40" w:type="dxa"/>
              <w:bottom w:w="40" w:type="dxa"/>
              <w:right w:w="40" w:type="dxa"/>
            </w:tcMar>
          </w:tcPr>
          <w:p w14:paraId="563F4317"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3FDA78A"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Mrs </w:t>
            </w:r>
            <w:proofErr w:type="spellStart"/>
            <w:r w:rsidRPr="00DE420C">
              <w:rPr>
                <w:rFonts w:asciiTheme="minorHAnsi" w:eastAsia="Arial" w:hAnsiTheme="minorHAnsi"/>
                <w:color w:val="000000"/>
                <w:szCs w:val="24"/>
              </w:rPr>
              <w:t>Fatoumata</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Sekou</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Dicko</w:t>
            </w:r>
            <w:proofErr w:type="spellEnd"/>
            <w:r w:rsidRPr="00DE420C">
              <w:rPr>
                <w:rFonts w:asciiTheme="minorHAnsi" w:eastAsia="Arial" w:hAnsiTheme="minorHAnsi"/>
                <w:color w:val="000000"/>
                <w:szCs w:val="24"/>
              </w:rPr>
              <w:t xml:space="preserve"> (MLI)</w:t>
            </w:r>
          </w:p>
        </w:tc>
        <w:tc>
          <w:tcPr>
            <w:tcW w:w="1417" w:type="dxa"/>
            <w:tcMar>
              <w:top w:w="40" w:type="dxa"/>
              <w:left w:w="40" w:type="dxa"/>
              <w:bottom w:w="40" w:type="dxa"/>
              <w:right w:w="40" w:type="dxa"/>
            </w:tcMar>
          </w:tcPr>
          <w:p w14:paraId="45113F5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41B796C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11AEA74C" w14:textId="77777777" w:rsidTr="005A0BD2">
        <w:trPr>
          <w:trHeight w:val="260"/>
        </w:trPr>
        <w:tc>
          <w:tcPr>
            <w:tcW w:w="1402" w:type="dxa"/>
            <w:vMerge/>
            <w:tcMar>
              <w:top w:w="40" w:type="dxa"/>
              <w:left w:w="40" w:type="dxa"/>
              <w:bottom w:w="40" w:type="dxa"/>
              <w:right w:w="40" w:type="dxa"/>
            </w:tcMar>
          </w:tcPr>
          <w:p w14:paraId="6EC073EB"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82BEADD" w14:textId="3249DBC3"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Josef </w:t>
            </w:r>
            <w:proofErr w:type="spellStart"/>
            <w:r w:rsidRPr="00DE420C">
              <w:rPr>
                <w:rFonts w:asciiTheme="minorHAnsi" w:eastAsia="Arial" w:hAnsiTheme="minorHAnsi"/>
                <w:color w:val="000000"/>
                <w:szCs w:val="24"/>
              </w:rPr>
              <w:t>Opitz</w:t>
            </w:r>
            <w:proofErr w:type="spellEnd"/>
            <w:r w:rsidRPr="00DE420C">
              <w:rPr>
                <w:rFonts w:asciiTheme="minorHAnsi" w:eastAsia="Arial" w:hAnsiTheme="minorHAnsi"/>
                <w:color w:val="000000"/>
                <w:szCs w:val="24"/>
              </w:rPr>
              <w:t xml:space="preserve"> (D)</w:t>
            </w:r>
          </w:p>
        </w:tc>
        <w:tc>
          <w:tcPr>
            <w:tcW w:w="1417" w:type="dxa"/>
            <w:tcMar>
              <w:top w:w="40" w:type="dxa"/>
              <w:left w:w="40" w:type="dxa"/>
              <w:bottom w:w="40" w:type="dxa"/>
              <w:right w:w="40" w:type="dxa"/>
            </w:tcMar>
          </w:tcPr>
          <w:p w14:paraId="77DE211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FA82C0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5642A19E" w14:textId="77777777" w:rsidTr="005A0BD2">
        <w:trPr>
          <w:trHeight w:val="260"/>
        </w:trPr>
        <w:tc>
          <w:tcPr>
            <w:tcW w:w="1402" w:type="dxa"/>
            <w:vMerge w:val="restart"/>
            <w:tcMar>
              <w:top w:w="40" w:type="dxa"/>
              <w:left w:w="40" w:type="dxa"/>
              <w:bottom w:w="40" w:type="dxa"/>
              <w:right w:w="40" w:type="dxa"/>
            </w:tcMar>
          </w:tcPr>
          <w:p w14:paraId="7454C76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9</w:t>
            </w:r>
          </w:p>
        </w:tc>
        <w:tc>
          <w:tcPr>
            <w:tcW w:w="4111" w:type="dxa"/>
            <w:tcMar>
              <w:top w:w="40" w:type="dxa"/>
              <w:left w:w="40" w:type="dxa"/>
              <w:bottom w:w="40" w:type="dxa"/>
              <w:right w:w="40" w:type="dxa"/>
            </w:tcMar>
          </w:tcPr>
          <w:p w14:paraId="7372AE7B"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Chairman: Mr Arthur Webster (USA)</w:t>
            </w:r>
          </w:p>
        </w:tc>
        <w:tc>
          <w:tcPr>
            <w:tcW w:w="1417" w:type="dxa"/>
            <w:tcMar>
              <w:top w:w="40" w:type="dxa"/>
              <w:left w:w="40" w:type="dxa"/>
              <w:bottom w:w="40" w:type="dxa"/>
              <w:right w:w="40" w:type="dxa"/>
            </w:tcMar>
          </w:tcPr>
          <w:p w14:paraId="119C8C7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February 2009</w:t>
            </w:r>
          </w:p>
        </w:tc>
        <w:tc>
          <w:tcPr>
            <w:tcW w:w="2268" w:type="dxa"/>
            <w:tcMar>
              <w:top w:w="40" w:type="dxa"/>
              <w:left w:w="40" w:type="dxa"/>
              <w:bottom w:w="40" w:type="dxa"/>
              <w:right w:w="40" w:type="dxa"/>
            </w:tcMar>
          </w:tcPr>
          <w:p w14:paraId="3DC5545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 (but Mr Webster will not run again)</w:t>
            </w:r>
          </w:p>
        </w:tc>
      </w:tr>
      <w:tr w:rsidR="002A483C" w:rsidRPr="00DE420C" w14:paraId="544D2C1F" w14:textId="77777777" w:rsidTr="005A0BD2">
        <w:trPr>
          <w:trHeight w:val="260"/>
        </w:trPr>
        <w:tc>
          <w:tcPr>
            <w:tcW w:w="1402" w:type="dxa"/>
            <w:vMerge/>
            <w:tcMar>
              <w:top w:w="40" w:type="dxa"/>
              <w:left w:w="40" w:type="dxa"/>
              <w:bottom w:w="40" w:type="dxa"/>
              <w:right w:w="40" w:type="dxa"/>
            </w:tcMar>
          </w:tcPr>
          <w:p w14:paraId="553F13D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FE84EEE" w14:textId="568089B3"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Satoshi Miyaji (J)</w:t>
            </w:r>
          </w:p>
        </w:tc>
        <w:tc>
          <w:tcPr>
            <w:tcW w:w="1417" w:type="dxa"/>
            <w:tcMar>
              <w:top w:w="40" w:type="dxa"/>
              <w:left w:w="40" w:type="dxa"/>
              <w:bottom w:w="40" w:type="dxa"/>
              <w:right w:w="40" w:type="dxa"/>
            </w:tcMar>
          </w:tcPr>
          <w:p w14:paraId="3E28F30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4400230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47718180" w14:textId="77777777" w:rsidTr="005A0BD2">
        <w:trPr>
          <w:trHeight w:val="260"/>
        </w:trPr>
        <w:tc>
          <w:tcPr>
            <w:tcW w:w="1402" w:type="dxa"/>
            <w:vMerge/>
            <w:tcMar>
              <w:top w:w="40" w:type="dxa"/>
              <w:left w:w="40" w:type="dxa"/>
              <w:bottom w:w="40" w:type="dxa"/>
              <w:right w:w="40" w:type="dxa"/>
            </w:tcMar>
          </w:tcPr>
          <w:p w14:paraId="2FA273E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6457289"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Dong Wang (CHN)</w:t>
            </w:r>
          </w:p>
        </w:tc>
        <w:tc>
          <w:tcPr>
            <w:tcW w:w="1417" w:type="dxa"/>
            <w:tcMar>
              <w:top w:w="40" w:type="dxa"/>
              <w:left w:w="40" w:type="dxa"/>
              <w:bottom w:w="40" w:type="dxa"/>
              <w:right w:w="40" w:type="dxa"/>
            </w:tcMar>
          </w:tcPr>
          <w:p w14:paraId="3147B0C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2655DFA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5EBD32CE" w14:textId="77777777" w:rsidTr="005A0BD2">
        <w:trPr>
          <w:trHeight w:val="260"/>
        </w:trPr>
        <w:tc>
          <w:tcPr>
            <w:tcW w:w="1402" w:type="dxa"/>
            <w:vMerge/>
            <w:tcMar>
              <w:top w:w="40" w:type="dxa"/>
              <w:left w:w="40" w:type="dxa"/>
              <w:bottom w:w="40" w:type="dxa"/>
              <w:right w:w="40" w:type="dxa"/>
            </w:tcMar>
          </w:tcPr>
          <w:p w14:paraId="6881ED0E"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B701EF5"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Antoine </w:t>
            </w:r>
            <w:proofErr w:type="spellStart"/>
            <w:r w:rsidRPr="00DE420C">
              <w:rPr>
                <w:rFonts w:asciiTheme="minorHAnsi" w:eastAsia="Arial" w:hAnsiTheme="minorHAnsi"/>
                <w:color w:val="000000"/>
                <w:szCs w:val="24"/>
              </w:rPr>
              <w:t>Boustani</w:t>
            </w:r>
            <w:proofErr w:type="spellEnd"/>
            <w:r w:rsidRPr="00DE420C">
              <w:rPr>
                <w:rFonts w:asciiTheme="minorHAnsi" w:eastAsia="Arial" w:hAnsiTheme="minorHAnsi"/>
                <w:color w:val="000000"/>
                <w:szCs w:val="24"/>
              </w:rPr>
              <w:t xml:space="preserve"> (LBN)</w:t>
            </w:r>
          </w:p>
        </w:tc>
        <w:tc>
          <w:tcPr>
            <w:tcW w:w="1417" w:type="dxa"/>
            <w:tcMar>
              <w:top w:w="40" w:type="dxa"/>
              <w:left w:w="40" w:type="dxa"/>
              <w:bottom w:w="40" w:type="dxa"/>
              <w:right w:w="40" w:type="dxa"/>
            </w:tcMar>
          </w:tcPr>
          <w:p w14:paraId="776073E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4A4BF32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6898008" w14:textId="77777777" w:rsidTr="005A0BD2">
        <w:trPr>
          <w:trHeight w:val="260"/>
        </w:trPr>
        <w:tc>
          <w:tcPr>
            <w:tcW w:w="1402" w:type="dxa"/>
            <w:vMerge/>
            <w:tcMar>
              <w:top w:w="40" w:type="dxa"/>
              <w:left w:w="40" w:type="dxa"/>
              <w:bottom w:w="40" w:type="dxa"/>
              <w:right w:w="40" w:type="dxa"/>
            </w:tcMar>
          </w:tcPr>
          <w:p w14:paraId="1B52F5C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8ABD78A" w14:textId="1C2F8B45"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Habib Tall (</w:t>
            </w:r>
            <w:r w:rsidR="009810BF">
              <w:rPr>
                <w:rFonts w:asciiTheme="minorHAnsi" w:eastAsia="Arial" w:hAnsiTheme="minorHAnsi"/>
                <w:color w:val="000000"/>
                <w:szCs w:val="24"/>
              </w:rPr>
              <w:t>GUI</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5378B9D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97DB4A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84D6887" w14:textId="77777777" w:rsidTr="005A0BD2">
        <w:trPr>
          <w:trHeight w:val="260"/>
        </w:trPr>
        <w:tc>
          <w:tcPr>
            <w:tcW w:w="1402" w:type="dxa"/>
            <w:vMerge/>
            <w:tcMar>
              <w:top w:w="40" w:type="dxa"/>
              <w:left w:w="40" w:type="dxa"/>
              <w:bottom w:w="40" w:type="dxa"/>
              <w:right w:w="40" w:type="dxa"/>
            </w:tcMar>
          </w:tcPr>
          <w:p w14:paraId="2401804F"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8A42286"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Ayanzhan</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Shulembaevich</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Buldybayev</w:t>
            </w:r>
            <w:proofErr w:type="spellEnd"/>
            <w:r w:rsidRPr="00DE420C">
              <w:rPr>
                <w:rFonts w:asciiTheme="minorHAnsi" w:eastAsia="Arial" w:hAnsiTheme="minorHAnsi"/>
                <w:color w:val="000000"/>
                <w:szCs w:val="24"/>
              </w:rPr>
              <w:t xml:space="preserve"> (KAZ)</w:t>
            </w:r>
          </w:p>
        </w:tc>
        <w:tc>
          <w:tcPr>
            <w:tcW w:w="1417" w:type="dxa"/>
            <w:tcMar>
              <w:top w:w="40" w:type="dxa"/>
              <w:left w:w="40" w:type="dxa"/>
              <w:bottom w:w="40" w:type="dxa"/>
              <w:right w:w="40" w:type="dxa"/>
            </w:tcMar>
          </w:tcPr>
          <w:p w14:paraId="7BCD67F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21B31A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212C64D6" w14:textId="77777777" w:rsidTr="005A0BD2">
        <w:trPr>
          <w:trHeight w:val="260"/>
        </w:trPr>
        <w:tc>
          <w:tcPr>
            <w:tcW w:w="1402" w:type="dxa"/>
            <w:vMerge w:val="restart"/>
            <w:tcMar>
              <w:top w:w="40" w:type="dxa"/>
              <w:left w:w="40" w:type="dxa"/>
              <w:bottom w:w="40" w:type="dxa"/>
              <w:right w:w="40" w:type="dxa"/>
            </w:tcMar>
          </w:tcPr>
          <w:p w14:paraId="0CAFE31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11</w:t>
            </w:r>
          </w:p>
        </w:tc>
        <w:tc>
          <w:tcPr>
            <w:tcW w:w="4111" w:type="dxa"/>
            <w:tcMar>
              <w:top w:w="40" w:type="dxa"/>
              <w:left w:w="40" w:type="dxa"/>
              <w:bottom w:w="40" w:type="dxa"/>
              <w:right w:w="40" w:type="dxa"/>
            </w:tcMar>
          </w:tcPr>
          <w:p w14:paraId="52A8310A"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Chairman: Mr Wei Feng (CHN)</w:t>
            </w:r>
          </w:p>
        </w:tc>
        <w:tc>
          <w:tcPr>
            <w:tcW w:w="1417" w:type="dxa"/>
            <w:tcMar>
              <w:top w:w="40" w:type="dxa"/>
              <w:left w:w="40" w:type="dxa"/>
              <w:bottom w:w="40" w:type="dxa"/>
              <w:right w:w="40" w:type="dxa"/>
            </w:tcMar>
          </w:tcPr>
          <w:p w14:paraId="196E293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32311CD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649CAA7C" w14:textId="77777777" w:rsidTr="005A0BD2">
        <w:trPr>
          <w:trHeight w:val="260"/>
        </w:trPr>
        <w:tc>
          <w:tcPr>
            <w:tcW w:w="1402" w:type="dxa"/>
            <w:vMerge/>
            <w:tcMar>
              <w:top w:w="40" w:type="dxa"/>
              <w:left w:w="40" w:type="dxa"/>
              <w:bottom w:w="40" w:type="dxa"/>
              <w:right w:w="40" w:type="dxa"/>
            </w:tcMar>
          </w:tcPr>
          <w:p w14:paraId="3F251B77"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D9B8724"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Isaac </w:t>
            </w:r>
            <w:proofErr w:type="spellStart"/>
            <w:r w:rsidRPr="00DE420C">
              <w:rPr>
                <w:rFonts w:asciiTheme="minorHAnsi" w:eastAsia="Arial" w:hAnsiTheme="minorHAnsi"/>
                <w:color w:val="000000"/>
                <w:szCs w:val="24"/>
              </w:rPr>
              <w:t>Boateng</w:t>
            </w:r>
            <w:proofErr w:type="spellEnd"/>
            <w:r w:rsidRPr="00DE420C">
              <w:rPr>
                <w:rFonts w:asciiTheme="minorHAnsi" w:eastAsia="Arial" w:hAnsiTheme="minorHAnsi"/>
                <w:color w:val="000000"/>
                <w:szCs w:val="24"/>
              </w:rPr>
              <w:t xml:space="preserve"> (GHA)</w:t>
            </w:r>
          </w:p>
        </w:tc>
        <w:tc>
          <w:tcPr>
            <w:tcW w:w="1417" w:type="dxa"/>
            <w:tcMar>
              <w:top w:w="40" w:type="dxa"/>
              <w:left w:w="40" w:type="dxa"/>
              <w:bottom w:w="40" w:type="dxa"/>
              <w:right w:w="40" w:type="dxa"/>
            </w:tcMar>
          </w:tcPr>
          <w:p w14:paraId="229C1A9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9B3DFC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55EDB48" w14:textId="77777777" w:rsidTr="005A0BD2">
        <w:trPr>
          <w:trHeight w:val="260"/>
        </w:trPr>
        <w:tc>
          <w:tcPr>
            <w:tcW w:w="1402" w:type="dxa"/>
            <w:vMerge/>
            <w:tcMar>
              <w:top w:w="40" w:type="dxa"/>
              <w:left w:w="40" w:type="dxa"/>
              <w:bottom w:w="40" w:type="dxa"/>
              <w:right w:w="40" w:type="dxa"/>
            </w:tcMar>
          </w:tcPr>
          <w:p w14:paraId="6945450A"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176835A"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Martin Brand (AUT)</w:t>
            </w:r>
          </w:p>
        </w:tc>
        <w:tc>
          <w:tcPr>
            <w:tcW w:w="1417" w:type="dxa"/>
            <w:tcMar>
              <w:top w:w="40" w:type="dxa"/>
              <w:left w:w="40" w:type="dxa"/>
              <w:bottom w:w="40" w:type="dxa"/>
              <w:right w:w="40" w:type="dxa"/>
            </w:tcMar>
          </w:tcPr>
          <w:p w14:paraId="5A99CAB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901CE9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26E4D768" w14:textId="77777777" w:rsidTr="005A0BD2">
        <w:trPr>
          <w:trHeight w:val="260"/>
        </w:trPr>
        <w:tc>
          <w:tcPr>
            <w:tcW w:w="1402" w:type="dxa"/>
            <w:vMerge/>
            <w:tcMar>
              <w:top w:w="40" w:type="dxa"/>
              <w:left w:w="40" w:type="dxa"/>
              <w:bottom w:w="40" w:type="dxa"/>
              <w:right w:w="40" w:type="dxa"/>
            </w:tcMar>
          </w:tcPr>
          <w:p w14:paraId="130F38FE"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A0A27F6"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Shin-</w:t>
            </w:r>
            <w:proofErr w:type="spellStart"/>
            <w:r w:rsidRPr="00DE420C">
              <w:rPr>
                <w:rFonts w:asciiTheme="minorHAnsi" w:eastAsia="Arial" w:hAnsiTheme="minorHAnsi"/>
                <w:color w:val="000000"/>
                <w:szCs w:val="24"/>
              </w:rPr>
              <w:t>Gak</w:t>
            </w:r>
            <w:proofErr w:type="spellEnd"/>
            <w:r w:rsidRPr="00DE420C">
              <w:rPr>
                <w:rFonts w:asciiTheme="minorHAnsi" w:eastAsia="Arial" w:hAnsiTheme="minorHAnsi"/>
                <w:color w:val="000000"/>
                <w:szCs w:val="24"/>
              </w:rPr>
              <w:t xml:space="preserve"> Kang (KOR)</w:t>
            </w:r>
          </w:p>
        </w:tc>
        <w:tc>
          <w:tcPr>
            <w:tcW w:w="1417" w:type="dxa"/>
            <w:tcMar>
              <w:top w:w="40" w:type="dxa"/>
              <w:left w:w="40" w:type="dxa"/>
              <w:bottom w:w="40" w:type="dxa"/>
              <w:right w:w="40" w:type="dxa"/>
            </w:tcMar>
          </w:tcPr>
          <w:p w14:paraId="02ABF15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95682C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198CF80" w14:textId="77777777" w:rsidTr="005A0BD2">
        <w:trPr>
          <w:trHeight w:val="260"/>
        </w:trPr>
        <w:tc>
          <w:tcPr>
            <w:tcW w:w="1402" w:type="dxa"/>
            <w:vMerge/>
            <w:tcMar>
              <w:top w:w="40" w:type="dxa"/>
              <w:left w:w="40" w:type="dxa"/>
              <w:bottom w:w="40" w:type="dxa"/>
              <w:right w:w="40" w:type="dxa"/>
            </w:tcMar>
          </w:tcPr>
          <w:p w14:paraId="34286E9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E27B7CE" w14:textId="66FE977A"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Kaoru </w:t>
            </w:r>
            <w:proofErr w:type="spellStart"/>
            <w:r w:rsidRPr="00DE420C">
              <w:rPr>
                <w:rFonts w:asciiTheme="minorHAnsi" w:eastAsia="Arial" w:hAnsiTheme="minorHAnsi"/>
                <w:color w:val="000000"/>
                <w:szCs w:val="24"/>
              </w:rPr>
              <w:t>Kenyoshi</w:t>
            </w:r>
            <w:proofErr w:type="spellEnd"/>
            <w:r w:rsidRPr="00DE420C">
              <w:rPr>
                <w:rFonts w:asciiTheme="minorHAnsi" w:eastAsia="Arial" w:hAnsiTheme="minorHAnsi"/>
                <w:color w:val="000000"/>
                <w:szCs w:val="24"/>
              </w:rPr>
              <w:t xml:space="preserve"> (J)</w:t>
            </w:r>
          </w:p>
        </w:tc>
        <w:tc>
          <w:tcPr>
            <w:tcW w:w="1417" w:type="dxa"/>
            <w:tcMar>
              <w:top w:w="40" w:type="dxa"/>
              <w:left w:w="40" w:type="dxa"/>
              <w:bottom w:w="40" w:type="dxa"/>
              <w:right w:w="40" w:type="dxa"/>
            </w:tcMar>
          </w:tcPr>
          <w:p w14:paraId="24C3139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6AD3FCD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2ED189E1" w14:textId="77777777" w:rsidTr="005A0BD2">
        <w:trPr>
          <w:trHeight w:val="260"/>
        </w:trPr>
        <w:tc>
          <w:tcPr>
            <w:tcW w:w="1402" w:type="dxa"/>
            <w:vMerge/>
            <w:tcMar>
              <w:top w:w="40" w:type="dxa"/>
              <w:left w:w="40" w:type="dxa"/>
              <w:bottom w:w="40" w:type="dxa"/>
              <w:right w:w="40" w:type="dxa"/>
            </w:tcMar>
          </w:tcPr>
          <w:p w14:paraId="3E5D4F45"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CB6E7E1"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Dmitri Tarasov (RUS)</w:t>
            </w:r>
          </w:p>
        </w:tc>
        <w:tc>
          <w:tcPr>
            <w:tcW w:w="1417" w:type="dxa"/>
            <w:tcMar>
              <w:top w:w="40" w:type="dxa"/>
              <w:left w:w="40" w:type="dxa"/>
              <w:bottom w:w="40" w:type="dxa"/>
              <w:right w:w="40" w:type="dxa"/>
            </w:tcMar>
          </w:tcPr>
          <w:p w14:paraId="2FEA661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4E5BB23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2C3F6C9E" w14:textId="77777777" w:rsidTr="005A0BD2">
        <w:trPr>
          <w:trHeight w:val="260"/>
        </w:trPr>
        <w:tc>
          <w:tcPr>
            <w:tcW w:w="1402" w:type="dxa"/>
            <w:vMerge/>
            <w:tcMar>
              <w:top w:w="40" w:type="dxa"/>
              <w:left w:w="40" w:type="dxa"/>
              <w:bottom w:w="40" w:type="dxa"/>
              <w:right w:w="40" w:type="dxa"/>
            </w:tcMar>
          </w:tcPr>
          <w:p w14:paraId="37A34DA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EE72CD5" w14:textId="77777777" w:rsidR="002A483C" w:rsidRPr="00DE420C" w:rsidRDefault="002A483C" w:rsidP="005A0BD2">
            <w:pPr>
              <w:rPr>
                <w:rFonts w:asciiTheme="minorHAnsi" w:hAnsiTheme="minorHAnsi"/>
                <w:szCs w:val="24"/>
                <w:lang w:val="es-ES_tradnl"/>
              </w:rPr>
            </w:pPr>
            <w:r w:rsidRPr="00DE420C">
              <w:rPr>
                <w:rFonts w:asciiTheme="minorHAnsi" w:eastAsia="Arial" w:hAnsiTheme="minorHAnsi"/>
                <w:color w:val="000000"/>
                <w:szCs w:val="24"/>
                <w:lang w:val="es-ES_tradnl"/>
              </w:rPr>
              <w:t xml:space="preserve">Mr Horacio Villalobos </w:t>
            </w:r>
            <w:proofErr w:type="spellStart"/>
            <w:r w:rsidRPr="00DE420C">
              <w:rPr>
                <w:rFonts w:asciiTheme="minorHAnsi" w:eastAsia="Arial" w:hAnsiTheme="minorHAnsi"/>
                <w:color w:val="000000"/>
                <w:szCs w:val="24"/>
                <w:lang w:val="es-ES_tradnl"/>
              </w:rPr>
              <w:t>Tlatempa</w:t>
            </w:r>
            <w:proofErr w:type="spellEnd"/>
            <w:r w:rsidRPr="00DE420C">
              <w:rPr>
                <w:rFonts w:asciiTheme="minorHAnsi" w:eastAsia="Arial" w:hAnsiTheme="minorHAnsi"/>
                <w:color w:val="000000"/>
                <w:szCs w:val="24"/>
                <w:lang w:val="es-ES_tradnl"/>
              </w:rPr>
              <w:t xml:space="preserve"> (MEX)</w:t>
            </w:r>
          </w:p>
        </w:tc>
        <w:tc>
          <w:tcPr>
            <w:tcW w:w="1417" w:type="dxa"/>
            <w:tcMar>
              <w:top w:w="40" w:type="dxa"/>
              <w:left w:w="40" w:type="dxa"/>
              <w:bottom w:w="40" w:type="dxa"/>
              <w:right w:w="40" w:type="dxa"/>
            </w:tcMar>
          </w:tcPr>
          <w:p w14:paraId="55AF921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4B84445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4776E5E" w14:textId="77777777" w:rsidTr="005A0BD2">
        <w:trPr>
          <w:trHeight w:val="260"/>
        </w:trPr>
        <w:tc>
          <w:tcPr>
            <w:tcW w:w="1402" w:type="dxa"/>
            <w:vMerge w:val="restart"/>
            <w:tcMar>
              <w:top w:w="40" w:type="dxa"/>
              <w:left w:w="40" w:type="dxa"/>
              <w:bottom w:w="40" w:type="dxa"/>
              <w:right w:w="40" w:type="dxa"/>
            </w:tcMar>
          </w:tcPr>
          <w:p w14:paraId="1836B22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12</w:t>
            </w:r>
          </w:p>
        </w:tc>
        <w:tc>
          <w:tcPr>
            <w:tcW w:w="4111" w:type="dxa"/>
            <w:tcMar>
              <w:top w:w="40" w:type="dxa"/>
              <w:left w:w="40" w:type="dxa"/>
              <w:bottom w:w="40" w:type="dxa"/>
              <w:right w:w="40" w:type="dxa"/>
            </w:tcMar>
          </w:tcPr>
          <w:p w14:paraId="055D6A52"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Chairman: Mr Kwame </w:t>
            </w:r>
            <w:proofErr w:type="spellStart"/>
            <w:r w:rsidRPr="00DE420C">
              <w:rPr>
                <w:rFonts w:asciiTheme="minorHAnsi" w:eastAsia="Arial" w:hAnsiTheme="minorHAnsi"/>
                <w:color w:val="000000"/>
                <w:szCs w:val="24"/>
              </w:rPr>
              <w:t>Baah-Acheamfuor</w:t>
            </w:r>
            <w:proofErr w:type="spellEnd"/>
            <w:r w:rsidRPr="00DE420C">
              <w:rPr>
                <w:rFonts w:asciiTheme="minorHAnsi" w:eastAsia="Arial" w:hAnsiTheme="minorHAnsi"/>
                <w:color w:val="000000"/>
                <w:szCs w:val="24"/>
              </w:rPr>
              <w:t xml:space="preserve"> (GHA)</w:t>
            </w:r>
          </w:p>
        </w:tc>
        <w:tc>
          <w:tcPr>
            <w:tcW w:w="1417" w:type="dxa"/>
            <w:tcMar>
              <w:top w:w="40" w:type="dxa"/>
              <w:left w:w="40" w:type="dxa"/>
              <w:bottom w:w="40" w:type="dxa"/>
              <w:right w:w="40" w:type="dxa"/>
            </w:tcMar>
          </w:tcPr>
          <w:p w14:paraId="6BC491B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6F16458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02087C50" w14:textId="77777777" w:rsidTr="005A0BD2">
        <w:trPr>
          <w:trHeight w:val="260"/>
        </w:trPr>
        <w:tc>
          <w:tcPr>
            <w:tcW w:w="1402" w:type="dxa"/>
            <w:vMerge/>
            <w:tcMar>
              <w:top w:w="40" w:type="dxa"/>
              <w:left w:w="40" w:type="dxa"/>
              <w:bottom w:w="40" w:type="dxa"/>
              <w:right w:w="40" w:type="dxa"/>
            </w:tcMar>
          </w:tcPr>
          <w:p w14:paraId="34D1E9E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40665DB"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Paul Barrett (USA)</w:t>
            </w:r>
          </w:p>
        </w:tc>
        <w:tc>
          <w:tcPr>
            <w:tcW w:w="1417" w:type="dxa"/>
            <w:tcMar>
              <w:top w:w="40" w:type="dxa"/>
              <w:left w:w="40" w:type="dxa"/>
              <w:bottom w:w="40" w:type="dxa"/>
              <w:right w:w="40" w:type="dxa"/>
            </w:tcMar>
          </w:tcPr>
          <w:p w14:paraId="347E6BD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70FBAC2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4FF41E85" w14:textId="77777777" w:rsidTr="005A0BD2">
        <w:trPr>
          <w:trHeight w:val="260"/>
        </w:trPr>
        <w:tc>
          <w:tcPr>
            <w:tcW w:w="1402" w:type="dxa"/>
            <w:vMerge/>
            <w:tcMar>
              <w:top w:w="40" w:type="dxa"/>
              <w:left w:w="40" w:type="dxa"/>
              <w:bottom w:w="40" w:type="dxa"/>
              <w:right w:w="40" w:type="dxa"/>
            </w:tcMar>
          </w:tcPr>
          <w:p w14:paraId="1A95AD41"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B246630" w14:textId="5006131D"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Vincent </w:t>
            </w:r>
            <w:proofErr w:type="spellStart"/>
            <w:r w:rsidRPr="00DE420C">
              <w:rPr>
                <w:rFonts w:asciiTheme="minorHAnsi" w:eastAsia="Arial" w:hAnsiTheme="minorHAnsi"/>
                <w:color w:val="000000"/>
                <w:szCs w:val="24"/>
              </w:rPr>
              <w:t>Barriac</w:t>
            </w:r>
            <w:proofErr w:type="spellEnd"/>
            <w:r w:rsidRPr="00DE420C">
              <w:rPr>
                <w:rFonts w:asciiTheme="minorHAnsi" w:eastAsia="Arial" w:hAnsiTheme="minorHAnsi"/>
                <w:color w:val="000000"/>
                <w:szCs w:val="24"/>
              </w:rPr>
              <w:t xml:space="preserve"> (F)</w:t>
            </w:r>
          </w:p>
        </w:tc>
        <w:tc>
          <w:tcPr>
            <w:tcW w:w="1417" w:type="dxa"/>
            <w:tcMar>
              <w:top w:w="40" w:type="dxa"/>
              <w:left w:w="40" w:type="dxa"/>
              <w:bottom w:w="40" w:type="dxa"/>
              <w:right w:w="40" w:type="dxa"/>
            </w:tcMar>
          </w:tcPr>
          <w:p w14:paraId="3E712C8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6C6493B"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D40C278" w14:textId="77777777" w:rsidTr="005A0BD2">
        <w:trPr>
          <w:trHeight w:val="260"/>
        </w:trPr>
        <w:tc>
          <w:tcPr>
            <w:tcW w:w="1402" w:type="dxa"/>
            <w:vMerge/>
            <w:tcMar>
              <w:top w:w="40" w:type="dxa"/>
              <w:left w:w="40" w:type="dxa"/>
              <w:bottom w:w="40" w:type="dxa"/>
              <w:right w:w="40" w:type="dxa"/>
            </w:tcMar>
          </w:tcPr>
          <w:p w14:paraId="6343B61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7ADB87F"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Gamal Amin </w:t>
            </w:r>
            <w:proofErr w:type="spellStart"/>
            <w:r w:rsidRPr="00DE420C">
              <w:rPr>
                <w:rFonts w:asciiTheme="minorHAnsi" w:eastAsia="Arial" w:hAnsiTheme="minorHAnsi"/>
                <w:color w:val="000000"/>
                <w:szCs w:val="24"/>
              </w:rPr>
              <w:t>Elsayed</w:t>
            </w:r>
            <w:proofErr w:type="spellEnd"/>
            <w:r w:rsidRPr="00DE420C">
              <w:rPr>
                <w:rFonts w:asciiTheme="minorHAnsi" w:eastAsia="Arial" w:hAnsiTheme="minorHAnsi"/>
                <w:color w:val="000000"/>
                <w:szCs w:val="24"/>
              </w:rPr>
              <w:t xml:space="preserve"> (SDN)</w:t>
            </w:r>
          </w:p>
        </w:tc>
        <w:tc>
          <w:tcPr>
            <w:tcW w:w="1417" w:type="dxa"/>
            <w:tcMar>
              <w:top w:w="40" w:type="dxa"/>
              <w:left w:w="40" w:type="dxa"/>
              <w:bottom w:w="40" w:type="dxa"/>
              <w:right w:w="40" w:type="dxa"/>
            </w:tcMar>
          </w:tcPr>
          <w:p w14:paraId="1E8BAAB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6F2017D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36ED9FF8" w14:textId="77777777" w:rsidTr="005A0BD2">
        <w:trPr>
          <w:trHeight w:val="260"/>
        </w:trPr>
        <w:tc>
          <w:tcPr>
            <w:tcW w:w="1402" w:type="dxa"/>
            <w:vMerge/>
            <w:tcMar>
              <w:top w:w="40" w:type="dxa"/>
              <w:left w:w="40" w:type="dxa"/>
              <w:bottom w:w="40" w:type="dxa"/>
              <w:right w:w="40" w:type="dxa"/>
            </w:tcMar>
          </w:tcPr>
          <w:p w14:paraId="78714431"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C51FA65"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Hyung</w:t>
            </w:r>
            <w:proofErr w:type="spellEnd"/>
            <w:r w:rsidRPr="00DE420C">
              <w:rPr>
                <w:rFonts w:asciiTheme="minorHAnsi" w:eastAsia="Arial" w:hAnsiTheme="minorHAnsi"/>
                <w:color w:val="000000"/>
                <w:szCs w:val="24"/>
              </w:rPr>
              <w:t>-Soo (Hans) Kim (KOR)</w:t>
            </w:r>
          </w:p>
        </w:tc>
        <w:tc>
          <w:tcPr>
            <w:tcW w:w="1417" w:type="dxa"/>
            <w:tcMar>
              <w:top w:w="40" w:type="dxa"/>
              <w:left w:w="40" w:type="dxa"/>
              <w:bottom w:w="40" w:type="dxa"/>
              <w:right w:w="40" w:type="dxa"/>
            </w:tcMar>
          </w:tcPr>
          <w:p w14:paraId="5FFFD26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7438825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7C780DEE" w14:textId="77777777" w:rsidTr="005A0BD2">
        <w:trPr>
          <w:trHeight w:val="260"/>
        </w:trPr>
        <w:tc>
          <w:tcPr>
            <w:tcW w:w="1402" w:type="dxa"/>
            <w:vMerge/>
            <w:tcMar>
              <w:top w:w="40" w:type="dxa"/>
              <w:left w:w="40" w:type="dxa"/>
              <w:bottom w:w="40" w:type="dxa"/>
              <w:right w:w="40" w:type="dxa"/>
            </w:tcMar>
          </w:tcPr>
          <w:p w14:paraId="551ECEE0"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9F342CA"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Al Morton (USA)</w:t>
            </w:r>
          </w:p>
        </w:tc>
        <w:tc>
          <w:tcPr>
            <w:tcW w:w="1417" w:type="dxa"/>
            <w:tcMar>
              <w:top w:w="40" w:type="dxa"/>
              <w:left w:w="40" w:type="dxa"/>
              <w:bottom w:w="40" w:type="dxa"/>
              <w:right w:w="40" w:type="dxa"/>
            </w:tcMar>
          </w:tcPr>
          <w:p w14:paraId="245609F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3C80BC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53CB09C5" w14:textId="77777777" w:rsidTr="005A0BD2">
        <w:trPr>
          <w:trHeight w:val="260"/>
        </w:trPr>
        <w:tc>
          <w:tcPr>
            <w:tcW w:w="1402" w:type="dxa"/>
            <w:vMerge/>
            <w:tcMar>
              <w:top w:w="40" w:type="dxa"/>
              <w:left w:w="40" w:type="dxa"/>
              <w:bottom w:w="40" w:type="dxa"/>
              <w:right w:w="40" w:type="dxa"/>
            </w:tcMar>
          </w:tcPr>
          <w:p w14:paraId="24BB585A"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23935F5"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Feng Qi (CHN)</w:t>
            </w:r>
          </w:p>
        </w:tc>
        <w:tc>
          <w:tcPr>
            <w:tcW w:w="1417" w:type="dxa"/>
            <w:tcMar>
              <w:top w:w="40" w:type="dxa"/>
              <w:left w:w="40" w:type="dxa"/>
              <w:bottom w:w="40" w:type="dxa"/>
              <w:right w:w="40" w:type="dxa"/>
            </w:tcMar>
          </w:tcPr>
          <w:p w14:paraId="27D7D9D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1ECDAF4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1BF352E6" w14:textId="77777777" w:rsidTr="005A0BD2">
        <w:trPr>
          <w:trHeight w:val="260"/>
        </w:trPr>
        <w:tc>
          <w:tcPr>
            <w:tcW w:w="1402" w:type="dxa"/>
            <w:vMerge/>
            <w:tcMar>
              <w:top w:w="40" w:type="dxa"/>
              <w:left w:w="40" w:type="dxa"/>
              <w:bottom w:w="40" w:type="dxa"/>
              <w:right w:w="40" w:type="dxa"/>
            </w:tcMar>
          </w:tcPr>
          <w:p w14:paraId="2F429A84"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92E8C87" w14:textId="141819AD"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Akira Takahashi (J)</w:t>
            </w:r>
          </w:p>
        </w:tc>
        <w:tc>
          <w:tcPr>
            <w:tcW w:w="1417" w:type="dxa"/>
            <w:tcMar>
              <w:top w:w="40" w:type="dxa"/>
              <w:left w:w="40" w:type="dxa"/>
              <w:bottom w:w="40" w:type="dxa"/>
              <w:right w:w="40" w:type="dxa"/>
            </w:tcMar>
          </w:tcPr>
          <w:p w14:paraId="79D1D0F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014A56D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4DCE38D9" w14:textId="77777777" w:rsidTr="005A0BD2">
        <w:trPr>
          <w:trHeight w:val="260"/>
        </w:trPr>
        <w:tc>
          <w:tcPr>
            <w:tcW w:w="1402" w:type="dxa"/>
            <w:vMerge/>
            <w:tcMar>
              <w:top w:w="40" w:type="dxa"/>
              <w:left w:w="40" w:type="dxa"/>
              <w:bottom w:w="40" w:type="dxa"/>
              <w:right w:w="40" w:type="dxa"/>
            </w:tcMar>
          </w:tcPr>
          <w:p w14:paraId="60C009A3"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23E8D84" w14:textId="7B9DC907"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Hassan </w:t>
            </w:r>
            <w:proofErr w:type="spellStart"/>
            <w:r w:rsidRPr="00DE420C">
              <w:rPr>
                <w:rFonts w:asciiTheme="minorHAnsi" w:eastAsia="Arial" w:hAnsiTheme="minorHAnsi"/>
                <w:color w:val="000000"/>
                <w:szCs w:val="24"/>
              </w:rPr>
              <w:t>Talib</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MRC</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74C7D44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31275AA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37B2AD8C" w14:textId="77777777" w:rsidTr="005A0BD2">
        <w:trPr>
          <w:trHeight w:val="260"/>
        </w:trPr>
        <w:tc>
          <w:tcPr>
            <w:tcW w:w="1402" w:type="dxa"/>
            <w:vMerge/>
            <w:tcMar>
              <w:top w:w="40" w:type="dxa"/>
              <w:left w:w="40" w:type="dxa"/>
              <w:bottom w:w="40" w:type="dxa"/>
              <w:right w:w="40" w:type="dxa"/>
            </w:tcMar>
          </w:tcPr>
          <w:p w14:paraId="7B67B7CB"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502D437" w14:textId="77777777" w:rsidR="002A483C" w:rsidRPr="00DE420C" w:rsidRDefault="002A483C" w:rsidP="005A0BD2">
            <w:pPr>
              <w:rPr>
                <w:rFonts w:asciiTheme="minorHAnsi" w:hAnsiTheme="minorHAnsi"/>
                <w:szCs w:val="24"/>
                <w:lang w:val="es-ES_tradnl"/>
              </w:rPr>
            </w:pPr>
            <w:r w:rsidRPr="00DE420C">
              <w:rPr>
                <w:rFonts w:asciiTheme="minorHAnsi" w:eastAsia="Arial" w:hAnsiTheme="minorHAnsi"/>
                <w:color w:val="000000"/>
                <w:szCs w:val="24"/>
                <w:lang w:val="es-ES_tradnl"/>
              </w:rPr>
              <w:t>Mr José Guadalupe Rojas Ramírez (MEX)</w:t>
            </w:r>
          </w:p>
        </w:tc>
        <w:tc>
          <w:tcPr>
            <w:tcW w:w="1417" w:type="dxa"/>
            <w:tcMar>
              <w:top w:w="40" w:type="dxa"/>
              <w:left w:w="40" w:type="dxa"/>
              <w:bottom w:w="40" w:type="dxa"/>
              <w:right w:w="40" w:type="dxa"/>
            </w:tcMar>
          </w:tcPr>
          <w:p w14:paraId="68942A5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729BFE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0F8D4EB8" w14:textId="77777777" w:rsidTr="005A0BD2">
        <w:trPr>
          <w:trHeight w:val="260"/>
        </w:trPr>
        <w:tc>
          <w:tcPr>
            <w:tcW w:w="1402" w:type="dxa"/>
            <w:vMerge w:val="restart"/>
            <w:tcMar>
              <w:top w:w="40" w:type="dxa"/>
              <w:left w:w="40" w:type="dxa"/>
              <w:bottom w:w="40" w:type="dxa"/>
              <w:right w:w="40" w:type="dxa"/>
            </w:tcMar>
          </w:tcPr>
          <w:p w14:paraId="5CB89E0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lastRenderedPageBreak/>
              <w:t>13</w:t>
            </w:r>
          </w:p>
        </w:tc>
        <w:tc>
          <w:tcPr>
            <w:tcW w:w="4111" w:type="dxa"/>
            <w:tcMar>
              <w:top w:w="40" w:type="dxa"/>
              <w:left w:w="40" w:type="dxa"/>
              <w:bottom w:w="40" w:type="dxa"/>
              <w:right w:w="40" w:type="dxa"/>
            </w:tcMar>
          </w:tcPr>
          <w:p w14:paraId="3193B8BB" w14:textId="6F3600CF"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Chairman: Mr Leo Lehmann (</w:t>
            </w:r>
            <w:r w:rsidR="009810BF">
              <w:rPr>
                <w:rFonts w:asciiTheme="minorHAnsi" w:eastAsia="Arial" w:hAnsiTheme="minorHAnsi"/>
                <w:color w:val="000000"/>
                <w:szCs w:val="24"/>
              </w:rPr>
              <w:t>SUI</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0B22A24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4AB7FDB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CEC7DB7" w14:textId="77777777" w:rsidTr="005A0BD2">
        <w:trPr>
          <w:trHeight w:val="260"/>
        </w:trPr>
        <w:tc>
          <w:tcPr>
            <w:tcW w:w="1402" w:type="dxa"/>
            <w:vMerge/>
            <w:tcMar>
              <w:top w:w="40" w:type="dxa"/>
              <w:left w:w="40" w:type="dxa"/>
              <w:bottom w:w="40" w:type="dxa"/>
              <w:right w:w="40" w:type="dxa"/>
            </w:tcMar>
          </w:tcPr>
          <w:p w14:paraId="3B119846"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D0B8E72" w14:textId="77777777" w:rsidR="002A483C" w:rsidRPr="00DE420C" w:rsidRDefault="002A483C" w:rsidP="005A0BD2">
            <w:pPr>
              <w:rPr>
                <w:rFonts w:asciiTheme="minorHAnsi" w:hAnsiTheme="minorHAnsi"/>
                <w:szCs w:val="24"/>
                <w:lang w:val="fr-CH"/>
              </w:rPr>
            </w:pPr>
            <w:r w:rsidRPr="00DE420C">
              <w:rPr>
                <w:rFonts w:asciiTheme="minorHAnsi" w:eastAsia="Arial" w:hAnsiTheme="minorHAnsi"/>
                <w:color w:val="000000"/>
                <w:szCs w:val="24"/>
                <w:lang w:val="fr-CH"/>
              </w:rPr>
              <w:t>Ms Hui-Lan Lu (USA)</w:t>
            </w:r>
          </w:p>
        </w:tc>
        <w:tc>
          <w:tcPr>
            <w:tcW w:w="1417" w:type="dxa"/>
            <w:tcMar>
              <w:top w:w="40" w:type="dxa"/>
              <w:left w:w="40" w:type="dxa"/>
              <w:bottom w:w="40" w:type="dxa"/>
              <w:right w:w="40" w:type="dxa"/>
            </w:tcMar>
          </w:tcPr>
          <w:p w14:paraId="2F647D2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3D226E4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2131370B" w14:textId="77777777" w:rsidTr="005A0BD2">
        <w:trPr>
          <w:trHeight w:val="260"/>
        </w:trPr>
        <w:tc>
          <w:tcPr>
            <w:tcW w:w="1402" w:type="dxa"/>
            <w:vMerge/>
            <w:tcMar>
              <w:top w:w="40" w:type="dxa"/>
              <w:left w:w="40" w:type="dxa"/>
              <w:bottom w:w="40" w:type="dxa"/>
              <w:right w:w="40" w:type="dxa"/>
            </w:tcMar>
          </w:tcPr>
          <w:p w14:paraId="479FC7F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7C763E9"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Konstantin </w:t>
            </w:r>
            <w:proofErr w:type="spellStart"/>
            <w:r w:rsidRPr="00DE420C">
              <w:rPr>
                <w:rFonts w:asciiTheme="minorHAnsi" w:eastAsia="Arial" w:hAnsiTheme="minorHAnsi"/>
                <w:color w:val="000000"/>
                <w:szCs w:val="24"/>
              </w:rPr>
              <w:t>Trofimov</w:t>
            </w:r>
            <w:proofErr w:type="spellEnd"/>
            <w:r w:rsidRPr="00DE420C">
              <w:rPr>
                <w:rFonts w:asciiTheme="minorHAnsi" w:eastAsia="Arial" w:hAnsiTheme="minorHAnsi"/>
                <w:color w:val="000000"/>
                <w:szCs w:val="24"/>
              </w:rPr>
              <w:t xml:space="preserve"> (RUS)</w:t>
            </w:r>
          </w:p>
        </w:tc>
        <w:tc>
          <w:tcPr>
            <w:tcW w:w="1417" w:type="dxa"/>
            <w:tcMar>
              <w:top w:w="40" w:type="dxa"/>
              <w:left w:w="40" w:type="dxa"/>
              <w:bottom w:w="40" w:type="dxa"/>
              <w:right w:w="40" w:type="dxa"/>
            </w:tcMar>
          </w:tcPr>
          <w:p w14:paraId="1750D44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12ECCAE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313C3BE8" w14:textId="77777777" w:rsidTr="005A0BD2">
        <w:trPr>
          <w:trHeight w:val="260"/>
        </w:trPr>
        <w:tc>
          <w:tcPr>
            <w:tcW w:w="1402" w:type="dxa"/>
            <w:vMerge/>
            <w:tcMar>
              <w:top w:w="40" w:type="dxa"/>
              <w:left w:w="40" w:type="dxa"/>
              <w:bottom w:w="40" w:type="dxa"/>
              <w:right w:w="40" w:type="dxa"/>
            </w:tcMar>
          </w:tcPr>
          <w:p w14:paraId="7819782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422BA13"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Heyuan</w:t>
            </w:r>
            <w:proofErr w:type="spellEnd"/>
            <w:r w:rsidRPr="00DE420C">
              <w:rPr>
                <w:rFonts w:asciiTheme="minorHAnsi" w:eastAsia="Arial" w:hAnsiTheme="minorHAnsi"/>
                <w:color w:val="000000"/>
                <w:szCs w:val="24"/>
              </w:rPr>
              <w:t xml:space="preserve"> Xu (CHN)</w:t>
            </w:r>
          </w:p>
        </w:tc>
        <w:tc>
          <w:tcPr>
            <w:tcW w:w="1417" w:type="dxa"/>
            <w:tcMar>
              <w:top w:w="40" w:type="dxa"/>
              <w:left w:w="40" w:type="dxa"/>
              <w:bottom w:w="40" w:type="dxa"/>
              <w:right w:w="40" w:type="dxa"/>
            </w:tcMar>
          </w:tcPr>
          <w:p w14:paraId="434918F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June 2012</w:t>
            </w:r>
          </w:p>
        </w:tc>
        <w:tc>
          <w:tcPr>
            <w:tcW w:w="2268" w:type="dxa"/>
            <w:tcMar>
              <w:top w:w="40" w:type="dxa"/>
              <w:left w:w="40" w:type="dxa"/>
              <w:bottom w:w="40" w:type="dxa"/>
              <w:right w:w="40" w:type="dxa"/>
            </w:tcMar>
          </w:tcPr>
          <w:p w14:paraId="66504A3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7AAD61C9" w14:textId="77777777" w:rsidTr="005A0BD2">
        <w:trPr>
          <w:trHeight w:val="260"/>
        </w:trPr>
        <w:tc>
          <w:tcPr>
            <w:tcW w:w="1402" w:type="dxa"/>
            <w:vMerge/>
            <w:tcMar>
              <w:top w:w="40" w:type="dxa"/>
              <w:left w:w="40" w:type="dxa"/>
              <w:bottom w:w="40" w:type="dxa"/>
              <w:right w:w="40" w:type="dxa"/>
            </w:tcMar>
          </w:tcPr>
          <w:p w14:paraId="6ED30CE5"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1A29053"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Ahmed </w:t>
            </w:r>
            <w:proofErr w:type="spellStart"/>
            <w:r w:rsidRPr="00DE420C">
              <w:rPr>
                <w:rFonts w:asciiTheme="minorHAnsi" w:eastAsia="Arial" w:hAnsiTheme="minorHAnsi"/>
                <w:color w:val="000000"/>
                <w:szCs w:val="24"/>
              </w:rPr>
              <w:t>Raghy</w:t>
            </w:r>
            <w:proofErr w:type="spellEnd"/>
            <w:r w:rsidRPr="00DE420C">
              <w:rPr>
                <w:rFonts w:asciiTheme="minorHAnsi" w:eastAsia="Arial" w:hAnsiTheme="minorHAnsi"/>
                <w:color w:val="000000"/>
                <w:szCs w:val="24"/>
              </w:rPr>
              <w:t xml:space="preserve"> (EGY)</w:t>
            </w:r>
          </w:p>
        </w:tc>
        <w:tc>
          <w:tcPr>
            <w:tcW w:w="1417" w:type="dxa"/>
            <w:tcMar>
              <w:top w:w="40" w:type="dxa"/>
              <w:left w:w="40" w:type="dxa"/>
              <w:bottom w:w="40" w:type="dxa"/>
              <w:right w:w="40" w:type="dxa"/>
            </w:tcMar>
          </w:tcPr>
          <w:p w14:paraId="44877F9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D37A47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9076C50" w14:textId="77777777" w:rsidTr="005A0BD2">
        <w:trPr>
          <w:trHeight w:val="260"/>
        </w:trPr>
        <w:tc>
          <w:tcPr>
            <w:tcW w:w="1402" w:type="dxa"/>
            <w:vMerge/>
            <w:tcMar>
              <w:top w:w="40" w:type="dxa"/>
              <w:left w:w="40" w:type="dxa"/>
              <w:bottom w:w="40" w:type="dxa"/>
              <w:right w:w="40" w:type="dxa"/>
            </w:tcMar>
          </w:tcPr>
          <w:p w14:paraId="688D662F"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396172E" w14:textId="05C9FB5D"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Mohammed Al </w:t>
            </w:r>
            <w:proofErr w:type="spellStart"/>
            <w:r w:rsidRPr="00DE420C">
              <w:rPr>
                <w:rFonts w:asciiTheme="minorHAnsi" w:eastAsia="Arial" w:hAnsiTheme="minorHAnsi"/>
                <w:color w:val="000000"/>
                <w:szCs w:val="24"/>
              </w:rPr>
              <w:t>Ramsi</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UAE</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00040E1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369D3BA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67861313" w14:textId="77777777" w:rsidTr="005A0BD2">
        <w:trPr>
          <w:trHeight w:val="260"/>
        </w:trPr>
        <w:tc>
          <w:tcPr>
            <w:tcW w:w="1402" w:type="dxa"/>
            <w:vMerge/>
            <w:tcMar>
              <w:top w:w="40" w:type="dxa"/>
              <w:left w:w="40" w:type="dxa"/>
              <w:bottom w:w="40" w:type="dxa"/>
              <w:right w:w="40" w:type="dxa"/>
            </w:tcMar>
          </w:tcPr>
          <w:p w14:paraId="3CD30231"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607F66F"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Simon </w:t>
            </w:r>
            <w:proofErr w:type="spellStart"/>
            <w:r w:rsidRPr="00DE420C">
              <w:rPr>
                <w:rFonts w:asciiTheme="minorHAnsi" w:eastAsia="Arial" w:hAnsiTheme="minorHAnsi"/>
                <w:color w:val="000000"/>
                <w:szCs w:val="24"/>
              </w:rPr>
              <w:t>Bugaba</w:t>
            </w:r>
            <w:proofErr w:type="spellEnd"/>
            <w:r w:rsidRPr="00DE420C">
              <w:rPr>
                <w:rFonts w:asciiTheme="minorHAnsi" w:eastAsia="Arial" w:hAnsiTheme="minorHAnsi"/>
                <w:color w:val="000000"/>
                <w:szCs w:val="24"/>
              </w:rPr>
              <w:t xml:space="preserve"> (UGA)</w:t>
            </w:r>
          </w:p>
        </w:tc>
        <w:tc>
          <w:tcPr>
            <w:tcW w:w="1417" w:type="dxa"/>
            <w:tcMar>
              <w:top w:w="40" w:type="dxa"/>
              <w:left w:w="40" w:type="dxa"/>
              <w:bottom w:w="40" w:type="dxa"/>
              <w:right w:w="40" w:type="dxa"/>
            </w:tcMar>
          </w:tcPr>
          <w:p w14:paraId="7A85B1A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75FC34E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3324B3E1" w14:textId="77777777" w:rsidTr="005A0BD2">
        <w:trPr>
          <w:trHeight w:val="260"/>
        </w:trPr>
        <w:tc>
          <w:tcPr>
            <w:tcW w:w="1402" w:type="dxa"/>
            <w:vMerge/>
            <w:tcMar>
              <w:top w:w="40" w:type="dxa"/>
              <w:left w:w="40" w:type="dxa"/>
              <w:bottom w:w="40" w:type="dxa"/>
              <w:right w:w="40" w:type="dxa"/>
            </w:tcMar>
          </w:tcPr>
          <w:p w14:paraId="1D96B0AC"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904781F" w14:textId="30BCE37F"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Jamil </w:t>
            </w:r>
            <w:proofErr w:type="spellStart"/>
            <w:r w:rsidRPr="00DE420C">
              <w:rPr>
                <w:rFonts w:asciiTheme="minorHAnsi" w:eastAsia="Arial" w:hAnsiTheme="minorHAnsi"/>
                <w:color w:val="000000"/>
                <w:szCs w:val="24"/>
              </w:rPr>
              <w:t>Chawki</w:t>
            </w:r>
            <w:proofErr w:type="spellEnd"/>
            <w:r w:rsidRPr="00DE420C">
              <w:rPr>
                <w:rFonts w:asciiTheme="minorHAnsi" w:eastAsia="Arial" w:hAnsiTheme="minorHAnsi"/>
                <w:color w:val="000000"/>
                <w:szCs w:val="24"/>
              </w:rPr>
              <w:t xml:space="preserve"> (F)</w:t>
            </w:r>
          </w:p>
        </w:tc>
        <w:tc>
          <w:tcPr>
            <w:tcW w:w="1417" w:type="dxa"/>
            <w:tcMar>
              <w:top w:w="40" w:type="dxa"/>
              <w:left w:w="40" w:type="dxa"/>
              <w:bottom w:w="40" w:type="dxa"/>
              <w:right w:w="40" w:type="dxa"/>
            </w:tcMar>
          </w:tcPr>
          <w:p w14:paraId="7B811B9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230C8A5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12125BD" w14:textId="77777777" w:rsidTr="005A0BD2">
        <w:trPr>
          <w:trHeight w:val="260"/>
        </w:trPr>
        <w:tc>
          <w:tcPr>
            <w:tcW w:w="1402" w:type="dxa"/>
            <w:vMerge/>
            <w:tcMar>
              <w:top w:w="40" w:type="dxa"/>
              <w:left w:w="40" w:type="dxa"/>
              <w:bottom w:w="40" w:type="dxa"/>
              <w:right w:w="40" w:type="dxa"/>
            </w:tcMar>
          </w:tcPr>
          <w:p w14:paraId="22158B04"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F82EED9" w14:textId="59704844"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Yoshinori </w:t>
            </w:r>
            <w:proofErr w:type="spellStart"/>
            <w:r w:rsidRPr="00DE420C">
              <w:rPr>
                <w:rFonts w:asciiTheme="minorHAnsi" w:eastAsia="Arial" w:hAnsiTheme="minorHAnsi"/>
                <w:color w:val="000000"/>
                <w:szCs w:val="24"/>
              </w:rPr>
              <w:t>Goto</w:t>
            </w:r>
            <w:proofErr w:type="spellEnd"/>
            <w:r w:rsidRPr="00DE420C">
              <w:rPr>
                <w:rFonts w:asciiTheme="minorHAnsi" w:eastAsia="Arial" w:hAnsiTheme="minorHAnsi"/>
                <w:color w:val="000000"/>
                <w:szCs w:val="24"/>
              </w:rPr>
              <w:t xml:space="preserve"> (J)</w:t>
            </w:r>
          </w:p>
        </w:tc>
        <w:tc>
          <w:tcPr>
            <w:tcW w:w="1417" w:type="dxa"/>
            <w:tcMar>
              <w:top w:w="40" w:type="dxa"/>
              <w:left w:w="40" w:type="dxa"/>
              <w:bottom w:w="40" w:type="dxa"/>
              <w:right w:w="40" w:type="dxa"/>
            </w:tcMar>
          </w:tcPr>
          <w:p w14:paraId="4D11BED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3CD421C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C3622E5" w14:textId="77777777" w:rsidTr="005A0BD2">
        <w:trPr>
          <w:trHeight w:val="260"/>
        </w:trPr>
        <w:tc>
          <w:tcPr>
            <w:tcW w:w="1402" w:type="dxa"/>
            <w:vMerge/>
            <w:tcMar>
              <w:top w:w="40" w:type="dxa"/>
              <w:left w:w="40" w:type="dxa"/>
              <w:bottom w:w="40" w:type="dxa"/>
              <w:right w:w="40" w:type="dxa"/>
            </w:tcMar>
          </w:tcPr>
          <w:p w14:paraId="5FB197F4"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B1F52BE"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Hyoung</w:t>
            </w:r>
            <w:proofErr w:type="spellEnd"/>
            <w:r w:rsidRPr="00DE420C">
              <w:rPr>
                <w:rFonts w:asciiTheme="minorHAnsi" w:eastAsia="Arial" w:hAnsiTheme="minorHAnsi"/>
                <w:color w:val="000000"/>
                <w:szCs w:val="24"/>
              </w:rPr>
              <w:t xml:space="preserve"> Jun Kim (KOR)</w:t>
            </w:r>
          </w:p>
        </w:tc>
        <w:tc>
          <w:tcPr>
            <w:tcW w:w="1417" w:type="dxa"/>
            <w:tcMar>
              <w:top w:w="40" w:type="dxa"/>
              <w:left w:w="40" w:type="dxa"/>
              <w:bottom w:w="40" w:type="dxa"/>
              <w:right w:w="40" w:type="dxa"/>
            </w:tcMar>
          </w:tcPr>
          <w:p w14:paraId="3BB61A7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5422201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45320FE" w14:textId="77777777" w:rsidTr="005A0BD2">
        <w:trPr>
          <w:trHeight w:val="260"/>
        </w:trPr>
        <w:tc>
          <w:tcPr>
            <w:tcW w:w="1402" w:type="dxa"/>
            <w:vMerge/>
            <w:tcMar>
              <w:top w:w="40" w:type="dxa"/>
              <w:left w:w="40" w:type="dxa"/>
              <w:bottom w:w="40" w:type="dxa"/>
              <w:right w:w="40" w:type="dxa"/>
            </w:tcMar>
          </w:tcPr>
          <w:p w14:paraId="03E56D6F"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3A3DE52" w14:textId="77777777" w:rsidR="002A483C" w:rsidRPr="00DE420C" w:rsidRDefault="002A483C" w:rsidP="005A0BD2">
            <w:pPr>
              <w:rPr>
                <w:rFonts w:asciiTheme="minorHAnsi" w:hAnsiTheme="minorHAnsi"/>
                <w:szCs w:val="24"/>
                <w:lang w:val="de-CH"/>
              </w:rPr>
            </w:pPr>
            <w:r w:rsidRPr="00DE420C">
              <w:rPr>
                <w:rFonts w:asciiTheme="minorHAnsi" w:eastAsia="Arial" w:hAnsiTheme="minorHAnsi"/>
                <w:color w:val="000000"/>
                <w:szCs w:val="24"/>
                <w:lang w:val="de-CH"/>
              </w:rPr>
              <w:t>Ms Rim Belhassine-Cherif (TUN)</w:t>
            </w:r>
          </w:p>
        </w:tc>
        <w:tc>
          <w:tcPr>
            <w:tcW w:w="1417" w:type="dxa"/>
            <w:tcMar>
              <w:top w:w="40" w:type="dxa"/>
              <w:left w:w="40" w:type="dxa"/>
              <w:bottom w:w="40" w:type="dxa"/>
              <w:right w:w="40" w:type="dxa"/>
            </w:tcMar>
          </w:tcPr>
          <w:p w14:paraId="10949C9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2013</w:t>
            </w:r>
          </w:p>
        </w:tc>
        <w:tc>
          <w:tcPr>
            <w:tcW w:w="2268" w:type="dxa"/>
            <w:tcMar>
              <w:top w:w="40" w:type="dxa"/>
              <w:left w:w="40" w:type="dxa"/>
              <w:bottom w:w="40" w:type="dxa"/>
              <w:right w:w="40" w:type="dxa"/>
            </w:tcMar>
          </w:tcPr>
          <w:p w14:paraId="304864E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02106FD5" w14:textId="77777777" w:rsidTr="005A0BD2">
        <w:trPr>
          <w:trHeight w:val="260"/>
        </w:trPr>
        <w:tc>
          <w:tcPr>
            <w:tcW w:w="1402" w:type="dxa"/>
            <w:vMerge w:val="restart"/>
            <w:tcMar>
              <w:top w:w="40" w:type="dxa"/>
              <w:left w:w="40" w:type="dxa"/>
              <w:bottom w:w="40" w:type="dxa"/>
              <w:right w:w="40" w:type="dxa"/>
            </w:tcMar>
          </w:tcPr>
          <w:p w14:paraId="6425A9E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15</w:t>
            </w:r>
          </w:p>
        </w:tc>
        <w:tc>
          <w:tcPr>
            <w:tcW w:w="4111" w:type="dxa"/>
            <w:tcMar>
              <w:top w:w="40" w:type="dxa"/>
              <w:left w:w="40" w:type="dxa"/>
              <w:bottom w:w="40" w:type="dxa"/>
              <w:right w:w="40" w:type="dxa"/>
            </w:tcMar>
          </w:tcPr>
          <w:p w14:paraId="13F31560"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Chairman: Mr Stephen J. Trowbridge (USA)</w:t>
            </w:r>
          </w:p>
        </w:tc>
        <w:tc>
          <w:tcPr>
            <w:tcW w:w="1417" w:type="dxa"/>
            <w:tcMar>
              <w:top w:w="40" w:type="dxa"/>
              <w:left w:w="40" w:type="dxa"/>
              <w:bottom w:w="40" w:type="dxa"/>
              <w:right w:w="40" w:type="dxa"/>
            </w:tcMar>
          </w:tcPr>
          <w:p w14:paraId="6F87C84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471B6C2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7AEEA2D7" w14:textId="77777777" w:rsidTr="005A0BD2">
        <w:trPr>
          <w:trHeight w:val="260"/>
        </w:trPr>
        <w:tc>
          <w:tcPr>
            <w:tcW w:w="1402" w:type="dxa"/>
            <w:vMerge/>
            <w:tcMar>
              <w:top w:w="40" w:type="dxa"/>
              <w:left w:w="40" w:type="dxa"/>
              <w:bottom w:w="40" w:type="dxa"/>
              <w:right w:w="40" w:type="dxa"/>
            </w:tcMar>
          </w:tcPr>
          <w:p w14:paraId="4B9EEE2F"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B245692" w14:textId="43913D55"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Ghani Abbas (G)</w:t>
            </w:r>
          </w:p>
        </w:tc>
        <w:tc>
          <w:tcPr>
            <w:tcW w:w="1417" w:type="dxa"/>
            <w:tcMar>
              <w:top w:w="40" w:type="dxa"/>
              <w:left w:w="40" w:type="dxa"/>
              <w:bottom w:w="40" w:type="dxa"/>
              <w:right w:w="40" w:type="dxa"/>
            </w:tcMar>
          </w:tcPr>
          <w:p w14:paraId="2C19F32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7A932B3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6A4D85B" w14:textId="77777777" w:rsidTr="005A0BD2">
        <w:trPr>
          <w:trHeight w:val="260"/>
        </w:trPr>
        <w:tc>
          <w:tcPr>
            <w:tcW w:w="1402" w:type="dxa"/>
            <w:vMerge/>
            <w:tcMar>
              <w:top w:w="40" w:type="dxa"/>
              <w:left w:w="40" w:type="dxa"/>
              <w:bottom w:w="40" w:type="dxa"/>
              <w:right w:w="40" w:type="dxa"/>
            </w:tcMar>
          </w:tcPr>
          <w:p w14:paraId="2FEA10A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18DF54B" w14:textId="35EABD8C"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Noriyuki Araki (J)</w:t>
            </w:r>
          </w:p>
        </w:tc>
        <w:tc>
          <w:tcPr>
            <w:tcW w:w="1417" w:type="dxa"/>
            <w:tcMar>
              <w:top w:w="40" w:type="dxa"/>
              <w:left w:w="40" w:type="dxa"/>
              <w:bottom w:w="40" w:type="dxa"/>
              <w:right w:w="40" w:type="dxa"/>
            </w:tcMar>
          </w:tcPr>
          <w:p w14:paraId="7E08062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4E1D49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4132D62" w14:textId="77777777" w:rsidTr="005A0BD2">
        <w:trPr>
          <w:trHeight w:val="260"/>
        </w:trPr>
        <w:tc>
          <w:tcPr>
            <w:tcW w:w="1402" w:type="dxa"/>
            <w:vMerge/>
            <w:tcMar>
              <w:top w:w="40" w:type="dxa"/>
              <w:left w:w="40" w:type="dxa"/>
              <w:bottom w:w="40" w:type="dxa"/>
              <w:right w:w="40" w:type="dxa"/>
            </w:tcMar>
          </w:tcPr>
          <w:p w14:paraId="6D0CE370"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27E2B5D"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Viktor </w:t>
            </w:r>
            <w:proofErr w:type="spellStart"/>
            <w:r w:rsidRPr="00DE420C">
              <w:rPr>
                <w:rFonts w:asciiTheme="minorHAnsi" w:eastAsia="Arial" w:hAnsiTheme="minorHAnsi"/>
                <w:color w:val="000000"/>
                <w:szCs w:val="24"/>
              </w:rPr>
              <w:t>Katok</w:t>
            </w:r>
            <w:proofErr w:type="spellEnd"/>
            <w:r w:rsidRPr="00DE420C">
              <w:rPr>
                <w:rFonts w:asciiTheme="minorHAnsi" w:eastAsia="Arial" w:hAnsiTheme="minorHAnsi"/>
                <w:color w:val="000000"/>
                <w:szCs w:val="24"/>
              </w:rPr>
              <w:t xml:space="preserve"> (UKR)</w:t>
            </w:r>
          </w:p>
        </w:tc>
        <w:tc>
          <w:tcPr>
            <w:tcW w:w="1417" w:type="dxa"/>
            <w:tcMar>
              <w:top w:w="40" w:type="dxa"/>
              <w:left w:w="40" w:type="dxa"/>
              <w:bottom w:w="40" w:type="dxa"/>
              <w:right w:w="40" w:type="dxa"/>
            </w:tcMar>
          </w:tcPr>
          <w:p w14:paraId="5D52430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37E194B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2F3F0B22" w14:textId="77777777" w:rsidTr="005A0BD2">
        <w:trPr>
          <w:trHeight w:val="260"/>
        </w:trPr>
        <w:tc>
          <w:tcPr>
            <w:tcW w:w="1402" w:type="dxa"/>
            <w:vMerge/>
            <w:tcMar>
              <w:top w:w="40" w:type="dxa"/>
              <w:left w:w="40" w:type="dxa"/>
              <w:bottom w:w="40" w:type="dxa"/>
              <w:right w:w="40" w:type="dxa"/>
            </w:tcMar>
          </w:tcPr>
          <w:p w14:paraId="4EC100F0"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D4DC616"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Dan Li (CHN)</w:t>
            </w:r>
          </w:p>
        </w:tc>
        <w:tc>
          <w:tcPr>
            <w:tcW w:w="1417" w:type="dxa"/>
            <w:tcMar>
              <w:top w:w="40" w:type="dxa"/>
              <w:left w:w="40" w:type="dxa"/>
              <w:bottom w:w="40" w:type="dxa"/>
              <w:right w:w="40" w:type="dxa"/>
            </w:tcMar>
          </w:tcPr>
          <w:p w14:paraId="0BB51E1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3E50725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3CFF34A" w14:textId="77777777" w:rsidTr="005A0BD2">
        <w:trPr>
          <w:trHeight w:val="260"/>
        </w:trPr>
        <w:tc>
          <w:tcPr>
            <w:tcW w:w="1402" w:type="dxa"/>
            <w:vMerge/>
            <w:tcMar>
              <w:top w:w="40" w:type="dxa"/>
              <w:left w:w="40" w:type="dxa"/>
              <w:bottom w:w="40" w:type="dxa"/>
              <w:right w:w="40" w:type="dxa"/>
            </w:tcMar>
          </w:tcPr>
          <w:p w14:paraId="209AF28B"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3577424"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Francesco </w:t>
            </w:r>
            <w:proofErr w:type="spellStart"/>
            <w:r w:rsidRPr="00DE420C">
              <w:rPr>
                <w:rFonts w:asciiTheme="minorHAnsi" w:eastAsia="Arial" w:hAnsiTheme="minorHAnsi"/>
                <w:color w:val="000000"/>
                <w:szCs w:val="24"/>
              </w:rPr>
              <w:t>Montalti</w:t>
            </w:r>
            <w:proofErr w:type="spellEnd"/>
            <w:r w:rsidRPr="00DE420C">
              <w:rPr>
                <w:rFonts w:asciiTheme="minorHAnsi" w:eastAsia="Arial" w:hAnsiTheme="minorHAnsi"/>
                <w:color w:val="000000"/>
                <w:szCs w:val="24"/>
              </w:rPr>
              <w:t xml:space="preserve"> (BEL)</w:t>
            </w:r>
          </w:p>
        </w:tc>
        <w:tc>
          <w:tcPr>
            <w:tcW w:w="1417" w:type="dxa"/>
            <w:tcMar>
              <w:top w:w="40" w:type="dxa"/>
              <w:left w:w="40" w:type="dxa"/>
              <w:bottom w:w="40" w:type="dxa"/>
              <w:right w:w="40" w:type="dxa"/>
            </w:tcMar>
          </w:tcPr>
          <w:p w14:paraId="7D0F8B6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5862DD4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0CC59539" w14:textId="77777777" w:rsidTr="005A0BD2">
        <w:trPr>
          <w:trHeight w:val="260"/>
        </w:trPr>
        <w:tc>
          <w:tcPr>
            <w:tcW w:w="1402" w:type="dxa"/>
            <w:vMerge/>
            <w:tcMar>
              <w:top w:w="40" w:type="dxa"/>
              <w:left w:w="40" w:type="dxa"/>
              <w:bottom w:w="40" w:type="dxa"/>
              <w:right w:w="40" w:type="dxa"/>
            </w:tcMar>
          </w:tcPr>
          <w:p w14:paraId="3BB5397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269A2E8" w14:textId="09766B45"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Atílio</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Reggiani</w:t>
            </w:r>
            <w:proofErr w:type="spellEnd"/>
            <w:r w:rsidRPr="00DE420C">
              <w:rPr>
                <w:rFonts w:asciiTheme="minorHAnsi" w:eastAsia="Arial" w:hAnsiTheme="minorHAnsi"/>
                <w:color w:val="000000"/>
                <w:szCs w:val="24"/>
              </w:rPr>
              <w:t xml:space="preserve"> (B)</w:t>
            </w:r>
          </w:p>
        </w:tc>
        <w:tc>
          <w:tcPr>
            <w:tcW w:w="1417" w:type="dxa"/>
            <w:tcMar>
              <w:top w:w="40" w:type="dxa"/>
              <w:left w:w="40" w:type="dxa"/>
              <w:bottom w:w="40" w:type="dxa"/>
              <w:right w:w="40" w:type="dxa"/>
            </w:tcMar>
          </w:tcPr>
          <w:p w14:paraId="199B659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79960EE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15646FAF" w14:textId="77777777" w:rsidTr="005A0BD2">
        <w:trPr>
          <w:trHeight w:val="260"/>
        </w:trPr>
        <w:tc>
          <w:tcPr>
            <w:tcW w:w="1402" w:type="dxa"/>
            <w:vMerge/>
            <w:tcMar>
              <w:top w:w="40" w:type="dxa"/>
              <w:left w:w="40" w:type="dxa"/>
              <w:bottom w:w="40" w:type="dxa"/>
              <w:right w:w="40" w:type="dxa"/>
            </w:tcMar>
          </w:tcPr>
          <w:p w14:paraId="12FA6A46"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BCBCC9B"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Jeong</w:t>
            </w:r>
            <w:proofErr w:type="spellEnd"/>
            <w:r w:rsidRPr="00DE420C">
              <w:rPr>
                <w:rFonts w:asciiTheme="minorHAnsi" w:eastAsia="Arial" w:hAnsiTheme="minorHAnsi"/>
                <w:color w:val="000000"/>
                <w:szCs w:val="24"/>
              </w:rPr>
              <w:t xml:space="preserve">-dong </w:t>
            </w:r>
            <w:proofErr w:type="spellStart"/>
            <w:r w:rsidRPr="00DE420C">
              <w:rPr>
                <w:rFonts w:asciiTheme="minorHAnsi" w:eastAsia="Arial" w:hAnsiTheme="minorHAnsi"/>
                <w:color w:val="000000"/>
                <w:szCs w:val="24"/>
              </w:rPr>
              <w:t>Ryoo</w:t>
            </w:r>
            <w:proofErr w:type="spellEnd"/>
            <w:r w:rsidRPr="00DE420C">
              <w:rPr>
                <w:rFonts w:asciiTheme="minorHAnsi" w:eastAsia="Arial" w:hAnsiTheme="minorHAnsi"/>
                <w:color w:val="000000"/>
                <w:szCs w:val="24"/>
              </w:rPr>
              <w:t xml:space="preserve"> (KOR)</w:t>
            </w:r>
          </w:p>
        </w:tc>
        <w:tc>
          <w:tcPr>
            <w:tcW w:w="1417" w:type="dxa"/>
            <w:tcMar>
              <w:top w:w="40" w:type="dxa"/>
              <w:left w:w="40" w:type="dxa"/>
              <w:bottom w:w="40" w:type="dxa"/>
              <w:right w:w="40" w:type="dxa"/>
            </w:tcMar>
          </w:tcPr>
          <w:p w14:paraId="4475339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F492D8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73A03FD" w14:textId="77777777" w:rsidTr="005A0BD2">
        <w:trPr>
          <w:trHeight w:val="260"/>
        </w:trPr>
        <w:tc>
          <w:tcPr>
            <w:tcW w:w="1402" w:type="dxa"/>
            <w:vMerge/>
            <w:tcMar>
              <w:top w:w="40" w:type="dxa"/>
              <w:left w:w="40" w:type="dxa"/>
              <w:bottom w:w="40" w:type="dxa"/>
              <w:right w:w="40" w:type="dxa"/>
            </w:tcMar>
          </w:tcPr>
          <w:p w14:paraId="491D45AB"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3069AB3" w14:textId="1EFDED84"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Helmut </w:t>
            </w:r>
            <w:proofErr w:type="spellStart"/>
            <w:r w:rsidRPr="00DE420C">
              <w:rPr>
                <w:rFonts w:asciiTheme="minorHAnsi" w:eastAsia="Arial" w:hAnsiTheme="minorHAnsi"/>
                <w:color w:val="000000"/>
                <w:szCs w:val="24"/>
              </w:rPr>
              <w:t>Schink</w:t>
            </w:r>
            <w:proofErr w:type="spellEnd"/>
            <w:r w:rsidRPr="00DE420C">
              <w:rPr>
                <w:rFonts w:asciiTheme="minorHAnsi" w:eastAsia="Arial" w:hAnsiTheme="minorHAnsi"/>
                <w:color w:val="000000"/>
                <w:szCs w:val="24"/>
              </w:rPr>
              <w:t xml:space="preserve"> (D)</w:t>
            </w:r>
          </w:p>
        </w:tc>
        <w:tc>
          <w:tcPr>
            <w:tcW w:w="1417" w:type="dxa"/>
            <w:tcMar>
              <w:top w:w="40" w:type="dxa"/>
              <w:left w:w="40" w:type="dxa"/>
              <w:bottom w:w="40" w:type="dxa"/>
              <w:right w:w="40" w:type="dxa"/>
            </w:tcMar>
          </w:tcPr>
          <w:p w14:paraId="2F6975E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7BDC230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49654E53" w14:textId="77777777" w:rsidTr="005A0BD2">
        <w:trPr>
          <w:trHeight w:val="260"/>
        </w:trPr>
        <w:tc>
          <w:tcPr>
            <w:tcW w:w="1402" w:type="dxa"/>
            <w:vMerge/>
            <w:tcMar>
              <w:top w:w="40" w:type="dxa"/>
              <w:left w:w="40" w:type="dxa"/>
              <w:bottom w:w="40" w:type="dxa"/>
              <w:right w:w="40" w:type="dxa"/>
            </w:tcMar>
          </w:tcPr>
          <w:p w14:paraId="17B7DF66"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4020168" w14:textId="0E8DA451"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Fahad </w:t>
            </w:r>
            <w:proofErr w:type="spellStart"/>
            <w:r w:rsidRPr="00DE420C">
              <w:rPr>
                <w:rFonts w:asciiTheme="minorHAnsi" w:eastAsia="Arial" w:hAnsiTheme="minorHAnsi"/>
                <w:color w:val="000000"/>
                <w:szCs w:val="24"/>
              </w:rPr>
              <w:t>Alfallaj</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ARS</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5BFCB2D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0865EDE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5241A9E7" w14:textId="77777777" w:rsidTr="005A0BD2">
        <w:trPr>
          <w:trHeight w:val="260"/>
        </w:trPr>
        <w:tc>
          <w:tcPr>
            <w:tcW w:w="1402" w:type="dxa"/>
            <w:vMerge w:val="restart"/>
            <w:tcMar>
              <w:top w:w="40" w:type="dxa"/>
              <w:left w:w="40" w:type="dxa"/>
              <w:bottom w:w="40" w:type="dxa"/>
              <w:right w:w="40" w:type="dxa"/>
            </w:tcMar>
          </w:tcPr>
          <w:p w14:paraId="4E7AACF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16</w:t>
            </w:r>
          </w:p>
        </w:tc>
        <w:tc>
          <w:tcPr>
            <w:tcW w:w="4111" w:type="dxa"/>
            <w:tcMar>
              <w:top w:w="40" w:type="dxa"/>
              <w:left w:w="40" w:type="dxa"/>
              <w:bottom w:w="40" w:type="dxa"/>
              <w:right w:w="40" w:type="dxa"/>
            </w:tcMar>
          </w:tcPr>
          <w:p w14:paraId="5349EE92" w14:textId="6AE57637"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Chairman: Mr Yushi Naito (J)</w:t>
            </w:r>
          </w:p>
        </w:tc>
        <w:tc>
          <w:tcPr>
            <w:tcW w:w="1417" w:type="dxa"/>
            <w:tcMar>
              <w:top w:w="40" w:type="dxa"/>
              <w:left w:w="40" w:type="dxa"/>
              <w:bottom w:w="40" w:type="dxa"/>
              <w:right w:w="40" w:type="dxa"/>
            </w:tcMar>
          </w:tcPr>
          <w:p w14:paraId="5652406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2C7CFEA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76F071F1" w14:textId="77777777" w:rsidTr="005A0BD2">
        <w:trPr>
          <w:trHeight w:val="260"/>
        </w:trPr>
        <w:tc>
          <w:tcPr>
            <w:tcW w:w="1402" w:type="dxa"/>
            <w:vMerge/>
            <w:tcMar>
              <w:top w:w="40" w:type="dxa"/>
              <w:left w:w="40" w:type="dxa"/>
              <w:bottom w:w="40" w:type="dxa"/>
              <w:right w:w="40" w:type="dxa"/>
            </w:tcMar>
          </w:tcPr>
          <w:p w14:paraId="3C1FD1F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BC6E2C6"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Gaby Daniel (LBN)</w:t>
            </w:r>
          </w:p>
        </w:tc>
        <w:tc>
          <w:tcPr>
            <w:tcW w:w="1417" w:type="dxa"/>
            <w:tcMar>
              <w:top w:w="40" w:type="dxa"/>
              <w:left w:w="40" w:type="dxa"/>
              <w:bottom w:w="40" w:type="dxa"/>
              <w:right w:w="40" w:type="dxa"/>
            </w:tcMar>
          </w:tcPr>
          <w:p w14:paraId="07F68AF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83CFE3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11469770" w14:textId="77777777" w:rsidTr="005A0BD2">
        <w:trPr>
          <w:trHeight w:val="260"/>
        </w:trPr>
        <w:tc>
          <w:tcPr>
            <w:tcW w:w="1402" w:type="dxa"/>
            <w:vMerge/>
            <w:tcMar>
              <w:top w:w="40" w:type="dxa"/>
              <w:left w:w="40" w:type="dxa"/>
              <w:bottom w:w="40" w:type="dxa"/>
              <w:right w:w="40" w:type="dxa"/>
            </w:tcMar>
          </w:tcPr>
          <w:p w14:paraId="01502A15"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B6B2118"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Mohannad</w:t>
            </w:r>
            <w:proofErr w:type="spellEnd"/>
            <w:r w:rsidRPr="00DE420C">
              <w:rPr>
                <w:rFonts w:asciiTheme="minorHAnsi" w:eastAsia="Arial" w:hAnsiTheme="minorHAnsi"/>
                <w:color w:val="000000"/>
                <w:szCs w:val="24"/>
              </w:rPr>
              <w:t xml:space="preserve"> El-</w:t>
            </w:r>
            <w:proofErr w:type="spellStart"/>
            <w:r w:rsidRPr="00DE420C">
              <w:rPr>
                <w:rFonts w:asciiTheme="minorHAnsi" w:eastAsia="Arial" w:hAnsiTheme="minorHAnsi"/>
                <w:color w:val="000000"/>
                <w:szCs w:val="24"/>
              </w:rPr>
              <w:t>Megharbel</w:t>
            </w:r>
            <w:proofErr w:type="spellEnd"/>
            <w:r w:rsidRPr="00DE420C">
              <w:rPr>
                <w:rFonts w:asciiTheme="minorHAnsi" w:eastAsia="Arial" w:hAnsiTheme="minorHAnsi"/>
                <w:color w:val="000000"/>
                <w:szCs w:val="24"/>
              </w:rPr>
              <w:t xml:space="preserve"> (EGY)</w:t>
            </w:r>
          </w:p>
        </w:tc>
        <w:tc>
          <w:tcPr>
            <w:tcW w:w="1417" w:type="dxa"/>
            <w:tcMar>
              <w:top w:w="40" w:type="dxa"/>
              <w:left w:w="40" w:type="dxa"/>
              <w:bottom w:w="40" w:type="dxa"/>
              <w:right w:w="40" w:type="dxa"/>
            </w:tcMar>
          </w:tcPr>
          <w:p w14:paraId="57E1A22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0615E6D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42C0004" w14:textId="77777777" w:rsidTr="005A0BD2">
        <w:trPr>
          <w:trHeight w:val="260"/>
        </w:trPr>
        <w:tc>
          <w:tcPr>
            <w:tcW w:w="1402" w:type="dxa"/>
            <w:vMerge/>
            <w:tcMar>
              <w:top w:w="40" w:type="dxa"/>
              <w:left w:w="40" w:type="dxa"/>
              <w:bottom w:w="40" w:type="dxa"/>
              <w:right w:w="40" w:type="dxa"/>
            </w:tcMar>
          </w:tcPr>
          <w:p w14:paraId="5C2C4D6C"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AA308BE"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Khusan</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Isaev</w:t>
            </w:r>
            <w:proofErr w:type="spellEnd"/>
            <w:r w:rsidRPr="00DE420C">
              <w:rPr>
                <w:rFonts w:asciiTheme="minorHAnsi" w:eastAsia="Arial" w:hAnsiTheme="minorHAnsi"/>
                <w:color w:val="000000"/>
                <w:szCs w:val="24"/>
              </w:rPr>
              <w:t xml:space="preserve"> (UZB)</w:t>
            </w:r>
          </w:p>
        </w:tc>
        <w:tc>
          <w:tcPr>
            <w:tcW w:w="1417" w:type="dxa"/>
            <w:tcMar>
              <w:top w:w="40" w:type="dxa"/>
              <w:left w:w="40" w:type="dxa"/>
              <w:bottom w:w="40" w:type="dxa"/>
              <w:right w:w="40" w:type="dxa"/>
            </w:tcMar>
          </w:tcPr>
          <w:p w14:paraId="4B93391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6A01050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63BBE1F" w14:textId="77777777" w:rsidTr="005A0BD2">
        <w:trPr>
          <w:trHeight w:val="260"/>
        </w:trPr>
        <w:tc>
          <w:tcPr>
            <w:tcW w:w="1402" w:type="dxa"/>
            <w:vMerge/>
            <w:tcMar>
              <w:top w:w="40" w:type="dxa"/>
              <w:left w:w="40" w:type="dxa"/>
              <w:bottom w:w="40" w:type="dxa"/>
              <w:right w:w="40" w:type="dxa"/>
            </w:tcMar>
          </w:tcPr>
          <w:p w14:paraId="6709850C"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3421744"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Seong-Ho</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Jeong</w:t>
            </w:r>
            <w:proofErr w:type="spellEnd"/>
            <w:r w:rsidRPr="00DE420C">
              <w:rPr>
                <w:rFonts w:asciiTheme="minorHAnsi" w:eastAsia="Arial" w:hAnsiTheme="minorHAnsi"/>
                <w:color w:val="000000"/>
                <w:szCs w:val="24"/>
              </w:rPr>
              <w:t xml:space="preserve"> (KOR)</w:t>
            </w:r>
          </w:p>
        </w:tc>
        <w:tc>
          <w:tcPr>
            <w:tcW w:w="1417" w:type="dxa"/>
            <w:tcMar>
              <w:top w:w="40" w:type="dxa"/>
              <w:left w:w="40" w:type="dxa"/>
              <w:bottom w:w="40" w:type="dxa"/>
              <w:right w:w="40" w:type="dxa"/>
            </w:tcMar>
          </w:tcPr>
          <w:p w14:paraId="498379D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53E6544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624EF56D" w14:textId="77777777" w:rsidTr="005A0BD2">
        <w:trPr>
          <w:trHeight w:val="260"/>
        </w:trPr>
        <w:tc>
          <w:tcPr>
            <w:tcW w:w="1402" w:type="dxa"/>
            <w:vMerge/>
            <w:tcMar>
              <w:top w:w="40" w:type="dxa"/>
              <w:left w:w="40" w:type="dxa"/>
              <w:bottom w:w="40" w:type="dxa"/>
              <w:right w:w="40" w:type="dxa"/>
            </w:tcMar>
          </w:tcPr>
          <w:p w14:paraId="7CF98A0B"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C31BF96" w14:textId="77777777" w:rsidR="002A483C" w:rsidRPr="00DE420C" w:rsidRDefault="002A483C" w:rsidP="005A0BD2">
            <w:pPr>
              <w:rPr>
                <w:rFonts w:asciiTheme="minorHAnsi" w:hAnsiTheme="minorHAnsi"/>
                <w:szCs w:val="24"/>
                <w:lang w:val="es-ES_tradnl"/>
              </w:rPr>
            </w:pPr>
            <w:r w:rsidRPr="00DE420C">
              <w:rPr>
                <w:rFonts w:asciiTheme="minorHAnsi" w:eastAsia="Arial" w:hAnsiTheme="minorHAnsi"/>
                <w:color w:val="000000"/>
                <w:szCs w:val="24"/>
                <w:lang w:val="es-ES_tradnl"/>
              </w:rPr>
              <w:t>Mr Paul E. Jones (USA)</w:t>
            </w:r>
          </w:p>
        </w:tc>
        <w:tc>
          <w:tcPr>
            <w:tcW w:w="1417" w:type="dxa"/>
            <w:tcMar>
              <w:top w:w="40" w:type="dxa"/>
              <w:left w:w="40" w:type="dxa"/>
              <w:bottom w:w="40" w:type="dxa"/>
              <w:right w:w="40" w:type="dxa"/>
            </w:tcMar>
          </w:tcPr>
          <w:p w14:paraId="6B8F8D1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7D23D27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06B1D6EF" w14:textId="77777777" w:rsidTr="005A0BD2">
        <w:trPr>
          <w:trHeight w:val="260"/>
        </w:trPr>
        <w:tc>
          <w:tcPr>
            <w:tcW w:w="1402" w:type="dxa"/>
            <w:vMerge/>
            <w:tcMar>
              <w:top w:w="40" w:type="dxa"/>
              <w:left w:w="40" w:type="dxa"/>
              <w:bottom w:w="40" w:type="dxa"/>
              <w:right w:w="40" w:type="dxa"/>
            </w:tcMar>
          </w:tcPr>
          <w:p w14:paraId="0A2A45B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2C165A2" w14:textId="7FF4FE0F"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Harald </w:t>
            </w:r>
            <w:proofErr w:type="spellStart"/>
            <w:r w:rsidRPr="00DE420C">
              <w:rPr>
                <w:rFonts w:asciiTheme="minorHAnsi" w:eastAsia="Arial" w:hAnsiTheme="minorHAnsi"/>
                <w:color w:val="000000"/>
                <w:szCs w:val="24"/>
              </w:rPr>
              <w:t>Kullmann</w:t>
            </w:r>
            <w:proofErr w:type="spellEnd"/>
            <w:r w:rsidRPr="00DE420C">
              <w:rPr>
                <w:rFonts w:asciiTheme="minorHAnsi" w:eastAsia="Arial" w:hAnsiTheme="minorHAnsi"/>
                <w:color w:val="000000"/>
                <w:szCs w:val="24"/>
              </w:rPr>
              <w:t xml:space="preserve"> (D)</w:t>
            </w:r>
          </w:p>
        </w:tc>
        <w:tc>
          <w:tcPr>
            <w:tcW w:w="1417" w:type="dxa"/>
            <w:tcMar>
              <w:top w:w="40" w:type="dxa"/>
              <w:left w:w="40" w:type="dxa"/>
              <w:bottom w:w="40" w:type="dxa"/>
              <w:right w:w="40" w:type="dxa"/>
            </w:tcMar>
          </w:tcPr>
          <w:p w14:paraId="2064BDC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3D0A75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067BC45" w14:textId="77777777" w:rsidTr="005A0BD2">
        <w:trPr>
          <w:trHeight w:val="260"/>
        </w:trPr>
        <w:tc>
          <w:tcPr>
            <w:tcW w:w="1402" w:type="dxa"/>
            <w:vMerge/>
            <w:tcMar>
              <w:top w:w="40" w:type="dxa"/>
              <w:left w:w="40" w:type="dxa"/>
              <w:bottom w:w="40" w:type="dxa"/>
              <w:right w:w="40" w:type="dxa"/>
            </w:tcMar>
          </w:tcPr>
          <w:p w14:paraId="6F8F461E"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681EF0C" w14:textId="74C37CCF"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Noah Luo (G)</w:t>
            </w:r>
          </w:p>
        </w:tc>
        <w:tc>
          <w:tcPr>
            <w:tcW w:w="1417" w:type="dxa"/>
            <w:tcMar>
              <w:top w:w="40" w:type="dxa"/>
              <w:left w:w="40" w:type="dxa"/>
              <w:bottom w:w="40" w:type="dxa"/>
              <w:right w:w="40" w:type="dxa"/>
            </w:tcMar>
          </w:tcPr>
          <w:p w14:paraId="21BC8CD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5973895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5E57D584" w14:textId="77777777" w:rsidTr="005A0BD2">
        <w:trPr>
          <w:trHeight w:val="260"/>
        </w:trPr>
        <w:tc>
          <w:tcPr>
            <w:tcW w:w="1402" w:type="dxa"/>
            <w:vMerge/>
            <w:tcMar>
              <w:top w:w="40" w:type="dxa"/>
              <w:left w:w="40" w:type="dxa"/>
              <w:bottom w:w="40" w:type="dxa"/>
              <w:right w:w="40" w:type="dxa"/>
            </w:tcMar>
          </w:tcPr>
          <w:p w14:paraId="66AE86B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0733103" w14:textId="0A97F8AE"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Ntsibane</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Ntlatlapa</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AFS</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6E2C16B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2C6FF6B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152F724" w14:textId="77777777" w:rsidTr="005A0BD2">
        <w:trPr>
          <w:trHeight w:val="260"/>
        </w:trPr>
        <w:tc>
          <w:tcPr>
            <w:tcW w:w="1402" w:type="dxa"/>
            <w:vMerge w:val="restart"/>
            <w:tcMar>
              <w:top w:w="40" w:type="dxa"/>
              <w:left w:w="40" w:type="dxa"/>
              <w:bottom w:w="40" w:type="dxa"/>
              <w:right w:w="40" w:type="dxa"/>
            </w:tcMar>
          </w:tcPr>
          <w:p w14:paraId="6AA7146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17</w:t>
            </w:r>
          </w:p>
        </w:tc>
        <w:tc>
          <w:tcPr>
            <w:tcW w:w="4111" w:type="dxa"/>
            <w:tcMar>
              <w:top w:w="40" w:type="dxa"/>
              <w:left w:w="40" w:type="dxa"/>
              <w:bottom w:w="40" w:type="dxa"/>
              <w:right w:w="40" w:type="dxa"/>
            </w:tcMar>
          </w:tcPr>
          <w:p w14:paraId="26C67907"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Chairman: Mr </w:t>
            </w:r>
            <w:proofErr w:type="spellStart"/>
            <w:r w:rsidRPr="00DE420C">
              <w:rPr>
                <w:rFonts w:asciiTheme="minorHAnsi" w:eastAsia="Arial" w:hAnsiTheme="minorHAnsi"/>
                <w:color w:val="000000"/>
                <w:szCs w:val="24"/>
              </w:rPr>
              <w:t>Arkadiy</w:t>
            </w:r>
            <w:proofErr w:type="spellEnd"/>
            <w:r w:rsidRPr="00DE420C">
              <w:rPr>
                <w:rFonts w:asciiTheme="minorHAnsi" w:eastAsia="Arial" w:hAnsiTheme="minorHAnsi"/>
                <w:color w:val="000000"/>
                <w:szCs w:val="24"/>
              </w:rPr>
              <w:t xml:space="preserve"> Kremer (RUS)</w:t>
            </w:r>
          </w:p>
        </w:tc>
        <w:tc>
          <w:tcPr>
            <w:tcW w:w="1417" w:type="dxa"/>
            <w:tcMar>
              <w:top w:w="40" w:type="dxa"/>
              <w:left w:w="40" w:type="dxa"/>
              <w:bottom w:w="40" w:type="dxa"/>
              <w:right w:w="40" w:type="dxa"/>
            </w:tcMar>
          </w:tcPr>
          <w:p w14:paraId="271DD19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3DFD813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4013CD77" w14:textId="77777777" w:rsidTr="005A0BD2">
        <w:trPr>
          <w:trHeight w:val="260"/>
        </w:trPr>
        <w:tc>
          <w:tcPr>
            <w:tcW w:w="1402" w:type="dxa"/>
            <w:vMerge/>
            <w:tcMar>
              <w:top w:w="40" w:type="dxa"/>
              <w:left w:w="40" w:type="dxa"/>
              <w:bottom w:w="40" w:type="dxa"/>
              <w:right w:w="40" w:type="dxa"/>
            </w:tcMar>
          </w:tcPr>
          <w:p w14:paraId="26E009F4"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BEAA25D" w14:textId="032BD8D9"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Khalid </w:t>
            </w:r>
            <w:proofErr w:type="spellStart"/>
            <w:r w:rsidRPr="00DE420C">
              <w:rPr>
                <w:rFonts w:asciiTheme="minorHAnsi" w:eastAsia="Arial" w:hAnsiTheme="minorHAnsi"/>
                <w:color w:val="000000"/>
                <w:szCs w:val="24"/>
              </w:rPr>
              <w:t>Belhoul</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UAE</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7363C9F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5648C0A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36FD538" w14:textId="77777777" w:rsidTr="005A0BD2">
        <w:trPr>
          <w:trHeight w:val="260"/>
        </w:trPr>
        <w:tc>
          <w:tcPr>
            <w:tcW w:w="1402" w:type="dxa"/>
            <w:vMerge/>
            <w:tcMar>
              <w:top w:w="40" w:type="dxa"/>
              <w:left w:w="40" w:type="dxa"/>
              <w:bottom w:w="40" w:type="dxa"/>
              <w:right w:w="40" w:type="dxa"/>
            </w:tcMar>
          </w:tcPr>
          <w:p w14:paraId="52BE1F4D"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2C3BB57"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Mohamed M. K. </w:t>
            </w:r>
            <w:proofErr w:type="spellStart"/>
            <w:r w:rsidRPr="00DE420C">
              <w:rPr>
                <w:rFonts w:asciiTheme="minorHAnsi" w:eastAsia="Arial" w:hAnsiTheme="minorHAnsi"/>
                <w:color w:val="000000"/>
                <w:szCs w:val="24"/>
              </w:rPr>
              <w:t>Elhaj</w:t>
            </w:r>
            <w:proofErr w:type="spellEnd"/>
            <w:r w:rsidRPr="00DE420C">
              <w:rPr>
                <w:rFonts w:asciiTheme="minorHAnsi" w:eastAsia="Arial" w:hAnsiTheme="minorHAnsi"/>
                <w:color w:val="000000"/>
                <w:szCs w:val="24"/>
              </w:rPr>
              <w:t xml:space="preserve"> (SDN)</w:t>
            </w:r>
          </w:p>
        </w:tc>
        <w:tc>
          <w:tcPr>
            <w:tcW w:w="1417" w:type="dxa"/>
            <w:tcMar>
              <w:top w:w="40" w:type="dxa"/>
              <w:left w:w="40" w:type="dxa"/>
              <w:bottom w:w="40" w:type="dxa"/>
              <w:right w:w="40" w:type="dxa"/>
            </w:tcMar>
          </w:tcPr>
          <w:p w14:paraId="09F6E7C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60276C3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619421FD" w14:textId="77777777" w:rsidTr="005A0BD2">
        <w:trPr>
          <w:trHeight w:val="260"/>
        </w:trPr>
        <w:tc>
          <w:tcPr>
            <w:tcW w:w="1402" w:type="dxa"/>
            <w:vMerge/>
            <w:tcMar>
              <w:top w:w="40" w:type="dxa"/>
              <w:left w:w="40" w:type="dxa"/>
              <w:bottom w:w="40" w:type="dxa"/>
              <w:right w:w="40" w:type="dxa"/>
            </w:tcMar>
          </w:tcPr>
          <w:p w14:paraId="5453B19D"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9D1BFEF" w14:textId="442AA1B2"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Antonio </w:t>
            </w:r>
            <w:proofErr w:type="spellStart"/>
            <w:r w:rsidRPr="00DE420C">
              <w:rPr>
                <w:rFonts w:asciiTheme="minorHAnsi" w:eastAsia="Arial" w:hAnsiTheme="minorHAnsi"/>
                <w:color w:val="000000"/>
                <w:szCs w:val="24"/>
              </w:rPr>
              <w:t>Guimaraes</w:t>
            </w:r>
            <w:proofErr w:type="spellEnd"/>
            <w:r w:rsidRPr="00DE420C">
              <w:rPr>
                <w:rFonts w:asciiTheme="minorHAnsi" w:eastAsia="Arial" w:hAnsiTheme="minorHAnsi"/>
                <w:color w:val="000000"/>
                <w:szCs w:val="24"/>
              </w:rPr>
              <w:t xml:space="preserve"> (B)</w:t>
            </w:r>
          </w:p>
        </w:tc>
        <w:tc>
          <w:tcPr>
            <w:tcW w:w="1417" w:type="dxa"/>
            <w:tcMar>
              <w:top w:w="40" w:type="dxa"/>
              <w:left w:w="40" w:type="dxa"/>
              <w:bottom w:w="40" w:type="dxa"/>
              <w:right w:w="40" w:type="dxa"/>
            </w:tcMar>
          </w:tcPr>
          <w:p w14:paraId="6EBCFCE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633E216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38BEF964" w14:textId="77777777" w:rsidTr="005A0BD2">
        <w:trPr>
          <w:trHeight w:val="260"/>
        </w:trPr>
        <w:tc>
          <w:tcPr>
            <w:tcW w:w="1402" w:type="dxa"/>
            <w:vMerge/>
            <w:tcMar>
              <w:top w:w="40" w:type="dxa"/>
              <w:left w:w="40" w:type="dxa"/>
              <w:bottom w:w="40" w:type="dxa"/>
              <w:right w:w="40" w:type="dxa"/>
            </w:tcMar>
          </w:tcPr>
          <w:p w14:paraId="0AE8E23F"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33C3D9E"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Patrick </w:t>
            </w:r>
            <w:proofErr w:type="spellStart"/>
            <w:r w:rsidRPr="00DE420C">
              <w:rPr>
                <w:rFonts w:asciiTheme="minorHAnsi" w:eastAsia="Arial" w:hAnsiTheme="minorHAnsi"/>
                <w:color w:val="000000"/>
                <w:szCs w:val="24"/>
              </w:rPr>
              <w:t>Mwesigwa</w:t>
            </w:r>
            <w:proofErr w:type="spellEnd"/>
            <w:r w:rsidRPr="00DE420C">
              <w:rPr>
                <w:rFonts w:asciiTheme="minorHAnsi" w:eastAsia="Arial" w:hAnsiTheme="minorHAnsi"/>
                <w:color w:val="000000"/>
                <w:szCs w:val="24"/>
              </w:rPr>
              <w:t xml:space="preserve"> (UGA)</w:t>
            </w:r>
          </w:p>
        </w:tc>
        <w:tc>
          <w:tcPr>
            <w:tcW w:w="1417" w:type="dxa"/>
            <w:tcMar>
              <w:top w:w="40" w:type="dxa"/>
              <w:left w:w="40" w:type="dxa"/>
              <w:bottom w:w="40" w:type="dxa"/>
              <w:right w:w="40" w:type="dxa"/>
            </w:tcMar>
          </w:tcPr>
          <w:p w14:paraId="591488C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03CF09F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69407AEF" w14:textId="77777777" w:rsidTr="005A0BD2">
        <w:trPr>
          <w:trHeight w:val="260"/>
        </w:trPr>
        <w:tc>
          <w:tcPr>
            <w:tcW w:w="1402" w:type="dxa"/>
            <w:vMerge/>
            <w:tcMar>
              <w:top w:w="40" w:type="dxa"/>
              <w:left w:w="40" w:type="dxa"/>
              <w:bottom w:w="40" w:type="dxa"/>
              <w:right w:w="40" w:type="dxa"/>
            </w:tcMar>
          </w:tcPr>
          <w:p w14:paraId="117239F0"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6256009" w14:textId="328A1198"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Mr Koji Nakao (J)</w:t>
            </w:r>
          </w:p>
        </w:tc>
        <w:tc>
          <w:tcPr>
            <w:tcW w:w="1417" w:type="dxa"/>
            <w:tcMar>
              <w:top w:w="40" w:type="dxa"/>
              <w:left w:w="40" w:type="dxa"/>
              <w:bottom w:w="40" w:type="dxa"/>
              <w:right w:w="40" w:type="dxa"/>
            </w:tcMar>
          </w:tcPr>
          <w:p w14:paraId="42E22DC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7A033CC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0CD19292" w14:textId="77777777" w:rsidTr="005A0BD2">
        <w:trPr>
          <w:trHeight w:val="260"/>
        </w:trPr>
        <w:tc>
          <w:tcPr>
            <w:tcW w:w="1402" w:type="dxa"/>
            <w:vMerge/>
            <w:tcMar>
              <w:top w:w="40" w:type="dxa"/>
              <w:left w:w="40" w:type="dxa"/>
              <w:bottom w:w="40" w:type="dxa"/>
              <w:right w:w="40" w:type="dxa"/>
            </w:tcMar>
          </w:tcPr>
          <w:p w14:paraId="69B9036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79C48BCA"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Mario German </w:t>
            </w:r>
            <w:proofErr w:type="spellStart"/>
            <w:r w:rsidRPr="00DE420C">
              <w:rPr>
                <w:rFonts w:asciiTheme="minorHAnsi" w:eastAsia="Arial" w:hAnsiTheme="minorHAnsi"/>
                <w:color w:val="000000"/>
                <w:szCs w:val="24"/>
              </w:rPr>
              <w:t>Fromow</w:t>
            </w:r>
            <w:proofErr w:type="spellEnd"/>
            <w:r w:rsidRPr="00DE420C">
              <w:rPr>
                <w:rFonts w:asciiTheme="minorHAnsi" w:eastAsia="Arial" w:hAnsiTheme="minorHAnsi"/>
                <w:color w:val="000000"/>
                <w:szCs w:val="24"/>
              </w:rPr>
              <w:t xml:space="preserve"> Rangel (MEX)</w:t>
            </w:r>
          </w:p>
        </w:tc>
        <w:tc>
          <w:tcPr>
            <w:tcW w:w="1417" w:type="dxa"/>
            <w:tcMar>
              <w:top w:w="40" w:type="dxa"/>
              <w:left w:w="40" w:type="dxa"/>
              <w:bottom w:w="40" w:type="dxa"/>
              <w:right w:w="40" w:type="dxa"/>
            </w:tcMar>
          </w:tcPr>
          <w:p w14:paraId="0433AA8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4D212D3E"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E9F469F" w14:textId="77777777" w:rsidTr="005A0BD2">
        <w:trPr>
          <w:trHeight w:val="260"/>
        </w:trPr>
        <w:tc>
          <w:tcPr>
            <w:tcW w:w="1402" w:type="dxa"/>
            <w:vMerge/>
            <w:tcMar>
              <w:top w:w="40" w:type="dxa"/>
              <w:left w:w="40" w:type="dxa"/>
              <w:bottom w:w="40" w:type="dxa"/>
              <w:right w:w="40" w:type="dxa"/>
            </w:tcMar>
          </w:tcPr>
          <w:p w14:paraId="5EF0A5DB"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117B2F3"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Sacid</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Sarikaya</w:t>
            </w:r>
            <w:proofErr w:type="spellEnd"/>
            <w:r w:rsidRPr="00DE420C">
              <w:rPr>
                <w:rFonts w:asciiTheme="minorHAnsi" w:eastAsia="Arial" w:hAnsiTheme="minorHAnsi"/>
                <w:color w:val="000000"/>
                <w:szCs w:val="24"/>
              </w:rPr>
              <w:t xml:space="preserve"> (TUR)</w:t>
            </w:r>
          </w:p>
        </w:tc>
        <w:tc>
          <w:tcPr>
            <w:tcW w:w="1417" w:type="dxa"/>
            <w:tcMar>
              <w:top w:w="40" w:type="dxa"/>
              <w:left w:w="40" w:type="dxa"/>
              <w:bottom w:w="40" w:type="dxa"/>
              <w:right w:w="40" w:type="dxa"/>
            </w:tcMar>
          </w:tcPr>
          <w:p w14:paraId="1538FFC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46BA280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26D0CB9D" w14:textId="77777777" w:rsidTr="005A0BD2">
        <w:trPr>
          <w:trHeight w:val="260"/>
        </w:trPr>
        <w:tc>
          <w:tcPr>
            <w:tcW w:w="1402" w:type="dxa"/>
            <w:vMerge/>
            <w:tcMar>
              <w:top w:w="40" w:type="dxa"/>
              <w:left w:w="40" w:type="dxa"/>
              <w:bottom w:w="40" w:type="dxa"/>
              <w:right w:w="40" w:type="dxa"/>
            </w:tcMar>
          </w:tcPr>
          <w:p w14:paraId="6F654209"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AA35247"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Zhaoji</w:t>
            </w:r>
            <w:proofErr w:type="spellEnd"/>
            <w:r w:rsidRPr="00DE420C">
              <w:rPr>
                <w:rFonts w:asciiTheme="minorHAnsi" w:eastAsia="Arial" w:hAnsiTheme="minorHAnsi"/>
                <w:color w:val="000000"/>
                <w:szCs w:val="24"/>
              </w:rPr>
              <w:t xml:space="preserve"> (George) Lin (CHN)</w:t>
            </w:r>
          </w:p>
        </w:tc>
        <w:tc>
          <w:tcPr>
            <w:tcW w:w="1417" w:type="dxa"/>
            <w:tcMar>
              <w:top w:w="40" w:type="dxa"/>
              <w:left w:w="40" w:type="dxa"/>
              <w:bottom w:w="40" w:type="dxa"/>
              <w:right w:w="40" w:type="dxa"/>
            </w:tcMar>
          </w:tcPr>
          <w:p w14:paraId="06981CC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2012</w:t>
            </w:r>
          </w:p>
        </w:tc>
        <w:tc>
          <w:tcPr>
            <w:tcW w:w="2268" w:type="dxa"/>
            <w:tcMar>
              <w:top w:w="40" w:type="dxa"/>
              <w:left w:w="40" w:type="dxa"/>
              <w:bottom w:w="40" w:type="dxa"/>
              <w:right w:w="40" w:type="dxa"/>
            </w:tcMar>
          </w:tcPr>
          <w:p w14:paraId="1494AD8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E886B6B" w14:textId="77777777" w:rsidTr="005A0BD2">
        <w:trPr>
          <w:trHeight w:val="260"/>
        </w:trPr>
        <w:tc>
          <w:tcPr>
            <w:tcW w:w="1402" w:type="dxa"/>
            <w:vMerge/>
            <w:tcMar>
              <w:top w:w="40" w:type="dxa"/>
              <w:left w:w="40" w:type="dxa"/>
              <w:bottom w:w="40" w:type="dxa"/>
              <w:right w:w="40" w:type="dxa"/>
            </w:tcMar>
          </w:tcPr>
          <w:p w14:paraId="331FFDC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D57C0E3"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Heung </w:t>
            </w:r>
            <w:proofErr w:type="spellStart"/>
            <w:r w:rsidRPr="00DE420C">
              <w:rPr>
                <w:rFonts w:asciiTheme="minorHAnsi" w:eastAsia="Arial" w:hAnsiTheme="minorHAnsi"/>
                <w:color w:val="000000"/>
                <w:szCs w:val="24"/>
              </w:rPr>
              <w:t>Youl</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Youm</w:t>
            </w:r>
            <w:proofErr w:type="spellEnd"/>
            <w:r w:rsidRPr="00DE420C">
              <w:rPr>
                <w:rFonts w:asciiTheme="minorHAnsi" w:eastAsia="Arial" w:hAnsiTheme="minorHAnsi"/>
                <w:color w:val="000000"/>
                <w:szCs w:val="24"/>
              </w:rPr>
              <w:t xml:space="preserve"> (KOR)</w:t>
            </w:r>
          </w:p>
        </w:tc>
        <w:tc>
          <w:tcPr>
            <w:tcW w:w="1417" w:type="dxa"/>
            <w:tcMar>
              <w:top w:w="40" w:type="dxa"/>
              <w:left w:w="40" w:type="dxa"/>
              <w:bottom w:w="40" w:type="dxa"/>
              <w:right w:w="40" w:type="dxa"/>
            </w:tcMar>
          </w:tcPr>
          <w:p w14:paraId="5A8FBF7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2008</w:t>
            </w:r>
          </w:p>
        </w:tc>
        <w:tc>
          <w:tcPr>
            <w:tcW w:w="2268" w:type="dxa"/>
            <w:tcMar>
              <w:top w:w="40" w:type="dxa"/>
              <w:left w:w="40" w:type="dxa"/>
              <w:bottom w:w="40" w:type="dxa"/>
              <w:right w:w="40" w:type="dxa"/>
            </w:tcMar>
          </w:tcPr>
          <w:p w14:paraId="57B24EDD"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YES</w:t>
            </w:r>
          </w:p>
        </w:tc>
      </w:tr>
      <w:tr w:rsidR="002A483C" w:rsidRPr="00DE420C" w14:paraId="1F9AC18D" w14:textId="77777777" w:rsidTr="005A0BD2">
        <w:trPr>
          <w:trHeight w:val="260"/>
        </w:trPr>
        <w:tc>
          <w:tcPr>
            <w:tcW w:w="1402" w:type="dxa"/>
            <w:vMerge w:val="restart"/>
            <w:tcMar>
              <w:top w:w="40" w:type="dxa"/>
              <w:left w:w="40" w:type="dxa"/>
              <w:bottom w:w="40" w:type="dxa"/>
              <w:right w:w="40" w:type="dxa"/>
            </w:tcMar>
          </w:tcPr>
          <w:p w14:paraId="028DE0BC"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w:t>
            </w:r>
          </w:p>
        </w:tc>
        <w:tc>
          <w:tcPr>
            <w:tcW w:w="4111" w:type="dxa"/>
            <w:tcMar>
              <w:top w:w="40" w:type="dxa"/>
              <w:left w:w="40" w:type="dxa"/>
              <w:bottom w:w="40" w:type="dxa"/>
              <w:right w:w="40" w:type="dxa"/>
            </w:tcMar>
          </w:tcPr>
          <w:p w14:paraId="17F33F53" w14:textId="75D1BC39"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Chairman: Mr Nasser Saleh Al </w:t>
            </w:r>
            <w:proofErr w:type="spellStart"/>
            <w:r w:rsidRPr="00DE420C">
              <w:rPr>
                <w:rFonts w:asciiTheme="minorHAnsi" w:eastAsia="Arial" w:hAnsiTheme="minorHAnsi"/>
                <w:color w:val="000000"/>
                <w:szCs w:val="24"/>
              </w:rPr>
              <w:t>Marzouqi</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UAE</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69D1216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16FA68FF"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695FFC94" w14:textId="77777777" w:rsidTr="005A0BD2">
        <w:trPr>
          <w:trHeight w:val="260"/>
        </w:trPr>
        <w:tc>
          <w:tcPr>
            <w:tcW w:w="1402" w:type="dxa"/>
            <w:vMerge/>
            <w:tcMar>
              <w:top w:w="40" w:type="dxa"/>
              <w:left w:w="40" w:type="dxa"/>
              <w:bottom w:w="40" w:type="dxa"/>
              <w:right w:w="40" w:type="dxa"/>
            </w:tcMar>
          </w:tcPr>
          <w:p w14:paraId="0EFFF99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D160420" w14:textId="0A2EC5E7"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Fabio </w:t>
            </w:r>
            <w:proofErr w:type="spellStart"/>
            <w:r w:rsidRPr="00DE420C">
              <w:rPr>
                <w:rFonts w:asciiTheme="minorHAnsi" w:eastAsia="Arial" w:hAnsiTheme="minorHAnsi"/>
                <w:color w:val="000000"/>
                <w:szCs w:val="24"/>
              </w:rPr>
              <w:t>Bigi</w:t>
            </w:r>
            <w:proofErr w:type="spellEnd"/>
            <w:r w:rsidRPr="00DE420C">
              <w:rPr>
                <w:rFonts w:asciiTheme="minorHAnsi" w:eastAsia="Arial" w:hAnsiTheme="minorHAnsi"/>
                <w:color w:val="000000"/>
                <w:szCs w:val="24"/>
              </w:rPr>
              <w:t xml:space="preserve"> (I)</w:t>
            </w:r>
          </w:p>
        </w:tc>
        <w:tc>
          <w:tcPr>
            <w:tcW w:w="1417" w:type="dxa"/>
            <w:tcMar>
              <w:top w:w="40" w:type="dxa"/>
              <w:left w:w="40" w:type="dxa"/>
              <w:bottom w:w="40" w:type="dxa"/>
              <w:right w:w="40" w:type="dxa"/>
            </w:tcMar>
          </w:tcPr>
          <w:p w14:paraId="20A8E7F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0AD6B16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1B17EFF" w14:textId="77777777" w:rsidTr="005A0BD2">
        <w:trPr>
          <w:trHeight w:val="260"/>
        </w:trPr>
        <w:tc>
          <w:tcPr>
            <w:tcW w:w="1402" w:type="dxa"/>
            <w:vMerge/>
            <w:tcMar>
              <w:top w:w="40" w:type="dxa"/>
              <w:left w:w="40" w:type="dxa"/>
              <w:bottom w:w="40" w:type="dxa"/>
              <w:right w:w="40" w:type="dxa"/>
            </w:tcMar>
          </w:tcPr>
          <w:p w14:paraId="22699CE6"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8B4E2F2"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Sergio </w:t>
            </w:r>
            <w:proofErr w:type="spellStart"/>
            <w:r w:rsidRPr="00DE420C">
              <w:rPr>
                <w:rFonts w:asciiTheme="minorHAnsi" w:eastAsia="Arial" w:hAnsiTheme="minorHAnsi"/>
                <w:color w:val="000000"/>
                <w:szCs w:val="24"/>
              </w:rPr>
              <w:t>Trabuchi</w:t>
            </w:r>
            <w:proofErr w:type="spellEnd"/>
            <w:r w:rsidRPr="00DE420C">
              <w:rPr>
                <w:rFonts w:asciiTheme="minorHAnsi" w:eastAsia="Arial" w:hAnsiTheme="minorHAnsi"/>
                <w:color w:val="000000"/>
                <w:szCs w:val="24"/>
              </w:rPr>
              <w:t xml:space="preserve"> (ARG)</w:t>
            </w:r>
          </w:p>
        </w:tc>
        <w:tc>
          <w:tcPr>
            <w:tcW w:w="1417" w:type="dxa"/>
            <w:tcMar>
              <w:top w:w="40" w:type="dxa"/>
              <w:left w:w="40" w:type="dxa"/>
              <w:bottom w:w="40" w:type="dxa"/>
              <w:right w:w="40" w:type="dxa"/>
            </w:tcMar>
          </w:tcPr>
          <w:p w14:paraId="5E732B0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03460EC6"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0EECE4AD" w14:textId="77777777" w:rsidTr="005A0BD2">
        <w:trPr>
          <w:trHeight w:val="260"/>
        </w:trPr>
        <w:tc>
          <w:tcPr>
            <w:tcW w:w="1402" w:type="dxa"/>
            <w:vMerge/>
            <w:tcMar>
              <w:top w:w="40" w:type="dxa"/>
              <w:left w:w="40" w:type="dxa"/>
              <w:bottom w:w="40" w:type="dxa"/>
              <w:right w:w="40" w:type="dxa"/>
            </w:tcMar>
          </w:tcPr>
          <w:p w14:paraId="0161D7E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1A48C8A"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Sergey Zhdanov (RUS)</w:t>
            </w:r>
          </w:p>
        </w:tc>
        <w:tc>
          <w:tcPr>
            <w:tcW w:w="1417" w:type="dxa"/>
            <w:tcMar>
              <w:top w:w="40" w:type="dxa"/>
              <w:left w:w="40" w:type="dxa"/>
              <w:bottom w:w="40" w:type="dxa"/>
              <w:right w:w="40" w:type="dxa"/>
            </w:tcMar>
          </w:tcPr>
          <w:p w14:paraId="40B058E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484EB7C5"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38705578" w14:textId="77777777" w:rsidTr="005A0BD2">
        <w:trPr>
          <w:trHeight w:val="260"/>
        </w:trPr>
        <w:tc>
          <w:tcPr>
            <w:tcW w:w="1402" w:type="dxa"/>
            <w:vMerge/>
            <w:tcMar>
              <w:top w:w="40" w:type="dxa"/>
              <w:left w:w="40" w:type="dxa"/>
              <w:bottom w:w="40" w:type="dxa"/>
              <w:right w:w="40" w:type="dxa"/>
            </w:tcMar>
          </w:tcPr>
          <w:p w14:paraId="310D67BD"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6A517B8C" w14:textId="3F6AF7AC"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Takafumi</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Hashitani</w:t>
            </w:r>
            <w:proofErr w:type="spellEnd"/>
            <w:r w:rsidRPr="00DE420C">
              <w:rPr>
                <w:rFonts w:asciiTheme="minorHAnsi" w:eastAsia="Arial" w:hAnsiTheme="minorHAnsi"/>
                <w:color w:val="000000"/>
                <w:szCs w:val="24"/>
              </w:rPr>
              <w:t xml:space="preserve"> (J)</w:t>
            </w:r>
          </w:p>
        </w:tc>
        <w:tc>
          <w:tcPr>
            <w:tcW w:w="1417" w:type="dxa"/>
            <w:tcMar>
              <w:top w:w="40" w:type="dxa"/>
              <w:left w:w="40" w:type="dxa"/>
              <w:bottom w:w="40" w:type="dxa"/>
              <w:right w:w="40" w:type="dxa"/>
            </w:tcMar>
          </w:tcPr>
          <w:p w14:paraId="52FDAB69"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68A5B728"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4F543955" w14:textId="77777777" w:rsidTr="005A0BD2">
        <w:trPr>
          <w:trHeight w:val="260"/>
        </w:trPr>
        <w:tc>
          <w:tcPr>
            <w:tcW w:w="1402" w:type="dxa"/>
            <w:vMerge/>
            <w:tcMar>
              <w:top w:w="40" w:type="dxa"/>
              <w:left w:w="40" w:type="dxa"/>
              <w:bottom w:w="40" w:type="dxa"/>
              <w:right w:w="40" w:type="dxa"/>
            </w:tcMar>
          </w:tcPr>
          <w:p w14:paraId="488BB190"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227BA67" w14:textId="05AC69A3" w:rsidR="002A483C" w:rsidRPr="00DE420C" w:rsidRDefault="002A483C" w:rsidP="009810BF">
            <w:pPr>
              <w:rPr>
                <w:rFonts w:asciiTheme="minorHAnsi" w:hAnsiTheme="minorHAnsi"/>
                <w:szCs w:val="24"/>
                <w:lang w:val="es-ES_tradnl"/>
              </w:rPr>
            </w:pPr>
            <w:r w:rsidRPr="00DE420C">
              <w:rPr>
                <w:rFonts w:asciiTheme="minorHAnsi" w:eastAsia="Arial" w:hAnsiTheme="minorHAnsi"/>
                <w:color w:val="000000"/>
                <w:szCs w:val="24"/>
                <w:lang w:val="es-ES_tradnl"/>
              </w:rPr>
              <w:t>Ms Silvia Guzmán Araña (E)</w:t>
            </w:r>
          </w:p>
        </w:tc>
        <w:tc>
          <w:tcPr>
            <w:tcW w:w="1417" w:type="dxa"/>
            <w:tcMar>
              <w:top w:w="40" w:type="dxa"/>
              <w:left w:w="40" w:type="dxa"/>
              <w:bottom w:w="40" w:type="dxa"/>
              <w:right w:w="40" w:type="dxa"/>
            </w:tcMar>
          </w:tcPr>
          <w:p w14:paraId="3926DA2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228B2697"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54DE65F9" w14:textId="77777777" w:rsidTr="005A0BD2">
        <w:trPr>
          <w:trHeight w:val="260"/>
        </w:trPr>
        <w:tc>
          <w:tcPr>
            <w:tcW w:w="1402" w:type="dxa"/>
            <w:vMerge/>
            <w:tcMar>
              <w:top w:w="40" w:type="dxa"/>
              <w:left w:w="40" w:type="dxa"/>
              <w:bottom w:w="40" w:type="dxa"/>
              <w:right w:w="40" w:type="dxa"/>
            </w:tcMar>
          </w:tcPr>
          <w:p w14:paraId="6D2860D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41183F0C" w14:textId="425D5820"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Abdurahman</w:t>
            </w:r>
            <w:proofErr w:type="spellEnd"/>
            <w:r w:rsidRPr="00DE420C">
              <w:rPr>
                <w:rFonts w:asciiTheme="minorHAnsi" w:eastAsia="Arial" w:hAnsiTheme="minorHAnsi"/>
                <w:color w:val="000000"/>
                <w:szCs w:val="24"/>
              </w:rPr>
              <w:t xml:space="preserve"> M. Al Hassan (</w:t>
            </w:r>
            <w:r w:rsidR="009810BF">
              <w:rPr>
                <w:rFonts w:asciiTheme="minorHAnsi" w:eastAsia="Arial" w:hAnsiTheme="minorHAnsi"/>
                <w:color w:val="000000"/>
                <w:szCs w:val="24"/>
              </w:rPr>
              <w:t>ARS</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5A377D8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1DD6CF60"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590E357A" w14:textId="77777777" w:rsidTr="005A0BD2">
        <w:trPr>
          <w:trHeight w:val="260"/>
        </w:trPr>
        <w:tc>
          <w:tcPr>
            <w:tcW w:w="1402" w:type="dxa"/>
            <w:vMerge/>
            <w:tcMar>
              <w:top w:w="40" w:type="dxa"/>
              <w:left w:w="40" w:type="dxa"/>
              <w:bottom w:w="40" w:type="dxa"/>
              <w:right w:w="40" w:type="dxa"/>
            </w:tcMar>
          </w:tcPr>
          <w:p w14:paraId="72FAE1F6"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DBB98C6"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Hyoung</w:t>
            </w:r>
            <w:proofErr w:type="spellEnd"/>
            <w:r w:rsidRPr="00DE420C">
              <w:rPr>
                <w:rFonts w:asciiTheme="minorHAnsi" w:eastAsia="Arial" w:hAnsiTheme="minorHAnsi"/>
                <w:color w:val="000000"/>
                <w:szCs w:val="24"/>
              </w:rPr>
              <w:t xml:space="preserve"> Jun Kim (KOR)</w:t>
            </w:r>
          </w:p>
        </w:tc>
        <w:tc>
          <w:tcPr>
            <w:tcW w:w="1417" w:type="dxa"/>
            <w:tcMar>
              <w:top w:w="40" w:type="dxa"/>
              <w:left w:w="40" w:type="dxa"/>
              <w:bottom w:w="40" w:type="dxa"/>
              <w:right w:w="40" w:type="dxa"/>
            </w:tcMar>
          </w:tcPr>
          <w:p w14:paraId="40E0A7E4"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0595A601"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588E4C05" w14:textId="77777777" w:rsidTr="005A0BD2">
        <w:trPr>
          <w:trHeight w:val="260"/>
        </w:trPr>
        <w:tc>
          <w:tcPr>
            <w:tcW w:w="1402" w:type="dxa"/>
            <w:vMerge/>
            <w:tcMar>
              <w:top w:w="40" w:type="dxa"/>
              <w:left w:w="40" w:type="dxa"/>
              <w:bottom w:w="40" w:type="dxa"/>
              <w:right w:w="40" w:type="dxa"/>
            </w:tcMar>
          </w:tcPr>
          <w:p w14:paraId="11265D3E"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7D3D7C9"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Ziqin</w:t>
            </w:r>
            <w:proofErr w:type="spellEnd"/>
            <w:r w:rsidRPr="00DE420C">
              <w:rPr>
                <w:rFonts w:asciiTheme="minorHAnsi" w:eastAsia="Arial" w:hAnsiTheme="minorHAnsi"/>
                <w:color w:val="000000"/>
                <w:szCs w:val="24"/>
              </w:rPr>
              <w:t xml:space="preserve"> Sang (CHN)</w:t>
            </w:r>
          </w:p>
        </w:tc>
        <w:tc>
          <w:tcPr>
            <w:tcW w:w="1417" w:type="dxa"/>
            <w:tcMar>
              <w:top w:w="40" w:type="dxa"/>
              <w:left w:w="40" w:type="dxa"/>
              <w:bottom w:w="40" w:type="dxa"/>
              <w:right w:w="40" w:type="dxa"/>
            </w:tcMar>
          </w:tcPr>
          <w:p w14:paraId="6509FFB3"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2015</w:t>
            </w:r>
          </w:p>
        </w:tc>
        <w:tc>
          <w:tcPr>
            <w:tcW w:w="2268" w:type="dxa"/>
            <w:tcMar>
              <w:top w:w="40" w:type="dxa"/>
              <w:left w:w="40" w:type="dxa"/>
              <w:bottom w:w="40" w:type="dxa"/>
              <w:right w:w="40" w:type="dxa"/>
            </w:tcMar>
          </w:tcPr>
          <w:p w14:paraId="4BA37362"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NO</w:t>
            </w:r>
          </w:p>
        </w:tc>
      </w:tr>
      <w:tr w:rsidR="002A483C" w:rsidRPr="00DE420C" w14:paraId="0A6BFE24" w14:textId="77777777" w:rsidTr="005A0BD2">
        <w:trPr>
          <w:trHeight w:val="260"/>
        </w:trPr>
        <w:tc>
          <w:tcPr>
            <w:tcW w:w="1402" w:type="dxa"/>
            <w:vMerge w:val="restart"/>
            <w:tcMar>
              <w:top w:w="40" w:type="dxa"/>
              <w:left w:w="40" w:type="dxa"/>
              <w:bottom w:w="40" w:type="dxa"/>
              <w:right w:w="40" w:type="dxa"/>
            </w:tcMar>
          </w:tcPr>
          <w:p w14:paraId="6607385A" w14:textId="77777777" w:rsidR="002A483C" w:rsidRPr="00DE420C" w:rsidRDefault="002A483C" w:rsidP="005A0BD2">
            <w:pPr>
              <w:jc w:val="center"/>
              <w:rPr>
                <w:rFonts w:asciiTheme="minorHAnsi" w:hAnsiTheme="minorHAnsi"/>
                <w:szCs w:val="24"/>
              </w:rPr>
            </w:pPr>
            <w:r w:rsidRPr="00DE420C">
              <w:rPr>
                <w:rFonts w:asciiTheme="minorHAnsi" w:eastAsia="Arial" w:hAnsiTheme="minorHAnsi"/>
                <w:color w:val="000000"/>
                <w:szCs w:val="24"/>
              </w:rPr>
              <w:t>TSAG</w:t>
            </w:r>
          </w:p>
        </w:tc>
        <w:tc>
          <w:tcPr>
            <w:tcW w:w="4111" w:type="dxa"/>
            <w:tcMar>
              <w:top w:w="40" w:type="dxa"/>
              <w:left w:w="40" w:type="dxa"/>
              <w:bottom w:w="40" w:type="dxa"/>
              <w:right w:w="40" w:type="dxa"/>
            </w:tcMar>
          </w:tcPr>
          <w:p w14:paraId="3E09BB0C"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Mr Bruce Gracie (CAN)</w:t>
            </w:r>
          </w:p>
        </w:tc>
        <w:tc>
          <w:tcPr>
            <w:tcW w:w="1417" w:type="dxa"/>
            <w:tcMar>
              <w:top w:w="40" w:type="dxa"/>
              <w:left w:w="40" w:type="dxa"/>
              <w:bottom w:w="40" w:type="dxa"/>
              <w:right w:w="40" w:type="dxa"/>
            </w:tcMar>
          </w:tcPr>
          <w:p w14:paraId="165999D9"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February 2010</w:t>
            </w:r>
          </w:p>
        </w:tc>
        <w:tc>
          <w:tcPr>
            <w:tcW w:w="2268" w:type="dxa"/>
            <w:tcMar>
              <w:top w:w="40" w:type="dxa"/>
              <w:left w:w="40" w:type="dxa"/>
              <w:bottom w:w="40" w:type="dxa"/>
              <w:right w:w="40" w:type="dxa"/>
            </w:tcMar>
          </w:tcPr>
          <w:p w14:paraId="066FCF2F"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NO</w:t>
            </w:r>
          </w:p>
        </w:tc>
      </w:tr>
      <w:tr w:rsidR="002A483C" w:rsidRPr="00DE420C" w14:paraId="34E672B7" w14:textId="77777777" w:rsidTr="005A0BD2">
        <w:trPr>
          <w:trHeight w:val="260"/>
        </w:trPr>
        <w:tc>
          <w:tcPr>
            <w:tcW w:w="1402" w:type="dxa"/>
            <w:vMerge/>
            <w:tcMar>
              <w:top w:w="40" w:type="dxa"/>
              <w:left w:w="40" w:type="dxa"/>
              <w:bottom w:w="40" w:type="dxa"/>
              <w:right w:w="40" w:type="dxa"/>
            </w:tcMar>
          </w:tcPr>
          <w:p w14:paraId="6C016A2A"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0D52CB37" w14:textId="120A8929"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Ms Monique Morrow (</w:t>
            </w:r>
            <w:r w:rsidR="009810BF">
              <w:rPr>
                <w:rFonts w:asciiTheme="minorHAnsi" w:eastAsia="Arial" w:hAnsiTheme="minorHAnsi"/>
                <w:color w:val="000000"/>
                <w:szCs w:val="24"/>
              </w:rPr>
              <w:t>SUI</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3C4ABD7F"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2012</w:t>
            </w:r>
          </w:p>
        </w:tc>
        <w:tc>
          <w:tcPr>
            <w:tcW w:w="2268" w:type="dxa"/>
            <w:tcMar>
              <w:top w:w="40" w:type="dxa"/>
              <w:left w:w="40" w:type="dxa"/>
              <w:bottom w:w="40" w:type="dxa"/>
              <w:right w:w="40" w:type="dxa"/>
            </w:tcMar>
          </w:tcPr>
          <w:p w14:paraId="1A5473AD"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NO</w:t>
            </w:r>
          </w:p>
        </w:tc>
      </w:tr>
      <w:tr w:rsidR="002A483C" w:rsidRPr="00DE420C" w14:paraId="54AC4A9F" w14:textId="77777777" w:rsidTr="005A0BD2">
        <w:trPr>
          <w:trHeight w:val="260"/>
        </w:trPr>
        <w:tc>
          <w:tcPr>
            <w:tcW w:w="1402" w:type="dxa"/>
            <w:vMerge/>
            <w:tcMar>
              <w:top w:w="40" w:type="dxa"/>
              <w:left w:w="40" w:type="dxa"/>
              <w:bottom w:w="40" w:type="dxa"/>
              <w:right w:w="40" w:type="dxa"/>
            </w:tcMar>
          </w:tcPr>
          <w:p w14:paraId="07CB992C"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28BFD36D"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w:t>
            </w:r>
            <w:proofErr w:type="spellStart"/>
            <w:r w:rsidRPr="00DE420C">
              <w:rPr>
                <w:rFonts w:asciiTheme="minorHAnsi" w:eastAsia="Arial" w:hAnsiTheme="minorHAnsi"/>
                <w:color w:val="000000"/>
                <w:szCs w:val="24"/>
              </w:rPr>
              <w:t>Matano</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Ndaro</w:t>
            </w:r>
            <w:proofErr w:type="spellEnd"/>
            <w:r w:rsidRPr="00DE420C">
              <w:rPr>
                <w:rFonts w:asciiTheme="minorHAnsi" w:eastAsia="Arial" w:hAnsiTheme="minorHAnsi"/>
                <w:color w:val="000000"/>
                <w:szCs w:val="24"/>
              </w:rPr>
              <w:t xml:space="preserve"> (KEN)</w:t>
            </w:r>
          </w:p>
        </w:tc>
        <w:tc>
          <w:tcPr>
            <w:tcW w:w="1417" w:type="dxa"/>
            <w:tcMar>
              <w:top w:w="40" w:type="dxa"/>
              <w:left w:w="40" w:type="dxa"/>
              <w:bottom w:w="40" w:type="dxa"/>
              <w:right w:w="40" w:type="dxa"/>
            </w:tcMar>
          </w:tcPr>
          <w:p w14:paraId="621EB70A"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2012</w:t>
            </w:r>
          </w:p>
        </w:tc>
        <w:tc>
          <w:tcPr>
            <w:tcW w:w="2268" w:type="dxa"/>
            <w:tcMar>
              <w:top w:w="40" w:type="dxa"/>
              <w:left w:w="40" w:type="dxa"/>
              <w:bottom w:w="40" w:type="dxa"/>
              <w:right w:w="40" w:type="dxa"/>
            </w:tcMar>
          </w:tcPr>
          <w:p w14:paraId="4F60EE8C"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NO</w:t>
            </w:r>
          </w:p>
        </w:tc>
      </w:tr>
      <w:tr w:rsidR="002A483C" w:rsidRPr="00DE420C" w14:paraId="37FC4DD0" w14:textId="77777777" w:rsidTr="005A0BD2">
        <w:trPr>
          <w:trHeight w:val="260"/>
        </w:trPr>
        <w:tc>
          <w:tcPr>
            <w:tcW w:w="1402" w:type="dxa"/>
            <w:vMerge/>
            <w:tcMar>
              <w:top w:w="40" w:type="dxa"/>
              <w:left w:w="40" w:type="dxa"/>
              <w:bottom w:w="40" w:type="dxa"/>
              <w:right w:w="40" w:type="dxa"/>
            </w:tcMar>
          </w:tcPr>
          <w:p w14:paraId="70B7A6D3"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087F087"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Mr Vladimir </w:t>
            </w:r>
            <w:proofErr w:type="spellStart"/>
            <w:r w:rsidRPr="00DE420C">
              <w:rPr>
                <w:rFonts w:asciiTheme="minorHAnsi" w:eastAsia="Arial" w:hAnsiTheme="minorHAnsi"/>
                <w:color w:val="000000"/>
                <w:szCs w:val="24"/>
              </w:rPr>
              <w:t>Markovich</w:t>
            </w:r>
            <w:proofErr w:type="spellEnd"/>
            <w:r w:rsidRPr="00DE420C">
              <w:rPr>
                <w:rFonts w:asciiTheme="minorHAnsi" w:eastAsia="Arial" w:hAnsiTheme="minorHAnsi"/>
                <w:color w:val="000000"/>
                <w:szCs w:val="24"/>
              </w:rPr>
              <w:t xml:space="preserve"> </w:t>
            </w:r>
            <w:proofErr w:type="spellStart"/>
            <w:r w:rsidRPr="00DE420C">
              <w:rPr>
                <w:rFonts w:asciiTheme="minorHAnsi" w:eastAsia="Arial" w:hAnsiTheme="minorHAnsi"/>
                <w:color w:val="000000"/>
                <w:szCs w:val="24"/>
              </w:rPr>
              <w:t>Minkin</w:t>
            </w:r>
            <w:proofErr w:type="spellEnd"/>
            <w:r w:rsidRPr="00DE420C">
              <w:rPr>
                <w:rFonts w:asciiTheme="minorHAnsi" w:eastAsia="Arial" w:hAnsiTheme="minorHAnsi"/>
                <w:color w:val="000000"/>
                <w:szCs w:val="24"/>
              </w:rPr>
              <w:t xml:space="preserve"> (RUS)</w:t>
            </w:r>
          </w:p>
        </w:tc>
        <w:tc>
          <w:tcPr>
            <w:tcW w:w="1417" w:type="dxa"/>
            <w:tcMar>
              <w:top w:w="40" w:type="dxa"/>
              <w:left w:w="40" w:type="dxa"/>
              <w:bottom w:w="40" w:type="dxa"/>
              <w:right w:w="40" w:type="dxa"/>
            </w:tcMar>
          </w:tcPr>
          <w:p w14:paraId="0A2338E6"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2012</w:t>
            </w:r>
          </w:p>
        </w:tc>
        <w:tc>
          <w:tcPr>
            <w:tcW w:w="2268" w:type="dxa"/>
            <w:tcMar>
              <w:top w:w="40" w:type="dxa"/>
              <w:left w:w="40" w:type="dxa"/>
              <w:bottom w:w="40" w:type="dxa"/>
              <w:right w:w="40" w:type="dxa"/>
            </w:tcMar>
          </w:tcPr>
          <w:p w14:paraId="044A7878"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NO</w:t>
            </w:r>
          </w:p>
        </w:tc>
      </w:tr>
      <w:tr w:rsidR="002A483C" w:rsidRPr="00DE420C" w14:paraId="4A4A7E40" w14:textId="77777777" w:rsidTr="005A0BD2">
        <w:trPr>
          <w:trHeight w:val="260"/>
        </w:trPr>
        <w:tc>
          <w:tcPr>
            <w:tcW w:w="1402" w:type="dxa"/>
            <w:vMerge/>
            <w:tcMar>
              <w:top w:w="40" w:type="dxa"/>
              <w:left w:w="40" w:type="dxa"/>
              <w:bottom w:w="40" w:type="dxa"/>
              <w:right w:w="40" w:type="dxa"/>
            </w:tcMar>
          </w:tcPr>
          <w:p w14:paraId="6542039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308FDE2B" w14:textId="77777777" w:rsidR="002A483C" w:rsidRPr="00DE420C" w:rsidRDefault="002A483C" w:rsidP="005A0BD2">
            <w:pPr>
              <w:rPr>
                <w:rFonts w:asciiTheme="minorHAnsi" w:hAnsiTheme="minorHAnsi"/>
                <w:szCs w:val="24"/>
              </w:rPr>
            </w:pPr>
            <w:r w:rsidRPr="00DE420C">
              <w:rPr>
                <w:rFonts w:asciiTheme="minorHAnsi" w:eastAsia="Arial" w:hAnsiTheme="minorHAnsi"/>
                <w:color w:val="000000"/>
                <w:szCs w:val="24"/>
              </w:rPr>
              <w:t xml:space="preserve">Ms </w:t>
            </w:r>
            <w:proofErr w:type="spellStart"/>
            <w:r w:rsidRPr="00DE420C">
              <w:rPr>
                <w:rFonts w:asciiTheme="minorHAnsi" w:eastAsia="Arial" w:hAnsiTheme="minorHAnsi"/>
                <w:color w:val="000000"/>
                <w:szCs w:val="24"/>
              </w:rPr>
              <w:t>Weiling</w:t>
            </w:r>
            <w:proofErr w:type="spellEnd"/>
            <w:r w:rsidRPr="00DE420C">
              <w:rPr>
                <w:rFonts w:asciiTheme="minorHAnsi" w:eastAsia="Arial" w:hAnsiTheme="minorHAnsi"/>
                <w:color w:val="000000"/>
                <w:szCs w:val="24"/>
              </w:rPr>
              <w:t xml:space="preserve"> Xu (CHN)</w:t>
            </w:r>
          </w:p>
        </w:tc>
        <w:tc>
          <w:tcPr>
            <w:tcW w:w="1417" w:type="dxa"/>
            <w:tcMar>
              <w:top w:w="40" w:type="dxa"/>
              <w:left w:w="40" w:type="dxa"/>
              <w:bottom w:w="40" w:type="dxa"/>
              <w:right w:w="40" w:type="dxa"/>
            </w:tcMar>
          </w:tcPr>
          <w:p w14:paraId="1A4AE134"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2012</w:t>
            </w:r>
          </w:p>
        </w:tc>
        <w:tc>
          <w:tcPr>
            <w:tcW w:w="2268" w:type="dxa"/>
            <w:tcMar>
              <w:top w:w="40" w:type="dxa"/>
              <w:left w:w="40" w:type="dxa"/>
              <w:bottom w:w="40" w:type="dxa"/>
              <w:right w:w="40" w:type="dxa"/>
            </w:tcMar>
          </w:tcPr>
          <w:p w14:paraId="45AE499A"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NO</w:t>
            </w:r>
          </w:p>
        </w:tc>
      </w:tr>
      <w:tr w:rsidR="002A483C" w:rsidRPr="00DE420C" w14:paraId="234FD1C6" w14:textId="77777777" w:rsidTr="005A0BD2">
        <w:trPr>
          <w:trHeight w:val="260"/>
        </w:trPr>
        <w:tc>
          <w:tcPr>
            <w:tcW w:w="1402" w:type="dxa"/>
            <w:vMerge/>
            <w:tcMar>
              <w:top w:w="40" w:type="dxa"/>
              <w:left w:w="40" w:type="dxa"/>
              <w:bottom w:w="40" w:type="dxa"/>
              <w:right w:w="40" w:type="dxa"/>
            </w:tcMar>
          </w:tcPr>
          <w:p w14:paraId="26DA26E8"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1A135AF7" w14:textId="393CB2F3"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Fabio </w:t>
            </w:r>
            <w:proofErr w:type="spellStart"/>
            <w:r w:rsidRPr="00DE420C">
              <w:rPr>
                <w:rFonts w:asciiTheme="minorHAnsi" w:eastAsia="Arial" w:hAnsiTheme="minorHAnsi"/>
                <w:color w:val="000000"/>
                <w:szCs w:val="24"/>
              </w:rPr>
              <w:t>Bigi</w:t>
            </w:r>
            <w:proofErr w:type="spellEnd"/>
            <w:r w:rsidRPr="00DE420C">
              <w:rPr>
                <w:rFonts w:asciiTheme="minorHAnsi" w:eastAsia="Arial" w:hAnsiTheme="minorHAnsi"/>
                <w:color w:val="000000"/>
                <w:szCs w:val="24"/>
              </w:rPr>
              <w:t xml:space="preserve"> (I)</w:t>
            </w:r>
          </w:p>
        </w:tc>
        <w:tc>
          <w:tcPr>
            <w:tcW w:w="1417" w:type="dxa"/>
            <w:tcMar>
              <w:top w:w="40" w:type="dxa"/>
              <w:left w:w="40" w:type="dxa"/>
              <w:bottom w:w="40" w:type="dxa"/>
              <w:right w:w="40" w:type="dxa"/>
            </w:tcMar>
          </w:tcPr>
          <w:p w14:paraId="7395708C"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2008</w:t>
            </w:r>
          </w:p>
        </w:tc>
        <w:tc>
          <w:tcPr>
            <w:tcW w:w="2268" w:type="dxa"/>
            <w:tcMar>
              <w:top w:w="40" w:type="dxa"/>
              <w:left w:w="40" w:type="dxa"/>
              <w:bottom w:w="40" w:type="dxa"/>
              <w:right w:w="40" w:type="dxa"/>
            </w:tcMar>
          </w:tcPr>
          <w:p w14:paraId="470B9B40"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YES</w:t>
            </w:r>
          </w:p>
        </w:tc>
      </w:tr>
      <w:tr w:rsidR="002A483C" w:rsidRPr="00DE420C" w14:paraId="44295C38" w14:textId="77777777" w:rsidTr="005A0BD2">
        <w:trPr>
          <w:trHeight w:val="260"/>
        </w:trPr>
        <w:tc>
          <w:tcPr>
            <w:tcW w:w="1402" w:type="dxa"/>
            <w:vMerge/>
            <w:tcMar>
              <w:top w:w="40" w:type="dxa"/>
              <w:left w:w="40" w:type="dxa"/>
              <w:bottom w:w="40" w:type="dxa"/>
              <w:right w:w="40" w:type="dxa"/>
            </w:tcMar>
          </w:tcPr>
          <w:p w14:paraId="482F6582" w14:textId="77777777" w:rsidR="002A483C" w:rsidRPr="00DE420C" w:rsidRDefault="002A483C" w:rsidP="005A0BD2">
            <w:pPr>
              <w:rPr>
                <w:rFonts w:asciiTheme="minorHAnsi" w:hAnsiTheme="minorHAnsi"/>
                <w:szCs w:val="24"/>
              </w:rPr>
            </w:pPr>
          </w:p>
        </w:tc>
        <w:tc>
          <w:tcPr>
            <w:tcW w:w="4111" w:type="dxa"/>
            <w:tcMar>
              <w:top w:w="40" w:type="dxa"/>
              <w:left w:w="40" w:type="dxa"/>
              <w:bottom w:w="40" w:type="dxa"/>
              <w:right w:w="40" w:type="dxa"/>
            </w:tcMar>
          </w:tcPr>
          <w:p w14:paraId="5D55F821" w14:textId="68A9F1F0" w:rsidR="002A483C" w:rsidRPr="00DE420C" w:rsidRDefault="002A483C" w:rsidP="009810BF">
            <w:pPr>
              <w:rPr>
                <w:rFonts w:asciiTheme="minorHAnsi" w:hAnsiTheme="minorHAnsi"/>
                <w:szCs w:val="24"/>
              </w:rPr>
            </w:pPr>
            <w:r w:rsidRPr="00DE420C">
              <w:rPr>
                <w:rFonts w:asciiTheme="minorHAnsi" w:eastAsia="Arial" w:hAnsiTheme="minorHAnsi"/>
                <w:color w:val="000000"/>
                <w:szCs w:val="24"/>
              </w:rPr>
              <w:t xml:space="preserve">Mr Mohammed </w:t>
            </w:r>
            <w:proofErr w:type="spellStart"/>
            <w:r w:rsidRPr="00DE420C">
              <w:rPr>
                <w:rFonts w:asciiTheme="minorHAnsi" w:eastAsia="Arial" w:hAnsiTheme="minorHAnsi"/>
                <w:color w:val="000000"/>
                <w:szCs w:val="24"/>
              </w:rPr>
              <w:t>Gheyath</w:t>
            </w:r>
            <w:proofErr w:type="spellEnd"/>
            <w:r w:rsidRPr="00DE420C">
              <w:rPr>
                <w:rFonts w:asciiTheme="minorHAnsi" w:eastAsia="Arial" w:hAnsiTheme="minorHAnsi"/>
                <w:color w:val="000000"/>
                <w:szCs w:val="24"/>
              </w:rPr>
              <w:t xml:space="preserve"> (</w:t>
            </w:r>
            <w:r w:rsidR="009810BF">
              <w:rPr>
                <w:rFonts w:asciiTheme="minorHAnsi" w:eastAsia="Arial" w:hAnsiTheme="minorHAnsi"/>
                <w:color w:val="000000"/>
                <w:szCs w:val="24"/>
              </w:rPr>
              <w:t>UAE</w:t>
            </w:r>
            <w:r w:rsidRPr="00DE420C">
              <w:rPr>
                <w:rFonts w:asciiTheme="minorHAnsi" w:eastAsia="Arial" w:hAnsiTheme="minorHAnsi"/>
                <w:color w:val="000000"/>
                <w:szCs w:val="24"/>
              </w:rPr>
              <w:t>)</w:t>
            </w:r>
          </w:p>
        </w:tc>
        <w:tc>
          <w:tcPr>
            <w:tcW w:w="1417" w:type="dxa"/>
            <w:tcMar>
              <w:top w:w="40" w:type="dxa"/>
              <w:left w:w="40" w:type="dxa"/>
              <w:bottom w:w="40" w:type="dxa"/>
              <w:right w:w="40" w:type="dxa"/>
            </w:tcMar>
          </w:tcPr>
          <w:p w14:paraId="461CE3E7"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2008</w:t>
            </w:r>
          </w:p>
        </w:tc>
        <w:tc>
          <w:tcPr>
            <w:tcW w:w="2268" w:type="dxa"/>
            <w:tcMar>
              <w:top w:w="40" w:type="dxa"/>
              <w:left w:w="40" w:type="dxa"/>
              <w:bottom w:w="40" w:type="dxa"/>
              <w:right w:w="40" w:type="dxa"/>
            </w:tcMar>
          </w:tcPr>
          <w:p w14:paraId="5D5FED8F" w14:textId="77777777" w:rsidR="002A483C" w:rsidRPr="00DE420C" w:rsidRDefault="002A483C" w:rsidP="005A0BD2">
            <w:pPr>
              <w:jc w:val="center"/>
              <w:rPr>
                <w:rFonts w:asciiTheme="minorHAnsi" w:hAnsiTheme="minorHAnsi" w:cs="Arial"/>
                <w:szCs w:val="24"/>
              </w:rPr>
            </w:pPr>
            <w:r w:rsidRPr="00DE420C">
              <w:rPr>
                <w:rFonts w:asciiTheme="minorHAnsi" w:hAnsiTheme="minorHAnsi" w:cs="Arial"/>
                <w:szCs w:val="24"/>
              </w:rPr>
              <w:t>YES</w:t>
            </w:r>
          </w:p>
        </w:tc>
      </w:tr>
    </w:tbl>
    <w:p w14:paraId="3235E29E" w14:textId="77777777" w:rsidR="00113EA1" w:rsidRPr="00DE420C" w:rsidRDefault="00113EA1" w:rsidP="007600B8">
      <w:pPr>
        <w:rPr>
          <w:rFonts w:asciiTheme="minorHAnsi" w:hAnsiTheme="minorHAnsi"/>
          <w:szCs w:val="24"/>
        </w:rPr>
      </w:pPr>
    </w:p>
    <w:p w14:paraId="67AEADC8" w14:textId="334DAF2B" w:rsidR="00CA4BAD" w:rsidRPr="00DE420C" w:rsidRDefault="00CA4BAD" w:rsidP="00CA4BAD">
      <w:pPr>
        <w:jc w:val="center"/>
        <w:rPr>
          <w:rFonts w:asciiTheme="minorHAnsi" w:hAnsiTheme="minorHAnsi"/>
          <w:szCs w:val="24"/>
        </w:rPr>
      </w:pPr>
      <w:r w:rsidRPr="00DE420C">
        <w:rPr>
          <w:rFonts w:asciiTheme="minorHAnsi" w:hAnsiTheme="minorHAnsi"/>
          <w:szCs w:val="24"/>
        </w:rPr>
        <w:t>____________________</w:t>
      </w:r>
    </w:p>
    <w:sectPr w:rsidR="00CA4BAD" w:rsidRPr="00DE420C" w:rsidSect="00F0489A">
      <w:headerReference w:type="default" r:id="rId114"/>
      <w:footerReference w:type="first" r:id="rId115"/>
      <w:type w:val="oddPage"/>
      <w:pgSz w:w="11907" w:h="16840" w:code="9"/>
      <w:pgMar w:top="567" w:right="1089" w:bottom="567" w:left="1089" w:header="567" w:footer="567"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4DCBF" w14:textId="77777777" w:rsidR="00086D60" w:rsidRDefault="00086D60">
      <w:r>
        <w:separator/>
      </w:r>
    </w:p>
  </w:endnote>
  <w:endnote w:type="continuationSeparator" w:id="0">
    <w:p w14:paraId="79DA4774" w14:textId="77777777" w:rsidR="00086D60" w:rsidRDefault="0008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4B1C" w14:textId="77777777" w:rsidR="00086D60" w:rsidRDefault="00086D60" w:rsidP="00AE03C4">
    <w:pPr>
      <w:pStyle w:val="Footer"/>
      <w:rPr>
        <w:lang w:val="en-US"/>
      </w:rPr>
    </w:pPr>
  </w:p>
  <w:p w14:paraId="79EB1AC1" w14:textId="412A5E76" w:rsidR="00086D60" w:rsidRPr="00030C30" w:rsidRDefault="00086D60" w:rsidP="005A0BD2">
    <w:pPr>
      <w:pStyle w:val="FirstFooter"/>
      <w:ind w:left="-397" w:right="-397"/>
      <w:jc w:val="center"/>
      <w:rPr>
        <w:rFonts w:asciiTheme="minorHAnsi" w:hAnsiTheme="minorHAnsi"/>
        <w:lang w:val="en-US"/>
      </w:rPr>
    </w:pPr>
    <w:r w:rsidRPr="00E350FB">
      <w:rPr>
        <w:rFonts w:asciiTheme="minorHAnsi" w:hAnsiTheme="minorHAnsi"/>
        <w:sz w:val="18"/>
        <w:szCs w:val="18"/>
        <w:lang w:val="en-US"/>
      </w:rPr>
      <w:t>International Telecommunication Union • Place des Nations • CH</w:t>
    </w:r>
    <w:r w:rsidRPr="00E350FB">
      <w:rPr>
        <w:rFonts w:asciiTheme="minorHAnsi" w:hAnsiTheme="minorHAnsi"/>
        <w:sz w:val="18"/>
        <w:szCs w:val="18"/>
        <w:lang w:val="en-US"/>
      </w:rPr>
      <w:noBreakHyphen/>
      <w:t xml:space="preserve">1211 Geneva 20 • Switzerland </w:t>
    </w:r>
    <w:r w:rsidRPr="00E350FB">
      <w:rPr>
        <w:rFonts w:asciiTheme="minorHAnsi" w:hAnsiTheme="minorHAnsi"/>
        <w:sz w:val="18"/>
        <w:szCs w:val="18"/>
        <w:lang w:val="en-US"/>
      </w:rPr>
      <w:br/>
      <w:t>Tel: +41 22 730 5111 • Fax: +41 22 733 7256 •</w:t>
    </w:r>
    <w:r>
      <w:rPr>
        <w:rFonts w:asciiTheme="minorHAnsi" w:hAnsiTheme="minorHAnsi"/>
        <w:sz w:val="18"/>
        <w:szCs w:val="18"/>
        <w:lang w:val="en-US"/>
      </w:rPr>
      <w:t xml:space="preserve"> E-mail:</w:t>
    </w:r>
    <w:r w:rsidRPr="00E350FB">
      <w:rPr>
        <w:rFonts w:asciiTheme="minorHAnsi" w:hAnsiTheme="minorHAnsi"/>
        <w:sz w:val="18"/>
        <w:szCs w:val="18"/>
        <w:lang w:val="en-US"/>
      </w:rPr>
      <w:t xml:space="preserve"> </w:t>
    </w:r>
    <w:hyperlink r:id="rId1" w:history="1">
      <w:r w:rsidRPr="00030C30">
        <w:rPr>
          <w:rFonts w:asciiTheme="minorHAnsi" w:hAnsiTheme="minorHAnsi"/>
          <w:color w:val="0000FF"/>
          <w:sz w:val="18"/>
          <w:szCs w:val="18"/>
          <w:u w:val="single"/>
          <w:lang w:val="en-US"/>
        </w:rPr>
        <w:t>itumail@itu.int</w:t>
      </w:r>
    </w:hyperlink>
    <w:r w:rsidRPr="00030C30">
      <w:rPr>
        <w:rFonts w:asciiTheme="minorHAnsi" w:hAnsiTheme="minorHAnsi"/>
        <w:sz w:val="18"/>
        <w:szCs w:val="18"/>
        <w:lang w:val="en-US"/>
      </w:rPr>
      <w:t xml:space="preserve"> • </w:t>
    </w:r>
    <w:hyperlink r:id="rId2" w:history="1">
      <w:r w:rsidRPr="00030C30">
        <w:rPr>
          <w:rFonts w:asciiTheme="minorHAnsi" w:hAnsiTheme="minorHAnsi"/>
          <w:color w:val="0000FF"/>
          <w:sz w:val="18"/>
          <w:szCs w:val="18"/>
          <w:u w:val="single"/>
          <w:lang w:val="en-US"/>
        </w:rPr>
        <w:t>www.itu.int</w:t>
      </w:r>
    </w:hyperlink>
    <w:r w:rsidRPr="00030C30">
      <w:rPr>
        <w:rFonts w:asciiTheme="minorHAnsi" w:hAnsiTheme="minorHAnsi"/>
        <w:lang w:val="en-US"/>
      </w:rPr>
      <w:t xml:space="preserve"> </w:t>
    </w:r>
  </w:p>
  <w:p w14:paraId="4B6E570C" w14:textId="77777777" w:rsidR="00086D60" w:rsidRPr="00E350FB" w:rsidRDefault="00086D60" w:rsidP="00E350FB">
    <w:pPr>
      <w:spacing w:before="40"/>
      <w:ind w:left="-397" w:right="-397"/>
      <w:jc w:val="center"/>
      <w:rPr>
        <w:rFonts w:asciiTheme="minorHAnsi" w:hAnsiTheme="minorHAns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0ABD0" w14:textId="77777777" w:rsidR="00086D60" w:rsidRDefault="00086D60">
      <w:r>
        <w:t>____________________</w:t>
      </w:r>
    </w:p>
  </w:footnote>
  <w:footnote w:type="continuationSeparator" w:id="0">
    <w:p w14:paraId="6C9B88EE" w14:textId="77777777" w:rsidR="00086D60" w:rsidRDefault="00086D60">
      <w:r>
        <w:continuationSeparator/>
      </w:r>
    </w:p>
  </w:footnote>
  <w:footnote w:id="1">
    <w:p w14:paraId="69D251E5" w14:textId="77777777" w:rsidR="00086D60" w:rsidRPr="00DE420C" w:rsidRDefault="00086D60" w:rsidP="00791942">
      <w:pPr>
        <w:pStyle w:val="FootnoteText"/>
        <w:rPr>
          <w:rFonts w:asciiTheme="minorHAnsi" w:hAnsiTheme="minorHAnsi"/>
          <w:sz w:val="20"/>
        </w:rPr>
      </w:pPr>
      <w:r w:rsidRPr="004D13AC">
        <w:rPr>
          <w:rStyle w:val="FootnoteReference"/>
          <w:rFonts w:asciiTheme="minorHAnsi" w:hAnsiTheme="minorHAnsi"/>
          <w:szCs w:val="16"/>
        </w:rPr>
        <w:footnoteRef/>
      </w:r>
      <w:r w:rsidRPr="00DE420C">
        <w:rPr>
          <w:rFonts w:asciiTheme="minorHAnsi" w:hAnsiTheme="minorHAnsi"/>
          <w:sz w:val="20"/>
        </w:rPr>
        <w:t xml:space="preserve"> </w:t>
      </w:r>
      <w:r w:rsidRPr="00DE420C">
        <w:rPr>
          <w:rFonts w:asciiTheme="minorHAnsi" w:hAnsiTheme="minorHAnsi"/>
          <w:noProof/>
          <w:sz w:val="20"/>
        </w:rPr>
        <w:t>N</w:t>
      </w:r>
      <w:r w:rsidRPr="00DE420C">
        <w:rPr>
          <w:rFonts w:asciiTheme="minorHAnsi" w:hAnsiTheme="minorHAnsi"/>
          <w:sz w:val="20"/>
        </w:rPr>
        <w:t>o final agreement yet on transfer of WP2/2 and/or Q4/2. Hence, there is an equal probability for support of with NOC or MOD. This will be further discussed at the September 2016 ATU preparatory meeting.</w:t>
      </w:r>
    </w:p>
  </w:footnote>
  <w:footnote w:id="2">
    <w:p w14:paraId="449CB2DB" w14:textId="77777777" w:rsidR="00086D60" w:rsidRPr="00DE420C" w:rsidRDefault="00086D60" w:rsidP="00791942">
      <w:pPr>
        <w:pStyle w:val="FootnoteText"/>
        <w:rPr>
          <w:rFonts w:asciiTheme="minorHAnsi" w:hAnsiTheme="minorHAnsi"/>
          <w:sz w:val="20"/>
        </w:rPr>
      </w:pPr>
      <w:r w:rsidRPr="004D13AC">
        <w:rPr>
          <w:rStyle w:val="FootnoteReference"/>
          <w:rFonts w:asciiTheme="minorHAnsi" w:hAnsiTheme="minorHAnsi"/>
          <w:szCs w:val="16"/>
        </w:rPr>
        <w:footnoteRef/>
      </w:r>
      <w:r w:rsidRPr="004D13AC">
        <w:rPr>
          <w:rFonts w:asciiTheme="minorHAnsi" w:hAnsiTheme="minorHAnsi"/>
          <w:sz w:val="16"/>
          <w:szCs w:val="16"/>
        </w:rPr>
        <w:t xml:space="preserve"> </w:t>
      </w:r>
      <w:r w:rsidRPr="00DE420C">
        <w:rPr>
          <w:rFonts w:asciiTheme="minorHAnsi" w:hAnsiTheme="minorHAnsi"/>
          <w:noProof/>
          <w:sz w:val="20"/>
        </w:rPr>
        <w:t>SG2 position on WP2/2 reflects two opposite</w:t>
      </w:r>
      <w:r w:rsidRPr="00DE420C">
        <w:rPr>
          <w:rFonts w:asciiTheme="minorHAnsi" w:hAnsiTheme="minorHAnsi"/>
          <w:sz w:val="20"/>
        </w:rPr>
        <w:t xml:space="preserve"> views.</w:t>
      </w:r>
    </w:p>
  </w:footnote>
  <w:footnote w:id="3">
    <w:p w14:paraId="4A864E47" w14:textId="0C9EC712" w:rsidR="00086D60" w:rsidRPr="00DE420C" w:rsidRDefault="00086D60" w:rsidP="00791942">
      <w:pPr>
        <w:pStyle w:val="FootnoteText"/>
        <w:rPr>
          <w:rFonts w:asciiTheme="minorHAnsi" w:hAnsiTheme="minorHAnsi"/>
          <w:sz w:val="20"/>
        </w:rPr>
      </w:pPr>
      <w:r w:rsidRPr="004D13AC">
        <w:rPr>
          <w:rStyle w:val="FootnoteReference"/>
          <w:rFonts w:asciiTheme="minorHAnsi" w:hAnsiTheme="minorHAnsi"/>
          <w:szCs w:val="16"/>
        </w:rPr>
        <w:footnoteRef/>
      </w:r>
      <w:r w:rsidRPr="004D13AC">
        <w:rPr>
          <w:rFonts w:asciiTheme="minorHAnsi" w:hAnsiTheme="minorHAnsi"/>
          <w:sz w:val="16"/>
          <w:szCs w:val="16"/>
        </w:rPr>
        <w:t xml:space="preserve"> </w:t>
      </w:r>
      <w:r w:rsidRPr="00DE420C">
        <w:rPr>
          <w:rFonts w:asciiTheme="minorHAnsi" w:hAnsiTheme="minorHAnsi"/>
          <w:noProof/>
          <w:sz w:val="20"/>
        </w:rPr>
        <w:t>Support of this option is still under discussion</w:t>
      </w:r>
      <w:r w:rsidRPr="00DE420C">
        <w:rPr>
          <w:rFonts w:asciiTheme="minorHAnsi" w:hAnsiTheme="minorHAnsi"/>
          <w:sz w:val="20"/>
        </w:rPr>
        <w:t>. To b</w:t>
      </w:r>
      <w:r>
        <w:rPr>
          <w:rFonts w:asciiTheme="minorHAnsi" w:hAnsiTheme="minorHAnsi"/>
          <w:sz w:val="20"/>
        </w:rPr>
        <w:t>e further discussed at the Sept.</w:t>
      </w:r>
      <w:r w:rsidRPr="00DE420C">
        <w:rPr>
          <w:rFonts w:asciiTheme="minorHAnsi" w:hAnsiTheme="minorHAnsi"/>
          <w:sz w:val="20"/>
        </w:rPr>
        <w:t xml:space="preserve"> 2016 ATU preparatory meeting.</w:t>
      </w:r>
    </w:p>
  </w:footnote>
  <w:footnote w:id="4">
    <w:p w14:paraId="1D75E804" w14:textId="77777777" w:rsidR="00086D60" w:rsidRPr="004D13AC" w:rsidRDefault="00086D60" w:rsidP="00791942">
      <w:pPr>
        <w:pStyle w:val="FootnoteText"/>
        <w:rPr>
          <w:rFonts w:ascii="Calibri" w:hAnsi="Calibri"/>
          <w:sz w:val="20"/>
        </w:rPr>
      </w:pPr>
      <w:r w:rsidRPr="004D13AC">
        <w:rPr>
          <w:rStyle w:val="FootnoteReference"/>
          <w:rFonts w:ascii="Calibri" w:hAnsi="Calibri"/>
          <w:szCs w:val="16"/>
        </w:rPr>
        <w:footnoteRef/>
      </w:r>
      <w:r w:rsidRPr="004D13AC">
        <w:rPr>
          <w:rFonts w:ascii="Calibri" w:hAnsi="Calibri"/>
          <w:sz w:val="16"/>
          <w:szCs w:val="16"/>
        </w:rPr>
        <w:t xml:space="preserve"> </w:t>
      </w:r>
      <w:r w:rsidRPr="004D13AC">
        <w:rPr>
          <w:rFonts w:ascii="Calibri" w:hAnsi="Calibri"/>
          <w:sz w:val="20"/>
        </w:rPr>
        <w:t>Equal chance to support NOC or SUP of SG9; to be further discussed at the Sep. 2016 ATU preparatory meeting.</w:t>
      </w:r>
    </w:p>
  </w:footnote>
  <w:footnote w:id="5">
    <w:p w14:paraId="4F529C59" w14:textId="77777777" w:rsidR="00086D60" w:rsidRPr="004D13AC" w:rsidRDefault="00086D60" w:rsidP="00791942">
      <w:pPr>
        <w:pStyle w:val="FootnoteText"/>
        <w:rPr>
          <w:rFonts w:ascii="Calibri" w:hAnsi="Calibri"/>
          <w:sz w:val="20"/>
        </w:rPr>
      </w:pPr>
      <w:r w:rsidRPr="004D13AC">
        <w:rPr>
          <w:rStyle w:val="FootnoteReference"/>
          <w:rFonts w:ascii="Calibri" w:hAnsi="Calibri"/>
          <w:szCs w:val="16"/>
        </w:rPr>
        <w:footnoteRef/>
      </w:r>
      <w:r w:rsidRPr="004D13AC">
        <w:rPr>
          <w:rFonts w:ascii="Calibri" w:hAnsi="Calibri"/>
          <w:sz w:val="20"/>
        </w:rPr>
        <w:t xml:space="preserve"> C.120 was also supported by Czech Republic, Netherlands, Portugal and the United Kingdom.</w:t>
      </w:r>
    </w:p>
  </w:footnote>
  <w:footnote w:id="6">
    <w:p w14:paraId="2E69CB4C" w14:textId="77777777" w:rsidR="00086D60" w:rsidRPr="004D13AC" w:rsidRDefault="00086D60" w:rsidP="009058AC">
      <w:pPr>
        <w:pStyle w:val="FootnoteText"/>
        <w:rPr>
          <w:rFonts w:asciiTheme="minorHAnsi" w:hAnsiTheme="minorHAnsi"/>
          <w:sz w:val="20"/>
          <w:lang w:val="en-US"/>
        </w:rPr>
      </w:pPr>
      <w:r w:rsidRPr="004D13AC">
        <w:rPr>
          <w:rStyle w:val="FootnoteReference"/>
          <w:rFonts w:asciiTheme="minorHAnsi" w:hAnsiTheme="minorHAnsi"/>
          <w:szCs w:val="16"/>
        </w:rPr>
        <w:footnoteRef/>
      </w:r>
      <w:r w:rsidRPr="004D13AC">
        <w:rPr>
          <w:rFonts w:asciiTheme="minorHAnsi" w:hAnsiTheme="minorHAnsi"/>
          <w:sz w:val="16"/>
          <w:szCs w:val="16"/>
          <w:lang w:val="en-US"/>
        </w:rPr>
        <w:tab/>
      </w:r>
      <w:r w:rsidRPr="004D13AC">
        <w:rPr>
          <w:rFonts w:asciiTheme="minorHAnsi" w:hAnsiTheme="minorHAnsi"/>
          <w:sz w:val="20"/>
          <w:lang w:val="en-US"/>
        </w:rPr>
        <w:t xml:space="preserve">These include the least developed countries, </w:t>
      </w:r>
      <w:proofErr w:type="gramStart"/>
      <w:r w:rsidRPr="004D13AC">
        <w:rPr>
          <w:rFonts w:asciiTheme="minorHAnsi" w:hAnsiTheme="minorHAnsi"/>
          <w:sz w:val="20"/>
          <w:lang w:val="en-US"/>
        </w:rPr>
        <w:t>small island</w:t>
      </w:r>
      <w:proofErr w:type="gramEnd"/>
      <w:r w:rsidRPr="004D13AC">
        <w:rPr>
          <w:rFonts w:asciiTheme="minorHAnsi" w:hAnsiTheme="minorHAnsi"/>
          <w:sz w:val="20"/>
          <w:lang w:val="en-US"/>
        </w:rPr>
        <w:t xml:space="preserve"> developing states, landlocked developing countries and countries with economies in transition.</w:t>
      </w:r>
    </w:p>
  </w:footnote>
  <w:footnote w:id="7">
    <w:p w14:paraId="2BA8EB71" w14:textId="77777777" w:rsidR="00086D60" w:rsidRPr="004D13AC" w:rsidRDefault="00086D60" w:rsidP="009058AC">
      <w:pPr>
        <w:pStyle w:val="FootnoteText"/>
        <w:rPr>
          <w:sz w:val="20"/>
          <w:lang w:val="en-US"/>
        </w:rPr>
      </w:pPr>
      <w:r w:rsidRPr="004D13AC">
        <w:rPr>
          <w:rStyle w:val="FootnoteReference"/>
          <w:rFonts w:ascii="Calibri" w:hAnsi="Calibri"/>
          <w:szCs w:val="16"/>
        </w:rPr>
        <w:footnoteRef/>
      </w:r>
      <w:r w:rsidRPr="004D13AC">
        <w:rPr>
          <w:sz w:val="20"/>
          <w:lang w:val="en-US"/>
        </w:rPr>
        <w:tab/>
      </w:r>
      <w:r w:rsidRPr="004D13AC">
        <w:rPr>
          <w:rFonts w:asciiTheme="minorHAnsi" w:hAnsiTheme="minorHAnsi"/>
          <w:sz w:val="20"/>
          <w:lang w:val="en-US"/>
        </w:rPr>
        <w:t>A further factor to be considered when appointing chairmen and vice-chairmen to both study groups and TSAG is candidates' availability for the period up to the next WTSA.</w:t>
      </w:r>
    </w:p>
  </w:footnote>
  <w:footnote w:id="8">
    <w:p w14:paraId="0A5D16CF" w14:textId="77777777" w:rsidR="00086D60" w:rsidRPr="004D13AC" w:rsidRDefault="00086D60" w:rsidP="009058AC">
      <w:pPr>
        <w:pStyle w:val="FootnoteText"/>
        <w:rPr>
          <w:rFonts w:asciiTheme="minorHAnsi" w:hAnsiTheme="minorHAnsi"/>
          <w:sz w:val="20"/>
          <w:lang w:val="en-US"/>
        </w:rPr>
      </w:pPr>
      <w:r w:rsidRPr="003158D8">
        <w:rPr>
          <w:rStyle w:val="FootnoteReference"/>
          <w:rFonts w:asciiTheme="minorHAnsi" w:hAnsiTheme="minorHAnsi"/>
          <w:szCs w:val="16"/>
        </w:rPr>
        <w:footnoteRef/>
      </w:r>
      <w:r w:rsidRPr="00D8651C">
        <w:rPr>
          <w:rFonts w:asciiTheme="minorHAnsi" w:hAnsiTheme="minorHAnsi"/>
          <w:sz w:val="22"/>
          <w:szCs w:val="22"/>
          <w:lang w:val="en-US"/>
        </w:rPr>
        <w:t xml:space="preserve"> </w:t>
      </w:r>
      <w:r w:rsidRPr="00D8651C">
        <w:rPr>
          <w:rFonts w:asciiTheme="minorHAnsi" w:hAnsiTheme="minorHAnsi"/>
          <w:sz w:val="22"/>
          <w:szCs w:val="22"/>
          <w:lang w:val="en-US"/>
        </w:rPr>
        <w:tab/>
      </w:r>
      <w:r w:rsidRPr="004D13AC">
        <w:rPr>
          <w:rFonts w:asciiTheme="minorHAnsi" w:hAnsiTheme="minorHAnsi"/>
          <w:sz w:val="20"/>
          <w:lang w:val="en-US"/>
        </w:rPr>
        <w:t>For those regions consisting of numerous administrations and with diverse economic and technological developments within the region, to the extent possible the number of representatives of those regions may be increased, as appropriate.</w:t>
      </w:r>
    </w:p>
  </w:footnote>
  <w:footnote w:id="9">
    <w:p w14:paraId="3040C4FD" w14:textId="77777777" w:rsidR="00086D60" w:rsidRPr="004D13AC" w:rsidRDefault="00086D60" w:rsidP="009058AC">
      <w:pPr>
        <w:pStyle w:val="FootnoteText"/>
        <w:rPr>
          <w:rFonts w:asciiTheme="minorHAnsi" w:hAnsiTheme="minorHAnsi"/>
          <w:sz w:val="20"/>
          <w:lang w:val="en-US"/>
        </w:rPr>
      </w:pPr>
      <w:r w:rsidRPr="004D13AC">
        <w:rPr>
          <w:rStyle w:val="FootnoteReference"/>
          <w:rFonts w:asciiTheme="minorHAnsi" w:hAnsiTheme="minorHAnsi"/>
          <w:szCs w:val="16"/>
        </w:rPr>
        <w:footnoteRef/>
      </w:r>
      <w:r w:rsidRPr="004D13AC">
        <w:rPr>
          <w:rFonts w:asciiTheme="minorHAnsi" w:hAnsiTheme="minorHAnsi"/>
          <w:sz w:val="20"/>
          <w:lang w:val="en-US"/>
        </w:rPr>
        <w:tab/>
        <w:t xml:space="preserve">Taking into account Resolution 58 (Rev. Guadalajara, 2010) of the Plenipotentiary Conference in regard to the six regional telecommunication organizations, namely: the Asia-Pacific </w:t>
      </w:r>
      <w:proofErr w:type="spellStart"/>
      <w:r w:rsidRPr="004D13AC">
        <w:rPr>
          <w:rFonts w:asciiTheme="minorHAnsi" w:hAnsiTheme="minorHAnsi"/>
          <w:sz w:val="20"/>
          <w:lang w:val="en-US"/>
        </w:rPr>
        <w:t>Telecommunity</w:t>
      </w:r>
      <w:proofErr w:type="spellEnd"/>
      <w:r w:rsidRPr="004D13AC">
        <w:rPr>
          <w:rFonts w:asciiTheme="minorHAnsi" w:hAnsiTheme="minorHAnsi"/>
          <w:sz w:val="20"/>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10">
    <w:p w14:paraId="3FD1E3D2" w14:textId="77777777" w:rsidR="00086D60" w:rsidRPr="00060FD4" w:rsidRDefault="00086D60" w:rsidP="009058AC">
      <w:pPr>
        <w:pStyle w:val="FootnoteText"/>
        <w:rPr>
          <w:lang w:val="en-US"/>
        </w:rPr>
      </w:pPr>
      <w:r w:rsidRPr="004D13AC">
        <w:rPr>
          <w:rStyle w:val="FootnoteReference"/>
          <w:rFonts w:asciiTheme="minorHAnsi" w:hAnsiTheme="minorHAnsi"/>
          <w:szCs w:val="16"/>
        </w:rPr>
        <w:footnoteRef/>
      </w:r>
      <w:r w:rsidRPr="004D13AC">
        <w:rPr>
          <w:rFonts w:asciiTheme="minorHAnsi" w:hAnsiTheme="minorHAnsi"/>
          <w:sz w:val="20"/>
          <w:lang w:val="en-US"/>
        </w:rPr>
        <w:tab/>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78192"/>
      <w:docPartObj>
        <w:docPartGallery w:val="Page Numbers (Top of Page)"/>
        <w:docPartUnique/>
      </w:docPartObj>
    </w:sdtPr>
    <w:sdtEndPr>
      <w:rPr>
        <w:rFonts w:asciiTheme="minorHAnsi" w:hAnsiTheme="minorHAnsi"/>
        <w:noProof/>
      </w:rPr>
    </w:sdtEndPr>
    <w:sdtContent>
      <w:p w14:paraId="789D6EE3" w14:textId="77777777" w:rsidR="00086D60" w:rsidRPr="00F0489A" w:rsidRDefault="00086D60">
        <w:pPr>
          <w:pStyle w:val="Header"/>
          <w:rPr>
            <w:rFonts w:asciiTheme="minorHAnsi" w:hAnsiTheme="minorHAnsi"/>
          </w:rPr>
        </w:pPr>
        <w:r w:rsidRPr="00F0489A">
          <w:rPr>
            <w:rFonts w:asciiTheme="minorHAnsi" w:hAnsiTheme="minorHAnsi"/>
          </w:rPr>
          <w:fldChar w:fldCharType="begin"/>
        </w:r>
        <w:r w:rsidRPr="00F0489A">
          <w:rPr>
            <w:rFonts w:asciiTheme="minorHAnsi" w:hAnsiTheme="minorHAnsi"/>
          </w:rPr>
          <w:instrText xml:space="preserve"> PAGE   \* MERGEFORMAT </w:instrText>
        </w:r>
        <w:r w:rsidRPr="00F0489A">
          <w:rPr>
            <w:rFonts w:asciiTheme="minorHAnsi" w:hAnsiTheme="minorHAnsi"/>
          </w:rPr>
          <w:fldChar w:fldCharType="separate"/>
        </w:r>
        <w:r w:rsidR="00504578">
          <w:rPr>
            <w:rFonts w:asciiTheme="minorHAnsi" w:hAnsiTheme="minorHAnsi"/>
            <w:noProof/>
          </w:rPr>
          <w:t>- 14 -</w:t>
        </w:r>
        <w:r w:rsidRPr="00F0489A">
          <w:rPr>
            <w:rFonts w:asciiTheme="minorHAnsi" w:hAnsiTheme="minorHAnsi"/>
            <w:noProof/>
          </w:rPr>
          <w:fldChar w:fldCharType="end"/>
        </w:r>
      </w:p>
    </w:sdtContent>
  </w:sdt>
  <w:p w14:paraId="4AB40382" w14:textId="77777777" w:rsidR="00086D60" w:rsidRDefault="00086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5"/>
    <w:rsid w:val="00014732"/>
    <w:rsid w:val="000203F8"/>
    <w:rsid w:val="000306FA"/>
    <w:rsid w:val="00030C30"/>
    <w:rsid w:val="000331F5"/>
    <w:rsid w:val="00037D72"/>
    <w:rsid w:val="00050CCA"/>
    <w:rsid w:val="000643D5"/>
    <w:rsid w:val="00066AEA"/>
    <w:rsid w:val="00072528"/>
    <w:rsid w:val="00074EB9"/>
    <w:rsid w:val="00075B8E"/>
    <w:rsid w:val="00075CE2"/>
    <w:rsid w:val="000800C1"/>
    <w:rsid w:val="00084159"/>
    <w:rsid w:val="00086A7F"/>
    <w:rsid w:val="00086D60"/>
    <w:rsid w:val="000907D0"/>
    <w:rsid w:val="000A2C9B"/>
    <w:rsid w:val="000A5C7A"/>
    <w:rsid w:val="000C50C9"/>
    <w:rsid w:val="000D10BC"/>
    <w:rsid w:val="000F1F37"/>
    <w:rsid w:val="00104ABD"/>
    <w:rsid w:val="00110F3C"/>
    <w:rsid w:val="00112CB3"/>
    <w:rsid w:val="00113EA1"/>
    <w:rsid w:val="00122B6B"/>
    <w:rsid w:val="00134842"/>
    <w:rsid w:val="00140C46"/>
    <w:rsid w:val="00142E66"/>
    <w:rsid w:val="00160103"/>
    <w:rsid w:val="00162AF6"/>
    <w:rsid w:val="00171DCA"/>
    <w:rsid w:val="0017353A"/>
    <w:rsid w:val="00175B33"/>
    <w:rsid w:val="00176B09"/>
    <w:rsid w:val="0018047F"/>
    <w:rsid w:val="00183CF9"/>
    <w:rsid w:val="00184583"/>
    <w:rsid w:val="00186DFF"/>
    <w:rsid w:val="00191643"/>
    <w:rsid w:val="00191BF8"/>
    <w:rsid w:val="001939FF"/>
    <w:rsid w:val="00193F25"/>
    <w:rsid w:val="001A0A62"/>
    <w:rsid w:val="001A42C0"/>
    <w:rsid w:val="001A72A7"/>
    <w:rsid w:val="001C2E2D"/>
    <w:rsid w:val="001C49A1"/>
    <w:rsid w:val="001D0E99"/>
    <w:rsid w:val="001D2559"/>
    <w:rsid w:val="001E018F"/>
    <w:rsid w:val="001E101F"/>
    <w:rsid w:val="001E7510"/>
    <w:rsid w:val="001F3AE3"/>
    <w:rsid w:val="001F5A0A"/>
    <w:rsid w:val="00203E8E"/>
    <w:rsid w:val="00207BA4"/>
    <w:rsid w:val="00220318"/>
    <w:rsid w:val="00223AD4"/>
    <w:rsid w:val="00231600"/>
    <w:rsid w:val="00242245"/>
    <w:rsid w:val="00243CBA"/>
    <w:rsid w:val="00247970"/>
    <w:rsid w:val="00252112"/>
    <w:rsid w:val="002529BB"/>
    <w:rsid w:val="00260063"/>
    <w:rsid w:val="00260A66"/>
    <w:rsid w:val="00273B81"/>
    <w:rsid w:val="002748D1"/>
    <w:rsid w:val="00293368"/>
    <w:rsid w:val="002A483C"/>
    <w:rsid w:val="002B2620"/>
    <w:rsid w:val="002B3EBC"/>
    <w:rsid w:val="002B6122"/>
    <w:rsid w:val="002C0AFB"/>
    <w:rsid w:val="002D6027"/>
    <w:rsid w:val="002E2EBA"/>
    <w:rsid w:val="002E43A9"/>
    <w:rsid w:val="002F3D78"/>
    <w:rsid w:val="00304F29"/>
    <w:rsid w:val="003071DC"/>
    <w:rsid w:val="00313DED"/>
    <w:rsid w:val="003158D8"/>
    <w:rsid w:val="00324733"/>
    <w:rsid w:val="003501D9"/>
    <w:rsid w:val="00353FD6"/>
    <w:rsid w:val="00363F5F"/>
    <w:rsid w:val="0037442C"/>
    <w:rsid w:val="00386DB4"/>
    <w:rsid w:val="003952E9"/>
    <w:rsid w:val="0039765F"/>
    <w:rsid w:val="003B154B"/>
    <w:rsid w:val="003B61DD"/>
    <w:rsid w:val="003B79F3"/>
    <w:rsid w:val="003C6306"/>
    <w:rsid w:val="003D726F"/>
    <w:rsid w:val="003E299C"/>
    <w:rsid w:val="003E5CE1"/>
    <w:rsid w:val="003F4C91"/>
    <w:rsid w:val="003F76AF"/>
    <w:rsid w:val="00400138"/>
    <w:rsid w:val="00407D7C"/>
    <w:rsid w:val="004133D0"/>
    <w:rsid w:val="00414571"/>
    <w:rsid w:val="00414CFC"/>
    <w:rsid w:val="004266FA"/>
    <w:rsid w:val="00432BC7"/>
    <w:rsid w:val="00432F07"/>
    <w:rsid w:val="004331A5"/>
    <w:rsid w:val="00434214"/>
    <w:rsid w:val="0043466C"/>
    <w:rsid w:val="004458C6"/>
    <w:rsid w:val="004577EF"/>
    <w:rsid w:val="00467C2F"/>
    <w:rsid w:val="00472C8B"/>
    <w:rsid w:val="00473162"/>
    <w:rsid w:val="00476A03"/>
    <w:rsid w:val="00477311"/>
    <w:rsid w:val="00482801"/>
    <w:rsid w:val="00484563"/>
    <w:rsid w:val="004873E5"/>
    <w:rsid w:val="004876A2"/>
    <w:rsid w:val="004943CC"/>
    <w:rsid w:val="004A671E"/>
    <w:rsid w:val="004B0317"/>
    <w:rsid w:val="004B5853"/>
    <w:rsid w:val="004B5CAF"/>
    <w:rsid w:val="004B6B95"/>
    <w:rsid w:val="004C01F6"/>
    <w:rsid w:val="004C094C"/>
    <w:rsid w:val="004C37C2"/>
    <w:rsid w:val="004C5840"/>
    <w:rsid w:val="004D0AEB"/>
    <w:rsid w:val="004D13AC"/>
    <w:rsid w:val="004D19CF"/>
    <w:rsid w:val="004D2ED9"/>
    <w:rsid w:val="004D48AC"/>
    <w:rsid w:val="004D5377"/>
    <w:rsid w:val="004E163E"/>
    <w:rsid w:val="004E2A65"/>
    <w:rsid w:val="004E38E0"/>
    <w:rsid w:val="004E69A1"/>
    <w:rsid w:val="004F06CA"/>
    <w:rsid w:val="004F3903"/>
    <w:rsid w:val="00500699"/>
    <w:rsid w:val="00504578"/>
    <w:rsid w:val="0051596E"/>
    <w:rsid w:val="00524B7F"/>
    <w:rsid w:val="0053496E"/>
    <w:rsid w:val="00534FF8"/>
    <w:rsid w:val="00542F1F"/>
    <w:rsid w:val="0055169C"/>
    <w:rsid w:val="00563BF0"/>
    <w:rsid w:val="00564572"/>
    <w:rsid w:val="00572BCF"/>
    <w:rsid w:val="00576753"/>
    <w:rsid w:val="005775B9"/>
    <w:rsid w:val="00591AE9"/>
    <w:rsid w:val="005939BA"/>
    <w:rsid w:val="005A0BD2"/>
    <w:rsid w:val="005A37B8"/>
    <w:rsid w:val="005B0A79"/>
    <w:rsid w:val="005B495D"/>
    <w:rsid w:val="005C3BC8"/>
    <w:rsid w:val="005E15FB"/>
    <w:rsid w:val="005E5B98"/>
    <w:rsid w:val="005E6F55"/>
    <w:rsid w:val="005F1DE1"/>
    <w:rsid w:val="005F6395"/>
    <w:rsid w:val="0060312D"/>
    <w:rsid w:val="00614EB6"/>
    <w:rsid w:val="006175D2"/>
    <w:rsid w:val="0062606F"/>
    <w:rsid w:val="00630399"/>
    <w:rsid w:val="006376D7"/>
    <w:rsid w:val="0064500C"/>
    <w:rsid w:val="00652DE4"/>
    <w:rsid w:val="00666266"/>
    <w:rsid w:val="00667A9A"/>
    <w:rsid w:val="00667F73"/>
    <w:rsid w:val="00670F17"/>
    <w:rsid w:val="00671F69"/>
    <w:rsid w:val="00673F1B"/>
    <w:rsid w:val="00677398"/>
    <w:rsid w:val="00691E1A"/>
    <w:rsid w:val="006A0755"/>
    <w:rsid w:val="006A1C97"/>
    <w:rsid w:val="006A1DC0"/>
    <w:rsid w:val="006A4665"/>
    <w:rsid w:val="006B1FD6"/>
    <w:rsid w:val="006B7243"/>
    <w:rsid w:val="006D2A45"/>
    <w:rsid w:val="006E5776"/>
    <w:rsid w:val="006F47B7"/>
    <w:rsid w:val="00702007"/>
    <w:rsid w:val="00712E44"/>
    <w:rsid w:val="0072069A"/>
    <w:rsid w:val="00721161"/>
    <w:rsid w:val="00722EAE"/>
    <w:rsid w:val="00724BF9"/>
    <w:rsid w:val="00725945"/>
    <w:rsid w:val="007307D4"/>
    <w:rsid w:val="00732DE6"/>
    <w:rsid w:val="007333E1"/>
    <w:rsid w:val="00742E89"/>
    <w:rsid w:val="00745E04"/>
    <w:rsid w:val="00753C15"/>
    <w:rsid w:val="00755140"/>
    <w:rsid w:val="00757DC4"/>
    <w:rsid w:val="00757EC2"/>
    <w:rsid w:val="0076009C"/>
    <w:rsid w:val="007600B8"/>
    <w:rsid w:val="007621FE"/>
    <w:rsid w:val="0076540D"/>
    <w:rsid w:val="00774EF5"/>
    <w:rsid w:val="007823D7"/>
    <w:rsid w:val="0078643B"/>
    <w:rsid w:val="00786968"/>
    <w:rsid w:val="007876F8"/>
    <w:rsid w:val="00791942"/>
    <w:rsid w:val="00794160"/>
    <w:rsid w:val="007A31B7"/>
    <w:rsid w:val="007A7B4B"/>
    <w:rsid w:val="007B366F"/>
    <w:rsid w:val="007C0239"/>
    <w:rsid w:val="007C0CDC"/>
    <w:rsid w:val="007C4BD2"/>
    <w:rsid w:val="007C6CE8"/>
    <w:rsid w:val="007C76BA"/>
    <w:rsid w:val="007D1348"/>
    <w:rsid w:val="007D6667"/>
    <w:rsid w:val="007D7C8C"/>
    <w:rsid w:val="007E2ACE"/>
    <w:rsid w:val="007F1475"/>
    <w:rsid w:val="0080514E"/>
    <w:rsid w:val="00811F7A"/>
    <w:rsid w:val="008179A5"/>
    <w:rsid w:val="00817F1B"/>
    <w:rsid w:val="00820730"/>
    <w:rsid w:val="00822CCC"/>
    <w:rsid w:val="00830560"/>
    <w:rsid w:val="0083136F"/>
    <w:rsid w:val="008406E6"/>
    <w:rsid w:val="00850B6A"/>
    <w:rsid w:val="0085402B"/>
    <w:rsid w:val="00867800"/>
    <w:rsid w:val="008733CD"/>
    <w:rsid w:val="00873C7C"/>
    <w:rsid w:val="0087790D"/>
    <w:rsid w:val="00880FCC"/>
    <w:rsid w:val="00882336"/>
    <w:rsid w:val="00883DED"/>
    <w:rsid w:val="008861DD"/>
    <w:rsid w:val="0089270B"/>
    <w:rsid w:val="00895CB4"/>
    <w:rsid w:val="008A4AF5"/>
    <w:rsid w:val="008A7997"/>
    <w:rsid w:val="008A7DE3"/>
    <w:rsid w:val="008B1814"/>
    <w:rsid w:val="008B5D40"/>
    <w:rsid w:val="008D1E39"/>
    <w:rsid w:val="008D2D3C"/>
    <w:rsid w:val="008E1DCC"/>
    <w:rsid w:val="008F3AA3"/>
    <w:rsid w:val="009003D4"/>
    <w:rsid w:val="00901A72"/>
    <w:rsid w:val="009058AC"/>
    <w:rsid w:val="009130C5"/>
    <w:rsid w:val="0091589A"/>
    <w:rsid w:val="00916663"/>
    <w:rsid w:val="009222FB"/>
    <w:rsid w:val="009225DA"/>
    <w:rsid w:val="00925D25"/>
    <w:rsid w:val="009346DD"/>
    <w:rsid w:val="0094379E"/>
    <w:rsid w:val="00945707"/>
    <w:rsid w:val="00947B37"/>
    <w:rsid w:val="00951073"/>
    <w:rsid w:val="00951F5D"/>
    <w:rsid w:val="00957C6D"/>
    <w:rsid w:val="00957FE8"/>
    <w:rsid w:val="00963B00"/>
    <w:rsid w:val="00966BB0"/>
    <w:rsid w:val="009741D0"/>
    <w:rsid w:val="009810BF"/>
    <w:rsid w:val="00983E4F"/>
    <w:rsid w:val="00996CEF"/>
    <w:rsid w:val="009C6145"/>
    <w:rsid w:val="009E24BB"/>
    <w:rsid w:val="009E4938"/>
    <w:rsid w:val="009F14BE"/>
    <w:rsid w:val="00A00BFB"/>
    <w:rsid w:val="00A0290D"/>
    <w:rsid w:val="00A068B2"/>
    <w:rsid w:val="00A1202F"/>
    <w:rsid w:val="00A26BA7"/>
    <w:rsid w:val="00A271F0"/>
    <w:rsid w:val="00A34523"/>
    <w:rsid w:val="00A41CDD"/>
    <w:rsid w:val="00A475E8"/>
    <w:rsid w:val="00A507CE"/>
    <w:rsid w:val="00A60F0F"/>
    <w:rsid w:val="00A6729D"/>
    <w:rsid w:val="00A6799A"/>
    <w:rsid w:val="00A706B6"/>
    <w:rsid w:val="00A71BB6"/>
    <w:rsid w:val="00A730EB"/>
    <w:rsid w:val="00A74D1C"/>
    <w:rsid w:val="00AA4B4B"/>
    <w:rsid w:val="00AB5FAF"/>
    <w:rsid w:val="00AC1F3F"/>
    <w:rsid w:val="00AC50C1"/>
    <w:rsid w:val="00AD2C3B"/>
    <w:rsid w:val="00AD339A"/>
    <w:rsid w:val="00AD49FF"/>
    <w:rsid w:val="00AD6650"/>
    <w:rsid w:val="00AE03C4"/>
    <w:rsid w:val="00AE4AFF"/>
    <w:rsid w:val="00AE7509"/>
    <w:rsid w:val="00AE75EF"/>
    <w:rsid w:val="00AF220F"/>
    <w:rsid w:val="00AF554F"/>
    <w:rsid w:val="00AF6A90"/>
    <w:rsid w:val="00B01556"/>
    <w:rsid w:val="00B2147B"/>
    <w:rsid w:val="00B24579"/>
    <w:rsid w:val="00B256FF"/>
    <w:rsid w:val="00B308CA"/>
    <w:rsid w:val="00B347C4"/>
    <w:rsid w:val="00B36592"/>
    <w:rsid w:val="00B47ED0"/>
    <w:rsid w:val="00B54F36"/>
    <w:rsid w:val="00B7019A"/>
    <w:rsid w:val="00B726AB"/>
    <w:rsid w:val="00B82FB6"/>
    <w:rsid w:val="00B93D3C"/>
    <w:rsid w:val="00BA102A"/>
    <w:rsid w:val="00BB7AB5"/>
    <w:rsid w:val="00BD2290"/>
    <w:rsid w:val="00BE4ECC"/>
    <w:rsid w:val="00BE6F29"/>
    <w:rsid w:val="00BF6A02"/>
    <w:rsid w:val="00C0413A"/>
    <w:rsid w:val="00C17BAB"/>
    <w:rsid w:val="00C42A98"/>
    <w:rsid w:val="00C43C06"/>
    <w:rsid w:val="00C4786D"/>
    <w:rsid w:val="00C50A87"/>
    <w:rsid w:val="00C55B31"/>
    <w:rsid w:val="00C56A23"/>
    <w:rsid w:val="00C67AB9"/>
    <w:rsid w:val="00C72170"/>
    <w:rsid w:val="00C72589"/>
    <w:rsid w:val="00C77826"/>
    <w:rsid w:val="00C850DE"/>
    <w:rsid w:val="00C8510A"/>
    <w:rsid w:val="00C87BCE"/>
    <w:rsid w:val="00C87F3E"/>
    <w:rsid w:val="00C91490"/>
    <w:rsid w:val="00C92C20"/>
    <w:rsid w:val="00CA303D"/>
    <w:rsid w:val="00CA4BAD"/>
    <w:rsid w:val="00CA7734"/>
    <w:rsid w:val="00CB6580"/>
    <w:rsid w:val="00CC3621"/>
    <w:rsid w:val="00CD0513"/>
    <w:rsid w:val="00CD5F2A"/>
    <w:rsid w:val="00CF0EB5"/>
    <w:rsid w:val="00CF4A85"/>
    <w:rsid w:val="00CF5F05"/>
    <w:rsid w:val="00D210B7"/>
    <w:rsid w:val="00D254AF"/>
    <w:rsid w:val="00D311A4"/>
    <w:rsid w:val="00D31757"/>
    <w:rsid w:val="00D41BD7"/>
    <w:rsid w:val="00D47BE3"/>
    <w:rsid w:val="00D52ABF"/>
    <w:rsid w:val="00D61EA7"/>
    <w:rsid w:val="00D650AC"/>
    <w:rsid w:val="00D65862"/>
    <w:rsid w:val="00D67443"/>
    <w:rsid w:val="00D7411C"/>
    <w:rsid w:val="00D834B1"/>
    <w:rsid w:val="00D8651C"/>
    <w:rsid w:val="00D877C2"/>
    <w:rsid w:val="00DA0940"/>
    <w:rsid w:val="00DA252C"/>
    <w:rsid w:val="00DA5E87"/>
    <w:rsid w:val="00DC4464"/>
    <w:rsid w:val="00DD7330"/>
    <w:rsid w:val="00DE2FF6"/>
    <w:rsid w:val="00DE420C"/>
    <w:rsid w:val="00DE6474"/>
    <w:rsid w:val="00DF3445"/>
    <w:rsid w:val="00DF4587"/>
    <w:rsid w:val="00E00669"/>
    <w:rsid w:val="00E00CF3"/>
    <w:rsid w:val="00E031B4"/>
    <w:rsid w:val="00E1622D"/>
    <w:rsid w:val="00E16363"/>
    <w:rsid w:val="00E20C97"/>
    <w:rsid w:val="00E25761"/>
    <w:rsid w:val="00E305BE"/>
    <w:rsid w:val="00E350FB"/>
    <w:rsid w:val="00E4045F"/>
    <w:rsid w:val="00E53818"/>
    <w:rsid w:val="00E54F9D"/>
    <w:rsid w:val="00E56CEF"/>
    <w:rsid w:val="00E717EE"/>
    <w:rsid w:val="00E84585"/>
    <w:rsid w:val="00E873BA"/>
    <w:rsid w:val="00E87FFC"/>
    <w:rsid w:val="00E913C5"/>
    <w:rsid w:val="00E93FC4"/>
    <w:rsid w:val="00EA40A9"/>
    <w:rsid w:val="00EA4DF1"/>
    <w:rsid w:val="00EC2329"/>
    <w:rsid w:val="00EC3DA1"/>
    <w:rsid w:val="00ED233C"/>
    <w:rsid w:val="00EF7217"/>
    <w:rsid w:val="00EF7239"/>
    <w:rsid w:val="00F009BA"/>
    <w:rsid w:val="00F0489A"/>
    <w:rsid w:val="00F1493B"/>
    <w:rsid w:val="00F20FB5"/>
    <w:rsid w:val="00F257B4"/>
    <w:rsid w:val="00F52611"/>
    <w:rsid w:val="00F56621"/>
    <w:rsid w:val="00F606CF"/>
    <w:rsid w:val="00F66E36"/>
    <w:rsid w:val="00F96671"/>
    <w:rsid w:val="00FC5CC4"/>
    <w:rsid w:val="00FD0771"/>
    <w:rsid w:val="00FD0B1E"/>
    <w:rsid w:val="00FD333C"/>
    <w:rsid w:val="00FE00AC"/>
    <w:rsid w:val="00FE20A8"/>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C9BC7D"/>
  <w15:docId w15:val="{58324482-5395-4BD3-9851-7421460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
    <w:basedOn w:val="DefaultParagraphFont"/>
    <w:uiPriority w:val="99"/>
    <w:rsid w:val="00542F1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uiPriority w:val="99"/>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rsid w:val="004876A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qFormat/>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uiPriority w:val="99"/>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rsid w:val="004A671E"/>
    <w:rPr>
      <w:rFonts w:ascii="Calibri" w:hAnsi="Calibri"/>
      <w:b/>
      <w:sz w:val="28"/>
      <w:lang w:val="en-GB" w:eastAsia="en-US"/>
    </w:rPr>
  </w:style>
  <w:style w:type="character" w:customStyle="1" w:styleId="NormalaftertitleChar">
    <w:name w:val="Normal after title Char"/>
    <w:basedOn w:val="DefaultParagraphFont"/>
    <w:link w:val="Normalaftertitle"/>
    <w:locked/>
    <w:rsid w:val="004A671E"/>
    <w:rPr>
      <w:rFonts w:ascii="Times New Roman" w:hAnsi="Times New Roman"/>
      <w:sz w:val="24"/>
      <w:lang w:val="en-GB" w:eastAsia="en-US"/>
    </w:rPr>
  </w:style>
  <w:style w:type="paragraph" w:customStyle="1" w:styleId="blanc">
    <w:name w:val="blanc"/>
    <w:basedOn w:val="Normal"/>
    <w:uiPriority w:val="99"/>
    <w:rsid w:val="00564572"/>
    <w:pPr>
      <w:tabs>
        <w:tab w:val="clear" w:pos="794"/>
        <w:tab w:val="clear" w:pos="1191"/>
        <w:tab w:val="clear" w:pos="1588"/>
        <w:tab w:val="clear" w:pos="1985"/>
      </w:tabs>
      <w:overflowPunct w:val="0"/>
      <w:autoSpaceDE w:val="0"/>
      <w:autoSpaceDN w:val="0"/>
      <w:adjustRightInd w:val="0"/>
      <w:spacing w:before="0"/>
      <w:textAlignment w:val="baseline"/>
    </w:pPr>
    <w:rPr>
      <w:sz w:val="2"/>
      <w:lang w:val="en-US"/>
    </w:rPr>
  </w:style>
  <w:style w:type="paragraph" w:customStyle="1" w:styleId="Annextitle0">
    <w:name w:val="Annex_title"/>
    <w:basedOn w:val="Normal"/>
    <w:next w:val="Normal"/>
    <w:uiPriority w:val="99"/>
    <w:rsid w:val="005645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character" w:customStyle="1" w:styleId="HeaderChar">
    <w:name w:val="Header Char"/>
    <w:basedOn w:val="DefaultParagraphFont"/>
    <w:link w:val="Header"/>
    <w:uiPriority w:val="99"/>
    <w:rsid w:val="00F0489A"/>
    <w:rPr>
      <w:rFonts w:ascii="Times New Roman" w:hAnsi="Times New Roman"/>
      <w:sz w:val="18"/>
      <w:lang w:val="fr-FR" w:eastAsia="en-US"/>
    </w:rPr>
  </w:style>
  <w:style w:type="character" w:styleId="CommentReference">
    <w:name w:val="annotation reference"/>
    <w:basedOn w:val="DefaultParagraphFont"/>
    <w:semiHidden/>
    <w:unhideWhenUsed/>
    <w:rsid w:val="0085402B"/>
    <w:rPr>
      <w:sz w:val="16"/>
      <w:szCs w:val="16"/>
    </w:rPr>
  </w:style>
  <w:style w:type="paragraph" w:styleId="CommentText">
    <w:name w:val="annotation text"/>
    <w:basedOn w:val="Normal"/>
    <w:link w:val="CommentTextChar"/>
    <w:semiHidden/>
    <w:unhideWhenUsed/>
    <w:rsid w:val="0085402B"/>
    <w:rPr>
      <w:sz w:val="20"/>
    </w:rPr>
  </w:style>
  <w:style w:type="character" w:customStyle="1" w:styleId="CommentTextChar">
    <w:name w:val="Comment Text Char"/>
    <w:basedOn w:val="DefaultParagraphFont"/>
    <w:link w:val="CommentText"/>
    <w:semiHidden/>
    <w:rsid w:val="008540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402B"/>
    <w:rPr>
      <w:b/>
      <w:bCs/>
    </w:rPr>
  </w:style>
  <w:style w:type="character" w:customStyle="1" w:styleId="CommentSubjectChar">
    <w:name w:val="Comment Subject Char"/>
    <w:basedOn w:val="CommentTextChar"/>
    <w:link w:val="CommentSubject"/>
    <w:semiHidden/>
    <w:rsid w:val="0085402B"/>
    <w:rPr>
      <w:rFonts w:ascii="Times New Roman" w:hAnsi="Times New Roman"/>
      <w:b/>
      <w:bCs/>
      <w:lang w:val="en-GB" w:eastAsia="en-US"/>
    </w:rPr>
  </w:style>
  <w:style w:type="paragraph" w:customStyle="1" w:styleId="Normalbeforetable">
    <w:name w:val="Normal before table"/>
    <w:basedOn w:val="Normal"/>
    <w:rsid w:val="00791942"/>
    <w:pPr>
      <w:keepNext/>
      <w:tabs>
        <w:tab w:val="clear" w:pos="794"/>
        <w:tab w:val="clear" w:pos="1191"/>
        <w:tab w:val="clear" w:pos="1588"/>
        <w:tab w:val="clear" w:pos="1985"/>
      </w:tabs>
      <w:spacing w:after="120"/>
    </w:pPr>
    <w:rPr>
      <w:rFonts w:eastAsia="????"/>
      <w:szCs w:val="24"/>
    </w:rPr>
  </w:style>
  <w:style w:type="paragraph" w:customStyle="1" w:styleId="Tablehead0">
    <w:name w:val="Table_head"/>
    <w:basedOn w:val="Normal"/>
    <w:next w:val="Normal"/>
    <w:rsid w:val="00791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b/>
      <w:sz w:val="22"/>
    </w:rPr>
  </w:style>
  <w:style w:type="paragraph" w:customStyle="1" w:styleId="Tablelegend0">
    <w:name w:val="Table_legend"/>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pPr>
    <w:rPr>
      <w:sz w:val="22"/>
    </w:rPr>
  </w:style>
  <w:style w:type="paragraph" w:customStyle="1" w:styleId="Tabletext0">
    <w:name w:val="Table_text"/>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AnnexNotitle0">
    <w:name w:val="Annex_No &amp; title"/>
    <w:basedOn w:val="Normal"/>
    <w:next w:val="Normal"/>
    <w:rsid w:val="00791942"/>
    <w:pPr>
      <w:keepNext/>
      <w:keepLines/>
      <w:overflowPunct w:val="0"/>
      <w:autoSpaceDE w:val="0"/>
      <w:autoSpaceDN w:val="0"/>
      <w:adjustRightInd w:val="0"/>
      <w:spacing w:before="480"/>
      <w:jc w:val="center"/>
    </w:pPr>
    <w:rPr>
      <w:b/>
      <w:sz w:val="28"/>
    </w:rPr>
  </w:style>
  <w:style w:type="character" w:styleId="Strong">
    <w:name w:val="Strong"/>
    <w:basedOn w:val="DefaultParagraphFont"/>
    <w:uiPriority w:val="22"/>
    <w:qFormat/>
    <w:rsid w:val="002C0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218">
      <w:bodyDiv w:val="1"/>
      <w:marLeft w:val="0"/>
      <w:marRight w:val="0"/>
      <w:marTop w:val="0"/>
      <w:marBottom w:val="0"/>
      <w:divBdr>
        <w:top w:val="none" w:sz="0" w:space="0" w:color="auto"/>
        <w:left w:val="none" w:sz="0" w:space="0" w:color="auto"/>
        <w:bottom w:val="none" w:sz="0" w:space="0" w:color="auto"/>
        <w:right w:val="none" w:sz="0" w:space="0" w:color="auto"/>
      </w:divBdr>
    </w:div>
    <w:div w:id="21085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TSAG-160718-TD-GEN-0533/en" TargetMode="External"/><Relationship Id="rId117" Type="http://schemas.openxmlformats.org/officeDocument/2006/relationships/theme" Target="theme/theme1.xml"/><Relationship Id="rId21" Type="http://schemas.openxmlformats.org/officeDocument/2006/relationships/hyperlink" Target="http://www.itu.int/md/T13-TSAG-C-0120/en" TargetMode="External"/><Relationship Id="rId42" Type="http://schemas.openxmlformats.org/officeDocument/2006/relationships/hyperlink" Target="http://www.itu.int/md/T13-TSAG-160718-TD-GEN-0586/en" TargetMode="External"/><Relationship Id="rId47" Type="http://schemas.openxmlformats.org/officeDocument/2006/relationships/hyperlink" Target="http://www.itu.int/md/meetingdoc.asp?lang=en&amp;parent=T13-TSAG-160718-TD-GEN-0598" TargetMode="External"/><Relationship Id="rId63" Type="http://schemas.openxmlformats.org/officeDocument/2006/relationships/hyperlink" Target="http://www.itu.int/md/T13-TSAG-C-0096/en" TargetMode="External"/><Relationship Id="rId68" Type="http://schemas.openxmlformats.org/officeDocument/2006/relationships/hyperlink" Target="http://www.itu.int/md/T13-TSAG-160718-TD-GEN-0584/en" TargetMode="External"/><Relationship Id="rId84" Type="http://schemas.openxmlformats.org/officeDocument/2006/relationships/hyperlink" Target="http://www.itu.int/md/T13-TSAG-C-0093/en" TargetMode="External"/><Relationship Id="rId89" Type="http://schemas.openxmlformats.org/officeDocument/2006/relationships/hyperlink" Target="http://www.itu.int/md/T13-TSAG-160718-TD-GEN-0586/en" TargetMode="External"/><Relationship Id="rId112" Type="http://schemas.openxmlformats.org/officeDocument/2006/relationships/hyperlink" Target="http://www.itu.int/md/meetingdoc.asp?lang=en&amp;parent=T13-TSAG-160718-TD-GEN-0600" TargetMode="External"/><Relationship Id="rId16" Type="http://schemas.openxmlformats.org/officeDocument/2006/relationships/hyperlink" Target="http://www.itu.int/md/meetingdoc.asp?lang=en&amp;parent=T13-TSAG-160718-TD-GEN-0598" TargetMode="External"/><Relationship Id="rId107" Type="http://schemas.openxmlformats.org/officeDocument/2006/relationships/hyperlink" Target="http://www.itu.int/md/T13-TSAG-160718-TD-GEN-0586/en" TargetMode="External"/><Relationship Id="rId11" Type="http://schemas.openxmlformats.org/officeDocument/2006/relationships/hyperlink" Target="http://www.itu.int/md/T13-TSB-CIR-0204/en" TargetMode="External"/><Relationship Id="rId24" Type="http://schemas.openxmlformats.org/officeDocument/2006/relationships/hyperlink" Target="http://www.itu.int/md/T13-TSAG-160718-TD-GEN-0585/en" TargetMode="External"/><Relationship Id="rId32" Type="http://schemas.openxmlformats.org/officeDocument/2006/relationships/hyperlink" Target="http://www.itu.int/md/T13-TSAG-160718-TD-GEN-0585/en" TargetMode="External"/><Relationship Id="rId37" Type="http://schemas.openxmlformats.org/officeDocument/2006/relationships/hyperlink" Target="http://www.itu.int/md/meetingdoc.asp?lang=en&amp;parent=T13-TSAG-160718-TD-GEN-0514" TargetMode="External"/><Relationship Id="rId40" Type="http://schemas.openxmlformats.org/officeDocument/2006/relationships/hyperlink" Target="http://www.itu.int/md/T13-TSAG-C-0120/en" TargetMode="External"/><Relationship Id="rId45" Type="http://schemas.openxmlformats.org/officeDocument/2006/relationships/hyperlink" Target="http://www.itu.int/md/T13-TSAG-160718-TD-GEN-0585/en" TargetMode="External"/><Relationship Id="rId53" Type="http://schemas.openxmlformats.org/officeDocument/2006/relationships/hyperlink" Target="http://www.itu.int/md/T13-TSAG-C-0120/en" TargetMode="External"/><Relationship Id="rId58" Type="http://schemas.openxmlformats.org/officeDocument/2006/relationships/hyperlink" Target="http://www.itu.int/md/T13-TSAG-160718-TD-GEN-0549/en" TargetMode="External"/><Relationship Id="rId66" Type="http://schemas.openxmlformats.org/officeDocument/2006/relationships/hyperlink" Target="http://www.itu.int/md/T13-TSAG-160718-TD-GEN-0553/en" TargetMode="External"/><Relationship Id="rId74" Type="http://schemas.openxmlformats.org/officeDocument/2006/relationships/hyperlink" Target="http://www.itu.int/md/meetingdoc.asp?lang=en&amp;parent=T13-TSAG-160718-TD-GEN-0521" TargetMode="External"/><Relationship Id="rId79" Type="http://schemas.openxmlformats.org/officeDocument/2006/relationships/hyperlink" Target="http://www.itu.int/md/meetingdoc.asp?lang=en&amp;parent=T13-TSAG-160718-TD-GEN-0518" TargetMode="External"/><Relationship Id="rId87" Type="http://schemas.openxmlformats.org/officeDocument/2006/relationships/hyperlink" Target="http://www.itu.int/md/T13-TSAG-160718-TD-GEN-0584/en" TargetMode="External"/><Relationship Id="rId102" Type="http://schemas.openxmlformats.org/officeDocument/2006/relationships/hyperlink" Target="http://www.itu.int/md/meetingdoc.asp?lang=en&amp;parent=T13-TSAG-160718-TD-GEN-0598" TargetMode="External"/><Relationship Id="rId110" Type="http://schemas.openxmlformats.org/officeDocument/2006/relationships/hyperlink" Target="http://www.itu.int/md/meetingdoc.asp?lang=en&amp;parent=T13-TSAG-160718-TD-GEN-0600"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itu.int/md/T13-TSAG-C-0093/en" TargetMode="External"/><Relationship Id="rId82" Type="http://schemas.openxmlformats.org/officeDocument/2006/relationships/hyperlink" Target="http://www.itu.int/md/T13-TSAG-C-0120/en" TargetMode="External"/><Relationship Id="rId90" Type="http://schemas.openxmlformats.org/officeDocument/2006/relationships/hyperlink" Target="http://www.itu.int/md/T13-TSAG-C-0120/en" TargetMode="External"/><Relationship Id="rId95" Type="http://schemas.openxmlformats.org/officeDocument/2006/relationships/hyperlink" Target="http://www.itu.int/md/meetingdoc.asp?lang=en&amp;parent=T13-TSAG-160718-TD-GEN-0600" TargetMode="External"/><Relationship Id="rId19" Type="http://schemas.openxmlformats.org/officeDocument/2006/relationships/hyperlink" Target="http://www.itu.int/md/meetingdoc.asp?lang=en&amp;parent=T13-TSAG-160718-TD-GEN-0598" TargetMode="External"/><Relationship Id="rId14" Type="http://schemas.openxmlformats.org/officeDocument/2006/relationships/hyperlink" Target="http://www.itu.int/md/T13-TSAG-160718-TD-GEN-0586/en" TargetMode="External"/><Relationship Id="rId22" Type="http://schemas.openxmlformats.org/officeDocument/2006/relationships/hyperlink" Target="http://www.itu.int/md/T13-TSAG-160718-TD-GEN-0584/en" TargetMode="External"/><Relationship Id="rId27" Type="http://schemas.openxmlformats.org/officeDocument/2006/relationships/hyperlink" Target="http://www.itu.int/md/meetingdoc.asp?lang=en&amp;parent=T13-TSAG-160718-TD-GEN-0598" TargetMode="External"/><Relationship Id="rId30" Type="http://schemas.openxmlformats.org/officeDocument/2006/relationships/hyperlink" Target="http://www.itu.int/md/T13-TSAG-160718-TD-GEN-0584/en" TargetMode="External"/><Relationship Id="rId35" Type="http://schemas.openxmlformats.org/officeDocument/2006/relationships/hyperlink" Target="http://www.itu.int/md/T13-TSAG-C-0120/en" TargetMode="External"/><Relationship Id="rId43" Type="http://schemas.openxmlformats.org/officeDocument/2006/relationships/hyperlink" Target="http://www.itu.int/md/T13-TSAG-C-0096/en" TargetMode="External"/><Relationship Id="rId48" Type="http://schemas.openxmlformats.org/officeDocument/2006/relationships/hyperlink" Target="http://www.itu.int/md/meetingdoc.asp?lang=en&amp;parent=T13-TSAG-160718-TD-GEN-0519" TargetMode="External"/><Relationship Id="rId56" Type="http://schemas.openxmlformats.org/officeDocument/2006/relationships/hyperlink" Target="http://www.itu.int/md/T13-TSAG-C-0099/en" TargetMode="External"/><Relationship Id="rId64" Type="http://schemas.openxmlformats.org/officeDocument/2006/relationships/hyperlink" Target="http://www.itu.int/md/meetingdoc.asp?lang=en&amp;parent=T13-TSAG-160718-TD-GEN-0598" TargetMode="External"/><Relationship Id="rId69" Type="http://schemas.openxmlformats.org/officeDocument/2006/relationships/hyperlink" Target="http://www.itu.int/md/T13-TSAG-C-0107/en" TargetMode="External"/><Relationship Id="rId77" Type="http://schemas.openxmlformats.org/officeDocument/2006/relationships/hyperlink" Target="http://www.itu.int/md/T13-TSAG-C-0107/en" TargetMode="External"/><Relationship Id="rId100" Type="http://schemas.openxmlformats.org/officeDocument/2006/relationships/hyperlink" Target="http://www.itu.int/md/T13-TSAG-160718-TD-GEN-0585/en" TargetMode="External"/><Relationship Id="rId105" Type="http://schemas.openxmlformats.org/officeDocument/2006/relationships/hyperlink" Target="http://www.itu.int/md/T13-TSAG-C-0120/en" TargetMode="External"/><Relationship Id="rId113" Type="http://schemas.openxmlformats.org/officeDocument/2006/relationships/hyperlink" Target="http://www.itu.int/md/meetingdoc.asp?lang=en&amp;parent=T13-TSAG-160718-TD-GEN-0598" TargetMode="External"/><Relationship Id="rId8" Type="http://schemas.openxmlformats.org/officeDocument/2006/relationships/image" Target="media/image1.png"/><Relationship Id="rId51" Type="http://schemas.openxmlformats.org/officeDocument/2006/relationships/hyperlink" Target="http://www.itu.int/md/meetingdoc.asp?lang=en&amp;parent=T13-TSAG-160718-TD-GEN-0598" TargetMode="External"/><Relationship Id="rId72" Type="http://schemas.openxmlformats.org/officeDocument/2006/relationships/hyperlink" Target="http://www.itu.int/md/T13-TSAG-160718-TD-GEN-0584/en" TargetMode="External"/><Relationship Id="rId80" Type="http://schemas.openxmlformats.org/officeDocument/2006/relationships/hyperlink" Target="http://www.itu.int/md/meetingdoc.asp?lang=en&amp;parent=T13-TSAG-160718-TD-GEN-0600" TargetMode="External"/><Relationship Id="rId85" Type="http://schemas.openxmlformats.org/officeDocument/2006/relationships/hyperlink" Target="http://www.itu.int/md/T13-TSAG-160718-TD-GEN-0585/en" TargetMode="External"/><Relationship Id="rId93" Type="http://schemas.openxmlformats.org/officeDocument/2006/relationships/hyperlink" Target="http://www.itu.int/md/meetingdoc.asp?lang=en&amp;parent=T13-TSAG-160718-TD-GEN-0508" TargetMode="External"/><Relationship Id="rId98" Type="http://schemas.openxmlformats.org/officeDocument/2006/relationships/hyperlink" Target="http://www.itu.int/md/T13-TSAG-160718-TD-GEN-0584/en" TargetMode="External"/><Relationship Id="rId3" Type="http://schemas.openxmlformats.org/officeDocument/2006/relationships/styles" Target="styles.xml"/><Relationship Id="rId12" Type="http://schemas.openxmlformats.org/officeDocument/2006/relationships/hyperlink" Target="http://www.itu.int/md/T13-TSAG-160718-TD-GEN-0565/en" TargetMode="External"/><Relationship Id="rId17" Type="http://schemas.openxmlformats.org/officeDocument/2006/relationships/hyperlink" Target="http://www.itu.int/md/T13-TSAG-C-0098/en" TargetMode="External"/><Relationship Id="rId25" Type="http://schemas.openxmlformats.org/officeDocument/2006/relationships/hyperlink" Target="http://www.itu.int/md/meetingdoc.asp?lang=en&amp;parent=T13-TSAG-160718-TD-GEN-0600" TargetMode="External"/><Relationship Id="rId33" Type="http://schemas.openxmlformats.org/officeDocument/2006/relationships/hyperlink" Target="http://www.itu.int/md/meetingdoc.asp?lang=en&amp;parent=T13-TSAG-160718-TD-GEN-0598" TargetMode="External"/><Relationship Id="rId38" Type="http://schemas.openxmlformats.org/officeDocument/2006/relationships/hyperlink" Target="http://www.itu.int/md/T13-TSAG-C-0099/en" TargetMode="External"/><Relationship Id="rId46" Type="http://schemas.openxmlformats.org/officeDocument/2006/relationships/hyperlink" Target="http://www.itu.int/md/meetingdoc.asp?lang=en&amp;parent=T13-TSAG-160718-TD-GEN-0515" TargetMode="External"/><Relationship Id="rId59" Type="http://schemas.openxmlformats.org/officeDocument/2006/relationships/hyperlink" Target="http://www.itu.int/md/T13-TSAG-C-0098/en" TargetMode="External"/><Relationship Id="rId67" Type="http://schemas.openxmlformats.org/officeDocument/2006/relationships/hyperlink" Target="http://www.itu.int/md/T13-TSAG-C-0120/en" TargetMode="External"/><Relationship Id="rId103" Type="http://schemas.openxmlformats.org/officeDocument/2006/relationships/hyperlink" Target="http://www.itu.int/md/T13-TSAG-160718-TD-GEN-0586/en" TargetMode="External"/><Relationship Id="rId108" Type="http://schemas.openxmlformats.org/officeDocument/2006/relationships/hyperlink" Target="http://www.itu.int/md/T13-TSAG-C-0120/en" TargetMode="External"/><Relationship Id="rId116" Type="http://schemas.openxmlformats.org/officeDocument/2006/relationships/fontTable" Target="fontTable.xml"/><Relationship Id="rId20" Type="http://schemas.openxmlformats.org/officeDocument/2006/relationships/hyperlink" Target="http://www.itu.int/md/T13-TSAG-160718-TD-GEN-0533/en" TargetMode="External"/><Relationship Id="rId41" Type="http://schemas.openxmlformats.org/officeDocument/2006/relationships/hyperlink" Target="http://www.itu.int/md/T13-TSAG-160718-TD-GEN-0584/en" TargetMode="External"/><Relationship Id="rId54" Type="http://schemas.openxmlformats.org/officeDocument/2006/relationships/hyperlink" Target="http://www.itu.int/md/T13-TSAG-160718-TD-GEN-0584/en" TargetMode="External"/><Relationship Id="rId62" Type="http://schemas.openxmlformats.org/officeDocument/2006/relationships/hyperlink" Target="http://www.itu.int/md/T13-TSAG-160718-TD-GEN-0585/en" TargetMode="External"/><Relationship Id="rId70" Type="http://schemas.openxmlformats.org/officeDocument/2006/relationships/hyperlink" Target="http://www.itu.int/md/meetingdoc.asp?lang=en&amp;parent=T13-TSAG-160718-TD-GEN-0519" TargetMode="External"/><Relationship Id="rId75" Type="http://schemas.openxmlformats.org/officeDocument/2006/relationships/hyperlink" Target="http://www.itu.int/md/T13-TSAG-C-0120/en" TargetMode="External"/><Relationship Id="rId83" Type="http://schemas.openxmlformats.org/officeDocument/2006/relationships/hyperlink" Target="http://www.itu.int/md/T13-TSAG-160718-TD-GEN-0584/en" TargetMode="External"/><Relationship Id="rId88" Type="http://schemas.openxmlformats.org/officeDocument/2006/relationships/hyperlink" Target="http://www.itu.int/md/T13-TSAG-C-0107/en" TargetMode="External"/><Relationship Id="rId91" Type="http://schemas.openxmlformats.org/officeDocument/2006/relationships/hyperlink" Target="http://www.itu.int/md/T13-TSAG-160718-TD-GEN-0584/en" TargetMode="External"/><Relationship Id="rId96" Type="http://schemas.openxmlformats.org/officeDocument/2006/relationships/hyperlink" Target="http://www.itu.int/md/meetingdoc.asp?lang=en&amp;parent=T13-TSAG-160718-TD-GEN-0598" TargetMode="External"/><Relationship Id="rId111" Type="http://schemas.openxmlformats.org/officeDocument/2006/relationships/hyperlink" Target="http://www.itu.int/md/meetingdoc.asp?lang=en&amp;parent=T13-TSAG-160718-TD-GEN-05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meetingdoc.asp?lang=en&amp;parent=T13-TSAG-160718-TD-GEN-0600" TargetMode="External"/><Relationship Id="rId23" Type="http://schemas.openxmlformats.org/officeDocument/2006/relationships/hyperlink" Target="http://www.itu.int/md/T13-TSAG-C-0093/en" TargetMode="External"/><Relationship Id="rId28" Type="http://schemas.openxmlformats.org/officeDocument/2006/relationships/hyperlink" Target="http://www.itu.int/md/T13-TSAG-160718-TD-GEN-0533/en" TargetMode="External"/><Relationship Id="rId36" Type="http://schemas.openxmlformats.org/officeDocument/2006/relationships/hyperlink" Target="http://www.itu.int/md/T13-TSAG-160718-TD-GEN-0584/en" TargetMode="External"/><Relationship Id="rId49" Type="http://schemas.openxmlformats.org/officeDocument/2006/relationships/hyperlink" Target="http://www.itu.int/md/T13-TSAG-C-0099/en" TargetMode="External"/><Relationship Id="rId57" Type="http://schemas.openxmlformats.org/officeDocument/2006/relationships/hyperlink" Target="http://www.itu.int/md/T13-TSAG-C-0097/en" TargetMode="External"/><Relationship Id="rId106" Type="http://schemas.openxmlformats.org/officeDocument/2006/relationships/hyperlink" Target="http://www.itu.int/md/T13-TSAG-160718-TD-GEN-0584/en" TargetMode="External"/><Relationship Id="rId114" Type="http://schemas.openxmlformats.org/officeDocument/2006/relationships/header" Target="header1.xml"/><Relationship Id="rId10" Type="http://schemas.openxmlformats.org/officeDocument/2006/relationships/hyperlink" Target="mailto:tsbdir@itu.int" TargetMode="External"/><Relationship Id="rId31" Type="http://schemas.openxmlformats.org/officeDocument/2006/relationships/hyperlink" Target="http://www.itu.int/md/T13-TSAG-C-0093/en" TargetMode="External"/><Relationship Id="rId44" Type="http://schemas.openxmlformats.org/officeDocument/2006/relationships/hyperlink" Target="http://www.itu.int/md/T13-TSAG-C-0093/en" TargetMode="External"/><Relationship Id="rId52" Type="http://schemas.openxmlformats.org/officeDocument/2006/relationships/hyperlink" Target="http://www.itu.int/md/meetingdoc.asp?lang=en&amp;parent=T13-TSAG-160718-TD-GEN-0600" TargetMode="External"/><Relationship Id="rId60" Type="http://schemas.openxmlformats.org/officeDocument/2006/relationships/hyperlink" Target="http://www.itu.int/md/T13-TSAG-160718-TD-GEN-0586/en" TargetMode="External"/><Relationship Id="rId65" Type="http://schemas.openxmlformats.org/officeDocument/2006/relationships/hyperlink" Target="http://www.itu.int/md/meetingdoc.asp?lang=en&amp;parent=T13-TSAG-160718-TD-GEN-0521" TargetMode="External"/><Relationship Id="rId73" Type="http://schemas.openxmlformats.org/officeDocument/2006/relationships/hyperlink" Target="http://www.itu.int/md/T13-TSAG-C-0109/en" TargetMode="External"/><Relationship Id="rId78" Type="http://schemas.openxmlformats.org/officeDocument/2006/relationships/hyperlink" Target="http://www.itu.int/md/meetingdoc.asp?lang=en&amp;parent=T13-TSAG-160718-TD-GEN-0508" TargetMode="External"/><Relationship Id="rId81" Type="http://schemas.openxmlformats.org/officeDocument/2006/relationships/hyperlink" Target="http://www.itu.int/md/meetingdoc.asp?lang=en&amp;parent=T13-TSAG-160718-TD-GEN-0598" TargetMode="External"/><Relationship Id="rId86" Type="http://schemas.openxmlformats.org/officeDocument/2006/relationships/hyperlink" Target="http://www.itu.int/md/T13-TSAG-C-0120/en" TargetMode="External"/><Relationship Id="rId94" Type="http://schemas.openxmlformats.org/officeDocument/2006/relationships/hyperlink" Target="http://www.itu.int/md/meetingdoc.asp?lang=en&amp;parent=T13-TSAG-160718-TD-GEN-0518" TargetMode="External"/><Relationship Id="rId99" Type="http://schemas.openxmlformats.org/officeDocument/2006/relationships/hyperlink" Target="http://www.itu.int/md/T13-TSAG-C-0093/en" TargetMode="External"/><Relationship Id="rId101" Type="http://schemas.openxmlformats.org/officeDocument/2006/relationships/hyperlink" Target="http://www.itu.int/md/meetingdoc.asp?lang=en&amp;parent=T13-TSAG-160718-TD-GEN-060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itu.int/md/T13-TSAG-C-0087/en" TargetMode="External"/><Relationship Id="rId18" Type="http://schemas.openxmlformats.org/officeDocument/2006/relationships/hyperlink" Target="http://www.itu.int/md/meetingdoc.asp?lang=en&amp;parent=T13-TSAG-160201-TD-GEN-0442" TargetMode="External"/><Relationship Id="rId39" Type="http://schemas.openxmlformats.org/officeDocument/2006/relationships/hyperlink" Target="http://www.itu.int/md/T13-TSAG-160718-TD-GEN-0586/en" TargetMode="External"/><Relationship Id="rId109" Type="http://schemas.openxmlformats.org/officeDocument/2006/relationships/hyperlink" Target="http://www.itu.int/md/T13-TSAG-160718-TD-GEN-0584/en" TargetMode="External"/><Relationship Id="rId34" Type="http://schemas.openxmlformats.org/officeDocument/2006/relationships/hyperlink" Target="http://www.itu.int/md/T13-TSAG-160718-TD-GEN-0533/en" TargetMode="External"/><Relationship Id="rId50" Type="http://schemas.openxmlformats.org/officeDocument/2006/relationships/hyperlink" Target="http://www.itu.int/md/T13-TSAG-160718-TD-GEN-0586/en" TargetMode="External"/><Relationship Id="rId55" Type="http://schemas.openxmlformats.org/officeDocument/2006/relationships/hyperlink" Target="http://www.itu.int/md/T13-TSAG-C-0109/en" TargetMode="External"/><Relationship Id="rId76" Type="http://schemas.openxmlformats.org/officeDocument/2006/relationships/hyperlink" Target="http://www.itu.int/md/T13-TSAG-160718-TD-GEN-0584/en" TargetMode="External"/><Relationship Id="rId97" Type="http://schemas.openxmlformats.org/officeDocument/2006/relationships/hyperlink" Target="http://www.itu.int/md/T13-TSAG-C-0120/en" TargetMode="External"/><Relationship Id="rId104" Type="http://schemas.openxmlformats.org/officeDocument/2006/relationships/hyperlink" Target="http://www.itu.int/md/meetingdoc.asp?lang=en&amp;parent=T13-TSAG-160718-TD-GEN-0600" TargetMode="External"/><Relationship Id="rId7" Type="http://schemas.openxmlformats.org/officeDocument/2006/relationships/endnotes" Target="endnotes.xml"/><Relationship Id="rId71" Type="http://schemas.openxmlformats.org/officeDocument/2006/relationships/hyperlink" Target="http://www.itu.int/md/T13-TSAG-C-0120/en" TargetMode="External"/><Relationship Id="rId92" Type="http://schemas.openxmlformats.org/officeDocument/2006/relationships/hyperlink" Target="http://www.itu.int/md/T13-TSAG-C-0109/en" TargetMode="External"/><Relationship Id="rId2" Type="http://schemas.openxmlformats.org/officeDocument/2006/relationships/numbering" Target="numbering.xml"/><Relationship Id="rId29" Type="http://schemas.openxmlformats.org/officeDocument/2006/relationships/hyperlink" Target="http://www.itu.int/md/T13-TSAG-C-012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AD903-8593-4EA8-9CF6-4348CD99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4157</Words>
  <Characters>29380</Characters>
  <Application>Microsoft Office Word</Application>
  <DocSecurity>0</DocSecurity>
  <Lines>244</Lines>
  <Paragraphs>66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33471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schifferli</dc:creator>
  <cp:keywords/>
  <dc:description>Circular_Chairman.docx  For: _x000d_Document date: _x000d_Saved by ITU51009182 at 15:38:53 on 29/02/2016</dc:description>
  <cp:lastModifiedBy>Osvath, Alexandra</cp:lastModifiedBy>
  <cp:revision>7</cp:revision>
  <cp:lastPrinted>2016-08-15T10:19:00Z</cp:lastPrinted>
  <dcterms:created xsi:type="dcterms:W3CDTF">2016-08-11T13:20:00Z</dcterms:created>
  <dcterms:modified xsi:type="dcterms:W3CDTF">2016-08-15T15:37:00Z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Circular_Chairman.docx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