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08"/>
        <w:bidiVisual/>
        <w:tblW w:w="5000" w:type="pct"/>
        <w:tblLayout w:type="fixed"/>
        <w:tblLook w:val="0000" w:firstRow="0" w:lastRow="0" w:firstColumn="0" w:lastColumn="0" w:noHBand="0" w:noVBand="0"/>
      </w:tblPr>
      <w:tblGrid>
        <w:gridCol w:w="1247"/>
        <w:gridCol w:w="6281"/>
        <w:gridCol w:w="2201"/>
      </w:tblGrid>
      <w:tr w:rsidR="001967E8" w:rsidRPr="001967E8" w:rsidTr="008E5FE1">
        <w:trPr>
          <w:cantSplit/>
          <w:trHeight w:val="1418"/>
        </w:trPr>
        <w:tc>
          <w:tcPr>
            <w:tcW w:w="641" w:type="pct"/>
          </w:tcPr>
          <w:p w:rsidR="001967E8" w:rsidRPr="001967E8" w:rsidRDefault="001967E8" w:rsidP="00555922">
            <w:pPr>
              <w:spacing w:before="0" w:line="240" w:lineRule="auto"/>
              <w:jc w:val="left"/>
              <w:rPr>
                <w:b/>
                <w:bCs/>
                <w:rtl/>
              </w:rPr>
            </w:pPr>
            <w:r w:rsidRPr="001967E8">
              <w:rPr>
                <w:noProof/>
              </w:rPr>
              <w:drawing>
                <wp:inline distT="0" distB="0" distL="0" distR="0" wp14:anchorId="04CBF259" wp14:editId="1F1CFED3">
                  <wp:extent cx="648000" cy="720000"/>
                  <wp:effectExtent l="0" t="0" r="0" b="4445"/>
                  <wp:docPr id="6" name="Picture 6"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28" w:type="pct"/>
          </w:tcPr>
          <w:p w:rsidR="001967E8" w:rsidRPr="001967E8" w:rsidRDefault="001967E8" w:rsidP="0055592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1967E8">
              <w:rPr>
                <w:rFonts w:eastAsia="Times New Roman" w:hint="cs"/>
                <w:b/>
                <w:bCs/>
                <w:w w:val="120"/>
                <w:sz w:val="44"/>
                <w:szCs w:val="44"/>
                <w:rtl/>
                <w:lang w:eastAsia="en-US"/>
              </w:rPr>
              <w:t>الاتحـاد الدولـي للاتصـالات</w:t>
            </w:r>
          </w:p>
          <w:p w:rsidR="001967E8" w:rsidRPr="001967E8" w:rsidRDefault="001967E8" w:rsidP="0055592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1967E8">
              <w:rPr>
                <w:rFonts w:eastAsia="Times New Roman" w:hint="cs"/>
                <w:b/>
                <w:bCs/>
                <w:sz w:val="26"/>
                <w:szCs w:val="36"/>
                <w:rtl/>
                <w:lang w:eastAsia="en-US"/>
              </w:rPr>
              <w:t>مكتب تقييس الاتصالات</w:t>
            </w:r>
          </w:p>
        </w:tc>
        <w:tc>
          <w:tcPr>
            <w:tcW w:w="1131" w:type="pct"/>
          </w:tcPr>
          <w:p w:rsidR="001967E8" w:rsidRPr="001967E8" w:rsidRDefault="008E5FE1" w:rsidP="008E5FE1">
            <w:pPr>
              <w:spacing w:before="0" w:line="240" w:lineRule="auto"/>
              <w:jc w:val="right"/>
              <w:rPr>
                <w:b/>
                <w:bCs/>
                <w:rtl/>
                <w:lang w:bidi="ar-EG"/>
              </w:rPr>
            </w:pPr>
            <w:r>
              <w:rPr>
                <w:rFonts w:cs="Calibri"/>
                <w:noProof/>
              </w:rPr>
              <w:drawing>
                <wp:inline distT="0" distB="0" distL="0" distR="0" wp14:anchorId="6BE2F158" wp14:editId="7C51A604">
                  <wp:extent cx="878186" cy="7204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1967E8" w:rsidRPr="001967E8" w:rsidRDefault="001967E8" w:rsidP="001967E8">
      <w:pPr>
        <w:rPr>
          <w:lang w:bidi="ar-SY"/>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49"/>
        <w:gridCol w:w="3218"/>
        <w:gridCol w:w="4962"/>
      </w:tblGrid>
      <w:tr w:rsidR="001967E8" w:rsidRPr="001967E8" w:rsidTr="002F2A00">
        <w:trPr>
          <w:cantSplit/>
          <w:trHeight w:val="340"/>
        </w:trPr>
        <w:tc>
          <w:tcPr>
            <w:tcW w:w="796" w:type="pct"/>
          </w:tcPr>
          <w:p w:rsidR="001967E8" w:rsidRPr="001967E8" w:rsidRDefault="001967E8" w:rsidP="00555922">
            <w:pPr>
              <w:spacing w:before="60" w:after="60" w:line="300" w:lineRule="exact"/>
              <w:jc w:val="left"/>
              <w:rPr>
                <w:lang w:bidi="ar-SY"/>
              </w:rPr>
            </w:pPr>
          </w:p>
        </w:tc>
        <w:tc>
          <w:tcPr>
            <w:tcW w:w="1654" w:type="pct"/>
          </w:tcPr>
          <w:p w:rsidR="001967E8" w:rsidRPr="001967E8" w:rsidRDefault="001967E8" w:rsidP="00555922">
            <w:pPr>
              <w:spacing w:before="60" w:after="60" w:line="300" w:lineRule="exact"/>
              <w:jc w:val="left"/>
              <w:rPr>
                <w:b/>
                <w:lang w:bidi="ar-SY"/>
              </w:rPr>
            </w:pPr>
          </w:p>
        </w:tc>
        <w:tc>
          <w:tcPr>
            <w:tcW w:w="2550" w:type="pct"/>
          </w:tcPr>
          <w:p w:rsidR="001967E8" w:rsidRPr="001967E8" w:rsidRDefault="001967E8" w:rsidP="00C106D1">
            <w:pPr>
              <w:spacing w:before="60" w:after="60" w:line="300" w:lineRule="exact"/>
              <w:jc w:val="left"/>
              <w:rPr>
                <w:lang w:bidi="ar-SY"/>
              </w:rPr>
            </w:pPr>
            <w:r w:rsidRPr="001967E8">
              <w:rPr>
                <w:rFonts w:hint="cs"/>
                <w:rtl/>
              </w:rPr>
              <w:t xml:space="preserve">جنيف، </w:t>
            </w:r>
            <w:r w:rsidR="00C106D1" w:rsidRPr="00C106D1">
              <w:t>28</w:t>
            </w:r>
            <w:r w:rsidR="00C106D1" w:rsidRPr="00C106D1">
              <w:rPr>
                <w:rFonts w:hint="cs"/>
                <w:rtl/>
                <w:lang w:bidi="ar-EG"/>
              </w:rPr>
              <w:t xml:space="preserve"> يونيو </w:t>
            </w:r>
            <w:r w:rsidR="00C106D1" w:rsidRPr="00C106D1">
              <w:t>2016</w:t>
            </w:r>
          </w:p>
        </w:tc>
      </w:tr>
      <w:tr w:rsidR="001967E8" w:rsidRPr="001967E8" w:rsidTr="002F2A00">
        <w:trPr>
          <w:cantSplit/>
          <w:trHeight w:val="340"/>
        </w:trPr>
        <w:tc>
          <w:tcPr>
            <w:tcW w:w="796" w:type="pct"/>
          </w:tcPr>
          <w:p w:rsidR="001967E8" w:rsidRPr="001967E8" w:rsidRDefault="001967E8" w:rsidP="00555922">
            <w:pPr>
              <w:spacing w:before="60" w:after="60" w:line="300" w:lineRule="exact"/>
              <w:jc w:val="left"/>
              <w:rPr>
                <w:lang w:bidi="ar-SY"/>
              </w:rPr>
            </w:pPr>
            <w:r w:rsidRPr="001967E8">
              <w:rPr>
                <w:rFonts w:hint="cs"/>
                <w:rtl/>
              </w:rPr>
              <w:t>المرجع:</w:t>
            </w:r>
          </w:p>
        </w:tc>
        <w:tc>
          <w:tcPr>
            <w:tcW w:w="1654" w:type="pct"/>
          </w:tcPr>
          <w:p w:rsidR="001967E8" w:rsidRPr="001967E8" w:rsidRDefault="001967E8" w:rsidP="00B86C5C">
            <w:pPr>
              <w:spacing w:before="60" w:after="60" w:line="300" w:lineRule="exact"/>
              <w:jc w:val="left"/>
              <w:rPr>
                <w:rtl/>
                <w:lang w:bidi="ar-EG"/>
              </w:rPr>
            </w:pPr>
            <w:r w:rsidRPr="001967E8">
              <w:rPr>
                <w:b/>
                <w:bCs/>
                <w:lang w:bidi="ar-SY"/>
              </w:rPr>
              <w:t>TSB Circular</w:t>
            </w:r>
            <w:r w:rsidR="00B86C5C">
              <w:rPr>
                <w:b/>
                <w:bCs/>
                <w:lang w:bidi="ar-SY"/>
              </w:rPr>
              <w:t> </w:t>
            </w:r>
            <w:r w:rsidR="00C106D1" w:rsidRPr="00C106D1">
              <w:rPr>
                <w:b/>
                <w:bCs/>
                <w:lang w:bidi="ar-SY"/>
              </w:rPr>
              <w:t>228</w:t>
            </w:r>
            <w:r w:rsidRPr="001967E8">
              <w:rPr>
                <w:lang w:bidi="ar-SY"/>
              </w:rPr>
              <w:br/>
            </w:r>
            <w:proofErr w:type="spellStart"/>
            <w:r w:rsidR="00C106D1">
              <w:rPr>
                <w:lang w:bidi="ar-SY"/>
              </w:rPr>
              <w:t>bsg</w:t>
            </w:r>
            <w:proofErr w:type="spellEnd"/>
            <w:r w:rsidRPr="001967E8">
              <w:rPr>
                <w:lang w:bidi="ar-SY"/>
              </w:rPr>
              <w:t>/</w:t>
            </w:r>
            <w:r w:rsidR="00C106D1">
              <w:rPr>
                <w:lang w:bidi="ar-SY"/>
              </w:rPr>
              <w:t>LS</w:t>
            </w:r>
          </w:p>
        </w:tc>
        <w:tc>
          <w:tcPr>
            <w:tcW w:w="2550" w:type="pct"/>
            <w:vMerge w:val="restart"/>
          </w:tcPr>
          <w:p w:rsidR="00C106D1" w:rsidRDefault="001967E8" w:rsidP="00555922">
            <w:pPr>
              <w:tabs>
                <w:tab w:val="clear" w:pos="794"/>
                <w:tab w:val="clear" w:pos="1361"/>
                <w:tab w:val="clear" w:pos="1928"/>
                <w:tab w:val="clear" w:pos="2495"/>
                <w:tab w:val="clear" w:pos="3062"/>
                <w:tab w:val="left" w:pos="367"/>
              </w:tabs>
              <w:spacing w:before="60" w:after="60" w:line="300" w:lineRule="exact"/>
              <w:ind w:left="367" w:hanging="367"/>
              <w:jc w:val="left"/>
              <w:rPr>
                <w:lang w:bidi="ar-EG"/>
              </w:rPr>
            </w:pPr>
            <w:r w:rsidRPr="001967E8">
              <w:rPr>
                <w:rFonts w:hint="cs"/>
                <w:rtl/>
              </w:rPr>
              <w:t>إلى</w:t>
            </w:r>
            <w:r w:rsidR="00C106D1">
              <w:rPr>
                <w:rFonts w:hint="cs"/>
                <w:rtl/>
                <w:lang w:bidi="ar-EG"/>
              </w:rPr>
              <w:t>:</w:t>
            </w:r>
          </w:p>
          <w:p w:rsidR="00C106D1" w:rsidRPr="00C106D1" w:rsidRDefault="00C106D1" w:rsidP="008E75C8">
            <w:pPr>
              <w:tabs>
                <w:tab w:val="clear" w:pos="794"/>
                <w:tab w:val="clear" w:pos="1361"/>
                <w:tab w:val="clear" w:pos="1928"/>
                <w:tab w:val="clear" w:pos="2495"/>
                <w:tab w:val="clear" w:pos="3062"/>
                <w:tab w:val="left" w:pos="367"/>
              </w:tabs>
              <w:spacing w:before="100" w:after="60" w:line="280" w:lineRule="exact"/>
              <w:ind w:left="369" w:hanging="369"/>
              <w:jc w:val="left"/>
              <w:rPr>
                <w:rtl/>
                <w:lang w:bidi="ar-EG"/>
              </w:rPr>
            </w:pPr>
            <w:r w:rsidRPr="00C106D1">
              <w:rPr>
                <w:rFonts w:hint="cs"/>
                <w:rtl/>
              </w:rPr>
              <w:t>-</w:t>
            </w:r>
            <w:r w:rsidRPr="00C106D1">
              <w:rPr>
                <w:rtl/>
              </w:rPr>
              <w:tab/>
            </w:r>
            <w:r w:rsidRPr="00C106D1">
              <w:rPr>
                <w:rFonts w:hint="cs"/>
                <w:rtl/>
              </w:rPr>
              <w:t>إدارات الدول الأعضاء في الات</w:t>
            </w:r>
            <w:r w:rsidRPr="00C106D1">
              <w:rPr>
                <w:rFonts w:hint="cs"/>
                <w:rtl/>
                <w:lang w:bidi="ar-EG"/>
              </w:rPr>
              <w:t>‍</w:t>
            </w:r>
            <w:r w:rsidRPr="00C106D1">
              <w:rPr>
                <w:rFonts w:hint="cs"/>
                <w:rtl/>
              </w:rPr>
              <w:t>حاد</w:t>
            </w:r>
            <w:r w:rsidRPr="00C106D1">
              <w:rPr>
                <w:rFonts w:hint="cs"/>
                <w:rtl/>
                <w:lang w:bidi="ar-EG"/>
              </w:rPr>
              <w:t>؛</w:t>
            </w:r>
          </w:p>
          <w:p w:rsidR="00C106D1" w:rsidRPr="00C106D1" w:rsidRDefault="00C106D1" w:rsidP="008E75C8">
            <w:pPr>
              <w:tabs>
                <w:tab w:val="clear" w:pos="794"/>
                <w:tab w:val="clear" w:pos="1361"/>
                <w:tab w:val="clear" w:pos="1928"/>
                <w:tab w:val="clear" w:pos="2495"/>
                <w:tab w:val="clear" w:pos="3062"/>
                <w:tab w:val="left" w:pos="367"/>
              </w:tabs>
              <w:spacing w:before="100" w:after="60" w:line="280" w:lineRule="exact"/>
              <w:ind w:left="369" w:hanging="369"/>
              <w:jc w:val="left"/>
              <w:rPr>
                <w:rtl/>
              </w:rPr>
            </w:pPr>
            <w:r w:rsidRPr="00C106D1">
              <w:rPr>
                <w:rFonts w:hint="cs"/>
                <w:rtl/>
              </w:rPr>
              <w:t>-</w:t>
            </w:r>
            <w:r w:rsidRPr="00C106D1">
              <w:rPr>
                <w:rtl/>
              </w:rPr>
              <w:tab/>
            </w:r>
            <w:r w:rsidRPr="00C106D1">
              <w:rPr>
                <w:rFonts w:hint="cs"/>
                <w:rtl/>
              </w:rPr>
              <w:t>أعضاء قطاع تقييس الاتصالات؛</w:t>
            </w:r>
          </w:p>
          <w:p w:rsidR="00C106D1" w:rsidRPr="00C106D1" w:rsidRDefault="00C106D1" w:rsidP="008E75C8">
            <w:pPr>
              <w:tabs>
                <w:tab w:val="clear" w:pos="794"/>
                <w:tab w:val="clear" w:pos="1361"/>
                <w:tab w:val="clear" w:pos="1928"/>
                <w:tab w:val="clear" w:pos="2495"/>
                <w:tab w:val="clear" w:pos="3062"/>
                <w:tab w:val="left" w:pos="367"/>
              </w:tabs>
              <w:spacing w:before="100" w:after="60" w:line="280" w:lineRule="exact"/>
              <w:ind w:left="369" w:hanging="369"/>
              <w:jc w:val="left"/>
              <w:rPr>
                <w:rtl/>
              </w:rPr>
            </w:pPr>
            <w:r w:rsidRPr="00C106D1">
              <w:rPr>
                <w:rFonts w:hint="cs"/>
                <w:rtl/>
              </w:rPr>
              <w:t>-</w:t>
            </w:r>
            <w:r w:rsidRPr="00C106D1">
              <w:rPr>
                <w:rtl/>
              </w:rPr>
              <w:tab/>
              <w:t>ال</w:t>
            </w:r>
            <w:r w:rsidRPr="00C106D1">
              <w:rPr>
                <w:rFonts w:hint="cs"/>
                <w:rtl/>
              </w:rPr>
              <w:t>‍</w:t>
            </w:r>
            <w:r w:rsidRPr="00C106D1">
              <w:rPr>
                <w:rtl/>
              </w:rPr>
              <w:t xml:space="preserve">منتسبين </w:t>
            </w:r>
            <w:r w:rsidRPr="00C106D1">
              <w:rPr>
                <w:rFonts w:hint="cs"/>
                <w:rtl/>
              </w:rPr>
              <w:t>إلى</w:t>
            </w:r>
            <w:r w:rsidRPr="00C106D1">
              <w:rPr>
                <w:rtl/>
              </w:rPr>
              <w:t xml:space="preserve"> قطاع تقييس الاتصالات</w:t>
            </w:r>
            <w:r w:rsidRPr="00C106D1">
              <w:rPr>
                <w:rFonts w:hint="cs"/>
                <w:rtl/>
              </w:rPr>
              <w:t>؛</w:t>
            </w:r>
          </w:p>
          <w:p w:rsidR="001967E8" w:rsidRPr="001967E8" w:rsidRDefault="00C106D1" w:rsidP="008E75C8">
            <w:pPr>
              <w:tabs>
                <w:tab w:val="clear" w:pos="794"/>
                <w:tab w:val="clear" w:pos="1361"/>
                <w:tab w:val="clear" w:pos="1928"/>
                <w:tab w:val="clear" w:pos="2495"/>
                <w:tab w:val="clear" w:pos="3062"/>
                <w:tab w:val="left" w:pos="367"/>
              </w:tabs>
              <w:spacing w:before="100" w:after="60" w:line="280" w:lineRule="exact"/>
              <w:ind w:left="369" w:hanging="369"/>
              <w:jc w:val="left"/>
              <w:rPr>
                <w:lang w:bidi="ar-SY"/>
              </w:rPr>
            </w:pPr>
            <w:r w:rsidRPr="00C106D1">
              <w:rPr>
                <w:rFonts w:hint="cs"/>
                <w:rtl/>
              </w:rPr>
              <w:t>-</w:t>
            </w:r>
            <w:r w:rsidRPr="00C106D1">
              <w:rPr>
                <w:rtl/>
              </w:rPr>
              <w:tab/>
            </w:r>
            <w:r w:rsidRPr="00C106D1">
              <w:rPr>
                <w:rFonts w:hint="cs"/>
                <w:rtl/>
              </w:rPr>
              <w:t>ال</w:t>
            </w:r>
            <w:r w:rsidR="00B67488">
              <w:rPr>
                <w:rFonts w:hint="cs"/>
                <w:rtl/>
              </w:rPr>
              <w:t>‍</w:t>
            </w:r>
            <w:r w:rsidRPr="00C106D1">
              <w:rPr>
                <w:rFonts w:hint="cs"/>
                <w:rtl/>
              </w:rPr>
              <w:t>هيئات الأكادي‍مية ال‍منضمة إلى الات</w:t>
            </w:r>
            <w:r w:rsidRPr="00C106D1">
              <w:rPr>
                <w:rFonts w:hint="cs"/>
                <w:rtl/>
                <w:lang w:bidi="ar-EG"/>
              </w:rPr>
              <w:t>‍</w:t>
            </w:r>
            <w:r w:rsidRPr="00C106D1">
              <w:rPr>
                <w:rFonts w:hint="cs"/>
                <w:rtl/>
              </w:rPr>
              <w:t>حاد</w:t>
            </w:r>
          </w:p>
        </w:tc>
      </w:tr>
      <w:tr w:rsidR="00C106D1" w:rsidRPr="001967E8" w:rsidTr="002F2A00">
        <w:trPr>
          <w:cantSplit/>
        </w:trPr>
        <w:tc>
          <w:tcPr>
            <w:tcW w:w="796" w:type="pct"/>
          </w:tcPr>
          <w:p w:rsidR="00C106D1" w:rsidRPr="001967E8" w:rsidRDefault="00C106D1" w:rsidP="00C106D1">
            <w:pPr>
              <w:spacing w:before="60" w:after="60" w:line="300" w:lineRule="exact"/>
              <w:jc w:val="left"/>
              <w:rPr>
                <w:rtl/>
                <w:lang w:bidi="ar-SY"/>
              </w:rPr>
            </w:pPr>
            <w:r w:rsidRPr="00C106D1">
              <w:rPr>
                <w:rFonts w:hint="cs"/>
                <w:rtl/>
                <w:lang w:bidi="ar-EG"/>
              </w:rPr>
              <w:t>جهة الاتصال:</w:t>
            </w:r>
          </w:p>
        </w:tc>
        <w:tc>
          <w:tcPr>
            <w:tcW w:w="1654" w:type="pct"/>
          </w:tcPr>
          <w:p w:rsidR="00C106D1" w:rsidRPr="001967E8" w:rsidRDefault="00C106D1" w:rsidP="00B86C5C">
            <w:pPr>
              <w:spacing w:before="60" w:after="60" w:line="300" w:lineRule="exact"/>
              <w:jc w:val="left"/>
              <w:rPr>
                <w:lang w:bidi="ar-SY"/>
              </w:rPr>
            </w:pPr>
            <w:r w:rsidRPr="00C106D1">
              <w:rPr>
                <w:rFonts w:hint="cs"/>
                <w:b/>
                <w:bCs/>
                <w:rtl/>
              </w:rPr>
              <w:t>لارا</w:t>
            </w:r>
            <w:r w:rsidR="00B86C5C">
              <w:rPr>
                <w:rFonts w:hint="cs"/>
                <w:b/>
                <w:bCs/>
                <w:rtl/>
              </w:rPr>
              <w:t> </w:t>
            </w:r>
            <w:r w:rsidRPr="00C106D1">
              <w:rPr>
                <w:rFonts w:hint="cs"/>
                <w:b/>
                <w:bCs/>
                <w:rtl/>
              </w:rPr>
              <w:t>سريفاستافا</w:t>
            </w:r>
            <w:r w:rsidRPr="00C106D1">
              <w:rPr>
                <w:rFonts w:hint="cs"/>
                <w:b/>
                <w:bCs/>
                <w:rtl/>
                <w:lang w:bidi="ar-EG"/>
              </w:rPr>
              <w:t xml:space="preserve"> </w:t>
            </w:r>
            <w:r w:rsidRPr="00C106D1">
              <w:rPr>
                <w:b/>
                <w:bCs/>
                <w:lang w:bidi="ar-SY"/>
              </w:rPr>
              <w:t>(</w:t>
            </w:r>
            <w:r w:rsidRPr="00C106D1">
              <w:rPr>
                <w:b/>
                <w:lang w:bidi="ar-SY"/>
              </w:rPr>
              <w:t>Lara</w:t>
            </w:r>
            <w:r w:rsidR="00B86C5C">
              <w:rPr>
                <w:b/>
                <w:lang w:bidi="ar-SY"/>
              </w:rPr>
              <w:t> </w:t>
            </w:r>
            <w:r w:rsidRPr="00C106D1">
              <w:rPr>
                <w:b/>
                <w:lang w:bidi="ar-SY"/>
              </w:rPr>
              <w:t>Srivastava</w:t>
            </w:r>
            <w:r w:rsidRPr="00C106D1">
              <w:rPr>
                <w:b/>
                <w:bCs/>
                <w:lang w:bidi="ar-SY"/>
              </w:rPr>
              <w:t>)</w:t>
            </w:r>
          </w:p>
        </w:tc>
        <w:tc>
          <w:tcPr>
            <w:tcW w:w="2550" w:type="pct"/>
            <w:vMerge/>
          </w:tcPr>
          <w:p w:rsidR="00C106D1" w:rsidRPr="001967E8" w:rsidRDefault="00C106D1" w:rsidP="00555922">
            <w:pPr>
              <w:tabs>
                <w:tab w:val="clear" w:pos="794"/>
                <w:tab w:val="clear" w:pos="1361"/>
                <w:tab w:val="clear" w:pos="1928"/>
                <w:tab w:val="clear" w:pos="2495"/>
                <w:tab w:val="clear" w:pos="3062"/>
                <w:tab w:val="left" w:pos="367"/>
              </w:tabs>
              <w:spacing w:before="60" w:after="60" w:line="300" w:lineRule="exact"/>
              <w:ind w:left="367" w:hanging="367"/>
              <w:jc w:val="left"/>
              <w:rPr>
                <w:b/>
                <w:bCs/>
                <w:rtl/>
              </w:rPr>
            </w:pPr>
          </w:p>
        </w:tc>
      </w:tr>
      <w:tr w:rsidR="001967E8" w:rsidRPr="001967E8" w:rsidTr="002F2A00">
        <w:trPr>
          <w:cantSplit/>
        </w:trPr>
        <w:tc>
          <w:tcPr>
            <w:tcW w:w="796" w:type="pct"/>
          </w:tcPr>
          <w:p w:rsidR="001967E8" w:rsidRPr="001967E8" w:rsidRDefault="001967E8" w:rsidP="00555922">
            <w:pPr>
              <w:spacing w:before="60" w:after="60" w:line="300" w:lineRule="exact"/>
              <w:jc w:val="left"/>
              <w:rPr>
                <w:rtl/>
                <w:lang w:bidi="ar-SY"/>
              </w:rPr>
            </w:pPr>
            <w:r w:rsidRPr="001967E8">
              <w:rPr>
                <w:rFonts w:hint="cs"/>
                <w:rtl/>
                <w:lang w:bidi="ar-SY"/>
              </w:rPr>
              <w:t>الهاتف</w:t>
            </w:r>
            <w:r w:rsidRPr="001967E8">
              <w:rPr>
                <w:rFonts w:hint="cs"/>
                <w:rtl/>
              </w:rPr>
              <w:t>:</w:t>
            </w:r>
          </w:p>
        </w:tc>
        <w:tc>
          <w:tcPr>
            <w:tcW w:w="1654" w:type="pct"/>
          </w:tcPr>
          <w:p w:rsidR="001967E8" w:rsidRPr="001967E8" w:rsidRDefault="001967E8" w:rsidP="00C106D1">
            <w:pPr>
              <w:spacing w:before="60" w:after="60" w:line="300" w:lineRule="exact"/>
              <w:jc w:val="left"/>
              <w:rPr>
                <w:rtl/>
                <w:lang w:bidi="ar-EG"/>
              </w:rPr>
            </w:pPr>
            <w:r w:rsidRPr="001967E8">
              <w:rPr>
                <w:lang w:bidi="ar-SY"/>
              </w:rPr>
              <w:t>+41 22 730 </w:t>
            </w:r>
            <w:r w:rsidR="00C106D1" w:rsidRPr="00C106D1">
              <w:rPr>
                <w:lang w:bidi="ar-SY"/>
              </w:rPr>
              <w:t>5884</w:t>
            </w:r>
          </w:p>
        </w:tc>
        <w:tc>
          <w:tcPr>
            <w:tcW w:w="2550" w:type="pct"/>
            <w:vMerge/>
          </w:tcPr>
          <w:p w:rsidR="001967E8" w:rsidRPr="001967E8" w:rsidRDefault="001967E8" w:rsidP="00555922">
            <w:pPr>
              <w:tabs>
                <w:tab w:val="clear" w:pos="794"/>
                <w:tab w:val="clear" w:pos="1361"/>
                <w:tab w:val="clear" w:pos="1928"/>
                <w:tab w:val="clear" w:pos="2495"/>
                <w:tab w:val="clear" w:pos="3062"/>
                <w:tab w:val="left" w:pos="367"/>
              </w:tabs>
              <w:spacing w:before="60" w:after="60" w:line="300" w:lineRule="exact"/>
              <w:ind w:left="367" w:hanging="367"/>
              <w:jc w:val="left"/>
              <w:rPr>
                <w:b/>
                <w:bCs/>
                <w:rtl/>
              </w:rPr>
            </w:pPr>
          </w:p>
        </w:tc>
      </w:tr>
      <w:tr w:rsidR="001967E8" w:rsidRPr="001967E8" w:rsidTr="002F2A00">
        <w:trPr>
          <w:cantSplit/>
        </w:trPr>
        <w:tc>
          <w:tcPr>
            <w:tcW w:w="796" w:type="pct"/>
          </w:tcPr>
          <w:p w:rsidR="001967E8" w:rsidRPr="001967E8" w:rsidRDefault="001967E8" w:rsidP="00555922">
            <w:pPr>
              <w:spacing w:before="60" w:after="60" w:line="300" w:lineRule="exact"/>
              <w:jc w:val="left"/>
              <w:rPr>
                <w:rtl/>
                <w:lang w:bidi="ar-SY"/>
              </w:rPr>
            </w:pPr>
            <w:r w:rsidRPr="001967E8">
              <w:rPr>
                <w:rFonts w:hint="cs"/>
                <w:rtl/>
              </w:rPr>
              <w:t>الفاكس:</w:t>
            </w:r>
          </w:p>
        </w:tc>
        <w:tc>
          <w:tcPr>
            <w:tcW w:w="1654" w:type="pct"/>
          </w:tcPr>
          <w:p w:rsidR="001967E8" w:rsidRPr="001967E8" w:rsidRDefault="001967E8" w:rsidP="00555922">
            <w:pPr>
              <w:spacing w:before="60" w:after="60" w:line="300" w:lineRule="exact"/>
              <w:jc w:val="left"/>
              <w:rPr>
                <w:lang w:bidi="ar-SY"/>
              </w:rPr>
            </w:pPr>
            <w:r w:rsidRPr="001967E8">
              <w:rPr>
                <w:lang w:bidi="ar-SY"/>
              </w:rPr>
              <w:t>+41 22 730 5853</w:t>
            </w:r>
          </w:p>
        </w:tc>
        <w:tc>
          <w:tcPr>
            <w:tcW w:w="2550" w:type="pct"/>
            <w:vMerge/>
          </w:tcPr>
          <w:p w:rsidR="001967E8" w:rsidRPr="001967E8" w:rsidRDefault="001967E8" w:rsidP="00555922">
            <w:pPr>
              <w:tabs>
                <w:tab w:val="clear" w:pos="794"/>
                <w:tab w:val="clear" w:pos="1361"/>
                <w:tab w:val="clear" w:pos="1928"/>
                <w:tab w:val="clear" w:pos="2495"/>
                <w:tab w:val="clear" w:pos="3062"/>
                <w:tab w:val="left" w:pos="367"/>
              </w:tabs>
              <w:spacing w:before="60" w:after="60" w:line="300" w:lineRule="exact"/>
              <w:ind w:left="367" w:hanging="367"/>
              <w:jc w:val="left"/>
              <w:rPr>
                <w:b/>
                <w:bCs/>
                <w:rtl/>
              </w:rPr>
            </w:pPr>
          </w:p>
        </w:tc>
      </w:tr>
      <w:tr w:rsidR="001967E8" w:rsidRPr="001967E8" w:rsidTr="0043484B">
        <w:trPr>
          <w:cantSplit/>
          <w:trHeight w:val="2555"/>
        </w:trPr>
        <w:tc>
          <w:tcPr>
            <w:tcW w:w="796" w:type="pct"/>
          </w:tcPr>
          <w:p w:rsidR="001967E8" w:rsidRPr="001967E8" w:rsidRDefault="001967E8" w:rsidP="00555922">
            <w:pPr>
              <w:spacing w:before="60" w:after="60" w:line="300" w:lineRule="exact"/>
              <w:jc w:val="left"/>
              <w:rPr>
                <w:lang w:bidi="ar-SY"/>
              </w:rPr>
            </w:pPr>
            <w:r w:rsidRPr="001967E8">
              <w:rPr>
                <w:rFonts w:hint="cs"/>
                <w:rtl/>
              </w:rPr>
              <w:t>البريد الإلكتروني:</w:t>
            </w:r>
          </w:p>
        </w:tc>
        <w:tc>
          <w:tcPr>
            <w:tcW w:w="1654" w:type="pct"/>
          </w:tcPr>
          <w:p w:rsidR="001967E8" w:rsidRPr="001967E8" w:rsidRDefault="00BA7F3B" w:rsidP="00D46A08">
            <w:pPr>
              <w:spacing w:before="60" w:after="60" w:line="300" w:lineRule="exact"/>
              <w:jc w:val="left"/>
              <w:rPr>
                <w:rtl/>
                <w:lang w:bidi="ar-EG"/>
              </w:rPr>
            </w:pPr>
            <w:hyperlink r:id="rId10" w:history="1">
              <w:r w:rsidR="00D46A08" w:rsidRPr="00D46A08">
                <w:rPr>
                  <w:rStyle w:val="Hyperlink"/>
                  <w:lang w:val="en-GB"/>
                </w:rPr>
                <w:t>tsbbsg@itu.int</w:t>
              </w:r>
            </w:hyperlink>
          </w:p>
        </w:tc>
        <w:tc>
          <w:tcPr>
            <w:tcW w:w="2550" w:type="pct"/>
          </w:tcPr>
          <w:p w:rsidR="001967E8" w:rsidRPr="001967E8" w:rsidRDefault="001967E8" w:rsidP="00555922">
            <w:pPr>
              <w:tabs>
                <w:tab w:val="clear" w:pos="794"/>
                <w:tab w:val="clear" w:pos="1361"/>
                <w:tab w:val="clear" w:pos="1928"/>
                <w:tab w:val="clear" w:pos="2495"/>
                <w:tab w:val="clear" w:pos="3062"/>
                <w:tab w:val="left" w:pos="367"/>
              </w:tabs>
              <w:spacing w:before="60" w:after="60" w:line="300" w:lineRule="exact"/>
              <w:ind w:left="367" w:hanging="367"/>
              <w:jc w:val="left"/>
              <w:rPr>
                <w:b/>
                <w:bCs/>
                <w:rtl/>
              </w:rPr>
            </w:pPr>
            <w:r w:rsidRPr="001967E8">
              <w:rPr>
                <w:rFonts w:hint="cs"/>
                <w:b/>
                <w:bCs/>
                <w:rtl/>
              </w:rPr>
              <w:t>نسخة إلى:</w:t>
            </w:r>
          </w:p>
          <w:p w:rsidR="00C106D1" w:rsidRPr="00C106D1" w:rsidRDefault="00C106D1" w:rsidP="008E75C8">
            <w:pPr>
              <w:tabs>
                <w:tab w:val="clear" w:pos="794"/>
                <w:tab w:val="clear" w:pos="1361"/>
                <w:tab w:val="clear" w:pos="1928"/>
                <w:tab w:val="clear" w:pos="2495"/>
                <w:tab w:val="clear" w:pos="3062"/>
                <w:tab w:val="left" w:pos="367"/>
              </w:tabs>
              <w:spacing w:before="100" w:after="60" w:line="280" w:lineRule="exact"/>
              <w:ind w:left="369" w:hanging="369"/>
              <w:jc w:val="left"/>
              <w:rPr>
                <w:rtl/>
                <w:lang w:bidi="ar-EG"/>
              </w:rPr>
            </w:pPr>
            <w:r w:rsidRPr="00C106D1">
              <w:rPr>
                <w:rFonts w:hint="cs"/>
                <w:rtl/>
              </w:rPr>
              <w:t>-</w:t>
            </w:r>
            <w:r w:rsidRPr="00C106D1">
              <w:rPr>
                <w:rtl/>
              </w:rPr>
              <w:tab/>
            </w:r>
            <w:r w:rsidRPr="00C106D1">
              <w:rPr>
                <w:rFonts w:hint="cs"/>
                <w:rtl/>
              </w:rPr>
              <w:t>رؤساء ل‍جان الدراسات بقطاع تقييس الاتصالات ونواب</w:t>
            </w:r>
            <w:r w:rsidR="00B67488">
              <w:rPr>
                <w:rFonts w:hint="cs"/>
                <w:rtl/>
                <w:lang w:bidi="ar-EG"/>
              </w:rPr>
              <w:t>‍</w:t>
            </w:r>
            <w:r w:rsidRPr="00C106D1">
              <w:rPr>
                <w:rFonts w:hint="cs"/>
                <w:rtl/>
              </w:rPr>
              <w:t>هم؛</w:t>
            </w:r>
          </w:p>
          <w:p w:rsidR="00C106D1" w:rsidRPr="00C106D1" w:rsidRDefault="00C106D1" w:rsidP="008E75C8">
            <w:pPr>
              <w:tabs>
                <w:tab w:val="clear" w:pos="794"/>
                <w:tab w:val="clear" w:pos="1361"/>
                <w:tab w:val="clear" w:pos="1928"/>
                <w:tab w:val="clear" w:pos="2495"/>
                <w:tab w:val="clear" w:pos="3062"/>
                <w:tab w:val="left" w:pos="367"/>
              </w:tabs>
              <w:spacing w:before="100" w:after="60" w:line="280" w:lineRule="exact"/>
              <w:ind w:left="369" w:hanging="369"/>
              <w:jc w:val="left"/>
              <w:rPr>
                <w:rtl/>
                <w:lang w:bidi="ar-EG"/>
              </w:rPr>
            </w:pPr>
            <w:r w:rsidRPr="00C106D1">
              <w:rPr>
                <w:rFonts w:hint="cs"/>
                <w:rtl/>
              </w:rPr>
              <w:t>-</w:t>
            </w:r>
            <w:r w:rsidRPr="00C106D1">
              <w:rPr>
                <w:rtl/>
              </w:rPr>
              <w:tab/>
              <w:t>مدير مكتب تنمية الاتصالات</w:t>
            </w:r>
            <w:r w:rsidRPr="00C106D1">
              <w:rPr>
                <w:rFonts w:hint="cs"/>
                <w:rtl/>
              </w:rPr>
              <w:t>؛</w:t>
            </w:r>
          </w:p>
          <w:p w:rsidR="00C106D1" w:rsidRPr="00C106D1" w:rsidRDefault="00C106D1" w:rsidP="008E75C8">
            <w:pPr>
              <w:tabs>
                <w:tab w:val="clear" w:pos="794"/>
                <w:tab w:val="clear" w:pos="1361"/>
                <w:tab w:val="clear" w:pos="1928"/>
                <w:tab w:val="clear" w:pos="2495"/>
                <w:tab w:val="clear" w:pos="3062"/>
                <w:tab w:val="left" w:pos="367"/>
              </w:tabs>
              <w:spacing w:before="100" w:after="60" w:line="280" w:lineRule="exact"/>
              <w:ind w:left="369" w:hanging="369"/>
              <w:jc w:val="left"/>
              <w:rPr>
                <w:rtl/>
              </w:rPr>
            </w:pPr>
            <w:r w:rsidRPr="00C106D1">
              <w:rPr>
                <w:rFonts w:hint="cs"/>
                <w:rtl/>
              </w:rPr>
              <w:t>-</w:t>
            </w:r>
            <w:r w:rsidRPr="00C106D1">
              <w:rPr>
                <w:rtl/>
              </w:rPr>
              <w:tab/>
              <w:t>مدير مكتب الاتصالات الراديوية</w:t>
            </w:r>
            <w:r w:rsidRPr="00C106D1">
              <w:rPr>
                <w:rFonts w:hint="cs"/>
                <w:rtl/>
              </w:rPr>
              <w:t>؛</w:t>
            </w:r>
          </w:p>
          <w:p w:rsidR="00C106D1" w:rsidRPr="00C106D1" w:rsidRDefault="00C106D1" w:rsidP="007738AE">
            <w:pPr>
              <w:tabs>
                <w:tab w:val="clear" w:pos="794"/>
                <w:tab w:val="clear" w:pos="1361"/>
                <w:tab w:val="clear" w:pos="1928"/>
                <w:tab w:val="clear" w:pos="2495"/>
                <w:tab w:val="clear" w:pos="3062"/>
                <w:tab w:val="left" w:pos="367"/>
              </w:tabs>
              <w:spacing w:before="100" w:after="60" w:line="280" w:lineRule="exact"/>
              <w:ind w:left="369" w:hanging="369"/>
              <w:jc w:val="left"/>
              <w:rPr>
                <w:rtl/>
              </w:rPr>
            </w:pPr>
            <w:r w:rsidRPr="00C106D1">
              <w:rPr>
                <w:rFonts w:hint="cs"/>
                <w:rtl/>
              </w:rPr>
              <w:t>-</w:t>
            </w:r>
            <w:r w:rsidRPr="00C106D1">
              <w:rPr>
                <w:rFonts w:hint="cs"/>
                <w:rtl/>
              </w:rPr>
              <w:tab/>
            </w:r>
            <w:r w:rsidRPr="0043484B">
              <w:rPr>
                <w:rFonts w:hint="cs"/>
                <w:position w:val="4"/>
                <w:rtl/>
              </w:rPr>
              <w:t>أعضاء الفريق الإقليمي للمنطقة العربية التابع للجنة</w:t>
            </w:r>
            <w:r w:rsidRPr="0043484B">
              <w:rPr>
                <w:rFonts w:hint="cs"/>
                <w:position w:val="2"/>
                <w:rtl/>
              </w:rPr>
              <w:t xml:space="preserve"> </w:t>
            </w:r>
            <w:r w:rsidRPr="00C106D1">
              <w:rPr>
                <w:rFonts w:hint="cs"/>
                <w:rtl/>
              </w:rPr>
              <w:t>الدراسات</w:t>
            </w:r>
            <w:r w:rsidR="007738AE">
              <w:rPr>
                <w:rFonts w:hint="eastAsia"/>
                <w:rtl/>
              </w:rPr>
              <w:t> </w:t>
            </w:r>
            <w:r w:rsidR="002F2A00">
              <w:t>3</w:t>
            </w:r>
            <w:r w:rsidRPr="00C106D1">
              <w:rPr>
                <w:rFonts w:hint="cs"/>
                <w:rtl/>
              </w:rPr>
              <w:t xml:space="preserve"> </w:t>
            </w:r>
            <w:r w:rsidR="002F2A00">
              <w:t>(</w:t>
            </w:r>
            <w:r w:rsidR="00EB7891">
              <w:t>S</w:t>
            </w:r>
            <w:r w:rsidRPr="00C106D1">
              <w:t>G3RG</w:t>
            </w:r>
            <w:r w:rsidR="002F2A00">
              <w:noBreakHyphen/>
            </w:r>
            <w:r w:rsidRPr="00C106D1">
              <w:t>ARB</w:t>
            </w:r>
            <w:r w:rsidR="002F2A00">
              <w:t>)</w:t>
            </w:r>
            <w:r w:rsidRPr="00C106D1">
              <w:rPr>
                <w:rFonts w:hint="cs"/>
                <w:rtl/>
              </w:rPr>
              <w:t>؛</w:t>
            </w:r>
          </w:p>
          <w:p w:rsidR="001967E8" w:rsidRPr="001967E8" w:rsidRDefault="00C106D1" w:rsidP="008E75C8">
            <w:pPr>
              <w:tabs>
                <w:tab w:val="clear" w:pos="794"/>
                <w:tab w:val="clear" w:pos="1361"/>
                <w:tab w:val="clear" w:pos="1928"/>
                <w:tab w:val="clear" w:pos="2495"/>
                <w:tab w:val="clear" w:pos="3062"/>
                <w:tab w:val="left" w:pos="367"/>
              </w:tabs>
              <w:spacing w:before="100" w:after="60" w:line="280" w:lineRule="exact"/>
              <w:ind w:left="369" w:hanging="369"/>
              <w:jc w:val="left"/>
              <w:rPr>
                <w:rtl/>
              </w:rPr>
            </w:pPr>
            <w:r w:rsidRPr="00C106D1">
              <w:rPr>
                <w:rFonts w:hint="cs"/>
                <w:rtl/>
              </w:rPr>
              <w:t>-</w:t>
            </w:r>
            <w:r w:rsidRPr="007738AE">
              <w:rPr>
                <w:rFonts w:hint="cs"/>
                <w:spacing w:val="-8"/>
                <w:rtl/>
              </w:rPr>
              <w:tab/>
            </w:r>
            <w:r w:rsidRPr="007738AE">
              <w:rPr>
                <w:rFonts w:hint="cs"/>
                <w:spacing w:val="-8"/>
                <w:position w:val="2"/>
                <w:rtl/>
              </w:rPr>
              <w:t>ال</w:t>
            </w:r>
            <w:r w:rsidR="007738AE" w:rsidRPr="007738AE">
              <w:rPr>
                <w:rFonts w:hint="cs"/>
                <w:spacing w:val="-8"/>
                <w:position w:val="2"/>
                <w:rtl/>
              </w:rPr>
              <w:t>‍</w:t>
            </w:r>
            <w:r w:rsidRPr="007738AE">
              <w:rPr>
                <w:rFonts w:hint="cs"/>
                <w:spacing w:val="-8"/>
                <w:position w:val="2"/>
                <w:rtl/>
              </w:rPr>
              <w:t>مكتب الإقليمي للمنطقة العربية التابع للات</w:t>
            </w:r>
            <w:r w:rsidR="007738AE" w:rsidRPr="007738AE">
              <w:rPr>
                <w:rFonts w:hint="cs"/>
                <w:spacing w:val="-8"/>
                <w:position w:val="2"/>
                <w:rtl/>
              </w:rPr>
              <w:t>‍</w:t>
            </w:r>
            <w:r w:rsidRPr="007738AE">
              <w:rPr>
                <w:rFonts w:hint="cs"/>
                <w:spacing w:val="-8"/>
                <w:position w:val="2"/>
                <w:rtl/>
              </w:rPr>
              <w:t>حاد الدولي</w:t>
            </w:r>
            <w:r w:rsidRPr="007738AE">
              <w:rPr>
                <w:rFonts w:hint="cs"/>
                <w:spacing w:val="-8"/>
                <w:rtl/>
              </w:rPr>
              <w:t xml:space="preserve"> للاتصالات</w:t>
            </w:r>
          </w:p>
        </w:tc>
      </w:tr>
      <w:tr w:rsidR="001967E8" w:rsidRPr="001967E8" w:rsidTr="002F2A00">
        <w:trPr>
          <w:cantSplit/>
        </w:trPr>
        <w:tc>
          <w:tcPr>
            <w:tcW w:w="796" w:type="pct"/>
          </w:tcPr>
          <w:p w:rsidR="001967E8" w:rsidRPr="001967E8" w:rsidRDefault="001967E8" w:rsidP="00555922">
            <w:pPr>
              <w:spacing w:before="60" w:after="60" w:line="300" w:lineRule="exact"/>
              <w:jc w:val="left"/>
              <w:rPr>
                <w:rtl/>
                <w:lang w:bidi="ar-SY"/>
              </w:rPr>
            </w:pPr>
          </w:p>
        </w:tc>
        <w:tc>
          <w:tcPr>
            <w:tcW w:w="1654" w:type="pct"/>
          </w:tcPr>
          <w:p w:rsidR="001967E8" w:rsidRPr="001967E8" w:rsidRDefault="001967E8" w:rsidP="00555922">
            <w:pPr>
              <w:spacing w:before="60" w:after="60" w:line="300" w:lineRule="exact"/>
              <w:jc w:val="left"/>
              <w:rPr>
                <w:lang w:bidi="ar-SY"/>
              </w:rPr>
            </w:pPr>
          </w:p>
        </w:tc>
        <w:tc>
          <w:tcPr>
            <w:tcW w:w="2550" w:type="pct"/>
          </w:tcPr>
          <w:p w:rsidR="001967E8" w:rsidRPr="001967E8" w:rsidRDefault="001967E8" w:rsidP="00555922">
            <w:pPr>
              <w:spacing w:before="60" w:after="60" w:line="300" w:lineRule="exact"/>
              <w:jc w:val="left"/>
              <w:rPr>
                <w:b/>
                <w:bCs/>
                <w:rtl/>
              </w:rPr>
            </w:pPr>
          </w:p>
        </w:tc>
      </w:tr>
      <w:tr w:rsidR="001967E8" w:rsidRPr="001967E8" w:rsidTr="00555922">
        <w:trPr>
          <w:cantSplit/>
        </w:trPr>
        <w:tc>
          <w:tcPr>
            <w:tcW w:w="796" w:type="pct"/>
          </w:tcPr>
          <w:p w:rsidR="001967E8" w:rsidRPr="001967E8" w:rsidRDefault="001967E8" w:rsidP="00555922">
            <w:pPr>
              <w:spacing w:before="60" w:after="60" w:line="340" w:lineRule="exact"/>
              <w:jc w:val="left"/>
              <w:rPr>
                <w:rtl/>
                <w:lang w:bidi="ar-SY"/>
              </w:rPr>
            </w:pPr>
            <w:r w:rsidRPr="001967E8">
              <w:rPr>
                <w:rFonts w:hint="cs"/>
                <w:rtl/>
              </w:rPr>
              <w:t>الموضوع:</w:t>
            </w:r>
          </w:p>
        </w:tc>
        <w:tc>
          <w:tcPr>
            <w:tcW w:w="4204" w:type="pct"/>
            <w:gridSpan w:val="2"/>
          </w:tcPr>
          <w:p w:rsidR="001967E8" w:rsidRPr="001967E8" w:rsidRDefault="00C106D1" w:rsidP="00E53C14">
            <w:pPr>
              <w:spacing w:before="60" w:after="60" w:line="340" w:lineRule="exact"/>
              <w:rPr>
                <w:b/>
                <w:bCs/>
                <w:rtl/>
              </w:rPr>
            </w:pPr>
            <w:r w:rsidRPr="00513032">
              <w:rPr>
                <w:rFonts w:hint="cs"/>
                <w:b/>
                <w:bCs/>
                <w:position w:val="4"/>
                <w:rtl/>
              </w:rPr>
              <w:t>ال‍منتدى الإقليمي للتقييس الذي ينظمه الات‍حاد من أجل ال</w:t>
            </w:r>
            <w:r w:rsidRPr="00513032">
              <w:rPr>
                <w:b/>
                <w:bCs/>
                <w:position w:val="4"/>
                <w:rtl/>
              </w:rPr>
              <w:t xml:space="preserve">منطقة </w:t>
            </w:r>
            <w:r w:rsidRPr="00513032">
              <w:rPr>
                <w:rFonts w:hint="cs"/>
                <w:b/>
                <w:bCs/>
                <w:position w:val="4"/>
                <w:rtl/>
              </w:rPr>
              <w:t xml:space="preserve">العربية بشأن سد الفجوة التقييسية </w:t>
            </w:r>
            <w:r w:rsidRPr="00C106D1">
              <w:rPr>
                <w:rFonts w:hint="cs"/>
                <w:b/>
                <w:bCs/>
                <w:rtl/>
              </w:rPr>
              <w:t xml:space="preserve">(تونس، تونس العاصمة، </w:t>
            </w:r>
            <w:r w:rsidRPr="00C106D1">
              <w:rPr>
                <w:b/>
                <w:bCs/>
                <w:lang w:bidi="ar-EG"/>
              </w:rPr>
              <w:t>26</w:t>
            </w:r>
            <w:r w:rsidRPr="00C106D1">
              <w:rPr>
                <w:rFonts w:hint="cs"/>
                <w:b/>
                <w:bCs/>
                <w:rtl/>
              </w:rPr>
              <w:t xml:space="preserve"> يوليو</w:t>
            </w:r>
            <w:r w:rsidRPr="00C106D1">
              <w:rPr>
                <w:rFonts w:hint="cs"/>
                <w:b/>
                <w:bCs/>
                <w:rtl/>
                <w:lang w:bidi="ar-SY"/>
              </w:rPr>
              <w:t xml:space="preserve"> </w:t>
            </w:r>
            <w:r w:rsidRPr="00C106D1">
              <w:rPr>
                <w:b/>
                <w:bCs/>
                <w:lang w:bidi="ar-EG"/>
              </w:rPr>
              <w:t>2016</w:t>
            </w:r>
            <w:r w:rsidRPr="00C106D1">
              <w:rPr>
                <w:rFonts w:hint="cs"/>
                <w:b/>
                <w:bCs/>
                <w:rtl/>
              </w:rPr>
              <w:t>)</w:t>
            </w:r>
          </w:p>
        </w:tc>
      </w:tr>
    </w:tbl>
    <w:p w:rsidR="001967E8" w:rsidRPr="001967E8" w:rsidRDefault="001967E8" w:rsidP="00EA2294">
      <w:pPr>
        <w:pStyle w:val="Normalaftertitle"/>
        <w:spacing w:before="600"/>
        <w:rPr>
          <w:rtl/>
        </w:rPr>
      </w:pPr>
      <w:bookmarkStart w:id="0" w:name="dtemplate"/>
      <w:bookmarkEnd w:id="0"/>
      <w:r w:rsidRPr="001967E8">
        <w:rPr>
          <w:rFonts w:hint="cs"/>
          <w:rtl/>
        </w:rPr>
        <w:t>حضرات السادة والسيدات،</w:t>
      </w:r>
    </w:p>
    <w:p w:rsidR="001967E8" w:rsidRPr="001967E8" w:rsidRDefault="001967E8" w:rsidP="001967E8">
      <w:pPr>
        <w:rPr>
          <w:rtl/>
          <w:lang w:bidi="ar-EG"/>
        </w:rPr>
      </w:pPr>
      <w:r w:rsidRPr="001967E8">
        <w:rPr>
          <w:rFonts w:hint="cs"/>
          <w:rtl/>
        </w:rPr>
        <w:t>ت</w:t>
      </w:r>
      <w:r w:rsidRPr="001967E8">
        <w:rPr>
          <w:rFonts w:hint="cs"/>
          <w:rtl/>
          <w:lang w:bidi="ar-EG"/>
        </w:rPr>
        <w:t>‍</w:t>
      </w:r>
      <w:r w:rsidRPr="001967E8">
        <w:rPr>
          <w:rFonts w:hint="cs"/>
          <w:rtl/>
        </w:rPr>
        <w:t>حية طيبة وبعد،</w:t>
      </w:r>
    </w:p>
    <w:p w:rsidR="00C106D1" w:rsidRPr="00980535" w:rsidRDefault="00C106D1" w:rsidP="00BE2654">
      <w:pPr>
        <w:rPr>
          <w:spacing w:val="-2"/>
          <w:rtl/>
        </w:rPr>
      </w:pPr>
      <w:r w:rsidRPr="00980535">
        <w:rPr>
          <w:spacing w:val="-2"/>
          <w:lang w:bidi="ar-SY"/>
        </w:rPr>
        <w:t>1</w:t>
      </w:r>
      <w:r w:rsidRPr="00980535">
        <w:rPr>
          <w:spacing w:val="-2"/>
          <w:lang w:bidi="ar-SY"/>
        </w:rPr>
        <w:tab/>
      </w:r>
      <w:r w:rsidRPr="00980535">
        <w:rPr>
          <w:rFonts w:hint="cs"/>
          <w:spacing w:val="-2"/>
          <w:rtl/>
        </w:rPr>
        <w:t xml:space="preserve">ينظم الات‍حاد الدولي للاتصالات </w:t>
      </w:r>
      <w:r w:rsidRPr="00980535">
        <w:rPr>
          <w:spacing w:val="-2"/>
          <w:lang w:bidi="ar-SY"/>
        </w:rPr>
        <w:t>(ITU)</w:t>
      </w:r>
      <w:r w:rsidRPr="00980535">
        <w:rPr>
          <w:rFonts w:hint="cs"/>
          <w:spacing w:val="-2"/>
          <w:rtl/>
        </w:rPr>
        <w:t xml:space="preserve"> </w:t>
      </w:r>
      <w:hyperlink r:id="rId11" w:history="1">
        <w:r w:rsidRPr="00980535">
          <w:rPr>
            <w:rStyle w:val="Hyperlink"/>
            <w:rFonts w:hint="cs"/>
            <w:color w:val="auto"/>
            <w:spacing w:val="-2"/>
            <w:u w:val="none"/>
            <w:rtl/>
            <w:lang w:bidi="ar-EG"/>
          </w:rPr>
          <w:t>منتدى إقليمياً للتقييس من أجل المنطقة</w:t>
        </w:r>
        <w:r w:rsidRPr="00980535">
          <w:rPr>
            <w:rStyle w:val="Hyperlink"/>
            <w:color w:val="auto"/>
            <w:spacing w:val="-2"/>
            <w:u w:val="none"/>
            <w:rtl/>
            <w:lang w:bidi="ar-EG"/>
          </w:rPr>
          <w:t xml:space="preserve"> </w:t>
        </w:r>
        <w:r w:rsidRPr="00980535">
          <w:rPr>
            <w:rStyle w:val="Hyperlink"/>
            <w:rFonts w:hint="cs"/>
            <w:color w:val="auto"/>
            <w:spacing w:val="-2"/>
            <w:u w:val="none"/>
            <w:rtl/>
            <w:lang w:bidi="ar-EG"/>
          </w:rPr>
          <w:t>العربية</w:t>
        </w:r>
      </w:hyperlink>
      <w:r w:rsidRPr="00980535">
        <w:rPr>
          <w:rFonts w:hint="cs"/>
          <w:spacing w:val="-2"/>
          <w:rtl/>
        </w:rPr>
        <w:t xml:space="preserve"> تتفضل المنظمة</w:t>
      </w:r>
      <w:r w:rsidRPr="00980535">
        <w:rPr>
          <w:spacing w:val="-2"/>
          <w:rtl/>
        </w:rPr>
        <w:t xml:space="preserve"> </w:t>
      </w:r>
      <w:r w:rsidRPr="00980535">
        <w:rPr>
          <w:rFonts w:hint="cs"/>
          <w:spacing w:val="-2"/>
          <w:rtl/>
        </w:rPr>
        <w:t>العربية</w:t>
      </w:r>
      <w:r w:rsidRPr="00980535">
        <w:rPr>
          <w:spacing w:val="-2"/>
          <w:rtl/>
        </w:rPr>
        <w:t xml:space="preserve"> </w:t>
      </w:r>
      <w:r w:rsidRPr="00980535">
        <w:rPr>
          <w:rFonts w:hint="cs"/>
          <w:spacing w:val="-2"/>
          <w:rtl/>
        </w:rPr>
        <w:t>لتكنولوجيات</w:t>
      </w:r>
      <w:r w:rsidRPr="00980535">
        <w:rPr>
          <w:spacing w:val="-2"/>
          <w:rtl/>
        </w:rPr>
        <w:t xml:space="preserve"> </w:t>
      </w:r>
      <w:r w:rsidRPr="00980535">
        <w:rPr>
          <w:rFonts w:hint="cs"/>
          <w:spacing w:val="-2"/>
          <w:rtl/>
        </w:rPr>
        <w:t>الاتصالات</w:t>
      </w:r>
      <w:r w:rsidRPr="00980535">
        <w:rPr>
          <w:spacing w:val="-2"/>
          <w:rtl/>
        </w:rPr>
        <w:t xml:space="preserve"> </w:t>
      </w:r>
      <w:r w:rsidRPr="00980535">
        <w:rPr>
          <w:rFonts w:hint="cs"/>
          <w:spacing w:val="-2"/>
          <w:rtl/>
        </w:rPr>
        <w:t>والمعلومات</w:t>
      </w:r>
      <w:r w:rsidRPr="00980535">
        <w:rPr>
          <w:spacing w:val="-2"/>
          <w:rtl/>
        </w:rPr>
        <w:t xml:space="preserve"> </w:t>
      </w:r>
      <w:r w:rsidR="00FF2617" w:rsidRPr="00980535">
        <w:rPr>
          <w:spacing w:val="-2"/>
        </w:rPr>
        <w:t>(</w:t>
      </w:r>
      <w:r w:rsidRPr="00980535">
        <w:rPr>
          <w:spacing w:val="-2"/>
          <w:lang w:bidi="ar-SY"/>
        </w:rPr>
        <w:t>AICTO</w:t>
      </w:r>
      <w:r w:rsidR="00FF2617" w:rsidRPr="00980535">
        <w:rPr>
          <w:spacing w:val="-2"/>
        </w:rPr>
        <w:t>)</w:t>
      </w:r>
      <w:r w:rsidRPr="00980535">
        <w:rPr>
          <w:spacing w:val="-2"/>
          <w:rtl/>
        </w:rPr>
        <w:t xml:space="preserve"> </w:t>
      </w:r>
      <w:r w:rsidRPr="00980535">
        <w:rPr>
          <w:rFonts w:hint="cs"/>
          <w:spacing w:val="-2"/>
          <w:rtl/>
        </w:rPr>
        <w:t>ومركز</w:t>
      </w:r>
      <w:r w:rsidRPr="00980535">
        <w:rPr>
          <w:spacing w:val="-2"/>
          <w:rtl/>
        </w:rPr>
        <w:t xml:space="preserve"> </w:t>
      </w:r>
      <w:r w:rsidRPr="00980535">
        <w:rPr>
          <w:rFonts w:hint="cs"/>
          <w:spacing w:val="-2"/>
          <w:rtl/>
        </w:rPr>
        <w:t>الدراسات</w:t>
      </w:r>
      <w:r w:rsidRPr="00980535">
        <w:rPr>
          <w:spacing w:val="-2"/>
          <w:rtl/>
        </w:rPr>
        <w:t xml:space="preserve"> </w:t>
      </w:r>
      <w:r w:rsidRPr="00980535">
        <w:rPr>
          <w:rFonts w:hint="cs"/>
          <w:spacing w:val="-2"/>
          <w:rtl/>
        </w:rPr>
        <w:t>والبحوث</w:t>
      </w:r>
      <w:r w:rsidRPr="00980535">
        <w:rPr>
          <w:spacing w:val="-2"/>
          <w:rtl/>
        </w:rPr>
        <w:t xml:space="preserve"> </w:t>
      </w:r>
      <w:r w:rsidRPr="00980535">
        <w:rPr>
          <w:rFonts w:hint="cs"/>
          <w:spacing w:val="-2"/>
          <w:rtl/>
        </w:rPr>
        <w:t>للاتصالات</w:t>
      </w:r>
      <w:r w:rsidRPr="00980535">
        <w:rPr>
          <w:spacing w:val="-2"/>
          <w:rtl/>
        </w:rPr>
        <w:t xml:space="preserve"> </w:t>
      </w:r>
      <w:r w:rsidR="00FF2617" w:rsidRPr="00980535">
        <w:rPr>
          <w:spacing w:val="-2"/>
        </w:rPr>
        <w:t>(</w:t>
      </w:r>
      <w:r w:rsidRPr="00980535">
        <w:rPr>
          <w:spacing w:val="-2"/>
          <w:lang w:bidi="ar-SY"/>
        </w:rPr>
        <w:t>CERT</w:t>
      </w:r>
      <w:r w:rsidR="00FF2617" w:rsidRPr="00980535">
        <w:rPr>
          <w:spacing w:val="-2"/>
        </w:rPr>
        <w:t>)</w:t>
      </w:r>
      <w:r w:rsidRPr="00980535">
        <w:rPr>
          <w:rFonts w:hint="cs"/>
          <w:spacing w:val="-2"/>
          <w:rtl/>
        </w:rPr>
        <w:t xml:space="preserve"> باستضافته في</w:t>
      </w:r>
      <w:r w:rsidR="00980535" w:rsidRPr="00980535">
        <w:rPr>
          <w:rFonts w:hint="eastAsia"/>
          <w:spacing w:val="-2"/>
          <w:rtl/>
        </w:rPr>
        <w:t> </w:t>
      </w:r>
      <w:r w:rsidRPr="00980535">
        <w:rPr>
          <w:rFonts w:hint="cs"/>
          <w:spacing w:val="-2"/>
          <w:rtl/>
        </w:rPr>
        <w:t>فندق</w:t>
      </w:r>
      <w:r w:rsidR="00980535" w:rsidRPr="00980535">
        <w:rPr>
          <w:rFonts w:hint="eastAsia"/>
          <w:spacing w:val="-2"/>
          <w:rtl/>
        </w:rPr>
        <w:t> </w:t>
      </w:r>
      <w:r w:rsidRPr="00980535">
        <w:rPr>
          <w:spacing w:val="-2"/>
          <w:lang w:bidi="ar-SY"/>
        </w:rPr>
        <w:t>Ramada</w:t>
      </w:r>
      <w:r w:rsidR="00ED5B7F" w:rsidRPr="00980535">
        <w:rPr>
          <w:spacing w:val="-2"/>
          <w:lang w:bidi="ar-SY"/>
        </w:rPr>
        <w:t> </w:t>
      </w:r>
      <w:r w:rsidRPr="00980535">
        <w:rPr>
          <w:spacing w:val="-2"/>
          <w:lang w:bidi="ar-SY"/>
        </w:rPr>
        <w:t>Plaza</w:t>
      </w:r>
      <w:r w:rsidRPr="00980535">
        <w:rPr>
          <w:rFonts w:hint="cs"/>
          <w:spacing w:val="-2"/>
          <w:rtl/>
        </w:rPr>
        <w:t xml:space="preserve"> في</w:t>
      </w:r>
      <w:r w:rsidR="00980535" w:rsidRPr="00980535">
        <w:rPr>
          <w:rFonts w:hint="eastAsia"/>
          <w:spacing w:val="-2"/>
          <w:rtl/>
        </w:rPr>
        <w:t> </w:t>
      </w:r>
      <w:r w:rsidRPr="00980535">
        <w:rPr>
          <w:rFonts w:hint="cs"/>
          <w:spacing w:val="-2"/>
          <w:rtl/>
        </w:rPr>
        <w:t>مدينة</w:t>
      </w:r>
      <w:r w:rsidR="00980535" w:rsidRPr="00980535">
        <w:rPr>
          <w:rFonts w:hint="eastAsia"/>
          <w:spacing w:val="-2"/>
          <w:rtl/>
        </w:rPr>
        <w:t> </w:t>
      </w:r>
      <w:r w:rsidRPr="00980535">
        <w:rPr>
          <w:rFonts w:hint="cs"/>
          <w:spacing w:val="-2"/>
          <w:rtl/>
        </w:rPr>
        <w:t xml:space="preserve">قمرت بتونس، في </w:t>
      </w:r>
      <w:r w:rsidRPr="00980535">
        <w:rPr>
          <w:spacing w:val="-2"/>
          <w:lang w:bidi="ar-SY"/>
        </w:rPr>
        <w:t>26</w:t>
      </w:r>
      <w:r w:rsidRPr="00980535">
        <w:rPr>
          <w:rFonts w:hint="cs"/>
          <w:spacing w:val="-2"/>
          <w:rtl/>
        </w:rPr>
        <w:t xml:space="preserve"> </w:t>
      </w:r>
      <w:r w:rsidRPr="00980535">
        <w:rPr>
          <w:rFonts w:hint="cs"/>
          <w:spacing w:val="-2"/>
          <w:rtl/>
          <w:lang w:bidi="ar-SY"/>
        </w:rPr>
        <w:t xml:space="preserve">يوليو </w:t>
      </w:r>
      <w:r w:rsidRPr="00980535">
        <w:rPr>
          <w:spacing w:val="-2"/>
          <w:lang w:bidi="ar-SY"/>
        </w:rPr>
        <w:t>2016</w:t>
      </w:r>
      <w:r w:rsidRPr="00980535">
        <w:rPr>
          <w:rFonts w:hint="cs"/>
          <w:spacing w:val="-2"/>
          <w:rtl/>
        </w:rPr>
        <w:t>. وسيُعقد ال‍حدث قبيل الاجتماع الرابع للفريق الإقليمي للمنطقة العربية التابع للجنة الدراسات</w:t>
      </w:r>
      <w:r w:rsidR="00C80E7A" w:rsidRPr="00980535">
        <w:rPr>
          <w:rFonts w:hint="eastAsia"/>
          <w:spacing w:val="-2"/>
          <w:rtl/>
        </w:rPr>
        <w:t> </w:t>
      </w:r>
      <w:r w:rsidR="00C80E7A" w:rsidRPr="00980535">
        <w:rPr>
          <w:spacing w:val="-2"/>
        </w:rPr>
        <w:t>3</w:t>
      </w:r>
      <w:r w:rsidRPr="00980535">
        <w:rPr>
          <w:rFonts w:hint="cs"/>
          <w:spacing w:val="-2"/>
          <w:rtl/>
        </w:rPr>
        <w:t xml:space="preserve"> بقطاع</w:t>
      </w:r>
      <w:r w:rsidR="00C80E7A" w:rsidRPr="00980535">
        <w:rPr>
          <w:rFonts w:hint="eastAsia"/>
          <w:spacing w:val="-2"/>
          <w:rtl/>
        </w:rPr>
        <w:t> </w:t>
      </w:r>
      <w:r w:rsidRPr="00980535">
        <w:rPr>
          <w:rFonts w:hint="cs"/>
          <w:spacing w:val="-2"/>
          <w:rtl/>
        </w:rPr>
        <w:t>تقييس الاتصالات</w:t>
      </w:r>
      <w:r w:rsidR="006F6EE2" w:rsidRPr="00980535">
        <w:rPr>
          <w:rFonts w:hint="eastAsia"/>
          <w:spacing w:val="-2"/>
          <w:rtl/>
        </w:rPr>
        <w:t> </w:t>
      </w:r>
      <w:r w:rsidR="00C80E7A" w:rsidRPr="00980535">
        <w:rPr>
          <w:spacing w:val="-2"/>
        </w:rPr>
        <w:t>(</w:t>
      </w:r>
      <w:r w:rsidR="000924DD">
        <w:rPr>
          <w:spacing w:val="-2"/>
        </w:rPr>
        <w:t>S</w:t>
      </w:r>
      <w:r w:rsidRPr="00980535">
        <w:rPr>
          <w:spacing w:val="-2"/>
          <w:lang w:bidi="ar-SY"/>
        </w:rPr>
        <w:t>G3RG-ARB</w:t>
      </w:r>
      <w:r w:rsidR="00C80E7A" w:rsidRPr="00980535">
        <w:rPr>
          <w:spacing w:val="-2"/>
        </w:rPr>
        <w:t>)</w:t>
      </w:r>
      <w:r w:rsidRPr="00980535">
        <w:rPr>
          <w:rFonts w:hint="cs"/>
          <w:spacing w:val="-2"/>
          <w:rtl/>
        </w:rPr>
        <w:t xml:space="preserve"> الذي سيُعقد في</w:t>
      </w:r>
      <w:r w:rsidRPr="00980535">
        <w:rPr>
          <w:rFonts w:hint="eastAsia"/>
          <w:spacing w:val="-2"/>
          <w:rtl/>
        </w:rPr>
        <w:t> </w:t>
      </w:r>
      <w:r w:rsidRPr="00980535">
        <w:rPr>
          <w:rFonts w:hint="cs"/>
          <w:spacing w:val="-2"/>
          <w:rtl/>
        </w:rPr>
        <w:t xml:space="preserve">نفس ال‍مكان في الفترة من </w:t>
      </w:r>
      <w:r w:rsidRPr="00980535">
        <w:rPr>
          <w:spacing w:val="-2"/>
          <w:lang w:bidi="ar-SY"/>
        </w:rPr>
        <w:t>26</w:t>
      </w:r>
      <w:r w:rsidR="00980535" w:rsidRPr="00980535">
        <w:rPr>
          <w:rFonts w:hint="eastAsia"/>
          <w:spacing w:val="-2"/>
          <w:rtl/>
        </w:rPr>
        <w:t> </w:t>
      </w:r>
      <w:r w:rsidRPr="00980535">
        <w:rPr>
          <w:rFonts w:hint="cs"/>
          <w:spacing w:val="-2"/>
          <w:rtl/>
        </w:rPr>
        <w:t xml:space="preserve">إلى </w:t>
      </w:r>
      <w:r w:rsidRPr="00980535">
        <w:rPr>
          <w:spacing w:val="-2"/>
          <w:lang w:bidi="ar-SY"/>
        </w:rPr>
        <w:t>29</w:t>
      </w:r>
      <w:r w:rsidR="00BE2654">
        <w:rPr>
          <w:rFonts w:hint="eastAsia"/>
          <w:spacing w:val="-2"/>
          <w:rtl/>
        </w:rPr>
        <w:t> </w:t>
      </w:r>
      <w:r w:rsidRPr="00980535">
        <w:rPr>
          <w:rFonts w:hint="cs"/>
          <w:spacing w:val="-2"/>
          <w:rtl/>
        </w:rPr>
        <w:t>يوليو</w:t>
      </w:r>
      <w:r w:rsidR="00BE2654">
        <w:rPr>
          <w:rFonts w:hint="eastAsia"/>
          <w:spacing w:val="-2"/>
          <w:rtl/>
        </w:rPr>
        <w:t> </w:t>
      </w:r>
      <w:r w:rsidRPr="00980535">
        <w:rPr>
          <w:spacing w:val="-2"/>
          <w:lang w:bidi="ar-SY"/>
        </w:rPr>
        <w:t>2016</w:t>
      </w:r>
      <w:r w:rsidR="00980535">
        <w:rPr>
          <w:rFonts w:hint="cs"/>
          <w:spacing w:val="-2"/>
          <w:rtl/>
        </w:rPr>
        <w:t>.</w:t>
      </w:r>
    </w:p>
    <w:p w:rsidR="00C106D1" w:rsidRPr="00C106D1" w:rsidRDefault="00C106D1" w:rsidP="00C106D1">
      <w:pPr>
        <w:rPr>
          <w:rtl/>
        </w:rPr>
      </w:pPr>
      <w:r w:rsidRPr="00C106D1">
        <w:rPr>
          <w:rFonts w:hint="cs"/>
          <w:rtl/>
        </w:rPr>
        <w:t>وسيفتتح ال‍منتدى</w:t>
      </w:r>
      <w:r w:rsidRPr="00C106D1">
        <w:rPr>
          <w:rtl/>
        </w:rPr>
        <w:t xml:space="preserve"> في الساعة </w:t>
      </w:r>
      <w:r w:rsidRPr="00C106D1">
        <w:rPr>
          <w:lang w:bidi="ar-SY"/>
        </w:rPr>
        <w:t>0930</w:t>
      </w:r>
      <w:r w:rsidRPr="00C106D1">
        <w:rPr>
          <w:rtl/>
        </w:rPr>
        <w:t xml:space="preserve">. وسيبدأ تسجيل ال‍مشاركين في الساعة </w:t>
      </w:r>
      <w:r w:rsidRPr="00C106D1">
        <w:rPr>
          <w:lang w:bidi="ar-SY"/>
        </w:rPr>
        <w:t>0830</w:t>
      </w:r>
      <w:r w:rsidRPr="00C106D1">
        <w:rPr>
          <w:rtl/>
        </w:rPr>
        <w:t>.</w:t>
      </w:r>
    </w:p>
    <w:p w:rsidR="00C106D1" w:rsidRPr="00C106D1" w:rsidRDefault="00C106D1" w:rsidP="00C106D1">
      <w:pPr>
        <w:rPr>
          <w:rtl/>
          <w:lang w:bidi="ar-SY"/>
        </w:rPr>
      </w:pPr>
      <w:r w:rsidRPr="00C106D1">
        <w:rPr>
          <w:lang w:bidi="ar-SY"/>
        </w:rPr>
        <w:t>2</w:t>
      </w:r>
      <w:r w:rsidRPr="00C106D1">
        <w:rPr>
          <w:lang w:bidi="ar-SY"/>
        </w:rPr>
        <w:tab/>
      </w:r>
      <w:r w:rsidRPr="00C106D1">
        <w:rPr>
          <w:rFonts w:hint="cs"/>
          <w:rtl/>
        </w:rPr>
        <w:t>ستجرى ال‍مناقشات باللغة الإنكليزية فقط.</w:t>
      </w:r>
    </w:p>
    <w:p w:rsidR="00C106D1" w:rsidRPr="00C106D1" w:rsidRDefault="00C106D1" w:rsidP="00C106D1">
      <w:pPr>
        <w:rPr>
          <w:rtl/>
          <w:lang w:bidi="ar-SY"/>
        </w:rPr>
      </w:pPr>
      <w:r w:rsidRPr="00C106D1">
        <w:rPr>
          <w:lang w:bidi="ar-SY"/>
        </w:rPr>
        <w:t>3</w:t>
      </w:r>
      <w:r w:rsidRPr="00C106D1">
        <w:rPr>
          <w:lang w:bidi="ar-SY"/>
        </w:rPr>
        <w:tab/>
      </w:r>
      <w:r w:rsidRPr="00C106D1">
        <w:rPr>
          <w:rFonts w:hint="cs"/>
          <w:rtl/>
          <w:lang w:bidi="ar-EG"/>
        </w:rPr>
        <w:t>و</w:t>
      </w:r>
      <w:r w:rsidRPr="00C106D1">
        <w:rPr>
          <w:rFonts w:hint="cs"/>
          <w:rtl/>
        </w:rPr>
        <w:t xml:space="preserve">باب ال‍مشاركة مفتوح أمام الدول الأعضاء في الات‍حاد وأعضاء القطاعات وال‍منتسبين وال‍مؤسسات الأكادي‍مية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Pr="00C106D1">
        <w:rPr>
          <w:rFonts w:hint="cs"/>
          <w:rtl/>
          <w:lang w:bidi="ar-EG"/>
        </w:rPr>
        <w:t>ال‍منتدى</w:t>
      </w:r>
      <w:r w:rsidRPr="00C106D1">
        <w:rPr>
          <w:rFonts w:hint="cs"/>
          <w:rtl/>
        </w:rPr>
        <w:t xml:space="preserve"> م‍جانية.</w:t>
      </w:r>
    </w:p>
    <w:p w:rsidR="00C106D1" w:rsidRPr="00EA2294" w:rsidRDefault="00C106D1" w:rsidP="00EA2294">
      <w:pPr>
        <w:rPr>
          <w:rtl/>
        </w:rPr>
      </w:pPr>
      <w:r w:rsidRPr="00EA2294">
        <w:rPr>
          <w:lang w:bidi="ar-SY"/>
        </w:rPr>
        <w:t>4</w:t>
      </w:r>
      <w:r w:rsidRPr="00EA2294">
        <w:rPr>
          <w:rFonts w:hint="cs"/>
          <w:rtl/>
          <w:lang w:bidi="ar-EG"/>
        </w:rPr>
        <w:tab/>
      </w:r>
      <w:r w:rsidRPr="00EA2294">
        <w:rPr>
          <w:rFonts w:hint="cs"/>
          <w:rtl/>
        </w:rPr>
        <w:t>وتتمثل الأهداف الرئيسية للحدث في تقدي‍م نظرة عامة عن برنامج الات‍حاد بشأن سد الفجوة التقييسية وال‍مواضيع ال</w:t>
      </w:r>
      <w:r w:rsidR="00C80E7A" w:rsidRPr="00EA2294">
        <w:rPr>
          <w:rFonts w:hint="cs"/>
          <w:rtl/>
        </w:rPr>
        <w:t>‍</w:t>
      </w:r>
      <w:r w:rsidRPr="00EA2294">
        <w:rPr>
          <w:rFonts w:hint="cs"/>
          <w:rtl/>
        </w:rPr>
        <w:t xml:space="preserve">هامة التي تناقَش في </w:t>
      </w:r>
      <w:r w:rsidR="005A243D" w:rsidRPr="00EA2294">
        <w:rPr>
          <w:rFonts w:hint="cs"/>
          <w:rtl/>
          <w:lang w:bidi="ar-EG"/>
        </w:rPr>
        <w:t xml:space="preserve">قطاع تقييس الاتصالات </w:t>
      </w:r>
      <w:r w:rsidRPr="00EA2294">
        <w:rPr>
          <w:rFonts w:hint="cs"/>
          <w:rtl/>
        </w:rPr>
        <w:t xml:space="preserve">وال‍جمعية العال‍مية لتقييس الاتصالات لعام </w:t>
      </w:r>
      <w:r w:rsidRPr="00EA2294">
        <w:rPr>
          <w:lang w:bidi="ar-SY"/>
        </w:rPr>
        <w:t>2016</w:t>
      </w:r>
      <w:r w:rsidRPr="00EA2294">
        <w:rPr>
          <w:rFonts w:hint="cs"/>
          <w:rtl/>
          <w:lang w:bidi="ar-SY"/>
        </w:rPr>
        <w:t>، ول</w:t>
      </w:r>
      <w:r w:rsidR="00C80E7A" w:rsidRPr="00EA2294">
        <w:rPr>
          <w:rFonts w:hint="cs"/>
          <w:rtl/>
          <w:lang w:bidi="ar-SY"/>
        </w:rPr>
        <w:t>‍</w:t>
      </w:r>
      <w:r w:rsidRPr="00EA2294">
        <w:rPr>
          <w:rFonts w:hint="cs"/>
          <w:rtl/>
          <w:lang w:bidi="ar-SY"/>
        </w:rPr>
        <w:t>محة عامة عن الأعمال التحضيرية ل</w:t>
      </w:r>
      <w:r w:rsidR="009075F7" w:rsidRPr="00EA2294">
        <w:rPr>
          <w:rFonts w:hint="cs"/>
          <w:rtl/>
          <w:lang w:bidi="ar-SY"/>
        </w:rPr>
        <w:t>‍</w:t>
      </w:r>
      <w:r w:rsidRPr="00EA2294">
        <w:rPr>
          <w:rFonts w:hint="cs"/>
          <w:rtl/>
          <w:lang w:bidi="ar-SY"/>
        </w:rPr>
        <w:t>هذه</w:t>
      </w:r>
      <w:r w:rsidR="00EA2294">
        <w:rPr>
          <w:rFonts w:hint="eastAsia"/>
          <w:rtl/>
          <w:lang w:bidi="ar-SY"/>
        </w:rPr>
        <w:t> </w:t>
      </w:r>
      <w:r w:rsidRPr="00EA2294">
        <w:rPr>
          <w:rFonts w:hint="cs"/>
          <w:rtl/>
          <w:lang w:bidi="ar-SY"/>
        </w:rPr>
        <w:t>الجمعية</w:t>
      </w:r>
      <w:r w:rsidRPr="00EA2294">
        <w:rPr>
          <w:rFonts w:hint="cs"/>
          <w:rtl/>
        </w:rPr>
        <w:t>.</w:t>
      </w:r>
    </w:p>
    <w:p w:rsidR="00C106D1" w:rsidRPr="00C106D1" w:rsidRDefault="00C106D1" w:rsidP="00C106D1">
      <w:pPr>
        <w:rPr>
          <w:rtl/>
        </w:rPr>
      </w:pPr>
      <w:r w:rsidRPr="00C106D1">
        <w:rPr>
          <w:rFonts w:hint="cs"/>
          <w:rtl/>
        </w:rPr>
        <w:lastRenderedPageBreak/>
        <w:t>ويشمل ال‍جمهور ال‍مستهدف ب</w:t>
      </w:r>
      <w:r w:rsidR="00FF7740">
        <w:rPr>
          <w:rFonts w:hint="cs"/>
          <w:rtl/>
        </w:rPr>
        <w:t>‍</w:t>
      </w:r>
      <w:r w:rsidRPr="00C106D1">
        <w:rPr>
          <w:rFonts w:hint="cs"/>
          <w:rtl/>
        </w:rPr>
        <w:t>هذا ال‍حدث الدول الأعضاء في الات‍حاد والهيئات الوطنية ال‍معنية بوضع ال‍معايير ومنظمي تكنولوجيا ال‍معلومات والاتصالات وشركات تكنولوجيا ال‍معلومات والاتصالات وهيئات البحوث في م‍جال تكنولوجيا ال‍معلومات والاتصالات وموردي ال‍خدمات وال</w:t>
      </w:r>
      <w:r w:rsidR="00FA10D5">
        <w:rPr>
          <w:rFonts w:hint="cs"/>
          <w:rtl/>
        </w:rPr>
        <w:t>‍</w:t>
      </w:r>
      <w:r w:rsidRPr="00C106D1">
        <w:rPr>
          <w:rFonts w:hint="cs"/>
          <w:rtl/>
        </w:rPr>
        <w:t>هيئات الأكادي‍مية.</w:t>
      </w:r>
    </w:p>
    <w:p w:rsidR="00C106D1" w:rsidRPr="00DE1F25" w:rsidRDefault="00C106D1" w:rsidP="00C106D1">
      <w:pPr>
        <w:rPr>
          <w:rtl/>
          <w:lang w:bidi="ar-EG"/>
        </w:rPr>
      </w:pPr>
      <w:r w:rsidRPr="00DE1F25">
        <w:rPr>
          <w:spacing w:val="-8"/>
          <w:lang w:bidi="ar-SY"/>
        </w:rPr>
        <w:t>5</w:t>
      </w:r>
      <w:r w:rsidRPr="00DE1F25">
        <w:rPr>
          <w:rFonts w:hint="cs"/>
          <w:spacing w:val="-8"/>
          <w:rtl/>
          <w:lang w:bidi="ar-SY"/>
        </w:rPr>
        <w:tab/>
        <w:t>وي‍مكن الاطلاع على مشروع برنامجٍ في</w:t>
      </w:r>
      <w:r w:rsidRPr="00DE1F25">
        <w:rPr>
          <w:rFonts w:hint="cs"/>
          <w:spacing w:val="-8"/>
          <w:rtl/>
          <w:lang w:bidi="ar-EG"/>
        </w:rPr>
        <w:t xml:space="preserve"> </w:t>
      </w:r>
      <w:r w:rsidRPr="00DE1F25">
        <w:rPr>
          <w:rFonts w:hint="cs"/>
          <w:b/>
          <w:bCs/>
          <w:spacing w:val="-8"/>
          <w:rtl/>
          <w:lang w:bidi="ar-EG"/>
        </w:rPr>
        <w:t xml:space="preserve">الملحق </w:t>
      </w:r>
      <w:r w:rsidRPr="00DE1F25">
        <w:rPr>
          <w:b/>
          <w:bCs/>
          <w:spacing w:val="-8"/>
          <w:lang w:bidi="ar-SY"/>
        </w:rPr>
        <w:t>1</w:t>
      </w:r>
      <w:r w:rsidRPr="00DE1F25">
        <w:rPr>
          <w:rFonts w:hint="cs"/>
          <w:spacing w:val="-8"/>
          <w:rtl/>
          <w:lang w:bidi="ar-EG"/>
        </w:rPr>
        <w:t xml:space="preserve"> ب</w:t>
      </w:r>
      <w:r w:rsidR="00FA10D5" w:rsidRPr="00DE1F25">
        <w:rPr>
          <w:rFonts w:hint="cs"/>
          <w:spacing w:val="-8"/>
          <w:rtl/>
          <w:lang w:bidi="ar-EG"/>
        </w:rPr>
        <w:t>‍</w:t>
      </w:r>
      <w:r w:rsidRPr="00DE1F25">
        <w:rPr>
          <w:rFonts w:hint="cs"/>
          <w:spacing w:val="-8"/>
          <w:rtl/>
          <w:lang w:bidi="ar-EG"/>
        </w:rPr>
        <w:t>هذه الرسالة ال‍معممة. وسيتاح أيضاً مشروع برنامج ال‍منتدى في</w:t>
      </w:r>
      <w:r w:rsidRPr="00DE1F25">
        <w:rPr>
          <w:rFonts w:hint="eastAsia"/>
          <w:spacing w:val="-8"/>
          <w:rtl/>
          <w:lang w:bidi="ar-EG"/>
        </w:rPr>
        <w:t> </w:t>
      </w:r>
      <w:r w:rsidRPr="00DE1F25">
        <w:rPr>
          <w:rFonts w:hint="cs"/>
          <w:spacing w:val="-8"/>
          <w:rtl/>
          <w:lang w:bidi="ar-EG"/>
        </w:rPr>
        <w:t>ال‍موقع الإلكتروني للات‍حاد في العنوان التالي:</w:t>
      </w:r>
      <w:r w:rsidRPr="00DE1F25">
        <w:rPr>
          <w:rFonts w:hint="cs"/>
          <w:spacing w:val="-8"/>
          <w:rtl/>
        </w:rPr>
        <w:t xml:space="preserve"> </w:t>
      </w:r>
      <w:hyperlink r:id="rId12" w:history="1">
        <w:r w:rsidRPr="00DE1F25">
          <w:rPr>
            <w:rStyle w:val="Hyperlink"/>
            <w:spacing w:val="-8"/>
            <w:lang w:bidi="ar-SY"/>
          </w:rPr>
          <w:t>http://www.itu.int/en/ITU-T/Workshops-and-Seminars/bsg/201607/Pages/default.aspx</w:t>
        </w:r>
      </w:hyperlink>
      <w:r w:rsidRPr="00DE1F25">
        <w:rPr>
          <w:rFonts w:hint="cs"/>
          <w:spacing w:val="-8"/>
          <w:rtl/>
        </w:rPr>
        <w:t>.</w:t>
      </w:r>
      <w:r w:rsidRPr="00DE1F25">
        <w:rPr>
          <w:rFonts w:hint="cs"/>
          <w:spacing w:val="-8"/>
          <w:rtl/>
          <w:lang w:bidi="ar-EG"/>
        </w:rPr>
        <w:t xml:space="preserve"> </w:t>
      </w:r>
      <w:r w:rsidRPr="00DE1F25">
        <w:rPr>
          <w:rFonts w:hint="cs"/>
          <w:rtl/>
          <w:lang w:bidi="ar-EG"/>
        </w:rPr>
        <w:t xml:space="preserve">وسيخضع هذا ال‍موقع الإلكتروني للتحديث بانتظام كلما وردت معلومات جديدة أو معدلة. </w:t>
      </w:r>
      <w:r w:rsidRPr="00DE1F25">
        <w:rPr>
          <w:rtl/>
        </w:rPr>
        <w:t>ويرجى من ال‍مشاركين</w:t>
      </w:r>
      <w:r w:rsidRPr="00DE1F25">
        <w:rPr>
          <w:rFonts w:hint="cs"/>
          <w:rtl/>
        </w:rPr>
        <w:t xml:space="preserve"> ال‍مواظبة على</w:t>
      </w:r>
      <w:r w:rsidRPr="00DE1F25">
        <w:rPr>
          <w:rtl/>
        </w:rPr>
        <w:t xml:space="preserve"> زيارته للاطلاع على أحدث</w:t>
      </w:r>
      <w:r w:rsidRPr="00DE1F25">
        <w:rPr>
          <w:rFonts w:hint="cs"/>
          <w:rtl/>
        </w:rPr>
        <w:t> </w:t>
      </w:r>
      <w:r w:rsidRPr="00DE1F25">
        <w:rPr>
          <w:rtl/>
        </w:rPr>
        <w:t>ال‍معلومات</w:t>
      </w:r>
      <w:r w:rsidRPr="00DE1F25">
        <w:rPr>
          <w:rFonts w:hint="cs"/>
          <w:rtl/>
        </w:rPr>
        <w:t>.</w:t>
      </w:r>
    </w:p>
    <w:p w:rsidR="00C106D1" w:rsidRPr="00C106D1" w:rsidRDefault="00C106D1" w:rsidP="00C106D1">
      <w:pPr>
        <w:rPr>
          <w:rtl/>
          <w:lang w:bidi="ar-EG"/>
        </w:rPr>
      </w:pPr>
      <w:r w:rsidRPr="00C106D1">
        <w:rPr>
          <w:lang w:bidi="ar-SY"/>
        </w:rPr>
        <w:t>6</w:t>
      </w:r>
      <w:r w:rsidRPr="00C106D1">
        <w:rPr>
          <w:rtl/>
          <w:lang w:bidi="ar-SY"/>
        </w:rPr>
        <w:tab/>
      </w:r>
      <w:r w:rsidRPr="00C106D1">
        <w:rPr>
          <w:rFonts w:hint="eastAsia"/>
          <w:rtl/>
        </w:rPr>
        <w:t>وستتاح</w:t>
      </w:r>
      <w:r w:rsidRPr="00C106D1">
        <w:rPr>
          <w:rtl/>
        </w:rPr>
        <w:t xml:space="preserve"> </w:t>
      </w:r>
      <w:r w:rsidRPr="00C106D1">
        <w:rPr>
          <w:rFonts w:hint="eastAsia"/>
          <w:rtl/>
        </w:rPr>
        <w:t>في</w:t>
      </w:r>
      <w:r w:rsidRPr="00C106D1">
        <w:rPr>
          <w:rtl/>
        </w:rPr>
        <w:t xml:space="preserve"> </w:t>
      </w:r>
      <w:r w:rsidRPr="00C106D1">
        <w:rPr>
          <w:rFonts w:hint="eastAsia"/>
          <w:rtl/>
        </w:rPr>
        <w:t>ال‍موقع</w:t>
      </w:r>
      <w:r w:rsidRPr="00C106D1">
        <w:rPr>
          <w:rtl/>
        </w:rPr>
        <w:t xml:space="preserve"> </w:t>
      </w:r>
      <w:r w:rsidRPr="00C106D1">
        <w:rPr>
          <w:rFonts w:hint="eastAsia"/>
          <w:rtl/>
        </w:rPr>
        <w:t>الإلكتروني</w:t>
      </w:r>
      <w:r w:rsidRPr="00C106D1">
        <w:rPr>
          <w:rtl/>
        </w:rPr>
        <w:t xml:space="preserve"> </w:t>
      </w:r>
      <w:r w:rsidRPr="00C106D1">
        <w:rPr>
          <w:rFonts w:hint="eastAsia"/>
          <w:rtl/>
        </w:rPr>
        <w:t>للات‍حاد</w:t>
      </w:r>
      <w:r w:rsidRPr="00C106D1">
        <w:rPr>
          <w:rtl/>
        </w:rPr>
        <w:t xml:space="preserve"> </w:t>
      </w:r>
      <w:r w:rsidRPr="00C106D1">
        <w:rPr>
          <w:rFonts w:hint="eastAsia"/>
          <w:rtl/>
        </w:rPr>
        <w:t>ال‍مذكور</w:t>
      </w:r>
      <w:r w:rsidRPr="00C106D1">
        <w:rPr>
          <w:rtl/>
        </w:rPr>
        <w:t xml:space="preserve"> </w:t>
      </w:r>
      <w:r w:rsidRPr="00C106D1">
        <w:rPr>
          <w:rFonts w:hint="eastAsia"/>
          <w:rtl/>
        </w:rPr>
        <w:t>أعلاه</w:t>
      </w:r>
      <w:r w:rsidRPr="00C106D1">
        <w:rPr>
          <w:rtl/>
        </w:rPr>
        <w:t xml:space="preserve"> </w:t>
      </w:r>
      <w:r w:rsidRPr="00C106D1">
        <w:rPr>
          <w:rFonts w:hint="eastAsia"/>
          <w:rtl/>
        </w:rPr>
        <w:t>معلومات</w:t>
      </w:r>
      <w:r w:rsidRPr="00C106D1">
        <w:rPr>
          <w:rtl/>
        </w:rPr>
        <w:t xml:space="preserve"> </w:t>
      </w:r>
      <w:r w:rsidRPr="00C106D1">
        <w:rPr>
          <w:rFonts w:hint="eastAsia"/>
          <w:rtl/>
        </w:rPr>
        <w:t>عامة</w:t>
      </w:r>
      <w:r w:rsidRPr="00C106D1">
        <w:rPr>
          <w:rtl/>
        </w:rPr>
        <w:t xml:space="preserve"> </w:t>
      </w:r>
      <w:r w:rsidRPr="00C106D1">
        <w:rPr>
          <w:rFonts w:hint="eastAsia"/>
          <w:rtl/>
        </w:rPr>
        <w:t>للمشاركين</w:t>
      </w:r>
      <w:r w:rsidRPr="00C106D1">
        <w:rPr>
          <w:rtl/>
        </w:rPr>
        <w:t xml:space="preserve"> </w:t>
      </w:r>
      <w:r w:rsidRPr="00C106D1">
        <w:rPr>
          <w:rFonts w:hint="eastAsia"/>
          <w:rtl/>
        </w:rPr>
        <w:t>ب‍ما</w:t>
      </w:r>
      <w:r w:rsidRPr="00C106D1">
        <w:rPr>
          <w:rtl/>
        </w:rPr>
        <w:t xml:space="preserve"> </w:t>
      </w:r>
      <w:r w:rsidRPr="00C106D1">
        <w:rPr>
          <w:rFonts w:hint="eastAsia"/>
          <w:rtl/>
        </w:rPr>
        <w:t>في</w:t>
      </w:r>
      <w:r w:rsidRPr="00C106D1">
        <w:rPr>
          <w:rtl/>
        </w:rPr>
        <w:t xml:space="preserve"> </w:t>
      </w:r>
      <w:r w:rsidRPr="00C106D1">
        <w:rPr>
          <w:rFonts w:hint="eastAsia"/>
          <w:rtl/>
        </w:rPr>
        <w:t>ذلك</w:t>
      </w:r>
      <w:r w:rsidRPr="00C106D1">
        <w:rPr>
          <w:rtl/>
        </w:rPr>
        <w:t xml:space="preserve"> </w:t>
      </w:r>
      <w:r w:rsidRPr="00C106D1">
        <w:rPr>
          <w:rFonts w:hint="eastAsia"/>
          <w:rtl/>
        </w:rPr>
        <w:t>الإقامة</w:t>
      </w:r>
      <w:r w:rsidRPr="00C106D1">
        <w:rPr>
          <w:rtl/>
        </w:rPr>
        <w:t xml:space="preserve"> </w:t>
      </w:r>
      <w:r w:rsidRPr="00C106D1">
        <w:rPr>
          <w:rFonts w:hint="eastAsia"/>
          <w:rtl/>
        </w:rPr>
        <w:t>في</w:t>
      </w:r>
      <w:r w:rsidRPr="00C106D1">
        <w:rPr>
          <w:rtl/>
        </w:rPr>
        <w:t xml:space="preserve"> </w:t>
      </w:r>
      <w:r w:rsidRPr="00C106D1">
        <w:rPr>
          <w:rFonts w:hint="eastAsia"/>
          <w:rtl/>
        </w:rPr>
        <w:t>الفنادق</w:t>
      </w:r>
      <w:r w:rsidRPr="00C106D1">
        <w:rPr>
          <w:rtl/>
        </w:rPr>
        <w:t xml:space="preserve"> </w:t>
      </w:r>
      <w:r w:rsidRPr="00C106D1">
        <w:rPr>
          <w:rFonts w:hint="eastAsia"/>
          <w:rtl/>
        </w:rPr>
        <w:t>والنقل</w:t>
      </w:r>
      <w:r w:rsidRPr="00C106D1">
        <w:rPr>
          <w:rtl/>
        </w:rPr>
        <w:t xml:space="preserve"> </w:t>
      </w:r>
      <w:r w:rsidRPr="00C106D1">
        <w:rPr>
          <w:rFonts w:hint="eastAsia"/>
          <w:rtl/>
        </w:rPr>
        <w:t>ومتطلبات</w:t>
      </w:r>
      <w:r w:rsidRPr="00C106D1">
        <w:rPr>
          <w:rFonts w:hint="cs"/>
          <w:rtl/>
        </w:rPr>
        <w:t> </w:t>
      </w:r>
      <w:r w:rsidRPr="00C106D1">
        <w:rPr>
          <w:rFonts w:hint="eastAsia"/>
          <w:rtl/>
        </w:rPr>
        <w:t>التأشيرة</w:t>
      </w:r>
      <w:r w:rsidRPr="00C106D1">
        <w:rPr>
          <w:rFonts w:hint="cs"/>
          <w:rtl/>
        </w:rPr>
        <w:t>.</w:t>
      </w:r>
    </w:p>
    <w:p w:rsidR="00C106D1" w:rsidRPr="00C106D1" w:rsidRDefault="00C106D1" w:rsidP="00C106D1">
      <w:pPr>
        <w:rPr>
          <w:rtl/>
        </w:rPr>
      </w:pPr>
      <w:r w:rsidRPr="00C106D1">
        <w:rPr>
          <w:lang w:bidi="ar-SY"/>
        </w:rPr>
        <w:t>7</w:t>
      </w:r>
      <w:r w:rsidRPr="00C106D1">
        <w:rPr>
          <w:lang w:bidi="ar-SY"/>
        </w:rPr>
        <w:tab/>
      </w:r>
      <w:r w:rsidRPr="00C106D1">
        <w:rPr>
          <w:rFonts w:hint="cs"/>
          <w:rtl/>
        </w:rPr>
        <w:t>ولتمكين الات‍حاد من ات‍خاذ الترتيبات اللازمة ال‍متعلقة بتنظيم ال‍منتدى</w:t>
      </w:r>
      <w:r w:rsidRPr="00C106D1">
        <w:rPr>
          <w:rFonts w:hint="cs"/>
          <w:rtl/>
          <w:lang w:bidi="ar-SY"/>
        </w:rPr>
        <w:t>،</w:t>
      </w:r>
      <w:r w:rsidRPr="00C106D1">
        <w:rPr>
          <w:rFonts w:hint="cs"/>
          <w:rtl/>
        </w:rPr>
        <w:t xml:space="preserve"> أكون شاكراً لو تكرمتم بالتسجيل من خلال الاستمارة ال‍متاحة على ال‍موقع الإلكتروني</w:t>
      </w:r>
      <w:r w:rsidRPr="00C106D1">
        <w:rPr>
          <w:rFonts w:hint="cs"/>
          <w:rtl/>
          <w:lang w:bidi="ar-EG"/>
        </w:rPr>
        <w:t>:</w:t>
      </w:r>
      <w:r w:rsidRPr="00C106D1">
        <w:rPr>
          <w:rFonts w:hint="cs"/>
          <w:rtl/>
        </w:rPr>
        <w:t xml:space="preserve"> </w:t>
      </w:r>
      <w:hyperlink r:id="rId13" w:history="1">
        <w:r w:rsidRPr="00C106D1">
          <w:rPr>
            <w:rStyle w:val="Hyperlink"/>
            <w:lang w:bidi="ar-SY"/>
          </w:rPr>
          <w:t>http://itu.int/reg/tmisc/3000905</w:t>
        </w:r>
      </w:hyperlink>
      <w:r w:rsidRPr="00C106D1">
        <w:rPr>
          <w:rFonts w:hint="cs"/>
          <w:rtl/>
        </w:rPr>
        <w:t>، بأسرع ما</w:t>
      </w:r>
      <w:r w:rsidRPr="00C106D1">
        <w:rPr>
          <w:rFonts w:hint="eastAsia"/>
          <w:rtl/>
        </w:rPr>
        <w:t> </w:t>
      </w:r>
      <w:r w:rsidRPr="00C106D1">
        <w:rPr>
          <w:rFonts w:hint="cs"/>
          <w:rtl/>
        </w:rPr>
        <w:t>ي‍مكن ولكن في</w:t>
      </w:r>
      <w:r w:rsidRPr="00C106D1">
        <w:rPr>
          <w:rFonts w:hint="eastAsia"/>
          <w:rtl/>
        </w:rPr>
        <w:t> </w:t>
      </w:r>
      <w:r w:rsidRPr="00C106D1">
        <w:rPr>
          <w:rFonts w:hint="cs"/>
          <w:b/>
          <w:bCs/>
          <w:rtl/>
        </w:rPr>
        <w:t xml:space="preserve">موعد أقصاه </w:t>
      </w:r>
      <w:r w:rsidRPr="00C106D1">
        <w:rPr>
          <w:b/>
          <w:bCs/>
          <w:lang w:bidi="ar-SY"/>
        </w:rPr>
        <w:t>10</w:t>
      </w:r>
      <w:r w:rsidRPr="00C106D1">
        <w:rPr>
          <w:rFonts w:hint="cs"/>
          <w:b/>
          <w:bCs/>
          <w:rtl/>
          <w:lang w:bidi="ar-EG"/>
        </w:rPr>
        <w:t> يوليو </w:t>
      </w:r>
      <w:r w:rsidRPr="00C106D1">
        <w:rPr>
          <w:b/>
          <w:bCs/>
          <w:lang w:bidi="ar-SY"/>
        </w:rPr>
        <w:t>2016</w:t>
      </w:r>
      <w:r w:rsidRPr="00C106D1">
        <w:rPr>
          <w:rFonts w:hint="cs"/>
          <w:b/>
          <w:bCs/>
          <w:rtl/>
          <w:lang w:bidi="ar-EG"/>
        </w:rPr>
        <w:t xml:space="preserve">. ويرجى ملاحظة أن التسجيل ال‍مسبق للمشاركين في الأحداث التي ننظمها ي‍جري </w:t>
      </w:r>
      <w:r w:rsidRPr="00C106D1">
        <w:rPr>
          <w:rFonts w:hint="cs"/>
          <w:b/>
          <w:bCs/>
          <w:i/>
          <w:iCs/>
          <w:rtl/>
          <w:lang w:bidi="ar-EG"/>
        </w:rPr>
        <w:t>على</w:t>
      </w:r>
      <w:r w:rsidRPr="00C106D1">
        <w:rPr>
          <w:rFonts w:hint="eastAsia"/>
          <w:b/>
          <w:bCs/>
          <w:i/>
          <w:iCs/>
          <w:rtl/>
          <w:lang w:bidi="ar-EG"/>
        </w:rPr>
        <w:t> </w:t>
      </w:r>
      <w:r w:rsidRPr="00C106D1">
        <w:rPr>
          <w:rFonts w:hint="cs"/>
          <w:b/>
          <w:bCs/>
          <w:i/>
          <w:iCs/>
          <w:rtl/>
          <w:lang w:bidi="ar-EG"/>
        </w:rPr>
        <w:t xml:space="preserve">ال‍خط </w:t>
      </w:r>
      <w:r w:rsidRPr="00C106D1">
        <w:rPr>
          <w:rFonts w:hint="cs"/>
          <w:b/>
          <w:bCs/>
          <w:rtl/>
          <w:lang w:bidi="ar-EG"/>
        </w:rPr>
        <w:t>حصراً.</w:t>
      </w:r>
      <w:r w:rsidRPr="00C106D1">
        <w:rPr>
          <w:rFonts w:hint="cs"/>
          <w:rtl/>
          <w:lang w:bidi="ar-EG"/>
        </w:rPr>
        <w:t xml:space="preserve"> </w:t>
      </w:r>
      <w:r w:rsidRPr="00C106D1">
        <w:rPr>
          <w:rtl/>
        </w:rPr>
        <w:t>وسيكون بإمكان ال‍مشاركين أيضاً التسجيل في</w:t>
      </w:r>
      <w:r w:rsidRPr="00C106D1">
        <w:rPr>
          <w:rFonts w:hint="cs"/>
          <w:rtl/>
        </w:rPr>
        <w:t> </w:t>
      </w:r>
      <w:r w:rsidRPr="00C106D1">
        <w:rPr>
          <w:rtl/>
        </w:rPr>
        <w:t>موقع ال</w:t>
      </w:r>
      <w:r w:rsidRPr="00C106D1">
        <w:rPr>
          <w:rFonts w:hint="cs"/>
          <w:rtl/>
        </w:rPr>
        <w:t>‍</w:t>
      </w:r>
      <w:r w:rsidRPr="00C106D1">
        <w:rPr>
          <w:rtl/>
        </w:rPr>
        <w:t>حدث يوم انعقاده</w:t>
      </w:r>
      <w:r w:rsidR="00DE1F25">
        <w:rPr>
          <w:rFonts w:hint="cs"/>
          <w:rtl/>
        </w:rPr>
        <w:t>.</w:t>
      </w:r>
    </w:p>
    <w:p w:rsidR="00C106D1" w:rsidRPr="00C106D1" w:rsidRDefault="00C106D1" w:rsidP="00C106D1">
      <w:pPr>
        <w:rPr>
          <w:rtl/>
        </w:rPr>
      </w:pPr>
      <w:r w:rsidRPr="00C106D1">
        <w:rPr>
          <w:lang w:bidi="ar-SY"/>
        </w:rPr>
        <w:t>8</w:t>
      </w:r>
      <w:r w:rsidRPr="00C106D1">
        <w:rPr>
          <w:rFonts w:hint="cs"/>
          <w:rtl/>
        </w:rPr>
        <w:tab/>
      </w:r>
      <w:r w:rsidRPr="00C106D1">
        <w:rPr>
          <w:rFonts w:hint="cs"/>
          <w:rtl/>
          <w:lang w:bidi="ar-SY"/>
        </w:rPr>
        <w:t xml:space="preserve">وأود أن أذكّركم بأن على مواطني بعض البلدان ال‍حصول على تأشيرة للدخول إلى تونس وقضاء بعض الوقت فيها. </w:t>
      </w:r>
      <w:r w:rsidRPr="00C106D1">
        <w:rPr>
          <w:rtl/>
        </w:rPr>
        <w:t>وي</w:t>
      </w:r>
      <w:r w:rsidRPr="00C106D1">
        <w:rPr>
          <w:rFonts w:hint="cs"/>
          <w:rtl/>
        </w:rPr>
        <w:t>‍</w:t>
      </w:r>
      <w:r w:rsidRPr="00C106D1">
        <w:rPr>
          <w:rtl/>
        </w:rPr>
        <w:t>جب طلب التأشيرة من ال</w:t>
      </w:r>
      <w:r w:rsidRPr="00C106D1">
        <w:rPr>
          <w:rFonts w:hint="cs"/>
          <w:rtl/>
        </w:rPr>
        <w:t>‍</w:t>
      </w:r>
      <w:r w:rsidRPr="00C106D1">
        <w:rPr>
          <w:rtl/>
        </w:rPr>
        <w:t>مكتب (السفارة أو القنصلية) الذي ي</w:t>
      </w:r>
      <w:r w:rsidRPr="00C106D1">
        <w:rPr>
          <w:rFonts w:hint="cs"/>
          <w:rtl/>
        </w:rPr>
        <w:t>‍</w:t>
      </w:r>
      <w:r w:rsidRPr="00C106D1">
        <w:rPr>
          <w:rtl/>
        </w:rPr>
        <w:t xml:space="preserve">مثل </w:t>
      </w:r>
      <w:r w:rsidRPr="00C106D1">
        <w:rPr>
          <w:rFonts w:hint="cs"/>
          <w:rtl/>
          <w:lang w:bidi="ar-SY"/>
        </w:rPr>
        <w:t xml:space="preserve">تونس </w:t>
      </w:r>
      <w:r w:rsidRPr="00C106D1">
        <w:rPr>
          <w:rtl/>
        </w:rPr>
        <w:t>في بلدكم، أو من أقرب مكتب من بلد ال</w:t>
      </w:r>
      <w:r w:rsidRPr="00C106D1">
        <w:rPr>
          <w:rFonts w:hint="cs"/>
          <w:rtl/>
        </w:rPr>
        <w:t>‍</w:t>
      </w:r>
      <w:r w:rsidRPr="00C106D1">
        <w:rPr>
          <w:rtl/>
        </w:rPr>
        <w:t>مغادرة في</w:t>
      </w:r>
      <w:r w:rsidRPr="00C106D1">
        <w:rPr>
          <w:rFonts w:hint="cs"/>
          <w:rtl/>
        </w:rPr>
        <w:t> </w:t>
      </w:r>
      <w:r w:rsidRPr="00C106D1">
        <w:rPr>
          <w:rtl/>
        </w:rPr>
        <w:t>حالة عدم وجود مثل هذا ال</w:t>
      </w:r>
      <w:r w:rsidRPr="00C106D1">
        <w:rPr>
          <w:rFonts w:hint="cs"/>
          <w:rtl/>
        </w:rPr>
        <w:t>‍</w:t>
      </w:r>
      <w:r w:rsidRPr="00C106D1">
        <w:rPr>
          <w:rtl/>
        </w:rPr>
        <w:t>مكتب في بلدكم</w:t>
      </w:r>
      <w:r w:rsidRPr="00C106D1">
        <w:rPr>
          <w:rFonts w:hint="cs"/>
          <w:rtl/>
        </w:rPr>
        <w:t>.</w:t>
      </w:r>
    </w:p>
    <w:p w:rsidR="00C106D1" w:rsidRPr="00C106D1" w:rsidRDefault="00C106D1" w:rsidP="0054461C">
      <w:pPr>
        <w:rPr>
          <w:rtl/>
          <w:lang w:bidi="ar-EG"/>
        </w:rPr>
      </w:pPr>
      <w:r w:rsidRPr="00C106D1">
        <w:rPr>
          <w:rFonts w:hint="cs"/>
          <w:rtl/>
        </w:rPr>
        <w:t xml:space="preserve">ويرجى من ال‍مشاركين الذين ي‍حتاجون إلى رسالة دعوة لتيسير </w:t>
      </w:r>
      <w:r w:rsidRPr="00C106D1">
        <w:rPr>
          <w:rtl/>
        </w:rPr>
        <w:t xml:space="preserve">ال‍حصول على تأشيرة الدخول </w:t>
      </w:r>
      <w:r w:rsidRPr="00C106D1">
        <w:rPr>
          <w:rFonts w:hint="cs"/>
          <w:rtl/>
        </w:rPr>
        <w:t>ملء</w:t>
      </w:r>
      <w:r w:rsidRPr="00C106D1">
        <w:rPr>
          <w:rtl/>
        </w:rPr>
        <w:t xml:space="preserve"> استمارة دعم التأشيرة</w:t>
      </w:r>
      <w:r w:rsidRPr="00C106D1">
        <w:rPr>
          <w:rFonts w:hint="cs"/>
          <w:rtl/>
        </w:rPr>
        <w:t> </w:t>
      </w:r>
      <w:r w:rsidRPr="00C106D1">
        <w:rPr>
          <w:rtl/>
        </w:rPr>
        <w:t>(الاستمارة</w:t>
      </w:r>
      <w:r w:rsidRPr="00C106D1">
        <w:rPr>
          <w:rFonts w:hint="cs"/>
          <w:rtl/>
        </w:rPr>
        <w:t> </w:t>
      </w:r>
      <w:r w:rsidRPr="00C106D1">
        <w:rPr>
          <w:lang w:bidi="ar-SY"/>
        </w:rPr>
        <w:t>1</w:t>
      </w:r>
      <w:r w:rsidRPr="00C106D1">
        <w:rPr>
          <w:rtl/>
        </w:rPr>
        <w:t xml:space="preserve">) الواردة في </w:t>
      </w:r>
      <w:r w:rsidRPr="00C106D1">
        <w:rPr>
          <w:b/>
          <w:bCs/>
          <w:rtl/>
        </w:rPr>
        <w:t>الملحق</w:t>
      </w:r>
      <w:r w:rsidRPr="00C106D1">
        <w:rPr>
          <w:rFonts w:hint="eastAsia"/>
          <w:b/>
          <w:bCs/>
          <w:rtl/>
        </w:rPr>
        <w:t> </w:t>
      </w:r>
      <w:r w:rsidRPr="00C106D1">
        <w:rPr>
          <w:b/>
          <w:bCs/>
          <w:lang w:bidi="ar-SY"/>
        </w:rPr>
        <w:t>2</w:t>
      </w:r>
      <w:r w:rsidRPr="00C106D1">
        <w:rPr>
          <w:rFonts w:hint="cs"/>
          <w:rtl/>
        </w:rPr>
        <w:t xml:space="preserve"> في موعد أقصاه </w:t>
      </w:r>
      <w:r w:rsidRPr="00C106D1">
        <w:rPr>
          <w:b/>
          <w:bCs/>
          <w:lang w:bidi="ar-SY"/>
        </w:rPr>
        <w:t>15</w:t>
      </w:r>
      <w:r w:rsidRPr="00C106D1">
        <w:rPr>
          <w:rFonts w:hint="cs"/>
          <w:b/>
          <w:bCs/>
          <w:rtl/>
        </w:rPr>
        <w:t xml:space="preserve"> يوليو</w:t>
      </w:r>
      <w:r w:rsidRPr="00C106D1">
        <w:rPr>
          <w:rFonts w:hint="cs"/>
          <w:rtl/>
        </w:rPr>
        <w:t>، وإعادتها إلى:</w:t>
      </w:r>
      <w:r w:rsidRPr="00C106D1">
        <w:rPr>
          <w:rFonts w:hint="eastAsia"/>
          <w:rtl/>
        </w:rPr>
        <w:t> </w:t>
      </w:r>
      <w:r w:rsidRPr="00C106D1">
        <w:rPr>
          <w:rFonts w:hint="cs"/>
          <w:rtl/>
          <w:lang w:bidi="ar-EG"/>
        </w:rPr>
        <w:t>السيد سامي تري</w:t>
      </w:r>
      <w:r w:rsidR="0075683C">
        <w:rPr>
          <w:rFonts w:hint="cs"/>
          <w:rtl/>
          <w:lang w:bidi="ar-EG"/>
        </w:rPr>
        <w:t>‍</w:t>
      </w:r>
      <w:r w:rsidRPr="00C106D1">
        <w:rPr>
          <w:rFonts w:hint="cs"/>
          <w:rtl/>
          <w:lang w:bidi="ar-EG"/>
        </w:rPr>
        <w:t>مش</w:t>
      </w:r>
      <w:r w:rsidRPr="00C106D1">
        <w:rPr>
          <w:rFonts w:hint="cs"/>
          <w:rtl/>
        </w:rPr>
        <w:t>، البريد الإلكتروني:</w:t>
      </w:r>
      <w:r w:rsidRPr="00C106D1">
        <w:rPr>
          <w:rFonts w:hint="eastAsia"/>
          <w:rtl/>
        </w:rPr>
        <w:t> </w:t>
      </w:r>
      <w:hyperlink r:id="rId14" w:history="1">
        <w:r w:rsidRPr="00C106D1">
          <w:rPr>
            <w:rStyle w:val="Hyperlink"/>
            <w:lang w:bidi="ar-SY"/>
          </w:rPr>
          <w:t>strimech@aicto.org</w:t>
        </w:r>
      </w:hyperlink>
      <w:r w:rsidRPr="00C106D1">
        <w:rPr>
          <w:rFonts w:hint="cs"/>
          <w:rtl/>
          <w:lang w:bidi="ar-EG"/>
        </w:rPr>
        <w:t xml:space="preserve">، الهاتف ال‍محمول: </w:t>
      </w:r>
      <w:r w:rsidRPr="00C106D1">
        <w:rPr>
          <w:lang w:bidi="ar-SY"/>
        </w:rPr>
        <w:t>(</w:t>
      </w:r>
      <w:r w:rsidRPr="00C106D1">
        <w:rPr>
          <w:lang w:val="en-GB" w:bidi="ar-SY"/>
        </w:rPr>
        <w:t>+</w:t>
      </w:r>
      <w:r w:rsidRPr="00C106D1">
        <w:rPr>
          <w:iCs/>
          <w:lang w:bidi="ar-SY"/>
        </w:rPr>
        <w:t>216</w:t>
      </w:r>
      <w:r w:rsidRPr="00C106D1">
        <w:rPr>
          <w:lang w:val="en-GB" w:bidi="ar-SY"/>
        </w:rPr>
        <w:t>) 98</w:t>
      </w:r>
      <w:r w:rsidR="00F67428">
        <w:rPr>
          <w:lang w:val="en-GB" w:bidi="ar-SY"/>
        </w:rPr>
        <w:t> </w:t>
      </w:r>
      <w:r w:rsidRPr="00C106D1">
        <w:rPr>
          <w:lang w:val="en-GB" w:bidi="ar-SY"/>
        </w:rPr>
        <w:t>381</w:t>
      </w:r>
      <w:r w:rsidR="00F67428">
        <w:rPr>
          <w:lang w:val="en-GB" w:bidi="ar-SY"/>
        </w:rPr>
        <w:t> </w:t>
      </w:r>
      <w:r w:rsidRPr="00C106D1">
        <w:rPr>
          <w:lang w:val="en-GB" w:bidi="ar-SY"/>
        </w:rPr>
        <w:t>738</w:t>
      </w:r>
      <w:r w:rsidRPr="00C106D1">
        <w:rPr>
          <w:rFonts w:hint="cs"/>
          <w:rtl/>
          <w:lang w:bidi="ar-EG"/>
        </w:rPr>
        <w:t>؛ والسيدة ولاء تركي، البريد الإلكتروني:</w:t>
      </w:r>
      <w:r w:rsidRPr="00C106D1">
        <w:rPr>
          <w:rFonts w:hint="eastAsia"/>
          <w:rtl/>
          <w:lang w:bidi="ar-EG"/>
        </w:rPr>
        <w:t> </w:t>
      </w:r>
      <w:hyperlink r:id="rId15" w:history="1">
        <w:r w:rsidRPr="00C106D1">
          <w:rPr>
            <w:rStyle w:val="Hyperlink"/>
            <w:iCs/>
            <w:lang w:bidi="ar-SY"/>
          </w:rPr>
          <w:t>wala.latrous@cert.mincom.tn</w:t>
        </w:r>
      </w:hyperlink>
      <w:r w:rsidRPr="00C106D1">
        <w:rPr>
          <w:rFonts w:hint="cs"/>
          <w:rtl/>
          <w:lang w:bidi="ar-EG"/>
        </w:rPr>
        <w:t>، الهاتف</w:t>
      </w:r>
      <w:r w:rsidR="0054461C">
        <w:rPr>
          <w:rFonts w:hint="eastAsia"/>
          <w:rtl/>
          <w:lang w:bidi="ar-EG"/>
        </w:rPr>
        <w:t> </w:t>
      </w:r>
      <w:r w:rsidRPr="00C106D1">
        <w:rPr>
          <w:rFonts w:hint="cs"/>
          <w:rtl/>
          <w:lang w:bidi="ar-EG"/>
        </w:rPr>
        <w:t>المحمول:</w:t>
      </w:r>
      <w:r w:rsidR="0054461C">
        <w:rPr>
          <w:rFonts w:hint="eastAsia"/>
          <w:rtl/>
          <w:lang w:bidi="ar-EG"/>
        </w:rPr>
        <w:t> </w:t>
      </w:r>
      <w:r w:rsidRPr="00C106D1">
        <w:rPr>
          <w:lang w:bidi="ar-SY"/>
        </w:rPr>
        <w:t>(</w:t>
      </w:r>
      <w:r w:rsidRPr="00C106D1">
        <w:rPr>
          <w:lang w:val="en-GB" w:bidi="ar-SY"/>
        </w:rPr>
        <w:t>+</w:t>
      </w:r>
      <w:r w:rsidRPr="00C106D1">
        <w:rPr>
          <w:iCs/>
          <w:lang w:bidi="ar-SY"/>
        </w:rPr>
        <w:t>216</w:t>
      </w:r>
      <w:r w:rsidRPr="00C106D1">
        <w:rPr>
          <w:lang w:val="en-GB" w:bidi="ar-SY"/>
        </w:rPr>
        <w:t>) </w:t>
      </w:r>
      <w:r w:rsidRPr="00C106D1">
        <w:rPr>
          <w:iCs/>
          <w:lang w:bidi="ar-SY"/>
        </w:rPr>
        <w:t>98</w:t>
      </w:r>
      <w:r w:rsidR="00F67428">
        <w:rPr>
          <w:iCs/>
          <w:lang w:bidi="ar-SY"/>
        </w:rPr>
        <w:t> </w:t>
      </w:r>
      <w:r w:rsidRPr="00C106D1">
        <w:rPr>
          <w:iCs/>
          <w:lang w:bidi="ar-SY"/>
        </w:rPr>
        <w:t>269</w:t>
      </w:r>
      <w:r w:rsidR="00F67428">
        <w:rPr>
          <w:iCs/>
          <w:lang w:bidi="ar-SY"/>
        </w:rPr>
        <w:t> </w:t>
      </w:r>
      <w:r w:rsidRPr="00C106D1">
        <w:rPr>
          <w:iCs/>
          <w:lang w:bidi="ar-SY"/>
        </w:rPr>
        <w:t>301</w:t>
      </w:r>
      <w:r w:rsidRPr="00C106D1">
        <w:rPr>
          <w:rFonts w:hint="cs"/>
          <w:rtl/>
          <w:lang w:bidi="ar-EG"/>
        </w:rPr>
        <w:t>.</w:t>
      </w:r>
    </w:p>
    <w:p w:rsidR="001967E8" w:rsidRPr="001967E8" w:rsidRDefault="00C106D1" w:rsidP="00C106D1">
      <w:pPr>
        <w:rPr>
          <w:rtl/>
          <w:lang w:bidi="ar-EG"/>
        </w:rPr>
      </w:pPr>
      <w:r w:rsidRPr="00C106D1">
        <w:rPr>
          <w:rFonts w:hint="cs"/>
          <w:rtl/>
          <w:lang w:bidi="ar-EG"/>
        </w:rPr>
        <w:t>ويرجى ملاحظة أن ال‍موافقة على التأشيرة قد تستغرق وقتاً طويلاً، لذا</w:t>
      </w:r>
      <w:r w:rsidRPr="00C106D1">
        <w:rPr>
          <w:rFonts w:hint="eastAsia"/>
          <w:rtl/>
          <w:lang w:bidi="ar-EG"/>
        </w:rPr>
        <w:t> </w:t>
      </w:r>
      <w:r w:rsidRPr="00C106D1">
        <w:rPr>
          <w:rFonts w:hint="cs"/>
          <w:rtl/>
          <w:lang w:bidi="ar-EG"/>
        </w:rPr>
        <w:t>يرجى</w:t>
      </w:r>
      <w:r w:rsidRPr="00C106D1">
        <w:rPr>
          <w:rFonts w:hint="eastAsia"/>
          <w:rtl/>
          <w:lang w:bidi="ar-EG"/>
        </w:rPr>
        <w:t> </w:t>
      </w:r>
      <w:r w:rsidRPr="00C106D1">
        <w:rPr>
          <w:rFonts w:hint="cs"/>
          <w:rtl/>
          <w:lang w:bidi="ar-EG"/>
        </w:rPr>
        <w:t>تقدي‍م طلب ال‍حصول عليها بأسرع ما</w:t>
      </w:r>
      <w:r w:rsidRPr="00C106D1">
        <w:rPr>
          <w:rFonts w:hint="eastAsia"/>
          <w:rtl/>
          <w:lang w:bidi="ar-EG"/>
        </w:rPr>
        <w:t> </w:t>
      </w:r>
      <w:r w:rsidRPr="00C106D1">
        <w:rPr>
          <w:rFonts w:hint="cs"/>
          <w:rtl/>
          <w:lang w:bidi="ar-EG"/>
        </w:rPr>
        <w:t>ي‍مكن</w:t>
      </w:r>
      <w:r w:rsidRPr="00C106D1">
        <w:rPr>
          <w:rFonts w:hint="cs"/>
          <w:rtl/>
        </w:rPr>
        <w:t>.</w:t>
      </w:r>
    </w:p>
    <w:p w:rsidR="001967E8" w:rsidRDefault="001967E8" w:rsidP="00A971DF">
      <w:pPr>
        <w:pStyle w:val="Normalaftertitle"/>
        <w:spacing w:before="240"/>
      </w:pPr>
      <w:r w:rsidRPr="001967E8">
        <w:rPr>
          <w:rFonts w:hint="cs"/>
          <w:rtl/>
        </w:rPr>
        <w:t>وتفضلوا بقبول فائق التقدير والاحترام.</w:t>
      </w:r>
    </w:p>
    <w:p w:rsidR="000924DD" w:rsidRDefault="000924DD" w:rsidP="000924DD">
      <w:pPr>
        <w:pStyle w:val="Normalaftertitle"/>
        <w:spacing w:before="0"/>
      </w:pPr>
    </w:p>
    <w:p w:rsidR="00BA7F3B" w:rsidRDefault="00BA7F3B" w:rsidP="000924DD">
      <w:pPr>
        <w:pStyle w:val="Normalaftertitle"/>
        <w:spacing w:before="0"/>
      </w:pPr>
    </w:p>
    <w:p w:rsidR="00BA7F3B" w:rsidRPr="001967E8" w:rsidRDefault="00BA7F3B" w:rsidP="000924DD">
      <w:pPr>
        <w:pStyle w:val="Normalaftertitle"/>
        <w:spacing w:before="0"/>
        <w:rPr>
          <w:rtl/>
        </w:rPr>
      </w:pPr>
      <w:bookmarkStart w:id="1" w:name="_GoBack"/>
      <w:bookmarkEnd w:id="1"/>
    </w:p>
    <w:p w:rsidR="001967E8" w:rsidRPr="001967E8" w:rsidRDefault="001967E8" w:rsidP="000924DD">
      <w:pPr>
        <w:spacing w:before="0"/>
        <w:jc w:val="left"/>
        <w:rPr>
          <w:rtl/>
          <w:lang w:bidi="ar-EG"/>
        </w:rPr>
      </w:pPr>
      <w:r>
        <w:rPr>
          <w:rFonts w:hint="cs"/>
          <w:rtl/>
        </w:rPr>
        <w:t>تشيساب</w:t>
      </w:r>
      <w:r>
        <w:rPr>
          <w:rtl/>
        </w:rPr>
        <w:t xml:space="preserve"> </w:t>
      </w:r>
      <w:r>
        <w:rPr>
          <w:rFonts w:hint="cs"/>
          <w:rtl/>
        </w:rPr>
        <w:t>لي</w:t>
      </w:r>
      <w:r>
        <w:rPr>
          <w:rtl/>
        </w:rPr>
        <w:br/>
      </w:r>
      <w:r>
        <w:rPr>
          <w:rFonts w:hint="cs"/>
          <w:rtl/>
        </w:rPr>
        <w:t>مدير</w:t>
      </w:r>
      <w:r>
        <w:rPr>
          <w:rtl/>
        </w:rPr>
        <w:t xml:space="preserve"> </w:t>
      </w:r>
      <w:r>
        <w:rPr>
          <w:rFonts w:hint="cs"/>
          <w:rtl/>
        </w:rPr>
        <w:t>مكتب</w:t>
      </w:r>
      <w:r>
        <w:rPr>
          <w:rtl/>
        </w:rPr>
        <w:t xml:space="preserve"> </w:t>
      </w:r>
      <w:r>
        <w:rPr>
          <w:rFonts w:hint="cs"/>
          <w:rtl/>
        </w:rPr>
        <w:t>تقييس</w:t>
      </w:r>
      <w:r>
        <w:rPr>
          <w:rtl/>
        </w:rPr>
        <w:t xml:space="preserve"> </w:t>
      </w:r>
      <w:r>
        <w:rPr>
          <w:rFonts w:hint="cs"/>
          <w:rtl/>
        </w:rPr>
        <w:t>الاتصالات</w:t>
      </w:r>
    </w:p>
    <w:p w:rsidR="00DE724E" w:rsidRDefault="001967E8" w:rsidP="00951F20">
      <w:pPr>
        <w:spacing w:before="1440"/>
        <w:rPr>
          <w:rtl/>
          <w:lang w:bidi="ar-SY"/>
        </w:rPr>
      </w:pPr>
      <w:r w:rsidRPr="001967E8">
        <w:rPr>
          <w:rFonts w:hint="cs"/>
          <w:b/>
          <w:bCs/>
          <w:rtl/>
          <w:lang w:bidi="ar-EG"/>
        </w:rPr>
        <w:t>ال‍ملحقات:</w:t>
      </w:r>
      <w:r w:rsidRPr="001967E8">
        <w:rPr>
          <w:rFonts w:hint="cs"/>
          <w:rtl/>
          <w:lang w:bidi="ar-EG"/>
        </w:rPr>
        <w:t xml:space="preserve"> </w:t>
      </w:r>
      <w:r w:rsidR="00C106D1">
        <w:rPr>
          <w:lang w:bidi="ar-SY"/>
        </w:rPr>
        <w:t>2</w:t>
      </w:r>
    </w:p>
    <w:p w:rsidR="00E76837" w:rsidRDefault="00E76837" w:rsidP="00E76837">
      <w:pPr>
        <w:rPr>
          <w:rtl/>
          <w:lang w:bidi="ar-SY"/>
        </w:rPr>
      </w:pPr>
      <w:r>
        <w:rPr>
          <w:rtl/>
          <w:lang w:bidi="ar-SY"/>
        </w:rPr>
        <w:br w:type="page"/>
      </w:r>
    </w:p>
    <w:p w:rsidR="009D7E4E" w:rsidRDefault="009D7E4E" w:rsidP="00F75BFB">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1</w:t>
      </w:r>
      <w:r>
        <w:rPr>
          <w:lang w:val="en-US"/>
        </w:rPr>
        <w:br/>
        <w:t>(To TSB Circular 228)</w:t>
      </w:r>
    </w:p>
    <w:p w:rsidR="009D7E4E" w:rsidRDefault="009D7E4E" w:rsidP="00F75BFB">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9D7E4E" w:rsidRDefault="009D7E4E" w:rsidP="00F75BFB">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F90895">
        <w:rPr>
          <w:rFonts w:cs="Segoe UI"/>
          <w:b/>
          <w:bCs/>
          <w:color w:val="000000"/>
          <w:szCs w:val="24"/>
        </w:rPr>
        <w:t xml:space="preserve">Regional Standardization Forum </w:t>
      </w:r>
      <w:r w:rsidRPr="00F90895">
        <w:rPr>
          <w:b/>
          <w:bCs/>
          <w:lang w:val="en-US"/>
        </w:rPr>
        <w:t xml:space="preserve">for </w:t>
      </w:r>
      <w:r w:rsidRPr="00F90895">
        <w:rPr>
          <w:b/>
          <w:bCs/>
        </w:rPr>
        <w:t xml:space="preserve">Bridging Standardization Gap </w:t>
      </w:r>
      <w:r w:rsidRPr="00F90895">
        <w:rPr>
          <w:b/>
          <w:bCs/>
          <w:lang w:val="en-US"/>
        </w:rPr>
        <w:t>(BSG)</w:t>
      </w:r>
    </w:p>
    <w:p w:rsidR="009D7E4E" w:rsidRPr="00412D31" w:rsidRDefault="009D7E4E" w:rsidP="00F75BFB">
      <w:pPr>
        <w:pStyle w:val="LetterStart"/>
        <w:tabs>
          <w:tab w:val="clear" w:pos="1361"/>
          <w:tab w:val="clear" w:pos="1758"/>
          <w:tab w:val="clear" w:pos="2155"/>
          <w:tab w:val="clear" w:pos="2552"/>
          <w:tab w:val="center" w:pos="4962"/>
        </w:tabs>
        <w:spacing w:before="120" w:line="240" w:lineRule="atLeast"/>
        <w:ind w:left="0"/>
        <w:jc w:val="center"/>
        <w:rPr>
          <w:b/>
          <w:bCs/>
          <w:color w:val="006699"/>
          <w:lang w:val="en-US"/>
        </w:rPr>
      </w:pPr>
      <w:r w:rsidRPr="00412D31">
        <w:rPr>
          <w:b/>
          <w:bCs/>
          <w:color w:val="006699"/>
          <w:lang w:val="en-US"/>
        </w:rPr>
        <w:t>26 July 2016</w:t>
      </w:r>
    </w:p>
    <w:p w:rsidR="009D7E4E" w:rsidRPr="00F90895" w:rsidRDefault="009D7E4E" w:rsidP="00F75BFB">
      <w:pPr>
        <w:pStyle w:val="LetterStart"/>
        <w:tabs>
          <w:tab w:val="clear" w:pos="1361"/>
          <w:tab w:val="clear" w:pos="1758"/>
          <w:tab w:val="clear" w:pos="2155"/>
          <w:tab w:val="clear" w:pos="2552"/>
          <w:tab w:val="center" w:pos="4962"/>
        </w:tabs>
        <w:spacing w:before="120" w:line="240" w:lineRule="atLeast"/>
        <w:ind w:left="0"/>
        <w:jc w:val="center"/>
        <w:rPr>
          <w:b/>
          <w:bCs/>
          <w:lang w:val="en-US"/>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564"/>
        <w:gridCol w:w="8202"/>
      </w:tblGrid>
      <w:tr w:rsidR="009D7E4E" w:rsidRPr="00F64F5E" w:rsidTr="00064745">
        <w:tc>
          <w:tcPr>
            <w:tcW w:w="1564"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spacing w:after="120"/>
              <w:rPr>
                <w:b/>
                <w:bCs/>
                <w:color w:val="006699"/>
              </w:rPr>
            </w:pPr>
            <w:r>
              <w:rPr>
                <w:b/>
                <w:bCs/>
                <w:color w:val="006699"/>
              </w:rPr>
              <w:t>08</w:t>
            </w:r>
            <w:r w:rsidRPr="00CF7DFF">
              <w:rPr>
                <w:b/>
                <w:bCs/>
                <w:color w:val="006699"/>
              </w:rPr>
              <w:t>:</w:t>
            </w:r>
            <w:r>
              <w:rPr>
                <w:b/>
                <w:bCs/>
                <w:color w:val="006699"/>
              </w:rPr>
              <w:t>3</w:t>
            </w:r>
            <w:r w:rsidRPr="00CF7DFF">
              <w:rPr>
                <w:b/>
                <w:bCs/>
                <w:color w:val="006699"/>
              </w:rPr>
              <w:t>0</w:t>
            </w:r>
            <w:r>
              <w:rPr>
                <w:b/>
                <w:bCs/>
                <w:color w:val="006699"/>
              </w:rPr>
              <w:t>-0</w:t>
            </w:r>
            <w:r w:rsidRPr="00CF7DFF">
              <w:rPr>
                <w:b/>
                <w:bCs/>
                <w:color w:val="006699"/>
              </w:rPr>
              <w:t>9:30</w:t>
            </w:r>
          </w:p>
        </w:tc>
        <w:tc>
          <w:tcPr>
            <w:tcW w:w="8202"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spacing w:after="120"/>
              <w:rPr>
                <w:b/>
                <w:bCs/>
                <w:i/>
                <w:iCs/>
                <w:color w:val="006699"/>
              </w:rPr>
            </w:pPr>
            <w:r w:rsidRPr="00CF7DFF">
              <w:rPr>
                <w:b/>
                <w:bCs/>
                <w:i/>
                <w:iCs/>
                <w:color w:val="006699"/>
              </w:rPr>
              <w:t xml:space="preserve">Registration </w:t>
            </w:r>
          </w:p>
        </w:tc>
      </w:tr>
      <w:tr w:rsidR="009D7E4E" w:rsidRPr="00F64F5E" w:rsidTr="00064745">
        <w:trPr>
          <w:trHeight w:val="563"/>
        </w:trPr>
        <w:tc>
          <w:tcPr>
            <w:tcW w:w="1564" w:type="dxa"/>
            <w:tcMar>
              <w:top w:w="0" w:type="dxa"/>
              <w:left w:w="108" w:type="dxa"/>
              <w:bottom w:w="0" w:type="dxa"/>
              <w:right w:w="108" w:type="dxa"/>
            </w:tcMar>
            <w:hideMark/>
          </w:tcPr>
          <w:p w:rsidR="009D7E4E" w:rsidRPr="00CF7DFF" w:rsidRDefault="009D7E4E" w:rsidP="009D7E4E">
            <w:pPr>
              <w:bidi w:val="0"/>
              <w:spacing w:after="120"/>
              <w:rPr>
                <w:b/>
                <w:bCs/>
                <w:color w:val="006699"/>
              </w:rPr>
            </w:pPr>
            <w:r w:rsidRPr="00CF7DFF">
              <w:rPr>
                <w:b/>
                <w:bCs/>
                <w:color w:val="006699"/>
              </w:rPr>
              <w:t>9:30-10:00</w:t>
            </w:r>
          </w:p>
        </w:tc>
        <w:tc>
          <w:tcPr>
            <w:tcW w:w="8202" w:type="dxa"/>
            <w:tcMar>
              <w:top w:w="0" w:type="dxa"/>
              <w:left w:w="108" w:type="dxa"/>
              <w:bottom w:w="0" w:type="dxa"/>
              <w:right w:w="108" w:type="dxa"/>
            </w:tcMar>
            <w:hideMark/>
          </w:tcPr>
          <w:p w:rsidR="009D7E4E" w:rsidRPr="00F64F5E" w:rsidRDefault="009D7E4E" w:rsidP="009D7E4E">
            <w:pPr>
              <w:bidi w:val="0"/>
              <w:rPr>
                <w:b/>
                <w:bCs/>
                <w:color w:val="000000"/>
              </w:rPr>
            </w:pPr>
            <w:r w:rsidRPr="00F64F5E">
              <w:rPr>
                <w:b/>
                <w:bCs/>
                <w:color w:val="000000"/>
              </w:rPr>
              <w:t>Opening Ceremony</w:t>
            </w:r>
          </w:p>
        </w:tc>
      </w:tr>
      <w:tr w:rsidR="009D7E4E" w:rsidRPr="00F64F5E" w:rsidTr="00064745">
        <w:tc>
          <w:tcPr>
            <w:tcW w:w="1564"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spacing w:after="120"/>
              <w:rPr>
                <w:b/>
                <w:bCs/>
                <w:color w:val="006699"/>
              </w:rPr>
            </w:pPr>
            <w:r w:rsidRPr="00CF7DFF">
              <w:rPr>
                <w:b/>
                <w:bCs/>
                <w:color w:val="006699"/>
              </w:rPr>
              <w:t>10:00-10:30</w:t>
            </w:r>
          </w:p>
        </w:tc>
        <w:tc>
          <w:tcPr>
            <w:tcW w:w="8202"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spacing w:after="120"/>
              <w:rPr>
                <w:b/>
                <w:bCs/>
                <w:color w:val="006699"/>
              </w:rPr>
            </w:pPr>
            <w:r w:rsidRPr="00CF7DFF">
              <w:rPr>
                <w:b/>
                <w:bCs/>
                <w:color w:val="006699"/>
              </w:rPr>
              <w:t>Coffee Break</w:t>
            </w:r>
          </w:p>
        </w:tc>
      </w:tr>
      <w:tr w:rsidR="009D7E4E" w:rsidRPr="00F64F5E" w:rsidTr="00064745">
        <w:tc>
          <w:tcPr>
            <w:tcW w:w="1564" w:type="dxa"/>
            <w:tcMar>
              <w:top w:w="0" w:type="dxa"/>
              <w:left w:w="108" w:type="dxa"/>
              <w:bottom w:w="0" w:type="dxa"/>
              <w:right w:w="108" w:type="dxa"/>
            </w:tcMar>
            <w:hideMark/>
          </w:tcPr>
          <w:p w:rsidR="009D7E4E" w:rsidRPr="00CF7DFF" w:rsidRDefault="009D7E4E" w:rsidP="009D7E4E">
            <w:pPr>
              <w:bidi w:val="0"/>
              <w:spacing w:after="120"/>
              <w:rPr>
                <w:b/>
                <w:bCs/>
                <w:color w:val="006699"/>
              </w:rPr>
            </w:pPr>
            <w:r w:rsidRPr="00CF7DFF">
              <w:rPr>
                <w:b/>
                <w:bCs/>
                <w:color w:val="006699"/>
              </w:rPr>
              <w:t>10:30-10:50</w:t>
            </w:r>
          </w:p>
        </w:tc>
        <w:tc>
          <w:tcPr>
            <w:tcW w:w="8202" w:type="dxa"/>
            <w:tcMar>
              <w:top w:w="0" w:type="dxa"/>
              <w:left w:w="108" w:type="dxa"/>
              <w:bottom w:w="0" w:type="dxa"/>
              <w:right w:w="108" w:type="dxa"/>
            </w:tcMar>
            <w:hideMark/>
          </w:tcPr>
          <w:p w:rsidR="009D7E4E" w:rsidRPr="00F424F9" w:rsidRDefault="009D7E4E" w:rsidP="009D7E4E">
            <w:pPr>
              <w:bidi w:val="0"/>
              <w:rPr>
                <w:b/>
                <w:bCs/>
                <w:bdr w:val="none" w:sz="0" w:space="0" w:color="auto" w:frame="1"/>
              </w:rPr>
            </w:pPr>
            <w:r w:rsidRPr="00F64F5E">
              <w:rPr>
                <w:b/>
                <w:bCs/>
                <w:bdr w:val="none" w:sz="0" w:space="0" w:color="auto" w:frame="1"/>
              </w:rPr>
              <w:t xml:space="preserve">Introduction to ITU-T’s activities in Bridging the </w:t>
            </w:r>
            <w:r>
              <w:rPr>
                <w:b/>
                <w:bCs/>
                <w:bdr w:val="none" w:sz="0" w:space="0" w:color="auto" w:frame="1"/>
              </w:rPr>
              <w:t>S</w:t>
            </w:r>
            <w:r w:rsidRPr="00F64F5E">
              <w:rPr>
                <w:b/>
                <w:bCs/>
                <w:bdr w:val="none" w:sz="0" w:space="0" w:color="auto" w:frame="1"/>
              </w:rPr>
              <w:t xml:space="preserve">tandardization </w:t>
            </w:r>
            <w:r>
              <w:rPr>
                <w:b/>
                <w:bCs/>
                <w:bdr w:val="none" w:sz="0" w:space="0" w:color="auto" w:frame="1"/>
              </w:rPr>
              <w:t>G</w:t>
            </w:r>
            <w:r w:rsidRPr="00F64F5E">
              <w:rPr>
                <w:b/>
                <w:bCs/>
                <w:bdr w:val="none" w:sz="0" w:space="0" w:color="auto" w:frame="1"/>
              </w:rPr>
              <w:t>ap</w:t>
            </w:r>
          </w:p>
        </w:tc>
      </w:tr>
      <w:tr w:rsidR="009D7E4E" w:rsidRPr="00F64F5E" w:rsidTr="00064745">
        <w:tc>
          <w:tcPr>
            <w:tcW w:w="1564" w:type="dxa"/>
            <w:tcMar>
              <w:top w:w="0" w:type="dxa"/>
              <w:left w:w="108" w:type="dxa"/>
              <w:bottom w:w="0" w:type="dxa"/>
              <w:right w:w="108" w:type="dxa"/>
            </w:tcMar>
          </w:tcPr>
          <w:p w:rsidR="009D7E4E" w:rsidRPr="00CF7DFF" w:rsidRDefault="009D7E4E" w:rsidP="009D7E4E">
            <w:pPr>
              <w:bidi w:val="0"/>
              <w:spacing w:after="120"/>
              <w:rPr>
                <w:b/>
                <w:bCs/>
                <w:color w:val="006699"/>
              </w:rPr>
            </w:pPr>
            <w:r w:rsidRPr="00CF7DFF">
              <w:rPr>
                <w:b/>
                <w:bCs/>
                <w:color w:val="006699"/>
              </w:rPr>
              <w:t>10:50-11:10</w:t>
            </w:r>
          </w:p>
        </w:tc>
        <w:tc>
          <w:tcPr>
            <w:tcW w:w="8202" w:type="dxa"/>
            <w:tcMar>
              <w:top w:w="0" w:type="dxa"/>
              <w:left w:w="108" w:type="dxa"/>
              <w:bottom w:w="0" w:type="dxa"/>
              <w:right w:w="108" w:type="dxa"/>
            </w:tcMar>
          </w:tcPr>
          <w:p w:rsidR="009D7E4E" w:rsidRPr="004319A3" w:rsidRDefault="009D7E4E" w:rsidP="009D7E4E">
            <w:pPr>
              <w:bidi w:val="0"/>
            </w:pPr>
            <w:r w:rsidRPr="004319A3">
              <w:rPr>
                <w:rStyle w:val="Strong"/>
                <w:color w:val="auto"/>
                <w:bdr w:val="none" w:sz="0" w:space="0" w:color="auto" w:frame="1"/>
              </w:rPr>
              <w:t>Mobile Roaming: International and Regional Perspectives</w:t>
            </w:r>
          </w:p>
        </w:tc>
      </w:tr>
      <w:tr w:rsidR="009D7E4E" w:rsidRPr="00F64F5E" w:rsidTr="00064745">
        <w:tc>
          <w:tcPr>
            <w:tcW w:w="1564" w:type="dxa"/>
            <w:tcMar>
              <w:top w:w="0" w:type="dxa"/>
              <w:left w:w="108" w:type="dxa"/>
              <w:bottom w:w="0" w:type="dxa"/>
              <w:right w:w="108" w:type="dxa"/>
            </w:tcMar>
          </w:tcPr>
          <w:p w:rsidR="009D7E4E" w:rsidRPr="00CF7DFF" w:rsidRDefault="009D7E4E" w:rsidP="009D7E4E">
            <w:pPr>
              <w:bidi w:val="0"/>
              <w:spacing w:after="120"/>
              <w:rPr>
                <w:b/>
                <w:bCs/>
                <w:color w:val="006699"/>
              </w:rPr>
            </w:pPr>
            <w:r w:rsidRPr="00CF7DFF">
              <w:rPr>
                <w:b/>
                <w:bCs/>
                <w:color w:val="006699"/>
              </w:rPr>
              <w:t>11:10-12:00</w:t>
            </w:r>
          </w:p>
        </w:tc>
        <w:tc>
          <w:tcPr>
            <w:tcW w:w="8202" w:type="dxa"/>
            <w:tcMar>
              <w:top w:w="0" w:type="dxa"/>
              <w:left w:w="108" w:type="dxa"/>
              <w:bottom w:w="0" w:type="dxa"/>
              <w:right w:w="108" w:type="dxa"/>
            </w:tcMar>
          </w:tcPr>
          <w:p w:rsidR="009D7E4E" w:rsidRPr="00F64F5E" w:rsidRDefault="009D7E4E" w:rsidP="009D7E4E">
            <w:pPr>
              <w:bidi w:val="0"/>
              <w:spacing w:after="120"/>
              <w:rPr>
                <w:b/>
                <w:bCs/>
                <w:bdr w:val="none" w:sz="0" w:space="0" w:color="auto" w:frame="1"/>
              </w:rPr>
            </w:pPr>
            <w:r>
              <w:rPr>
                <w:b/>
                <w:bCs/>
                <w:bdr w:val="none" w:sz="0" w:space="0" w:color="auto" w:frame="1"/>
              </w:rPr>
              <w:t>Economic impact of</w:t>
            </w:r>
            <w:r w:rsidRPr="00F64F5E">
              <w:rPr>
                <w:b/>
                <w:bCs/>
                <w:bdr w:val="none" w:sz="0" w:space="0" w:color="auto" w:frame="1"/>
              </w:rPr>
              <w:t xml:space="preserve"> OTTs</w:t>
            </w:r>
          </w:p>
        </w:tc>
      </w:tr>
      <w:tr w:rsidR="009D7E4E" w:rsidRPr="00F64F5E" w:rsidTr="00064745">
        <w:tc>
          <w:tcPr>
            <w:tcW w:w="1564" w:type="dxa"/>
            <w:tcMar>
              <w:top w:w="0" w:type="dxa"/>
              <w:left w:w="108" w:type="dxa"/>
              <w:bottom w:w="0" w:type="dxa"/>
              <w:right w:w="108" w:type="dxa"/>
            </w:tcMar>
          </w:tcPr>
          <w:p w:rsidR="009D7E4E" w:rsidRPr="00CF7DFF" w:rsidRDefault="009D7E4E" w:rsidP="009D7E4E">
            <w:pPr>
              <w:bidi w:val="0"/>
              <w:spacing w:after="120"/>
              <w:rPr>
                <w:b/>
                <w:bCs/>
                <w:color w:val="006699"/>
              </w:rPr>
            </w:pPr>
            <w:r w:rsidRPr="00CF7DFF">
              <w:rPr>
                <w:b/>
                <w:bCs/>
                <w:color w:val="006699"/>
              </w:rPr>
              <w:t>12:</w:t>
            </w:r>
            <w:r>
              <w:rPr>
                <w:b/>
                <w:bCs/>
                <w:color w:val="006699"/>
              </w:rPr>
              <w:t>0</w:t>
            </w:r>
            <w:r w:rsidRPr="00CF7DFF">
              <w:rPr>
                <w:b/>
                <w:bCs/>
                <w:color w:val="006699"/>
              </w:rPr>
              <w:t>0-12:30</w:t>
            </w:r>
          </w:p>
        </w:tc>
        <w:tc>
          <w:tcPr>
            <w:tcW w:w="8202" w:type="dxa"/>
            <w:tcMar>
              <w:top w:w="0" w:type="dxa"/>
              <w:left w:w="108" w:type="dxa"/>
              <w:bottom w:w="0" w:type="dxa"/>
              <w:right w:w="108" w:type="dxa"/>
            </w:tcMar>
          </w:tcPr>
          <w:p w:rsidR="009D7E4E" w:rsidRPr="00F64F5E" w:rsidRDefault="009D7E4E" w:rsidP="009D7E4E">
            <w:pPr>
              <w:bidi w:val="0"/>
              <w:rPr>
                <w:b/>
                <w:bCs/>
                <w:bdr w:val="none" w:sz="0" w:space="0" w:color="auto" w:frame="1"/>
              </w:rPr>
            </w:pPr>
            <w:r w:rsidRPr="00F64F5E">
              <w:rPr>
                <w:b/>
                <w:bCs/>
                <w:bdr w:val="none" w:sz="0" w:space="0" w:color="auto" w:frame="1"/>
              </w:rPr>
              <w:t>Discussion</w:t>
            </w:r>
          </w:p>
        </w:tc>
      </w:tr>
      <w:tr w:rsidR="009D7E4E" w:rsidRPr="00F64F5E" w:rsidTr="00064745">
        <w:tc>
          <w:tcPr>
            <w:tcW w:w="1564"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spacing w:after="120"/>
              <w:rPr>
                <w:b/>
                <w:bCs/>
                <w:color w:val="006699"/>
              </w:rPr>
            </w:pPr>
            <w:r w:rsidRPr="00CF7DFF">
              <w:rPr>
                <w:b/>
                <w:bCs/>
                <w:color w:val="006699"/>
              </w:rPr>
              <w:t>12:30-14:00</w:t>
            </w:r>
          </w:p>
        </w:tc>
        <w:tc>
          <w:tcPr>
            <w:tcW w:w="8202"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rPr>
                <w:b/>
                <w:bCs/>
                <w:color w:val="006699"/>
              </w:rPr>
            </w:pPr>
            <w:r w:rsidRPr="00CF7DFF">
              <w:rPr>
                <w:b/>
                <w:bCs/>
                <w:color w:val="006699"/>
              </w:rPr>
              <w:t>Lunch</w:t>
            </w:r>
          </w:p>
        </w:tc>
      </w:tr>
      <w:tr w:rsidR="009D7E4E" w:rsidRPr="00F64F5E" w:rsidTr="00064745">
        <w:tc>
          <w:tcPr>
            <w:tcW w:w="1564" w:type="dxa"/>
            <w:tcMar>
              <w:top w:w="0" w:type="dxa"/>
              <w:left w:w="108" w:type="dxa"/>
              <w:bottom w:w="0" w:type="dxa"/>
              <w:right w:w="108" w:type="dxa"/>
            </w:tcMar>
            <w:hideMark/>
          </w:tcPr>
          <w:p w:rsidR="009D7E4E" w:rsidRPr="00CF7DFF" w:rsidRDefault="009D7E4E" w:rsidP="009D7E4E">
            <w:pPr>
              <w:bidi w:val="0"/>
              <w:spacing w:after="120"/>
              <w:rPr>
                <w:b/>
                <w:bCs/>
                <w:color w:val="006699"/>
              </w:rPr>
            </w:pPr>
            <w:r w:rsidRPr="00CF7DFF">
              <w:rPr>
                <w:b/>
                <w:bCs/>
                <w:color w:val="006699"/>
              </w:rPr>
              <w:t>14:00-14:20</w:t>
            </w:r>
          </w:p>
        </w:tc>
        <w:tc>
          <w:tcPr>
            <w:tcW w:w="8202" w:type="dxa"/>
            <w:tcMar>
              <w:top w:w="0" w:type="dxa"/>
              <w:left w:w="108" w:type="dxa"/>
              <w:bottom w:w="0" w:type="dxa"/>
              <w:right w:w="108" w:type="dxa"/>
            </w:tcMar>
            <w:hideMark/>
          </w:tcPr>
          <w:p w:rsidR="009D7E4E" w:rsidRPr="00F424F9" w:rsidRDefault="009D7E4E" w:rsidP="009D7E4E">
            <w:pPr>
              <w:bidi w:val="0"/>
              <w:rPr>
                <w:b/>
                <w:bCs/>
                <w:bdr w:val="none" w:sz="0" w:space="0" w:color="auto" w:frame="1"/>
              </w:rPr>
            </w:pPr>
            <w:r w:rsidRPr="00F64F5E">
              <w:rPr>
                <w:b/>
                <w:bCs/>
                <w:bdr w:val="none" w:sz="0" w:space="0" w:color="auto" w:frame="1"/>
              </w:rPr>
              <w:t>The impact o</w:t>
            </w:r>
            <w:r>
              <w:rPr>
                <w:b/>
                <w:bCs/>
                <w:bdr w:val="none" w:sz="0" w:space="0" w:color="auto" w:frame="1"/>
              </w:rPr>
              <w:t>f standardization on innovation</w:t>
            </w:r>
          </w:p>
        </w:tc>
      </w:tr>
      <w:tr w:rsidR="009D7E4E" w:rsidRPr="00F64F5E" w:rsidTr="00064745">
        <w:tc>
          <w:tcPr>
            <w:tcW w:w="1564" w:type="dxa"/>
            <w:tcMar>
              <w:top w:w="0" w:type="dxa"/>
              <w:left w:w="108" w:type="dxa"/>
              <w:bottom w:w="0" w:type="dxa"/>
              <w:right w:w="108" w:type="dxa"/>
            </w:tcMar>
          </w:tcPr>
          <w:p w:rsidR="009D7E4E" w:rsidRPr="00CF7DFF" w:rsidRDefault="009D7E4E" w:rsidP="009D7E4E">
            <w:pPr>
              <w:bidi w:val="0"/>
              <w:spacing w:after="120"/>
              <w:rPr>
                <w:b/>
                <w:bCs/>
                <w:color w:val="006699"/>
              </w:rPr>
            </w:pPr>
            <w:r w:rsidRPr="00CF7DFF">
              <w:rPr>
                <w:b/>
                <w:bCs/>
                <w:color w:val="006699"/>
              </w:rPr>
              <w:t>14:20-14:40</w:t>
            </w:r>
          </w:p>
        </w:tc>
        <w:tc>
          <w:tcPr>
            <w:tcW w:w="8202" w:type="dxa"/>
            <w:tcMar>
              <w:top w:w="0" w:type="dxa"/>
              <w:left w:w="108" w:type="dxa"/>
              <w:bottom w:w="0" w:type="dxa"/>
              <w:right w:w="108" w:type="dxa"/>
            </w:tcMar>
          </w:tcPr>
          <w:p w:rsidR="009D7E4E" w:rsidRPr="004319A3" w:rsidRDefault="009D7E4E" w:rsidP="009D7E4E">
            <w:pPr>
              <w:bidi w:val="0"/>
            </w:pPr>
            <w:r w:rsidRPr="004319A3">
              <w:rPr>
                <w:rStyle w:val="Strong"/>
                <w:color w:val="auto"/>
                <w:bdr w:val="none" w:sz="0" w:space="0" w:color="auto" w:frame="1"/>
              </w:rPr>
              <w:t>Trust and Big Data: A brave new world</w:t>
            </w:r>
          </w:p>
        </w:tc>
      </w:tr>
      <w:tr w:rsidR="009D7E4E" w:rsidRPr="00F64F5E" w:rsidTr="00064745">
        <w:tc>
          <w:tcPr>
            <w:tcW w:w="1564"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spacing w:after="120"/>
              <w:rPr>
                <w:b/>
                <w:bCs/>
                <w:color w:val="006699"/>
              </w:rPr>
            </w:pPr>
            <w:r w:rsidRPr="00CF7DFF">
              <w:rPr>
                <w:b/>
                <w:bCs/>
                <w:color w:val="006699"/>
              </w:rPr>
              <w:t>14:40-15:00</w:t>
            </w:r>
          </w:p>
        </w:tc>
        <w:tc>
          <w:tcPr>
            <w:tcW w:w="8202"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rPr>
                <w:b/>
                <w:bCs/>
                <w:color w:val="006699"/>
              </w:rPr>
            </w:pPr>
            <w:r w:rsidRPr="00CF7DFF">
              <w:rPr>
                <w:b/>
                <w:bCs/>
                <w:color w:val="006699"/>
              </w:rPr>
              <w:t>Coffee Break</w:t>
            </w:r>
          </w:p>
        </w:tc>
      </w:tr>
      <w:tr w:rsidR="009D7E4E" w:rsidRPr="00F64F5E" w:rsidTr="00064745">
        <w:trPr>
          <w:trHeight w:val="411"/>
        </w:trPr>
        <w:tc>
          <w:tcPr>
            <w:tcW w:w="1564" w:type="dxa"/>
            <w:tcMar>
              <w:top w:w="0" w:type="dxa"/>
              <w:left w:w="108" w:type="dxa"/>
              <w:bottom w:w="0" w:type="dxa"/>
              <w:right w:w="108" w:type="dxa"/>
            </w:tcMar>
            <w:hideMark/>
          </w:tcPr>
          <w:p w:rsidR="009D7E4E" w:rsidRPr="00CF7DFF" w:rsidRDefault="009D7E4E" w:rsidP="009D7E4E">
            <w:pPr>
              <w:bidi w:val="0"/>
              <w:spacing w:after="120"/>
              <w:rPr>
                <w:b/>
                <w:bCs/>
                <w:color w:val="006699"/>
              </w:rPr>
            </w:pPr>
            <w:r w:rsidRPr="00CF7DFF">
              <w:rPr>
                <w:b/>
                <w:bCs/>
                <w:color w:val="006699"/>
              </w:rPr>
              <w:t>15:00-15:30</w:t>
            </w:r>
          </w:p>
        </w:tc>
        <w:tc>
          <w:tcPr>
            <w:tcW w:w="8202" w:type="dxa"/>
            <w:tcMar>
              <w:top w:w="0" w:type="dxa"/>
              <w:left w:w="108" w:type="dxa"/>
              <w:bottom w:w="0" w:type="dxa"/>
              <w:right w:w="108" w:type="dxa"/>
            </w:tcMar>
            <w:hideMark/>
          </w:tcPr>
          <w:p w:rsidR="009D7E4E" w:rsidRPr="004319A3" w:rsidRDefault="009D7E4E" w:rsidP="009D7E4E">
            <w:pPr>
              <w:bidi w:val="0"/>
            </w:pPr>
            <w:r w:rsidRPr="004319A3">
              <w:rPr>
                <w:rStyle w:val="Strong"/>
                <w:color w:val="auto"/>
                <w:bdr w:val="none" w:sz="0" w:space="0" w:color="auto" w:frame="1"/>
              </w:rPr>
              <w:t>Mobile Financial Services: Banking the Unbanked</w:t>
            </w:r>
          </w:p>
        </w:tc>
      </w:tr>
      <w:tr w:rsidR="009D7E4E" w:rsidRPr="00F64F5E" w:rsidTr="00064745">
        <w:trPr>
          <w:trHeight w:val="549"/>
        </w:trPr>
        <w:tc>
          <w:tcPr>
            <w:tcW w:w="1564" w:type="dxa"/>
            <w:tcMar>
              <w:top w:w="0" w:type="dxa"/>
              <w:left w:w="108" w:type="dxa"/>
              <w:bottom w:w="0" w:type="dxa"/>
              <w:right w:w="108" w:type="dxa"/>
            </w:tcMar>
          </w:tcPr>
          <w:p w:rsidR="009D7E4E" w:rsidRPr="00CF7DFF" w:rsidRDefault="009D7E4E" w:rsidP="009D7E4E">
            <w:pPr>
              <w:bidi w:val="0"/>
              <w:spacing w:after="120"/>
              <w:rPr>
                <w:b/>
                <w:bCs/>
                <w:color w:val="006699"/>
              </w:rPr>
            </w:pPr>
            <w:r w:rsidRPr="00CF7DFF">
              <w:rPr>
                <w:b/>
                <w:bCs/>
                <w:color w:val="006699"/>
              </w:rPr>
              <w:t>15:30-1</w:t>
            </w:r>
            <w:r>
              <w:rPr>
                <w:b/>
                <w:bCs/>
                <w:color w:val="006699"/>
              </w:rPr>
              <w:t>6</w:t>
            </w:r>
            <w:r w:rsidRPr="00CF7DFF">
              <w:rPr>
                <w:b/>
                <w:bCs/>
                <w:color w:val="006699"/>
              </w:rPr>
              <w:t>:</w:t>
            </w:r>
            <w:r>
              <w:rPr>
                <w:b/>
                <w:bCs/>
                <w:color w:val="006699"/>
              </w:rPr>
              <w:t>3</w:t>
            </w:r>
            <w:r w:rsidRPr="00CF7DFF">
              <w:rPr>
                <w:b/>
                <w:bCs/>
                <w:color w:val="006699"/>
              </w:rPr>
              <w:t>0</w:t>
            </w:r>
          </w:p>
        </w:tc>
        <w:tc>
          <w:tcPr>
            <w:tcW w:w="8202" w:type="dxa"/>
            <w:tcMar>
              <w:top w:w="0" w:type="dxa"/>
              <w:left w:w="108" w:type="dxa"/>
              <w:bottom w:w="0" w:type="dxa"/>
              <w:right w:w="108" w:type="dxa"/>
            </w:tcMar>
          </w:tcPr>
          <w:p w:rsidR="009D7E4E" w:rsidRPr="00F424F9" w:rsidRDefault="009D7E4E" w:rsidP="009D7E4E">
            <w:pPr>
              <w:bidi w:val="0"/>
            </w:pPr>
            <w:r w:rsidRPr="00F64F5E">
              <w:rPr>
                <w:b/>
                <w:bCs/>
                <w:bdr w:val="none" w:sz="0" w:space="0" w:color="auto" w:frame="1"/>
              </w:rPr>
              <w:t>Preparation</w:t>
            </w:r>
            <w:r>
              <w:rPr>
                <w:b/>
                <w:bCs/>
                <w:bdr w:val="none" w:sz="0" w:space="0" w:color="auto" w:frame="1"/>
              </w:rPr>
              <w:t>s</w:t>
            </w:r>
            <w:r w:rsidRPr="00F64F5E">
              <w:rPr>
                <w:b/>
                <w:bCs/>
                <w:bdr w:val="none" w:sz="0" w:space="0" w:color="auto" w:frame="1"/>
              </w:rPr>
              <w:t xml:space="preserve"> for WTSA-16</w:t>
            </w:r>
          </w:p>
        </w:tc>
      </w:tr>
      <w:tr w:rsidR="009D7E4E" w:rsidRPr="00F64F5E" w:rsidTr="00064745">
        <w:tc>
          <w:tcPr>
            <w:tcW w:w="1564"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spacing w:after="120"/>
              <w:rPr>
                <w:b/>
                <w:bCs/>
                <w:color w:val="006699"/>
              </w:rPr>
            </w:pPr>
            <w:r w:rsidRPr="00CF7DFF">
              <w:rPr>
                <w:b/>
                <w:bCs/>
                <w:color w:val="006699"/>
              </w:rPr>
              <w:t>17:</w:t>
            </w:r>
            <w:r>
              <w:rPr>
                <w:b/>
                <w:bCs/>
                <w:color w:val="006699"/>
              </w:rPr>
              <w:t>3</w:t>
            </w:r>
            <w:r w:rsidRPr="00CF7DFF">
              <w:rPr>
                <w:b/>
                <w:bCs/>
                <w:color w:val="006699"/>
              </w:rPr>
              <w:t>0</w:t>
            </w:r>
          </w:p>
        </w:tc>
        <w:tc>
          <w:tcPr>
            <w:tcW w:w="8202"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spacing w:after="120"/>
              <w:rPr>
                <w:b/>
                <w:bCs/>
                <w:i/>
                <w:iCs/>
                <w:color w:val="006699"/>
              </w:rPr>
            </w:pPr>
            <w:r>
              <w:rPr>
                <w:b/>
                <w:bCs/>
                <w:i/>
                <w:iCs/>
                <w:color w:val="006699"/>
              </w:rPr>
              <w:t>Close</w:t>
            </w:r>
          </w:p>
        </w:tc>
      </w:tr>
      <w:tr w:rsidR="009D7E4E" w:rsidRPr="00F64F5E" w:rsidTr="00064745">
        <w:trPr>
          <w:trHeight w:val="549"/>
        </w:trPr>
        <w:tc>
          <w:tcPr>
            <w:tcW w:w="1564" w:type="dxa"/>
            <w:tcMar>
              <w:top w:w="0" w:type="dxa"/>
              <w:left w:w="108" w:type="dxa"/>
              <w:bottom w:w="0" w:type="dxa"/>
              <w:right w:w="108" w:type="dxa"/>
            </w:tcMar>
          </w:tcPr>
          <w:p w:rsidR="009D7E4E" w:rsidRPr="00CF7DFF" w:rsidRDefault="009D7E4E" w:rsidP="009D7E4E">
            <w:pPr>
              <w:bidi w:val="0"/>
              <w:spacing w:after="120"/>
              <w:rPr>
                <w:b/>
                <w:bCs/>
                <w:color w:val="006699"/>
              </w:rPr>
            </w:pPr>
            <w:r w:rsidRPr="00CF7DFF">
              <w:rPr>
                <w:b/>
                <w:bCs/>
                <w:color w:val="006699"/>
              </w:rPr>
              <w:t>1</w:t>
            </w:r>
            <w:r>
              <w:rPr>
                <w:b/>
                <w:bCs/>
                <w:color w:val="006699"/>
              </w:rPr>
              <w:t>6</w:t>
            </w:r>
            <w:r w:rsidRPr="00CF7DFF">
              <w:rPr>
                <w:b/>
                <w:bCs/>
                <w:color w:val="006699"/>
              </w:rPr>
              <w:t>:30-1</w:t>
            </w:r>
            <w:r>
              <w:rPr>
                <w:b/>
                <w:bCs/>
                <w:color w:val="006699"/>
              </w:rPr>
              <w:t>7</w:t>
            </w:r>
            <w:r w:rsidRPr="00CF7DFF">
              <w:rPr>
                <w:b/>
                <w:bCs/>
                <w:color w:val="006699"/>
              </w:rPr>
              <w:t>:</w:t>
            </w:r>
            <w:r>
              <w:rPr>
                <w:b/>
                <w:bCs/>
                <w:color w:val="006699"/>
              </w:rPr>
              <w:t>3</w:t>
            </w:r>
            <w:r w:rsidRPr="00CF7DFF">
              <w:rPr>
                <w:b/>
                <w:bCs/>
                <w:color w:val="006699"/>
              </w:rPr>
              <w:t>0</w:t>
            </w:r>
          </w:p>
        </w:tc>
        <w:tc>
          <w:tcPr>
            <w:tcW w:w="8202" w:type="dxa"/>
            <w:tcMar>
              <w:top w:w="0" w:type="dxa"/>
              <w:left w:w="108" w:type="dxa"/>
              <w:bottom w:w="0" w:type="dxa"/>
              <w:right w:w="108" w:type="dxa"/>
            </w:tcMar>
          </w:tcPr>
          <w:p w:rsidR="009D7E4E" w:rsidRPr="00F64F5E" w:rsidRDefault="009D7E4E" w:rsidP="009D7E4E">
            <w:pPr>
              <w:bidi w:val="0"/>
              <w:rPr>
                <w:b/>
                <w:bCs/>
                <w:bdr w:val="none" w:sz="0" w:space="0" w:color="auto" w:frame="1"/>
              </w:rPr>
            </w:pPr>
            <w:r w:rsidRPr="0003189C">
              <w:rPr>
                <w:b/>
                <w:bCs/>
                <w:color w:val="ED7D31" w:themeColor="accent2"/>
                <w:bdr w:val="none" w:sz="0" w:space="0" w:color="auto" w:frame="1"/>
              </w:rPr>
              <w:t>Meeting of the ITU-T Study Group 3 Regional Group for the Arab Region (SG3RG-ARB)</w:t>
            </w:r>
          </w:p>
        </w:tc>
      </w:tr>
    </w:tbl>
    <w:p w:rsidR="00E76837" w:rsidRDefault="00E76837" w:rsidP="009D7E4E">
      <w:pPr>
        <w:bidi w:val="0"/>
        <w:rPr>
          <w:rtl/>
          <w:lang w:bidi="ar-SY"/>
        </w:rPr>
      </w:pPr>
    </w:p>
    <w:p w:rsidR="00710C96" w:rsidRDefault="00710C96" w:rsidP="00DE724E">
      <w:pPr>
        <w:rPr>
          <w:rtl/>
          <w:lang w:bidi="ar-SY"/>
        </w:rPr>
        <w:sectPr w:rsidR="00710C96" w:rsidSect="009D7E4E">
          <w:headerReference w:type="default" r:id="rId16"/>
          <w:footerReference w:type="default" r:id="rId17"/>
          <w:footerReference w:type="first" r:id="rId18"/>
          <w:type w:val="oddPage"/>
          <w:pgSz w:w="11907" w:h="16840" w:code="9"/>
          <w:pgMar w:top="567" w:right="1089" w:bottom="567" w:left="1089" w:header="709" w:footer="709" w:gutter="0"/>
          <w:cols w:space="708"/>
          <w:titlePg/>
          <w:docGrid w:linePitch="360"/>
        </w:sectPr>
      </w:pPr>
    </w:p>
    <w:p w:rsidR="00710C96" w:rsidRDefault="00710C96" w:rsidP="00710C96">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2</w:t>
      </w:r>
    </w:p>
    <w:p w:rsidR="00710C96" w:rsidRDefault="00710C96" w:rsidP="00710C96">
      <w:pPr>
        <w:pStyle w:val="LetterStart"/>
        <w:tabs>
          <w:tab w:val="clear" w:pos="1361"/>
          <w:tab w:val="clear" w:pos="1758"/>
          <w:tab w:val="clear" w:pos="2155"/>
          <w:tab w:val="clear" w:pos="2552"/>
          <w:tab w:val="center" w:pos="4962"/>
        </w:tabs>
        <w:spacing w:before="120" w:line="240" w:lineRule="atLeast"/>
        <w:ind w:left="0"/>
        <w:jc w:val="center"/>
      </w:pPr>
      <w:r>
        <w:t>(To TSB Circular 228)</w:t>
      </w:r>
    </w:p>
    <w:p w:rsidR="00710C96" w:rsidRPr="00245FCC" w:rsidRDefault="00710C96" w:rsidP="00710C96">
      <w:pPr>
        <w:pStyle w:val="LetterStart"/>
        <w:tabs>
          <w:tab w:val="clear" w:pos="1361"/>
          <w:tab w:val="clear" w:pos="1758"/>
          <w:tab w:val="clear" w:pos="2155"/>
          <w:tab w:val="clear" w:pos="2552"/>
          <w:tab w:val="center" w:pos="4962"/>
        </w:tabs>
        <w:spacing w:before="120" w:after="120" w:line="240" w:lineRule="atLeast"/>
        <w:ind w:left="0"/>
        <w:jc w:val="center"/>
        <w:rPr>
          <w:b/>
          <w:bCs/>
        </w:rPr>
      </w:pPr>
      <w:r w:rsidRPr="00245FCC">
        <w:rPr>
          <w:b/>
          <w:bCs/>
        </w:rPr>
        <w:br/>
        <w:t xml:space="preserve">FORM 1 – VISA SUPPORT </w:t>
      </w:r>
    </w:p>
    <w:tbl>
      <w:tblPr>
        <w:tblW w:w="10597"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513"/>
      </w:tblGrid>
      <w:tr w:rsidR="00710C96" w:rsidRPr="00245FCC" w:rsidTr="00064745">
        <w:trPr>
          <w:trHeight w:val="637"/>
        </w:trPr>
        <w:tc>
          <w:tcPr>
            <w:tcW w:w="3084" w:type="dxa"/>
          </w:tcPr>
          <w:p w:rsidR="00710C96" w:rsidRPr="00245FCC" w:rsidRDefault="00710C96" w:rsidP="00710C96">
            <w:pPr>
              <w:bidi w:val="0"/>
              <w:ind w:left="76"/>
              <w:rPr>
                <w:b/>
                <w:bCs/>
              </w:rPr>
            </w:pPr>
          </w:p>
          <w:p w:rsidR="00710C96" w:rsidRPr="00245FCC" w:rsidRDefault="00710C96" w:rsidP="00710C96">
            <w:pPr>
              <w:bidi w:val="0"/>
              <w:ind w:left="76"/>
              <w:rPr>
                <w:b/>
                <w:bCs/>
              </w:rPr>
            </w:pPr>
            <w:r w:rsidRPr="00245FCC">
              <w:rPr>
                <w:b/>
                <w:bCs/>
              </w:rPr>
              <w:t>1. First Name:</w:t>
            </w:r>
          </w:p>
        </w:tc>
        <w:tc>
          <w:tcPr>
            <w:tcW w:w="7513" w:type="dxa"/>
          </w:tcPr>
          <w:p w:rsidR="00710C96" w:rsidRPr="00245FCC" w:rsidRDefault="00710C96" w:rsidP="00710C96">
            <w:pPr>
              <w:bidi w:val="0"/>
            </w:pPr>
          </w:p>
          <w:p w:rsidR="00710C96" w:rsidRPr="00245FCC" w:rsidRDefault="00710C96" w:rsidP="00710C96">
            <w:pPr>
              <w:bidi w:val="0"/>
              <w:ind w:left="76"/>
            </w:pPr>
          </w:p>
        </w:tc>
      </w:tr>
      <w:tr w:rsidR="00710C96" w:rsidRPr="00245FCC" w:rsidTr="00064745">
        <w:trPr>
          <w:trHeight w:val="537"/>
        </w:trPr>
        <w:tc>
          <w:tcPr>
            <w:tcW w:w="3084" w:type="dxa"/>
          </w:tcPr>
          <w:p w:rsidR="00710C96" w:rsidRPr="00245FCC" w:rsidRDefault="00710C96" w:rsidP="00710C96">
            <w:pPr>
              <w:bidi w:val="0"/>
              <w:ind w:left="76"/>
              <w:rPr>
                <w:b/>
                <w:bCs/>
              </w:rPr>
            </w:pPr>
            <w:r w:rsidRPr="00245FCC">
              <w:rPr>
                <w:b/>
                <w:bCs/>
              </w:rPr>
              <w:br/>
              <w:t>2. Last Name:</w:t>
            </w:r>
          </w:p>
        </w:tc>
        <w:tc>
          <w:tcPr>
            <w:tcW w:w="7513" w:type="dxa"/>
          </w:tcPr>
          <w:p w:rsidR="00710C96" w:rsidRPr="00245FCC" w:rsidRDefault="00710C96" w:rsidP="00710C96">
            <w:pPr>
              <w:bidi w:val="0"/>
              <w:ind w:left="76"/>
            </w:pPr>
          </w:p>
        </w:tc>
      </w:tr>
      <w:tr w:rsidR="00710C96" w:rsidRPr="00245FCC" w:rsidTr="00064745">
        <w:trPr>
          <w:trHeight w:val="537"/>
        </w:trPr>
        <w:tc>
          <w:tcPr>
            <w:tcW w:w="3084" w:type="dxa"/>
          </w:tcPr>
          <w:p w:rsidR="00710C96" w:rsidRPr="00245FCC" w:rsidRDefault="00710C96" w:rsidP="00710C96">
            <w:pPr>
              <w:bidi w:val="0"/>
              <w:ind w:left="76"/>
              <w:rPr>
                <w:b/>
                <w:bCs/>
              </w:rPr>
            </w:pPr>
          </w:p>
          <w:p w:rsidR="00710C96" w:rsidRPr="00245FCC" w:rsidRDefault="00710C96" w:rsidP="00710C96">
            <w:pPr>
              <w:bidi w:val="0"/>
              <w:ind w:left="76"/>
              <w:rPr>
                <w:b/>
                <w:bCs/>
              </w:rPr>
            </w:pPr>
            <w:r w:rsidRPr="00245FCC">
              <w:rPr>
                <w:b/>
                <w:bCs/>
              </w:rPr>
              <w:t>3. Job Title:</w:t>
            </w:r>
          </w:p>
        </w:tc>
        <w:tc>
          <w:tcPr>
            <w:tcW w:w="7513" w:type="dxa"/>
          </w:tcPr>
          <w:p w:rsidR="00710C96" w:rsidRPr="00245FCC" w:rsidRDefault="00710C96" w:rsidP="00710C96">
            <w:pPr>
              <w:bidi w:val="0"/>
              <w:ind w:left="76"/>
            </w:pPr>
          </w:p>
        </w:tc>
      </w:tr>
      <w:tr w:rsidR="00710C96" w:rsidRPr="00245FCC" w:rsidTr="00064745">
        <w:trPr>
          <w:trHeight w:val="537"/>
        </w:trPr>
        <w:tc>
          <w:tcPr>
            <w:tcW w:w="3084" w:type="dxa"/>
          </w:tcPr>
          <w:p w:rsidR="00710C96" w:rsidRPr="00245FCC" w:rsidRDefault="00710C96" w:rsidP="00710C96">
            <w:pPr>
              <w:bidi w:val="0"/>
              <w:ind w:left="76"/>
              <w:rPr>
                <w:b/>
                <w:bCs/>
              </w:rPr>
            </w:pPr>
            <w:r w:rsidRPr="00245FCC">
              <w:rPr>
                <w:b/>
                <w:bCs/>
              </w:rPr>
              <w:br/>
              <w:t>4. Company / Organization:</w:t>
            </w:r>
            <w:r w:rsidRPr="00245FCC">
              <w:rPr>
                <w:b/>
                <w:bCs/>
              </w:rPr>
              <w:br/>
            </w:r>
          </w:p>
        </w:tc>
        <w:tc>
          <w:tcPr>
            <w:tcW w:w="7513" w:type="dxa"/>
          </w:tcPr>
          <w:p w:rsidR="00710C96" w:rsidRPr="00245FCC" w:rsidRDefault="00710C96" w:rsidP="00710C96">
            <w:pPr>
              <w:bidi w:val="0"/>
              <w:ind w:left="76"/>
            </w:pPr>
          </w:p>
        </w:tc>
      </w:tr>
      <w:tr w:rsidR="00710C96" w:rsidRPr="00245FCC" w:rsidTr="00064745">
        <w:trPr>
          <w:trHeight w:val="537"/>
        </w:trPr>
        <w:tc>
          <w:tcPr>
            <w:tcW w:w="3084" w:type="dxa"/>
          </w:tcPr>
          <w:p w:rsidR="00710C96" w:rsidRPr="00245FCC" w:rsidRDefault="00710C96" w:rsidP="00710C96">
            <w:pPr>
              <w:bidi w:val="0"/>
              <w:ind w:left="76"/>
              <w:rPr>
                <w:b/>
                <w:bCs/>
              </w:rPr>
            </w:pPr>
          </w:p>
          <w:p w:rsidR="00710C96" w:rsidRPr="00245FCC" w:rsidRDefault="00710C96" w:rsidP="002613FA">
            <w:pPr>
              <w:bidi w:val="0"/>
              <w:ind w:left="76"/>
              <w:jc w:val="left"/>
              <w:rPr>
                <w:b/>
                <w:bCs/>
              </w:rPr>
            </w:pPr>
            <w:r w:rsidRPr="00245FCC">
              <w:rPr>
                <w:b/>
                <w:bCs/>
              </w:rPr>
              <w:t>5. Address:</w:t>
            </w:r>
            <w:r w:rsidRPr="00245FCC">
              <w:rPr>
                <w:b/>
                <w:bCs/>
              </w:rPr>
              <w:br/>
            </w:r>
            <w:r w:rsidRPr="00245FCC">
              <w:rPr>
                <w:b/>
                <w:bCs/>
              </w:rPr>
              <w:br/>
            </w:r>
          </w:p>
        </w:tc>
        <w:tc>
          <w:tcPr>
            <w:tcW w:w="7513" w:type="dxa"/>
          </w:tcPr>
          <w:p w:rsidR="00710C96" w:rsidRPr="00245FCC" w:rsidRDefault="00710C96" w:rsidP="00710C96">
            <w:pPr>
              <w:bidi w:val="0"/>
              <w:ind w:left="76"/>
            </w:pPr>
          </w:p>
        </w:tc>
      </w:tr>
      <w:tr w:rsidR="00710C96" w:rsidRPr="00245FCC" w:rsidTr="00064745">
        <w:trPr>
          <w:trHeight w:val="537"/>
        </w:trPr>
        <w:tc>
          <w:tcPr>
            <w:tcW w:w="3084" w:type="dxa"/>
          </w:tcPr>
          <w:p w:rsidR="00710C96" w:rsidRPr="00245FCC" w:rsidRDefault="00710C96" w:rsidP="00710C96">
            <w:pPr>
              <w:bidi w:val="0"/>
              <w:ind w:left="76"/>
              <w:rPr>
                <w:b/>
                <w:bCs/>
              </w:rPr>
            </w:pPr>
            <w:r w:rsidRPr="00245FCC">
              <w:rPr>
                <w:b/>
                <w:bCs/>
              </w:rPr>
              <w:br/>
              <w:t>6. E-mail and Telephone:</w:t>
            </w:r>
          </w:p>
        </w:tc>
        <w:tc>
          <w:tcPr>
            <w:tcW w:w="7513" w:type="dxa"/>
          </w:tcPr>
          <w:p w:rsidR="00710C96" w:rsidRPr="00245FCC" w:rsidRDefault="00710C96" w:rsidP="00710C96">
            <w:pPr>
              <w:bidi w:val="0"/>
              <w:ind w:left="76"/>
            </w:pPr>
          </w:p>
        </w:tc>
      </w:tr>
      <w:tr w:rsidR="00710C96" w:rsidRPr="00245FCC" w:rsidTr="00064745">
        <w:trPr>
          <w:trHeight w:val="537"/>
        </w:trPr>
        <w:tc>
          <w:tcPr>
            <w:tcW w:w="3084" w:type="dxa"/>
          </w:tcPr>
          <w:p w:rsidR="00710C96" w:rsidRPr="00245FCC" w:rsidRDefault="00710C96" w:rsidP="00710C96">
            <w:pPr>
              <w:bidi w:val="0"/>
              <w:ind w:left="76"/>
              <w:rPr>
                <w:b/>
                <w:bCs/>
              </w:rPr>
            </w:pPr>
          </w:p>
          <w:p w:rsidR="00710C96" w:rsidRPr="00245FCC" w:rsidRDefault="00710C96" w:rsidP="00710C96">
            <w:pPr>
              <w:bidi w:val="0"/>
              <w:ind w:left="76"/>
              <w:rPr>
                <w:b/>
                <w:bCs/>
              </w:rPr>
            </w:pPr>
            <w:r w:rsidRPr="00245FCC">
              <w:rPr>
                <w:b/>
                <w:bCs/>
              </w:rPr>
              <w:t>7. Date &amp; Place of Birth:</w:t>
            </w:r>
          </w:p>
        </w:tc>
        <w:tc>
          <w:tcPr>
            <w:tcW w:w="7513" w:type="dxa"/>
          </w:tcPr>
          <w:p w:rsidR="00710C96" w:rsidRPr="00245FCC" w:rsidRDefault="00710C96" w:rsidP="00710C96">
            <w:pPr>
              <w:bidi w:val="0"/>
              <w:ind w:left="76"/>
            </w:pPr>
          </w:p>
        </w:tc>
      </w:tr>
      <w:tr w:rsidR="00710C96" w:rsidRPr="00245FCC" w:rsidTr="00064745">
        <w:trPr>
          <w:trHeight w:val="364"/>
        </w:trPr>
        <w:tc>
          <w:tcPr>
            <w:tcW w:w="3084" w:type="dxa"/>
          </w:tcPr>
          <w:p w:rsidR="00710C96" w:rsidRPr="00245FCC" w:rsidRDefault="00710C96" w:rsidP="00710C96">
            <w:pPr>
              <w:bidi w:val="0"/>
              <w:ind w:left="76"/>
              <w:rPr>
                <w:b/>
                <w:bCs/>
              </w:rPr>
            </w:pPr>
          </w:p>
          <w:p w:rsidR="00710C96" w:rsidRPr="00245FCC" w:rsidRDefault="00710C96" w:rsidP="00710C96">
            <w:pPr>
              <w:bidi w:val="0"/>
              <w:ind w:left="76"/>
              <w:rPr>
                <w:b/>
                <w:bCs/>
              </w:rPr>
            </w:pPr>
            <w:r w:rsidRPr="00245FCC">
              <w:rPr>
                <w:b/>
                <w:bCs/>
              </w:rPr>
              <w:t>8. Nationality:</w:t>
            </w:r>
          </w:p>
        </w:tc>
        <w:tc>
          <w:tcPr>
            <w:tcW w:w="7513" w:type="dxa"/>
          </w:tcPr>
          <w:p w:rsidR="00710C96" w:rsidRPr="00245FCC" w:rsidRDefault="00710C96" w:rsidP="00710C96">
            <w:pPr>
              <w:bidi w:val="0"/>
              <w:ind w:left="76"/>
            </w:pPr>
          </w:p>
        </w:tc>
      </w:tr>
      <w:tr w:rsidR="00710C96" w:rsidRPr="00245FCC" w:rsidTr="00064745">
        <w:trPr>
          <w:trHeight w:val="303"/>
        </w:trPr>
        <w:tc>
          <w:tcPr>
            <w:tcW w:w="3084" w:type="dxa"/>
          </w:tcPr>
          <w:p w:rsidR="00710C96" w:rsidRPr="00245FCC" w:rsidRDefault="00710C96" w:rsidP="00710C96">
            <w:pPr>
              <w:bidi w:val="0"/>
              <w:ind w:left="76"/>
              <w:rPr>
                <w:b/>
                <w:bCs/>
              </w:rPr>
            </w:pPr>
            <w:r w:rsidRPr="00245FCC">
              <w:rPr>
                <w:b/>
                <w:bCs/>
              </w:rPr>
              <w:br/>
              <w:t>9. Date of Arrival:</w:t>
            </w:r>
          </w:p>
        </w:tc>
        <w:tc>
          <w:tcPr>
            <w:tcW w:w="7513" w:type="dxa"/>
          </w:tcPr>
          <w:p w:rsidR="00710C96" w:rsidRPr="00245FCC" w:rsidRDefault="00710C96" w:rsidP="00710C96">
            <w:pPr>
              <w:bidi w:val="0"/>
              <w:ind w:left="76"/>
            </w:pPr>
          </w:p>
        </w:tc>
      </w:tr>
      <w:tr w:rsidR="00710C96" w:rsidRPr="00245FCC" w:rsidTr="00064745">
        <w:trPr>
          <w:trHeight w:val="301"/>
        </w:trPr>
        <w:tc>
          <w:tcPr>
            <w:tcW w:w="3084" w:type="dxa"/>
          </w:tcPr>
          <w:p w:rsidR="00710C96" w:rsidRPr="00245FCC" w:rsidRDefault="00710C96" w:rsidP="00710C96">
            <w:pPr>
              <w:bidi w:val="0"/>
              <w:ind w:left="76"/>
              <w:rPr>
                <w:b/>
                <w:bCs/>
              </w:rPr>
            </w:pPr>
          </w:p>
          <w:p w:rsidR="00710C96" w:rsidRPr="00245FCC" w:rsidRDefault="00710C96" w:rsidP="00710C96">
            <w:pPr>
              <w:bidi w:val="0"/>
              <w:ind w:left="76"/>
              <w:rPr>
                <w:b/>
                <w:bCs/>
              </w:rPr>
            </w:pPr>
            <w:r w:rsidRPr="00245FCC">
              <w:rPr>
                <w:b/>
                <w:bCs/>
              </w:rPr>
              <w:t>10. Date of Departure:</w:t>
            </w:r>
          </w:p>
        </w:tc>
        <w:tc>
          <w:tcPr>
            <w:tcW w:w="7513" w:type="dxa"/>
          </w:tcPr>
          <w:p w:rsidR="00710C96" w:rsidRPr="00245FCC" w:rsidRDefault="00710C96" w:rsidP="00710C96">
            <w:pPr>
              <w:bidi w:val="0"/>
              <w:ind w:left="76"/>
            </w:pPr>
          </w:p>
        </w:tc>
      </w:tr>
      <w:tr w:rsidR="00710C96" w:rsidRPr="00245FCC" w:rsidTr="00064745">
        <w:trPr>
          <w:trHeight w:val="424"/>
        </w:trPr>
        <w:tc>
          <w:tcPr>
            <w:tcW w:w="3084" w:type="dxa"/>
          </w:tcPr>
          <w:p w:rsidR="00710C96" w:rsidRPr="00245FCC" w:rsidRDefault="00710C96" w:rsidP="00710C96">
            <w:pPr>
              <w:bidi w:val="0"/>
              <w:ind w:left="76"/>
              <w:rPr>
                <w:b/>
                <w:bCs/>
              </w:rPr>
            </w:pPr>
          </w:p>
          <w:p w:rsidR="00710C96" w:rsidRPr="00245FCC" w:rsidRDefault="00710C96" w:rsidP="00710C96">
            <w:pPr>
              <w:bidi w:val="0"/>
              <w:ind w:left="76"/>
              <w:rPr>
                <w:b/>
                <w:bCs/>
              </w:rPr>
            </w:pPr>
            <w:r w:rsidRPr="00245FCC">
              <w:rPr>
                <w:b/>
                <w:bCs/>
              </w:rPr>
              <w:t>11. Passport Number:</w:t>
            </w:r>
          </w:p>
        </w:tc>
        <w:tc>
          <w:tcPr>
            <w:tcW w:w="7513" w:type="dxa"/>
          </w:tcPr>
          <w:p w:rsidR="00710C96" w:rsidRPr="00245FCC" w:rsidRDefault="00710C96" w:rsidP="00710C96">
            <w:pPr>
              <w:bidi w:val="0"/>
              <w:ind w:left="76"/>
            </w:pPr>
          </w:p>
        </w:tc>
      </w:tr>
      <w:tr w:rsidR="00710C96" w:rsidRPr="00245FCC" w:rsidTr="00064745">
        <w:trPr>
          <w:trHeight w:val="319"/>
        </w:trPr>
        <w:tc>
          <w:tcPr>
            <w:tcW w:w="3084" w:type="dxa"/>
          </w:tcPr>
          <w:p w:rsidR="00710C96" w:rsidRPr="00245FCC" w:rsidRDefault="00710C96" w:rsidP="00710C96">
            <w:pPr>
              <w:bidi w:val="0"/>
              <w:ind w:left="76"/>
              <w:rPr>
                <w:b/>
                <w:bCs/>
              </w:rPr>
            </w:pPr>
          </w:p>
          <w:p w:rsidR="00710C96" w:rsidRPr="00245FCC" w:rsidRDefault="00710C96" w:rsidP="00710C96">
            <w:pPr>
              <w:bidi w:val="0"/>
              <w:ind w:left="76"/>
              <w:rPr>
                <w:b/>
                <w:bCs/>
              </w:rPr>
            </w:pPr>
            <w:r w:rsidRPr="00245FCC">
              <w:rPr>
                <w:b/>
                <w:bCs/>
              </w:rPr>
              <w:t>12. Date of issue:</w:t>
            </w:r>
          </w:p>
        </w:tc>
        <w:tc>
          <w:tcPr>
            <w:tcW w:w="7513" w:type="dxa"/>
          </w:tcPr>
          <w:p w:rsidR="00710C96" w:rsidRPr="00245FCC" w:rsidRDefault="00710C96" w:rsidP="00710C96">
            <w:pPr>
              <w:bidi w:val="0"/>
              <w:ind w:left="76"/>
            </w:pPr>
          </w:p>
        </w:tc>
      </w:tr>
      <w:tr w:rsidR="00710C96" w:rsidRPr="00245FCC" w:rsidTr="00064745">
        <w:trPr>
          <w:trHeight w:val="312"/>
        </w:trPr>
        <w:tc>
          <w:tcPr>
            <w:tcW w:w="3084" w:type="dxa"/>
          </w:tcPr>
          <w:p w:rsidR="00710C96" w:rsidRPr="00245FCC" w:rsidRDefault="00710C96" w:rsidP="00710C96">
            <w:pPr>
              <w:bidi w:val="0"/>
              <w:ind w:left="76"/>
              <w:rPr>
                <w:b/>
                <w:bCs/>
              </w:rPr>
            </w:pPr>
          </w:p>
          <w:p w:rsidR="00710C96" w:rsidRPr="00245FCC" w:rsidRDefault="00710C96" w:rsidP="00710C96">
            <w:pPr>
              <w:bidi w:val="0"/>
              <w:ind w:left="76"/>
              <w:rPr>
                <w:b/>
                <w:bCs/>
              </w:rPr>
            </w:pPr>
            <w:r w:rsidRPr="00245FCC">
              <w:rPr>
                <w:b/>
                <w:bCs/>
              </w:rPr>
              <w:t>13. Expiry Date:</w:t>
            </w:r>
          </w:p>
        </w:tc>
        <w:tc>
          <w:tcPr>
            <w:tcW w:w="7513" w:type="dxa"/>
          </w:tcPr>
          <w:p w:rsidR="00710C96" w:rsidRPr="00245FCC" w:rsidRDefault="00710C96" w:rsidP="00710C96">
            <w:pPr>
              <w:bidi w:val="0"/>
              <w:ind w:left="76"/>
            </w:pPr>
          </w:p>
        </w:tc>
      </w:tr>
      <w:tr w:rsidR="00710C96" w:rsidRPr="00245FCC" w:rsidTr="00064745">
        <w:trPr>
          <w:trHeight w:val="561"/>
        </w:trPr>
        <w:tc>
          <w:tcPr>
            <w:tcW w:w="3084" w:type="dxa"/>
          </w:tcPr>
          <w:p w:rsidR="00710C96" w:rsidRPr="00245FCC" w:rsidRDefault="00710C96" w:rsidP="00710C96">
            <w:pPr>
              <w:bidi w:val="0"/>
              <w:ind w:left="76"/>
              <w:rPr>
                <w:b/>
                <w:bCs/>
              </w:rPr>
            </w:pPr>
          </w:p>
          <w:p w:rsidR="00710C96" w:rsidRPr="00245FCC" w:rsidRDefault="00710C96" w:rsidP="00710C96">
            <w:pPr>
              <w:bidi w:val="0"/>
              <w:ind w:left="76"/>
              <w:rPr>
                <w:b/>
                <w:bCs/>
              </w:rPr>
            </w:pPr>
            <w:r w:rsidRPr="00245FCC">
              <w:rPr>
                <w:b/>
                <w:bCs/>
              </w:rPr>
              <w:t>14. Place of issue:</w:t>
            </w:r>
          </w:p>
        </w:tc>
        <w:tc>
          <w:tcPr>
            <w:tcW w:w="7513" w:type="dxa"/>
          </w:tcPr>
          <w:p w:rsidR="00710C96" w:rsidRPr="00245FCC" w:rsidRDefault="00710C96" w:rsidP="00710C96">
            <w:pPr>
              <w:bidi w:val="0"/>
              <w:ind w:left="76"/>
            </w:pPr>
          </w:p>
        </w:tc>
      </w:tr>
    </w:tbl>
    <w:p w:rsidR="00710C96" w:rsidRDefault="00710C96" w:rsidP="000924DD">
      <w:pPr>
        <w:bidi w:val="0"/>
        <w:jc w:val="left"/>
        <w:rPr>
          <w:rFonts w:cs="Arial"/>
          <w:iCs/>
          <w:szCs w:val="22"/>
        </w:rPr>
      </w:pPr>
      <w:r w:rsidRPr="00245FCC">
        <w:rPr>
          <w:rFonts w:cs="Arial"/>
          <w:iCs/>
          <w:szCs w:val="22"/>
        </w:rPr>
        <w:t xml:space="preserve">Please complete </w:t>
      </w:r>
      <w:r w:rsidRPr="00245FCC">
        <w:rPr>
          <w:rFonts w:cs="Arial"/>
          <w:szCs w:val="22"/>
        </w:rPr>
        <w:t>and return this form, with a copy of your passport</w:t>
      </w:r>
      <w:r w:rsidRPr="00245FCC">
        <w:rPr>
          <w:rFonts w:cs="Arial"/>
          <w:color w:val="1F4E79"/>
          <w:szCs w:val="22"/>
        </w:rPr>
        <w:t xml:space="preserve">, </w:t>
      </w:r>
      <w:r w:rsidRPr="00245FCC">
        <w:rPr>
          <w:rFonts w:cs="Arial"/>
          <w:iCs/>
          <w:szCs w:val="22"/>
        </w:rPr>
        <w:t xml:space="preserve">no later than </w:t>
      </w:r>
      <w:r w:rsidRPr="00245FCC">
        <w:rPr>
          <w:rFonts w:cs="Arial"/>
          <w:b/>
          <w:bCs/>
          <w:iCs/>
          <w:szCs w:val="22"/>
        </w:rPr>
        <w:t>15 July 2016</w:t>
      </w:r>
      <w:r w:rsidRPr="00245FCC">
        <w:rPr>
          <w:rFonts w:cs="Arial"/>
          <w:bCs/>
          <w:iCs/>
          <w:szCs w:val="22"/>
        </w:rPr>
        <w:t>,</w:t>
      </w:r>
      <w:r w:rsidRPr="00245FCC">
        <w:rPr>
          <w:rFonts w:cs="Arial"/>
          <w:iCs/>
          <w:szCs w:val="22"/>
        </w:rPr>
        <w:t xml:space="preserve"> to: </w:t>
      </w:r>
      <w:proofErr w:type="spellStart"/>
      <w:r w:rsidRPr="00245FCC">
        <w:rPr>
          <w:rFonts w:cs="Arial"/>
          <w:iCs/>
          <w:szCs w:val="22"/>
        </w:rPr>
        <w:t>Mr</w:t>
      </w:r>
      <w:proofErr w:type="spellEnd"/>
      <w:r w:rsidRPr="00245FCC">
        <w:rPr>
          <w:rFonts w:cs="Arial"/>
          <w:iCs/>
          <w:szCs w:val="22"/>
        </w:rPr>
        <w:t xml:space="preserve"> Sami </w:t>
      </w:r>
      <w:proofErr w:type="spellStart"/>
      <w:r w:rsidRPr="00245FCC">
        <w:rPr>
          <w:rFonts w:cs="Arial"/>
          <w:iCs/>
          <w:szCs w:val="22"/>
        </w:rPr>
        <w:t>Trimech</w:t>
      </w:r>
      <w:proofErr w:type="spellEnd"/>
      <w:r w:rsidRPr="00245FCC">
        <w:rPr>
          <w:rFonts w:cs="Arial"/>
          <w:iCs/>
          <w:szCs w:val="22"/>
        </w:rPr>
        <w:t>, E-mail:</w:t>
      </w:r>
      <w:r w:rsidRPr="00245FCC">
        <w:rPr>
          <w:szCs w:val="22"/>
        </w:rPr>
        <w:t xml:space="preserve"> </w:t>
      </w:r>
      <w:hyperlink r:id="rId19" w:history="1">
        <w:r w:rsidRPr="00245FCC">
          <w:rPr>
            <w:rStyle w:val="Hyperlink"/>
            <w:szCs w:val="22"/>
          </w:rPr>
          <w:t>strimech@aicto.org</w:t>
        </w:r>
      </w:hyperlink>
      <w:r>
        <w:rPr>
          <w:szCs w:val="22"/>
        </w:rPr>
        <w:t>,</w:t>
      </w:r>
      <w:r w:rsidRPr="00245FCC">
        <w:rPr>
          <w:rFonts w:cs="Arial"/>
          <w:szCs w:val="22"/>
        </w:rPr>
        <w:t xml:space="preserve"> </w:t>
      </w:r>
      <w:r w:rsidRPr="00245FCC">
        <w:rPr>
          <w:rFonts w:cs="Arial"/>
          <w:iCs/>
          <w:szCs w:val="22"/>
        </w:rPr>
        <w:t xml:space="preserve">Mobile: (+216) 98 381 738 and </w:t>
      </w:r>
      <w:proofErr w:type="spellStart"/>
      <w:r w:rsidRPr="00245FCC">
        <w:rPr>
          <w:rFonts w:cs="Arial"/>
          <w:iCs/>
          <w:szCs w:val="22"/>
        </w:rPr>
        <w:t>Mrs</w:t>
      </w:r>
      <w:proofErr w:type="spellEnd"/>
      <w:r w:rsidRPr="00245FCC">
        <w:rPr>
          <w:rFonts w:cs="Arial"/>
          <w:iCs/>
          <w:szCs w:val="22"/>
        </w:rPr>
        <w:t xml:space="preserve"> Wala </w:t>
      </w:r>
      <w:proofErr w:type="spellStart"/>
      <w:r w:rsidRPr="00245FCC">
        <w:rPr>
          <w:rFonts w:cs="Arial"/>
          <w:iCs/>
          <w:szCs w:val="22"/>
        </w:rPr>
        <w:t>Turki</w:t>
      </w:r>
      <w:proofErr w:type="spellEnd"/>
      <w:r w:rsidRPr="00245FCC">
        <w:rPr>
          <w:rFonts w:cs="Arial"/>
          <w:iCs/>
          <w:szCs w:val="22"/>
        </w:rPr>
        <w:t>,</w:t>
      </w:r>
      <w:r w:rsidRPr="00245FCC">
        <w:rPr>
          <w:rFonts w:cs="Arial"/>
          <w:szCs w:val="22"/>
        </w:rPr>
        <w:t xml:space="preserve"> </w:t>
      </w:r>
      <w:r w:rsidRPr="00245FCC">
        <w:rPr>
          <w:rFonts w:cs="Arial"/>
          <w:iCs/>
          <w:szCs w:val="22"/>
        </w:rPr>
        <w:t>E</w:t>
      </w:r>
      <w:r>
        <w:rPr>
          <w:rFonts w:cs="Arial"/>
          <w:iCs/>
          <w:szCs w:val="22"/>
        </w:rPr>
        <w:t>-</w:t>
      </w:r>
      <w:r w:rsidRPr="00245FCC">
        <w:rPr>
          <w:rFonts w:cs="Arial"/>
          <w:iCs/>
          <w:szCs w:val="22"/>
        </w:rPr>
        <w:t xml:space="preserve">mail: </w:t>
      </w:r>
      <w:hyperlink r:id="rId20" w:history="1">
        <w:r w:rsidRPr="00245FCC">
          <w:rPr>
            <w:rStyle w:val="Hyperlink"/>
            <w:rFonts w:cs="Arial"/>
            <w:iCs/>
            <w:szCs w:val="22"/>
          </w:rPr>
          <w:t>wala.latrous@cert.mincom.tn</w:t>
        </w:r>
      </w:hyperlink>
      <w:r w:rsidRPr="00245FCC">
        <w:rPr>
          <w:rFonts w:cs="Arial"/>
          <w:iCs/>
          <w:szCs w:val="22"/>
        </w:rPr>
        <w:t>, Mobile: (+216) 98 269 301.</w:t>
      </w:r>
    </w:p>
    <w:p w:rsidR="00555922" w:rsidRPr="00710C96" w:rsidRDefault="00710C96" w:rsidP="00710C96">
      <w:pPr>
        <w:spacing w:before="600"/>
        <w:jc w:val="center"/>
        <w:rPr>
          <w:rFonts w:ascii="Traditional Arabic" w:hAnsi="Traditional Arabic"/>
          <w:sz w:val="30"/>
          <w:rtl/>
          <w:lang w:bidi="ar-EG"/>
        </w:rPr>
      </w:pPr>
      <w:r>
        <w:rPr>
          <w:rFonts w:ascii="Traditional Arabic" w:hAnsi="Traditional Arabic"/>
          <w:iCs/>
          <w:sz w:val="30"/>
          <w:lang w:bidi="ar-EG"/>
        </w:rPr>
        <w:t>___________</w:t>
      </w:r>
    </w:p>
    <w:sectPr w:rsidR="00555922" w:rsidRPr="00710C96" w:rsidSect="00710C96">
      <w:headerReference w:type="first" r:id="rId21"/>
      <w:type w:val="oddPage"/>
      <w:pgSz w:w="11907" w:h="16840" w:code="9"/>
      <w:pgMar w:top="567" w:right="1089" w:bottom="567" w:left="108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913" w:rsidRDefault="00902913" w:rsidP="00E76837">
      <w:pPr>
        <w:spacing w:before="0" w:line="240" w:lineRule="auto"/>
      </w:pPr>
      <w:r>
        <w:separator/>
      </w:r>
    </w:p>
  </w:endnote>
  <w:endnote w:type="continuationSeparator" w:id="0">
    <w:p w:rsidR="00902913" w:rsidRDefault="00902913" w:rsidP="00E7683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37" w:rsidRPr="000924DD" w:rsidRDefault="000924DD" w:rsidP="000924DD">
    <w:pPr>
      <w:pStyle w:val="Footer"/>
      <w:rPr>
        <w:lang w:val="fr-CH"/>
      </w:rPr>
    </w:pPr>
    <w:r>
      <w:rPr>
        <w:rFonts w:ascii="Calibri" w:hAnsi="Calibri" w:cs="Calibri"/>
        <w:sz w:val="16"/>
        <w:szCs w:val="16"/>
        <w:lang w:val="fr-CH"/>
      </w:rPr>
      <w:t>ITU-T\BUREAU\CIRC\228A</w:t>
    </w:r>
    <w:r w:rsidRPr="000924DD">
      <w:rPr>
        <w:rFonts w:ascii="Calibri" w:hAnsi="Calibri" w:cs="Calibri"/>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42" w:rsidRDefault="00770442" w:rsidP="00A96670">
    <w:pPr>
      <w:pStyle w:val="FirstFooter"/>
      <w:spacing w:before="160"/>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r>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913" w:rsidRDefault="00902913" w:rsidP="00E76837">
      <w:pPr>
        <w:spacing w:before="0" w:line="240" w:lineRule="auto"/>
      </w:pPr>
      <w:r>
        <w:separator/>
      </w:r>
    </w:p>
  </w:footnote>
  <w:footnote w:type="continuationSeparator" w:id="0">
    <w:p w:rsidR="00902913" w:rsidRDefault="00902913" w:rsidP="00E7683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37" w:rsidRPr="00E76837" w:rsidRDefault="00E86AA4" w:rsidP="00E86AA4">
    <w:pPr>
      <w:pStyle w:val="Header"/>
      <w:bidi w:val="0"/>
      <w:spacing w:before="120" w:after="240"/>
      <w:jc w:val="center"/>
      <w:rPr>
        <w:rFonts w:cs="Calibri"/>
        <w:sz w:val="20"/>
        <w:szCs w:val="20"/>
      </w:rPr>
    </w:pPr>
    <w:r>
      <w:rPr>
        <w:rFonts w:cs="Calibri"/>
        <w:sz w:val="20"/>
        <w:szCs w:val="20"/>
      </w:rPr>
      <w:t xml:space="preserve">- </w:t>
    </w:r>
    <w:r w:rsidR="00E76837" w:rsidRPr="00E76837">
      <w:rPr>
        <w:rFonts w:cs="Calibri"/>
        <w:sz w:val="20"/>
        <w:szCs w:val="20"/>
      </w:rPr>
      <w:fldChar w:fldCharType="begin"/>
    </w:r>
    <w:r w:rsidR="00E76837" w:rsidRPr="00E76837">
      <w:rPr>
        <w:rFonts w:cs="Calibri"/>
        <w:sz w:val="20"/>
        <w:szCs w:val="20"/>
      </w:rPr>
      <w:instrText xml:space="preserve"> PAGE </w:instrText>
    </w:r>
    <w:r w:rsidR="00E76837" w:rsidRPr="00E76837">
      <w:rPr>
        <w:rFonts w:cs="Calibri"/>
        <w:sz w:val="20"/>
        <w:szCs w:val="20"/>
      </w:rPr>
      <w:fldChar w:fldCharType="separate"/>
    </w:r>
    <w:r w:rsidR="00BA7F3B">
      <w:rPr>
        <w:rFonts w:cs="Calibri"/>
        <w:noProof/>
        <w:sz w:val="20"/>
        <w:szCs w:val="20"/>
      </w:rPr>
      <w:t>5</w:t>
    </w:r>
    <w:r w:rsidR="00E76837" w:rsidRPr="00E76837">
      <w:rPr>
        <w:rFonts w:cs="Calibri"/>
        <w:sz w:val="20"/>
        <w:szCs w:val="20"/>
      </w:rPr>
      <w:fldChar w:fldCharType="end"/>
    </w:r>
    <w:r>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96" w:rsidRDefault="00710C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13"/>
    <w:rsid w:val="00086A34"/>
    <w:rsid w:val="00090574"/>
    <w:rsid w:val="000924DD"/>
    <w:rsid w:val="000A410A"/>
    <w:rsid w:val="001003DC"/>
    <w:rsid w:val="00142DD1"/>
    <w:rsid w:val="00173915"/>
    <w:rsid w:val="00184CFB"/>
    <w:rsid w:val="001967E8"/>
    <w:rsid w:val="00214682"/>
    <w:rsid w:val="00231D90"/>
    <w:rsid w:val="0023283D"/>
    <w:rsid w:val="002613FA"/>
    <w:rsid w:val="0028438A"/>
    <w:rsid w:val="002978F4"/>
    <w:rsid w:val="002B028D"/>
    <w:rsid w:val="002B4598"/>
    <w:rsid w:val="002E6541"/>
    <w:rsid w:val="002F2A00"/>
    <w:rsid w:val="00357185"/>
    <w:rsid w:val="003F678F"/>
    <w:rsid w:val="0042686F"/>
    <w:rsid w:val="004319A3"/>
    <w:rsid w:val="0043484B"/>
    <w:rsid w:val="00443869"/>
    <w:rsid w:val="004F30AD"/>
    <w:rsid w:val="004F6729"/>
    <w:rsid w:val="00501108"/>
    <w:rsid w:val="00501E0E"/>
    <w:rsid w:val="00513032"/>
    <w:rsid w:val="00522FA4"/>
    <w:rsid w:val="0054461C"/>
    <w:rsid w:val="0055516A"/>
    <w:rsid w:val="00555922"/>
    <w:rsid w:val="005750AA"/>
    <w:rsid w:val="005A243D"/>
    <w:rsid w:val="005F0FFB"/>
    <w:rsid w:val="006F63F7"/>
    <w:rsid w:val="006F6EE2"/>
    <w:rsid w:val="007025B3"/>
    <w:rsid w:val="00706D7A"/>
    <w:rsid w:val="00710C96"/>
    <w:rsid w:val="007263C9"/>
    <w:rsid w:val="00737A93"/>
    <w:rsid w:val="0075683C"/>
    <w:rsid w:val="00770442"/>
    <w:rsid w:val="007738AE"/>
    <w:rsid w:val="00773B5E"/>
    <w:rsid w:val="00803F08"/>
    <w:rsid w:val="00822252"/>
    <w:rsid w:val="008235CD"/>
    <w:rsid w:val="008513CB"/>
    <w:rsid w:val="00855F6A"/>
    <w:rsid w:val="008D6381"/>
    <w:rsid w:val="008E5FE1"/>
    <w:rsid w:val="008E75C8"/>
    <w:rsid w:val="00902913"/>
    <w:rsid w:val="009075F7"/>
    <w:rsid w:val="00951F20"/>
    <w:rsid w:val="00980535"/>
    <w:rsid w:val="00982B28"/>
    <w:rsid w:val="009D7E4E"/>
    <w:rsid w:val="00A335B4"/>
    <w:rsid w:val="00A8294E"/>
    <w:rsid w:val="00A96670"/>
    <w:rsid w:val="00A971DF"/>
    <w:rsid w:val="00A97F94"/>
    <w:rsid w:val="00AC7410"/>
    <w:rsid w:val="00AE637F"/>
    <w:rsid w:val="00B31978"/>
    <w:rsid w:val="00B67488"/>
    <w:rsid w:val="00B86C5C"/>
    <w:rsid w:val="00BA7F3B"/>
    <w:rsid w:val="00BE2654"/>
    <w:rsid w:val="00C106D1"/>
    <w:rsid w:val="00C406D2"/>
    <w:rsid w:val="00C674FE"/>
    <w:rsid w:val="00C75633"/>
    <w:rsid w:val="00C80E7A"/>
    <w:rsid w:val="00CD6E27"/>
    <w:rsid w:val="00CE2EE1"/>
    <w:rsid w:val="00CF3FFD"/>
    <w:rsid w:val="00D46A08"/>
    <w:rsid w:val="00D77D0F"/>
    <w:rsid w:val="00DA1CF0"/>
    <w:rsid w:val="00DC24B4"/>
    <w:rsid w:val="00DC70D2"/>
    <w:rsid w:val="00DE1F25"/>
    <w:rsid w:val="00DE724E"/>
    <w:rsid w:val="00DF16DC"/>
    <w:rsid w:val="00E17033"/>
    <w:rsid w:val="00E21B18"/>
    <w:rsid w:val="00E45211"/>
    <w:rsid w:val="00E4557B"/>
    <w:rsid w:val="00E53C14"/>
    <w:rsid w:val="00E76837"/>
    <w:rsid w:val="00E86AA4"/>
    <w:rsid w:val="00E87B31"/>
    <w:rsid w:val="00E970C8"/>
    <w:rsid w:val="00EA2294"/>
    <w:rsid w:val="00EB7891"/>
    <w:rsid w:val="00ED5B7F"/>
    <w:rsid w:val="00F67271"/>
    <w:rsid w:val="00F67428"/>
    <w:rsid w:val="00F75BFB"/>
    <w:rsid w:val="00F84366"/>
    <w:rsid w:val="00F85089"/>
    <w:rsid w:val="00FA10D5"/>
    <w:rsid w:val="00FF2617"/>
    <w:rsid w:val="00FF77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41381FC-1A1C-43E5-BBF5-05B0CBB4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38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8E5FE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8E5FE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8E5FE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8E5FE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8E5FE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8E5FE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8E5FE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8E5FE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8E5FE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55922"/>
    <w:pPr>
      <w:spacing w:after="0" w:line="240" w:lineRule="auto"/>
    </w:pPr>
    <w:rPr>
      <w:color w:val="FF0000"/>
    </w:rPr>
  </w:style>
  <w:style w:type="character" w:customStyle="1" w:styleId="Heading1Char">
    <w:name w:val="Heading 1 Char"/>
    <w:basedOn w:val="DefaultParagraphFont"/>
    <w:link w:val="Heading1"/>
    <w:uiPriority w:val="9"/>
    <w:rsid w:val="008E5FE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8E5FE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8E5FE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8E5FE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8E5FE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8E5FE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8E5FE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8E5FE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8E5FE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555922"/>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DC70D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8E5FE1"/>
    <w:pPr>
      <w:keepNext/>
      <w:spacing w:before="60" w:after="60" w:line="260" w:lineRule="exact"/>
      <w:jc w:val="center"/>
    </w:pPr>
    <w:rPr>
      <w:b/>
      <w:bCs/>
      <w:sz w:val="20"/>
      <w:szCs w:val="26"/>
    </w:rPr>
  </w:style>
  <w:style w:type="paragraph" w:customStyle="1" w:styleId="Tabletexte">
    <w:name w:val="Table texte"/>
    <w:basedOn w:val="Normal"/>
    <w:qFormat/>
    <w:rsid w:val="008E5FE1"/>
    <w:pPr>
      <w:spacing w:before="60" w:after="60" w:line="260" w:lineRule="exact"/>
    </w:pPr>
    <w:rPr>
      <w:sz w:val="20"/>
      <w:szCs w:val="26"/>
      <w:lang w:bidi="ar-SY"/>
    </w:rPr>
  </w:style>
  <w:style w:type="paragraph" w:customStyle="1" w:styleId="Title1">
    <w:name w:val="Title 1"/>
    <w:basedOn w:val="Normal"/>
    <w:qFormat/>
    <w:rsid w:val="00F67271"/>
    <w:pPr>
      <w:keepNext/>
      <w:spacing w:before="480" w:after="240"/>
      <w:jc w:val="center"/>
    </w:pPr>
    <w:rPr>
      <w:w w:val="110"/>
      <w:sz w:val="28"/>
      <w:szCs w:val="40"/>
    </w:rPr>
  </w:style>
  <w:style w:type="paragraph" w:customStyle="1" w:styleId="Title2">
    <w:name w:val="Title 2"/>
    <w:basedOn w:val="Normal"/>
    <w:qFormat/>
    <w:rsid w:val="00F67271"/>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555922"/>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555922"/>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770442"/>
    <w:rPr>
      <w:color w:val="0000FF"/>
      <w:u w:val="single"/>
    </w:rPr>
  </w:style>
  <w:style w:type="paragraph" w:styleId="Header">
    <w:name w:val="header"/>
    <w:basedOn w:val="Normal"/>
    <w:link w:val="HeaderChar"/>
    <w:uiPriority w:val="99"/>
    <w:unhideWhenUsed/>
    <w:rsid w:val="00E7683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76837"/>
    <w:rPr>
      <w:rFonts w:ascii="Calibri" w:hAnsi="Calibri" w:cs="Traditional Arabic"/>
      <w:szCs w:val="30"/>
    </w:rPr>
  </w:style>
  <w:style w:type="character" w:styleId="BookTitle">
    <w:name w:val="Book Title"/>
    <w:basedOn w:val="DefaultParagraphFont"/>
    <w:uiPriority w:val="33"/>
    <w:rsid w:val="00555922"/>
    <w:rPr>
      <w:b/>
      <w:bCs/>
      <w:i/>
      <w:iCs/>
      <w:color w:val="FF0000"/>
      <w:spacing w:val="5"/>
    </w:rPr>
  </w:style>
  <w:style w:type="character" w:styleId="Emphasis">
    <w:name w:val="Emphasis"/>
    <w:basedOn w:val="DefaultParagraphFont"/>
    <w:uiPriority w:val="20"/>
    <w:rsid w:val="00555922"/>
    <w:rPr>
      <w:i/>
      <w:iCs/>
      <w:color w:val="FF0000"/>
    </w:rPr>
  </w:style>
  <w:style w:type="character" w:styleId="IntenseEmphasis">
    <w:name w:val="Intense Emphasis"/>
    <w:basedOn w:val="DefaultParagraphFont"/>
    <w:uiPriority w:val="21"/>
    <w:rsid w:val="00555922"/>
    <w:rPr>
      <w:i/>
      <w:iCs/>
      <w:color w:val="FF0000"/>
    </w:rPr>
  </w:style>
  <w:style w:type="paragraph" w:styleId="IntenseQuote">
    <w:name w:val="Intense Quote"/>
    <w:basedOn w:val="Normal"/>
    <w:next w:val="Normal"/>
    <w:link w:val="IntenseQuoteChar"/>
    <w:uiPriority w:val="30"/>
    <w:rsid w:val="00555922"/>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555922"/>
    <w:rPr>
      <w:rFonts w:ascii="Calibri" w:hAnsi="Calibri" w:cs="Traditional Arabic"/>
      <w:i/>
      <w:iCs/>
      <w:color w:val="FF0000"/>
      <w:szCs w:val="30"/>
    </w:rPr>
  </w:style>
  <w:style w:type="character" w:styleId="IntenseReference">
    <w:name w:val="Intense Reference"/>
    <w:basedOn w:val="DefaultParagraphFont"/>
    <w:uiPriority w:val="32"/>
    <w:rsid w:val="00555922"/>
    <w:rPr>
      <w:b/>
      <w:bCs/>
      <w:smallCaps/>
      <w:color w:val="FF0000"/>
      <w:spacing w:val="5"/>
    </w:rPr>
  </w:style>
  <w:style w:type="paragraph" w:styleId="Quote">
    <w:name w:val="Quote"/>
    <w:basedOn w:val="Normal"/>
    <w:next w:val="Normal"/>
    <w:link w:val="QuoteChar"/>
    <w:uiPriority w:val="29"/>
    <w:rsid w:val="00555922"/>
    <w:pPr>
      <w:spacing w:before="200" w:after="160"/>
      <w:ind w:left="864" w:right="864"/>
      <w:jc w:val="center"/>
    </w:pPr>
    <w:rPr>
      <w:i/>
      <w:iCs/>
      <w:color w:val="FF0000"/>
    </w:rPr>
  </w:style>
  <w:style w:type="character" w:customStyle="1" w:styleId="QuoteChar">
    <w:name w:val="Quote Char"/>
    <w:basedOn w:val="DefaultParagraphFont"/>
    <w:link w:val="Quote"/>
    <w:uiPriority w:val="29"/>
    <w:rsid w:val="00555922"/>
    <w:rPr>
      <w:rFonts w:ascii="Calibri" w:hAnsi="Calibri" w:cs="Traditional Arabic"/>
      <w:i/>
      <w:iCs/>
      <w:color w:val="FF0000"/>
      <w:szCs w:val="30"/>
    </w:rPr>
  </w:style>
  <w:style w:type="character" w:styleId="Strong">
    <w:name w:val="Strong"/>
    <w:basedOn w:val="DefaultParagraphFont"/>
    <w:uiPriority w:val="22"/>
    <w:qFormat/>
    <w:rsid w:val="00555922"/>
    <w:rPr>
      <w:b/>
      <w:bCs/>
      <w:color w:val="FF0000"/>
    </w:rPr>
  </w:style>
  <w:style w:type="paragraph" w:styleId="Subtitle">
    <w:name w:val="Subtitle"/>
    <w:basedOn w:val="Normal"/>
    <w:next w:val="Normal"/>
    <w:link w:val="SubtitleChar"/>
    <w:uiPriority w:val="11"/>
    <w:rsid w:val="00555922"/>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555922"/>
    <w:rPr>
      <w:color w:val="FF0000"/>
      <w:spacing w:val="15"/>
    </w:rPr>
  </w:style>
  <w:style w:type="character" w:styleId="SubtleEmphasis">
    <w:name w:val="Subtle Emphasis"/>
    <w:basedOn w:val="DefaultParagraphFont"/>
    <w:uiPriority w:val="19"/>
    <w:rsid w:val="00555922"/>
    <w:rPr>
      <w:i/>
      <w:iCs/>
      <w:color w:val="FF0000"/>
    </w:rPr>
  </w:style>
  <w:style w:type="character" w:styleId="SubtleReference">
    <w:name w:val="Subtle Reference"/>
    <w:basedOn w:val="DefaultParagraphFont"/>
    <w:uiPriority w:val="31"/>
    <w:rsid w:val="00555922"/>
    <w:rPr>
      <w:smallCaps/>
      <w:color w:val="FF0000"/>
    </w:rPr>
  </w:style>
  <w:style w:type="paragraph" w:customStyle="1" w:styleId="Headingb">
    <w:name w:val="Heading b"/>
    <w:basedOn w:val="Normal"/>
    <w:qFormat/>
    <w:rsid w:val="00F67271"/>
    <w:pPr>
      <w:keepNext/>
      <w:spacing w:before="240"/>
    </w:pPr>
    <w:rPr>
      <w:b/>
      <w:bCs/>
      <w:lang w:bidi="ar-EG"/>
    </w:rPr>
  </w:style>
  <w:style w:type="paragraph" w:customStyle="1" w:styleId="Footnotetexte">
    <w:name w:val="Footnote texte"/>
    <w:basedOn w:val="Normal"/>
    <w:qFormat/>
    <w:rsid w:val="00F67271"/>
    <w:pPr>
      <w:tabs>
        <w:tab w:val="left" w:pos="397"/>
        <w:tab w:val="left" w:pos="567"/>
      </w:tabs>
      <w:spacing w:before="60" w:line="168" w:lineRule="auto"/>
    </w:pPr>
    <w:rPr>
      <w:sz w:val="20"/>
      <w:szCs w:val="26"/>
    </w:rPr>
  </w:style>
  <w:style w:type="paragraph" w:customStyle="1" w:styleId="Tablelegend">
    <w:name w:val="Table legend"/>
    <w:basedOn w:val="Normal"/>
    <w:qFormat/>
    <w:rsid w:val="00F67271"/>
    <w:pPr>
      <w:spacing w:before="80"/>
    </w:pPr>
  </w:style>
  <w:style w:type="paragraph" w:customStyle="1" w:styleId="FirstFooter">
    <w:name w:val="FirstFooter"/>
    <w:basedOn w:val="Footer"/>
    <w:rsid w:val="00770442"/>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LetterStart">
    <w:name w:val="Letter_Start"/>
    <w:basedOn w:val="Normal"/>
    <w:rsid w:val="009D7E4E"/>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284" w:line="240" w:lineRule="auto"/>
      <w:ind w:left="567"/>
      <w:jc w:val="left"/>
    </w:pPr>
    <w:rPr>
      <w:rFonts w:asciiTheme="minorHAnsi" w:eastAsia="Times New Roman" w:hAnsiTheme="minorHAnsi"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reg/tmisc/300090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T/Workshops-and-Seminars/bsg/201607/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wala.latrous@cert.mincom.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608/Pages/default.aspx" TargetMode="External"/><Relationship Id="rId5" Type="http://schemas.openxmlformats.org/officeDocument/2006/relationships/webSettings" Target="webSettings.xml"/><Relationship Id="rId15" Type="http://schemas.openxmlformats.org/officeDocument/2006/relationships/hyperlink" Target="mailto:wala.latrous@cert.mincom.tn" TargetMode="External"/><Relationship Id="rId23" Type="http://schemas.openxmlformats.org/officeDocument/2006/relationships/theme" Target="theme/theme1.xml"/><Relationship Id="rId10" Type="http://schemas.openxmlformats.org/officeDocument/2006/relationships/hyperlink" Target="mailto:tsbbsg@itu.int" TargetMode="External"/><Relationship Id="rId19" Type="http://schemas.openxmlformats.org/officeDocument/2006/relationships/hyperlink" Target="mailto:strimech@aicto.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trimech@aicto.or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APROV_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4539-2F88-4697-9746-17F006F6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PA_TSB_APROV_Q.dotx</Template>
  <TotalTime>52</TotalTime>
  <Pages>5</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Osvath, Alexandra</cp:lastModifiedBy>
  <cp:revision>52</cp:revision>
  <cp:lastPrinted>2016-07-07T10:39:00Z</cp:lastPrinted>
  <dcterms:created xsi:type="dcterms:W3CDTF">2016-07-01T14:25:00Z</dcterms:created>
  <dcterms:modified xsi:type="dcterms:W3CDTF">2016-07-07T10:39:00Z</dcterms:modified>
</cp:coreProperties>
</file>