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pPr w:leftFromText="181" w:rightFromText="181" w:vertAnchor="page" w:horzAnchor="margin" w:tblpXSpec="center" w:tblpY="66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276"/>
        <w:gridCol w:w="4111"/>
        <w:gridCol w:w="2410"/>
        <w:gridCol w:w="1984"/>
      </w:tblGrid>
      <w:tr w:rsidR="00CF35AE" w:rsidTr="00B653A8">
        <w:trPr>
          <w:trHeight w:val="1282"/>
        </w:trPr>
        <w:tc>
          <w:tcPr>
            <w:tcW w:w="1276" w:type="dxa"/>
            <w:tcMar>
              <w:left w:w="0" w:type="dxa"/>
              <w:right w:w="0" w:type="dxa"/>
            </w:tcMar>
            <w:vAlign w:val="center"/>
          </w:tcPr>
          <w:p w:rsidR="00CF35AE" w:rsidRPr="009A54D9" w:rsidRDefault="00CF35AE" w:rsidP="00CF35AE">
            <w:pPr>
              <w:pStyle w:val="Tabletext"/>
              <w:jc w:val="center"/>
            </w:pPr>
            <w:r>
              <w:rPr>
                <w:noProof/>
                <w:lang w:val="en-US" w:eastAsia="zh-CN"/>
              </w:rPr>
              <w:drawing>
                <wp:inline distT="0" distB="0" distL="0" distR="0" wp14:anchorId="17AD9BF4" wp14:editId="7A44AD0A">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rsidR="00B653A8" w:rsidRDefault="00B653A8" w:rsidP="00B653A8">
            <w:pPr>
              <w:spacing w:before="0"/>
              <w:rPr>
                <w:rFonts w:cs="Times New Roman Bold"/>
                <w:b/>
                <w:bCs/>
                <w:smallCaps/>
                <w:sz w:val="26"/>
                <w:szCs w:val="26"/>
              </w:rPr>
            </w:pPr>
            <w:r w:rsidRPr="00C27BDB">
              <w:rPr>
                <w:rFonts w:cs="Times New Roman Bold"/>
                <w:b/>
                <w:bCs/>
                <w:smallCaps/>
                <w:sz w:val="36"/>
                <w:szCs w:val="36"/>
              </w:rPr>
              <w:t>International telecommunication union</w:t>
            </w:r>
          </w:p>
          <w:p w:rsidR="00CF35AE" w:rsidRPr="00F50108" w:rsidRDefault="00B653A8" w:rsidP="00B653A8">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rsidR="00CF35AE" w:rsidRPr="00F50108" w:rsidRDefault="00331C8D" w:rsidP="00CF35AE">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37AF4AD3" wp14:editId="5AD65399">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0305E1" w:rsidTr="00CF35AE">
        <w:trPr>
          <w:trHeight w:val="80"/>
        </w:trPr>
        <w:tc>
          <w:tcPr>
            <w:tcW w:w="5387" w:type="dxa"/>
            <w:gridSpan w:val="2"/>
            <w:tcMar>
              <w:left w:w="0" w:type="dxa"/>
              <w:right w:w="0" w:type="dxa"/>
            </w:tcMar>
          </w:tcPr>
          <w:p w:rsidR="000305E1" w:rsidRDefault="000305E1" w:rsidP="00CF35AE">
            <w:pPr>
              <w:pStyle w:val="Tabletext"/>
              <w:jc w:val="right"/>
            </w:pPr>
          </w:p>
        </w:tc>
        <w:tc>
          <w:tcPr>
            <w:tcW w:w="4394" w:type="dxa"/>
            <w:gridSpan w:val="2"/>
            <w:tcMar>
              <w:left w:w="0" w:type="dxa"/>
              <w:right w:w="0" w:type="dxa"/>
            </w:tcMar>
            <w:vAlign w:val="center"/>
          </w:tcPr>
          <w:p w:rsidR="000305E1" w:rsidRDefault="000305E1" w:rsidP="00321C84">
            <w:pPr>
              <w:pStyle w:val="Tabletext"/>
              <w:spacing w:before="480" w:after="120"/>
            </w:pPr>
            <w:r>
              <w:t xml:space="preserve">Geneva, </w:t>
            </w:r>
            <w:r w:rsidR="00321C84">
              <w:t>17 March 2016</w:t>
            </w:r>
          </w:p>
        </w:tc>
      </w:tr>
      <w:tr w:rsidR="00B653A8" w:rsidTr="00321C84">
        <w:trPr>
          <w:trHeight w:val="835"/>
        </w:trPr>
        <w:tc>
          <w:tcPr>
            <w:tcW w:w="1276" w:type="dxa"/>
            <w:tcMar>
              <w:left w:w="0" w:type="dxa"/>
              <w:right w:w="0" w:type="dxa"/>
            </w:tcMar>
          </w:tcPr>
          <w:p w:rsidR="00B653A8" w:rsidRPr="00F36AC4" w:rsidRDefault="00B653A8" w:rsidP="00CF35AE">
            <w:pPr>
              <w:pStyle w:val="Tabletext"/>
              <w:rPr>
                <w:rFonts w:ascii="Futura Lt BT" w:hAnsi="Futura Lt BT"/>
              </w:rPr>
            </w:pPr>
            <w:bookmarkStart w:id="1" w:name="Adress_E" w:colFirst="2" w:colLast="2"/>
            <w:r w:rsidRPr="00F36AC4">
              <w:t>Ref:</w:t>
            </w:r>
          </w:p>
        </w:tc>
        <w:tc>
          <w:tcPr>
            <w:tcW w:w="4111" w:type="dxa"/>
            <w:tcMar>
              <w:left w:w="0" w:type="dxa"/>
              <w:right w:w="0" w:type="dxa"/>
            </w:tcMar>
          </w:tcPr>
          <w:p w:rsidR="00B653A8" w:rsidRPr="000305E1" w:rsidRDefault="00B653A8" w:rsidP="00321C84">
            <w:pPr>
              <w:pStyle w:val="Tabletext"/>
              <w:rPr>
                <w:b/>
                <w:bCs/>
              </w:rPr>
            </w:pPr>
            <w:r w:rsidRPr="000305E1">
              <w:rPr>
                <w:b/>
                <w:bCs/>
              </w:rPr>
              <w:t xml:space="preserve">TSB Circular </w:t>
            </w:r>
            <w:r w:rsidR="00321C84">
              <w:rPr>
                <w:b/>
                <w:bCs/>
              </w:rPr>
              <w:t>208</w:t>
            </w:r>
          </w:p>
          <w:p w:rsidR="00B653A8" w:rsidRPr="00F36AC4" w:rsidRDefault="00B653A8" w:rsidP="00CF35AE">
            <w:pPr>
              <w:pStyle w:val="Tabletext"/>
            </w:pPr>
          </w:p>
        </w:tc>
        <w:tc>
          <w:tcPr>
            <w:tcW w:w="4394" w:type="dxa"/>
            <w:gridSpan w:val="2"/>
            <w:vMerge w:val="restart"/>
            <w:tcMar>
              <w:left w:w="0" w:type="dxa"/>
              <w:right w:w="0" w:type="dxa"/>
            </w:tcMar>
          </w:tcPr>
          <w:p w:rsidR="00B653A8" w:rsidRDefault="00B653A8" w:rsidP="00CF35AE">
            <w:pPr>
              <w:pStyle w:val="Tabletext"/>
              <w:ind w:left="283" w:hanging="283"/>
            </w:pPr>
            <w:r>
              <w:t>-</w:t>
            </w:r>
            <w:r>
              <w:tab/>
              <w:t>To Administrations of Member States of the Union</w:t>
            </w:r>
          </w:p>
          <w:p w:rsidR="00321C84" w:rsidRDefault="00321C84" w:rsidP="00CF35AE">
            <w:pPr>
              <w:pStyle w:val="Tabletext"/>
              <w:ind w:left="283" w:hanging="283"/>
            </w:pPr>
          </w:p>
          <w:p w:rsidR="00321C84" w:rsidRDefault="00321C84" w:rsidP="00321C84">
            <w:pPr>
              <w:pStyle w:val="Tabletext"/>
              <w:rPr>
                <w:b/>
              </w:rPr>
            </w:pPr>
            <w:r>
              <w:rPr>
                <w:b/>
              </w:rPr>
              <w:t>Copy:</w:t>
            </w:r>
          </w:p>
          <w:p w:rsidR="00321C84" w:rsidRDefault="00321C84" w:rsidP="00321C84">
            <w:pPr>
              <w:pStyle w:val="Tabletext"/>
              <w:tabs>
                <w:tab w:val="clear" w:pos="284"/>
                <w:tab w:val="clear" w:pos="567"/>
                <w:tab w:val="left" w:pos="283"/>
              </w:tabs>
              <w:ind w:left="283" w:hanging="283"/>
            </w:pPr>
            <w:r>
              <w:t>-</w:t>
            </w:r>
            <w:r>
              <w:tab/>
              <w:t>To ITU-T Sector Members;</w:t>
            </w:r>
          </w:p>
          <w:p w:rsidR="00321C84" w:rsidRDefault="00321C84" w:rsidP="00321C84">
            <w:pPr>
              <w:pStyle w:val="Tabletext"/>
              <w:tabs>
                <w:tab w:val="clear" w:pos="284"/>
                <w:tab w:val="clear" w:pos="567"/>
                <w:tab w:val="left" w:pos="283"/>
              </w:tabs>
              <w:ind w:left="283" w:hanging="283"/>
            </w:pPr>
            <w:r>
              <w:t>-</w:t>
            </w:r>
            <w:r>
              <w:tab/>
              <w:t>To ITU-T Associates;</w:t>
            </w:r>
          </w:p>
          <w:p w:rsidR="00321C84" w:rsidRDefault="00321C84" w:rsidP="00321C84">
            <w:pPr>
              <w:pStyle w:val="Tabletext"/>
              <w:tabs>
                <w:tab w:val="clear" w:pos="284"/>
                <w:tab w:val="clear" w:pos="567"/>
                <w:tab w:val="left" w:pos="283"/>
              </w:tabs>
              <w:ind w:left="283" w:hanging="283"/>
            </w:pPr>
            <w:r>
              <w:t>-</w:t>
            </w:r>
            <w:r>
              <w:tab/>
              <w:t>To ITU Academia;</w:t>
            </w:r>
          </w:p>
          <w:p w:rsidR="00321C84" w:rsidRDefault="00321C84" w:rsidP="0044265F">
            <w:pPr>
              <w:pStyle w:val="Tabletext"/>
              <w:tabs>
                <w:tab w:val="clear" w:pos="284"/>
                <w:tab w:val="clear" w:pos="567"/>
                <w:tab w:val="left" w:pos="283"/>
              </w:tabs>
              <w:ind w:left="283" w:hanging="283"/>
            </w:pPr>
            <w:r>
              <w:t>-</w:t>
            </w:r>
            <w:r>
              <w:tab/>
              <w:t xml:space="preserve">To the Chairman and Vice-Chairmen of </w:t>
            </w:r>
            <w:r w:rsidR="0044265F">
              <w:t xml:space="preserve">ITU-T </w:t>
            </w:r>
            <w:r>
              <w:t>Study Group</w:t>
            </w:r>
            <w:r w:rsidR="0044265F">
              <w:t>s</w:t>
            </w:r>
            <w:r>
              <w:t>;</w:t>
            </w:r>
          </w:p>
          <w:p w:rsidR="00321C84" w:rsidRDefault="00321C84" w:rsidP="00321C84">
            <w:pPr>
              <w:pStyle w:val="Tabletext"/>
              <w:tabs>
                <w:tab w:val="clear" w:pos="284"/>
                <w:tab w:val="clear" w:pos="567"/>
                <w:tab w:val="left" w:pos="283"/>
              </w:tabs>
              <w:ind w:left="283" w:hanging="283"/>
            </w:pPr>
            <w:r>
              <w:t>-</w:t>
            </w:r>
            <w:r>
              <w:tab/>
              <w:t>To the Director of the Telecommunication Development Bureau;</w:t>
            </w:r>
          </w:p>
          <w:p w:rsidR="00321C84" w:rsidRDefault="00321C84" w:rsidP="00321C84">
            <w:pPr>
              <w:pStyle w:val="Tabletext"/>
              <w:ind w:left="283" w:hanging="283"/>
            </w:pPr>
            <w:r>
              <w:t>-</w:t>
            </w:r>
            <w:r>
              <w:tab/>
              <w:t xml:space="preserve">To the Director of the </w:t>
            </w:r>
            <w:proofErr w:type="spellStart"/>
            <w:r>
              <w:t>Radiocommunication</w:t>
            </w:r>
            <w:proofErr w:type="spellEnd"/>
            <w:r>
              <w:t xml:space="preserve"> Bureau</w:t>
            </w:r>
            <w:r w:rsidR="0044265F">
              <w:t>;</w:t>
            </w:r>
          </w:p>
          <w:p w:rsidR="0044265F" w:rsidRDefault="0044265F" w:rsidP="0044265F">
            <w:pPr>
              <w:numPr>
                <w:ilvl w:val="0"/>
                <w:numId w:val="11"/>
              </w:numPr>
              <w:tabs>
                <w:tab w:val="clear" w:pos="794"/>
                <w:tab w:val="clear" w:pos="1191"/>
                <w:tab w:val="clear" w:pos="1588"/>
                <w:tab w:val="clear" w:pos="1985"/>
                <w:tab w:val="left" w:pos="317"/>
              </w:tabs>
              <w:spacing w:before="0" w:line="280" w:lineRule="exact"/>
              <w:ind w:left="317" w:hanging="283"/>
            </w:pPr>
            <w:r>
              <w:t>To the</w:t>
            </w:r>
            <w:r w:rsidR="00427BCE">
              <w:t xml:space="preserve"> </w:t>
            </w:r>
            <w:r w:rsidRPr="0033428F">
              <w:t xml:space="preserve">Head of the ITU </w:t>
            </w:r>
            <w:r>
              <w:t>Area</w:t>
            </w:r>
            <w:r w:rsidRPr="0033428F">
              <w:t xml:space="preserve"> Office</w:t>
            </w:r>
            <w:r>
              <w:t xml:space="preserve"> for CIS;</w:t>
            </w:r>
          </w:p>
          <w:p w:rsidR="0044265F" w:rsidRDefault="0044265F" w:rsidP="0044265F">
            <w:pPr>
              <w:numPr>
                <w:ilvl w:val="0"/>
                <w:numId w:val="11"/>
              </w:numPr>
              <w:tabs>
                <w:tab w:val="clear" w:pos="794"/>
                <w:tab w:val="clear" w:pos="1191"/>
                <w:tab w:val="clear" w:pos="1588"/>
                <w:tab w:val="clear" w:pos="1985"/>
                <w:tab w:val="left" w:pos="317"/>
              </w:tabs>
              <w:spacing w:before="0" w:line="280" w:lineRule="exact"/>
              <w:ind w:left="317" w:hanging="283"/>
            </w:pPr>
            <w:r>
              <w:t xml:space="preserve">To the </w:t>
            </w:r>
            <w:r w:rsidRPr="00675D71">
              <w:t xml:space="preserve">Permanent Mission of </w:t>
            </w:r>
            <w:r>
              <w:t>Uzbekistan in Geneva</w:t>
            </w:r>
          </w:p>
        </w:tc>
      </w:tr>
      <w:bookmarkEnd w:id="1"/>
      <w:tr w:rsidR="00321C84" w:rsidTr="00321C84">
        <w:trPr>
          <w:trHeight w:val="221"/>
        </w:trPr>
        <w:tc>
          <w:tcPr>
            <w:tcW w:w="1276" w:type="dxa"/>
            <w:tcMar>
              <w:left w:w="0" w:type="dxa"/>
              <w:right w:w="0" w:type="dxa"/>
            </w:tcMar>
          </w:tcPr>
          <w:p w:rsidR="00321C84" w:rsidRPr="00321C84" w:rsidRDefault="00321C84" w:rsidP="00321C84">
            <w:pPr>
              <w:spacing w:before="0"/>
              <w:rPr>
                <w:sz w:val="22"/>
                <w:szCs w:val="22"/>
              </w:rPr>
            </w:pPr>
            <w:r w:rsidRPr="00321C84">
              <w:rPr>
                <w:sz w:val="22"/>
                <w:szCs w:val="22"/>
              </w:rPr>
              <w:t>Contact:</w:t>
            </w:r>
          </w:p>
        </w:tc>
        <w:tc>
          <w:tcPr>
            <w:tcW w:w="4111" w:type="dxa"/>
            <w:tcMar>
              <w:left w:w="0" w:type="dxa"/>
              <w:right w:w="0" w:type="dxa"/>
            </w:tcMar>
          </w:tcPr>
          <w:p w:rsidR="00321C84" w:rsidRPr="00321C84" w:rsidRDefault="00321C84" w:rsidP="00321C84">
            <w:pPr>
              <w:spacing w:before="0"/>
              <w:rPr>
                <w:sz w:val="22"/>
                <w:szCs w:val="22"/>
              </w:rPr>
            </w:pPr>
            <w:r w:rsidRPr="00321C84">
              <w:rPr>
                <w:sz w:val="22"/>
                <w:szCs w:val="22"/>
              </w:rPr>
              <w:t>Reinhard Scholl</w:t>
            </w:r>
          </w:p>
        </w:tc>
        <w:tc>
          <w:tcPr>
            <w:tcW w:w="4394" w:type="dxa"/>
            <w:gridSpan w:val="2"/>
            <w:vMerge/>
            <w:tcMar>
              <w:left w:w="0" w:type="dxa"/>
              <w:right w:w="0" w:type="dxa"/>
            </w:tcMar>
          </w:tcPr>
          <w:p w:rsidR="00321C84" w:rsidRDefault="00321C84" w:rsidP="00321C84">
            <w:pPr>
              <w:pStyle w:val="Tabletext"/>
              <w:ind w:left="142" w:hanging="142"/>
            </w:pPr>
          </w:p>
        </w:tc>
      </w:tr>
      <w:tr w:rsidR="00321C84" w:rsidTr="00321C84">
        <w:trPr>
          <w:trHeight w:val="221"/>
        </w:trPr>
        <w:tc>
          <w:tcPr>
            <w:tcW w:w="1276" w:type="dxa"/>
            <w:tcMar>
              <w:left w:w="0" w:type="dxa"/>
              <w:right w:w="0" w:type="dxa"/>
            </w:tcMar>
          </w:tcPr>
          <w:p w:rsidR="00321C84" w:rsidRPr="00321C84" w:rsidRDefault="00321C84" w:rsidP="00321C84">
            <w:pPr>
              <w:spacing w:before="0"/>
              <w:rPr>
                <w:sz w:val="22"/>
                <w:szCs w:val="22"/>
              </w:rPr>
            </w:pPr>
            <w:r w:rsidRPr="00321C84">
              <w:rPr>
                <w:sz w:val="22"/>
                <w:szCs w:val="22"/>
              </w:rPr>
              <w:t>Telephone:</w:t>
            </w:r>
          </w:p>
        </w:tc>
        <w:tc>
          <w:tcPr>
            <w:tcW w:w="4111" w:type="dxa"/>
            <w:tcMar>
              <w:left w:w="0" w:type="dxa"/>
              <w:right w:w="0" w:type="dxa"/>
            </w:tcMar>
          </w:tcPr>
          <w:p w:rsidR="00321C84" w:rsidRPr="00321C84" w:rsidRDefault="00321C84" w:rsidP="00321C84">
            <w:pPr>
              <w:spacing w:before="0"/>
              <w:rPr>
                <w:sz w:val="22"/>
                <w:szCs w:val="22"/>
              </w:rPr>
            </w:pPr>
            <w:r w:rsidRPr="00321C84">
              <w:rPr>
                <w:sz w:val="22"/>
                <w:szCs w:val="22"/>
              </w:rPr>
              <w:t>+41 22 730 5860</w:t>
            </w:r>
          </w:p>
        </w:tc>
        <w:tc>
          <w:tcPr>
            <w:tcW w:w="4394" w:type="dxa"/>
            <w:gridSpan w:val="2"/>
            <w:vMerge/>
            <w:tcMar>
              <w:left w:w="0" w:type="dxa"/>
              <w:right w:w="0" w:type="dxa"/>
            </w:tcMar>
          </w:tcPr>
          <w:p w:rsidR="00321C84" w:rsidRDefault="00321C84" w:rsidP="00321C84">
            <w:pPr>
              <w:pStyle w:val="Tabletext"/>
              <w:ind w:left="142" w:hanging="142"/>
            </w:pPr>
          </w:p>
        </w:tc>
      </w:tr>
      <w:tr w:rsidR="00321C84" w:rsidTr="00321C84">
        <w:trPr>
          <w:trHeight w:val="221"/>
        </w:trPr>
        <w:tc>
          <w:tcPr>
            <w:tcW w:w="1276" w:type="dxa"/>
            <w:tcMar>
              <w:left w:w="0" w:type="dxa"/>
              <w:right w:w="0" w:type="dxa"/>
            </w:tcMar>
          </w:tcPr>
          <w:p w:rsidR="00321C84" w:rsidRPr="00321C84" w:rsidRDefault="00321C84" w:rsidP="00321C84">
            <w:pPr>
              <w:spacing w:before="0"/>
              <w:rPr>
                <w:sz w:val="22"/>
                <w:szCs w:val="22"/>
                <w:lang w:val="es-ES"/>
              </w:rPr>
            </w:pPr>
            <w:r w:rsidRPr="00321C84">
              <w:rPr>
                <w:sz w:val="22"/>
                <w:szCs w:val="22"/>
                <w:lang w:val="es-ES"/>
              </w:rPr>
              <w:t>Telefax:</w:t>
            </w:r>
          </w:p>
          <w:p w:rsidR="00321C84" w:rsidRPr="00321C84" w:rsidRDefault="00321C84" w:rsidP="00321C84">
            <w:pPr>
              <w:spacing w:before="0"/>
              <w:rPr>
                <w:sz w:val="22"/>
                <w:szCs w:val="22"/>
                <w:lang w:val="es-ES"/>
              </w:rPr>
            </w:pPr>
            <w:r w:rsidRPr="00321C84">
              <w:rPr>
                <w:sz w:val="22"/>
                <w:szCs w:val="22"/>
                <w:lang w:val="es-ES"/>
              </w:rPr>
              <w:t>E-mail:</w:t>
            </w:r>
            <w:r w:rsidRPr="00321C84">
              <w:rPr>
                <w:sz w:val="22"/>
                <w:szCs w:val="22"/>
                <w:lang w:val="es-ES"/>
              </w:rPr>
              <w:tab/>
              <w:t xml:space="preserve">       </w:t>
            </w:r>
          </w:p>
        </w:tc>
        <w:tc>
          <w:tcPr>
            <w:tcW w:w="4111" w:type="dxa"/>
            <w:tcMar>
              <w:left w:w="0" w:type="dxa"/>
              <w:right w:w="0" w:type="dxa"/>
            </w:tcMar>
          </w:tcPr>
          <w:p w:rsidR="00321C84" w:rsidRPr="00321C84" w:rsidRDefault="00321C84" w:rsidP="00321C84">
            <w:pPr>
              <w:spacing w:before="0"/>
              <w:rPr>
                <w:sz w:val="22"/>
                <w:szCs w:val="22"/>
              </w:rPr>
            </w:pPr>
            <w:r w:rsidRPr="00321C84">
              <w:rPr>
                <w:sz w:val="22"/>
                <w:szCs w:val="22"/>
              </w:rPr>
              <w:t>+41 22 730 5853</w:t>
            </w:r>
          </w:p>
          <w:p w:rsidR="00321C84" w:rsidRPr="00321C84" w:rsidRDefault="004566FE" w:rsidP="00321C84">
            <w:pPr>
              <w:spacing w:before="0"/>
              <w:rPr>
                <w:sz w:val="22"/>
                <w:szCs w:val="22"/>
              </w:rPr>
            </w:pPr>
            <w:hyperlink r:id="rId10" w:history="1">
              <w:r w:rsidR="00321C84" w:rsidRPr="00321C84">
                <w:rPr>
                  <w:rStyle w:val="Hyperlink"/>
                  <w:sz w:val="22"/>
                  <w:szCs w:val="22"/>
                  <w:lang w:val="es-ES"/>
                </w:rPr>
                <w:t>tsbworkshops@itu.int</w:t>
              </w:r>
            </w:hyperlink>
          </w:p>
        </w:tc>
        <w:tc>
          <w:tcPr>
            <w:tcW w:w="4394" w:type="dxa"/>
            <w:gridSpan w:val="2"/>
            <w:vMerge/>
            <w:tcMar>
              <w:left w:w="0" w:type="dxa"/>
              <w:right w:w="0" w:type="dxa"/>
            </w:tcMar>
          </w:tcPr>
          <w:p w:rsidR="00321C84" w:rsidRDefault="00321C84" w:rsidP="00321C84">
            <w:pPr>
              <w:pStyle w:val="Tabletext"/>
              <w:ind w:left="142" w:hanging="142"/>
            </w:pPr>
          </w:p>
        </w:tc>
      </w:tr>
      <w:tr w:rsidR="00321C84" w:rsidTr="00321C84">
        <w:trPr>
          <w:trHeight w:val="221"/>
        </w:trPr>
        <w:tc>
          <w:tcPr>
            <w:tcW w:w="1276" w:type="dxa"/>
            <w:tcMar>
              <w:left w:w="0" w:type="dxa"/>
              <w:right w:w="0" w:type="dxa"/>
            </w:tcMar>
          </w:tcPr>
          <w:p w:rsidR="00321C84" w:rsidRPr="00321C84" w:rsidRDefault="00321C84" w:rsidP="00321C84">
            <w:pPr>
              <w:spacing w:before="0"/>
              <w:rPr>
                <w:sz w:val="22"/>
                <w:szCs w:val="22"/>
              </w:rPr>
            </w:pPr>
          </w:p>
        </w:tc>
        <w:tc>
          <w:tcPr>
            <w:tcW w:w="4111" w:type="dxa"/>
            <w:tcMar>
              <w:left w:w="0" w:type="dxa"/>
              <w:right w:w="0" w:type="dxa"/>
            </w:tcMar>
          </w:tcPr>
          <w:p w:rsidR="00321C84" w:rsidRDefault="00321C84" w:rsidP="00321C84">
            <w:pPr>
              <w:spacing w:before="0"/>
            </w:pPr>
          </w:p>
        </w:tc>
        <w:tc>
          <w:tcPr>
            <w:tcW w:w="4394" w:type="dxa"/>
            <w:gridSpan w:val="2"/>
            <w:vMerge/>
            <w:tcMar>
              <w:left w:w="0" w:type="dxa"/>
              <w:right w:w="0" w:type="dxa"/>
            </w:tcMar>
          </w:tcPr>
          <w:p w:rsidR="00321C84" w:rsidRDefault="00321C84" w:rsidP="00321C84">
            <w:pPr>
              <w:pStyle w:val="Tabletext"/>
              <w:ind w:left="142" w:hanging="142"/>
            </w:pPr>
          </w:p>
        </w:tc>
      </w:tr>
      <w:tr w:rsidR="00321C84" w:rsidTr="00321C84">
        <w:trPr>
          <w:trHeight w:val="221"/>
        </w:trPr>
        <w:tc>
          <w:tcPr>
            <w:tcW w:w="1276" w:type="dxa"/>
            <w:tcMar>
              <w:left w:w="0" w:type="dxa"/>
              <w:right w:w="0" w:type="dxa"/>
            </w:tcMar>
          </w:tcPr>
          <w:p w:rsidR="00321C84" w:rsidRPr="00321C84" w:rsidRDefault="00321C84" w:rsidP="00321C84">
            <w:pPr>
              <w:spacing w:before="0"/>
              <w:rPr>
                <w:sz w:val="22"/>
                <w:szCs w:val="22"/>
              </w:rPr>
            </w:pPr>
            <w:r w:rsidRPr="00321C84">
              <w:rPr>
                <w:sz w:val="22"/>
                <w:szCs w:val="22"/>
              </w:rPr>
              <w:t>Contact:</w:t>
            </w:r>
          </w:p>
        </w:tc>
        <w:tc>
          <w:tcPr>
            <w:tcW w:w="4111" w:type="dxa"/>
            <w:tcMar>
              <w:left w:w="0" w:type="dxa"/>
              <w:right w:w="0" w:type="dxa"/>
            </w:tcMar>
          </w:tcPr>
          <w:p w:rsidR="00321C84" w:rsidRPr="00321C84" w:rsidRDefault="00321C84" w:rsidP="00321C84">
            <w:pPr>
              <w:spacing w:before="0"/>
              <w:rPr>
                <w:sz w:val="22"/>
                <w:szCs w:val="22"/>
              </w:rPr>
            </w:pPr>
            <w:r w:rsidRPr="00321C84">
              <w:rPr>
                <w:sz w:val="22"/>
                <w:szCs w:val="22"/>
              </w:rPr>
              <w:t>Orozobek Kaiykov</w:t>
            </w:r>
          </w:p>
          <w:p w:rsidR="00321C84" w:rsidRPr="00321C84" w:rsidRDefault="00321C84" w:rsidP="00321C84">
            <w:pPr>
              <w:spacing w:before="0"/>
              <w:rPr>
                <w:sz w:val="22"/>
                <w:szCs w:val="22"/>
              </w:rPr>
            </w:pPr>
            <w:r w:rsidRPr="00321C84">
              <w:rPr>
                <w:sz w:val="22"/>
                <w:szCs w:val="22"/>
              </w:rPr>
              <w:t>ITU Area Office for the CIS</w:t>
            </w:r>
          </w:p>
        </w:tc>
        <w:tc>
          <w:tcPr>
            <w:tcW w:w="4394" w:type="dxa"/>
            <w:gridSpan w:val="2"/>
            <w:vMerge/>
            <w:tcMar>
              <w:left w:w="0" w:type="dxa"/>
              <w:right w:w="0" w:type="dxa"/>
            </w:tcMar>
          </w:tcPr>
          <w:p w:rsidR="00321C84" w:rsidRDefault="00321C84" w:rsidP="00321C84">
            <w:pPr>
              <w:pStyle w:val="Tabletext"/>
              <w:ind w:left="142" w:hanging="142"/>
            </w:pPr>
          </w:p>
        </w:tc>
      </w:tr>
      <w:tr w:rsidR="00321C84" w:rsidTr="00321C84">
        <w:trPr>
          <w:trHeight w:val="221"/>
        </w:trPr>
        <w:tc>
          <w:tcPr>
            <w:tcW w:w="1276" w:type="dxa"/>
            <w:tcMar>
              <w:left w:w="0" w:type="dxa"/>
              <w:right w:w="0" w:type="dxa"/>
            </w:tcMar>
          </w:tcPr>
          <w:p w:rsidR="00321C84" w:rsidRPr="00321C84" w:rsidRDefault="00321C84" w:rsidP="00321C84">
            <w:pPr>
              <w:spacing w:before="0"/>
              <w:rPr>
                <w:sz w:val="22"/>
                <w:szCs w:val="22"/>
              </w:rPr>
            </w:pPr>
            <w:r w:rsidRPr="00321C84">
              <w:rPr>
                <w:sz w:val="22"/>
                <w:szCs w:val="22"/>
              </w:rPr>
              <w:t>Telephone:</w:t>
            </w:r>
          </w:p>
        </w:tc>
        <w:tc>
          <w:tcPr>
            <w:tcW w:w="4111" w:type="dxa"/>
            <w:tcMar>
              <w:left w:w="0" w:type="dxa"/>
              <w:right w:w="0" w:type="dxa"/>
            </w:tcMar>
          </w:tcPr>
          <w:p w:rsidR="00321C84" w:rsidRPr="00321C84" w:rsidRDefault="00321C84" w:rsidP="00321C84">
            <w:pPr>
              <w:spacing w:before="0"/>
              <w:rPr>
                <w:sz w:val="22"/>
                <w:szCs w:val="22"/>
              </w:rPr>
            </w:pPr>
            <w:r w:rsidRPr="00321C84">
              <w:rPr>
                <w:sz w:val="22"/>
                <w:szCs w:val="22"/>
              </w:rPr>
              <w:t>+7 495 926 60 70</w:t>
            </w:r>
          </w:p>
        </w:tc>
        <w:tc>
          <w:tcPr>
            <w:tcW w:w="4394" w:type="dxa"/>
            <w:gridSpan w:val="2"/>
            <w:vMerge/>
            <w:tcMar>
              <w:left w:w="0" w:type="dxa"/>
              <w:right w:w="0" w:type="dxa"/>
            </w:tcMar>
          </w:tcPr>
          <w:p w:rsidR="00321C84" w:rsidRDefault="00321C84" w:rsidP="00321C84">
            <w:pPr>
              <w:pStyle w:val="Tabletext"/>
              <w:ind w:left="142" w:hanging="142"/>
            </w:pPr>
          </w:p>
        </w:tc>
      </w:tr>
      <w:tr w:rsidR="00321C84" w:rsidTr="00321C84">
        <w:trPr>
          <w:trHeight w:val="221"/>
        </w:trPr>
        <w:tc>
          <w:tcPr>
            <w:tcW w:w="1276" w:type="dxa"/>
            <w:tcMar>
              <w:left w:w="0" w:type="dxa"/>
              <w:right w:w="0" w:type="dxa"/>
            </w:tcMar>
          </w:tcPr>
          <w:p w:rsidR="00321C84" w:rsidRPr="00321C84" w:rsidRDefault="00321C84" w:rsidP="00321C84">
            <w:pPr>
              <w:spacing w:before="0"/>
              <w:rPr>
                <w:sz w:val="22"/>
                <w:szCs w:val="22"/>
                <w:lang w:val="es-ES"/>
              </w:rPr>
            </w:pPr>
            <w:r w:rsidRPr="00321C84">
              <w:rPr>
                <w:sz w:val="22"/>
                <w:szCs w:val="22"/>
                <w:lang w:val="es-ES"/>
              </w:rPr>
              <w:t>Telefax:</w:t>
            </w:r>
          </w:p>
          <w:p w:rsidR="00321C84" w:rsidRPr="00321C84" w:rsidRDefault="00321C84" w:rsidP="00321C84">
            <w:pPr>
              <w:spacing w:before="0"/>
              <w:rPr>
                <w:sz w:val="22"/>
                <w:szCs w:val="22"/>
                <w:lang w:val="es-ES"/>
              </w:rPr>
            </w:pPr>
            <w:r w:rsidRPr="00321C84">
              <w:rPr>
                <w:sz w:val="22"/>
                <w:szCs w:val="22"/>
                <w:lang w:val="es-ES"/>
              </w:rPr>
              <w:t>E-mail:</w:t>
            </w:r>
            <w:r w:rsidRPr="00321C84">
              <w:rPr>
                <w:sz w:val="22"/>
                <w:szCs w:val="22"/>
                <w:lang w:val="es-ES"/>
              </w:rPr>
              <w:tab/>
              <w:t xml:space="preserve">       </w:t>
            </w:r>
          </w:p>
        </w:tc>
        <w:tc>
          <w:tcPr>
            <w:tcW w:w="4111" w:type="dxa"/>
            <w:tcMar>
              <w:left w:w="0" w:type="dxa"/>
              <w:right w:w="0" w:type="dxa"/>
            </w:tcMar>
          </w:tcPr>
          <w:p w:rsidR="00321C84" w:rsidRPr="00321C84" w:rsidRDefault="00321C84" w:rsidP="00321C84">
            <w:pPr>
              <w:spacing w:before="0"/>
              <w:rPr>
                <w:sz w:val="22"/>
                <w:szCs w:val="22"/>
              </w:rPr>
            </w:pPr>
            <w:r w:rsidRPr="00321C84">
              <w:rPr>
                <w:sz w:val="22"/>
                <w:szCs w:val="22"/>
              </w:rPr>
              <w:t>+7 495 926 60 73</w:t>
            </w:r>
          </w:p>
          <w:p w:rsidR="00321C84" w:rsidRPr="00321C84" w:rsidRDefault="004566FE" w:rsidP="00321C84">
            <w:pPr>
              <w:spacing w:before="0"/>
              <w:rPr>
                <w:sz w:val="22"/>
                <w:szCs w:val="22"/>
              </w:rPr>
            </w:pPr>
            <w:hyperlink r:id="rId11" w:history="1">
              <w:r w:rsidR="00321C84" w:rsidRPr="00321C84">
                <w:rPr>
                  <w:rStyle w:val="Hyperlink"/>
                  <w:sz w:val="22"/>
                  <w:szCs w:val="22"/>
                </w:rPr>
                <w:t>orozobek.kaiykov@itu.int</w:t>
              </w:r>
            </w:hyperlink>
          </w:p>
        </w:tc>
        <w:tc>
          <w:tcPr>
            <w:tcW w:w="4394" w:type="dxa"/>
            <w:gridSpan w:val="2"/>
            <w:vMerge/>
            <w:tcMar>
              <w:left w:w="0" w:type="dxa"/>
              <w:right w:w="0" w:type="dxa"/>
            </w:tcMar>
          </w:tcPr>
          <w:p w:rsidR="00321C84" w:rsidRDefault="00321C84" w:rsidP="00321C84">
            <w:pPr>
              <w:pStyle w:val="Tabletext"/>
              <w:ind w:left="142" w:hanging="142"/>
            </w:pPr>
          </w:p>
        </w:tc>
      </w:tr>
      <w:tr w:rsidR="00321C84" w:rsidRPr="009B6449" w:rsidTr="00321C84">
        <w:trPr>
          <w:trHeight w:val="660"/>
        </w:trPr>
        <w:tc>
          <w:tcPr>
            <w:tcW w:w="1276" w:type="dxa"/>
            <w:tcMar>
              <w:left w:w="0" w:type="dxa"/>
              <w:right w:w="0" w:type="dxa"/>
            </w:tcMar>
          </w:tcPr>
          <w:p w:rsidR="00321C84" w:rsidRPr="009B6449" w:rsidRDefault="00321C84" w:rsidP="00321C84">
            <w:pPr>
              <w:pStyle w:val="Tabletext"/>
            </w:pPr>
            <w:r w:rsidRPr="009B6449">
              <w:t>Subject:</w:t>
            </w:r>
          </w:p>
        </w:tc>
        <w:tc>
          <w:tcPr>
            <w:tcW w:w="8505" w:type="dxa"/>
            <w:gridSpan w:val="3"/>
            <w:tcMar>
              <w:left w:w="0" w:type="dxa"/>
              <w:right w:w="0" w:type="dxa"/>
            </w:tcMar>
          </w:tcPr>
          <w:p w:rsidR="00321C84" w:rsidRPr="009B6449" w:rsidRDefault="0044265F" w:rsidP="00321C84">
            <w:pPr>
              <w:pStyle w:val="Tabletext"/>
            </w:pPr>
            <w:r>
              <w:rPr>
                <w:b/>
              </w:rPr>
              <w:t>ITU Regional Forum 2016</w:t>
            </w:r>
            <w:r w:rsidRPr="004C3954">
              <w:rPr>
                <w:b/>
              </w:rPr>
              <w:t>: “</w:t>
            </w:r>
            <w:r w:rsidRPr="004C3954">
              <w:rPr>
                <w:b/>
                <w:bCs/>
              </w:rPr>
              <w:t xml:space="preserve">Bridging the standardization gap </w:t>
            </w:r>
            <w:r w:rsidRPr="00D71CB5">
              <w:rPr>
                <w:b/>
                <w:bCs/>
              </w:rPr>
              <w:t xml:space="preserve">for </w:t>
            </w:r>
            <w:r>
              <w:rPr>
                <w:b/>
                <w:bCs/>
              </w:rPr>
              <w:t>CIS/RCC</w:t>
            </w:r>
            <w:r w:rsidRPr="00D71CB5">
              <w:rPr>
                <w:b/>
                <w:bCs/>
              </w:rPr>
              <w:t xml:space="preserve"> countries</w:t>
            </w:r>
            <w:r>
              <w:rPr>
                <w:b/>
                <w:bCs/>
              </w:rPr>
              <w:t>”, (11 </w:t>
            </w:r>
            <w:r w:rsidRPr="004C3954">
              <w:rPr>
                <w:b/>
                <w:bCs/>
              </w:rPr>
              <w:t>April</w:t>
            </w:r>
            <w:r>
              <w:rPr>
                <w:b/>
                <w:bCs/>
              </w:rPr>
              <w:t> </w:t>
            </w:r>
            <w:r w:rsidRPr="004C3954">
              <w:rPr>
                <w:b/>
                <w:bCs/>
              </w:rPr>
              <w:t>201</w:t>
            </w:r>
            <w:r>
              <w:rPr>
                <w:b/>
                <w:bCs/>
              </w:rPr>
              <w:t>6)</w:t>
            </w:r>
            <w:r w:rsidRPr="004C3954">
              <w:rPr>
                <w:b/>
                <w:bCs/>
              </w:rPr>
              <w:t xml:space="preserve"> </w:t>
            </w:r>
            <w:r w:rsidRPr="004C3954">
              <w:rPr>
                <w:i/>
                <w:iCs/>
              </w:rPr>
              <w:t>followed by</w:t>
            </w:r>
            <w:r w:rsidRPr="004C3954">
              <w:rPr>
                <w:i/>
                <w:iCs/>
              </w:rPr>
              <w:br/>
            </w:r>
            <w:r>
              <w:rPr>
                <w:b/>
                <w:bCs/>
                <w:color w:val="000000"/>
                <w:szCs w:val="24"/>
              </w:rPr>
              <w:t>CIS/RCC</w:t>
            </w:r>
            <w:r w:rsidRPr="004C3954">
              <w:rPr>
                <w:b/>
                <w:bCs/>
                <w:color w:val="000000"/>
                <w:szCs w:val="24"/>
              </w:rPr>
              <w:t xml:space="preserve"> </w:t>
            </w:r>
            <w:r>
              <w:rPr>
                <w:b/>
                <w:bCs/>
                <w:color w:val="000000"/>
                <w:szCs w:val="24"/>
              </w:rPr>
              <w:t xml:space="preserve">Regional Preparatory Meeting for </w:t>
            </w:r>
            <w:r>
              <w:rPr>
                <w:b/>
                <w:bCs/>
                <w:spacing w:val="6"/>
              </w:rPr>
              <w:t xml:space="preserve">the World Telecommunication </w:t>
            </w:r>
            <w:r w:rsidRPr="00D7066D">
              <w:rPr>
                <w:b/>
                <w:bCs/>
                <w:spacing w:val="6"/>
              </w:rPr>
              <w:t>Standardization Assembly (WTSA-1</w:t>
            </w:r>
            <w:r>
              <w:rPr>
                <w:b/>
                <w:bCs/>
                <w:spacing w:val="6"/>
              </w:rPr>
              <w:t>6</w:t>
            </w:r>
            <w:r w:rsidRPr="00D7066D">
              <w:rPr>
                <w:b/>
                <w:bCs/>
                <w:spacing w:val="6"/>
              </w:rPr>
              <w:t>)</w:t>
            </w:r>
            <w:r>
              <w:rPr>
                <w:b/>
                <w:bCs/>
                <w:color w:val="000000"/>
                <w:szCs w:val="24"/>
              </w:rPr>
              <w:t>, 12-14 April 2016</w:t>
            </w:r>
            <w:r w:rsidRPr="008D0D5F">
              <w:rPr>
                <w:b/>
                <w:bCs/>
                <w:color w:val="000000"/>
                <w:szCs w:val="24"/>
              </w:rPr>
              <w:t xml:space="preserve">, </w:t>
            </w:r>
            <w:r w:rsidRPr="004C3954">
              <w:rPr>
                <w:b/>
                <w:bCs/>
                <w:color w:val="000000"/>
                <w:szCs w:val="24"/>
              </w:rPr>
              <w:t>Tashkent, Uzbekistan</w:t>
            </w:r>
          </w:p>
        </w:tc>
      </w:tr>
    </w:tbl>
    <w:p w:rsidR="0087300D" w:rsidRDefault="0044265F" w:rsidP="0044265F">
      <w:bookmarkStart w:id="2" w:name="StartTyping_E"/>
      <w:bookmarkEnd w:id="2"/>
      <w:r w:rsidRPr="00D7066D">
        <w:t>Dear Sir/Madam,</w:t>
      </w:r>
    </w:p>
    <w:p w:rsidR="0044265F" w:rsidRDefault="0044265F" w:rsidP="0044265F">
      <w:pPr>
        <w:tabs>
          <w:tab w:val="clear" w:pos="794"/>
          <w:tab w:val="clear" w:pos="1191"/>
          <w:tab w:val="clear" w:pos="1588"/>
          <w:tab w:val="clear" w:pos="1985"/>
          <w:tab w:val="left" w:pos="567"/>
        </w:tabs>
      </w:pPr>
      <w:r w:rsidRPr="00D7066D">
        <w:rPr>
          <w:bCs/>
        </w:rPr>
        <w:t>1</w:t>
      </w:r>
      <w:r w:rsidRPr="00D7066D">
        <w:tab/>
      </w:r>
      <w:r w:rsidRPr="009050D4">
        <w:t xml:space="preserve">ITU has the pleasure </w:t>
      </w:r>
      <w:r>
        <w:t>of</w:t>
      </w:r>
      <w:r w:rsidRPr="009050D4">
        <w:t xml:space="preserve"> invit</w:t>
      </w:r>
      <w:r>
        <w:t>ing</w:t>
      </w:r>
      <w:r w:rsidRPr="009050D4">
        <w:t xml:space="preserve"> your administration or organization to attend the following </w:t>
      </w:r>
      <w:proofErr w:type="gramStart"/>
      <w:r w:rsidRPr="009050D4">
        <w:t>events</w:t>
      </w:r>
      <w:proofErr w:type="gramEnd"/>
      <w:r w:rsidRPr="009050D4">
        <w:t xml:space="preserve"> kindly hosted in Tashkent by the Telecommunications Administration of Uzbekistan:</w:t>
      </w:r>
    </w:p>
    <w:p w:rsidR="0044265F" w:rsidRDefault="0044265F" w:rsidP="0044265F">
      <w:pPr>
        <w:numPr>
          <w:ilvl w:val="0"/>
          <w:numId w:val="11"/>
        </w:numPr>
        <w:tabs>
          <w:tab w:val="clear" w:pos="794"/>
          <w:tab w:val="clear" w:pos="1191"/>
          <w:tab w:val="clear" w:pos="1588"/>
          <w:tab w:val="clear" w:pos="1985"/>
          <w:tab w:val="left" w:pos="993"/>
        </w:tabs>
        <w:spacing w:before="160" w:line="280" w:lineRule="exact"/>
        <w:ind w:left="993" w:hanging="426"/>
      </w:pPr>
      <w:r w:rsidRPr="009050D4">
        <w:t>ITU Regional Forum 201</w:t>
      </w:r>
      <w:r>
        <w:t>6</w:t>
      </w:r>
      <w:r w:rsidRPr="009050D4">
        <w:t xml:space="preserve">: “Bridging the standardization gap for </w:t>
      </w:r>
      <w:r>
        <w:t>CIS/RCC</w:t>
      </w:r>
      <w:r w:rsidRPr="00D71CB5">
        <w:t xml:space="preserve"> countries</w:t>
      </w:r>
      <w:r>
        <w:t>”, 11 </w:t>
      </w:r>
      <w:r w:rsidRPr="009050D4">
        <w:t>April</w:t>
      </w:r>
      <w:r>
        <w:t> </w:t>
      </w:r>
      <w:r w:rsidRPr="009050D4">
        <w:t>201</w:t>
      </w:r>
      <w:r>
        <w:t xml:space="preserve">6, </w:t>
      </w:r>
      <w:r w:rsidRPr="009050D4">
        <w:t xml:space="preserve">organized by </w:t>
      </w:r>
      <w:r w:rsidRPr="001661BB">
        <w:t>the</w:t>
      </w:r>
      <w:r>
        <w:t xml:space="preserve"> International Telecommunication Union (ITU);</w:t>
      </w:r>
    </w:p>
    <w:p w:rsidR="0044265F" w:rsidRDefault="0044265F" w:rsidP="0044265F">
      <w:pPr>
        <w:numPr>
          <w:ilvl w:val="0"/>
          <w:numId w:val="11"/>
        </w:numPr>
        <w:tabs>
          <w:tab w:val="clear" w:pos="794"/>
          <w:tab w:val="clear" w:pos="1191"/>
          <w:tab w:val="clear" w:pos="1588"/>
          <w:tab w:val="clear" w:pos="1985"/>
          <w:tab w:val="left" w:pos="993"/>
        </w:tabs>
        <w:spacing w:before="160" w:line="280" w:lineRule="exact"/>
        <w:ind w:left="993" w:hanging="426"/>
      </w:pPr>
      <w:r>
        <w:t>CIS/RCC</w:t>
      </w:r>
      <w:r w:rsidRPr="009050D4">
        <w:t xml:space="preserve"> Regional Preparatory Meetings for the World Telecommunication Standardization Assembly </w:t>
      </w:r>
      <w:r>
        <w:t>(WTSA-16), 12-14 April 2016, organized by the ITU.</w:t>
      </w:r>
    </w:p>
    <w:p w:rsidR="0044265F" w:rsidRPr="008F7104" w:rsidRDefault="0044265F" w:rsidP="0044265F">
      <w:pPr>
        <w:tabs>
          <w:tab w:val="clear" w:pos="794"/>
          <w:tab w:val="clear" w:pos="1191"/>
          <w:tab w:val="clear" w:pos="1588"/>
          <w:tab w:val="clear" w:pos="1985"/>
          <w:tab w:val="left" w:pos="567"/>
        </w:tabs>
        <w:rPr>
          <w:highlight w:val="yellow"/>
        </w:rPr>
      </w:pPr>
      <w:r w:rsidRPr="008F7104">
        <w:t>2</w:t>
      </w:r>
      <w:r w:rsidRPr="008F7104">
        <w:tab/>
      </w:r>
      <w:r>
        <w:t xml:space="preserve">These two events will take place </w:t>
      </w:r>
      <w:r w:rsidRPr="00535E5F">
        <w:rPr>
          <w:bCs/>
          <w:szCs w:val="24"/>
        </w:rPr>
        <w:t>at the</w:t>
      </w:r>
      <w:r>
        <w:rPr>
          <w:b/>
          <w:szCs w:val="24"/>
        </w:rPr>
        <w:t xml:space="preserve"> </w:t>
      </w:r>
      <w:hyperlink r:id="rId12" w:history="1">
        <w:r w:rsidRPr="007C6E29">
          <w:rPr>
            <w:rStyle w:val="Hyperlink"/>
            <w:b/>
            <w:szCs w:val="24"/>
          </w:rPr>
          <w:t>Radisson SAS Hotel Tashkent</w:t>
        </w:r>
      </w:hyperlink>
      <w:r>
        <w:rPr>
          <w:b/>
          <w:szCs w:val="24"/>
        </w:rPr>
        <w:t xml:space="preserve"> </w:t>
      </w:r>
      <w:r w:rsidRPr="00535E5F">
        <w:rPr>
          <w:bCs/>
          <w:szCs w:val="24"/>
        </w:rPr>
        <w:t>in the “Ball Room” Conference room on the 1</w:t>
      </w:r>
      <w:r w:rsidRPr="00535E5F">
        <w:rPr>
          <w:bCs/>
          <w:szCs w:val="24"/>
          <w:vertAlign w:val="superscript"/>
        </w:rPr>
        <w:t>st</w:t>
      </w:r>
      <w:r w:rsidRPr="00535E5F">
        <w:rPr>
          <w:bCs/>
          <w:szCs w:val="24"/>
        </w:rPr>
        <w:t xml:space="preserve"> floor</w:t>
      </w:r>
      <w:r>
        <w:rPr>
          <w:rStyle w:val="Strong"/>
          <w:b w:val="0"/>
          <w:bCs w:val="0"/>
          <w:szCs w:val="24"/>
        </w:rPr>
        <w:t>.</w:t>
      </w:r>
    </w:p>
    <w:p w:rsidR="0044265F" w:rsidRDefault="0044265F" w:rsidP="0044265F">
      <w:pPr>
        <w:tabs>
          <w:tab w:val="clear" w:pos="794"/>
          <w:tab w:val="clear" w:pos="1191"/>
          <w:tab w:val="clear" w:pos="1588"/>
          <w:tab w:val="clear" w:pos="1985"/>
          <w:tab w:val="left" w:pos="567"/>
        </w:tabs>
      </w:pPr>
      <w:r w:rsidRPr="004305E4">
        <w:t>3</w:t>
      </w:r>
      <w:r w:rsidRPr="004305E4">
        <w:tab/>
      </w:r>
      <w:r w:rsidRPr="004305E4">
        <w:rPr>
          <w:rStyle w:val="Strong"/>
          <w:szCs w:val="24"/>
        </w:rPr>
        <w:t>Participation:</w:t>
      </w:r>
      <w:r w:rsidRPr="004305E4">
        <w:rPr>
          <w:rStyle w:val="Strong"/>
          <w:b w:val="0"/>
          <w:bCs w:val="0"/>
          <w:szCs w:val="24"/>
        </w:rPr>
        <w:t xml:space="preserve"> The </w:t>
      </w:r>
      <w:r>
        <w:rPr>
          <w:rStyle w:val="Strong"/>
          <w:b w:val="0"/>
          <w:bCs w:val="0"/>
          <w:szCs w:val="24"/>
        </w:rPr>
        <w:t>ITU Regional Forum 2016 is</w:t>
      </w:r>
      <w:r w:rsidRPr="00D71CB5">
        <w:rPr>
          <w:rStyle w:val="Strong"/>
          <w:b w:val="0"/>
          <w:bCs w:val="0"/>
          <w:szCs w:val="24"/>
        </w:rPr>
        <w:t xml:space="preserve"> </w:t>
      </w:r>
      <w:r w:rsidRPr="00DA15CA">
        <w:rPr>
          <w:rStyle w:val="Strong"/>
          <w:b w:val="0"/>
          <w:bCs w:val="0"/>
          <w:szCs w:val="24"/>
        </w:rPr>
        <w:t>open</w:t>
      </w:r>
      <w:r w:rsidRPr="00D71CB5">
        <w:rPr>
          <w:rStyle w:val="Strong"/>
          <w:b w:val="0"/>
          <w:bCs w:val="0"/>
          <w:szCs w:val="24"/>
        </w:rPr>
        <w:t xml:space="preserve"> to </w:t>
      </w:r>
      <w:r w:rsidRPr="00D71CB5">
        <w:t xml:space="preserve">ITU Member States, Sector Members, Associates and Academia in the </w:t>
      </w:r>
      <w:r>
        <w:t>CIS/RCC</w:t>
      </w:r>
      <w:r w:rsidRPr="00D71CB5">
        <w:t xml:space="preserve"> countries, as well as to any person from </w:t>
      </w:r>
      <w:r>
        <w:t>a</w:t>
      </w:r>
      <w:r w:rsidRPr="00D71CB5">
        <w:t xml:space="preserve"> country that is a Member State of ITU who</w:t>
      </w:r>
      <w:r w:rsidRPr="004305E4">
        <w:t xml:space="preserve"> wishes to contribute to the work.</w:t>
      </w:r>
    </w:p>
    <w:p w:rsidR="0044265F" w:rsidRDefault="0044265F" w:rsidP="0044265F">
      <w:pPr>
        <w:tabs>
          <w:tab w:val="clear" w:pos="794"/>
          <w:tab w:val="clear" w:pos="1191"/>
          <w:tab w:val="clear" w:pos="1588"/>
          <w:tab w:val="clear" w:pos="1985"/>
          <w:tab w:val="left" w:pos="567"/>
        </w:tabs>
      </w:pPr>
      <w:r w:rsidRPr="004305E4">
        <w:t xml:space="preserve">The </w:t>
      </w:r>
      <w:r>
        <w:t>CIS/</w:t>
      </w:r>
      <w:r w:rsidRPr="004305E4">
        <w:rPr>
          <w:bCs/>
          <w:szCs w:val="24"/>
        </w:rPr>
        <w:t xml:space="preserve">RCC Regional Preparatory Meeting for </w:t>
      </w:r>
      <w:r w:rsidRPr="004305E4">
        <w:rPr>
          <w:bCs/>
          <w:spacing w:val="6"/>
        </w:rPr>
        <w:t>WTSA-1</w:t>
      </w:r>
      <w:r>
        <w:rPr>
          <w:bCs/>
          <w:spacing w:val="6"/>
        </w:rPr>
        <w:t>6</w:t>
      </w:r>
      <w:r w:rsidRPr="004305E4">
        <w:rPr>
          <w:bCs/>
          <w:szCs w:val="24"/>
        </w:rPr>
        <w:t xml:space="preserve"> is open </w:t>
      </w:r>
      <w:r w:rsidRPr="00D71CB5">
        <w:rPr>
          <w:bCs/>
          <w:szCs w:val="24"/>
        </w:rPr>
        <w:t>to ITU Member States and ITU-T Sector Members</w:t>
      </w:r>
      <w:r>
        <w:rPr>
          <w:bCs/>
          <w:szCs w:val="24"/>
        </w:rPr>
        <w:t xml:space="preserve"> in CIS/RCC countries</w:t>
      </w:r>
      <w:r w:rsidRPr="00D71CB5">
        <w:rPr>
          <w:bCs/>
          <w:szCs w:val="24"/>
        </w:rPr>
        <w:t>.</w:t>
      </w:r>
    </w:p>
    <w:p w:rsidR="0044265F" w:rsidRDefault="0044265F">
      <w:pPr>
        <w:tabs>
          <w:tab w:val="clear" w:pos="794"/>
          <w:tab w:val="clear" w:pos="1191"/>
          <w:tab w:val="clear" w:pos="1588"/>
          <w:tab w:val="clear" w:pos="1985"/>
        </w:tabs>
        <w:overflowPunct/>
        <w:autoSpaceDE/>
        <w:autoSpaceDN/>
        <w:adjustRightInd/>
        <w:spacing w:before="0"/>
        <w:textAlignment w:val="auto"/>
      </w:pPr>
      <w:r>
        <w:br w:type="page"/>
      </w:r>
    </w:p>
    <w:p w:rsidR="0044265F" w:rsidRDefault="0044265F" w:rsidP="0044265F">
      <w:pPr>
        <w:tabs>
          <w:tab w:val="clear" w:pos="794"/>
          <w:tab w:val="clear" w:pos="1191"/>
          <w:tab w:val="clear" w:pos="1588"/>
          <w:tab w:val="clear" w:pos="1985"/>
          <w:tab w:val="left" w:pos="567"/>
        </w:tabs>
        <w:rPr>
          <w:bCs/>
        </w:rPr>
      </w:pPr>
      <w:r w:rsidRPr="0004465E">
        <w:lastRenderedPageBreak/>
        <w:t>4</w:t>
      </w:r>
      <w:r w:rsidRPr="0004465E">
        <w:tab/>
      </w:r>
      <w:r>
        <w:t>T</w:t>
      </w:r>
      <w:r w:rsidRPr="003B365C">
        <w:t>he</w:t>
      </w:r>
      <w:r>
        <w:t xml:space="preserve"> </w:t>
      </w:r>
      <w:r w:rsidRPr="008F7104">
        <w:rPr>
          <w:bCs/>
        </w:rPr>
        <w:t>ITU Regional Forum 201</w:t>
      </w:r>
      <w:r>
        <w:rPr>
          <w:bCs/>
        </w:rPr>
        <w:t>6,</w:t>
      </w:r>
      <w:r w:rsidRPr="008F7104">
        <w:rPr>
          <w:bCs/>
        </w:rPr>
        <w:t xml:space="preserve"> “Bridging the standardization gap for </w:t>
      </w:r>
      <w:r>
        <w:t>CIS/RCC</w:t>
      </w:r>
      <w:r w:rsidRPr="00D71CB5">
        <w:t xml:space="preserve"> countries</w:t>
      </w:r>
      <w:r>
        <w:t>”</w:t>
      </w:r>
      <w:r w:rsidRPr="00D71CB5">
        <w:t>,</w:t>
      </w:r>
      <w:r w:rsidRPr="00D71CB5">
        <w:rPr>
          <w:bCs/>
        </w:rPr>
        <w:t xml:space="preserve"> will</w:t>
      </w:r>
      <w:r>
        <w:rPr>
          <w:bCs/>
        </w:rPr>
        <w:t xml:space="preserve"> highlight ways and means to enhance cooperation and participation in ITU’s standardization work and standards implementation </w:t>
      </w:r>
      <w:r w:rsidRPr="00D71CB5">
        <w:rPr>
          <w:bCs/>
        </w:rPr>
        <w:t xml:space="preserve">in </w:t>
      </w:r>
      <w:r w:rsidRPr="0067218E">
        <w:t>the</w:t>
      </w:r>
      <w:r w:rsidRPr="00D71CB5">
        <w:rPr>
          <w:bCs/>
        </w:rPr>
        <w:t xml:space="preserve"> </w:t>
      </w:r>
      <w:r>
        <w:t>CIS/RCC</w:t>
      </w:r>
      <w:r w:rsidRPr="00D71CB5">
        <w:t xml:space="preserve"> countries.</w:t>
      </w:r>
      <w:r w:rsidRPr="00D71CB5">
        <w:rPr>
          <w:bCs/>
        </w:rPr>
        <w:t xml:space="preserve"> </w:t>
      </w:r>
      <w:r>
        <w:rPr>
          <w:bCs/>
        </w:rPr>
        <w:t>Moreover, it will address relevant Resolutions from RA-15 (Geneva, 2015), WTSA-12 (Dubai, 2012) and WTDC-14 (Dubai, 2014) that aim to bridge the standardization gap between developing and developed countries.</w:t>
      </w:r>
    </w:p>
    <w:p w:rsidR="0044265F" w:rsidRDefault="0044265F" w:rsidP="0044265F">
      <w:pPr>
        <w:tabs>
          <w:tab w:val="clear" w:pos="794"/>
          <w:tab w:val="clear" w:pos="1191"/>
          <w:tab w:val="clear" w:pos="1588"/>
          <w:tab w:val="clear" w:pos="1985"/>
          <w:tab w:val="left" w:pos="567"/>
        </w:tabs>
      </w:pPr>
      <w:r>
        <w:rPr>
          <w:b/>
          <w:bCs/>
        </w:rPr>
        <w:t>The p</w:t>
      </w:r>
      <w:r w:rsidRPr="004E00F1">
        <w:rPr>
          <w:b/>
          <w:bCs/>
        </w:rPr>
        <w:t>reliminary program</w:t>
      </w:r>
      <w:r>
        <w:t xml:space="preserve"> for the </w:t>
      </w:r>
      <w:r w:rsidRPr="008F7104">
        <w:rPr>
          <w:bCs/>
        </w:rPr>
        <w:t>ITU Regional Forum 201</w:t>
      </w:r>
      <w:r>
        <w:rPr>
          <w:bCs/>
        </w:rPr>
        <w:t>6</w:t>
      </w:r>
      <w:r>
        <w:t xml:space="preserve"> is set out in </w:t>
      </w:r>
      <w:r w:rsidRPr="00C31A9E">
        <w:rPr>
          <w:b/>
          <w:bCs/>
        </w:rPr>
        <w:t>Annex 1</w:t>
      </w:r>
      <w:r>
        <w:t xml:space="preserve">. For any additional information regarding the agenda and content of the </w:t>
      </w:r>
      <w:r w:rsidRPr="008F7104">
        <w:rPr>
          <w:bCs/>
        </w:rPr>
        <w:t>ITU Regional Forum 201</w:t>
      </w:r>
      <w:r>
        <w:rPr>
          <w:bCs/>
        </w:rPr>
        <w:t>6</w:t>
      </w:r>
      <w:r>
        <w:t xml:space="preserve"> please contact Mr Denis Andreev (TSB) by email at </w:t>
      </w:r>
      <w:hyperlink r:id="rId13" w:history="1">
        <w:r w:rsidRPr="00D311FF">
          <w:rPr>
            <w:rStyle w:val="Hyperlink"/>
          </w:rPr>
          <w:t>denis.andreev@itu.int</w:t>
        </w:r>
      </w:hyperlink>
      <w:r>
        <w:t>.</w:t>
      </w:r>
    </w:p>
    <w:p w:rsidR="0044265F" w:rsidRPr="00580059" w:rsidRDefault="0044265F" w:rsidP="0044265F">
      <w:pPr>
        <w:tabs>
          <w:tab w:val="clear" w:pos="794"/>
          <w:tab w:val="clear" w:pos="1191"/>
          <w:tab w:val="clear" w:pos="1588"/>
          <w:tab w:val="clear" w:pos="1985"/>
          <w:tab w:val="left" w:pos="567"/>
        </w:tabs>
        <w:rPr>
          <w:bCs/>
          <w:spacing w:val="6"/>
        </w:rPr>
      </w:pPr>
      <w:r>
        <w:rPr>
          <w:bCs/>
        </w:rPr>
        <w:t>5</w:t>
      </w:r>
      <w:r>
        <w:rPr>
          <w:bCs/>
        </w:rPr>
        <w:tab/>
      </w:r>
      <w:r w:rsidRPr="00DA15CA">
        <w:rPr>
          <w:bCs/>
        </w:rPr>
        <w:t>WTSA-16 will</w:t>
      </w:r>
      <w:r w:rsidRPr="00DA15CA">
        <w:t xml:space="preserve"> be held in Yasmine </w:t>
      </w:r>
      <w:proofErr w:type="spellStart"/>
      <w:r w:rsidRPr="00DA15CA">
        <w:t>Hammamet</w:t>
      </w:r>
      <w:proofErr w:type="spellEnd"/>
      <w:r w:rsidRPr="00DA15CA">
        <w:t>, Tunisia from 25 October to 3 November 2016, preceded by the Global Standards Symposium (GSS-16) on 24 October</w:t>
      </w:r>
      <w:r>
        <w:t xml:space="preserve">. </w:t>
      </w:r>
      <w:r>
        <w:rPr>
          <w:bCs/>
        </w:rPr>
        <w:t xml:space="preserve">The </w:t>
      </w:r>
      <w:r>
        <w:rPr>
          <w:bCs/>
          <w:color w:val="000000"/>
          <w:szCs w:val="24"/>
        </w:rPr>
        <w:t>CIS/RCC</w:t>
      </w:r>
      <w:r w:rsidRPr="008F7104">
        <w:rPr>
          <w:bCs/>
          <w:color w:val="000000"/>
          <w:szCs w:val="24"/>
        </w:rPr>
        <w:t xml:space="preserve"> </w:t>
      </w:r>
      <w:r>
        <w:rPr>
          <w:bCs/>
          <w:color w:val="000000"/>
          <w:szCs w:val="24"/>
        </w:rPr>
        <w:t xml:space="preserve">Regional Preparatory Meeting </w:t>
      </w:r>
      <w:r w:rsidRPr="008F7104">
        <w:rPr>
          <w:bCs/>
          <w:color w:val="000000"/>
          <w:szCs w:val="24"/>
        </w:rPr>
        <w:t xml:space="preserve">for </w:t>
      </w:r>
      <w:r w:rsidRPr="008F7104">
        <w:rPr>
          <w:bCs/>
          <w:spacing w:val="6"/>
        </w:rPr>
        <w:t>WTSA-1</w:t>
      </w:r>
      <w:r>
        <w:rPr>
          <w:bCs/>
          <w:spacing w:val="6"/>
        </w:rPr>
        <w:t>6 provides information about the preparations for the Assembly and coordinates regional views.</w:t>
      </w:r>
      <w:r>
        <w:t xml:space="preserve"> </w:t>
      </w:r>
      <w:r>
        <w:rPr>
          <w:bCs/>
          <w:spacing w:val="6"/>
        </w:rPr>
        <w:t xml:space="preserve">Detailed information on WTSA-16 can be found at: </w:t>
      </w:r>
      <w:hyperlink r:id="rId14" w:history="1">
        <w:r w:rsidRPr="0043245F">
          <w:rPr>
            <w:rStyle w:val="Hyperlink"/>
            <w:bCs/>
            <w:spacing w:val="6"/>
          </w:rPr>
          <w:t>http://www.itu.int/en/ITU-T/wtsa16/Pages/default.aspx</w:t>
        </w:r>
      </w:hyperlink>
      <w:r>
        <w:rPr>
          <w:bCs/>
          <w:spacing w:val="6"/>
        </w:rPr>
        <w:t>.</w:t>
      </w:r>
    </w:p>
    <w:p w:rsidR="0044265F" w:rsidRDefault="0044265F" w:rsidP="0044265F">
      <w:pPr>
        <w:tabs>
          <w:tab w:val="clear" w:pos="794"/>
          <w:tab w:val="clear" w:pos="1191"/>
          <w:tab w:val="clear" w:pos="1588"/>
          <w:tab w:val="clear" w:pos="1985"/>
          <w:tab w:val="left" w:pos="567"/>
        </w:tabs>
      </w:pPr>
      <w:r>
        <w:t>6</w:t>
      </w:r>
      <w:r w:rsidRPr="006646F1">
        <w:tab/>
      </w:r>
      <w:r>
        <w:t xml:space="preserve">The </w:t>
      </w:r>
      <w:r>
        <w:rPr>
          <w:b/>
          <w:bCs/>
        </w:rPr>
        <w:t>p</w:t>
      </w:r>
      <w:r w:rsidRPr="004E00F1">
        <w:rPr>
          <w:b/>
          <w:bCs/>
        </w:rPr>
        <w:t>reliminary program</w:t>
      </w:r>
      <w:r>
        <w:t xml:space="preserve"> for the </w:t>
      </w:r>
      <w:r w:rsidRPr="00BC6CC5">
        <w:t>CIS</w:t>
      </w:r>
      <w:r>
        <w:t>/RCC</w:t>
      </w:r>
      <w:r w:rsidRPr="00BC6CC5">
        <w:t xml:space="preserve"> Regional Preparatory Meetings for the </w:t>
      </w:r>
      <w:r>
        <w:t xml:space="preserve">WTSA-16 is set out in </w:t>
      </w:r>
      <w:r w:rsidRPr="00C31A9E">
        <w:rPr>
          <w:b/>
          <w:bCs/>
        </w:rPr>
        <w:t xml:space="preserve">Annex </w:t>
      </w:r>
      <w:r>
        <w:rPr>
          <w:b/>
          <w:bCs/>
        </w:rPr>
        <w:t>2</w:t>
      </w:r>
      <w:r>
        <w:t>.</w:t>
      </w:r>
    </w:p>
    <w:p w:rsidR="0044265F" w:rsidRPr="008F7104" w:rsidRDefault="0044265F" w:rsidP="0044265F">
      <w:pPr>
        <w:tabs>
          <w:tab w:val="clear" w:pos="794"/>
          <w:tab w:val="clear" w:pos="1191"/>
          <w:tab w:val="clear" w:pos="1588"/>
          <w:tab w:val="clear" w:pos="1985"/>
          <w:tab w:val="left" w:pos="567"/>
        </w:tabs>
        <w:rPr>
          <w:highlight w:val="yellow"/>
        </w:rPr>
      </w:pPr>
      <w:r>
        <w:t xml:space="preserve">Further information about the meetings will be made available on the ITU website: </w:t>
      </w:r>
      <w:hyperlink r:id="rId15" w:history="1">
        <w:r w:rsidRPr="0043245F">
          <w:rPr>
            <w:rStyle w:val="Hyperlink"/>
          </w:rPr>
          <w:t>http://www.itu.int/en/ITU-T/wtsa16/prepmeet/Pages/default.aspx</w:t>
        </w:r>
      </w:hyperlink>
      <w:r>
        <w:t>. The information will be updated as new or modified information becomes available.</w:t>
      </w:r>
    </w:p>
    <w:p w:rsidR="0044265F" w:rsidRPr="00F75008" w:rsidRDefault="0044265F" w:rsidP="0044265F">
      <w:pPr>
        <w:tabs>
          <w:tab w:val="clear" w:pos="794"/>
          <w:tab w:val="clear" w:pos="1191"/>
          <w:tab w:val="clear" w:pos="1588"/>
          <w:tab w:val="clear" w:pos="1985"/>
          <w:tab w:val="left" w:pos="567"/>
        </w:tabs>
      </w:pPr>
      <w:r>
        <w:t>7</w:t>
      </w:r>
      <w:r w:rsidRPr="006112DE">
        <w:tab/>
      </w:r>
      <w:r w:rsidRPr="004E00F1">
        <w:rPr>
          <w:b/>
          <w:bCs/>
        </w:rPr>
        <w:t>Interpretation and documentation</w:t>
      </w:r>
      <w:r>
        <w:t xml:space="preserve">: </w:t>
      </w:r>
      <w:r w:rsidRPr="00F75008">
        <w:t>Discussions f</w:t>
      </w:r>
      <w:r>
        <w:t>or these events will be held in</w:t>
      </w:r>
      <w:r w:rsidRPr="00F75008">
        <w:t xml:space="preserve"> </w:t>
      </w:r>
      <w:r w:rsidRPr="00D71CB5">
        <w:t xml:space="preserve">Russian and English. Simultaneous interpretation will be provided. </w:t>
      </w:r>
      <w:r w:rsidRPr="00D71CB5">
        <w:rPr>
          <w:u w:val="single"/>
        </w:rPr>
        <w:t>Please note that this will be a paperles</w:t>
      </w:r>
      <w:r w:rsidRPr="00F75008">
        <w:rPr>
          <w:u w:val="single"/>
        </w:rPr>
        <w:t>s meeting</w:t>
      </w:r>
      <w:r w:rsidRPr="00F75008">
        <w:t xml:space="preserve"> and in order to facilitate meeting management and document handling process, ITU encourages the use of electronic documents during the meeting. </w:t>
      </w:r>
      <w:r w:rsidRPr="00F75008">
        <w:rPr>
          <w:u w:val="single"/>
        </w:rPr>
        <w:t>Electronic copies of the meeting documents will be made available on the website</w:t>
      </w:r>
      <w:r>
        <w:t>.</w:t>
      </w:r>
    </w:p>
    <w:p w:rsidR="0044265F" w:rsidRPr="008F7104" w:rsidRDefault="0044265F" w:rsidP="0044265F">
      <w:pPr>
        <w:tabs>
          <w:tab w:val="clear" w:pos="794"/>
          <w:tab w:val="clear" w:pos="1191"/>
          <w:tab w:val="clear" w:pos="1588"/>
          <w:tab w:val="clear" w:pos="1985"/>
          <w:tab w:val="left" w:pos="567"/>
        </w:tabs>
        <w:rPr>
          <w:highlight w:val="yellow"/>
        </w:rPr>
      </w:pPr>
      <w:r>
        <w:t>8</w:t>
      </w:r>
      <w:r w:rsidRPr="00F75008">
        <w:tab/>
      </w:r>
      <w:r w:rsidRPr="00F75008">
        <w:rPr>
          <w:b/>
          <w:bCs/>
        </w:rPr>
        <w:t>Fellowships:</w:t>
      </w:r>
      <w:r w:rsidRPr="00F75008">
        <w:t xml:space="preserve"> ITU will provide one full </w:t>
      </w:r>
      <w:r>
        <w:t xml:space="preserve">or two partial </w:t>
      </w:r>
      <w:r w:rsidRPr="00F75008">
        <w:t>fellowship</w:t>
      </w:r>
      <w:r>
        <w:t>s</w:t>
      </w:r>
      <w:r w:rsidRPr="00F75008">
        <w:t xml:space="preserve"> covering </w:t>
      </w:r>
      <w:r>
        <w:t xml:space="preserve">the </w:t>
      </w:r>
      <w:r w:rsidRPr="00F75008">
        <w:t>return</w:t>
      </w:r>
      <w:r>
        <w:t xml:space="preserve"> air ticket and daily allowance for each eligible country within the CIS/RCC</w:t>
      </w:r>
      <w:r w:rsidRPr="00D71CB5">
        <w:t xml:space="preserve"> countries only and within the available budget. The participants must be duly authorized by the respective </w:t>
      </w:r>
      <w:r>
        <w:t>CIS/RCC</w:t>
      </w:r>
      <w:r w:rsidRPr="00D71CB5">
        <w:t xml:space="preserve"> Administration</w:t>
      </w:r>
      <w:r>
        <w:t xml:space="preserve"> from Low-Income developing countries with per-capita income under USD 2,000. While the provision of </w:t>
      </w:r>
      <w:r w:rsidRPr="00B82370">
        <w:t>fellowship</w:t>
      </w:r>
      <w:r>
        <w:t>s</w:t>
      </w:r>
      <w:r w:rsidRPr="00B82370">
        <w:t xml:space="preserve"> is</w:t>
      </w:r>
      <w:r>
        <w:t xml:space="preserve"> </w:t>
      </w:r>
      <w:r w:rsidRPr="00B82370">
        <w:t xml:space="preserve">limited to only one </w:t>
      </w:r>
      <w:r>
        <w:t>full or two partial</w:t>
      </w:r>
      <w:r w:rsidRPr="00B82370">
        <w:t xml:space="preserve"> </w:t>
      </w:r>
      <w:r>
        <w:t xml:space="preserve">fellowships </w:t>
      </w:r>
      <w:r w:rsidRPr="00B82370">
        <w:t>per country, the number of delegates from a country is not limited</w:t>
      </w:r>
      <w:r w:rsidRPr="00D76538">
        <w:t xml:space="preserve"> </w:t>
      </w:r>
      <w:r w:rsidRPr="00B82370">
        <w:t>provided the expenses of additional delegates are borne by the country.</w:t>
      </w:r>
      <w:r>
        <w:t xml:space="preserve"> </w:t>
      </w:r>
      <w:r w:rsidRPr="00B82370">
        <w:t>Participants requiring a</w:t>
      </w:r>
      <w:r>
        <w:t xml:space="preserve"> </w:t>
      </w:r>
      <w:r w:rsidRPr="00B82370">
        <w:t>fellowship are</w:t>
      </w:r>
      <w:r>
        <w:t xml:space="preserve"> requested to complete the </w:t>
      </w:r>
      <w:r w:rsidRPr="00782663">
        <w:t>Fellowship Request Form in</w:t>
      </w:r>
      <w:r w:rsidRPr="00B82370">
        <w:t xml:space="preserve"> </w:t>
      </w:r>
      <w:r w:rsidRPr="006348AD">
        <w:rPr>
          <w:b/>
          <w:bCs/>
        </w:rPr>
        <w:t xml:space="preserve">Annex </w:t>
      </w:r>
      <w:r>
        <w:rPr>
          <w:b/>
          <w:bCs/>
        </w:rPr>
        <w:t>6</w:t>
      </w:r>
      <w:r w:rsidRPr="00B82370">
        <w:rPr>
          <w:b/>
          <w:bCs/>
        </w:rPr>
        <w:t xml:space="preserve"> </w:t>
      </w:r>
      <w:r w:rsidRPr="00B82370">
        <w:t xml:space="preserve">and return it to </w:t>
      </w:r>
      <w:r w:rsidRPr="00782663">
        <w:t xml:space="preserve">ITU by </w:t>
      </w:r>
      <w:r w:rsidRPr="00782663">
        <w:rPr>
          <w:rFonts w:cs="Arial"/>
        </w:rPr>
        <w:t>e-mail:</w:t>
      </w:r>
      <w:r w:rsidRPr="00B82370">
        <w:rPr>
          <w:rFonts w:cs="Arial"/>
          <w:b/>
          <w:bCs/>
        </w:rPr>
        <w:t xml:space="preserve"> </w:t>
      </w:r>
      <w:hyperlink r:id="rId16" w:history="1">
        <w:r w:rsidRPr="001220A9">
          <w:rPr>
            <w:rStyle w:val="Hyperlink"/>
            <w:rFonts w:cs="Arial"/>
          </w:rPr>
          <w:t>bdtfellowships@itu.int</w:t>
        </w:r>
      </w:hyperlink>
      <w:r w:rsidRPr="00B82370">
        <w:rPr>
          <w:rFonts w:cs="Arial"/>
          <w:b/>
          <w:bCs/>
        </w:rPr>
        <w:t xml:space="preserve"> </w:t>
      </w:r>
      <w:r w:rsidRPr="00782663">
        <w:rPr>
          <w:rFonts w:cs="Arial"/>
        </w:rPr>
        <w:t>or by</w:t>
      </w:r>
      <w:r w:rsidRPr="00B82370">
        <w:rPr>
          <w:rFonts w:cs="Arial"/>
          <w:b/>
          <w:bCs/>
        </w:rPr>
        <w:t xml:space="preserve"> </w:t>
      </w:r>
      <w:r w:rsidRPr="00B82370">
        <w:t>fax</w:t>
      </w:r>
      <w:r>
        <w:t>:</w:t>
      </w:r>
      <w:r w:rsidRPr="00B82370">
        <w:t xml:space="preserve"> +41 22 730 5778 </w:t>
      </w:r>
      <w:r w:rsidRPr="006F050B">
        <w:t xml:space="preserve">by </w:t>
      </w:r>
      <w:r w:rsidRPr="00DA15CA">
        <w:rPr>
          <w:b/>
          <w:bCs/>
        </w:rPr>
        <w:t>23 March</w:t>
      </w:r>
      <w:r>
        <w:t xml:space="preserve"> </w:t>
      </w:r>
      <w:r w:rsidRPr="00DA15CA">
        <w:rPr>
          <w:b/>
          <w:bCs/>
        </w:rPr>
        <w:t>201</w:t>
      </w:r>
      <w:r>
        <w:rPr>
          <w:b/>
          <w:bCs/>
        </w:rPr>
        <w:t>6</w:t>
      </w:r>
      <w:r w:rsidRPr="006F050B">
        <w:rPr>
          <w:b/>
          <w:bCs/>
        </w:rPr>
        <w:t xml:space="preserve"> </w:t>
      </w:r>
      <w:r w:rsidRPr="006F050B">
        <w:t>at the</w:t>
      </w:r>
      <w:r w:rsidRPr="00782663">
        <w:t xml:space="preserve"> latest</w:t>
      </w:r>
      <w:r>
        <w:rPr>
          <w:b/>
          <w:bCs/>
        </w:rPr>
        <w:t>.</w:t>
      </w:r>
    </w:p>
    <w:p w:rsidR="0044265F" w:rsidRPr="008F7104" w:rsidRDefault="0044265F" w:rsidP="0044265F">
      <w:pPr>
        <w:tabs>
          <w:tab w:val="clear" w:pos="794"/>
          <w:tab w:val="clear" w:pos="1191"/>
          <w:tab w:val="clear" w:pos="1588"/>
          <w:tab w:val="clear" w:pos="1985"/>
          <w:tab w:val="left" w:pos="567"/>
        </w:tabs>
        <w:rPr>
          <w:highlight w:val="yellow"/>
        </w:rPr>
      </w:pPr>
      <w:r>
        <w:t>9</w:t>
      </w:r>
      <w:r w:rsidRPr="009D34C1">
        <w:tab/>
      </w:r>
      <w:r w:rsidRPr="009D34C1">
        <w:rPr>
          <w:b/>
          <w:bCs/>
        </w:rPr>
        <w:t>Registration:</w:t>
      </w:r>
      <w:r w:rsidRPr="009D34C1">
        <w:t xml:space="preserve"> </w:t>
      </w:r>
      <w:r w:rsidRPr="00782663">
        <w:rPr>
          <w:bCs/>
        </w:rPr>
        <w:t>Please note that registration of participants for ea</w:t>
      </w:r>
      <w:r>
        <w:rPr>
          <w:bCs/>
        </w:rPr>
        <w:t xml:space="preserve">ch of these meetings </w:t>
      </w:r>
      <w:r w:rsidRPr="00782663">
        <w:rPr>
          <w:bCs/>
        </w:rPr>
        <w:t xml:space="preserve">can be done online at the following </w:t>
      </w:r>
      <w:r w:rsidRPr="00535E5F">
        <w:rPr>
          <w:bCs/>
        </w:rPr>
        <w:t xml:space="preserve">website </w:t>
      </w:r>
      <w:hyperlink r:id="rId17" w:history="1">
        <w:r w:rsidRPr="006D4789">
          <w:rPr>
            <w:rStyle w:val="Hyperlink"/>
            <w:bCs/>
          </w:rPr>
          <w:t>http://www.itu.int/online/regsys/ITU-T/misc/edrs.registration.form?_eventid=3000863</w:t>
        </w:r>
      </w:hyperlink>
      <w:r>
        <w:rPr>
          <w:bCs/>
        </w:rPr>
        <w:t>.</w:t>
      </w:r>
      <w:r w:rsidRPr="00731558">
        <w:rPr>
          <w:bCs/>
        </w:rPr>
        <w:t xml:space="preserve"> </w:t>
      </w:r>
      <w:r>
        <w:t xml:space="preserve">To make the necessary arrangements concerning the organization of these events, please register as soon as possible, but </w:t>
      </w:r>
      <w:r w:rsidRPr="006D32D4">
        <w:rPr>
          <w:bCs/>
        </w:rPr>
        <w:t xml:space="preserve">not later </w:t>
      </w:r>
      <w:r w:rsidRPr="00E54A3E">
        <w:rPr>
          <w:bCs/>
        </w:rPr>
        <w:t>than</w:t>
      </w:r>
      <w:r w:rsidRPr="00E54A3E">
        <w:rPr>
          <w:b/>
        </w:rPr>
        <w:t xml:space="preserve"> 6 April 2016</w:t>
      </w:r>
      <w:r w:rsidRPr="00E54A3E">
        <w:rPr>
          <w:bCs/>
        </w:rPr>
        <w:t>.</w:t>
      </w:r>
    </w:p>
    <w:p w:rsidR="0044265F" w:rsidRDefault="0044265F" w:rsidP="0044265F">
      <w:pPr>
        <w:tabs>
          <w:tab w:val="clear" w:pos="794"/>
          <w:tab w:val="clear" w:pos="1191"/>
          <w:tab w:val="clear" w:pos="1588"/>
          <w:tab w:val="clear" w:pos="1985"/>
          <w:tab w:val="left" w:pos="567"/>
        </w:tabs>
      </w:pPr>
      <w:r>
        <w:t>10</w:t>
      </w:r>
      <w:r w:rsidRPr="00B20A29">
        <w:tab/>
      </w:r>
      <w:r w:rsidRPr="00B20A29">
        <w:rPr>
          <w:b/>
          <w:bCs/>
        </w:rPr>
        <w:t>Visa:</w:t>
      </w:r>
      <w:r w:rsidRPr="00B20A29">
        <w:t xml:space="preserve"> There may be visa requirements for citizens of some countries to enter </w:t>
      </w:r>
      <w:r>
        <w:t>Uzbekistan</w:t>
      </w:r>
      <w:r w:rsidRPr="00B20A29">
        <w:t>. Where th</w:t>
      </w:r>
      <w:r>
        <w:t>at</w:t>
      </w:r>
      <w:r w:rsidRPr="00B20A29">
        <w:t xml:space="preserve"> is the case, the visa must be requested and obtained from the office (embassy or consulate) representing </w:t>
      </w:r>
      <w:r>
        <w:t xml:space="preserve">Uzbekistan </w:t>
      </w:r>
      <w:r w:rsidRPr="00B20A29">
        <w:t xml:space="preserve">in your country. Participants who need support from the host country to obtain an entry visa should </w:t>
      </w:r>
      <w:r>
        <w:t xml:space="preserve">use the Visa Support Form in </w:t>
      </w:r>
      <w:r w:rsidRPr="001220A9">
        <w:rPr>
          <w:b/>
          <w:bCs/>
        </w:rPr>
        <w:t>A</w:t>
      </w:r>
      <w:r w:rsidRPr="00B20A29">
        <w:rPr>
          <w:b/>
          <w:bCs/>
        </w:rPr>
        <w:t xml:space="preserve">nnex </w:t>
      </w:r>
      <w:r>
        <w:rPr>
          <w:b/>
          <w:bCs/>
        </w:rPr>
        <w:t xml:space="preserve">5 to </w:t>
      </w:r>
      <w:r>
        <w:t xml:space="preserve">provide their passport information and fax number to </w:t>
      </w:r>
      <w:r w:rsidRPr="00731558">
        <w:t>Mrs</w:t>
      </w:r>
      <w:r>
        <w:t> </w:t>
      </w:r>
      <w:proofErr w:type="spellStart"/>
      <w:r w:rsidRPr="00731558">
        <w:t>Umida</w:t>
      </w:r>
      <w:proofErr w:type="spellEnd"/>
      <w:r w:rsidRPr="00731558">
        <w:t xml:space="preserve"> </w:t>
      </w:r>
      <w:proofErr w:type="spellStart"/>
      <w:r w:rsidRPr="00731558">
        <w:t>Musayeva</w:t>
      </w:r>
      <w:proofErr w:type="spellEnd"/>
      <w:r>
        <w:t xml:space="preserve">, </w:t>
      </w:r>
      <w:r w:rsidRPr="001A587A">
        <w:rPr>
          <w:szCs w:val="24"/>
        </w:rPr>
        <w:t>Senior Specialist of International Relations Coordination Department of the Communications and Information Agency of Uzbekistan</w:t>
      </w:r>
      <w:r>
        <w:rPr>
          <w:szCs w:val="24"/>
        </w:rPr>
        <w:t>,</w:t>
      </w:r>
      <w:r w:rsidRPr="00731558">
        <w:t xml:space="preserve"> by fax: + 998 71 239</w:t>
      </w:r>
      <w:r>
        <w:t xml:space="preserve"> </w:t>
      </w:r>
      <w:r w:rsidRPr="00731558">
        <w:t>8782 or</w:t>
      </w:r>
      <w:r>
        <w:t xml:space="preserve"> by</w:t>
      </w:r>
      <w:r w:rsidRPr="00731558">
        <w:t xml:space="preserve"> e-mail: </w:t>
      </w:r>
      <w:hyperlink r:id="rId18" w:history="1">
        <w:r w:rsidRPr="00CB2E78">
          <w:rPr>
            <w:rStyle w:val="Hyperlink"/>
          </w:rPr>
          <w:t>u.musaeva@aci.uz</w:t>
        </w:r>
      </w:hyperlink>
      <w:r>
        <w:t xml:space="preserve"> </w:t>
      </w:r>
      <w:r w:rsidRPr="001220A9">
        <w:t>by</w:t>
      </w:r>
      <w:r w:rsidRPr="001220A9">
        <w:rPr>
          <w:b/>
          <w:bCs/>
        </w:rPr>
        <w:t xml:space="preserve"> 30</w:t>
      </w:r>
      <w:r>
        <w:rPr>
          <w:b/>
          <w:bCs/>
        </w:rPr>
        <w:t> </w:t>
      </w:r>
      <w:r w:rsidRPr="001220A9">
        <w:rPr>
          <w:b/>
          <w:bCs/>
        </w:rPr>
        <w:t>March</w:t>
      </w:r>
      <w:r>
        <w:rPr>
          <w:b/>
          <w:bCs/>
        </w:rPr>
        <w:t> </w:t>
      </w:r>
      <w:r w:rsidRPr="001220A9">
        <w:rPr>
          <w:b/>
          <w:bCs/>
        </w:rPr>
        <w:t>2016</w:t>
      </w:r>
      <w:r w:rsidRPr="001220A9">
        <w:t xml:space="preserve"> at the latest</w:t>
      </w:r>
      <w:r w:rsidRPr="00731558">
        <w:t xml:space="preserve"> (for inquiries, tel</w:t>
      </w:r>
      <w:r>
        <w:t>.</w:t>
      </w:r>
      <w:r w:rsidRPr="00731558">
        <w:t>:</w:t>
      </w:r>
      <w:r>
        <w:t> </w:t>
      </w:r>
      <w:r w:rsidRPr="00731558">
        <w:t>+998</w:t>
      </w:r>
      <w:r>
        <w:t> </w:t>
      </w:r>
      <w:r w:rsidRPr="00731558">
        <w:t>71</w:t>
      </w:r>
      <w:r>
        <w:t> </w:t>
      </w:r>
      <w:r w:rsidRPr="00731558">
        <w:t>238</w:t>
      </w:r>
      <w:r>
        <w:t> </w:t>
      </w:r>
      <w:r w:rsidRPr="00731558">
        <w:t>4141,</w:t>
      </w:r>
      <w:r>
        <w:t> </w:t>
      </w:r>
      <w:r w:rsidRPr="00731558">
        <w:t>mob:</w:t>
      </w:r>
      <w:r>
        <w:t> </w:t>
      </w:r>
      <w:r w:rsidRPr="00731558">
        <w:t>+</w:t>
      </w:r>
      <w:r w:rsidRPr="001A587A">
        <w:rPr>
          <w:rFonts w:cs="Arial"/>
          <w:szCs w:val="24"/>
        </w:rPr>
        <w:t>998</w:t>
      </w:r>
      <w:r>
        <w:rPr>
          <w:rFonts w:cs="Arial"/>
          <w:szCs w:val="24"/>
        </w:rPr>
        <w:t> </w:t>
      </w:r>
      <w:r w:rsidRPr="001A587A">
        <w:rPr>
          <w:rFonts w:cs="Arial"/>
          <w:szCs w:val="24"/>
        </w:rPr>
        <w:t>9</w:t>
      </w:r>
      <w:r>
        <w:rPr>
          <w:rFonts w:cs="Arial"/>
          <w:szCs w:val="24"/>
        </w:rPr>
        <w:t>0</w:t>
      </w:r>
      <w:r w:rsidRPr="001A587A">
        <w:rPr>
          <w:rFonts w:cs="Arial"/>
          <w:szCs w:val="24"/>
        </w:rPr>
        <w:t> </w:t>
      </w:r>
      <w:r>
        <w:rPr>
          <w:rFonts w:cs="Arial"/>
          <w:szCs w:val="24"/>
        </w:rPr>
        <w:t>371 8388</w:t>
      </w:r>
      <w:r w:rsidRPr="00731558">
        <w:t>).</w:t>
      </w:r>
    </w:p>
    <w:p w:rsidR="0044265F" w:rsidRDefault="0044265F">
      <w:pPr>
        <w:tabs>
          <w:tab w:val="clear" w:pos="794"/>
          <w:tab w:val="clear" w:pos="1191"/>
          <w:tab w:val="clear" w:pos="1588"/>
          <w:tab w:val="clear" w:pos="1985"/>
        </w:tabs>
        <w:overflowPunct/>
        <w:autoSpaceDE/>
        <w:autoSpaceDN/>
        <w:adjustRightInd/>
        <w:spacing w:before="0"/>
        <w:textAlignment w:val="auto"/>
      </w:pPr>
      <w:r>
        <w:br w:type="page"/>
      </w:r>
    </w:p>
    <w:p w:rsidR="0044265F" w:rsidRPr="00265DCB" w:rsidRDefault="0044265F" w:rsidP="0044265F">
      <w:pPr>
        <w:tabs>
          <w:tab w:val="clear" w:pos="794"/>
          <w:tab w:val="clear" w:pos="1191"/>
          <w:tab w:val="clear" w:pos="1588"/>
          <w:tab w:val="clear" w:pos="1985"/>
          <w:tab w:val="left" w:pos="567"/>
        </w:tabs>
        <w:rPr>
          <w:b/>
          <w:szCs w:val="24"/>
        </w:rPr>
      </w:pPr>
      <w:r>
        <w:lastRenderedPageBreak/>
        <w:t>11</w:t>
      </w:r>
      <w:r w:rsidRPr="006D32D4">
        <w:tab/>
      </w:r>
      <w:r w:rsidRPr="006D32D4">
        <w:rPr>
          <w:b/>
          <w:bCs/>
        </w:rPr>
        <w:t>Accommodation:</w:t>
      </w:r>
      <w:r w:rsidRPr="00E46C64">
        <w:t xml:space="preserve"> </w:t>
      </w:r>
      <w:r w:rsidRPr="006D32D4">
        <w:t xml:space="preserve">Participants </w:t>
      </w:r>
      <w:r>
        <w:t>will be responsible for meeting their accommodation costs</w:t>
      </w:r>
      <w:r w:rsidRPr="006D32D4">
        <w:t>.</w:t>
      </w:r>
      <w:r>
        <w:t xml:space="preserve"> </w:t>
      </w:r>
      <w:r>
        <w:br/>
        <w:t xml:space="preserve">A list of suggested hotels in Tashkent can be found in </w:t>
      </w:r>
      <w:r w:rsidRPr="00B86968">
        <w:rPr>
          <w:b/>
          <w:bCs/>
        </w:rPr>
        <w:t xml:space="preserve">Annex </w:t>
      </w:r>
      <w:r>
        <w:rPr>
          <w:b/>
          <w:bCs/>
        </w:rPr>
        <w:t>3</w:t>
      </w:r>
      <w:r w:rsidRPr="006348AD">
        <w:t>.</w:t>
      </w:r>
      <w:r>
        <w:t xml:space="preserve"> The host administration will make hotel reservations and airport transfers for participants </w:t>
      </w:r>
      <w:r w:rsidRPr="006D32D4">
        <w:t xml:space="preserve">who indicate their hotel requirements in the </w:t>
      </w:r>
      <w:r>
        <w:t>Hotel and Transfer</w:t>
      </w:r>
      <w:r w:rsidRPr="006D32D4">
        <w:t xml:space="preserve"> </w:t>
      </w:r>
      <w:r>
        <w:t xml:space="preserve">Reservation </w:t>
      </w:r>
      <w:r w:rsidRPr="006D32D4">
        <w:t xml:space="preserve">Form </w:t>
      </w:r>
      <w:r>
        <w:t xml:space="preserve">in </w:t>
      </w:r>
      <w:r w:rsidRPr="002B2542">
        <w:rPr>
          <w:b/>
          <w:bCs/>
        </w:rPr>
        <w:t xml:space="preserve">Annex </w:t>
      </w:r>
      <w:r>
        <w:rPr>
          <w:b/>
          <w:bCs/>
        </w:rPr>
        <w:t>4</w:t>
      </w:r>
      <w:r w:rsidRPr="001220A9">
        <w:t>.</w:t>
      </w:r>
      <w:r>
        <w:t xml:space="preserve"> </w:t>
      </w:r>
      <w:r w:rsidRPr="00AA5BBA">
        <w:rPr>
          <w:szCs w:val="24"/>
        </w:rPr>
        <w:t>In order to ensure airport</w:t>
      </w:r>
      <w:r w:rsidRPr="0056017B">
        <w:rPr>
          <w:szCs w:val="24"/>
        </w:rPr>
        <w:t xml:space="preserve"> pickup and transfer, </w:t>
      </w:r>
      <w:r>
        <w:rPr>
          <w:szCs w:val="24"/>
        </w:rPr>
        <w:t xml:space="preserve">participants are requested to complete and return their duly completed form to </w:t>
      </w:r>
      <w:r w:rsidRPr="001A587A">
        <w:rPr>
          <w:szCs w:val="24"/>
        </w:rPr>
        <w:t xml:space="preserve">Mrs </w:t>
      </w:r>
      <w:proofErr w:type="spellStart"/>
      <w:r w:rsidRPr="001A587A">
        <w:rPr>
          <w:szCs w:val="24"/>
        </w:rPr>
        <w:t>Umida</w:t>
      </w:r>
      <w:proofErr w:type="spellEnd"/>
      <w:r w:rsidRPr="001A587A">
        <w:rPr>
          <w:szCs w:val="24"/>
        </w:rPr>
        <w:t xml:space="preserve"> </w:t>
      </w:r>
      <w:proofErr w:type="spellStart"/>
      <w:r w:rsidRPr="001A587A">
        <w:rPr>
          <w:szCs w:val="24"/>
        </w:rPr>
        <w:t>Musayeva</w:t>
      </w:r>
      <w:proofErr w:type="spellEnd"/>
      <w:r w:rsidRPr="001A587A">
        <w:rPr>
          <w:szCs w:val="24"/>
        </w:rPr>
        <w:t xml:space="preserve"> </w:t>
      </w:r>
      <w:r w:rsidRPr="001A587A">
        <w:rPr>
          <w:rFonts w:cs="Arial"/>
          <w:szCs w:val="24"/>
        </w:rPr>
        <w:t>by fax:</w:t>
      </w:r>
      <w:r>
        <w:rPr>
          <w:rFonts w:cs="Arial"/>
          <w:szCs w:val="24"/>
        </w:rPr>
        <w:t> </w:t>
      </w:r>
      <w:r w:rsidRPr="001A587A">
        <w:rPr>
          <w:rFonts w:cs="Arial"/>
          <w:szCs w:val="24"/>
        </w:rPr>
        <w:t>+</w:t>
      </w:r>
      <w:r>
        <w:rPr>
          <w:rFonts w:cs="Arial"/>
          <w:szCs w:val="24"/>
        </w:rPr>
        <w:t> </w:t>
      </w:r>
      <w:r w:rsidRPr="001A587A">
        <w:rPr>
          <w:rFonts w:cs="Arial"/>
          <w:szCs w:val="24"/>
        </w:rPr>
        <w:t>998</w:t>
      </w:r>
      <w:r>
        <w:rPr>
          <w:rFonts w:cs="Arial"/>
          <w:szCs w:val="24"/>
        </w:rPr>
        <w:t> </w:t>
      </w:r>
      <w:r w:rsidRPr="001A587A">
        <w:rPr>
          <w:rFonts w:cs="Arial"/>
          <w:szCs w:val="24"/>
        </w:rPr>
        <w:t>71 2398782</w:t>
      </w:r>
      <w:r w:rsidRPr="001A587A">
        <w:rPr>
          <w:szCs w:val="24"/>
        </w:rPr>
        <w:t xml:space="preserve"> </w:t>
      </w:r>
      <w:r w:rsidRPr="001A587A">
        <w:rPr>
          <w:rFonts w:cs="Arial"/>
          <w:szCs w:val="24"/>
        </w:rPr>
        <w:t xml:space="preserve">or e-mail: </w:t>
      </w:r>
      <w:hyperlink r:id="rId19" w:history="1">
        <w:r w:rsidRPr="00CB2E78">
          <w:rPr>
            <w:rStyle w:val="Hyperlink"/>
            <w:rFonts w:cs="Arial"/>
            <w:szCs w:val="24"/>
          </w:rPr>
          <w:t>u.musaeva@aci.uz</w:t>
        </w:r>
      </w:hyperlink>
      <w:r w:rsidRPr="001A587A">
        <w:rPr>
          <w:rFonts w:cs="Arial"/>
          <w:szCs w:val="24"/>
        </w:rPr>
        <w:t xml:space="preserve"> </w:t>
      </w:r>
      <w:r w:rsidRPr="001220A9">
        <w:rPr>
          <w:rFonts w:cs="Arial"/>
          <w:szCs w:val="24"/>
        </w:rPr>
        <w:t>by</w:t>
      </w:r>
      <w:r w:rsidRPr="001A587A">
        <w:rPr>
          <w:rFonts w:cs="Arial"/>
          <w:b/>
          <w:bCs/>
          <w:szCs w:val="24"/>
        </w:rPr>
        <w:t xml:space="preserve"> </w:t>
      </w:r>
      <w:r w:rsidRPr="001220A9">
        <w:rPr>
          <w:rFonts w:cs="Arial"/>
          <w:b/>
          <w:bCs/>
          <w:szCs w:val="24"/>
        </w:rPr>
        <w:t>1 April 2016</w:t>
      </w:r>
      <w:r w:rsidRPr="001220A9">
        <w:rPr>
          <w:rFonts w:cs="Arial"/>
          <w:szCs w:val="24"/>
        </w:rPr>
        <w:t xml:space="preserve"> at the latest</w:t>
      </w:r>
      <w:r w:rsidRPr="001A587A">
        <w:rPr>
          <w:rFonts w:cs="Arial"/>
          <w:szCs w:val="24"/>
        </w:rPr>
        <w:t xml:space="preserve"> (for inquires, </w:t>
      </w:r>
      <w:r w:rsidRPr="00731558">
        <w:t>tel</w:t>
      </w:r>
      <w:r>
        <w:t>.</w:t>
      </w:r>
      <w:r w:rsidRPr="00731558">
        <w:t>:</w:t>
      </w:r>
      <w:r>
        <w:t> </w:t>
      </w:r>
      <w:r w:rsidRPr="00731558">
        <w:t>+998</w:t>
      </w:r>
      <w:r>
        <w:t> </w:t>
      </w:r>
      <w:r w:rsidRPr="00731558">
        <w:t>71</w:t>
      </w:r>
      <w:r>
        <w:t> </w:t>
      </w:r>
      <w:r w:rsidRPr="00731558">
        <w:t>238</w:t>
      </w:r>
      <w:r>
        <w:t> </w:t>
      </w:r>
      <w:r w:rsidRPr="00731558">
        <w:t>4141,</w:t>
      </w:r>
      <w:r>
        <w:t> </w:t>
      </w:r>
      <w:r w:rsidRPr="00731558">
        <w:t>mob:</w:t>
      </w:r>
      <w:r>
        <w:t> </w:t>
      </w:r>
      <w:r w:rsidRPr="00731558">
        <w:t>+</w:t>
      </w:r>
      <w:r w:rsidRPr="001A587A">
        <w:rPr>
          <w:rFonts w:cs="Arial"/>
          <w:szCs w:val="24"/>
        </w:rPr>
        <w:t>998</w:t>
      </w:r>
      <w:r>
        <w:rPr>
          <w:rFonts w:cs="Arial"/>
          <w:szCs w:val="24"/>
        </w:rPr>
        <w:t> </w:t>
      </w:r>
      <w:r w:rsidRPr="001A587A">
        <w:rPr>
          <w:rFonts w:cs="Arial"/>
          <w:szCs w:val="24"/>
        </w:rPr>
        <w:t>9</w:t>
      </w:r>
      <w:r>
        <w:rPr>
          <w:rFonts w:cs="Arial"/>
          <w:szCs w:val="24"/>
        </w:rPr>
        <w:t>0</w:t>
      </w:r>
      <w:r w:rsidRPr="001A587A">
        <w:rPr>
          <w:rFonts w:cs="Arial"/>
          <w:szCs w:val="24"/>
        </w:rPr>
        <w:t> </w:t>
      </w:r>
      <w:r>
        <w:rPr>
          <w:rFonts w:cs="Arial"/>
          <w:szCs w:val="24"/>
        </w:rPr>
        <w:t>371 8388</w:t>
      </w:r>
      <w:r w:rsidRPr="001A587A">
        <w:rPr>
          <w:rFonts w:cs="Arial"/>
          <w:szCs w:val="24"/>
        </w:rPr>
        <w:t>)</w:t>
      </w:r>
      <w:r>
        <w:rPr>
          <w:rFonts w:cs="Arial"/>
          <w:szCs w:val="24"/>
        </w:rPr>
        <w:t>.</w:t>
      </w:r>
    </w:p>
    <w:p w:rsidR="0044265F" w:rsidRDefault="0044265F" w:rsidP="00845F45">
      <w:pPr>
        <w:tabs>
          <w:tab w:val="left" w:pos="284"/>
        </w:tabs>
        <w:spacing w:before="240"/>
        <w:ind w:left="-426" w:firstLine="426"/>
      </w:pPr>
      <w:bookmarkStart w:id="3" w:name="_GoBack"/>
      <w:bookmarkEnd w:id="3"/>
      <w:r w:rsidRPr="006D32D4">
        <w:t xml:space="preserve">Yours </w:t>
      </w:r>
      <w:r>
        <w:t>faithfully</w:t>
      </w:r>
      <w:r w:rsidRPr="006D32D4">
        <w:t>,</w:t>
      </w:r>
    </w:p>
    <w:p w:rsidR="00845F45" w:rsidRPr="003B365C" w:rsidRDefault="00845F45" w:rsidP="00845F45">
      <w:pPr>
        <w:tabs>
          <w:tab w:val="left" w:pos="284"/>
        </w:tabs>
        <w:spacing w:before="240"/>
        <w:ind w:left="-426" w:firstLine="426"/>
      </w:pPr>
    </w:p>
    <w:p w:rsidR="0044265F" w:rsidRPr="00C802E2" w:rsidRDefault="0044265F" w:rsidP="0044265F">
      <w:pPr>
        <w:spacing w:before="480"/>
      </w:pPr>
      <w:r w:rsidRPr="00C802E2">
        <w:t>Chaesub Lee</w:t>
      </w:r>
      <w:r w:rsidRPr="00C802E2">
        <w:br/>
        <w:t>Director of the Telecommunication</w:t>
      </w:r>
      <w:r w:rsidRPr="00C802E2">
        <w:br/>
        <w:t>Standardization Bureau</w:t>
      </w:r>
    </w:p>
    <w:p w:rsidR="0044265F" w:rsidRPr="00C802E2" w:rsidRDefault="0044265F" w:rsidP="0044265F">
      <w:pPr>
        <w:spacing w:before="480"/>
      </w:pPr>
    </w:p>
    <w:tbl>
      <w:tblPr>
        <w:tblW w:w="0" w:type="auto"/>
        <w:tblLayout w:type="fixed"/>
        <w:tblLook w:val="0000" w:firstRow="0" w:lastRow="0" w:firstColumn="0" w:lastColumn="0" w:noHBand="0" w:noVBand="0"/>
      </w:tblPr>
      <w:tblGrid>
        <w:gridCol w:w="4927"/>
        <w:gridCol w:w="4927"/>
      </w:tblGrid>
      <w:tr w:rsidR="0044265F" w:rsidRPr="00C802E2" w:rsidTr="00886BED">
        <w:tc>
          <w:tcPr>
            <w:tcW w:w="4927" w:type="dxa"/>
          </w:tcPr>
          <w:p w:rsidR="0044265F" w:rsidRPr="00C802E2" w:rsidRDefault="0044265F" w:rsidP="00886BED">
            <w:pPr>
              <w:pStyle w:val="BodyText2"/>
              <w:ind w:right="0"/>
              <w:rPr>
                <w:sz w:val="22"/>
                <w:szCs w:val="22"/>
                <w:lang w:val="en-US"/>
              </w:rPr>
            </w:pPr>
          </w:p>
        </w:tc>
        <w:tc>
          <w:tcPr>
            <w:tcW w:w="4927" w:type="dxa"/>
          </w:tcPr>
          <w:p w:rsidR="0044265F" w:rsidRPr="00C802E2" w:rsidRDefault="0044265F" w:rsidP="00886BED">
            <w:pPr>
              <w:pStyle w:val="BodyText2"/>
              <w:ind w:right="0"/>
              <w:rPr>
                <w:sz w:val="22"/>
                <w:szCs w:val="22"/>
                <w:lang w:val="en-US"/>
              </w:rPr>
            </w:pPr>
          </w:p>
        </w:tc>
      </w:tr>
    </w:tbl>
    <w:p w:rsidR="0044265F" w:rsidRDefault="0044265F" w:rsidP="0044265F">
      <w:pPr>
        <w:tabs>
          <w:tab w:val="clear" w:pos="794"/>
          <w:tab w:val="left" w:pos="284"/>
        </w:tabs>
        <w:rPr>
          <w:b/>
          <w:bCs/>
          <w:szCs w:val="24"/>
        </w:rPr>
      </w:pPr>
      <w:r w:rsidRPr="00113504">
        <w:rPr>
          <w:b/>
          <w:bCs/>
        </w:rPr>
        <w:t>Annex</w:t>
      </w:r>
      <w:r>
        <w:rPr>
          <w:b/>
          <w:bCs/>
        </w:rPr>
        <w:t>es: 6</w:t>
      </w:r>
    </w:p>
    <w:p w:rsidR="0044265F" w:rsidRPr="00B51035" w:rsidRDefault="0044265F" w:rsidP="0044265F">
      <w:pPr>
        <w:tabs>
          <w:tab w:val="clear" w:pos="794"/>
          <w:tab w:val="clear" w:pos="1191"/>
          <w:tab w:val="clear" w:pos="1588"/>
          <w:tab w:val="clear" w:pos="1985"/>
        </w:tabs>
        <w:overflowPunct/>
        <w:autoSpaceDE/>
        <w:autoSpaceDN/>
        <w:adjustRightInd/>
        <w:spacing w:before="0"/>
        <w:jc w:val="center"/>
        <w:textAlignment w:val="auto"/>
        <w:rPr>
          <w:bCs/>
          <w:szCs w:val="24"/>
        </w:rPr>
      </w:pPr>
      <w:r w:rsidRPr="00113504">
        <w:rPr>
          <w:b/>
          <w:bCs/>
          <w:szCs w:val="24"/>
        </w:rPr>
        <w:br w:type="page"/>
      </w:r>
      <w:r w:rsidRPr="00B51035">
        <w:rPr>
          <w:bCs/>
          <w:szCs w:val="24"/>
        </w:rPr>
        <w:lastRenderedPageBreak/>
        <w:t>ANNEX 1</w:t>
      </w:r>
      <w:r w:rsidRPr="00B51035">
        <w:rPr>
          <w:bCs/>
          <w:szCs w:val="24"/>
        </w:rPr>
        <w:br/>
        <w:t>(to TSB Circular 208)</w:t>
      </w:r>
    </w:p>
    <w:p w:rsidR="0044265F" w:rsidRPr="000712CB" w:rsidRDefault="0044265F" w:rsidP="0044265F">
      <w:pPr>
        <w:tabs>
          <w:tab w:val="clear" w:pos="794"/>
          <w:tab w:val="clear" w:pos="1191"/>
          <w:tab w:val="clear" w:pos="1588"/>
          <w:tab w:val="clear" w:pos="1985"/>
        </w:tabs>
        <w:overflowPunct/>
        <w:autoSpaceDE/>
        <w:autoSpaceDN/>
        <w:adjustRightInd/>
        <w:spacing w:before="0"/>
        <w:jc w:val="center"/>
        <w:textAlignment w:val="auto"/>
      </w:pPr>
    </w:p>
    <w:p w:rsidR="0044265F" w:rsidRPr="003D7276" w:rsidRDefault="0044265F" w:rsidP="0044265F">
      <w:pPr>
        <w:spacing w:before="0" w:line="276" w:lineRule="auto"/>
        <w:jc w:val="center"/>
        <w:rPr>
          <w:b/>
          <w:bCs/>
          <w:szCs w:val="24"/>
        </w:rPr>
      </w:pPr>
      <w:r w:rsidRPr="003D7276">
        <w:rPr>
          <w:b/>
          <w:bCs/>
          <w:szCs w:val="24"/>
        </w:rPr>
        <w:t>Draft programme</w:t>
      </w:r>
    </w:p>
    <w:p w:rsidR="0044265F" w:rsidRPr="003D7276" w:rsidRDefault="0044265F" w:rsidP="0044265F">
      <w:pPr>
        <w:spacing w:before="0" w:line="276" w:lineRule="auto"/>
        <w:jc w:val="center"/>
        <w:rPr>
          <w:b/>
          <w:bCs/>
          <w:szCs w:val="24"/>
        </w:rPr>
      </w:pPr>
      <w:r w:rsidRPr="003D7276">
        <w:rPr>
          <w:b/>
          <w:bCs/>
          <w:szCs w:val="24"/>
        </w:rPr>
        <w:t>ITU Regional Forum 2016</w:t>
      </w:r>
    </w:p>
    <w:p w:rsidR="0044265F" w:rsidRDefault="0044265F" w:rsidP="0044265F">
      <w:pPr>
        <w:spacing w:before="0" w:line="276" w:lineRule="auto"/>
        <w:jc w:val="center"/>
        <w:rPr>
          <w:b/>
          <w:bCs/>
          <w:szCs w:val="24"/>
        </w:rPr>
      </w:pPr>
      <w:r>
        <w:rPr>
          <w:b/>
          <w:bCs/>
          <w:sz w:val="28"/>
          <w:szCs w:val="28"/>
        </w:rPr>
        <w:t>“BRIDGING</w:t>
      </w:r>
      <w:r w:rsidRPr="00750DF9">
        <w:rPr>
          <w:b/>
          <w:bCs/>
          <w:sz w:val="28"/>
          <w:szCs w:val="28"/>
        </w:rPr>
        <w:t xml:space="preserve"> </w:t>
      </w:r>
      <w:r>
        <w:rPr>
          <w:b/>
          <w:bCs/>
          <w:sz w:val="28"/>
          <w:szCs w:val="28"/>
        </w:rPr>
        <w:t>THE</w:t>
      </w:r>
      <w:r w:rsidRPr="00750DF9">
        <w:rPr>
          <w:b/>
          <w:bCs/>
          <w:sz w:val="28"/>
          <w:szCs w:val="28"/>
        </w:rPr>
        <w:t xml:space="preserve"> </w:t>
      </w:r>
      <w:r>
        <w:rPr>
          <w:b/>
          <w:bCs/>
          <w:sz w:val="28"/>
          <w:szCs w:val="28"/>
        </w:rPr>
        <w:t>STANDARDIZATION</w:t>
      </w:r>
      <w:r w:rsidRPr="00750DF9">
        <w:rPr>
          <w:b/>
          <w:bCs/>
          <w:sz w:val="28"/>
          <w:szCs w:val="28"/>
        </w:rPr>
        <w:t xml:space="preserve"> </w:t>
      </w:r>
      <w:r>
        <w:rPr>
          <w:b/>
          <w:bCs/>
          <w:sz w:val="28"/>
          <w:szCs w:val="28"/>
        </w:rPr>
        <w:t>GAP</w:t>
      </w:r>
      <w:r w:rsidRPr="00750DF9">
        <w:rPr>
          <w:b/>
          <w:bCs/>
          <w:sz w:val="28"/>
          <w:szCs w:val="28"/>
        </w:rPr>
        <w:t xml:space="preserve"> </w:t>
      </w:r>
      <w:r>
        <w:rPr>
          <w:b/>
          <w:bCs/>
          <w:sz w:val="28"/>
          <w:szCs w:val="28"/>
        </w:rPr>
        <w:t>FOR</w:t>
      </w:r>
      <w:r w:rsidRPr="00750DF9">
        <w:rPr>
          <w:b/>
          <w:bCs/>
          <w:sz w:val="28"/>
          <w:szCs w:val="28"/>
        </w:rPr>
        <w:t xml:space="preserve"> </w:t>
      </w:r>
      <w:r>
        <w:rPr>
          <w:b/>
          <w:bCs/>
          <w:sz w:val="28"/>
          <w:szCs w:val="28"/>
        </w:rPr>
        <w:t>CIS/RCC</w:t>
      </w:r>
      <w:r w:rsidRPr="00750DF9">
        <w:rPr>
          <w:b/>
          <w:bCs/>
          <w:sz w:val="28"/>
          <w:szCs w:val="28"/>
        </w:rPr>
        <w:t xml:space="preserve"> </w:t>
      </w:r>
      <w:r>
        <w:rPr>
          <w:b/>
          <w:bCs/>
          <w:sz w:val="28"/>
          <w:szCs w:val="28"/>
        </w:rPr>
        <w:t>COUNTRIES”</w:t>
      </w:r>
      <w:r w:rsidRPr="00750DF9">
        <w:rPr>
          <w:b/>
          <w:bCs/>
          <w:sz w:val="28"/>
          <w:szCs w:val="28"/>
        </w:rPr>
        <w:br/>
      </w:r>
      <w:r w:rsidRPr="00535E5F">
        <w:rPr>
          <w:b/>
          <w:bCs/>
          <w:szCs w:val="24"/>
        </w:rPr>
        <w:t>11 April 2016</w:t>
      </w:r>
    </w:p>
    <w:p w:rsidR="0044265F" w:rsidRDefault="0044265F" w:rsidP="0044265F">
      <w:pPr>
        <w:spacing w:before="0" w:line="276" w:lineRule="auto"/>
        <w:jc w:val="center"/>
        <w:rPr>
          <w:b/>
          <w:bCs/>
        </w:rPr>
      </w:pPr>
    </w:p>
    <w:tbl>
      <w:tblPr>
        <w:tblW w:w="9856" w:type="dxa"/>
        <w:jc w:val="center"/>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firstRow="1" w:lastRow="0" w:firstColumn="1" w:lastColumn="0" w:noHBand="0" w:noVBand="1"/>
      </w:tblPr>
      <w:tblGrid>
        <w:gridCol w:w="1666"/>
        <w:gridCol w:w="8190"/>
      </w:tblGrid>
      <w:tr w:rsidR="0044265F" w:rsidRPr="00F56D5D" w:rsidTr="00886BED">
        <w:trPr>
          <w:jc w:val="center"/>
        </w:trPr>
        <w:tc>
          <w:tcPr>
            <w:tcW w:w="9856" w:type="dxa"/>
            <w:gridSpan w:val="2"/>
            <w:tcBorders>
              <w:top w:val="dotted" w:sz="4" w:space="0" w:color="auto"/>
              <w:left w:val="dotted" w:sz="4" w:space="0" w:color="auto"/>
              <w:bottom w:val="dotted" w:sz="4" w:space="0" w:color="auto"/>
              <w:right w:val="dotted" w:sz="4" w:space="0" w:color="auto"/>
            </w:tcBorders>
            <w:shd w:val="clear" w:color="auto" w:fill="E0E0E0"/>
          </w:tcPr>
          <w:p w:rsidR="0044265F" w:rsidRPr="0067218E" w:rsidRDefault="0044265F" w:rsidP="00886BED">
            <w:pPr>
              <w:tabs>
                <w:tab w:val="left" w:pos="305"/>
              </w:tabs>
              <w:spacing w:before="0" w:line="240" w:lineRule="atLeast"/>
              <w:rPr>
                <w:b/>
                <w:bCs/>
                <w:sz w:val="28"/>
                <w:szCs w:val="28"/>
              </w:rPr>
            </w:pPr>
            <w:r w:rsidRPr="0067218E">
              <w:rPr>
                <w:b/>
                <w:bCs/>
                <w:sz w:val="28"/>
                <w:szCs w:val="28"/>
              </w:rPr>
              <w:t>Day 1: ITU Regional Forum</w:t>
            </w:r>
          </w:p>
          <w:p w:rsidR="0044265F" w:rsidRPr="0067218E" w:rsidRDefault="0044265F" w:rsidP="00886BED">
            <w:pPr>
              <w:tabs>
                <w:tab w:val="left" w:pos="305"/>
              </w:tabs>
              <w:spacing w:before="0" w:line="240" w:lineRule="atLeast"/>
              <w:rPr>
                <w:b/>
                <w:bCs/>
                <w:sz w:val="28"/>
                <w:szCs w:val="28"/>
              </w:rPr>
            </w:pPr>
            <w:r w:rsidRPr="0067218E">
              <w:rPr>
                <w:b/>
                <w:bCs/>
                <w:sz w:val="28"/>
                <w:szCs w:val="28"/>
              </w:rPr>
              <w:t>(Monday, 11 April 2016)</w:t>
            </w:r>
          </w:p>
        </w:tc>
      </w:tr>
      <w:tr w:rsidR="0044265F" w:rsidRPr="00750DF9" w:rsidTr="00886BED">
        <w:trPr>
          <w:trHeight w:val="513"/>
          <w:jc w:val="center"/>
        </w:trPr>
        <w:tc>
          <w:tcPr>
            <w:tcW w:w="1666" w:type="dxa"/>
            <w:tcBorders>
              <w:top w:val="dotted" w:sz="4" w:space="0" w:color="auto"/>
              <w:left w:val="dotted" w:sz="4" w:space="0" w:color="auto"/>
              <w:bottom w:val="dotted" w:sz="4" w:space="0" w:color="auto"/>
              <w:right w:val="dotted" w:sz="4" w:space="0" w:color="auto"/>
            </w:tcBorders>
          </w:tcPr>
          <w:p w:rsidR="0044265F" w:rsidRPr="005D63C5" w:rsidRDefault="0044265F" w:rsidP="00886BED">
            <w:pPr>
              <w:tabs>
                <w:tab w:val="left" w:pos="138"/>
              </w:tabs>
              <w:spacing w:before="60" w:after="60"/>
              <w:rPr>
                <w:lang w:val="ru-RU"/>
              </w:rPr>
            </w:pPr>
            <w:r w:rsidRPr="005D63C5">
              <w:rPr>
                <w:lang w:val="ru-RU"/>
              </w:rPr>
              <w:t>09:30 – 10:</w:t>
            </w:r>
            <w:r>
              <w:rPr>
                <w:lang w:val="ru-RU"/>
              </w:rPr>
              <w:t>00</w:t>
            </w:r>
          </w:p>
        </w:tc>
        <w:tc>
          <w:tcPr>
            <w:tcW w:w="8190" w:type="dxa"/>
            <w:tcBorders>
              <w:top w:val="dotted" w:sz="4" w:space="0" w:color="auto"/>
              <w:left w:val="dotted" w:sz="4" w:space="0" w:color="auto"/>
              <w:bottom w:val="dotted" w:sz="4" w:space="0" w:color="auto"/>
              <w:right w:val="dotted" w:sz="4" w:space="0" w:color="auto"/>
            </w:tcBorders>
            <w:hideMark/>
          </w:tcPr>
          <w:p w:rsidR="0044265F" w:rsidRPr="00750DF9" w:rsidRDefault="0044265F" w:rsidP="00886BED">
            <w:pPr>
              <w:tabs>
                <w:tab w:val="left" w:pos="14"/>
              </w:tabs>
              <w:spacing w:before="60" w:after="60"/>
              <w:ind w:right="102"/>
            </w:pPr>
            <w:r>
              <w:rPr>
                <w:b/>
                <w:bCs/>
              </w:rPr>
              <w:t>Opening remarks</w:t>
            </w:r>
          </w:p>
          <w:p w:rsidR="0044265F" w:rsidRPr="00750DF9" w:rsidRDefault="0044265F" w:rsidP="00886BED">
            <w:pPr>
              <w:tabs>
                <w:tab w:val="left" w:pos="14"/>
              </w:tabs>
              <w:spacing w:before="60" w:after="60"/>
            </w:pPr>
            <w:r>
              <w:t>Welcome and keynote addresses</w:t>
            </w:r>
          </w:p>
        </w:tc>
      </w:tr>
      <w:tr w:rsidR="0044265F" w:rsidRPr="00E336E5" w:rsidTr="00886BED">
        <w:trPr>
          <w:trHeight w:val="1420"/>
          <w:jc w:val="center"/>
        </w:trPr>
        <w:tc>
          <w:tcPr>
            <w:tcW w:w="1666" w:type="dxa"/>
            <w:tcBorders>
              <w:top w:val="dotted" w:sz="4" w:space="0" w:color="auto"/>
              <w:left w:val="dotted" w:sz="4" w:space="0" w:color="auto"/>
              <w:bottom w:val="dotted" w:sz="4" w:space="0" w:color="auto"/>
              <w:right w:val="dotted" w:sz="4" w:space="0" w:color="auto"/>
            </w:tcBorders>
          </w:tcPr>
          <w:p w:rsidR="0044265F" w:rsidRPr="005D63C5" w:rsidRDefault="0044265F" w:rsidP="00886BED">
            <w:pPr>
              <w:tabs>
                <w:tab w:val="left" w:pos="138"/>
              </w:tabs>
              <w:spacing w:before="60" w:after="60"/>
              <w:rPr>
                <w:lang w:val="ru-RU"/>
              </w:rPr>
            </w:pPr>
            <w:r w:rsidRPr="005D63C5">
              <w:rPr>
                <w:lang w:val="ru-RU"/>
              </w:rPr>
              <w:t>10:</w:t>
            </w:r>
            <w:r>
              <w:rPr>
                <w:lang w:val="ru-RU"/>
              </w:rPr>
              <w:t>00</w:t>
            </w:r>
            <w:r w:rsidRPr="005D63C5">
              <w:rPr>
                <w:lang w:val="ru-RU"/>
              </w:rPr>
              <w:t xml:space="preserve"> – 1</w:t>
            </w:r>
            <w:r>
              <w:rPr>
                <w:lang w:val="ru-RU"/>
              </w:rPr>
              <w:t>1</w:t>
            </w:r>
            <w:r w:rsidRPr="005D63C5">
              <w:rPr>
                <w:lang w:val="ru-RU"/>
              </w:rPr>
              <w:t>:</w:t>
            </w:r>
            <w:r>
              <w:rPr>
                <w:lang w:val="ru-RU"/>
              </w:rPr>
              <w:t>00</w:t>
            </w:r>
          </w:p>
        </w:tc>
        <w:tc>
          <w:tcPr>
            <w:tcW w:w="8190" w:type="dxa"/>
            <w:tcBorders>
              <w:top w:val="dotted" w:sz="4" w:space="0" w:color="auto"/>
              <w:left w:val="dotted" w:sz="4" w:space="0" w:color="auto"/>
              <w:bottom w:val="dotted" w:sz="4" w:space="0" w:color="auto"/>
              <w:right w:val="dotted" w:sz="4" w:space="0" w:color="auto"/>
            </w:tcBorders>
            <w:hideMark/>
          </w:tcPr>
          <w:p w:rsidR="0044265F" w:rsidRPr="00362B62" w:rsidRDefault="0044265F" w:rsidP="00886BED">
            <w:pPr>
              <w:tabs>
                <w:tab w:val="left" w:pos="14"/>
              </w:tabs>
              <w:spacing w:before="60" w:after="60"/>
              <w:ind w:right="101"/>
              <w:rPr>
                <w:b/>
                <w:bCs/>
                <w:lang w:val="fr-CH"/>
              </w:rPr>
            </w:pPr>
            <w:r w:rsidRPr="00362B62">
              <w:rPr>
                <w:b/>
                <w:bCs/>
                <w:lang w:val="fr-CH"/>
              </w:rPr>
              <w:t>Session 1: Cyber-Physical Infrastructure 2020</w:t>
            </w:r>
            <w:r w:rsidRPr="00362B62">
              <w:rPr>
                <w:b/>
                <w:bCs/>
                <w:lang w:val="fr-CH"/>
              </w:rPr>
              <w:br/>
              <w:t>Dr Chaesub Lee, TSB Director</w:t>
            </w:r>
          </w:p>
          <w:p w:rsidR="0044265F" w:rsidRPr="00E336E5" w:rsidRDefault="0044265F" w:rsidP="00886BED">
            <w:pPr>
              <w:tabs>
                <w:tab w:val="left" w:pos="14"/>
              </w:tabs>
              <w:spacing w:before="60" w:after="60"/>
              <w:ind w:right="102"/>
            </w:pPr>
            <w:r>
              <w:rPr>
                <w:u w:val="single"/>
              </w:rPr>
              <w:t>Objectives</w:t>
            </w:r>
            <w:r w:rsidRPr="00E336E5">
              <w:t xml:space="preserve">: </w:t>
            </w:r>
            <w:r>
              <w:t>This</w:t>
            </w:r>
            <w:r w:rsidRPr="00E336E5">
              <w:t xml:space="preserve"> </w:t>
            </w:r>
            <w:r>
              <w:t>session</w:t>
            </w:r>
            <w:r w:rsidRPr="00E336E5">
              <w:t xml:space="preserve"> </w:t>
            </w:r>
            <w:r>
              <w:t>will</w:t>
            </w:r>
            <w:r w:rsidRPr="00E336E5">
              <w:t xml:space="preserve"> </w:t>
            </w:r>
            <w:r>
              <w:t>focus</w:t>
            </w:r>
            <w:r w:rsidRPr="00E336E5">
              <w:t xml:space="preserve"> </w:t>
            </w:r>
            <w:r>
              <w:t>on</w:t>
            </w:r>
            <w:r w:rsidRPr="00E336E5">
              <w:t xml:space="preserve"> </w:t>
            </w:r>
            <w:r>
              <w:t>the current</w:t>
            </w:r>
            <w:r w:rsidRPr="00E336E5">
              <w:t xml:space="preserve"> </w:t>
            </w:r>
            <w:r>
              <w:t>ITU</w:t>
            </w:r>
            <w:r w:rsidRPr="00E336E5">
              <w:t>-</w:t>
            </w:r>
            <w:r>
              <w:t>T</w:t>
            </w:r>
            <w:r w:rsidRPr="00E336E5">
              <w:t xml:space="preserve"> </w:t>
            </w:r>
            <w:r>
              <w:t>standardization</w:t>
            </w:r>
            <w:r w:rsidRPr="00E336E5">
              <w:t xml:space="preserve"> </w:t>
            </w:r>
            <w:r>
              <w:t>activities</w:t>
            </w:r>
            <w:r w:rsidRPr="00E336E5">
              <w:t xml:space="preserve"> </w:t>
            </w:r>
            <w:r>
              <w:t>for</w:t>
            </w:r>
            <w:r w:rsidRPr="00E336E5">
              <w:t xml:space="preserve"> </w:t>
            </w:r>
            <w:r>
              <w:t>new</w:t>
            </w:r>
            <w:r w:rsidRPr="00E336E5">
              <w:t xml:space="preserve"> </w:t>
            </w:r>
            <w:r>
              <w:t>technologies</w:t>
            </w:r>
            <w:r w:rsidRPr="00E336E5">
              <w:t xml:space="preserve"> </w:t>
            </w:r>
            <w:r>
              <w:t>and</w:t>
            </w:r>
            <w:r w:rsidRPr="00E336E5">
              <w:t xml:space="preserve"> </w:t>
            </w:r>
            <w:r>
              <w:t>services</w:t>
            </w:r>
            <w:r w:rsidRPr="00E336E5">
              <w:t xml:space="preserve">. </w:t>
            </w:r>
            <w:r>
              <w:t>There</w:t>
            </w:r>
            <w:r w:rsidRPr="00E336E5">
              <w:t xml:space="preserve"> </w:t>
            </w:r>
            <w:r>
              <w:t>will</w:t>
            </w:r>
            <w:r w:rsidRPr="00E336E5">
              <w:t xml:space="preserve"> </w:t>
            </w:r>
            <w:r>
              <w:t>be</w:t>
            </w:r>
            <w:r w:rsidRPr="00E336E5">
              <w:t xml:space="preserve"> </w:t>
            </w:r>
            <w:r>
              <w:t>an</w:t>
            </w:r>
            <w:r w:rsidRPr="00E336E5">
              <w:t xml:space="preserve"> </w:t>
            </w:r>
            <w:r>
              <w:t>overview</w:t>
            </w:r>
            <w:r w:rsidRPr="00E336E5">
              <w:t xml:space="preserve"> </w:t>
            </w:r>
            <w:r>
              <w:t>of</w:t>
            </w:r>
            <w:r w:rsidRPr="00E336E5">
              <w:t xml:space="preserve"> </w:t>
            </w:r>
            <w:r>
              <w:t>ITU</w:t>
            </w:r>
            <w:r w:rsidRPr="00E336E5">
              <w:t>-</w:t>
            </w:r>
            <w:r>
              <w:t>T</w:t>
            </w:r>
            <w:r w:rsidRPr="00E336E5">
              <w:t xml:space="preserve"> </w:t>
            </w:r>
            <w:r>
              <w:t>SGs</w:t>
            </w:r>
            <w:r w:rsidRPr="00E336E5">
              <w:t xml:space="preserve"> </w:t>
            </w:r>
            <w:r>
              <w:t>activities</w:t>
            </w:r>
            <w:r w:rsidRPr="00E336E5">
              <w:t xml:space="preserve">, </w:t>
            </w:r>
            <w:r>
              <w:t>including current</w:t>
            </w:r>
            <w:r w:rsidRPr="00E336E5">
              <w:t xml:space="preserve"> </w:t>
            </w:r>
            <w:r>
              <w:t>key</w:t>
            </w:r>
            <w:r w:rsidRPr="00E336E5">
              <w:t xml:space="preserve"> </w:t>
            </w:r>
            <w:r>
              <w:t>ITU-T research areas.</w:t>
            </w:r>
          </w:p>
        </w:tc>
      </w:tr>
      <w:tr w:rsidR="0044265F" w:rsidRPr="00E336E5" w:rsidTr="00886BED">
        <w:trPr>
          <w:jc w:val="center"/>
        </w:trPr>
        <w:tc>
          <w:tcPr>
            <w:tcW w:w="1666" w:type="dxa"/>
            <w:tcBorders>
              <w:top w:val="dotted" w:sz="4" w:space="0" w:color="auto"/>
              <w:left w:val="dotted" w:sz="4" w:space="0" w:color="auto"/>
              <w:bottom w:val="dotted" w:sz="4" w:space="0" w:color="auto"/>
              <w:right w:val="dotted" w:sz="4" w:space="0" w:color="auto"/>
            </w:tcBorders>
            <w:shd w:val="clear" w:color="auto" w:fill="E6E6E6"/>
          </w:tcPr>
          <w:p w:rsidR="0044265F" w:rsidRPr="005D63C5" w:rsidRDefault="0044265F" w:rsidP="00886BED">
            <w:pPr>
              <w:tabs>
                <w:tab w:val="left" w:pos="138"/>
              </w:tabs>
              <w:spacing w:before="60" w:after="60"/>
              <w:rPr>
                <w:lang w:val="ru-RU"/>
              </w:rPr>
            </w:pPr>
            <w:r w:rsidRPr="005C22F7">
              <w:t>1</w:t>
            </w:r>
            <w:r>
              <w:rPr>
                <w:lang w:val="ru-RU"/>
              </w:rPr>
              <w:t>1</w:t>
            </w:r>
            <w:r w:rsidRPr="005D63C5">
              <w:rPr>
                <w:lang w:val="ru-RU"/>
              </w:rPr>
              <w:t>:</w:t>
            </w:r>
            <w:r>
              <w:rPr>
                <w:lang w:val="ru-RU"/>
              </w:rPr>
              <w:t>00</w:t>
            </w:r>
            <w:r w:rsidRPr="005D63C5">
              <w:rPr>
                <w:lang w:val="ru-RU"/>
              </w:rPr>
              <w:t xml:space="preserve"> – 1</w:t>
            </w:r>
            <w:r>
              <w:rPr>
                <w:lang w:val="ru-RU"/>
              </w:rPr>
              <w:t>1</w:t>
            </w:r>
            <w:r w:rsidRPr="005D63C5">
              <w:rPr>
                <w:lang w:val="ru-RU"/>
              </w:rPr>
              <w:t>:</w:t>
            </w:r>
            <w:r>
              <w:rPr>
                <w:lang w:val="ru-RU"/>
              </w:rPr>
              <w:t>30</w:t>
            </w:r>
          </w:p>
        </w:tc>
        <w:tc>
          <w:tcPr>
            <w:tcW w:w="8190" w:type="dxa"/>
            <w:tcBorders>
              <w:top w:val="dotted" w:sz="4" w:space="0" w:color="auto"/>
              <w:left w:val="dotted" w:sz="4" w:space="0" w:color="auto"/>
              <w:bottom w:val="dotted" w:sz="4" w:space="0" w:color="auto"/>
              <w:right w:val="dotted" w:sz="4" w:space="0" w:color="auto"/>
            </w:tcBorders>
            <w:shd w:val="clear" w:color="auto" w:fill="E6E6E6"/>
            <w:hideMark/>
          </w:tcPr>
          <w:p w:rsidR="0044265F" w:rsidRPr="00E336E5" w:rsidRDefault="0044265F" w:rsidP="00886BED">
            <w:pPr>
              <w:tabs>
                <w:tab w:val="left" w:pos="14"/>
              </w:tabs>
              <w:spacing w:before="60" w:after="60"/>
              <w:ind w:right="101"/>
              <w:rPr>
                <w:b/>
                <w:bCs/>
              </w:rPr>
            </w:pPr>
            <w:r>
              <w:rPr>
                <w:b/>
                <w:bCs/>
              </w:rPr>
              <w:t>Coffee break</w:t>
            </w:r>
          </w:p>
        </w:tc>
      </w:tr>
      <w:tr w:rsidR="0044265F" w:rsidRPr="00E336E5" w:rsidTr="00886BED">
        <w:trPr>
          <w:trHeight w:val="1997"/>
          <w:jc w:val="center"/>
        </w:trPr>
        <w:tc>
          <w:tcPr>
            <w:tcW w:w="1666" w:type="dxa"/>
            <w:tcBorders>
              <w:top w:val="dotted" w:sz="4" w:space="0" w:color="auto"/>
              <w:left w:val="dotted" w:sz="4" w:space="0" w:color="auto"/>
              <w:bottom w:val="dotted" w:sz="4" w:space="0" w:color="auto"/>
              <w:right w:val="dotted" w:sz="4" w:space="0" w:color="auto"/>
            </w:tcBorders>
          </w:tcPr>
          <w:p w:rsidR="0044265F" w:rsidRPr="005D63C5" w:rsidRDefault="0044265F" w:rsidP="00886BED">
            <w:pPr>
              <w:tabs>
                <w:tab w:val="left" w:pos="138"/>
              </w:tabs>
              <w:spacing w:before="60" w:after="60"/>
              <w:rPr>
                <w:lang w:val="ru-RU"/>
              </w:rPr>
            </w:pPr>
            <w:r w:rsidRPr="005D63C5">
              <w:rPr>
                <w:lang w:val="ru-RU"/>
              </w:rPr>
              <w:t>1</w:t>
            </w:r>
            <w:r>
              <w:rPr>
                <w:lang w:val="ru-RU"/>
              </w:rPr>
              <w:t>1</w:t>
            </w:r>
            <w:r w:rsidRPr="005D63C5">
              <w:rPr>
                <w:lang w:val="ru-RU"/>
              </w:rPr>
              <w:t>:</w:t>
            </w:r>
            <w:r>
              <w:rPr>
                <w:lang w:val="ru-RU"/>
              </w:rPr>
              <w:t>30</w:t>
            </w:r>
            <w:r w:rsidRPr="005D63C5">
              <w:rPr>
                <w:lang w:val="ru-RU"/>
              </w:rPr>
              <w:t xml:space="preserve"> – 12:</w:t>
            </w:r>
            <w:r>
              <w:t>30</w:t>
            </w:r>
          </w:p>
        </w:tc>
        <w:tc>
          <w:tcPr>
            <w:tcW w:w="8190" w:type="dxa"/>
            <w:tcBorders>
              <w:top w:val="dotted" w:sz="4" w:space="0" w:color="auto"/>
              <w:left w:val="dotted" w:sz="4" w:space="0" w:color="auto"/>
              <w:bottom w:val="dotted" w:sz="4" w:space="0" w:color="auto"/>
              <w:right w:val="dotted" w:sz="4" w:space="0" w:color="auto"/>
            </w:tcBorders>
          </w:tcPr>
          <w:p w:rsidR="0044265F" w:rsidRPr="00E336E5" w:rsidRDefault="0044265F" w:rsidP="00886BED">
            <w:pPr>
              <w:tabs>
                <w:tab w:val="left" w:pos="14"/>
              </w:tabs>
              <w:spacing w:before="60" w:after="60"/>
              <w:ind w:right="101"/>
              <w:rPr>
                <w:b/>
                <w:bCs/>
              </w:rPr>
            </w:pPr>
            <w:r>
              <w:rPr>
                <w:b/>
                <w:bCs/>
              </w:rPr>
              <w:t>Session</w:t>
            </w:r>
            <w:r w:rsidRPr="00E336E5">
              <w:rPr>
                <w:b/>
                <w:bCs/>
              </w:rPr>
              <w:t xml:space="preserve"> 2: Key ITU activities on promoting</w:t>
            </w:r>
            <w:r>
              <w:rPr>
                <w:b/>
                <w:bCs/>
              </w:rPr>
              <w:t xml:space="preserve"> the</w:t>
            </w:r>
            <w:r w:rsidRPr="00E336E5">
              <w:rPr>
                <w:b/>
                <w:bCs/>
              </w:rPr>
              <w:t xml:space="preserve"> development and implementation of ICT</w:t>
            </w:r>
            <w:r>
              <w:rPr>
                <w:b/>
                <w:bCs/>
              </w:rPr>
              <w:t xml:space="preserve"> technologies</w:t>
            </w:r>
          </w:p>
          <w:p w:rsidR="0044265F" w:rsidRDefault="0044265F" w:rsidP="00886BED">
            <w:pPr>
              <w:tabs>
                <w:tab w:val="left" w:pos="14"/>
              </w:tabs>
              <w:spacing w:before="60" w:after="60"/>
              <w:ind w:right="102"/>
            </w:pPr>
            <w:r>
              <w:rPr>
                <w:u w:val="single"/>
              </w:rPr>
              <w:t>Objectives</w:t>
            </w:r>
            <w:r w:rsidRPr="00E336E5">
              <w:t xml:space="preserve">: This session will focus on </w:t>
            </w:r>
            <w:r>
              <w:t xml:space="preserve">some </w:t>
            </w:r>
            <w:r w:rsidRPr="00E336E5">
              <w:t xml:space="preserve">ITU activities </w:t>
            </w:r>
            <w:r>
              <w:t xml:space="preserve">which </w:t>
            </w:r>
            <w:r w:rsidRPr="00E336E5">
              <w:t>promot</w:t>
            </w:r>
            <w:r>
              <w:t>e</w:t>
            </w:r>
            <w:r w:rsidRPr="00E336E5">
              <w:t xml:space="preserve"> ICT development and implementation</w:t>
            </w:r>
            <w:r>
              <w:t xml:space="preserve">, including </w:t>
            </w:r>
            <w:proofErr w:type="spellStart"/>
            <w:r w:rsidRPr="00661D46">
              <w:t>VoLTE</w:t>
            </w:r>
            <w:proofErr w:type="spellEnd"/>
            <w:r w:rsidRPr="00661D46">
              <w:t>/</w:t>
            </w:r>
            <w:proofErr w:type="spellStart"/>
            <w:r w:rsidRPr="00661D46">
              <w:t>ViLTE</w:t>
            </w:r>
            <w:proofErr w:type="spellEnd"/>
            <w:r w:rsidRPr="00661D46">
              <w:t xml:space="preserve">, C&amp;I, combating counterfeiting, Internet speed measurements, </w:t>
            </w:r>
            <w:proofErr w:type="spellStart"/>
            <w:r>
              <w:t>IoT</w:t>
            </w:r>
            <w:proofErr w:type="spellEnd"/>
            <w:r>
              <w:t>, smart cities, etc.</w:t>
            </w:r>
          </w:p>
          <w:p w:rsidR="0044265F" w:rsidRPr="00E336E5" w:rsidRDefault="0044265F" w:rsidP="00886BED">
            <w:pPr>
              <w:tabs>
                <w:tab w:val="left" w:pos="14"/>
              </w:tabs>
              <w:spacing w:before="60" w:after="60"/>
              <w:ind w:right="102"/>
            </w:pPr>
            <w:r>
              <w:t xml:space="preserve">Also, there will be </w:t>
            </w:r>
            <w:r w:rsidRPr="00E336E5">
              <w:t xml:space="preserve">an overview of the work of the ITU-D Study Groups </w:t>
            </w:r>
            <w:r>
              <w:t>that will</w:t>
            </w:r>
            <w:r w:rsidRPr="00E336E5">
              <w:t xml:space="preserve"> include a presentation </w:t>
            </w:r>
            <w:r>
              <w:t xml:space="preserve">on key ITU activities in the region, which will be delivered by </w:t>
            </w:r>
            <w:r w:rsidRPr="00E336E5">
              <w:t>the ITU Area Office for CIS.</w:t>
            </w:r>
          </w:p>
        </w:tc>
      </w:tr>
      <w:tr w:rsidR="0044265F" w:rsidRPr="00E336E5" w:rsidTr="00886BED">
        <w:trPr>
          <w:jc w:val="center"/>
        </w:trPr>
        <w:tc>
          <w:tcPr>
            <w:tcW w:w="1666" w:type="dxa"/>
            <w:tcBorders>
              <w:top w:val="dotted" w:sz="4" w:space="0" w:color="auto"/>
              <w:left w:val="dotted" w:sz="4" w:space="0" w:color="auto"/>
              <w:bottom w:val="dotted" w:sz="4" w:space="0" w:color="auto"/>
              <w:right w:val="dotted" w:sz="4" w:space="0" w:color="auto"/>
            </w:tcBorders>
            <w:shd w:val="clear" w:color="auto" w:fill="E0E0E0"/>
          </w:tcPr>
          <w:p w:rsidR="0044265F" w:rsidRPr="00085D16" w:rsidRDefault="0044265F" w:rsidP="00886BED">
            <w:pPr>
              <w:tabs>
                <w:tab w:val="left" w:pos="138"/>
              </w:tabs>
              <w:spacing w:before="60" w:after="60"/>
            </w:pPr>
            <w:r w:rsidRPr="005D63C5">
              <w:rPr>
                <w:lang w:val="ru-RU"/>
              </w:rPr>
              <w:t>12:</w:t>
            </w:r>
            <w:r>
              <w:t>30</w:t>
            </w:r>
            <w:r w:rsidRPr="005D63C5">
              <w:rPr>
                <w:lang w:val="ru-RU"/>
              </w:rPr>
              <w:t xml:space="preserve"> – 1</w:t>
            </w:r>
            <w:r>
              <w:t>4</w:t>
            </w:r>
            <w:r w:rsidRPr="005D63C5">
              <w:rPr>
                <w:lang w:val="ru-RU"/>
              </w:rPr>
              <w:t>:</w:t>
            </w:r>
            <w:r>
              <w:t>00</w:t>
            </w:r>
          </w:p>
        </w:tc>
        <w:tc>
          <w:tcPr>
            <w:tcW w:w="8190" w:type="dxa"/>
            <w:tcBorders>
              <w:top w:val="dotted" w:sz="4" w:space="0" w:color="auto"/>
              <w:left w:val="dotted" w:sz="4" w:space="0" w:color="auto"/>
              <w:bottom w:val="dotted" w:sz="4" w:space="0" w:color="auto"/>
              <w:right w:val="dotted" w:sz="4" w:space="0" w:color="auto"/>
            </w:tcBorders>
            <w:shd w:val="clear" w:color="auto" w:fill="E0E0E0"/>
            <w:hideMark/>
          </w:tcPr>
          <w:p w:rsidR="0044265F" w:rsidRPr="00E336E5" w:rsidRDefault="0044265F" w:rsidP="00886BED">
            <w:pPr>
              <w:tabs>
                <w:tab w:val="left" w:pos="14"/>
              </w:tabs>
              <w:spacing w:before="60" w:after="60"/>
              <w:ind w:right="101"/>
              <w:rPr>
                <w:b/>
                <w:bCs/>
              </w:rPr>
            </w:pPr>
            <w:r>
              <w:rPr>
                <w:b/>
                <w:bCs/>
              </w:rPr>
              <w:t>Lunch</w:t>
            </w:r>
          </w:p>
        </w:tc>
      </w:tr>
      <w:tr w:rsidR="0044265F" w:rsidRPr="00292735" w:rsidTr="00886BED">
        <w:trPr>
          <w:trHeight w:val="3251"/>
          <w:jc w:val="center"/>
        </w:trPr>
        <w:tc>
          <w:tcPr>
            <w:tcW w:w="1666" w:type="dxa"/>
            <w:tcBorders>
              <w:top w:val="dotted" w:sz="4" w:space="0" w:color="auto"/>
              <w:left w:val="dotted" w:sz="4" w:space="0" w:color="auto"/>
              <w:bottom w:val="dotted" w:sz="4" w:space="0" w:color="auto"/>
              <w:right w:val="dotted" w:sz="4" w:space="0" w:color="auto"/>
            </w:tcBorders>
          </w:tcPr>
          <w:p w:rsidR="0044265F" w:rsidRPr="005D63C5" w:rsidRDefault="0044265F" w:rsidP="00886BED">
            <w:pPr>
              <w:tabs>
                <w:tab w:val="left" w:pos="138"/>
              </w:tabs>
              <w:spacing w:before="60" w:after="60"/>
              <w:rPr>
                <w:lang w:val="ru-RU"/>
              </w:rPr>
            </w:pPr>
            <w:r>
              <w:t>14:00</w:t>
            </w:r>
            <w:r w:rsidRPr="005D63C5">
              <w:rPr>
                <w:lang w:val="ru-RU"/>
              </w:rPr>
              <w:t xml:space="preserve"> – 15:</w:t>
            </w:r>
            <w:r>
              <w:t>3</w:t>
            </w:r>
            <w:r>
              <w:rPr>
                <w:lang w:val="ru-RU"/>
              </w:rPr>
              <w:t>0</w:t>
            </w:r>
          </w:p>
        </w:tc>
        <w:tc>
          <w:tcPr>
            <w:tcW w:w="8190" w:type="dxa"/>
            <w:tcBorders>
              <w:top w:val="dotted" w:sz="4" w:space="0" w:color="auto"/>
              <w:left w:val="dotted" w:sz="4" w:space="0" w:color="auto"/>
              <w:bottom w:val="dotted" w:sz="4" w:space="0" w:color="auto"/>
              <w:right w:val="dotted" w:sz="4" w:space="0" w:color="auto"/>
            </w:tcBorders>
            <w:hideMark/>
          </w:tcPr>
          <w:p w:rsidR="0044265F" w:rsidRPr="00292735" w:rsidRDefault="0044265F" w:rsidP="00886BED">
            <w:pPr>
              <w:tabs>
                <w:tab w:val="left" w:pos="14"/>
              </w:tabs>
              <w:spacing w:before="60" w:after="60"/>
              <w:ind w:right="101"/>
              <w:rPr>
                <w:b/>
                <w:bCs/>
              </w:rPr>
            </w:pPr>
            <w:r>
              <w:rPr>
                <w:b/>
                <w:bCs/>
              </w:rPr>
              <w:t>Session</w:t>
            </w:r>
            <w:r w:rsidRPr="00292735">
              <w:rPr>
                <w:b/>
                <w:bCs/>
              </w:rPr>
              <w:t xml:space="preserve"> 3: </w:t>
            </w:r>
            <w:r w:rsidRPr="0071024B">
              <w:rPr>
                <w:b/>
                <w:bCs/>
              </w:rPr>
              <w:t xml:space="preserve">Overview of </w:t>
            </w:r>
            <w:r>
              <w:rPr>
                <w:b/>
                <w:bCs/>
              </w:rPr>
              <w:t xml:space="preserve">standardization </w:t>
            </w:r>
            <w:r w:rsidRPr="0071024B">
              <w:rPr>
                <w:b/>
                <w:bCs/>
              </w:rPr>
              <w:t xml:space="preserve">activities </w:t>
            </w:r>
            <w:r>
              <w:rPr>
                <w:b/>
                <w:bCs/>
              </w:rPr>
              <w:t xml:space="preserve">of ICTs </w:t>
            </w:r>
            <w:r w:rsidRPr="0071024B">
              <w:rPr>
                <w:b/>
                <w:bCs/>
              </w:rPr>
              <w:t xml:space="preserve">in terms of the interests of </w:t>
            </w:r>
            <w:r>
              <w:rPr>
                <w:b/>
                <w:bCs/>
              </w:rPr>
              <w:t xml:space="preserve">the </w:t>
            </w:r>
            <w:r w:rsidRPr="0071024B">
              <w:rPr>
                <w:b/>
                <w:bCs/>
              </w:rPr>
              <w:t>CIS</w:t>
            </w:r>
            <w:r>
              <w:rPr>
                <w:b/>
                <w:bCs/>
              </w:rPr>
              <w:t>/RCC</w:t>
            </w:r>
            <w:r w:rsidRPr="0071024B">
              <w:rPr>
                <w:b/>
                <w:bCs/>
              </w:rPr>
              <w:t xml:space="preserve"> region</w:t>
            </w:r>
          </w:p>
          <w:p w:rsidR="0044265F" w:rsidRDefault="0044265F" w:rsidP="00886BED">
            <w:pPr>
              <w:tabs>
                <w:tab w:val="left" w:pos="14"/>
              </w:tabs>
              <w:spacing w:before="60" w:after="60"/>
              <w:ind w:right="102"/>
            </w:pPr>
            <w:r>
              <w:rPr>
                <w:u w:val="single"/>
              </w:rPr>
              <w:t>Objectives</w:t>
            </w:r>
            <w:r w:rsidRPr="00292735">
              <w:t xml:space="preserve">: This session will provide an overview of the current status of ICT standardization in </w:t>
            </w:r>
            <w:r>
              <w:t xml:space="preserve">the </w:t>
            </w:r>
            <w:r w:rsidRPr="00292735">
              <w:t>CIS</w:t>
            </w:r>
            <w:r>
              <w:t>/RCC</w:t>
            </w:r>
            <w:r w:rsidRPr="00292735">
              <w:t xml:space="preserve"> </w:t>
            </w:r>
            <w:r>
              <w:t>region</w:t>
            </w:r>
            <w:r w:rsidRPr="00292735">
              <w:t xml:space="preserve">. </w:t>
            </w:r>
            <w:r>
              <w:t>How to approach</w:t>
            </w:r>
            <w:r w:rsidRPr="00292735">
              <w:t xml:space="preserve"> </w:t>
            </w:r>
            <w:r>
              <w:t>building/</w:t>
            </w:r>
            <w:r w:rsidRPr="00292735">
              <w:t>extend</w:t>
            </w:r>
            <w:r>
              <w:t>ing</w:t>
            </w:r>
            <w:r w:rsidRPr="00292735">
              <w:t xml:space="preserve"> </w:t>
            </w:r>
            <w:r>
              <w:t xml:space="preserve">the </w:t>
            </w:r>
            <w:r w:rsidRPr="00292735">
              <w:t xml:space="preserve">current national standardization activities </w:t>
            </w:r>
            <w:r>
              <w:t xml:space="preserve">based on </w:t>
            </w:r>
            <w:r w:rsidRPr="00292735">
              <w:t>ITU-T Recommendation</w:t>
            </w:r>
            <w:r>
              <w:t xml:space="preserve">s </w:t>
            </w:r>
            <w:r w:rsidRPr="00292735">
              <w:t xml:space="preserve">will be a </w:t>
            </w:r>
            <w:r>
              <w:t xml:space="preserve">discussion </w:t>
            </w:r>
            <w:r w:rsidRPr="00292735">
              <w:t>point.</w:t>
            </w:r>
          </w:p>
          <w:p w:rsidR="0044265F" w:rsidRPr="00292735" w:rsidRDefault="0044265F" w:rsidP="00951836">
            <w:pPr>
              <w:tabs>
                <w:tab w:val="left" w:pos="14"/>
              </w:tabs>
              <w:spacing w:before="60" w:after="60"/>
              <w:ind w:right="102"/>
            </w:pPr>
            <w:r>
              <w:t>This session will also focus on the key standardization activities considered to be important issues for CIS/RCC region</w:t>
            </w:r>
            <w:r w:rsidRPr="00207576">
              <w:t xml:space="preserve">. </w:t>
            </w:r>
            <w:r>
              <w:t>The following aspects</w:t>
            </w:r>
            <w:r w:rsidRPr="00207576">
              <w:t xml:space="preserve"> </w:t>
            </w:r>
            <w:r>
              <w:t>of e</w:t>
            </w:r>
            <w:r w:rsidRPr="00207576">
              <w:t>ach topic will be presented</w:t>
            </w:r>
            <w:r>
              <w:t>:</w:t>
            </w:r>
            <w:r w:rsidRPr="00207576">
              <w:t xml:space="preserve"> technolog</w:t>
            </w:r>
            <w:r>
              <w:t>ies</w:t>
            </w:r>
            <w:r w:rsidRPr="00207576">
              <w:t>, evolution and trends, current and future studies</w:t>
            </w:r>
            <w:r>
              <w:t>,</w:t>
            </w:r>
            <w:r w:rsidRPr="00207576">
              <w:t xml:space="preserve"> and new services, focusing on how they c</w:t>
            </w:r>
            <w:r>
              <w:t>an</w:t>
            </w:r>
            <w:r w:rsidRPr="00207576">
              <w:t xml:space="preserve"> </w:t>
            </w:r>
            <w:r>
              <w:t>be used in</w:t>
            </w:r>
            <w:r w:rsidRPr="00207576">
              <w:t xml:space="preserve"> </w:t>
            </w:r>
            <w:r>
              <w:t>CIS/RCC</w:t>
            </w:r>
            <w:r w:rsidRPr="00207576">
              <w:t xml:space="preserve"> countries.</w:t>
            </w:r>
            <w:r>
              <w:t xml:space="preserve"> T</w:t>
            </w:r>
            <w:r w:rsidRPr="00292735">
              <w:t>here will be an opportunity for regulators and operators from the CIS</w:t>
            </w:r>
            <w:r>
              <w:t>/RCC</w:t>
            </w:r>
            <w:r w:rsidRPr="00292735">
              <w:t xml:space="preserve"> </w:t>
            </w:r>
            <w:r>
              <w:t>countries</w:t>
            </w:r>
            <w:r w:rsidRPr="00292735">
              <w:t xml:space="preserve"> to express their requirements </w:t>
            </w:r>
            <w:r>
              <w:t xml:space="preserve">for </w:t>
            </w:r>
            <w:r w:rsidRPr="00292735">
              <w:t>the future ICT market in CIS</w:t>
            </w:r>
            <w:r>
              <w:t>/RCC</w:t>
            </w:r>
            <w:r w:rsidRPr="00292735">
              <w:t xml:space="preserve"> </w:t>
            </w:r>
            <w:r>
              <w:t>countries</w:t>
            </w:r>
            <w:r w:rsidRPr="00292735">
              <w:t xml:space="preserve"> in terms of ITU-T Recommendations.</w:t>
            </w:r>
          </w:p>
        </w:tc>
      </w:tr>
      <w:tr w:rsidR="0044265F" w:rsidRPr="005D63C5" w:rsidTr="00886BED">
        <w:trPr>
          <w:jc w:val="center"/>
        </w:trPr>
        <w:tc>
          <w:tcPr>
            <w:tcW w:w="1666" w:type="dxa"/>
            <w:tcBorders>
              <w:top w:val="dotted" w:sz="4" w:space="0" w:color="auto"/>
              <w:left w:val="dotted" w:sz="4" w:space="0" w:color="auto"/>
              <w:bottom w:val="dotted" w:sz="4" w:space="0" w:color="auto"/>
              <w:right w:val="dotted" w:sz="4" w:space="0" w:color="auto"/>
            </w:tcBorders>
            <w:shd w:val="clear" w:color="auto" w:fill="E0E0E0"/>
          </w:tcPr>
          <w:p w:rsidR="0044265F" w:rsidRPr="005D63C5" w:rsidRDefault="0044265F" w:rsidP="00886BED">
            <w:pPr>
              <w:tabs>
                <w:tab w:val="left" w:pos="138"/>
              </w:tabs>
              <w:spacing w:before="60" w:after="60"/>
              <w:rPr>
                <w:lang w:val="ru-RU"/>
              </w:rPr>
            </w:pPr>
            <w:r w:rsidRPr="005D63C5">
              <w:rPr>
                <w:lang w:val="ru-RU"/>
              </w:rPr>
              <w:t>15:</w:t>
            </w:r>
            <w:r>
              <w:t>3</w:t>
            </w:r>
            <w:r w:rsidRPr="005D63C5">
              <w:rPr>
                <w:lang w:val="ru-RU"/>
              </w:rPr>
              <w:t>0 – 1</w:t>
            </w:r>
            <w:r>
              <w:t>6</w:t>
            </w:r>
            <w:r w:rsidRPr="005D63C5">
              <w:rPr>
                <w:lang w:val="ru-RU"/>
              </w:rPr>
              <w:t>:</w:t>
            </w:r>
            <w:r>
              <w:t>0</w:t>
            </w:r>
            <w:r>
              <w:rPr>
                <w:lang w:val="ru-RU"/>
              </w:rPr>
              <w:t>0</w:t>
            </w:r>
          </w:p>
        </w:tc>
        <w:tc>
          <w:tcPr>
            <w:tcW w:w="8190" w:type="dxa"/>
            <w:tcBorders>
              <w:top w:val="dotted" w:sz="4" w:space="0" w:color="auto"/>
              <w:left w:val="dotted" w:sz="4" w:space="0" w:color="auto"/>
              <w:bottom w:val="dotted" w:sz="4" w:space="0" w:color="auto"/>
              <w:right w:val="dotted" w:sz="4" w:space="0" w:color="auto"/>
            </w:tcBorders>
            <w:shd w:val="clear" w:color="auto" w:fill="E0E0E0"/>
            <w:hideMark/>
          </w:tcPr>
          <w:p w:rsidR="0044265F" w:rsidRPr="005D63C5" w:rsidRDefault="0044265F" w:rsidP="00886BED">
            <w:pPr>
              <w:tabs>
                <w:tab w:val="left" w:pos="14"/>
              </w:tabs>
              <w:spacing w:before="60" w:after="60"/>
              <w:ind w:right="101"/>
              <w:rPr>
                <w:b/>
                <w:bCs/>
                <w:lang w:val="ru-RU"/>
              </w:rPr>
            </w:pPr>
            <w:r>
              <w:rPr>
                <w:b/>
                <w:bCs/>
              </w:rPr>
              <w:t>Coffee break</w:t>
            </w:r>
          </w:p>
        </w:tc>
      </w:tr>
      <w:tr w:rsidR="0044265F" w:rsidRPr="00524C97" w:rsidTr="00886BED">
        <w:trPr>
          <w:trHeight w:val="1557"/>
          <w:jc w:val="center"/>
        </w:trPr>
        <w:tc>
          <w:tcPr>
            <w:tcW w:w="1666" w:type="dxa"/>
            <w:tcBorders>
              <w:top w:val="dotted" w:sz="4" w:space="0" w:color="auto"/>
              <w:left w:val="dotted" w:sz="4" w:space="0" w:color="auto"/>
              <w:bottom w:val="dotted" w:sz="4" w:space="0" w:color="auto"/>
              <w:right w:val="dotted" w:sz="4" w:space="0" w:color="auto"/>
            </w:tcBorders>
          </w:tcPr>
          <w:p w:rsidR="0044265F" w:rsidRPr="005D63C5" w:rsidRDefault="0044265F" w:rsidP="00886BED">
            <w:pPr>
              <w:tabs>
                <w:tab w:val="left" w:pos="138"/>
              </w:tabs>
              <w:spacing w:before="60" w:after="60"/>
              <w:rPr>
                <w:lang w:val="ru-RU"/>
              </w:rPr>
            </w:pPr>
            <w:r w:rsidRPr="005D63C5">
              <w:rPr>
                <w:lang w:val="ru-RU"/>
              </w:rPr>
              <w:lastRenderedPageBreak/>
              <w:t>1</w:t>
            </w:r>
            <w:r>
              <w:t>6</w:t>
            </w:r>
            <w:r w:rsidRPr="005D63C5">
              <w:rPr>
                <w:lang w:val="ru-RU"/>
              </w:rPr>
              <w:t>:</w:t>
            </w:r>
            <w:r>
              <w:t>0</w:t>
            </w:r>
            <w:r>
              <w:rPr>
                <w:lang w:val="ru-RU"/>
              </w:rPr>
              <w:t>0</w:t>
            </w:r>
            <w:r w:rsidRPr="005D63C5">
              <w:rPr>
                <w:lang w:val="ru-RU"/>
              </w:rPr>
              <w:t xml:space="preserve"> – </w:t>
            </w:r>
            <w:r>
              <w:t>17</w:t>
            </w:r>
            <w:r w:rsidRPr="005D63C5">
              <w:rPr>
                <w:lang w:val="ru-RU"/>
              </w:rPr>
              <w:t>:</w:t>
            </w:r>
            <w:r>
              <w:t>0</w:t>
            </w:r>
            <w:r w:rsidRPr="005D63C5">
              <w:rPr>
                <w:lang w:val="ru-RU"/>
              </w:rPr>
              <w:t>0</w:t>
            </w:r>
          </w:p>
        </w:tc>
        <w:tc>
          <w:tcPr>
            <w:tcW w:w="8190" w:type="dxa"/>
            <w:tcBorders>
              <w:top w:val="dotted" w:sz="4" w:space="0" w:color="auto"/>
              <w:left w:val="dotted" w:sz="4" w:space="0" w:color="auto"/>
              <w:bottom w:val="dotted" w:sz="4" w:space="0" w:color="auto"/>
              <w:right w:val="dotted" w:sz="4" w:space="0" w:color="auto"/>
            </w:tcBorders>
            <w:hideMark/>
          </w:tcPr>
          <w:p w:rsidR="0044265F" w:rsidRPr="00B70F93" w:rsidRDefault="0044265F" w:rsidP="00886BED">
            <w:pPr>
              <w:tabs>
                <w:tab w:val="left" w:pos="14"/>
                <w:tab w:val="num" w:pos="708"/>
              </w:tabs>
              <w:spacing w:before="60" w:after="60"/>
              <w:ind w:right="102"/>
              <w:rPr>
                <w:b/>
                <w:bCs/>
              </w:rPr>
            </w:pPr>
            <w:r>
              <w:rPr>
                <w:b/>
                <w:bCs/>
              </w:rPr>
              <w:t>Session</w:t>
            </w:r>
            <w:r w:rsidRPr="0071024B">
              <w:rPr>
                <w:b/>
                <w:bCs/>
              </w:rPr>
              <w:t xml:space="preserve"> 4: </w:t>
            </w:r>
            <w:r>
              <w:rPr>
                <w:b/>
                <w:bCs/>
              </w:rPr>
              <w:t>Increasing</w:t>
            </w:r>
            <w:r w:rsidRPr="00B70F93">
              <w:rPr>
                <w:b/>
                <w:bCs/>
              </w:rPr>
              <w:t xml:space="preserve"> </w:t>
            </w:r>
            <w:r>
              <w:rPr>
                <w:b/>
                <w:bCs/>
              </w:rPr>
              <w:t>the</w:t>
            </w:r>
            <w:r w:rsidRPr="00B70F93">
              <w:rPr>
                <w:b/>
                <w:bCs/>
              </w:rPr>
              <w:t xml:space="preserve"> effectiveness </w:t>
            </w:r>
            <w:r>
              <w:rPr>
                <w:b/>
                <w:bCs/>
              </w:rPr>
              <w:t>of</w:t>
            </w:r>
            <w:r w:rsidRPr="00B70F93">
              <w:rPr>
                <w:b/>
                <w:bCs/>
              </w:rPr>
              <w:t xml:space="preserve"> </w:t>
            </w:r>
            <w:r>
              <w:rPr>
                <w:b/>
                <w:bCs/>
              </w:rPr>
              <w:t>the</w:t>
            </w:r>
            <w:r w:rsidRPr="00B70F93">
              <w:rPr>
                <w:b/>
                <w:bCs/>
              </w:rPr>
              <w:t xml:space="preserve"> </w:t>
            </w:r>
            <w:r>
              <w:rPr>
                <w:b/>
                <w:bCs/>
              </w:rPr>
              <w:t>participation</w:t>
            </w:r>
            <w:r w:rsidRPr="00B70F93">
              <w:rPr>
                <w:b/>
                <w:bCs/>
              </w:rPr>
              <w:t xml:space="preserve"> </w:t>
            </w:r>
            <w:r>
              <w:rPr>
                <w:b/>
                <w:bCs/>
              </w:rPr>
              <w:t xml:space="preserve">of the CIS/RCC region </w:t>
            </w:r>
            <w:r w:rsidRPr="00B70F93">
              <w:rPr>
                <w:b/>
                <w:bCs/>
              </w:rPr>
              <w:t xml:space="preserve">in </w:t>
            </w:r>
            <w:r>
              <w:rPr>
                <w:b/>
                <w:bCs/>
              </w:rPr>
              <w:t>the development of</w:t>
            </w:r>
            <w:r w:rsidRPr="00B70F93">
              <w:rPr>
                <w:b/>
                <w:bCs/>
              </w:rPr>
              <w:t xml:space="preserve"> ITU-T </w:t>
            </w:r>
            <w:r>
              <w:rPr>
                <w:b/>
                <w:bCs/>
              </w:rPr>
              <w:t>Recommendations</w:t>
            </w:r>
          </w:p>
          <w:p w:rsidR="0044265F" w:rsidRPr="00524C97" w:rsidRDefault="0044265F" w:rsidP="00886BED">
            <w:pPr>
              <w:tabs>
                <w:tab w:val="left" w:pos="14"/>
                <w:tab w:val="num" w:pos="708"/>
              </w:tabs>
              <w:spacing w:before="60" w:after="60"/>
              <w:ind w:right="102"/>
            </w:pPr>
            <w:r>
              <w:rPr>
                <w:u w:val="single"/>
              </w:rPr>
              <w:t>Objectives</w:t>
            </w:r>
            <w:r w:rsidRPr="00B70F93">
              <w:t xml:space="preserve">: </w:t>
            </w:r>
            <w:r>
              <w:t>This session will provide practical guidance on how to effectively draft and submit contributions to WTSA and ITU-T Study Groups and focus on examples covering topic areas when possible.</w:t>
            </w:r>
          </w:p>
        </w:tc>
      </w:tr>
      <w:tr w:rsidR="0044265F" w:rsidRPr="00524C97" w:rsidTr="00886BED">
        <w:trPr>
          <w:trHeight w:val="407"/>
          <w:jc w:val="center"/>
        </w:trPr>
        <w:tc>
          <w:tcPr>
            <w:tcW w:w="1666" w:type="dxa"/>
            <w:tcBorders>
              <w:top w:val="dotted" w:sz="4" w:space="0" w:color="auto"/>
              <w:left w:val="dotted" w:sz="4" w:space="0" w:color="auto"/>
              <w:bottom w:val="dotted" w:sz="4" w:space="0" w:color="auto"/>
              <w:right w:val="dotted" w:sz="4" w:space="0" w:color="auto"/>
            </w:tcBorders>
          </w:tcPr>
          <w:p w:rsidR="0044265F" w:rsidRPr="007C6E29" w:rsidRDefault="0044265F" w:rsidP="00886BED">
            <w:pPr>
              <w:tabs>
                <w:tab w:val="left" w:pos="138"/>
              </w:tabs>
              <w:spacing w:before="60" w:after="60"/>
            </w:pPr>
            <w:r>
              <w:t>17:00 – 17:30</w:t>
            </w:r>
          </w:p>
        </w:tc>
        <w:tc>
          <w:tcPr>
            <w:tcW w:w="8190" w:type="dxa"/>
            <w:tcBorders>
              <w:top w:val="dotted" w:sz="4" w:space="0" w:color="auto"/>
              <w:left w:val="dotted" w:sz="4" w:space="0" w:color="auto"/>
              <w:bottom w:val="dotted" w:sz="4" w:space="0" w:color="auto"/>
              <w:right w:val="dotted" w:sz="4" w:space="0" w:color="auto"/>
            </w:tcBorders>
          </w:tcPr>
          <w:p w:rsidR="0044265F" w:rsidRDefault="0044265F" w:rsidP="00886BED">
            <w:pPr>
              <w:tabs>
                <w:tab w:val="left" w:pos="14"/>
                <w:tab w:val="num" w:pos="708"/>
              </w:tabs>
              <w:spacing w:before="60" w:after="60"/>
              <w:ind w:right="102"/>
              <w:rPr>
                <w:b/>
                <w:bCs/>
              </w:rPr>
            </w:pPr>
            <w:r>
              <w:rPr>
                <w:b/>
                <w:bCs/>
              </w:rPr>
              <w:t>Wrap-up session</w:t>
            </w:r>
          </w:p>
        </w:tc>
      </w:tr>
    </w:tbl>
    <w:p w:rsidR="0044265F" w:rsidRPr="003D7276" w:rsidRDefault="0044265F" w:rsidP="0044265F">
      <w:pPr>
        <w:tabs>
          <w:tab w:val="clear" w:pos="794"/>
          <w:tab w:val="clear" w:pos="1191"/>
          <w:tab w:val="clear" w:pos="1588"/>
          <w:tab w:val="clear" w:pos="1985"/>
        </w:tabs>
        <w:overflowPunct/>
        <w:autoSpaceDE/>
        <w:autoSpaceDN/>
        <w:adjustRightInd/>
        <w:spacing w:before="0"/>
        <w:jc w:val="center"/>
        <w:textAlignment w:val="auto"/>
        <w:rPr>
          <w:bCs/>
          <w:szCs w:val="24"/>
        </w:rPr>
      </w:pPr>
      <w:r>
        <w:rPr>
          <w:b/>
          <w:bCs/>
        </w:rPr>
        <w:br w:type="page"/>
      </w:r>
      <w:r w:rsidRPr="003D7276">
        <w:rPr>
          <w:bCs/>
          <w:szCs w:val="24"/>
        </w:rPr>
        <w:lastRenderedPageBreak/>
        <w:t>ANNEX 2</w:t>
      </w:r>
      <w:r w:rsidRPr="003D7276">
        <w:rPr>
          <w:bCs/>
          <w:szCs w:val="24"/>
        </w:rPr>
        <w:br/>
        <w:t>(to TSB Circular 208)</w:t>
      </w:r>
    </w:p>
    <w:p w:rsidR="0044265F" w:rsidRPr="007C6E29" w:rsidRDefault="0044265F" w:rsidP="0044265F">
      <w:pPr>
        <w:tabs>
          <w:tab w:val="clear" w:pos="794"/>
          <w:tab w:val="clear" w:pos="1191"/>
          <w:tab w:val="clear" w:pos="1588"/>
          <w:tab w:val="clear" w:pos="1985"/>
        </w:tabs>
        <w:overflowPunct/>
        <w:autoSpaceDE/>
        <w:autoSpaceDN/>
        <w:adjustRightInd/>
        <w:spacing w:before="0"/>
        <w:jc w:val="center"/>
        <w:textAlignment w:val="auto"/>
        <w:rPr>
          <w:bCs/>
          <w:szCs w:val="24"/>
        </w:rPr>
      </w:pPr>
    </w:p>
    <w:p w:rsidR="0044265F" w:rsidRDefault="0044265F" w:rsidP="0044265F">
      <w:pPr>
        <w:tabs>
          <w:tab w:val="clear" w:pos="794"/>
          <w:tab w:val="clear" w:pos="1191"/>
          <w:tab w:val="clear" w:pos="1588"/>
          <w:tab w:val="clear" w:pos="1985"/>
        </w:tabs>
        <w:overflowPunct/>
        <w:autoSpaceDE/>
        <w:autoSpaceDN/>
        <w:adjustRightInd/>
        <w:spacing w:before="0" w:line="276" w:lineRule="auto"/>
        <w:jc w:val="center"/>
        <w:textAlignment w:val="auto"/>
        <w:rPr>
          <w:b/>
          <w:bCs/>
          <w:i/>
          <w:iCs/>
          <w:color w:val="000000"/>
          <w:szCs w:val="24"/>
        </w:rPr>
      </w:pPr>
      <w:r w:rsidRPr="0041294E">
        <w:rPr>
          <w:b/>
          <w:bCs/>
          <w:color w:val="000000"/>
          <w:sz w:val="28"/>
          <w:szCs w:val="28"/>
        </w:rPr>
        <w:t>C</w:t>
      </w:r>
      <w:r>
        <w:rPr>
          <w:b/>
          <w:bCs/>
          <w:color w:val="000000"/>
          <w:sz w:val="28"/>
          <w:szCs w:val="28"/>
        </w:rPr>
        <w:t>IS</w:t>
      </w:r>
      <w:r w:rsidRPr="00535E5F">
        <w:rPr>
          <w:b/>
          <w:bCs/>
          <w:color w:val="000000"/>
          <w:sz w:val="28"/>
          <w:szCs w:val="28"/>
        </w:rPr>
        <w:t>/R</w:t>
      </w:r>
      <w:r>
        <w:rPr>
          <w:b/>
          <w:bCs/>
          <w:color w:val="000000"/>
          <w:sz w:val="28"/>
          <w:szCs w:val="28"/>
        </w:rPr>
        <w:t>CC</w:t>
      </w:r>
      <w:r w:rsidRPr="00535E5F">
        <w:rPr>
          <w:b/>
          <w:bCs/>
          <w:color w:val="000000"/>
          <w:sz w:val="28"/>
          <w:szCs w:val="28"/>
        </w:rPr>
        <w:t xml:space="preserve"> Regional Preparatory Meeting </w:t>
      </w:r>
      <w:r>
        <w:rPr>
          <w:b/>
          <w:bCs/>
          <w:color w:val="000000"/>
          <w:sz w:val="28"/>
          <w:szCs w:val="28"/>
        </w:rPr>
        <w:t>f</w:t>
      </w:r>
      <w:r w:rsidRPr="00535E5F">
        <w:rPr>
          <w:b/>
          <w:bCs/>
          <w:color w:val="000000"/>
          <w:sz w:val="28"/>
          <w:szCs w:val="28"/>
        </w:rPr>
        <w:t>or</w:t>
      </w:r>
      <w:r w:rsidRPr="00535E5F">
        <w:rPr>
          <w:b/>
          <w:bCs/>
          <w:color w:val="000000"/>
          <w:sz w:val="28"/>
          <w:szCs w:val="28"/>
        </w:rPr>
        <w:br/>
      </w:r>
      <w:r>
        <w:rPr>
          <w:b/>
          <w:bCs/>
          <w:spacing w:val="6"/>
          <w:sz w:val="28"/>
          <w:szCs w:val="28"/>
        </w:rPr>
        <w:t>t</w:t>
      </w:r>
      <w:r w:rsidRPr="00535E5F">
        <w:rPr>
          <w:b/>
          <w:bCs/>
          <w:spacing w:val="6"/>
          <w:sz w:val="28"/>
          <w:szCs w:val="28"/>
        </w:rPr>
        <w:t xml:space="preserve">he World Telecommunication Standardization Assembly </w:t>
      </w:r>
      <w:r w:rsidRPr="007C6E29">
        <w:rPr>
          <w:b/>
          <w:bCs/>
          <w:spacing w:val="6"/>
          <w:sz w:val="28"/>
          <w:szCs w:val="28"/>
        </w:rPr>
        <w:t>(WTSA-16)</w:t>
      </w:r>
      <w:r>
        <w:rPr>
          <w:b/>
          <w:bCs/>
          <w:spacing w:val="6"/>
          <w:szCs w:val="24"/>
        </w:rPr>
        <w:br/>
      </w:r>
      <w:r w:rsidRPr="007C6E29">
        <w:rPr>
          <w:b/>
          <w:bCs/>
          <w:color w:val="000000"/>
          <w:szCs w:val="24"/>
        </w:rPr>
        <w:t>12(pm) to 14 April 2016</w:t>
      </w:r>
    </w:p>
    <w:p w:rsidR="0044265F" w:rsidRPr="007C6E29" w:rsidRDefault="0044265F" w:rsidP="0044265F">
      <w:pPr>
        <w:tabs>
          <w:tab w:val="clear" w:pos="794"/>
          <w:tab w:val="clear" w:pos="1191"/>
          <w:tab w:val="clear" w:pos="1588"/>
          <w:tab w:val="clear" w:pos="1985"/>
        </w:tabs>
        <w:overflowPunct/>
        <w:autoSpaceDE/>
        <w:autoSpaceDN/>
        <w:adjustRightInd/>
        <w:spacing w:before="0"/>
        <w:jc w:val="center"/>
        <w:textAlignment w:val="auto"/>
        <w:rPr>
          <w:color w:val="000000"/>
          <w:szCs w:val="24"/>
        </w:rPr>
      </w:pPr>
    </w:p>
    <w:tbl>
      <w:tblPr>
        <w:tblW w:w="9570" w:type="dxa"/>
        <w:jc w:val="center"/>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firstRow="1" w:lastRow="0" w:firstColumn="1" w:lastColumn="0" w:noHBand="0" w:noVBand="1"/>
      </w:tblPr>
      <w:tblGrid>
        <w:gridCol w:w="1523"/>
        <w:gridCol w:w="8029"/>
        <w:gridCol w:w="18"/>
      </w:tblGrid>
      <w:tr w:rsidR="0044265F" w:rsidTr="00886BED">
        <w:trPr>
          <w:gridAfter w:val="1"/>
          <w:wAfter w:w="18" w:type="dxa"/>
          <w:jc w:val="center"/>
        </w:trPr>
        <w:tc>
          <w:tcPr>
            <w:tcW w:w="1523" w:type="dxa"/>
            <w:tcBorders>
              <w:top w:val="dotted" w:sz="4" w:space="0" w:color="auto"/>
              <w:left w:val="dotted" w:sz="4" w:space="0" w:color="auto"/>
              <w:bottom w:val="dotted" w:sz="4" w:space="0" w:color="auto"/>
              <w:right w:val="dotted" w:sz="4" w:space="0" w:color="auto"/>
            </w:tcBorders>
            <w:shd w:val="clear" w:color="auto" w:fill="E0E0E0"/>
            <w:vAlign w:val="center"/>
          </w:tcPr>
          <w:p w:rsidR="0044265F" w:rsidRDefault="0044265F" w:rsidP="00886BED">
            <w:pPr>
              <w:tabs>
                <w:tab w:val="left" w:pos="138"/>
                <w:tab w:val="left" w:pos="305"/>
              </w:tabs>
              <w:spacing w:before="0" w:line="240" w:lineRule="atLeast"/>
              <w:rPr>
                <w:b/>
                <w:bCs/>
                <w:sz w:val="21"/>
                <w:szCs w:val="21"/>
              </w:rPr>
            </w:pPr>
          </w:p>
        </w:tc>
        <w:tc>
          <w:tcPr>
            <w:tcW w:w="8029" w:type="dxa"/>
            <w:tcBorders>
              <w:top w:val="dotted" w:sz="4" w:space="0" w:color="auto"/>
              <w:left w:val="dotted" w:sz="4" w:space="0" w:color="auto"/>
              <w:bottom w:val="dotted" w:sz="4" w:space="0" w:color="auto"/>
              <w:right w:val="dotted" w:sz="4" w:space="0" w:color="auto"/>
            </w:tcBorders>
            <w:shd w:val="clear" w:color="auto" w:fill="E0E0E0"/>
            <w:vAlign w:val="center"/>
            <w:hideMark/>
          </w:tcPr>
          <w:p w:rsidR="0044265F" w:rsidRDefault="0044265F" w:rsidP="00886BED">
            <w:pPr>
              <w:tabs>
                <w:tab w:val="left" w:pos="305"/>
              </w:tabs>
              <w:spacing w:before="0" w:line="240" w:lineRule="atLeast"/>
              <w:rPr>
                <w:b/>
                <w:bCs/>
                <w:color w:val="000000"/>
                <w:sz w:val="28"/>
                <w:szCs w:val="28"/>
              </w:rPr>
            </w:pPr>
            <w:r>
              <w:rPr>
                <w:b/>
                <w:bCs/>
                <w:sz w:val="28"/>
                <w:szCs w:val="28"/>
              </w:rPr>
              <w:t>Day 2: WTSA-16 Regional Preparatory Meeting</w:t>
            </w:r>
            <w:r>
              <w:rPr>
                <w:b/>
                <w:bCs/>
                <w:sz w:val="28"/>
                <w:szCs w:val="28"/>
              </w:rPr>
              <w:br/>
              <w:t>(Tuesday, 12 April 2016)</w:t>
            </w:r>
          </w:p>
        </w:tc>
      </w:tr>
      <w:tr w:rsidR="0044265F" w:rsidTr="00886BED">
        <w:trPr>
          <w:trHeight w:val="174"/>
          <w:jc w:val="center"/>
        </w:trPr>
        <w:tc>
          <w:tcPr>
            <w:tcW w:w="1523" w:type="dxa"/>
            <w:tcBorders>
              <w:top w:val="dotted" w:sz="4" w:space="0" w:color="auto"/>
              <w:left w:val="dotted" w:sz="4" w:space="0" w:color="auto"/>
              <w:bottom w:val="dotted" w:sz="4" w:space="0" w:color="auto"/>
              <w:right w:val="dotted" w:sz="4" w:space="0" w:color="auto"/>
            </w:tcBorders>
            <w:vAlign w:val="center"/>
            <w:hideMark/>
          </w:tcPr>
          <w:p w:rsidR="0044265F" w:rsidRPr="007C6E29" w:rsidRDefault="0044265F" w:rsidP="00886BED">
            <w:pPr>
              <w:tabs>
                <w:tab w:val="left" w:pos="0"/>
                <w:tab w:val="left" w:pos="75"/>
              </w:tabs>
              <w:spacing w:before="60" w:after="60" w:line="240" w:lineRule="atLeast"/>
              <w:ind w:right="102"/>
              <w:rPr>
                <w:color w:val="000000"/>
              </w:rPr>
            </w:pPr>
            <w:r w:rsidRPr="007C6E29">
              <w:rPr>
                <w:color w:val="000000"/>
              </w:rPr>
              <w:t>14:00 – 14:30</w:t>
            </w:r>
          </w:p>
        </w:tc>
        <w:tc>
          <w:tcPr>
            <w:tcW w:w="8047" w:type="dxa"/>
            <w:gridSpan w:val="2"/>
            <w:tcBorders>
              <w:top w:val="dotted" w:sz="4" w:space="0" w:color="auto"/>
              <w:left w:val="dotted" w:sz="4" w:space="0" w:color="auto"/>
              <w:bottom w:val="dotted" w:sz="4" w:space="0" w:color="auto"/>
              <w:right w:val="dotted" w:sz="4" w:space="0" w:color="auto"/>
            </w:tcBorders>
            <w:vAlign w:val="center"/>
            <w:hideMark/>
          </w:tcPr>
          <w:p w:rsidR="0044265F" w:rsidRPr="007C6E29" w:rsidRDefault="0044265F" w:rsidP="00886BED">
            <w:pPr>
              <w:tabs>
                <w:tab w:val="left" w:pos="138"/>
              </w:tabs>
              <w:spacing w:before="0" w:line="240" w:lineRule="atLeast"/>
              <w:ind w:right="102"/>
              <w:rPr>
                <w:b/>
                <w:bCs/>
              </w:rPr>
            </w:pPr>
            <w:r w:rsidRPr="007C6E29">
              <w:rPr>
                <w:b/>
                <w:bCs/>
              </w:rPr>
              <w:t>Opening and introduction of moderators</w:t>
            </w:r>
          </w:p>
        </w:tc>
      </w:tr>
      <w:tr w:rsidR="0044265F" w:rsidTr="00886BED">
        <w:trPr>
          <w:trHeight w:val="1625"/>
          <w:jc w:val="center"/>
        </w:trPr>
        <w:tc>
          <w:tcPr>
            <w:tcW w:w="1523" w:type="dxa"/>
            <w:tcBorders>
              <w:top w:val="dotted" w:sz="4" w:space="0" w:color="auto"/>
              <w:left w:val="dotted" w:sz="4" w:space="0" w:color="auto"/>
              <w:bottom w:val="dotted" w:sz="4" w:space="0" w:color="auto"/>
              <w:right w:val="dotted" w:sz="4" w:space="0" w:color="auto"/>
            </w:tcBorders>
            <w:vAlign w:val="center"/>
            <w:hideMark/>
          </w:tcPr>
          <w:p w:rsidR="0044265F" w:rsidRPr="00511826" w:rsidRDefault="0044265F" w:rsidP="00886BED">
            <w:pPr>
              <w:tabs>
                <w:tab w:val="left" w:pos="0"/>
                <w:tab w:val="left" w:pos="75"/>
              </w:tabs>
              <w:spacing w:before="0" w:line="240" w:lineRule="atLeast"/>
              <w:ind w:right="101"/>
              <w:rPr>
                <w:color w:val="000000"/>
              </w:rPr>
            </w:pPr>
            <w:r w:rsidRPr="00511826">
              <w:rPr>
                <w:color w:val="000000"/>
              </w:rPr>
              <w:t>14</w:t>
            </w:r>
            <w:r w:rsidRPr="00511826">
              <w:t>:30</w:t>
            </w:r>
            <w:r w:rsidRPr="00511826">
              <w:rPr>
                <w:color w:val="000000"/>
              </w:rPr>
              <w:t xml:space="preserve"> – 15</w:t>
            </w:r>
            <w:r w:rsidRPr="00511826">
              <w:t>:</w:t>
            </w:r>
            <w:r>
              <w:t>15</w:t>
            </w:r>
          </w:p>
        </w:tc>
        <w:tc>
          <w:tcPr>
            <w:tcW w:w="8047" w:type="dxa"/>
            <w:gridSpan w:val="2"/>
            <w:tcBorders>
              <w:top w:val="dotted" w:sz="4" w:space="0" w:color="auto"/>
              <w:left w:val="dotted" w:sz="4" w:space="0" w:color="auto"/>
              <w:bottom w:val="dotted" w:sz="4" w:space="0" w:color="auto"/>
              <w:right w:val="dotted" w:sz="4" w:space="0" w:color="auto"/>
            </w:tcBorders>
            <w:vAlign w:val="center"/>
            <w:hideMark/>
          </w:tcPr>
          <w:p w:rsidR="0044265F" w:rsidRPr="00511826" w:rsidRDefault="0044265F" w:rsidP="00886BED">
            <w:pPr>
              <w:tabs>
                <w:tab w:val="left" w:pos="138"/>
              </w:tabs>
              <w:spacing w:before="0" w:line="240" w:lineRule="atLeast"/>
              <w:ind w:right="102"/>
              <w:rPr>
                <w:b/>
                <w:bCs/>
              </w:rPr>
            </w:pPr>
            <w:r w:rsidRPr="00511826">
              <w:rPr>
                <w:b/>
                <w:bCs/>
              </w:rPr>
              <w:t>Session A: Progress report on the implementation of the WTSA-12 Resolutions</w:t>
            </w:r>
          </w:p>
          <w:p w:rsidR="0044265F" w:rsidRPr="007C6E29" w:rsidRDefault="0044265F" w:rsidP="00886BED">
            <w:pPr>
              <w:tabs>
                <w:tab w:val="num" w:pos="708"/>
              </w:tabs>
              <w:spacing w:before="0" w:line="240" w:lineRule="atLeast"/>
              <w:ind w:right="101"/>
            </w:pPr>
            <w:r w:rsidRPr="00362B62">
              <w:rPr>
                <w:u w:val="single"/>
              </w:rPr>
              <w:t>Objective</w:t>
            </w:r>
            <w:r w:rsidRPr="00511826">
              <w:t xml:space="preserve">: This session will review the major outcomes of WTSA-12 and the preparation status </w:t>
            </w:r>
            <w:r>
              <w:t>of</w:t>
            </w:r>
            <w:r w:rsidRPr="007C6E29">
              <w:t xml:space="preserve"> WTSA-16, including expected participants, structure, objectives of WTSA-16, and logistics.</w:t>
            </w:r>
          </w:p>
          <w:p w:rsidR="0044265F" w:rsidRPr="007C6E29" w:rsidRDefault="0044265F" w:rsidP="00886BED">
            <w:pPr>
              <w:tabs>
                <w:tab w:val="num" w:pos="708"/>
              </w:tabs>
              <w:spacing w:before="0" w:line="240" w:lineRule="atLeast"/>
              <w:ind w:right="101"/>
              <w:rPr>
                <w:color w:val="000000"/>
                <w:highlight w:val="yellow"/>
              </w:rPr>
            </w:pPr>
            <w:r w:rsidRPr="007C6E29">
              <w:t>This session will also review the major WTSA Resolutions and Recommendations and examine changes that might be proposed for WTSA-16.</w:t>
            </w:r>
          </w:p>
        </w:tc>
      </w:tr>
      <w:tr w:rsidR="0044265F" w:rsidTr="00886BED">
        <w:trPr>
          <w:trHeight w:val="402"/>
          <w:jc w:val="center"/>
        </w:trPr>
        <w:tc>
          <w:tcPr>
            <w:tcW w:w="1523" w:type="dxa"/>
            <w:tcBorders>
              <w:top w:val="dotted" w:sz="4" w:space="0" w:color="auto"/>
              <w:left w:val="dotted" w:sz="4" w:space="0" w:color="auto"/>
              <w:bottom w:val="dotted" w:sz="4" w:space="0" w:color="auto"/>
              <w:right w:val="dotted" w:sz="4" w:space="0" w:color="auto"/>
            </w:tcBorders>
            <w:vAlign w:val="center"/>
          </w:tcPr>
          <w:p w:rsidR="0044265F" w:rsidRPr="007C6E29" w:rsidRDefault="0044265F" w:rsidP="00886BED">
            <w:pPr>
              <w:tabs>
                <w:tab w:val="left" w:pos="0"/>
                <w:tab w:val="left" w:pos="75"/>
              </w:tabs>
              <w:spacing w:before="0" w:line="240" w:lineRule="atLeast"/>
              <w:ind w:right="101"/>
              <w:rPr>
                <w:color w:val="000000"/>
              </w:rPr>
            </w:pPr>
            <w:r>
              <w:rPr>
                <w:color w:val="000000"/>
              </w:rPr>
              <w:t>15:15 – 15:30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44265F" w:rsidRPr="007C6E29" w:rsidRDefault="0044265F" w:rsidP="00886BED">
            <w:pPr>
              <w:tabs>
                <w:tab w:val="left" w:pos="138"/>
              </w:tabs>
              <w:spacing w:before="0" w:line="240" w:lineRule="atLeast"/>
              <w:ind w:right="102"/>
              <w:rPr>
                <w:b/>
                <w:bCs/>
              </w:rPr>
            </w:pPr>
            <w:r>
              <w:rPr>
                <w:b/>
                <w:bCs/>
              </w:rPr>
              <w:t>Q&amp;A</w:t>
            </w:r>
          </w:p>
        </w:tc>
      </w:tr>
      <w:tr w:rsidR="0044265F" w:rsidTr="00886BED">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44265F" w:rsidRPr="00511826" w:rsidRDefault="0044265F" w:rsidP="00886BED">
            <w:pPr>
              <w:tabs>
                <w:tab w:val="left" w:pos="138"/>
                <w:tab w:val="left" w:pos="305"/>
              </w:tabs>
              <w:spacing w:before="0" w:line="240" w:lineRule="atLeast"/>
              <w:ind w:right="101"/>
            </w:pPr>
            <w:r w:rsidRPr="00511826">
              <w:t>15:30 – 16:00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44265F" w:rsidRPr="00511826" w:rsidRDefault="0044265F" w:rsidP="00886BED">
            <w:pPr>
              <w:spacing w:before="60" w:after="60" w:line="240" w:lineRule="atLeast"/>
              <w:ind w:right="454"/>
              <w:rPr>
                <w:b/>
                <w:bCs/>
              </w:rPr>
            </w:pPr>
            <w:r w:rsidRPr="00511826">
              <w:rPr>
                <w:b/>
                <w:bCs/>
              </w:rPr>
              <w:t>Coffee break</w:t>
            </w:r>
          </w:p>
        </w:tc>
      </w:tr>
      <w:tr w:rsidR="0044265F" w:rsidTr="00886BED">
        <w:trPr>
          <w:trHeight w:val="924"/>
          <w:jc w:val="center"/>
        </w:trPr>
        <w:tc>
          <w:tcPr>
            <w:tcW w:w="1523" w:type="dxa"/>
            <w:tcBorders>
              <w:top w:val="dotted" w:sz="4" w:space="0" w:color="auto"/>
              <w:left w:val="dotted" w:sz="4" w:space="0" w:color="auto"/>
              <w:bottom w:val="dotted" w:sz="4" w:space="0" w:color="auto"/>
              <w:right w:val="dotted" w:sz="4" w:space="0" w:color="auto"/>
            </w:tcBorders>
            <w:vAlign w:val="center"/>
            <w:hideMark/>
          </w:tcPr>
          <w:p w:rsidR="0044265F" w:rsidRPr="00511826" w:rsidRDefault="0044265F" w:rsidP="00886BED">
            <w:pPr>
              <w:tabs>
                <w:tab w:val="left" w:pos="219"/>
              </w:tabs>
              <w:spacing w:before="0" w:line="240" w:lineRule="atLeast"/>
            </w:pPr>
            <w:r w:rsidRPr="00511826">
              <w:t>16:00 – 17:</w:t>
            </w:r>
            <w:r>
              <w:t>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44265F" w:rsidRPr="00511826" w:rsidRDefault="0044265F" w:rsidP="00886BED">
            <w:pPr>
              <w:tabs>
                <w:tab w:val="left" w:pos="138"/>
              </w:tabs>
              <w:spacing w:before="0" w:line="240" w:lineRule="atLeast"/>
              <w:ind w:right="101"/>
              <w:rPr>
                <w:b/>
                <w:bCs/>
              </w:rPr>
            </w:pPr>
            <w:r w:rsidRPr="00511826">
              <w:rPr>
                <w:b/>
                <w:bCs/>
              </w:rPr>
              <w:t>Session B: The strategy of ITU-T and study group restructuring</w:t>
            </w:r>
          </w:p>
          <w:p w:rsidR="0044265F" w:rsidRPr="00511826" w:rsidRDefault="0044265F" w:rsidP="00886BED">
            <w:pPr>
              <w:tabs>
                <w:tab w:val="left" w:pos="0"/>
              </w:tabs>
              <w:spacing w:before="0" w:line="240" w:lineRule="atLeast"/>
              <w:ind w:right="102"/>
              <w:rPr>
                <w:b/>
                <w:bCs/>
              </w:rPr>
            </w:pPr>
            <w:r w:rsidRPr="00511826">
              <w:rPr>
                <w:u w:val="single"/>
              </w:rPr>
              <w:t>Objective</w:t>
            </w:r>
            <w:r w:rsidRPr="00511826">
              <w:t xml:space="preserve">: This session will focus on </w:t>
            </w:r>
            <w:r>
              <w:t xml:space="preserve">the </w:t>
            </w:r>
            <w:r w:rsidRPr="00511826">
              <w:t xml:space="preserve">strategic </w:t>
            </w:r>
            <w:r>
              <w:t>directions</w:t>
            </w:r>
            <w:r w:rsidRPr="00511826">
              <w:t xml:space="preserve"> of ITU-T and potential proposals </w:t>
            </w:r>
            <w:r>
              <w:t>for the</w:t>
            </w:r>
            <w:r w:rsidRPr="00511826">
              <w:t xml:space="preserve"> restructuring of ITU-T study groups.</w:t>
            </w:r>
          </w:p>
        </w:tc>
      </w:tr>
      <w:tr w:rsidR="0044265F" w:rsidTr="00886BED">
        <w:trPr>
          <w:trHeight w:val="498"/>
          <w:jc w:val="center"/>
        </w:trPr>
        <w:tc>
          <w:tcPr>
            <w:tcW w:w="1523" w:type="dxa"/>
            <w:tcBorders>
              <w:top w:val="dotted" w:sz="4" w:space="0" w:color="auto"/>
              <w:left w:val="dotted" w:sz="4" w:space="0" w:color="auto"/>
              <w:bottom w:val="dotted" w:sz="4" w:space="0" w:color="auto"/>
              <w:right w:val="dotted" w:sz="4" w:space="0" w:color="auto"/>
            </w:tcBorders>
            <w:vAlign w:val="center"/>
          </w:tcPr>
          <w:p w:rsidR="0044265F" w:rsidRPr="007C6E29" w:rsidRDefault="0044265F" w:rsidP="00886BED">
            <w:pPr>
              <w:tabs>
                <w:tab w:val="left" w:pos="219"/>
              </w:tabs>
              <w:spacing w:before="0" w:line="240" w:lineRule="atLeast"/>
            </w:pPr>
            <w:r>
              <w:t>17:00 – 17:30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44265F" w:rsidRPr="007C6E29" w:rsidRDefault="0044265F" w:rsidP="00886BED">
            <w:pPr>
              <w:tabs>
                <w:tab w:val="left" w:pos="138"/>
              </w:tabs>
              <w:spacing w:before="0" w:line="240" w:lineRule="atLeast"/>
              <w:ind w:right="101"/>
              <w:rPr>
                <w:b/>
                <w:bCs/>
              </w:rPr>
            </w:pPr>
            <w:r>
              <w:rPr>
                <w:b/>
                <w:bCs/>
              </w:rPr>
              <w:t>Q&amp;A</w:t>
            </w:r>
          </w:p>
        </w:tc>
      </w:tr>
      <w:tr w:rsidR="0044265F" w:rsidTr="00886BED">
        <w:trPr>
          <w:trHeight w:val="694"/>
          <w:jc w:val="center"/>
        </w:trPr>
        <w:tc>
          <w:tcPr>
            <w:tcW w:w="1523" w:type="dxa"/>
            <w:tcBorders>
              <w:top w:val="dotted" w:sz="4" w:space="0" w:color="auto"/>
              <w:left w:val="dotted" w:sz="4" w:space="0" w:color="auto"/>
              <w:bottom w:val="dotted" w:sz="4" w:space="0" w:color="auto"/>
              <w:right w:val="dotted" w:sz="4" w:space="0" w:color="auto"/>
            </w:tcBorders>
            <w:shd w:val="clear" w:color="auto" w:fill="E6E6E6"/>
            <w:vAlign w:val="center"/>
          </w:tcPr>
          <w:p w:rsidR="0044265F" w:rsidRDefault="0044265F" w:rsidP="00886BED">
            <w:pPr>
              <w:tabs>
                <w:tab w:val="left" w:pos="138"/>
              </w:tabs>
              <w:spacing w:before="0" w:line="240" w:lineRule="atLeast"/>
              <w:ind w:right="101"/>
              <w:rPr>
                <w:sz w:val="21"/>
                <w:szCs w:val="21"/>
              </w:rPr>
            </w:pPr>
          </w:p>
        </w:tc>
        <w:tc>
          <w:tcPr>
            <w:tcW w:w="8047" w:type="dxa"/>
            <w:gridSpan w:val="2"/>
            <w:tcBorders>
              <w:top w:val="dotted" w:sz="4" w:space="0" w:color="auto"/>
              <w:left w:val="dotted" w:sz="4" w:space="0" w:color="auto"/>
              <w:bottom w:val="dotted" w:sz="4" w:space="0" w:color="auto"/>
              <w:right w:val="dotted" w:sz="4" w:space="0" w:color="auto"/>
            </w:tcBorders>
            <w:shd w:val="clear" w:color="auto" w:fill="E6E6E6"/>
            <w:vAlign w:val="center"/>
          </w:tcPr>
          <w:p w:rsidR="0044265F" w:rsidRDefault="0044265F" w:rsidP="00886BED">
            <w:pPr>
              <w:tabs>
                <w:tab w:val="left" w:pos="0"/>
              </w:tabs>
              <w:spacing w:before="0" w:line="240" w:lineRule="atLeast"/>
              <w:ind w:right="101"/>
              <w:rPr>
                <w:b/>
                <w:bCs/>
                <w:sz w:val="21"/>
                <w:szCs w:val="21"/>
              </w:rPr>
            </w:pPr>
            <w:r>
              <w:rPr>
                <w:b/>
                <w:bCs/>
                <w:sz w:val="28"/>
                <w:szCs w:val="28"/>
              </w:rPr>
              <w:t>Day 3: WTSA-16 Regional Preparatory Meeting</w:t>
            </w:r>
            <w:r>
              <w:rPr>
                <w:b/>
                <w:bCs/>
                <w:sz w:val="28"/>
                <w:szCs w:val="28"/>
              </w:rPr>
              <w:br/>
              <w:t>(Wednesday, 13 April 2016)</w:t>
            </w:r>
          </w:p>
        </w:tc>
      </w:tr>
      <w:tr w:rsidR="0044265F" w:rsidTr="00886BED">
        <w:trPr>
          <w:trHeight w:val="988"/>
          <w:jc w:val="center"/>
        </w:trPr>
        <w:tc>
          <w:tcPr>
            <w:tcW w:w="1523" w:type="dxa"/>
            <w:tcBorders>
              <w:top w:val="dotted" w:sz="4" w:space="0" w:color="auto"/>
              <w:left w:val="dotted" w:sz="4" w:space="0" w:color="auto"/>
              <w:bottom w:val="dotted" w:sz="4" w:space="0" w:color="auto"/>
              <w:right w:val="dotted" w:sz="4" w:space="0" w:color="auto"/>
            </w:tcBorders>
            <w:vAlign w:val="center"/>
            <w:hideMark/>
          </w:tcPr>
          <w:p w:rsidR="0044265F" w:rsidRPr="00310B08" w:rsidRDefault="0044265F" w:rsidP="00886BED">
            <w:pPr>
              <w:tabs>
                <w:tab w:val="left" w:pos="-65"/>
              </w:tabs>
              <w:spacing w:before="0" w:line="240" w:lineRule="atLeast"/>
              <w:ind w:right="101"/>
            </w:pPr>
            <w:r w:rsidRPr="00310B08">
              <w:t>9:30 – 11:00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44265F" w:rsidRPr="00310B08" w:rsidRDefault="0044265F" w:rsidP="00886BED">
            <w:pPr>
              <w:tabs>
                <w:tab w:val="left" w:pos="0"/>
              </w:tabs>
              <w:spacing w:before="0" w:line="240" w:lineRule="atLeast"/>
              <w:ind w:right="101"/>
              <w:rPr>
                <w:b/>
                <w:bCs/>
              </w:rPr>
            </w:pPr>
            <w:r w:rsidRPr="00310B08">
              <w:rPr>
                <w:b/>
                <w:bCs/>
              </w:rPr>
              <w:t xml:space="preserve">Session </w:t>
            </w:r>
            <w:r>
              <w:rPr>
                <w:b/>
                <w:bCs/>
              </w:rPr>
              <w:t>C</w:t>
            </w:r>
            <w:r w:rsidRPr="00310B08">
              <w:rPr>
                <w:b/>
                <w:bCs/>
              </w:rPr>
              <w:t>: WTSA-16 – Regional Preparations</w:t>
            </w:r>
          </w:p>
          <w:p w:rsidR="0044265F" w:rsidRPr="00310B08" w:rsidRDefault="0044265F" w:rsidP="00886BED">
            <w:pPr>
              <w:tabs>
                <w:tab w:val="left" w:pos="0"/>
                <w:tab w:val="num" w:pos="708"/>
              </w:tabs>
              <w:spacing w:before="0" w:line="240" w:lineRule="atLeast"/>
              <w:ind w:right="101"/>
              <w:rPr>
                <w:bCs/>
              </w:rPr>
            </w:pPr>
            <w:r w:rsidRPr="00310B08">
              <w:rPr>
                <w:u w:val="single"/>
              </w:rPr>
              <w:t>Objective</w:t>
            </w:r>
            <w:r w:rsidRPr="00310B08">
              <w:t>: This session will discuss regional concerns, determine issues on which proposals should be drafted, consider and adopt texts of proposals.</w:t>
            </w:r>
          </w:p>
        </w:tc>
      </w:tr>
      <w:tr w:rsidR="0044265F" w:rsidTr="00886BED">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44265F" w:rsidRPr="00310B08" w:rsidRDefault="0044265F" w:rsidP="00886BED">
            <w:pPr>
              <w:tabs>
                <w:tab w:val="left" w:pos="138"/>
                <w:tab w:val="left" w:pos="305"/>
              </w:tabs>
              <w:spacing w:before="0" w:line="240" w:lineRule="atLeast"/>
              <w:ind w:right="101"/>
            </w:pPr>
            <w:r w:rsidRPr="00310B08">
              <w:t>11:00 – 11:30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44265F" w:rsidRPr="00310B08" w:rsidRDefault="0044265F" w:rsidP="00886BED">
            <w:pPr>
              <w:spacing w:before="0" w:line="240" w:lineRule="atLeast"/>
              <w:ind w:right="453"/>
              <w:rPr>
                <w:b/>
                <w:bCs/>
              </w:rPr>
            </w:pPr>
            <w:r w:rsidRPr="00310B08">
              <w:rPr>
                <w:b/>
                <w:bCs/>
              </w:rPr>
              <w:t>Coffee break</w:t>
            </w:r>
          </w:p>
        </w:tc>
      </w:tr>
      <w:tr w:rsidR="0044265F" w:rsidTr="00886BED">
        <w:trPr>
          <w:trHeight w:val="355"/>
          <w:jc w:val="center"/>
        </w:trPr>
        <w:tc>
          <w:tcPr>
            <w:tcW w:w="1523" w:type="dxa"/>
            <w:tcBorders>
              <w:top w:val="dotted" w:sz="4" w:space="0" w:color="auto"/>
              <w:left w:val="dotted" w:sz="4" w:space="0" w:color="auto"/>
              <w:bottom w:val="dotted" w:sz="4" w:space="0" w:color="auto"/>
              <w:right w:val="dotted" w:sz="4" w:space="0" w:color="auto"/>
            </w:tcBorders>
            <w:vAlign w:val="center"/>
          </w:tcPr>
          <w:p w:rsidR="0044265F" w:rsidRPr="007C6E29" w:rsidRDefault="0044265F" w:rsidP="00886BED">
            <w:pPr>
              <w:tabs>
                <w:tab w:val="left" w:pos="138"/>
                <w:tab w:val="left" w:pos="305"/>
              </w:tabs>
              <w:spacing w:before="0" w:line="240" w:lineRule="atLeast"/>
              <w:ind w:right="101"/>
            </w:pPr>
            <w:r w:rsidRPr="007C6E29">
              <w:t>11:30 – 12:30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44265F" w:rsidRPr="007C6E29" w:rsidRDefault="0044265F" w:rsidP="00886BED">
            <w:pPr>
              <w:spacing w:before="0" w:line="240" w:lineRule="atLeast"/>
              <w:ind w:right="453"/>
              <w:rPr>
                <w:b/>
                <w:bCs/>
              </w:rPr>
            </w:pPr>
            <w:r w:rsidRPr="007C6E29">
              <w:rPr>
                <w:b/>
                <w:bCs/>
              </w:rPr>
              <w:t xml:space="preserve">Session </w:t>
            </w:r>
            <w:r>
              <w:rPr>
                <w:b/>
                <w:bCs/>
              </w:rPr>
              <w:t>C</w:t>
            </w:r>
            <w:r w:rsidRPr="007C6E29">
              <w:rPr>
                <w:b/>
                <w:bCs/>
              </w:rPr>
              <w:t xml:space="preserve">: WTSA-16 – Regional Preparations </w:t>
            </w:r>
            <w:r w:rsidRPr="007C6E29">
              <w:rPr>
                <w:b/>
                <w:bCs/>
                <w:i/>
                <w:iCs/>
              </w:rPr>
              <w:t>(continue</w:t>
            </w:r>
            <w:r>
              <w:rPr>
                <w:b/>
                <w:bCs/>
                <w:i/>
                <w:iCs/>
              </w:rPr>
              <w:t>d</w:t>
            </w:r>
            <w:r w:rsidRPr="007C6E29">
              <w:rPr>
                <w:b/>
                <w:bCs/>
                <w:i/>
                <w:iCs/>
              </w:rPr>
              <w:t>)</w:t>
            </w:r>
          </w:p>
        </w:tc>
      </w:tr>
      <w:tr w:rsidR="0044265F" w:rsidTr="00886BED">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44265F" w:rsidRPr="00310B08" w:rsidRDefault="0044265F" w:rsidP="00886BED">
            <w:pPr>
              <w:tabs>
                <w:tab w:val="left" w:pos="138"/>
                <w:tab w:val="left" w:pos="305"/>
              </w:tabs>
              <w:spacing w:before="0" w:line="240" w:lineRule="atLeast"/>
              <w:ind w:right="101"/>
            </w:pPr>
            <w:r w:rsidRPr="00310B08">
              <w:t>12:30 – 14:00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44265F" w:rsidRPr="00310B08" w:rsidRDefault="0044265F" w:rsidP="00886BED">
            <w:pPr>
              <w:spacing w:before="0" w:line="240" w:lineRule="atLeast"/>
              <w:ind w:right="453"/>
              <w:rPr>
                <w:b/>
                <w:bCs/>
              </w:rPr>
            </w:pPr>
            <w:r w:rsidRPr="00310B08">
              <w:rPr>
                <w:b/>
                <w:bCs/>
              </w:rPr>
              <w:t>Lunch</w:t>
            </w:r>
          </w:p>
        </w:tc>
      </w:tr>
      <w:tr w:rsidR="0044265F" w:rsidTr="00886BED">
        <w:trPr>
          <w:trHeight w:val="416"/>
          <w:jc w:val="center"/>
        </w:trPr>
        <w:tc>
          <w:tcPr>
            <w:tcW w:w="1523" w:type="dxa"/>
            <w:tcBorders>
              <w:top w:val="dotted" w:sz="4" w:space="0" w:color="auto"/>
              <w:left w:val="dotted" w:sz="4" w:space="0" w:color="auto"/>
              <w:bottom w:val="dotted" w:sz="4" w:space="0" w:color="auto"/>
              <w:right w:val="dotted" w:sz="4" w:space="0" w:color="auto"/>
            </w:tcBorders>
            <w:vAlign w:val="center"/>
          </w:tcPr>
          <w:p w:rsidR="0044265F" w:rsidRPr="00310B08" w:rsidRDefault="0044265F" w:rsidP="00886BED">
            <w:pPr>
              <w:tabs>
                <w:tab w:val="left" w:pos="0"/>
                <w:tab w:val="left" w:pos="75"/>
              </w:tabs>
              <w:spacing w:before="0" w:line="240" w:lineRule="atLeast"/>
              <w:ind w:right="101"/>
              <w:rPr>
                <w:color w:val="000000"/>
              </w:rPr>
            </w:pPr>
            <w:r w:rsidRPr="00310B08">
              <w:rPr>
                <w:color w:val="000000"/>
              </w:rPr>
              <w:t>14</w:t>
            </w:r>
            <w:r w:rsidRPr="00310B08">
              <w:t>:</w:t>
            </w:r>
            <w:r>
              <w:t>00</w:t>
            </w:r>
            <w:r w:rsidRPr="00310B08">
              <w:rPr>
                <w:color w:val="000000"/>
              </w:rPr>
              <w:t xml:space="preserve"> – 15</w:t>
            </w:r>
            <w:r w:rsidRPr="00310B08">
              <w:t>:30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44265F" w:rsidRPr="00310B08" w:rsidRDefault="0044265F" w:rsidP="00886BED">
            <w:pPr>
              <w:tabs>
                <w:tab w:val="left" w:pos="0"/>
              </w:tabs>
              <w:spacing w:before="0" w:line="240" w:lineRule="atLeast"/>
              <w:ind w:right="101"/>
              <w:rPr>
                <w:color w:val="000000"/>
                <w:highlight w:val="yellow"/>
              </w:rPr>
            </w:pPr>
            <w:r w:rsidRPr="00310B08">
              <w:rPr>
                <w:b/>
                <w:bCs/>
              </w:rPr>
              <w:t xml:space="preserve">Session </w:t>
            </w:r>
            <w:r>
              <w:rPr>
                <w:b/>
                <w:bCs/>
              </w:rPr>
              <w:t>C</w:t>
            </w:r>
            <w:r w:rsidRPr="00310B08">
              <w:rPr>
                <w:b/>
                <w:bCs/>
              </w:rPr>
              <w:t xml:space="preserve">: WTSA-16 – Regional Preparations </w:t>
            </w:r>
            <w:r w:rsidRPr="00310B08">
              <w:rPr>
                <w:b/>
                <w:bCs/>
                <w:i/>
                <w:iCs/>
              </w:rPr>
              <w:t>(continue</w:t>
            </w:r>
            <w:r>
              <w:rPr>
                <w:b/>
                <w:bCs/>
                <w:i/>
                <w:iCs/>
              </w:rPr>
              <w:t>d</w:t>
            </w:r>
            <w:r w:rsidRPr="00310B08">
              <w:rPr>
                <w:b/>
                <w:bCs/>
                <w:i/>
                <w:iCs/>
              </w:rPr>
              <w:t>)</w:t>
            </w:r>
          </w:p>
        </w:tc>
      </w:tr>
      <w:tr w:rsidR="0044265F" w:rsidTr="00886BED">
        <w:trPr>
          <w:trHeight w:val="260"/>
          <w:jc w:val="center"/>
        </w:trPr>
        <w:tc>
          <w:tcPr>
            <w:tcW w:w="1523" w:type="dxa"/>
            <w:tcBorders>
              <w:top w:val="dotted" w:sz="4" w:space="0" w:color="auto"/>
              <w:left w:val="dotted" w:sz="4" w:space="0" w:color="auto"/>
              <w:bottom w:val="dotted" w:sz="4" w:space="0" w:color="auto"/>
              <w:right w:val="dotted" w:sz="4" w:space="0" w:color="auto"/>
            </w:tcBorders>
            <w:vAlign w:val="center"/>
          </w:tcPr>
          <w:p w:rsidR="0044265F" w:rsidRPr="00310B08" w:rsidRDefault="0044265F" w:rsidP="00886BED">
            <w:pPr>
              <w:tabs>
                <w:tab w:val="left" w:pos="138"/>
                <w:tab w:val="left" w:pos="305"/>
              </w:tabs>
              <w:spacing w:before="0" w:line="240" w:lineRule="atLeast"/>
              <w:ind w:right="101"/>
            </w:pPr>
            <w:r w:rsidRPr="00310B08">
              <w:t>15:30 – 16:00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44265F" w:rsidRPr="00310B08" w:rsidRDefault="0044265F" w:rsidP="00886BED">
            <w:pPr>
              <w:spacing w:before="0" w:line="240" w:lineRule="atLeast"/>
              <w:ind w:right="453"/>
              <w:rPr>
                <w:b/>
                <w:bCs/>
              </w:rPr>
            </w:pPr>
            <w:r w:rsidRPr="00310B08">
              <w:rPr>
                <w:b/>
                <w:bCs/>
              </w:rPr>
              <w:t>Coffee break</w:t>
            </w:r>
          </w:p>
        </w:tc>
      </w:tr>
      <w:tr w:rsidR="0044265F" w:rsidTr="00886BED">
        <w:trPr>
          <w:trHeight w:val="419"/>
          <w:jc w:val="center"/>
        </w:trPr>
        <w:tc>
          <w:tcPr>
            <w:tcW w:w="1523" w:type="dxa"/>
            <w:tcBorders>
              <w:top w:val="dotted" w:sz="4" w:space="0" w:color="auto"/>
              <w:left w:val="dotted" w:sz="4" w:space="0" w:color="auto"/>
              <w:bottom w:val="dotted" w:sz="4" w:space="0" w:color="auto"/>
              <w:right w:val="dotted" w:sz="4" w:space="0" w:color="auto"/>
            </w:tcBorders>
            <w:vAlign w:val="center"/>
          </w:tcPr>
          <w:p w:rsidR="0044265F" w:rsidRPr="00310B08" w:rsidRDefault="0044265F" w:rsidP="00886BED">
            <w:pPr>
              <w:tabs>
                <w:tab w:val="left" w:pos="219"/>
              </w:tabs>
              <w:spacing w:before="0" w:line="240" w:lineRule="atLeast"/>
            </w:pPr>
            <w:r w:rsidRPr="00310B08">
              <w:t>16:00 – 17:00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44265F" w:rsidRPr="00310B08" w:rsidRDefault="0044265F" w:rsidP="00886BED">
            <w:pPr>
              <w:tabs>
                <w:tab w:val="left" w:pos="0"/>
              </w:tabs>
              <w:spacing w:before="0" w:line="240" w:lineRule="atLeast"/>
              <w:ind w:right="102"/>
              <w:rPr>
                <w:b/>
                <w:bCs/>
              </w:rPr>
            </w:pPr>
            <w:r w:rsidRPr="00310B08">
              <w:rPr>
                <w:b/>
                <w:bCs/>
              </w:rPr>
              <w:t xml:space="preserve">Session </w:t>
            </w:r>
            <w:r>
              <w:rPr>
                <w:b/>
                <w:bCs/>
              </w:rPr>
              <w:t>C</w:t>
            </w:r>
            <w:r w:rsidRPr="00310B08">
              <w:rPr>
                <w:b/>
                <w:bCs/>
              </w:rPr>
              <w:t xml:space="preserve">: WTSA-16 – Regional Preparations </w:t>
            </w:r>
            <w:r w:rsidRPr="00310B08">
              <w:rPr>
                <w:b/>
                <w:bCs/>
                <w:i/>
                <w:iCs/>
              </w:rPr>
              <w:t>(continue</w:t>
            </w:r>
            <w:r>
              <w:rPr>
                <w:b/>
                <w:bCs/>
                <w:i/>
                <w:iCs/>
              </w:rPr>
              <w:t>d</w:t>
            </w:r>
            <w:r w:rsidRPr="00310B08">
              <w:rPr>
                <w:b/>
                <w:bCs/>
                <w:i/>
                <w:iCs/>
              </w:rPr>
              <w:t>)</w:t>
            </w:r>
          </w:p>
        </w:tc>
      </w:tr>
      <w:tr w:rsidR="0044265F" w:rsidTr="00886BED">
        <w:trPr>
          <w:trHeight w:val="694"/>
          <w:jc w:val="center"/>
        </w:trPr>
        <w:tc>
          <w:tcPr>
            <w:tcW w:w="1523" w:type="dxa"/>
            <w:tcBorders>
              <w:top w:val="dotted" w:sz="4" w:space="0" w:color="auto"/>
              <w:left w:val="dotted" w:sz="4" w:space="0" w:color="auto"/>
              <w:bottom w:val="dotted" w:sz="4" w:space="0" w:color="auto"/>
              <w:right w:val="dotted" w:sz="4" w:space="0" w:color="auto"/>
            </w:tcBorders>
            <w:shd w:val="clear" w:color="auto" w:fill="E6E6E6"/>
            <w:vAlign w:val="center"/>
          </w:tcPr>
          <w:p w:rsidR="0044265F" w:rsidRDefault="0044265F" w:rsidP="00886BED">
            <w:pPr>
              <w:tabs>
                <w:tab w:val="left" w:pos="138"/>
              </w:tabs>
              <w:spacing w:before="0" w:line="240" w:lineRule="atLeast"/>
              <w:ind w:right="101"/>
              <w:rPr>
                <w:sz w:val="21"/>
                <w:szCs w:val="21"/>
              </w:rPr>
            </w:pPr>
          </w:p>
        </w:tc>
        <w:tc>
          <w:tcPr>
            <w:tcW w:w="8047" w:type="dxa"/>
            <w:gridSpan w:val="2"/>
            <w:tcBorders>
              <w:top w:val="dotted" w:sz="4" w:space="0" w:color="auto"/>
              <w:left w:val="dotted" w:sz="4" w:space="0" w:color="auto"/>
              <w:bottom w:val="dotted" w:sz="4" w:space="0" w:color="auto"/>
              <w:right w:val="dotted" w:sz="4" w:space="0" w:color="auto"/>
            </w:tcBorders>
            <w:shd w:val="clear" w:color="auto" w:fill="E6E6E6"/>
            <w:vAlign w:val="center"/>
          </w:tcPr>
          <w:p w:rsidR="0044265F" w:rsidRDefault="0044265F" w:rsidP="00886BED">
            <w:pPr>
              <w:tabs>
                <w:tab w:val="left" w:pos="138"/>
              </w:tabs>
              <w:spacing w:before="0" w:line="240" w:lineRule="atLeast"/>
              <w:ind w:left="244" w:right="101"/>
              <w:rPr>
                <w:b/>
                <w:bCs/>
                <w:sz w:val="21"/>
                <w:szCs w:val="21"/>
              </w:rPr>
            </w:pPr>
            <w:r>
              <w:rPr>
                <w:b/>
                <w:bCs/>
                <w:sz w:val="28"/>
                <w:szCs w:val="28"/>
              </w:rPr>
              <w:t>Day 4: WTSA-16 Regional Preparatory Meeting</w:t>
            </w:r>
            <w:r>
              <w:rPr>
                <w:b/>
                <w:bCs/>
                <w:sz w:val="28"/>
                <w:szCs w:val="28"/>
              </w:rPr>
              <w:br/>
              <w:t>(Thursday, 14 April 2016)</w:t>
            </w:r>
          </w:p>
        </w:tc>
      </w:tr>
      <w:tr w:rsidR="0044265F" w:rsidTr="00886BED">
        <w:trPr>
          <w:trHeight w:val="1237"/>
          <w:jc w:val="center"/>
        </w:trPr>
        <w:tc>
          <w:tcPr>
            <w:tcW w:w="1523" w:type="dxa"/>
            <w:tcBorders>
              <w:top w:val="dotted" w:sz="4" w:space="0" w:color="auto"/>
              <w:left w:val="dotted" w:sz="4" w:space="0" w:color="auto"/>
              <w:bottom w:val="dotted" w:sz="4" w:space="0" w:color="auto"/>
              <w:right w:val="dotted" w:sz="4" w:space="0" w:color="auto"/>
            </w:tcBorders>
            <w:vAlign w:val="center"/>
          </w:tcPr>
          <w:p w:rsidR="0044265F" w:rsidRPr="00310B08" w:rsidRDefault="0044265F" w:rsidP="00886BED">
            <w:pPr>
              <w:tabs>
                <w:tab w:val="left" w:pos="-65"/>
              </w:tabs>
              <w:spacing w:before="0" w:line="240" w:lineRule="atLeast"/>
              <w:ind w:right="101"/>
            </w:pPr>
            <w:r w:rsidRPr="00310B08">
              <w:t>9:30 – 11:00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44265F" w:rsidRPr="00310B08" w:rsidRDefault="0044265F" w:rsidP="00886BED">
            <w:pPr>
              <w:tabs>
                <w:tab w:val="left" w:pos="0"/>
                <w:tab w:val="num" w:pos="708"/>
              </w:tabs>
              <w:spacing w:before="0" w:line="240" w:lineRule="atLeast"/>
              <w:ind w:right="101"/>
              <w:rPr>
                <w:b/>
                <w:bCs/>
                <w:i/>
                <w:iCs/>
              </w:rPr>
            </w:pPr>
            <w:r w:rsidRPr="00310B08">
              <w:rPr>
                <w:b/>
                <w:bCs/>
              </w:rPr>
              <w:t>Session D: WTSA-16 – Open Discussion</w:t>
            </w:r>
          </w:p>
          <w:p w:rsidR="0044265F" w:rsidRPr="00310B08" w:rsidRDefault="0044265F" w:rsidP="00886BED">
            <w:pPr>
              <w:tabs>
                <w:tab w:val="left" w:pos="0"/>
                <w:tab w:val="num" w:pos="708"/>
              </w:tabs>
              <w:spacing w:before="0" w:line="240" w:lineRule="atLeast"/>
              <w:ind w:right="101"/>
              <w:rPr>
                <w:bCs/>
              </w:rPr>
            </w:pPr>
            <w:r w:rsidRPr="00310B08">
              <w:rPr>
                <w:bCs/>
                <w:u w:val="single"/>
              </w:rPr>
              <w:t>Objective</w:t>
            </w:r>
            <w:r w:rsidRPr="00310B08">
              <w:rPr>
                <w:bCs/>
              </w:rPr>
              <w:t xml:space="preserve">: This session will focus on </w:t>
            </w:r>
            <w:r>
              <w:t>the d</w:t>
            </w:r>
            <w:r w:rsidRPr="00310B08">
              <w:t>iscussion o</w:t>
            </w:r>
            <w:r>
              <w:t>f</w:t>
            </w:r>
            <w:r w:rsidRPr="00310B08">
              <w:t xml:space="preserve"> possible Study Group restructuring, candidacies for chairs and vice chairmen for SG and TSAG</w:t>
            </w:r>
            <w:r>
              <w:t>,</w:t>
            </w:r>
            <w:r w:rsidRPr="00310B08">
              <w:t xml:space="preserve"> and proposals to enhance participation in ITU-T emerging activities.</w:t>
            </w:r>
          </w:p>
        </w:tc>
      </w:tr>
      <w:tr w:rsidR="0044265F" w:rsidRPr="007C6E29" w:rsidTr="00886BED">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44265F" w:rsidRPr="00310B08" w:rsidRDefault="0044265F" w:rsidP="00886BED">
            <w:pPr>
              <w:tabs>
                <w:tab w:val="left" w:pos="138"/>
                <w:tab w:val="left" w:pos="305"/>
              </w:tabs>
              <w:spacing w:before="0" w:line="240" w:lineRule="atLeast"/>
              <w:ind w:right="101"/>
            </w:pPr>
            <w:r w:rsidRPr="00310B08">
              <w:t>11:00 – 11:30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44265F" w:rsidRPr="00310B08" w:rsidRDefault="0044265F" w:rsidP="00886BED">
            <w:pPr>
              <w:spacing w:before="0" w:line="240" w:lineRule="atLeast"/>
              <w:ind w:right="453"/>
              <w:rPr>
                <w:b/>
                <w:bCs/>
              </w:rPr>
            </w:pPr>
            <w:r w:rsidRPr="00310B08">
              <w:rPr>
                <w:b/>
                <w:bCs/>
              </w:rPr>
              <w:t>Coffee break</w:t>
            </w:r>
          </w:p>
        </w:tc>
      </w:tr>
      <w:tr w:rsidR="0044265F" w:rsidTr="00886BED">
        <w:trPr>
          <w:trHeight w:val="395"/>
          <w:jc w:val="center"/>
        </w:trPr>
        <w:tc>
          <w:tcPr>
            <w:tcW w:w="1523" w:type="dxa"/>
            <w:tcBorders>
              <w:top w:val="dotted" w:sz="4" w:space="0" w:color="auto"/>
              <w:left w:val="dotted" w:sz="4" w:space="0" w:color="auto"/>
              <w:bottom w:val="dotted" w:sz="4" w:space="0" w:color="auto"/>
              <w:right w:val="dotted" w:sz="4" w:space="0" w:color="auto"/>
            </w:tcBorders>
            <w:vAlign w:val="center"/>
          </w:tcPr>
          <w:p w:rsidR="0044265F" w:rsidRPr="00310B08" w:rsidRDefault="0044265F" w:rsidP="00886BED">
            <w:pPr>
              <w:tabs>
                <w:tab w:val="left" w:pos="138"/>
                <w:tab w:val="left" w:pos="305"/>
              </w:tabs>
              <w:spacing w:before="0" w:line="240" w:lineRule="atLeast"/>
              <w:ind w:right="101"/>
            </w:pPr>
            <w:r w:rsidRPr="00310B08">
              <w:t>11:30 – 12:30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44265F" w:rsidRPr="00310B08" w:rsidRDefault="0044265F" w:rsidP="00886BED">
            <w:pPr>
              <w:spacing w:before="0" w:line="240" w:lineRule="atLeast"/>
              <w:ind w:right="453"/>
              <w:rPr>
                <w:b/>
                <w:bCs/>
              </w:rPr>
            </w:pPr>
            <w:r w:rsidRPr="00310B08">
              <w:rPr>
                <w:b/>
                <w:bCs/>
              </w:rPr>
              <w:t>Session D: WTSA-16 – Open Discussion</w:t>
            </w:r>
            <w:r w:rsidRPr="00310B08">
              <w:rPr>
                <w:b/>
                <w:bCs/>
                <w:i/>
                <w:iCs/>
              </w:rPr>
              <w:t xml:space="preserve"> (continue</w:t>
            </w:r>
            <w:r>
              <w:rPr>
                <w:b/>
                <w:bCs/>
                <w:i/>
                <w:iCs/>
              </w:rPr>
              <w:t>d</w:t>
            </w:r>
            <w:r w:rsidRPr="00310B08">
              <w:rPr>
                <w:b/>
                <w:bCs/>
                <w:i/>
                <w:iCs/>
              </w:rPr>
              <w:t>)</w:t>
            </w:r>
          </w:p>
        </w:tc>
      </w:tr>
      <w:tr w:rsidR="0044265F" w:rsidRPr="007C6E29" w:rsidTr="00886BED">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44265F" w:rsidRPr="00310B08" w:rsidRDefault="0044265F" w:rsidP="00886BED">
            <w:pPr>
              <w:tabs>
                <w:tab w:val="left" w:pos="138"/>
                <w:tab w:val="left" w:pos="305"/>
              </w:tabs>
              <w:spacing w:before="0" w:line="240" w:lineRule="atLeast"/>
              <w:ind w:right="101"/>
            </w:pPr>
            <w:r w:rsidRPr="00310B08">
              <w:t>12:30 – 14:00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44265F" w:rsidRPr="00310B08" w:rsidRDefault="0044265F" w:rsidP="00886BED">
            <w:pPr>
              <w:spacing w:before="0" w:line="240" w:lineRule="atLeast"/>
              <w:ind w:right="453"/>
              <w:rPr>
                <w:b/>
                <w:bCs/>
              </w:rPr>
            </w:pPr>
            <w:r w:rsidRPr="00310B08">
              <w:rPr>
                <w:b/>
                <w:bCs/>
              </w:rPr>
              <w:t>Lunch</w:t>
            </w:r>
          </w:p>
        </w:tc>
      </w:tr>
      <w:tr w:rsidR="0044265F" w:rsidTr="00886BED">
        <w:trPr>
          <w:trHeight w:val="833"/>
          <w:jc w:val="center"/>
        </w:trPr>
        <w:tc>
          <w:tcPr>
            <w:tcW w:w="1523" w:type="dxa"/>
            <w:tcBorders>
              <w:top w:val="dotted" w:sz="4" w:space="0" w:color="auto"/>
              <w:left w:val="dotted" w:sz="4" w:space="0" w:color="auto"/>
              <w:bottom w:val="dotted" w:sz="4" w:space="0" w:color="auto"/>
              <w:right w:val="dotted" w:sz="4" w:space="0" w:color="auto"/>
            </w:tcBorders>
            <w:vAlign w:val="center"/>
          </w:tcPr>
          <w:p w:rsidR="0044265F" w:rsidRPr="007C6E29" w:rsidRDefault="0044265F" w:rsidP="00886BED">
            <w:pPr>
              <w:tabs>
                <w:tab w:val="left" w:pos="0"/>
                <w:tab w:val="left" w:pos="75"/>
              </w:tabs>
              <w:spacing w:before="0" w:line="240" w:lineRule="atLeast"/>
              <w:ind w:right="101"/>
              <w:rPr>
                <w:color w:val="000000"/>
              </w:rPr>
            </w:pPr>
            <w:r w:rsidRPr="007C6E29">
              <w:rPr>
                <w:color w:val="000000"/>
              </w:rPr>
              <w:lastRenderedPageBreak/>
              <w:t>14</w:t>
            </w:r>
            <w:r w:rsidRPr="007C6E29">
              <w:t>:</w:t>
            </w:r>
            <w:r>
              <w:t>00</w:t>
            </w:r>
            <w:r w:rsidRPr="007C6E29">
              <w:rPr>
                <w:color w:val="000000"/>
              </w:rPr>
              <w:t xml:space="preserve"> – 1</w:t>
            </w:r>
            <w:r>
              <w:rPr>
                <w:color w:val="000000"/>
              </w:rPr>
              <w:t>5</w:t>
            </w:r>
            <w:r w:rsidRPr="007C6E29">
              <w:t>:</w:t>
            </w:r>
            <w:r>
              <w:t>3</w:t>
            </w:r>
            <w:r w:rsidRPr="007C6E29">
              <w:t>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44265F" w:rsidRPr="007C6E29" w:rsidRDefault="0044265F" w:rsidP="00886BED">
            <w:pPr>
              <w:tabs>
                <w:tab w:val="left" w:pos="0"/>
              </w:tabs>
              <w:spacing w:before="0" w:line="240" w:lineRule="atLeast"/>
              <w:ind w:right="101"/>
              <w:rPr>
                <w:b/>
                <w:bCs/>
              </w:rPr>
            </w:pPr>
            <w:r w:rsidRPr="007C6E29">
              <w:rPr>
                <w:b/>
                <w:bCs/>
              </w:rPr>
              <w:t>Wrap-up session</w:t>
            </w:r>
          </w:p>
          <w:p w:rsidR="0044265F" w:rsidRPr="007C6E29" w:rsidRDefault="0044265F" w:rsidP="00886BED">
            <w:pPr>
              <w:tabs>
                <w:tab w:val="left" w:pos="0"/>
              </w:tabs>
              <w:spacing w:before="0" w:line="240" w:lineRule="atLeast"/>
              <w:ind w:right="101"/>
              <w:rPr>
                <w:color w:val="000000"/>
                <w:highlight w:val="yellow"/>
              </w:rPr>
            </w:pPr>
            <w:r w:rsidRPr="007C6E29">
              <w:t>Conclusion of the discussion and review of draft texts and any regional positions to be adopted.</w:t>
            </w:r>
          </w:p>
        </w:tc>
      </w:tr>
    </w:tbl>
    <w:p w:rsidR="0044265F" w:rsidRPr="003D7276" w:rsidRDefault="0044265F" w:rsidP="0044265F">
      <w:pPr>
        <w:tabs>
          <w:tab w:val="left" w:pos="138"/>
          <w:tab w:val="left" w:pos="305"/>
        </w:tabs>
        <w:spacing w:line="240" w:lineRule="atLeast"/>
        <w:ind w:right="101"/>
        <w:jc w:val="center"/>
        <w:rPr>
          <w:szCs w:val="24"/>
        </w:rPr>
      </w:pPr>
      <w:r>
        <w:rPr>
          <w:b/>
          <w:bCs/>
        </w:rPr>
        <w:br w:type="page"/>
      </w:r>
      <w:r w:rsidRPr="003D7276">
        <w:rPr>
          <w:bCs/>
          <w:szCs w:val="24"/>
        </w:rPr>
        <w:lastRenderedPageBreak/>
        <w:t>ANNEX 3</w:t>
      </w:r>
      <w:r w:rsidRPr="003D7276">
        <w:rPr>
          <w:bCs/>
          <w:szCs w:val="24"/>
        </w:rPr>
        <w:br/>
        <w:t>(to TSB Circular 208)</w:t>
      </w:r>
    </w:p>
    <w:p w:rsidR="0044265F" w:rsidRPr="0045085A" w:rsidRDefault="0044265F" w:rsidP="0044265F">
      <w:pPr>
        <w:tabs>
          <w:tab w:val="clear" w:pos="794"/>
          <w:tab w:val="clear" w:pos="1191"/>
          <w:tab w:val="clear" w:pos="1588"/>
          <w:tab w:val="clear" w:pos="1985"/>
        </w:tabs>
        <w:spacing w:before="0"/>
        <w:rPr>
          <w:szCs w:val="24"/>
        </w:rPr>
      </w:pPr>
    </w:p>
    <w:p w:rsidR="0044265F" w:rsidRPr="0045085A" w:rsidRDefault="0044265F" w:rsidP="0044265F">
      <w:pPr>
        <w:tabs>
          <w:tab w:val="clear" w:pos="794"/>
          <w:tab w:val="clear" w:pos="1191"/>
          <w:tab w:val="clear" w:pos="1588"/>
          <w:tab w:val="clear" w:pos="1985"/>
        </w:tabs>
        <w:spacing w:before="0" w:after="360"/>
        <w:jc w:val="center"/>
        <w:rPr>
          <w:b/>
          <w:bCs/>
          <w:sz w:val="28"/>
          <w:szCs w:val="28"/>
        </w:rPr>
      </w:pPr>
      <w:r w:rsidRPr="0045085A">
        <w:rPr>
          <w:b/>
          <w:bCs/>
          <w:sz w:val="28"/>
          <w:szCs w:val="28"/>
        </w:rPr>
        <w:t>PRACTICAL INFORMATION</w:t>
      </w:r>
    </w:p>
    <w:p w:rsidR="0044265F" w:rsidRPr="0045085A" w:rsidRDefault="0044265F" w:rsidP="0044265F">
      <w:pPr>
        <w:spacing w:after="120"/>
        <w:rPr>
          <w:b/>
          <w:bCs/>
          <w:szCs w:val="24"/>
          <w:u w:val="single"/>
        </w:rPr>
      </w:pPr>
      <w:r w:rsidRPr="0045085A">
        <w:rPr>
          <w:b/>
          <w:bCs/>
          <w:szCs w:val="24"/>
          <w:u w:val="single"/>
        </w:rPr>
        <w:t>EVENT VENUE</w:t>
      </w:r>
    </w:p>
    <w:p w:rsidR="0044265F" w:rsidRPr="0045085A" w:rsidRDefault="0044265F" w:rsidP="0044265F">
      <w:pPr>
        <w:spacing w:before="0"/>
        <w:rPr>
          <w:b/>
          <w:i/>
          <w:color w:val="424242"/>
          <w:szCs w:val="24"/>
        </w:rPr>
      </w:pPr>
      <w:r w:rsidRPr="0045085A">
        <w:rPr>
          <w:b/>
          <w:i/>
          <w:color w:val="424242"/>
          <w:szCs w:val="24"/>
        </w:rPr>
        <w:t>Radisson SAS Hotel Tashkent ****</w:t>
      </w:r>
    </w:p>
    <w:p w:rsidR="0044265F" w:rsidRPr="0045085A" w:rsidRDefault="0044265F" w:rsidP="0044265F">
      <w:pPr>
        <w:spacing w:before="0"/>
        <w:rPr>
          <w:szCs w:val="24"/>
          <w:lang w:eastAsia="ru-RU"/>
        </w:rPr>
      </w:pPr>
      <w:r w:rsidRPr="0045085A">
        <w:rPr>
          <w:szCs w:val="24"/>
          <w:lang w:eastAsia="ru-RU"/>
        </w:rPr>
        <w:t xml:space="preserve">88, </w:t>
      </w:r>
      <w:proofErr w:type="spellStart"/>
      <w:r w:rsidRPr="0045085A">
        <w:rPr>
          <w:szCs w:val="24"/>
          <w:lang w:eastAsia="ru-RU"/>
        </w:rPr>
        <w:t>A.Temur</w:t>
      </w:r>
      <w:proofErr w:type="spellEnd"/>
      <w:r w:rsidRPr="0045085A">
        <w:rPr>
          <w:szCs w:val="24"/>
          <w:lang w:eastAsia="ru-RU"/>
        </w:rPr>
        <w:t xml:space="preserve"> Street,</w:t>
      </w:r>
    </w:p>
    <w:p w:rsidR="0044265F" w:rsidRPr="0045085A" w:rsidRDefault="0044265F" w:rsidP="0044265F">
      <w:pPr>
        <w:tabs>
          <w:tab w:val="clear" w:pos="794"/>
          <w:tab w:val="clear" w:pos="1191"/>
          <w:tab w:val="clear" w:pos="1588"/>
          <w:tab w:val="clear" w:pos="1985"/>
        </w:tabs>
        <w:spacing w:before="0"/>
        <w:rPr>
          <w:szCs w:val="24"/>
          <w:lang w:eastAsia="ru-RU"/>
        </w:rPr>
      </w:pPr>
      <w:r w:rsidRPr="0045085A">
        <w:rPr>
          <w:szCs w:val="24"/>
          <w:lang w:eastAsia="ru-RU"/>
        </w:rPr>
        <w:t>Tashkent, 100084, Uzbekistan</w:t>
      </w:r>
    </w:p>
    <w:p w:rsidR="0044265F" w:rsidRPr="0045085A" w:rsidRDefault="0044265F" w:rsidP="0044265F">
      <w:pPr>
        <w:spacing w:before="0"/>
        <w:rPr>
          <w:noProof/>
          <w:szCs w:val="24"/>
        </w:rPr>
      </w:pPr>
      <w:r w:rsidRPr="0045085A">
        <w:rPr>
          <w:noProof/>
          <w:szCs w:val="24"/>
        </w:rPr>
        <w:t>Tel.: +998 71 1204900</w:t>
      </w:r>
    </w:p>
    <w:p w:rsidR="0044265F" w:rsidRPr="0045085A" w:rsidRDefault="0044265F" w:rsidP="0044265F">
      <w:pPr>
        <w:spacing w:before="0"/>
        <w:rPr>
          <w:noProof/>
          <w:szCs w:val="24"/>
        </w:rPr>
      </w:pPr>
      <w:r w:rsidRPr="0045085A">
        <w:rPr>
          <w:noProof/>
          <w:szCs w:val="24"/>
        </w:rPr>
        <w:t>Fax: +998 71 1204902</w:t>
      </w:r>
    </w:p>
    <w:p w:rsidR="0044265F" w:rsidRPr="0045085A" w:rsidRDefault="004566FE" w:rsidP="0044265F">
      <w:pPr>
        <w:spacing w:before="0"/>
        <w:rPr>
          <w:b/>
          <w:noProof/>
          <w:szCs w:val="24"/>
        </w:rPr>
      </w:pPr>
      <w:hyperlink r:id="rId20" w:tooltip="http://www.radissonsas.com" w:history="1">
        <w:r w:rsidR="0044265F" w:rsidRPr="0045085A">
          <w:rPr>
            <w:rStyle w:val="Hyperlink"/>
            <w:b/>
            <w:noProof/>
            <w:szCs w:val="24"/>
          </w:rPr>
          <w:t>www.radissonsas.com</w:t>
        </w:r>
      </w:hyperlink>
    </w:p>
    <w:p w:rsidR="0044265F" w:rsidRPr="0045085A" w:rsidRDefault="0044265F" w:rsidP="0044265F">
      <w:pPr>
        <w:spacing w:after="120"/>
        <w:rPr>
          <w:b/>
          <w:bCs/>
          <w:szCs w:val="24"/>
          <w:u w:val="single"/>
        </w:rPr>
      </w:pPr>
      <w:r w:rsidRPr="0045085A">
        <w:rPr>
          <w:b/>
          <w:bCs/>
          <w:szCs w:val="24"/>
          <w:u w:val="single"/>
        </w:rPr>
        <w:t>REGISTRATION</w:t>
      </w:r>
    </w:p>
    <w:p w:rsidR="0044265F" w:rsidRPr="0045085A" w:rsidRDefault="0044265F" w:rsidP="0044265F">
      <w:pPr>
        <w:tabs>
          <w:tab w:val="clear" w:pos="794"/>
          <w:tab w:val="left" w:pos="0"/>
        </w:tabs>
        <w:spacing w:before="0"/>
      </w:pPr>
      <w:r w:rsidRPr="0045085A">
        <w:rPr>
          <w:szCs w:val="24"/>
        </w:rPr>
        <w:t xml:space="preserve">Registration will be conducted exclusively online at: </w:t>
      </w:r>
      <w:hyperlink r:id="rId21" w:history="1">
        <w:r w:rsidRPr="006D4789">
          <w:rPr>
            <w:rStyle w:val="Hyperlink"/>
            <w:bCs/>
          </w:rPr>
          <w:t>http://www.itu.int/online/regsys/ITU-T/misc/edrs.registration.form?_eventid=3000863</w:t>
        </w:r>
      </w:hyperlink>
      <w:r w:rsidRPr="0045085A">
        <w:t>. To enable us to make the necessary arrangements concerning the organization of the Forum</w:t>
      </w:r>
      <w:r>
        <w:t xml:space="preserve"> and</w:t>
      </w:r>
      <w:r w:rsidRPr="0045085A">
        <w:t xml:space="preserve"> </w:t>
      </w:r>
      <w:r>
        <w:t>the CIS/</w:t>
      </w:r>
      <w:r w:rsidRPr="0045085A">
        <w:t xml:space="preserve">RCC </w:t>
      </w:r>
      <w:r>
        <w:t xml:space="preserve">Regional </w:t>
      </w:r>
      <w:r w:rsidRPr="0045085A">
        <w:t>Preparatory Meeting</w:t>
      </w:r>
      <w:r>
        <w:t xml:space="preserve"> for </w:t>
      </w:r>
      <w:r w:rsidRPr="0045085A">
        <w:t xml:space="preserve">WTSA-16, we should be grateful if you would register as soon as possible, but </w:t>
      </w:r>
      <w:r w:rsidRPr="0045085A">
        <w:rPr>
          <w:b/>
        </w:rPr>
        <w:t xml:space="preserve">not later than </w:t>
      </w:r>
      <w:r>
        <w:rPr>
          <w:b/>
        </w:rPr>
        <w:t xml:space="preserve">6 April </w:t>
      </w:r>
      <w:r w:rsidRPr="0045085A">
        <w:rPr>
          <w:b/>
        </w:rPr>
        <w:t>2016</w:t>
      </w:r>
      <w:r w:rsidRPr="0045085A">
        <w:t>.</w:t>
      </w:r>
    </w:p>
    <w:p w:rsidR="0044265F" w:rsidRPr="007C6E29" w:rsidRDefault="0044265F" w:rsidP="0044265F">
      <w:pPr>
        <w:tabs>
          <w:tab w:val="clear" w:pos="794"/>
          <w:tab w:val="left" w:pos="0"/>
        </w:tabs>
        <w:rPr>
          <w:bCs/>
          <w:szCs w:val="24"/>
        </w:rPr>
      </w:pPr>
      <w:r w:rsidRPr="0045085A">
        <w:t xml:space="preserve">On-site </w:t>
      </w:r>
      <w:r w:rsidRPr="0045085A">
        <w:rPr>
          <w:szCs w:val="24"/>
        </w:rPr>
        <w:t xml:space="preserve">registration will begin on </w:t>
      </w:r>
      <w:r>
        <w:rPr>
          <w:szCs w:val="24"/>
        </w:rPr>
        <w:t>Monday</w:t>
      </w:r>
      <w:r w:rsidRPr="0045085A">
        <w:rPr>
          <w:szCs w:val="24"/>
        </w:rPr>
        <w:t>, 11 April 2016 at 9</w:t>
      </w:r>
      <w:r>
        <w:rPr>
          <w:szCs w:val="24"/>
        </w:rPr>
        <w:t>:</w:t>
      </w:r>
      <w:r w:rsidRPr="0045085A">
        <w:rPr>
          <w:szCs w:val="24"/>
        </w:rPr>
        <w:t>30 am at the Forum venue,</w:t>
      </w:r>
      <w:r>
        <w:rPr>
          <w:szCs w:val="24"/>
        </w:rPr>
        <w:t xml:space="preserve"> </w:t>
      </w:r>
      <w:hyperlink r:id="rId22" w:history="1">
        <w:r w:rsidRPr="007C6E29">
          <w:rPr>
            <w:rStyle w:val="Hyperlink"/>
            <w:b/>
            <w:szCs w:val="24"/>
          </w:rPr>
          <w:t>Radisson SAS Hotel Tashkent</w:t>
        </w:r>
      </w:hyperlink>
      <w:r w:rsidRPr="007C6E29">
        <w:rPr>
          <w:bCs/>
          <w:szCs w:val="24"/>
        </w:rPr>
        <w:t>, in conference room “Ball Room” on the 1</w:t>
      </w:r>
      <w:r w:rsidRPr="007C6E29">
        <w:rPr>
          <w:bCs/>
          <w:szCs w:val="24"/>
          <w:vertAlign w:val="superscript"/>
        </w:rPr>
        <w:t>st</w:t>
      </w:r>
      <w:r w:rsidRPr="007C6E29">
        <w:rPr>
          <w:bCs/>
          <w:szCs w:val="24"/>
        </w:rPr>
        <w:t xml:space="preserve"> floor.</w:t>
      </w:r>
    </w:p>
    <w:p w:rsidR="0044265F" w:rsidRPr="0045085A" w:rsidRDefault="0044265F" w:rsidP="0044265F">
      <w:pPr>
        <w:spacing w:after="120"/>
        <w:rPr>
          <w:b/>
          <w:bCs/>
          <w:szCs w:val="24"/>
          <w:u w:val="single"/>
        </w:rPr>
      </w:pPr>
      <w:r w:rsidRPr="0045085A">
        <w:rPr>
          <w:b/>
          <w:bCs/>
          <w:szCs w:val="24"/>
          <w:u w:val="single"/>
        </w:rPr>
        <w:t>WORKING LANGUAGES</w:t>
      </w:r>
    </w:p>
    <w:p w:rsidR="0044265F" w:rsidRPr="0045085A" w:rsidRDefault="0044265F" w:rsidP="0044265F">
      <w:pPr>
        <w:pStyle w:val="CM8"/>
        <w:spacing w:after="0" w:line="253" w:lineRule="atLeast"/>
        <w:rPr>
          <w:rFonts w:ascii="Calibri" w:hAnsi="Calibri" w:cs="Times New Roman"/>
          <w:lang w:val="en-US"/>
        </w:rPr>
      </w:pPr>
      <w:r w:rsidRPr="0045085A">
        <w:rPr>
          <w:rFonts w:ascii="Calibri" w:hAnsi="Calibri" w:cs="Times New Roman"/>
          <w:color w:val="000000"/>
          <w:lang w:val="en-US"/>
        </w:rPr>
        <w:t xml:space="preserve">The Meeting will be held in Russian with simultaneous </w:t>
      </w:r>
      <w:r>
        <w:rPr>
          <w:rFonts w:ascii="Calibri" w:hAnsi="Calibri" w:cs="Times New Roman"/>
          <w:color w:val="000000"/>
          <w:lang w:val="en-US"/>
        </w:rPr>
        <w:t>interpretation into English</w:t>
      </w:r>
      <w:r w:rsidRPr="0045085A">
        <w:rPr>
          <w:rFonts w:ascii="Calibri" w:hAnsi="Calibri" w:cs="Times New Roman"/>
          <w:color w:val="000000"/>
          <w:lang w:val="en-US"/>
        </w:rPr>
        <w:t>.</w:t>
      </w:r>
    </w:p>
    <w:p w:rsidR="0044265F" w:rsidRPr="0045085A" w:rsidRDefault="0044265F" w:rsidP="0044265F">
      <w:pPr>
        <w:spacing w:after="120"/>
        <w:rPr>
          <w:b/>
          <w:szCs w:val="24"/>
          <w:u w:val="single"/>
        </w:rPr>
      </w:pPr>
      <w:r w:rsidRPr="0045085A">
        <w:rPr>
          <w:b/>
          <w:bCs/>
          <w:szCs w:val="24"/>
          <w:u w:val="single"/>
        </w:rPr>
        <w:t>ACCOMMODATION</w:t>
      </w:r>
    </w:p>
    <w:p w:rsidR="0044265F" w:rsidRPr="0045085A" w:rsidRDefault="0044265F" w:rsidP="0044265F">
      <w:pPr>
        <w:spacing w:before="0"/>
        <w:rPr>
          <w:b/>
          <w:i/>
          <w:szCs w:val="24"/>
        </w:rPr>
      </w:pPr>
      <w:r w:rsidRPr="0045085A">
        <w:rPr>
          <w:b/>
          <w:i/>
          <w:szCs w:val="24"/>
        </w:rPr>
        <w:t>Radisson SAS Hotel Tashkent ****</w:t>
      </w:r>
    </w:p>
    <w:p w:rsidR="0044265F" w:rsidRPr="0045085A" w:rsidRDefault="0044265F" w:rsidP="0044265F">
      <w:pPr>
        <w:spacing w:before="0"/>
        <w:rPr>
          <w:szCs w:val="24"/>
          <w:lang w:eastAsia="ru-RU"/>
        </w:rPr>
      </w:pPr>
      <w:r w:rsidRPr="0045085A">
        <w:rPr>
          <w:szCs w:val="24"/>
          <w:lang w:eastAsia="ru-RU"/>
        </w:rPr>
        <w:t>88, A</w:t>
      </w:r>
      <w:r>
        <w:rPr>
          <w:szCs w:val="24"/>
          <w:lang w:eastAsia="ru-RU"/>
        </w:rPr>
        <w:t xml:space="preserve">mir </w:t>
      </w:r>
      <w:proofErr w:type="spellStart"/>
      <w:r w:rsidRPr="0045085A">
        <w:rPr>
          <w:szCs w:val="24"/>
          <w:lang w:eastAsia="ru-RU"/>
        </w:rPr>
        <w:t>Temur</w:t>
      </w:r>
      <w:proofErr w:type="spellEnd"/>
      <w:r w:rsidRPr="0045085A">
        <w:rPr>
          <w:szCs w:val="24"/>
          <w:lang w:eastAsia="ru-RU"/>
        </w:rPr>
        <w:t xml:space="preserve"> Street</w:t>
      </w:r>
    </w:p>
    <w:p w:rsidR="0044265F" w:rsidRDefault="0044265F" w:rsidP="0044265F">
      <w:pPr>
        <w:tabs>
          <w:tab w:val="clear" w:pos="794"/>
          <w:tab w:val="clear" w:pos="1191"/>
          <w:tab w:val="clear" w:pos="1588"/>
          <w:tab w:val="clear" w:pos="1985"/>
        </w:tabs>
        <w:spacing w:before="0"/>
        <w:rPr>
          <w:szCs w:val="24"/>
          <w:lang w:eastAsia="ru-RU"/>
        </w:rPr>
      </w:pPr>
      <w:r w:rsidRPr="0045085A">
        <w:rPr>
          <w:szCs w:val="24"/>
          <w:lang w:eastAsia="ru-RU"/>
        </w:rPr>
        <w:t>Tashkent 100084</w:t>
      </w:r>
    </w:p>
    <w:p w:rsidR="0044265F" w:rsidRPr="0045085A" w:rsidRDefault="0044265F" w:rsidP="0044265F">
      <w:pPr>
        <w:tabs>
          <w:tab w:val="clear" w:pos="794"/>
          <w:tab w:val="clear" w:pos="1191"/>
          <w:tab w:val="clear" w:pos="1588"/>
          <w:tab w:val="clear" w:pos="1985"/>
        </w:tabs>
        <w:spacing w:before="0"/>
        <w:rPr>
          <w:szCs w:val="24"/>
          <w:lang w:eastAsia="ru-RU"/>
        </w:rPr>
      </w:pPr>
      <w:r w:rsidRPr="0045085A">
        <w:rPr>
          <w:szCs w:val="24"/>
          <w:lang w:eastAsia="ru-RU"/>
        </w:rPr>
        <w:t>Uzbekistan</w:t>
      </w:r>
    </w:p>
    <w:p w:rsidR="0044265F" w:rsidRPr="0045085A" w:rsidRDefault="0044265F" w:rsidP="0044265F">
      <w:pPr>
        <w:spacing w:before="0"/>
        <w:rPr>
          <w:noProof/>
          <w:szCs w:val="24"/>
        </w:rPr>
      </w:pPr>
      <w:r w:rsidRPr="0045085A">
        <w:rPr>
          <w:noProof/>
          <w:szCs w:val="24"/>
        </w:rPr>
        <w:t>Tel.: +998 71 1204900</w:t>
      </w:r>
    </w:p>
    <w:p w:rsidR="0044265F" w:rsidRPr="0045085A" w:rsidRDefault="0044265F" w:rsidP="0044265F">
      <w:pPr>
        <w:spacing w:before="0"/>
        <w:rPr>
          <w:noProof/>
          <w:szCs w:val="24"/>
        </w:rPr>
      </w:pPr>
      <w:r w:rsidRPr="0045085A">
        <w:rPr>
          <w:noProof/>
          <w:szCs w:val="24"/>
        </w:rPr>
        <w:t>Fax: +998 71 1204902</w:t>
      </w:r>
    </w:p>
    <w:p w:rsidR="0044265F" w:rsidRPr="0045085A" w:rsidRDefault="004566FE" w:rsidP="0044265F">
      <w:pPr>
        <w:spacing w:before="0"/>
        <w:rPr>
          <w:b/>
          <w:noProof/>
          <w:szCs w:val="24"/>
        </w:rPr>
      </w:pPr>
      <w:hyperlink r:id="rId23" w:tooltip="http://www.radissonsas.com" w:history="1">
        <w:r w:rsidR="0044265F" w:rsidRPr="0045085A">
          <w:rPr>
            <w:rStyle w:val="Hyperlink"/>
            <w:b/>
            <w:noProof/>
            <w:szCs w:val="24"/>
          </w:rPr>
          <w:t>www.radissonsas.com</w:t>
        </w:r>
      </w:hyperlink>
    </w:p>
    <w:p w:rsidR="0044265F" w:rsidRPr="0045085A" w:rsidRDefault="0044265F" w:rsidP="0044265F">
      <w:pPr>
        <w:spacing w:before="0"/>
        <w:rPr>
          <w:b/>
          <w:szCs w:val="24"/>
        </w:rPr>
      </w:pPr>
    </w:p>
    <w:p w:rsidR="0044265F" w:rsidRPr="0045085A" w:rsidRDefault="0044265F" w:rsidP="0044265F">
      <w:pPr>
        <w:tabs>
          <w:tab w:val="clear" w:pos="794"/>
          <w:tab w:val="left" w:pos="0"/>
        </w:tabs>
        <w:spacing w:before="0"/>
      </w:pPr>
      <w:r w:rsidRPr="0045085A">
        <w:t xml:space="preserve">The Radisson SAS Hotel in Tashkent is on Amir </w:t>
      </w:r>
      <w:proofErr w:type="spellStart"/>
      <w:r w:rsidRPr="0045085A">
        <w:t>Temur</w:t>
      </w:r>
      <w:proofErr w:type="spellEnd"/>
      <w:r w:rsidRPr="0045085A">
        <w:t xml:space="preserve"> </w:t>
      </w:r>
      <w:proofErr w:type="gramStart"/>
      <w:r>
        <w:t>street</w:t>
      </w:r>
      <w:proofErr w:type="gramEnd"/>
      <w:r>
        <w:t xml:space="preserve"> </w:t>
      </w:r>
      <w:r w:rsidRPr="0045085A">
        <w:t xml:space="preserve">in the heart of the banking and business district. The hotel is just 15 minutes from the international airport and has 111 beautifully designed rooms with all modern amenities: individually controlled heating and air-conditioning system, direct-dial telephones and Internet port, electronic safe, TV with 24 </w:t>
      </w:r>
      <w:r>
        <w:t>international</w:t>
      </w:r>
      <w:r w:rsidRPr="0045085A">
        <w:t xml:space="preserve"> channels, </w:t>
      </w:r>
      <w:r>
        <w:t xml:space="preserve">mini-bar, and </w:t>
      </w:r>
      <w:r w:rsidRPr="0045085A">
        <w:t>bathroom with bathtub and hair</w:t>
      </w:r>
      <w:r>
        <w:t>dry</w:t>
      </w:r>
      <w:r w:rsidRPr="0045085A">
        <w:t xml:space="preserve">er. The </w:t>
      </w:r>
      <w:r>
        <w:t>h</w:t>
      </w:r>
      <w:r w:rsidRPr="0045085A">
        <w:t xml:space="preserve">otel has 2 </w:t>
      </w:r>
      <w:r>
        <w:t>b</w:t>
      </w:r>
      <w:r w:rsidRPr="0045085A">
        <w:t xml:space="preserve">ars, 2 </w:t>
      </w:r>
      <w:r>
        <w:t>r</w:t>
      </w:r>
      <w:r w:rsidRPr="0045085A">
        <w:t xml:space="preserve">estaurants, </w:t>
      </w:r>
      <w:r>
        <w:t>a f</w:t>
      </w:r>
      <w:r w:rsidRPr="0045085A">
        <w:t xml:space="preserve">itness </w:t>
      </w:r>
      <w:proofErr w:type="spellStart"/>
      <w:r w:rsidRPr="0045085A">
        <w:t>center</w:t>
      </w:r>
      <w:proofErr w:type="spellEnd"/>
      <w:r w:rsidRPr="0045085A">
        <w:t xml:space="preserve"> (swimming pool, sauna and gym), </w:t>
      </w:r>
      <w:r>
        <w:t xml:space="preserve">a </w:t>
      </w:r>
      <w:r w:rsidRPr="0045085A">
        <w:t>24</w:t>
      </w:r>
      <w:r>
        <w:t>-</w:t>
      </w:r>
      <w:r w:rsidRPr="0045085A">
        <w:t>hour</w:t>
      </w:r>
      <w:r>
        <w:t xml:space="preserve"> </w:t>
      </w:r>
      <w:r w:rsidRPr="0045085A">
        <w:t xml:space="preserve">Business </w:t>
      </w:r>
      <w:proofErr w:type="spellStart"/>
      <w:r w:rsidRPr="0045085A">
        <w:t>Center</w:t>
      </w:r>
      <w:proofErr w:type="spellEnd"/>
      <w:r w:rsidRPr="0045085A">
        <w:t xml:space="preserve"> with all </w:t>
      </w:r>
      <w:r>
        <w:t>amenities</w:t>
      </w:r>
      <w:r w:rsidRPr="0045085A">
        <w:t xml:space="preserve">, </w:t>
      </w:r>
      <w:r>
        <w:t xml:space="preserve">a </w:t>
      </w:r>
      <w:r w:rsidRPr="0045085A">
        <w:t xml:space="preserve">laundry &amp; dry-cleaning service, </w:t>
      </w:r>
      <w:r>
        <w:t xml:space="preserve">an </w:t>
      </w:r>
      <w:r w:rsidRPr="0045085A">
        <w:t xml:space="preserve">outdoor parking lot, </w:t>
      </w:r>
      <w:r>
        <w:t xml:space="preserve">and a </w:t>
      </w:r>
      <w:r w:rsidRPr="0045085A">
        <w:t>currency exchange office.</w:t>
      </w:r>
    </w:p>
    <w:p w:rsidR="0044265F" w:rsidRPr="0045085A" w:rsidRDefault="0044265F" w:rsidP="0044265F">
      <w:pPr>
        <w:spacing w:before="0"/>
      </w:pPr>
    </w:p>
    <w:p w:rsidR="0044265F" w:rsidRPr="00E36CEA" w:rsidRDefault="0044265F" w:rsidP="0044265F">
      <w:pPr>
        <w:overflowPunct/>
        <w:autoSpaceDE/>
        <w:autoSpaceDN/>
        <w:adjustRightInd/>
        <w:textAlignment w:val="auto"/>
        <w:rPr>
          <w:rFonts w:ascii="Verdana" w:hAnsi="Verdana"/>
          <w:color w:val="424242"/>
          <w:sz w:val="10"/>
          <w:szCs w:val="10"/>
        </w:rPr>
      </w:pPr>
      <w:r w:rsidRPr="00E36CEA">
        <w:rPr>
          <w:rFonts w:ascii="Verdana" w:hAnsi="Verdana"/>
          <w:color w:val="424242"/>
          <w:sz w:val="10"/>
          <w:szCs w:val="10"/>
        </w:rPr>
        <w:t xml:space="preserve">       </w:t>
      </w:r>
      <w:r w:rsidRPr="00E36CEA">
        <w:rPr>
          <w:rFonts w:ascii="Verdana" w:hAnsi="Verdana"/>
          <w:noProof/>
          <w:color w:val="424242"/>
          <w:sz w:val="10"/>
          <w:szCs w:val="10"/>
          <w:lang w:val="en-US" w:eastAsia="zh-CN"/>
        </w:rPr>
        <w:drawing>
          <wp:inline distT="0" distB="0" distL="0" distR="0">
            <wp:extent cx="1362075" cy="1257300"/>
            <wp:effectExtent l="0" t="0" r="9525" b="0"/>
            <wp:docPr id="20" name="Picture 20" descr="Radisson SAS Hotel, Tashk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Radisson SAS Hotel, Tashken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62075" cy="1257300"/>
                    </a:xfrm>
                    <a:prstGeom prst="rect">
                      <a:avLst/>
                    </a:prstGeom>
                    <a:noFill/>
                    <a:ln>
                      <a:noFill/>
                    </a:ln>
                  </pic:spPr>
                </pic:pic>
              </a:graphicData>
            </a:graphic>
          </wp:inline>
        </w:drawing>
      </w:r>
      <w:r w:rsidRPr="00E36CEA">
        <w:rPr>
          <w:rFonts w:ascii="Verdana" w:hAnsi="Verdana"/>
          <w:color w:val="424242"/>
          <w:sz w:val="10"/>
          <w:szCs w:val="10"/>
        </w:rPr>
        <w:t xml:space="preserve">    </w:t>
      </w:r>
      <w:r w:rsidRPr="00E36CEA">
        <w:rPr>
          <w:rFonts w:ascii="Verdana" w:hAnsi="Verdana"/>
          <w:noProof/>
          <w:color w:val="424242"/>
          <w:sz w:val="10"/>
          <w:szCs w:val="10"/>
          <w:lang w:val="en-US" w:eastAsia="zh-CN"/>
        </w:rPr>
        <w:drawing>
          <wp:inline distT="0" distB="0" distL="0" distR="0">
            <wp:extent cx="1304925" cy="1228725"/>
            <wp:effectExtent l="0" t="0" r="9525" b="9525"/>
            <wp:docPr id="19" name="Picture 19" descr="BlobServer?blobcol=urlthumbnail&amp;blobheader=image%2Fjpeg&amp;blobkey=id&amp;blobtable=ImageFile&amp;blobwhere=1134738341948&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lobServer?blobcol=urlthumbnail&amp;blobheader=image%2Fjpeg&amp;blobkey=id&amp;blobtable=ImageFile&amp;blobwhere=1134738341948&amp;rendermode=liv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04925" cy="1228725"/>
                    </a:xfrm>
                    <a:prstGeom prst="rect">
                      <a:avLst/>
                    </a:prstGeom>
                    <a:noFill/>
                    <a:ln>
                      <a:noFill/>
                    </a:ln>
                  </pic:spPr>
                </pic:pic>
              </a:graphicData>
            </a:graphic>
          </wp:inline>
        </w:drawing>
      </w:r>
      <w:r w:rsidRPr="00E36CEA">
        <w:rPr>
          <w:rFonts w:ascii="Verdana" w:hAnsi="Verdana"/>
          <w:color w:val="424242"/>
          <w:sz w:val="10"/>
          <w:szCs w:val="10"/>
        </w:rPr>
        <w:t xml:space="preserve">     </w:t>
      </w:r>
      <w:r w:rsidRPr="00E36CEA">
        <w:rPr>
          <w:rFonts w:ascii="Verdana" w:hAnsi="Verdana"/>
          <w:noProof/>
          <w:color w:val="424242"/>
          <w:sz w:val="10"/>
          <w:szCs w:val="10"/>
          <w:lang w:val="en-US" w:eastAsia="zh-CN"/>
        </w:rPr>
        <w:drawing>
          <wp:inline distT="0" distB="0" distL="0" distR="0">
            <wp:extent cx="1343025" cy="1209675"/>
            <wp:effectExtent l="0" t="0" r="9525" b="9525"/>
            <wp:docPr id="18" name="Picture 18" descr="BlobServer?blobcol=urlthumbnail&amp;blobheader=image%2Fjpeg&amp;blobkey=id&amp;blobtable=ImageFile&amp;blobwhere=1134738342674&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lobServer?blobcol=urlthumbnail&amp;blobheader=image%2Fjpeg&amp;blobkey=id&amp;blobtable=ImageFile&amp;blobwhere=1134738342674&amp;rendermode=liv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3025" cy="1209675"/>
                    </a:xfrm>
                    <a:prstGeom prst="rect">
                      <a:avLst/>
                    </a:prstGeom>
                    <a:noFill/>
                    <a:ln>
                      <a:noFill/>
                    </a:ln>
                  </pic:spPr>
                </pic:pic>
              </a:graphicData>
            </a:graphic>
          </wp:inline>
        </w:drawing>
      </w:r>
      <w:r w:rsidRPr="00E36CEA">
        <w:rPr>
          <w:rFonts w:ascii="Verdana" w:hAnsi="Verdana"/>
          <w:color w:val="424242"/>
          <w:sz w:val="10"/>
          <w:szCs w:val="10"/>
        </w:rPr>
        <w:t xml:space="preserve">     </w:t>
      </w:r>
      <w:r w:rsidRPr="00E36CEA">
        <w:rPr>
          <w:rFonts w:ascii="Verdana" w:hAnsi="Verdana"/>
          <w:noProof/>
          <w:color w:val="424242"/>
          <w:sz w:val="10"/>
          <w:szCs w:val="10"/>
          <w:lang w:val="en-US" w:eastAsia="zh-CN"/>
        </w:rPr>
        <w:drawing>
          <wp:inline distT="0" distB="0" distL="0" distR="0">
            <wp:extent cx="1323975" cy="1238250"/>
            <wp:effectExtent l="0" t="0" r="9525" b="0"/>
            <wp:docPr id="17" name="Picture 17" descr="BlobServer?blobcol=urlthumbnail&amp;blobheader=image%2Fjpeg&amp;blobkey=id&amp;blobtable=ImageFile&amp;blobwhere=1134738342467&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obServer?blobcol=urlthumbnail&amp;blobheader=image%2Fjpeg&amp;blobkey=id&amp;blobtable=ImageFile&amp;blobwhere=1134738342467&amp;rendermode=liv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23975" cy="1238250"/>
                    </a:xfrm>
                    <a:prstGeom prst="rect">
                      <a:avLst/>
                    </a:prstGeom>
                    <a:noFill/>
                    <a:ln>
                      <a:noFill/>
                    </a:ln>
                  </pic:spPr>
                </pic:pic>
              </a:graphicData>
            </a:graphic>
          </wp:inline>
        </w:drawing>
      </w:r>
    </w:p>
    <w:p w:rsidR="0044265F" w:rsidRDefault="0044265F" w:rsidP="0044265F">
      <w:pPr>
        <w:overflowPunct/>
        <w:autoSpaceDE/>
        <w:autoSpaceDN/>
        <w:adjustRightInd/>
        <w:textAlignment w:val="auto"/>
        <w:rPr>
          <w:rFonts w:ascii="Times New Roman" w:hAnsi="Times New Roman"/>
          <w:sz w:val="18"/>
          <w:szCs w:val="18"/>
        </w:rPr>
      </w:pPr>
    </w:p>
    <w:p w:rsidR="0044265F" w:rsidRDefault="0044265F" w:rsidP="0044265F">
      <w:pPr>
        <w:overflowPunct/>
        <w:autoSpaceDE/>
        <w:autoSpaceDN/>
        <w:adjustRightInd/>
        <w:textAlignment w:val="auto"/>
        <w:rPr>
          <w:rFonts w:ascii="Times New Roman" w:hAnsi="Times New Roman"/>
          <w:sz w:val="18"/>
          <w:szCs w:val="18"/>
        </w:rPr>
      </w:pPr>
    </w:p>
    <w:p w:rsidR="0044265F" w:rsidRPr="00E36CEA" w:rsidRDefault="0044265F" w:rsidP="0044265F">
      <w:pPr>
        <w:overflowPunct/>
        <w:autoSpaceDE/>
        <w:autoSpaceDN/>
        <w:adjustRightInd/>
        <w:textAlignment w:val="auto"/>
        <w:rPr>
          <w:rFonts w:ascii="Times New Roman" w:hAnsi="Times New Roman"/>
          <w:sz w:val="18"/>
          <w:szCs w:val="18"/>
        </w:rPr>
      </w:pPr>
    </w:p>
    <w:tbl>
      <w:tblPr>
        <w:tblW w:w="7191" w:type="dxa"/>
        <w:tblInd w:w="108" w:type="dxa"/>
        <w:tblLook w:val="01E0" w:firstRow="1" w:lastRow="1" w:firstColumn="1" w:lastColumn="1" w:noHBand="0" w:noVBand="0"/>
      </w:tblPr>
      <w:tblGrid>
        <w:gridCol w:w="2160"/>
        <w:gridCol w:w="5031"/>
      </w:tblGrid>
      <w:tr w:rsidR="0044265F" w:rsidRPr="0045085A" w:rsidTr="00886BED">
        <w:tc>
          <w:tcPr>
            <w:tcW w:w="2160" w:type="dxa"/>
          </w:tcPr>
          <w:p w:rsidR="0044265F" w:rsidRPr="0045085A" w:rsidRDefault="0044265F" w:rsidP="00886BED">
            <w:pPr>
              <w:tabs>
                <w:tab w:val="clear" w:pos="794"/>
                <w:tab w:val="left" w:pos="0"/>
              </w:tabs>
              <w:spacing w:before="0"/>
              <w:rPr>
                <w:b/>
                <w:bCs/>
                <w:i/>
                <w:iCs/>
              </w:rPr>
            </w:pPr>
            <w:r w:rsidRPr="0045085A">
              <w:rPr>
                <w:b/>
                <w:bCs/>
                <w:i/>
                <w:iCs/>
              </w:rPr>
              <w:t xml:space="preserve">Room Type </w:t>
            </w:r>
          </w:p>
        </w:tc>
        <w:tc>
          <w:tcPr>
            <w:tcW w:w="5031" w:type="dxa"/>
          </w:tcPr>
          <w:p w:rsidR="0044265F" w:rsidRPr="0045085A" w:rsidRDefault="0044265F" w:rsidP="00886BED">
            <w:pPr>
              <w:tabs>
                <w:tab w:val="clear" w:pos="794"/>
                <w:tab w:val="left" w:pos="0"/>
              </w:tabs>
              <w:spacing w:before="0"/>
              <w:rPr>
                <w:b/>
                <w:bCs/>
                <w:i/>
                <w:iCs/>
              </w:rPr>
            </w:pPr>
            <w:r w:rsidRPr="0045085A">
              <w:rPr>
                <w:b/>
                <w:bCs/>
                <w:i/>
                <w:iCs/>
              </w:rPr>
              <w:t>Special Rates</w:t>
            </w:r>
          </w:p>
        </w:tc>
      </w:tr>
      <w:tr w:rsidR="0044265F" w:rsidRPr="0045085A" w:rsidTr="00886BED">
        <w:tc>
          <w:tcPr>
            <w:tcW w:w="2160" w:type="dxa"/>
          </w:tcPr>
          <w:p w:rsidR="0044265F" w:rsidRPr="0045085A" w:rsidRDefault="0044265F" w:rsidP="00886BED">
            <w:pPr>
              <w:tabs>
                <w:tab w:val="clear" w:pos="794"/>
                <w:tab w:val="left" w:pos="0"/>
              </w:tabs>
              <w:spacing w:before="0"/>
              <w:rPr>
                <w:i/>
                <w:iCs/>
              </w:rPr>
            </w:pPr>
            <w:r w:rsidRPr="0045085A">
              <w:rPr>
                <w:i/>
                <w:iCs/>
              </w:rPr>
              <w:t>Standard Single</w:t>
            </w:r>
          </w:p>
        </w:tc>
        <w:tc>
          <w:tcPr>
            <w:tcW w:w="5031" w:type="dxa"/>
          </w:tcPr>
          <w:p w:rsidR="0044265F" w:rsidRPr="0045085A" w:rsidRDefault="0044265F" w:rsidP="00886BED">
            <w:pPr>
              <w:tabs>
                <w:tab w:val="clear" w:pos="794"/>
                <w:tab w:val="left" w:pos="0"/>
              </w:tabs>
              <w:spacing w:before="0"/>
              <w:rPr>
                <w:i/>
                <w:iCs/>
              </w:rPr>
            </w:pPr>
            <w:r w:rsidRPr="0045085A">
              <w:rPr>
                <w:i/>
                <w:iCs/>
              </w:rPr>
              <w:t>137 USD</w:t>
            </w:r>
          </w:p>
        </w:tc>
      </w:tr>
      <w:tr w:rsidR="0044265F" w:rsidRPr="0045085A" w:rsidTr="00886BED">
        <w:tc>
          <w:tcPr>
            <w:tcW w:w="2160" w:type="dxa"/>
          </w:tcPr>
          <w:p w:rsidR="0044265F" w:rsidRPr="0045085A" w:rsidRDefault="0044265F" w:rsidP="00886BED">
            <w:pPr>
              <w:tabs>
                <w:tab w:val="clear" w:pos="794"/>
                <w:tab w:val="left" w:pos="0"/>
              </w:tabs>
              <w:spacing w:before="0"/>
              <w:rPr>
                <w:i/>
                <w:iCs/>
              </w:rPr>
            </w:pPr>
            <w:r w:rsidRPr="0045085A">
              <w:rPr>
                <w:i/>
                <w:iCs/>
              </w:rPr>
              <w:t>Junior Suite</w:t>
            </w:r>
          </w:p>
        </w:tc>
        <w:tc>
          <w:tcPr>
            <w:tcW w:w="5031" w:type="dxa"/>
          </w:tcPr>
          <w:p w:rsidR="0044265F" w:rsidRPr="0045085A" w:rsidRDefault="0044265F" w:rsidP="00886BED">
            <w:pPr>
              <w:tabs>
                <w:tab w:val="clear" w:pos="794"/>
                <w:tab w:val="left" w:pos="0"/>
              </w:tabs>
              <w:spacing w:before="0"/>
              <w:rPr>
                <w:i/>
                <w:iCs/>
              </w:rPr>
            </w:pPr>
            <w:r w:rsidRPr="0045085A">
              <w:rPr>
                <w:i/>
                <w:iCs/>
              </w:rPr>
              <w:t>250 USD</w:t>
            </w:r>
          </w:p>
        </w:tc>
      </w:tr>
    </w:tbl>
    <w:p w:rsidR="0044265F" w:rsidRPr="0045085A" w:rsidRDefault="0044265F" w:rsidP="0044265F">
      <w:pPr>
        <w:tabs>
          <w:tab w:val="right" w:pos="0"/>
        </w:tabs>
      </w:pPr>
      <w:r w:rsidRPr="0045085A">
        <w:t>The above rates include:</w:t>
      </w:r>
    </w:p>
    <w:p w:rsidR="0044265F" w:rsidRPr="0045085A" w:rsidRDefault="0044265F" w:rsidP="0044265F">
      <w:pPr>
        <w:numPr>
          <w:ilvl w:val="0"/>
          <w:numId w:val="20"/>
        </w:numPr>
        <w:tabs>
          <w:tab w:val="clear" w:pos="794"/>
          <w:tab w:val="clear" w:pos="1191"/>
          <w:tab w:val="clear" w:pos="1588"/>
          <w:tab w:val="clear" w:pos="1985"/>
          <w:tab w:val="right" w:pos="0"/>
        </w:tabs>
        <w:spacing w:before="0" w:line="280" w:lineRule="exact"/>
      </w:pPr>
      <w:r>
        <w:t>full</w:t>
      </w:r>
      <w:r w:rsidRPr="0045085A">
        <w:t xml:space="preserve"> </w:t>
      </w:r>
      <w:r>
        <w:t>b</w:t>
      </w:r>
      <w:r w:rsidRPr="0045085A">
        <w:t>uffet breakfast;</w:t>
      </w:r>
    </w:p>
    <w:p w:rsidR="0044265F" w:rsidRPr="0045085A" w:rsidRDefault="0044265F" w:rsidP="0044265F">
      <w:pPr>
        <w:numPr>
          <w:ilvl w:val="0"/>
          <w:numId w:val="20"/>
        </w:numPr>
        <w:tabs>
          <w:tab w:val="clear" w:pos="794"/>
          <w:tab w:val="clear" w:pos="1191"/>
          <w:tab w:val="clear" w:pos="1588"/>
          <w:tab w:val="clear" w:pos="1985"/>
          <w:tab w:val="right" w:pos="0"/>
        </w:tabs>
        <w:spacing w:before="0" w:line="280" w:lineRule="exact"/>
      </w:pPr>
      <w:r w:rsidRPr="0045085A">
        <w:t xml:space="preserve">fitness </w:t>
      </w:r>
      <w:proofErr w:type="spellStart"/>
      <w:r w:rsidRPr="0045085A">
        <w:t>center</w:t>
      </w:r>
      <w:proofErr w:type="spellEnd"/>
      <w:r w:rsidRPr="0045085A">
        <w:t xml:space="preserve"> use: swimming pool, sauna and gym;</w:t>
      </w:r>
    </w:p>
    <w:p w:rsidR="0044265F" w:rsidRPr="0045085A" w:rsidRDefault="0044265F" w:rsidP="0044265F">
      <w:pPr>
        <w:numPr>
          <w:ilvl w:val="0"/>
          <w:numId w:val="20"/>
        </w:numPr>
        <w:tabs>
          <w:tab w:val="clear" w:pos="794"/>
          <w:tab w:val="clear" w:pos="1191"/>
          <w:tab w:val="clear" w:pos="1588"/>
          <w:tab w:val="clear" w:pos="1985"/>
          <w:tab w:val="right" w:pos="0"/>
        </w:tabs>
        <w:spacing w:before="0" w:line="280" w:lineRule="exact"/>
      </w:pPr>
      <w:r w:rsidRPr="0045085A">
        <w:t xml:space="preserve">complimentary Internet in the room &amp; wireless </w:t>
      </w:r>
      <w:r>
        <w:t>I</w:t>
      </w:r>
      <w:r w:rsidRPr="0045085A">
        <w:t>nternet use in all public areas;</w:t>
      </w:r>
    </w:p>
    <w:p w:rsidR="0044265F" w:rsidRPr="0045085A" w:rsidRDefault="0044265F" w:rsidP="0044265F">
      <w:pPr>
        <w:numPr>
          <w:ilvl w:val="0"/>
          <w:numId w:val="20"/>
        </w:numPr>
        <w:tabs>
          <w:tab w:val="clear" w:pos="794"/>
          <w:tab w:val="clear" w:pos="1191"/>
          <w:tab w:val="clear" w:pos="1588"/>
          <w:tab w:val="clear" w:pos="1985"/>
          <w:tab w:val="right" w:pos="0"/>
        </w:tabs>
        <w:spacing w:before="0" w:line="280" w:lineRule="exact"/>
      </w:pPr>
      <w:r w:rsidRPr="0045085A">
        <w:t>V</w:t>
      </w:r>
      <w:r>
        <w:t>AT</w:t>
      </w:r>
    </w:p>
    <w:p w:rsidR="0044265F" w:rsidRPr="0045085A" w:rsidRDefault="0044265F" w:rsidP="0044265F">
      <w:pPr>
        <w:tabs>
          <w:tab w:val="clear" w:pos="794"/>
          <w:tab w:val="clear" w:pos="1191"/>
          <w:tab w:val="clear" w:pos="1588"/>
          <w:tab w:val="clear" w:pos="1985"/>
          <w:tab w:val="right" w:pos="0"/>
        </w:tabs>
        <w:spacing w:before="0"/>
      </w:pPr>
      <w:r w:rsidRPr="0045085A">
        <w:t xml:space="preserve">Check-in time at the hotel is 14:00 and check-out is 12:00 (noon). Accounts can be settled </w:t>
      </w:r>
      <w:r>
        <w:t xml:space="preserve">by </w:t>
      </w:r>
      <w:r w:rsidRPr="0045085A">
        <w:t xml:space="preserve">major credit cards: Visa, AmEx, MasterCard, Diners Club, </w:t>
      </w:r>
      <w:proofErr w:type="gramStart"/>
      <w:r w:rsidRPr="0045085A">
        <w:t>JCB</w:t>
      </w:r>
      <w:proofErr w:type="gramEnd"/>
      <w:r>
        <w:t xml:space="preserve"> or by cash.</w:t>
      </w:r>
    </w:p>
    <w:p w:rsidR="0044265F" w:rsidRPr="0045085A" w:rsidRDefault="0044265F" w:rsidP="0044265F">
      <w:pPr>
        <w:rPr>
          <w:rFonts w:cs="Arial"/>
          <w:szCs w:val="24"/>
        </w:rPr>
      </w:pPr>
      <w:r w:rsidRPr="0045085A">
        <w:rPr>
          <w:szCs w:val="24"/>
        </w:rPr>
        <w:t xml:space="preserve">If participants need a hotel reservation, they are kindly asked to complete the </w:t>
      </w:r>
      <w:r w:rsidRPr="0045085A">
        <w:rPr>
          <w:b/>
          <w:bCs/>
          <w:szCs w:val="24"/>
        </w:rPr>
        <w:t xml:space="preserve">HOTEL </w:t>
      </w:r>
      <w:r w:rsidRPr="001A587A">
        <w:rPr>
          <w:b/>
          <w:bCs/>
          <w:szCs w:val="24"/>
        </w:rPr>
        <w:t xml:space="preserve">RESERVATION </w:t>
      </w:r>
      <w:r w:rsidRPr="0045085A">
        <w:rPr>
          <w:b/>
          <w:bCs/>
          <w:szCs w:val="24"/>
        </w:rPr>
        <w:t>AND TRANSFER FORM</w:t>
      </w:r>
      <w:r w:rsidRPr="0045085A">
        <w:rPr>
          <w:b/>
          <w:bCs/>
          <w:i/>
          <w:szCs w:val="24"/>
        </w:rPr>
        <w:t xml:space="preserve"> </w:t>
      </w:r>
      <w:r w:rsidRPr="0045085A">
        <w:rPr>
          <w:szCs w:val="24"/>
        </w:rPr>
        <w:t xml:space="preserve">(Annex 4) and send it </w:t>
      </w:r>
      <w:r w:rsidRPr="00E46C64">
        <w:rPr>
          <w:b/>
          <w:bCs/>
          <w:iCs/>
          <w:szCs w:val="24"/>
        </w:rPr>
        <w:t>to the national coordinator</w:t>
      </w:r>
      <w:r>
        <w:rPr>
          <w:b/>
          <w:bCs/>
          <w:iCs/>
          <w:szCs w:val="24"/>
        </w:rPr>
        <w:t>,</w:t>
      </w:r>
      <w:r w:rsidRPr="0045085A">
        <w:rPr>
          <w:szCs w:val="24"/>
        </w:rPr>
        <w:t xml:space="preserve"> Mrs </w:t>
      </w:r>
      <w:proofErr w:type="spellStart"/>
      <w:r w:rsidRPr="0045085A">
        <w:rPr>
          <w:szCs w:val="24"/>
        </w:rPr>
        <w:t>Umida</w:t>
      </w:r>
      <w:proofErr w:type="spellEnd"/>
      <w:r w:rsidRPr="0045085A">
        <w:rPr>
          <w:szCs w:val="24"/>
        </w:rPr>
        <w:t xml:space="preserve"> </w:t>
      </w:r>
      <w:proofErr w:type="spellStart"/>
      <w:r w:rsidRPr="0045085A">
        <w:rPr>
          <w:szCs w:val="24"/>
        </w:rPr>
        <w:t>Musayeva</w:t>
      </w:r>
      <w:proofErr w:type="spellEnd"/>
      <w:r w:rsidRPr="0045085A">
        <w:rPr>
          <w:szCs w:val="24"/>
        </w:rPr>
        <w:t>, Senior Specialist of International Relations Coordination Department of the Communications and Information Agency of Uzbekistan</w:t>
      </w:r>
      <w:r>
        <w:rPr>
          <w:szCs w:val="24"/>
        </w:rPr>
        <w:t>,</w:t>
      </w:r>
      <w:r w:rsidRPr="0045085A">
        <w:rPr>
          <w:szCs w:val="24"/>
        </w:rPr>
        <w:t xml:space="preserve"> </w:t>
      </w:r>
      <w:r w:rsidRPr="0045085A">
        <w:rPr>
          <w:rFonts w:cs="Arial"/>
          <w:szCs w:val="24"/>
        </w:rPr>
        <w:t>by fax: + 998 71 2398782</w:t>
      </w:r>
      <w:r w:rsidRPr="0045085A">
        <w:rPr>
          <w:szCs w:val="24"/>
        </w:rPr>
        <w:t xml:space="preserve"> </w:t>
      </w:r>
      <w:r w:rsidRPr="0045085A">
        <w:rPr>
          <w:rFonts w:cs="Arial"/>
          <w:szCs w:val="24"/>
        </w:rPr>
        <w:t xml:space="preserve">or e-mail: </w:t>
      </w:r>
      <w:hyperlink r:id="rId28" w:history="1">
        <w:r w:rsidRPr="00CB2E78">
          <w:rPr>
            <w:rStyle w:val="Hyperlink"/>
            <w:rFonts w:cs="Arial"/>
            <w:szCs w:val="24"/>
          </w:rPr>
          <w:t>u.musaeva@aci.uz</w:t>
        </w:r>
      </w:hyperlink>
      <w:r w:rsidRPr="0045085A">
        <w:rPr>
          <w:rFonts w:cs="Arial"/>
          <w:szCs w:val="24"/>
        </w:rPr>
        <w:t xml:space="preserve"> </w:t>
      </w:r>
      <w:r w:rsidRPr="00E46C64">
        <w:rPr>
          <w:rFonts w:cs="Arial"/>
          <w:szCs w:val="24"/>
        </w:rPr>
        <w:t>by</w:t>
      </w:r>
      <w:r w:rsidRPr="0045085A">
        <w:rPr>
          <w:rFonts w:cs="Arial"/>
          <w:b/>
          <w:bCs/>
          <w:szCs w:val="24"/>
        </w:rPr>
        <w:t xml:space="preserve"> 1 </w:t>
      </w:r>
      <w:r>
        <w:rPr>
          <w:rFonts w:cs="Arial"/>
          <w:b/>
          <w:bCs/>
          <w:szCs w:val="24"/>
        </w:rPr>
        <w:t>April</w:t>
      </w:r>
      <w:r w:rsidRPr="0045085A">
        <w:rPr>
          <w:rFonts w:cs="Arial"/>
          <w:b/>
          <w:bCs/>
          <w:szCs w:val="24"/>
        </w:rPr>
        <w:t xml:space="preserve"> 2016 </w:t>
      </w:r>
      <w:r w:rsidRPr="00E46C64">
        <w:rPr>
          <w:rFonts w:cs="Arial"/>
          <w:szCs w:val="24"/>
        </w:rPr>
        <w:t>at the latest</w:t>
      </w:r>
      <w:r w:rsidRPr="0045085A">
        <w:rPr>
          <w:rFonts w:cs="Arial"/>
          <w:szCs w:val="24"/>
        </w:rPr>
        <w:t xml:space="preserve"> (for inqu</w:t>
      </w:r>
      <w:r>
        <w:rPr>
          <w:rFonts w:cs="Arial"/>
          <w:szCs w:val="24"/>
        </w:rPr>
        <w:t>i</w:t>
      </w:r>
      <w:r w:rsidRPr="0045085A">
        <w:rPr>
          <w:rFonts w:cs="Arial"/>
          <w:szCs w:val="24"/>
        </w:rPr>
        <w:t xml:space="preserve">ries, </w:t>
      </w:r>
      <w:proofErr w:type="spellStart"/>
      <w:r w:rsidRPr="0045085A">
        <w:rPr>
          <w:rFonts w:cs="Arial"/>
          <w:szCs w:val="24"/>
        </w:rPr>
        <w:t>tel</w:t>
      </w:r>
      <w:proofErr w:type="spellEnd"/>
      <w:r w:rsidRPr="0045085A">
        <w:rPr>
          <w:rFonts w:cs="Arial"/>
          <w:szCs w:val="24"/>
        </w:rPr>
        <w:t>: +998</w:t>
      </w:r>
      <w:r>
        <w:rPr>
          <w:rFonts w:cs="Arial"/>
          <w:szCs w:val="24"/>
        </w:rPr>
        <w:t> </w:t>
      </w:r>
      <w:r w:rsidRPr="0045085A">
        <w:rPr>
          <w:rFonts w:cs="Arial"/>
          <w:szCs w:val="24"/>
        </w:rPr>
        <w:t xml:space="preserve">71 2384141, </w:t>
      </w:r>
      <w:r w:rsidRPr="00731558">
        <w:t>mob:</w:t>
      </w:r>
      <w:r>
        <w:t> </w:t>
      </w:r>
      <w:r w:rsidRPr="00731558">
        <w:t>+</w:t>
      </w:r>
      <w:r w:rsidRPr="001A587A">
        <w:rPr>
          <w:rFonts w:cs="Arial"/>
          <w:szCs w:val="24"/>
        </w:rPr>
        <w:t>998</w:t>
      </w:r>
      <w:r>
        <w:rPr>
          <w:rFonts w:cs="Arial"/>
          <w:szCs w:val="24"/>
        </w:rPr>
        <w:t> </w:t>
      </w:r>
      <w:r w:rsidRPr="001A587A">
        <w:rPr>
          <w:rFonts w:cs="Arial"/>
          <w:szCs w:val="24"/>
        </w:rPr>
        <w:t>9</w:t>
      </w:r>
      <w:r>
        <w:rPr>
          <w:rFonts w:cs="Arial"/>
          <w:szCs w:val="24"/>
        </w:rPr>
        <w:t>0</w:t>
      </w:r>
      <w:r w:rsidRPr="001A587A">
        <w:rPr>
          <w:rFonts w:cs="Arial"/>
          <w:szCs w:val="24"/>
        </w:rPr>
        <w:t> </w:t>
      </w:r>
      <w:r>
        <w:rPr>
          <w:rFonts w:cs="Arial"/>
          <w:szCs w:val="24"/>
        </w:rPr>
        <w:t>371 8388</w:t>
      </w:r>
      <w:r w:rsidRPr="0045085A">
        <w:rPr>
          <w:rFonts w:cs="Arial"/>
          <w:szCs w:val="24"/>
        </w:rPr>
        <w:t>)</w:t>
      </w:r>
      <w:r>
        <w:rPr>
          <w:rFonts w:cs="Arial"/>
          <w:szCs w:val="24"/>
        </w:rPr>
        <w:t>.</w:t>
      </w:r>
    </w:p>
    <w:p w:rsidR="0044265F" w:rsidRPr="0045085A" w:rsidRDefault="0044265F" w:rsidP="0044265F">
      <w:pPr>
        <w:tabs>
          <w:tab w:val="clear" w:pos="794"/>
          <w:tab w:val="left" w:pos="0"/>
        </w:tabs>
        <w:spacing w:before="0"/>
        <w:rPr>
          <w:b/>
          <w:i/>
          <w:szCs w:val="24"/>
        </w:rPr>
      </w:pPr>
    </w:p>
    <w:p w:rsidR="0044265F" w:rsidRPr="0045085A" w:rsidRDefault="0044265F" w:rsidP="0044265F">
      <w:pPr>
        <w:tabs>
          <w:tab w:val="clear" w:pos="794"/>
          <w:tab w:val="left" w:pos="0"/>
        </w:tabs>
        <w:spacing w:before="0"/>
        <w:rPr>
          <w:b/>
          <w:bCs/>
          <w:i/>
          <w:szCs w:val="24"/>
        </w:rPr>
      </w:pPr>
      <w:r w:rsidRPr="0045085A">
        <w:rPr>
          <w:b/>
          <w:i/>
          <w:szCs w:val="24"/>
        </w:rPr>
        <w:t>Hotel Wyndham</w:t>
      </w:r>
      <w:r w:rsidRPr="0045085A">
        <w:rPr>
          <w:b/>
          <w:bCs/>
          <w:i/>
          <w:szCs w:val="24"/>
        </w:rPr>
        <w:t xml:space="preserve"> ****</w:t>
      </w:r>
    </w:p>
    <w:p w:rsidR="0044265F" w:rsidRPr="005E229A" w:rsidRDefault="0044265F" w:rsidP="0044265F">
      <w:pPr>
        <w:tabs>
          <w:tab w:val="clear" w:pos="794"/>
          <w:tab w:val="clear" w:pos="1191"/>
          <w:tab w:val="clear" w:pos="1588"/>
          <w:tab w:val="clear" w:pos="1985"/>
        </w:tabs>
        <w:spacing w:before="0"/>
        <w:rPr>
          <w:color w:val="333333"/>
          <w:szCs w:val="24"/>
          <w:lang w:eastAsia="ru-RU"/>
        </w:rPr>
      </w:pPr>
      <w:r w:rsidRPr="005E229A">
        <w:rPr>
          <w:color w:val="333333"/>
          <w:szCs w:val="24"/>
          <w:lang w:eastAsia="ru-RU"/>
        </w:rPr>
        <w:t xml:space="preserve">Amir </w:t>
      </w:r>
      <w:proofErr w:type="spellStart"/>
      <w:r w:rsidRPr="005E229A">
        <w:rPr>
          <w:color w:val="333333"/>
          <w:szCs w:val="24"/>
          <w:lang w:eastAsia="ru-RU"/>
        </w:rPr>
        <w:t>Temur</w:t>
      </w:r>
      <w:proofErr w:type="spellEnd"/>
      <w:r w:rsidRPr="005E229A">
        <w:rPr>
          <w:color w:val="333333"/>
          <w:szCs w:val="24"/>
          <w:lang w:eastAsia="ru-RU"/>
        </w:rPr>
        <w:t xml:space="preserve"> Street, C 4, No 7/8, </w:t>
      </w:r>
      <w:r w:rsidRPr="005E229A">
        <w:rPr>
          <w:color w:val="333333"/>
          <w:szCs w:val="24"/>
          <w:lang w:eastAsia="ru-RU"/>
        </w:rPr>
        <w:br/>
        <w:t xml:space="preserve">Tashkent 700000 </w:t>
      </w:r>
    </w:p>
    <w:p w:rsidR="0044265F" w:rsidRPr="0044265F" w:rsidRDefault="0044265F" w:rsidP="0044265F">
      <w:pPr>
        <w:tabs>
          <w:tab w:val="clear" w:pos="794"/>
          <w:tab w:val="clear" w:pos="1191"/>
          <w:tab w:val="clear" w:pos="1588"/>
          <w:tab w:val="clear" w:pos="1985"/>
        </w:tabs>
        <w:spacing w:before="0"/>
        <w:rPr>
          <w:color w:val="333333"/>
          <w:szCs w:val="24"/>
          <w:lang w:val="es-ES" w:eastAsia="ru-RU"/>
        </w:rPr>
      </w:pPr>
      <w:proofErr w:type="spellStart"/>
      <w:r w:rsidRPr="0044265F">
        <w:rPr>
          <w:color w:val="333333"/>
          <w:szCs w:val="24"/>
          <w:lang w:val="es-ES" w:eastAsia="ru-RU"/>
        </w:rPr>
        <w:t>Uzbekistan</w:t>
      </w:r>
      <w:proofErr w:type="spellEnd"/>
      <w:r w:rsidRPr="0044265F">
        <w:rPr>
          <w:color w:val="333333"/>
          <w:szCs w:val="24"/>
          <w:lang w:val="es-ES" w:eastAsia="ru-RU"/>
        </w:rPr>
        <w:br/>
      </w:r>
      <w:r w:rsidRPr="0044265F">
        <w:rPr>
          <w:b/>
          <w:bCs/>
          <w:color w:val="333333"/>
          <w:szCs w:val="24"/>
          <w:lang w:val="es-ES" w:eastAsia="ru-RU"/>
        </w:rPr>
        <w:t>Tel:</w:t>
      </w:r>
      <w:r w:rsidRPr="0044265F">
        <w:rPr>
          <w:color w:val="333333"/>
          <w:szCs w:val="24"/>
          <w:lang w:val="es-ES" w:eastAsia="ru-RU"/>
        </w:rPr>
        <w:t xml:space="preserve"> </w:t>
      </w:r>
      <w:proofErr w:type="gramStart"/>
      <w:r w:rsidRPr="0044265F">
        <w:rPr>
          <w:color w:val="333333"/>
          <w:szCs w:val="24"/>
          <w:lang w:val="es-ES" w:eastAsia="ru-RU"/>
        </w:rPr>
        <w:t>+(</w:t>
      </w:r>
      <w:proofErr w:type="gramEnd"/>
      <w:r w:rsidRPr="0044265F">
        <w:rPr>
          <w:color w:val="333333"/>
          <w:szCs w:val="24"/>
          <w:lang w:val="es-ES" w:eastAsia="ru-RU"/>
        </w:rPr>
        <w:t>998) 71 120 37 00, +(998) 71 134 85 85</w:t>
      </w:r>
      <w:r w:rsidRPr="0044265F">
        <w:rPr>
          <w:color w:val="333333"/>
          <w:szCs w:val="24"/>
          <w:lang w:val="es-ES" w:eastAsia="ru-RU"/>
        </w:rPr>
        <w:br/>
      </w:r>
      <w:r w:rsidRPr="0044265F">
        <w:rPr>
          <w:b/>
          <w:bCs/>
          <w:color w:val="333333"/>
          <w:szCs w:val="24"/>
          <w:lang w:val="es-ES" w:eastAsia="ru-RU"/>
        </w:rPr>
        <w:t>Fax:</w:t>
      </w:r>
      <w:r w:rsidRPr="0044265F">
        <w:rPr>
          <w:color w:val="333333"/>
          <w:szCs w:val="24"/>
          <w:lang w:val="es-ES" w:eastAsia="ru-RU"/>
        </w:rPr>
        <w:t xml:space="preserve"> +(998) 71 134 42 42</w:t>
      </w:r>
      <w:r w:rsidRPr="0044265F">
        <w:rPr>
          <w:color w:val="333333"/>
          <w:szCs w:val="24"/>
          <w:lang w:val="es-ES" w:eastAsia="ru-RU"/>
        </w:rPr>
        <w:br/>
      </w:r>
      <w:hyperlink r:id="rId29" w:history="1">
        <w:r w:rsidRPr="0044265F">
          <w:rPr>
            <w:rStyle w:val="Hyperlink"/>
            <w:szCs w:val="24"/>
            <w:lang w:val="es-ES" w:eastAsia="ru-RU"/>
          </w:rPr>
          <w:t>www.wyndham.com</w:t>
        </w:r>
      </w:hyperlink>
    </w:p>
    <w:p w:rsidR="0044265F" w:rsidRPr="0044265F" w:rsidRDefault="0044265F" w:rsidP="0044265F">
      <w:pPr>
        <w:spacing w:before="0"/>
        <w:rPr>
          <w:b/>
          <w:color w:val="424242"/>
          <w:sz w:val="16"/>
          <w:szCs w:val="16"/>
          <w:lang w:val="es-ES"/>
        </w:rPr>
      </w:pPr>
    </w:p>
    <w:p w:rsidR="0044265F" w:rsidRPr="0045085A" w:rsidRDefault="0044265F" w:rsidP="0044265F">
      <w:pPr>
        <w:spacing w:before="0"/>
        <w:rPr>
          <w:color w:val="333333"/>
          <w:szCs w:val="24"/>
        </w:rPr>
      </w:pPr>
      <w:r>
        <w:rPr>
          <w:color w:val="333333"/>
          <w:szCs w:val="24"/>
        </w:rPr>
        <w:t xml:space="preserve">We plan for </w:t>
      </w:r>
      <w:r w:rsidRPr="0045085A">
        <w:rPr>
          <w:color w:val="333333"/>
          <w:szCs w:val="24"/>
        </w:rPr>
        <w:t>fellowship holders</w:t>
      </w:r>
      <w:r>
        <w:rPr>
          <w:color w:val="333333"/>
          <w:szCs w:val="24"/>
        </w:rPr>
        <w:t xml:space="preserve"> to stay at</w:t>
      </w:r>
      <w:r w:rsidRPr="0045085A">
        <w:rPr>
          <w:color w:val="333333"/>
          <w:szCs w:val="24"/>
        </w:rPr>
        <w:t xml:space="preserve"> this hotel.</w:t>
      </w:r>
    </w:p>
    <w:p w:rsidR="0044265F" w:rsidRPr="0045085A" w:rsidRDefault="0044265F" w:rsidP="0044265F">
      <w:pPr>
        <w:rPr>
          <w:color w:val="333333"/>
          <w:szCs w:val="24"/>
        </w:rPr>
      </w:pPr>
      <w:r w:rsidRPr="0045085A">
        <w:rPr>
          <w:color w:val="333333"/>
          <w:szCs w:val="24"/>
        </w:rPr>
        <w:t xml:space="preserve">Located 8 km from Tashkent International Airport in the city </w:t>
      </w:r>
      <w:proofErr w:type="spellStart"/>
      <w:r w:rsidRPr="0045085A">
        <w:rPr>
          <w:color w:val="333333"/>
          <w:szCs w:val="24"/>
        </w:rPr>
        <w:t>center</w:t>
      </w:r>
      <w:proofErr w:type="spellEnd"/>
      <w:r w:rsidRPr="0045085A">
        <w:rPr>
          <w:color w:val="333333"/>
          <w:szCs w:val="24"/>
        </w:rPr>
        <w:t xml:space="preserve"> of Tashkent</w:t>
      </w:r>
      <w:r>
        <w:rPr>
          <w:color w:val="333333"/>
          <w:szCs w:val="24"/>
        </w:rPr>
        <w:t>.</w:t>
      </w:r>
    </w:p>
    <w:p w:rsidR="0044265F" w:rsidRPr="000250BF" w:rsidRDefault="0044265F" w:rsidP="0044265F">
      <w:pPr>
        <w:overflowPunct/>
        <w:autoSpaceDE/>
        <w:autoSpaceDN/>
        <w:adjustRightInd/>
        <w:textAlignment w:val="auto"/>
        <w:rPr>
          <w:rFonts w:ascii="Times New Roman" w:hAnsi="Times New Roman"/>
        </w:rPr>
      </w:pPr>
      <w:r w:rsidRPr="000250BF">
        <w:rPr>
          <w:rFonts w:ascii="Times New Roman" w:hAnsi="Times New Roman"/>
          <w:noProof/>
          <w:color w:val="333333"/>
          <w:lang w:val="en-US" w:eastAsia="zh-CN"/>
        </w:rPr>
        <w:drawing>
          <wp:inline distT="0" distB="0" distL="0" distR="0">
            <wp:extent cx="1257300" cy="1323975"/>
            <wp:effectExtent l="0" t="0" r="0" b="9525"/>
            <wp:docPr id="16" name="Picture 16" descr="1m">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1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57300" cy="1323975"/>
                    </a:xfrm>
                    <a:prstGeom prst="rect">
                      <a:avLst/>
                    </a:prstGeom>
                    <a:noFill/>
                    <a:ln>
                      <a:noFill/>
                    </a:ln>
                  </pic:spPr>
                </pic:pic>
              </a:graphicData>
            </a:graphic>
          </wp:inline>
        </w:drawing>
      </w:r>
      <w:r w:rsidRPr="000250BF">
        <w:rPr>
          <w:rFonts w:ascii="Times New Roman" w:hAnsi="Times New Roman"/>
        </w:rPr>
        <w:t xml:space="preserve">  </w:t>
      </w:r>
      <w:r w:rsidRPr="000250BF">
        <w:rPr>
          <w:rFonts w:ascii="Times New Roman" w:hAnsi="Times New Roman"/>
          <w:noProof/>
          <w:lang w:val="en-US" w:eastAsia="zh-CN"/>
        </w:rPr>
        <w:drawing>
          <wp:inline distT="0" distB="0" distL="0" distR="0">
            <wp:extent cx="1295400" cy="1323975"/>
            <wp:effectExtent l="0" t="0" r="0" b="9525"/>
            <wp:docPr id="15" name="Picture 15" descr="a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acco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95400" cy="1323975"/>
                    </a:xfrm>
                    <a:prstGeom prst="rect">
                      <a:avLst/>
                    </a:prstGeom>
                    <a:noFill/>
                    <a:ln>
                      <a:noFill/>
                    </a:ln>
                  </pic:spPr>
                </pic:pic>
              </a:graphicData>
            </a:graphic>
          </wp:inline>
        </w:drawing>
      </w:r>
      <w:r w:rsidRPr="000250BF">
        <w:rPr>
          <w:rFonts w:ascii="Times New Roman" w:hAnsi="Times New Roman"/>
        </w:rPr>
        <w:t xml:space="preserve">  </w:t>
      </w:r>
      <w:r w:rsidRPr="000250BF">
        <w:rPr>
          <w:rFonts w:ascii="Times New Roman" w:hAnsi="Times New Roman"/>
          <w:noProof/>
          <w:color w:val="333333"/>
          <w:lang w:val="en-US" w:eastAsia="zh-CN"/>
        </w:rPr>
        <w:drawing>
          <wp:inline distT="0" distB="0" distL="0" distR="0">
            <wp:extent cx="1285875" cy="1323975"/>
            <wp:effectExtent l="0" t="0" r="9525" b="9525"/>
            <wp:docPr id="14" name="Picture 14" descr="4m">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4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5875" cy="1323975"/>
                    </a:xfrm>
                    <a:prstGeom prst="rect">
                      <a:avLst/>
                    </a:prstGeom>
                    <a:noFill/>
                    <a:ln>
                      <a:noFill/>
                    </a:ln>
                  </pic:spPr>
                </pic:pic>
              </a:graphicData>
            </a:graphic>
          </wp:inline>
        </w:drawing>
      </w:r>
      <w:r w:rsidRPr="000250BF">
        <w:rPr>
          <w:rFonts w:ascii="Times New Roman" w:hAnsi="Times New Roman"/>
        </w:rPr>
        <w:t xml:space="preserve">  </w:t>
      </w:r>
      <w:r w:rsidRPr="000250BF">
        <w:rPr>
          <w:rFonts w:ascii="Times New Roman" w:hAnsi="Times New Roman"/>
          <w:noProof/>
          <w:lang w:val="en-US" w:eastAsia="zh-CN"/>
        </w:rPr>
        <w:drawing>
          <wp:inline distT="0" distB="0" distL="0" distR="0">
            <wp:extent cx="1438275" cy="1343025"/>
            <wp:effectExtent l="0" t="0" r="9525" b="9525"/>
            <wp:docPr id="13" name="Picture 13" descr="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service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38275" cy="1343025"/>
                    </a:xfrm>
                    <a:prstGeom prst="rect">
                      <a:avLst/>
                    </a:prstGeom>
                    <a:noFill/>
                    <a:ln>
                      <a:noFill/>
                    </a:ln>
                  </pic:spPr>
                </pic:pic>
              </a:graphicData>
            </a:graphic>
          </wp:inline>
        </w:drawing>
      </w:r>
    </w:p>
    <w:p w:rsidR="0044265F" w:rsidRPr="000250BF" w:rsidRDefault="0044265F" w:rsidP="0044265F">
      <w:pPr>
        <w:overflowPunct/>
        <w:autoSpaceDE/>
        <w:autoSpaceDN/>
        <w:adjustRightInd/>
        <w:textAlignment w:val="auto"/>
        <w:rPr>
          <w:rFonts w:ascii="Times New Roman" w:hAnsi="Times New Roman"/>
          <w:b/>
          <w:i/>
          <w:color w:val="424242"/>
          <w:szCs w:val="24"/>
        </w:rPr>
      </w:pPr>
    </w:p>
    <w:tbl>
      <w:tblPr>
        <w:tblW w:w="5556" w:type="dxa"/>
        <w:tblInd w:w="108" w:type="dxa"/>
        <w:tblLook w:val="01E0" w:firstRow="1" w:lastRow="1" w:firstColumn="1" w:lastColumn="1" w:noHBand="0" w:noVBand="0"/>
      </w:tblPr>
      <w:tblGrid>
        <w:gridCol w:w="1980"/>
        <w:gridCol w:w="3576"/>
      </w:tblGrid>
      <w:tr w:rsidR="0044265F" w:rsidRPr="000250BF" w:rsidTr="00886BED">
        <w:tc>
          <w:tcPr>
            <w:tcW w:w="1980" w:type="dxa"/>
          </w:tcPr>
          <w:p w:rsidR="0044265F" w:rsidRPr="0045085A" w:rsidRDefault="0044265F" w:rsidP="00886BED">
            <w:pPr>
              <w:overflowPunct/>
              <w:autoSpaceDE/>
              <w:autoSpaceDN/>
              <w:adjustRightInd/>
              <w:ind w:left="180" w:hanging="180"/>
              <w:textAlignment w:val="auto"/>
              <w:rPr>
                <w:b/>
                <w:bCs/>
                <w:i/>
                <w:szCs w:val="18"/>
              </w:rPr>
            </w:pPr>
            <w:r w:rsidRPr="0045085A">
              <w:rPr>
                <w:b/>
                <w:bCs/>
                <w:i/>
                <w:szCs w:val="18"/>
              </w:rPr>
              <w:t xml:space="preserve">Room Type </w:t>
            </w:r>
          </w:p>
        </w:tc>
        <w:tc>
          <w:tcPr>
            <w:tcW w:w="3576" w:type="dxa"/>
          </w:tcPr>
          <w:p w:rsidR="0044265F" w:rsidRPr="0045085A" w:rsidRDefault="0044265F" w:rsidP="00886BED">
            <w:pPr>
              <w:overflowPunct/>
              <w:autoSpaceDE/>
              <w:autoSpaceDN/>
              <w:adjustRightInd/>
              <w:textAlignment w:val="auto"/>
              <w:rPr>
                <w:b/>
                <w:bCs/>
                <w:i/>
                <w:szCs w:val="18"/>
              </w:rPr>
            </w:pPr>
            <w:r w:rsidRPr="0045085A">
              <w:rPr>
                <w:b/>
                <w:bCs/>
                <w:i/>
                <w:color w:val="424242"/>
                <w:szCs w:val="18"/>
              </w:rPr>
              <w:t>Special Rates</w:t>
            </w:r>
          </w:p>
        </w:tc>
      </w:tr>
      <w:tr w:rsidR="0044265F" w:rsidRPr="000250BF" w:rsidTr="00886BED">
        <w:tblPrEx>
          <w:tblLook w:val="0000" w:firstRow="0" w:lastRow="0" w:firstColumn="0" w:lastColumn="0" w:noHBand="0" w:noVBand="0"/>
        </w:tblPrEx>
        <w:tc>
          <w:tcPr>
            <w:tcW w:w="1980" w:type="dxa"/>
          </w:tcPr>
          <w:p w:rsidR="0044265F" w:rsidRPr="0045085A" w:rsidRDefault="0044265F" w:rsidP="00886BED">
            <w:pPr>
              <w:overflowPunct/>
              <w:autoSpaceDE/>
              <w:autoSpaceDN/>
              <w:adjustRightInd/>
              <w:textAlignment w:val="auto"/>
              <w:rPr>
                <w:i/>
                <w:szCs w:val="18"/>
              </w:rPr>
            </w:pPr>
            <w:r w:rsidRPr="0045085A">
              <w:rPr>
                <w:i/>
                <w:szCs w:val="18"/>
              </w:rPr>
              <w:t>Standard Room</w:t>
            </w:r>
          </w:p>
        </w:tc>
        <w:tc>
          <w:tcPr>
            <w:tcW w:w="3576" w:type="dxa"/>
          </w:tcPr>
          <w:p w:rsidR="0044265F" w:rsidRPr="0045085A" w:rsidRDefault="0044265F" w:rsidP="00886BED">
            <w:pPr>
              <w:overflowPunct/>
              <w:autoSpaceDE/>
              <w:autoSpaceDN/>
              <w:adjustRightInd/>
              <w:ind w:left="36" w:hanging="36"/>
              <w:textAlignment w:val="auto"/>
              <w:rPr>
                <w:i/>
                <w:szCs w:val="18"/>
              </w:rPr>
            </w:pPr>
            <w:r w:rsidRPr="0045085A">
              <w:rPr>
                <w:i/>
                <w:szCs w:val="18"/>
              </w:rPr>
              <w:t xml:space="preserve">145 </w:t>
            </w:r>
            <w:r w:rsidRPr="000250BF">
              <w:rPr>
                <w:i/>
                <w:szCs w:val="18"/>
              </w:rPr>
              <w:t>USD</w:t>
            </w:r>
          </w:p>
        </w:tc>
      </w:tr>
      <w:tr w:rsidR="0044265F" w:rsidRPr="000250BF" w:rsidTr="00886BED">
        <w:tblPrEx>
          <w:tblLook w:val="0000" w:firstRow="0" w:lastRow="0" w:firstColumn="0" w:lastColumn="0" w:noHBand="0" w:noVBand="0"/>
        </w:tblPrEx>
        <w:tc>
          <w:tcPr>
            <w:tcW w:w="1980" w:type="dxa"/>
          </w:tcPr>
          <w:p w:rsidR="0044265F" w:rsidRPr="0045085A" w:rsidRDefault="0044265F" w:rsidP="00886BED">
            <w:pPr>
              <w:overflowPunct/>
              <w:autoSpaceDE/>
              <w:autoSpaceDN/>
              <w:adjustRightInd/>
              <w:textAlignment w:val="auto"/>
              <w:rPr>
                <w:i/>
                <w:szCs w:val="18"/>
              </w:rPr>
            </w:pPr>
            <w:r w:rsidRPr="0045085A">
              <w:rPr>
                <w:i/>
                <w:szCs w:val="18"/>
              </w:rPr>
              <w:t>Double Room</w:t>
            </w:r>
          </w:p>
        </w:tc>
        <w:tc>
          <w:tcPr>
            <w:tcW w:w="3576" w:type="dxa"/>
          </w:tcPr>
          <w:p w:rsidR="0044265F" w:rsidRPr="0045085A" w:rsidRDefault="0044265F" w:rsidP="00886BED">
            <w:pPr>
              <w:overflowPunct/>
              <w:autoSpaceDE/>
              <w:autoSpaceDN/>
              <w:adjustRightInd/>
              <w:ind w:left="36" w:hanging="36"/>
              <w:textAlignment w:val="auto"/>
              <w:rPr>
                <w:i/>
                <w:szCs w:val="18"/>
              </w:rPr>
            </w:pPr>
            <w:r w:rsidRPr="0045085A">
              <w:rPr>
                <w:i/>
                <w:szCs w:val="18"/>
              </w:rPr>
              <w:t xml:space="preserve">155 </w:t>
            </w:r>
            <w:r w:rsidRPr="000250BF">
              <w:rPr>
                <w:i/>
                <w:szCs w:val="18"/>
              </w:rPr>
              <w:t>USD</w:t>
            </w:r>
          </w:p>
        </w:tc>
      </w:tr>
      <w:tr w:rsidR="0044265F" w:rsidRPr="000250BF" w:rsidTr="00886BED">
        <w:tblPrEx>
          <w:tblLook w:val="0000" w:firstRow="0" w:lastRow="0" w:firstColumn="0" w:lastColumn="0" w:noHBand="0" w:noVBand="0"/>
        </w:tblPrEx>
        <w:tc>
          <w:tcPr>
            <w:tcW w:w="1980" w:type="dxa"/>
          </w:tcPr>
          <w:p w:rsidR="0044265F" w:rsidRPr="0045085A" w:rsidRDefault="0044265F" w:rsidP="00886BED">
            <w:pPr>
              <w:overflowPunct/>
              <w:autoSpaceDE/>
              <w:autoSpaceDN/>
              <w:adjustRightInd/>
              <w:textAlignment w:val="auto"/>
              <w:rPr>
                <w:i/>
                <w:szCs w:val="18"/>
              </w:rPr>
            </w:pPr>
            <w:r w:rsidRPr="0045085A">
              <w:rPr>
                <w:rFonts w:eastAsia="Batang"/>
                <w:i/>
                <w:szCs w:val="18"/>
              </w:rPr>
              <w:t>Deluxe</w:t>
            </w:r>
            <w:r>
              <w:rPr>
                <w:rFonts w:eastAsia="Batang"/>
                <w:i/>
                <w:szCs w:val="18"/>
              </w:rPr>
              <w:t xml:space="preserve"> Room</w:t>
            </w:r>
          </w:p>
        </w:tc>
        <w:tc>
          <w:tcPr>
            <w:tcW w:w="3576" w:type="dxa"/>
          </w:tcPr>
          <w:p w:rsidR="0044265F" w:rsidRPr="0045085A" w:rsidRDefault="0044265F" w:rsidP="00886BED">
            <w:pPr>
              <w:overflowPunct/>
              <w:autoSpaceDE/>
              <w:autoSpaceDN/>
              <w:adjustRightInd/>
              <w:ind w:left="36" w:hanging="36"/>
              <w:textAlignment w:val="auto"/>
              <w:rPr>
                <w:i/>
                <w:szCs w:val="18"/>
              </w:rPr>
            </w:pPr>
            <w:r w:rsidRPr="0045085A">
              <w:rPr>
                <w:i/>
                <w:szCs w:val="18"/>
              </w:rPr>
              <w:t xml:space="preserve">180 </w:t>
            </w:r>
            <w:r w:rsidRPr="000250BF">
              <w:rPr>
                <w:i/>
                <w:szCs w:val="18"/>
              </w:rPr>
              <w:t>USD</w:t>
            </w:r>
          </w:p>
        </w:tc>
      </w:tr>
      <w:tr w:rsidR="0044265F" w:rsidRPr="000250BF" w:rsidTr="00886BED">
        <w:tblPrEx>
          <w:tblLook w:val="0000" w:firstRow="0" w:lastRow="0" w:firstColumn="0" w:lastColumn="0" w:noHBand="0" w:noVBand="0"/>
        </w:tblPrEx>
        <w:tc>
          <w:tcPr>
            <w:tcW w:w="1980" w:type="dxa"/>
          </w:tcPr>
          <w:p w:rsidR="0044265F" w:rsidRPr="0045085A" w:rsidRDefault="0044265F" w:rsidP="00886BED">
            <w:pPr>
              <w:overflowPunct/>
              <w:autoSpaceDE/>
              <w:autoSpaceDN/>
              <w:adjustRightInd/>
              <w:textAlignment w:val="auto"/>
              <w:rPr>
                <w:i/>
                <w:szCs w:val="18"/>
              </w:rPr>
            </w:pPr>
            <w:r w:rsidRPr="0045085A">
              <w:rPr>
                <w:i/>
                <w:szCs w:val="18"/>
              </w:rPr>
              <w:t>Junior Suite</w:t>
            </w:r>
          </w:p>
        </w:tc>
        <w:tc>
          <w:tcPr>
            <w:tcW w:w="3576" w:type="dxa"/>
          </w:tcPr>
          <w:p w:rsidR="0044265F" w:rsidRPr="0045085A" w:rsidRDefault="0044265F" w:rsidP="00886BED">
            <w:pPr>
              <w:overflowPunct/>
              <w:autoSpaceDE/>
              <w:autoSpaceDN/>
              <w:adjustRightInd/>
              <w:textAlignment w:val="auto"/>
              <w:rPr>
                <w:i/>
                <w:szCs w:val="18"/>
              </w:rPr>
            </w:pPr>
            <w:r w:rsidRPr="0045085A">
              <w:rPr>
                <w:i/>
                <w:szCs w:val="18"/>
              </w:rPr>
              <w:t xml:space="preserve">400 </w:t>
            </w:r>
            <w:r w:rsidRPr="000250BF">
              <w:rPr>
                <w:i/>
                <w:szCs w:val="18"/>
              </w:rPr>
              <w:t>USD</w:t>
            </w:r>
          </w:p>
        </w:tc>
      </w:tr>
    </w:tbl>
    <w:p w:rsidR="0044265F" w:rsidRPr="0045085A" w:rsidRDefault="0044265F" w:rsidP="0044265F">
      <w:pPr>
        <w:tabs>
          <w:tab w:val="clear" w:pos="794"/>
          <w:tab w:val="clear" w:pos="1191"/>
          <w:tab w:val="clear" w:pos="1588"/>
          <w:tab w:val="clear" w:pos="1985"/>
        </w:tabs>
        <w:spacing w:before="240" w:line="360" w:lineRule="auto"/>
      </w:pPr>
      <w:r>
        <w:rPr>
          <w:bCs/>
        </w:rPr>
        <w:t>S</w:t>
      </w:r>
      <w:r w:rsidRPr="0045085A">
        <w:rPr>
          <w:bCs/>
        </w:rPr>
        <w:t>ingle or double occupancy</w:t>
      </w:r>
      <w:r w:rsidRPr="0045085A" w:rsidDel="00AE140C">
        <w:rPr>
          <w:bCs/>
        </w:rPr>
        <w:t xml:space="preserve"> </w:t>
      </w:r>
      <w:r>
        <w:rPr>
          <w:bCs/>
        </w:rPr>
        <w:t>includes full</w:t>
      </w:r>
      <w:r w:rsidRPr="0045085A">
        <w:rPr>
          <w:bCs/>
        </w:rPr>
        <w:t xml:space="preserve"> </w:t>
      </w:r>
      <w:r>
        <w:rPr>
          <w:bCs/>
        </w:rPr>
        <w:t>b</w:t>
      </w:r>
      <w:r w:rsidRPr="0045085A">
        <w:rPr>
          <w:bCs/>
        </w:rPr>
        <w:t xml:space="preserve">uffet </w:t>
      </w:r>
      <w:r>
        <w:rPr>
          <w:bCs/>
        </w:rPr>
        <w:t>b</w:t>
      </w:r>
      <w:r w:rsidRPr="0045085A">
        <w:rPr>
          <w:bCs/>
        </w:rPr>
        <w:t>reakfast and all local taxes</w:t>
      </w:r>
      <w:r>
        <w:rPr>
          <w:bCs/>
        </w:rPr>
        <w:t>.</w:t>
      </w:r>
    </w:p>
    <w:p w:rsidR="0044265F" w:rsidRPr="0045085A" w:rsidRDefault="0044265F" w:rsidP="0044265F">
      <w:pPr>
        <w:tabs>
          <w:tab w:val="clear" w:pos="794"/>
          <w:tab w:val="clear" w:pos="1191"/>
          <w:tab w:val="clear" w:pos="1588"/>
          <w:tab w:val="clear" w:pos="1985"/>
        </w:tabs>
        <w:spacing w:before="0" w:line="360" w:lineRule="auto"/>
        <w:rPr>
          <w:rFonts w:cs="Times"/>
        </w:rPr>
      </w:pPr>
      <w:r w:rsidRPr="0045085A">
        <w:rPr>
          <w:rFonts w:cs="Times"/>
        </w:rPr>
        <w:t xml:space="preserve">Free </w:t>
      </w:r>
      <w:r>
        <w:rPr>
          <w:rFonts w:cs="Times"/>
        </w:rPr>
        <w:t>u</w:t>
      </w:r>
      <w:r w:rsidRPr="0045085A">
        <w:rPr>
          <w:rFonts w:cs="Times"/>
        </w:rPr>
        <w:t xml:space="preserve">sage of </w:t>
      </w:r>
      <w:r>
        <w:rPr>
          <w:rFonts w:cs="Times"/>
        </w:rPr>
        <w:t xml:space="preserve">fitness </w:t>
      </w:r>
      <w:proofErr w:type="spellStart"/>
      <w:r>
        <w:rPr>
          <w:rFonts w:cs="Times"/>
        </w:rPr>
        <w:t>c</w:t>
      </w:r>
      <w:r w:rsidRPr="0045085A">
        <w:rPr>
          <w:rFonts w:cs="Times"/>
        </w:rPr>
        <w:t>enter</w:t>
      </w:r>
      <w:proofErr w:type="spellEnd"/>
      <w:r w:rsidRPr="0045085A">
        <w:rPr>
          <w:rFonts w:cs="Times"/>
        </w:rPr>
        <w:t xml:space="preserve"> (indoor &amp; outdoor swimming pools, sauna, </w:t>
      </w:r>
      <w:proofErr w:type="gramStart"/>
      <w:r w:rsidRPr="0045085A">
        <w:rPr>
          <w:rFonts w:cs="Times"/>
        </w:rPr>
        <w:t>gym</w:t>
      </w:r>
      <w:proofErr w:type="gramEnd"/>
      <w:r w:rsidRPr="0045085A">
        <w:rPr>
          <w:rFonts w:cs="Times"/>
        </w:rPr>
        <w:t>)</w:t>
      </w:r>
      <w:r>
        <w:rPr>
          <w:rFonts w:cs="Times"/>
        </w:rPr>
        <w:t>.</w:t>
      </w:r>
    </w:p>
    <w:p w:rsidR="0044265F" w:rsidRPr="0045085A" w:rsidRDefault="0044265F" w:rsidP="0044265F">
      <w:pPr>
        <w:tabs>
          <w:tab w:val="clear" w:pos="794"/>
          <w:tab w:val="clear" w:pos="1191"/>
          <w:tab w:val="clear" w:pos="1588"/>
          <w:tab w:val="clear" w:pos="1985"/>
        </w:tabs>
        <w:spacing w:before="0" w:line="360" w:lineRule="auto"/>
      </w:pPr>
      <w:r w:rsidRPr="0045085A">
        <w:t xml:space="preserve">Free </w:t>
      </w:r>
      <w:r>
        <w:t>u</w:t>
      </w:r>
      <w:r w:rsidRPr="0045085A">
        <w:t>nlimited</w:t>
      </w:r>
      <w:r w:rsidRPr="0045085A">
        <w:rPr>
          <w:rFonts w:cs="Times"/>
        </w:rPr>
        <w:t xml:space="preserve"> </w:t>
      </w:r>
      <w:r>
        <w:rPr>
          <w:rFonts w:cs="Times"/>
        </w:rPr>
        <w:t>w</w:t>
      </w:r>
      <w:r w:rsidRPr="0045085A">
        <w:rPr>
          <w:rFonts w:cs="Times"/>
        </w:rPr>
        <w:t xml:space="preserve">ireless Internet service in all </w:t>
      </w:r>
      <w:r>
        <w:rPr>
          <w:rFonts w:cs="Times"/>
        </w:rPr>
        <w:t>g</w:t>
      </w:r>
      <w:r w:rsidRPr="0045085A">
        <w:rPr>
          <w:rFonts w:cs="Times"/>
        </w:rPr>
        <w:t xml:space="preserve">uest </w:t>
      </w:r>
      <w:r>
        <w:t>r</w:t>
      </w:r>
      <w:r w:rsidRPr="0045085A">
        <w:t>ooms.</w:t>
      </w:r>
    </w:p>
    <w:p w:rsidR="0044265F" w:rsidRPr="0045085A" w:rsidRDefault="0044265F" w:rsidP="0044265F">
      <w:pPr>
        <w:tabs>
          <w:tab w:val="clear" w:pos="794"/>
          <w:tab w:val="clear" w:pos="1191"/>
          <w:tab w:val="clear" w:pos="1588"/>
          <w:tab w:val="clear" w:pos="1985"/>
        </w:tabs>
        <w:spacing w:before="0" w:line="360" w:lineRule="auto"/>
        <w:rPr>
          <w:rFonts w:cs="Times"/>
        </w:rPr>
      </w:pPr>
      <w:r w:rsidRPr="0045085A">
        <w:rPr>
          <w:rFonts w:cs="Times"/>
        </w:rPr>
        <w:lastRenderedPageBreak/>
        <w:t xml:space="preserve">Free </w:t>
      </w:r>
      <w:r>
        <w:rPr>
          <w:rFonts w:cs="Times"/>
        </w:rPr>
        <w:t>w</w:t>
      </w:r>
      <w:r w:rsidRPr="0045085A">
        <w:rPr>
          <w:rFonts w:cs="Times"/>
        </w:rPr>
        <w:t xml:space="preserve">ireless Internet service </w:t>
      </w:r>
      <w:r>
        <w:rPr>
          <w:rFonts w:cs="Times"/>
        </w:rPr>
        <w:t>i</w:t>
      </w:r>
      <w:r w:rsidRPr="0045085A">
        <w:rPr>
          <w:rFonts w:cs="Times"/>
        </w:rPr>
        <w:t xml:space="preserve">n </w:t>
      </w:r>
      <w:r>
        <w:rPr>
          <w:rFonts w:cs="Times"/>
        </w:rPr>
        <w:t>p</w:t>
      </w:r>
      <w:r w:rsidRPr="0045085A">
        <w:rPr>
          <w:rFonts w:cs="Times"/>
        </w:rPr>
        <w:t xml:space="preserve">ublic </w:t>
      </w:r>
      <w:r>
        <w:rPr>
          <w:rFonts w:cs="Times"/>
        </w:rPr>
        <w:t>a</w:t>
      </w:r>
      <w:r w:rsidRPr="0045085A">
        <w:rPr>
          <w:rFonts w:cs="Times"/>
        </w:rPr>
        <w:t>rea</w:t>
      </w:r>
      <w:r>
        <w:rPr>
          <w:rFonts w:cs="Times"/>
        </w:rPr>
        <w:t>s</w:t>
      </w:r>
      <w:r w:rsidRPr="0045085A">
        <w:rPr>
          <w:rFonts w:cs="Times"/>
        </w:rPr>
        <w:t>.</w:t>
      </w:r>
    </w:p>
    <w:p w:rsidR="0044265F" w:rsidRPr="0045085A" w:rsidRDefault="0044265F" w:rsidP="0044265F">
      <w:pPr>
        <w:rPr>
          <w:b/>
          <w:bCs/>
          <w:color w:val="FF6600"/>
          <w:szCs w:val="24"/>
        </w:rPr>
      </w:pPr>
      <w:r w:rsidRPr="0045085A">
        <w:rPr>
          <w:b/>
          <w:i/>
          <w:color w:val="424242"/>
          <w:szCs w:val="24"/>
        </w:rPr>
        <w:t>International Hotel Tashkent *****</w:t>
      </w:r>
      <w:r w:rsidRPr="0045085A">
        <w:rPr>
          <w:b/>
          <w:bCs/>
          <w:color w:val="FF6600"/>
          <w:szCs w:val="24"/>
        </w:rPr>
        <w:t xml:space="preserve"> </w:t>
      </w:r>
    </w:p>
    <w:p w:rsidR="0044265F" w:rsidRPr="0045085A" w:rsidRDefault="0044265F" w:rsidP="0044265F">
      <w:pPr>
        <w:rPr>
          <w:color w:val="000000"/>
          <w:szCs w:val="24"/>
          <w:lang w:eastAsia="ru-RU"/>
        </w:rPr>
      </w:pPr>
      <w:r w:rsidRPr="0045085A">
        <w:rPr>
          <w:color w:val="000000"/>
          <w:szCs w:val="24"/>
          <w:lang w:eastAsia="ru-RU"/>
        </w:rPr>
        <w:t>107A, A</w:t>
      </w:r>
      <w:r>
        <w:rPr>
          <w:color w:val="000000"/>
          <w:szCs w:val="24"/>
          <w:lang w:eastAsia="ru-RU"/>
        </w:rPr>
        <w:t xml:space="preserve">mir </w:t>
      </w:r>
      <w:proofErr w:type="spellStart"/>
      <w:r w:rsidRPr="0045085A">
        <w:rPr>
          <w:color w:val="000000"/>
          <w:szCs w:val="24"/>
          <w:lang w:eastAsia="ru-RU"/>
        </w:rPr>
        <w:t>Temur</w:t>
      </w:r>
      <w:proofErr w:type="spellEnd"/>
      <w:r w:rsidRPr="0045085A">
        <w:rPr>
          <w:color w:val="000000"/>
          <w:szCs w:val="24"/>
          <w:lang w:eastAsia="ru-RU"/>
        </w:rPr>
        <w:t xml:space="preserve"> Street</w:t>
      </w:r>
    </w:p>
    <w:p w:rsidR="0044265F" w:rsidRDefault="0044265F" w:rsidP="0044265F">
      <w:pPr>
        <w:tabs>
          <w:tab w:val="clear" w:pos="794"/>
          <w:tab w:val="clear" w:pos="1191"/>
          <w:tab w:val="clear" w:pos="1588"/>
          <w:tab w:val="clear" w:pos="1985"/>
        </w:tabs>
        <w:spacing w:before="0"/>
        <w:rPr>
          <w:color w:val="000000"/>
          <w:szCs w:val="24"/>
          <w:lang w:eastAsia="ru-RU"/>
        </w:rPr>
      </w:pPr>
      <w:r w:rsidRPr="0045085A">
        <w:rPr>
          <w:color w:val="000000"/>
          <w:szCs w:val="24"/>
          <w:lang w:eastAsia="ru-RU"/>
        </w:rPr>
        <w:t>Tashkent 100084</w:t>
      </w:r>
    </w:p>
    <w:p w:rsidR="0044265F" w:rsidRPr="0045085A" w:rsidRDefault="0044265F" w:rsidP="0044265F">
      <w:pPr>
        <w:tabs>
          <w:tab w:val="clear" w:pos="794"/>
          <w:tab w:val="clear" w:pos="1191"/>
          <w:tab w:val="clear" w:pos="1588"/>
          <w:tab w:val="clear" w:pos="1985"/>
        </w:tabs>
        <w:spacing w:before="0"/>
        <w:rPr>
          <w:color w:val="000000"/>
          <w:szCs w:val="24"/>
          <w:lang w:eastAsia="ru-RU"/>
        </w:rPr>
      </w:pPr>
      <w:r w:rsidRPr="0045085A">
        <w:rPr>
          <w:color w:val="000000"/>
          <w:szCs w:val="24"/>
          <w:lang w:eastAsia="ru-RU"/>
        </w:rPr>
        <w:t>Uzbekistan</w:t>
      </w:r>
    </w:p>
    <w:p w:rsidR="0044265F" w:rsidRPr="0045085A" w:rsidRDefault="0044265F" w:rsidP="0044265F">
      <w:pPr>
        <w:tabs>
          <w:tab w:val="clear" w:pos="794"/>
          <w:tab w:val="clear" w:pos="1191"/>
          <w:tab w:val="clear" w:pos="1588"/>
          <w:tab w:val="clear" w:pos="1985"/>
        </w:tabs>
        <w:spacing w:before="0"/>
        <w:rPr>
          <w:color w:val="000000"/>
          <w:szCs w:val="24"/>
          <w:lang w:eastAsia="ru-RU"/>
        </w:rPr>
      </w:pPr>
      <w:r w:rsidRPr="0045085A">
        <w:rPr>
          <w:color w:val="000000"/>
          <w:szCs w:val="24"/>
          <w:lang w:eastAsia="ru-RU"/>
        </w:rPr>
        <w:t>Tel.: (998 71) 1207000 ext. 4229</w:t>
      </w:r>
    </w:p>
    <w:p w:rsidR="0044265F" w:rsidRPr="0045085A" w:rsidRDefault="0044265F" w:rsidP="0044265F">
      <w:pPr>
        <w:tabs>
          <w:tab w:val="clear" w:pos="794"/>
          <w:tab w:val="clear" w:pos="1191"/>
          <w:tab w:val="clear" w:pos="1588"/>
          <w:tab w:val="clear" w:pos="1985"/>
        </w:tabs>
        <w:spacing w:before="0"/>
        <w:rPr>
          <w:color w:val="000000"/>
          <w:szCs w:val="24"/>
          <w:lang w:eastAsia="ru-RU"/>
        </w:rPr>
      </w:pPr>
      <w:r w:rsidRPr="0045085A">
        <w:rPr>
          <w:color w:val="000000"/>
          <w:szCs w:val="24"/>
          <w:lang w:eastAsia="ru-RU"/>
        </w:rPr>
        <w:t>Fax: (998 71) 1206459</w:t>
      </w:r>
    </w:p>
    <w:p w:rsidR="0044265F" w:rsidRPr="0045085A" w:rsidRDefault="004566FE" w:rsidP="0044265F">
      <w:pPr>
        <w:spacing w:before="0"/>
        <w:rPr>
          <w:b/>
          <w:bCs/>
          <w:szCs w:val="24"/>
        </w:rPr>
      </w:pPr>
      <w:hyperlink w:history="1">
        <w:r w:rsidR="0044265F" w:rsidRPr="0045085A">
          <w:rPr>
            <w:rStyle w:val="Hyperlink"/>
            <w:b/>
            <w:bCs/>
            <w:szCs w:val="24"/>
          </w:rPr>
          <w:t>www.interational tashkent.com</w:t>
        </w:r>
      </w:hyperlink>
      <w:r w:rsidR="0044265F" w:rsidRPr="0045085A">
        <w:rPr>
          <w:b/>
          <w:bCs/>
          <w:szCs w:val="24"/>
        </w:rPr>
        <w:t xml:space="preserve"> </w:t>
      </w:r>
    </w:p>
    <w:p w:rsidR="0044265F" w:rsidRPr="0045085A" w:rsidRDefault="0044265F" w:rsidP="0044265F">
      <w:pPr>
        <w:spacing w:before="0"/>
        <w:rPr>
          <w:b/>
          <w:i/>
          <w:szCs w:val="24"/>
        </w:rPr>
      </w:pPr>
    </w:p>
    <w:p w:rsidR="0044265F" w:rsidRDefault="0044265F" w:rsidP="0044265F">
      <w:pPr>
        <w:spacing w:before="0"/>
        <w:rPr>
          <w:b/>
          <w:color w:val="424242"/>
          <w:szCs w:val="24"/>
        </w:rPr>
      </w:pPr>
      <w:r w:rsidRPr="0045085A">
        <w:rPr>
          <w:szCs w:val="24"/>
        </w:rPr>
        <w:t xml:space="preserve">Opened in 1997, </w:t>
      </w:r>
      <w:r>
        <w:rPr>
          <w:szCs w:val="24"/>
        </w:rPr>
        <w:t xml:space="preserve">this </w:t>
      </w:r>
      <w:r w:rsidRPr="0045085A">
        <w:rPr>
          <w:szCs w:val="24"/>
        </w:rPr>
        <w:t>established 5</w:t>
      </w:r>
      <w:r>
        <w:rPr>
          <w:szCs w:val="24"/>
        </w:rPr>
        <w:t>-</w:t>
      </w:r>
      <w:r w:rsidRPr="0045085A">
        <w:rPr>
          <w:szCs w:val="24"/>
        </w:rPr>
        <w:t xml:space="preserve">star hotel is ideally located within a business park near the National Bank of Uzbekistan, </w:t>
      </w:r>
      <w:r>
        <w:rPr>
          <w:szCs w:val="24"/>
        </w:rPr>
        <w:t>a s</w:t>
      </w:r>
      <w:r w:rsidRPr="0045085A">
        <w:rPr>
          <w:szCs w:val="24"/>
        </w:rPr>
        <w:t xml:space="preserve">hopping </w:t>
      </w:r>
      <w:proofErr w:type="spellStart"/>
      <w:r>
        <w:rPr>
          <w:szCs w:val="24"/>
        </w:rPr>
        <w:t>c</w:t>
      </w:r>
      <w:r w:rsidRPr="0045085A">
        <w:rPr>
          <w:szCs w:val="24"/>
        </w:rPr>
        <w:t>ent</w:t>
      </w:r>
      <w:r>
        <w:rPr>
          <w:szCs w:val="24"/>
        </w:rPr>
        <w:t>er</w:t>
      </w:r>
      <w:proofErr w:type="spellEnd"/>
      <w:r>
        <w:rPr>
          <w:szCs w:val="24"/>
        </w:rPr>
        <w:t xml:space="preserve">, </w:t>
      </w:r>
      <w:r w:rsidRPr="0045085A">
        <w:rPr>
          <w:szCs w:val="24"/>
        </w:rPr>
        <w:t xml:space="preserve">the Telecommunication </w:t>
      </w:r>
      <w:proofErr w:type="spellStart"/>
      <w:r w:rsidRPr="0045085A">
        <w:rPr>
          <w:szCs w:val="24"/>
        </w:rPr>
        <w:t>Center</w:t>
      </w:r>
      <w:proofErr w:type="spellEnd"/>
      <w:r w:rsidRPr="0045085A">
        <w:rPr>
          <w:szCs w:val="24"/>
        </w:rPr>
        <w:t xml:space="preserve">, </w:t>
      </w:r>
      <w:r>
        <w:rPr>
          <w:szCs w:val="24"/>
        </w:rPr>
        <w:t xml:space="preserve">and </w:t>
      </w:r>
      <w:r w:rsidRPr="0045085A">
        <w:rPr>
          <w:szCs w:val="24"/>
        </w:rPr>
        <w:t xml:space="preserve">the main trade fair </w:t>
      </w:r>
      <w:r>
        <w:rPr>
          <w:szCs w:val="24"/>
        </w:rPr>
        <w:t xml:space="preserve">venue. The hotel is </w:t>
      </w:r>
      <w:r w:rsidRPr="0045085A">
        <w:rPr>
          <w:szCs w:val="24"/>
        </w:rPr>
        <w:t xml:space="preserve">adjacent to a lake and close to </w:t>
      </w:r>
      <w:r>
        <w:rPr>
          <w:szCs w:val="24"/>
        </w:rPr>
        <w:t xml:space="preserve">the </w:t>
      </w:r>
      <w:r w:rsidRPr="0045085A">
        <w:rPr>
          <w:szCs w:val="24"/>
        </w:rPr>
        <w:t xml:space="preserve">city </w:t>
      </w:r>
      <w:proofErr w:type="spellStart"/>
      <w:r w:rsidRPr="0045085A">
        <w:rPr>
          <w:szCs w:val="24"/>
        </w:rPr>
        <w:t>center</w:t>
      </w:r>
      <w:proofErr w:type="spellEnd"/>
      <w:r w:rsidRPr="0045085A">
        <w:rPr>
          <w:szCs w:val="24"/>
        </w:rPr>
        <w:t>.</w:t>
      </w:r>
    </w:p>
    <w:p w:rsidR="0044265F" w:rsidRPr="0045085A" w:rsidRDefault="0044265F" w:rsidP="0044265F">
      <w:pPr>
        <w:spacing w:before="0"/>
        <w:rPr>
          <w:szCs w:val="24"/>
        </w:rPr>
      </w:pPr>
      <w:r w:rsidRPr="0045085A">
        <w:rPr>
          <w:szCs w:val="24"/>
        </w:rPr>
        <w:t>Distance from International airport: 10 km or 20</w:t>
      </w:r>
      <w:r>
        <w:rPr>
          <w:szCs w:val="24"/>
        </w:rPr>
        <w:t>-</w:t>
      </w:r>
      <w:r w:rsidRPr="0045085A">
        <w:rPr>
          <w:szCs w:val="24"/>
        </w:rPr>
        <w:t>minute</w:t>
      </w:r>
      <w:r>
        <w:rPr>
          <w:szCs w:val="24"/>
        </w:rPr>
        <w:t xml:space="preserve"> </w:t>
      </w:r>
      <w:r w:rsidRPr="0045085A">
        <w:rPr>
          <w:szCs w:val="24"/>
        </w:rPr>
        <w:t xml:space="preserve">drive. Distance to city </w:t>
      </w:r>
      <w:proofErr w:type="spellStart"/>
      <w:r w:rsidRPr="0045085A">
        <w:rPr>
          <w:szCs w:val="24"/>
        </w:rPr>
        <w:t>center</w:t>
      </w:r>
      <w:proofErr w:type="spellEnd"/>
      <w:r w:rsidRPr="0045085A">
        <w:rPr>
          <w:szCs w:val="24"/>
        </w:rPr>
        <w:t>: 5 km.</w:t>
      </w:r>
    </w:p>
    <w:p w:rsidR="0044265F" w:rsidRPr="000250BF" w:rsidRDefault="0044265F" w:rsidP="0044265F">
      <w:pPr>
        <w:spacing w:before="0"/>
        <w:rPr>
          <w:rFonts w:ascii="Times New Roman" w:hAnsi="Times New Roman"/>
          <w:sz w:val="16"/>
          <w:szCs w:val="16"/>
        </w:rPr>
      </w:pPr>
    </w:p>
    <w:p w:rsidR="0044265F" w:rsidRPr="000250BF" w:rsidRDefault="0044265F" w:rsidP="0044265F">
      <w:pPr>
        <w:overflowPunct/>
        <w:autoSpaceDE/>
        <w:autoSpaceDN/>
        <w:adjustRightInd/>
        <w:spacing w:before="0"/>
        <w:textAlignment w:val="auto"/>
        <w:rPr>
          <w:rFonts w:ascii="Times New Roman" w:hAnsi="Times New Roman"/>
        </w:rPr>
      </w:pPr>
      <w:r w:rsidRPr="000250BF">
        <w:rPr>
          <w:rFonts w:ascii="Times New Roman" w:hAnsi="Times New Roman"/>
        </w:rPr>
        <w:t xml:space="preserve">  </w:t>
      </w:r>
      <w:r w:rsidRPr="000250BF">
        <w:rPr>
          <w:rFonts w:ascii="Times New Roman" w:hAnsi="Times New Roman"/>
          <w:noProof/>
          <w:lang w:val="en-US" w:eastAsia="zh-CN"/>
        </w:rPr>
        <w:drawing>
          <wp:inline distT="0" distB="0" distL="0" distR="0">
            <wp:extent cx="1371600" cy="1200150"/>
            <wp:effectExtent l="0" t="0" r="0" b="0"/>
            <wp:docPr id="12" name="Picture 12" descr="InterContinent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nterContinental Vie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71600" cy="1200150"/>
                    </a:xfrm>
                    <a:prstGeom prst="rect">
                      <a:avLst/>
                    </a:prstGeom>
                    <a:noFill/>
                    <a:ln>
                      <a:noFill/>
                    </a:ln>
                  </pic:spPr>
                </pic:pic>
              </a:graphicData>
            </a:graphic>
          </wp:inline>
        </w:drawing>
      </w:r>
      <w:r w:rsidRPr="000250BF">
        <w:rPr>
          <w:rFonts w:ascii="Times New Roman" w:hAnsi="Times New Roman"/>
        </w:rPr>
        <w:t xml:space="preserve"> </w:t>
      </w:r>
      <w:r w:rsidRPr="000250BF">
        <w:rPr>
          <w:rFonts w:ascii="Times New Roman" w:hAnsi="Times New Roman"/>
          <w:noProof/>
          <w:lang w:val="en-US" w:eastAsia="zh-CN"/>
        </w:rPr>
        <w:drawing>
          <wp:inline distT="0" distB="0" distL="0" distR="0">
            <wp:extent cx="1447800" cy="1190625"/>
            <wp:effectExtent l="0" t="0" r="0" b="9525"/>
            <wp:docPr id="11" name="Picture 11" descr="Standar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StandardRoo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47800" cy="1190625"/>
                    </a:xfrm>
                    <a:prstGeom prst="rect">
                      <a:avLst/>
                    </a:prstGeom>
                    <a:noFill/>
                    <a:ln>
                      <a:noFill/>
                    </a:ln>
                  </pic:spPr>
                </pic:pic>
              </a:graphicData>
            </a:graphic>
          </wp:inline>
        </w:drawing>
      </w:r>
      <w:r w:rsidRPr="000250BF">
        <w:rPr>
          <w:rFonts w:ascii="Times New Roman" w:hAnsi="Times New Roman"/>
        </w:rPr>
        <w:t xml:space="preserve"> </w:t>
      </w:r>
      <w:r w:rsidRPr="000250BF">
        <w:rPr>
          <w:rFonts w:ascii="Times New Roman" w:hAnsi="Times New Roman"/>
          <w:noProof/>
          <w:lang w:val="en-US" w:eastAsia="zh-CN"/>
        </w:rPr>
        <w:drawing>
          <wp:inline distT="0" distB="0" distL="0" distR="0">
            <wp:extent cx="1333500" cy="1209675"/>
            <wp:effectExtent l="0" t="0" r="0" b="9525"/>
            <wp:docPr id="10" name="Picture 10" descr="Brasserie Restaura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rasserie Restaurant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3500" cy="1209675"/>
                    </a:xfrm>
                    <a:prstGeom prst="rect">
                      <a:avLst/>
                    </a:prstGeom>
                    <a:noFill/>
                    <a:ln>
                      <a:noFill/>
                    </a:ln>
                  </pic:spPr>
                </pic:pic>
              </a:graphicData>
            </a:graphic>
          </wp:inline>
        </w:drawing>
      </w:r>
      <w:r w:rsidRPr="000250BF">
        <w:rPr>
          <w:rFonts w:ascii="Times New Roman" w:hAnsi="Times New Roman"/>
        </w:rPr>
        <w:t xml:space="preserve"> </w:t>
      </w:r>
      <w:r w:rsidRPr="000250BF">
        <w:rPr>
          <w:rFonts w:ascii="Times New Roman" w:hAnsi="Times New Roman"/>
          <w:noProof/>
          <w:lang w:val="en-US" w:eastAsia="zh-CN"/>
        </w:rPr>
        <w:drawing>
          <wp:inline distT="0" distB="0" distL="0" distR="0">
            <wp:extent cx="1447800" cy="1200150"/>
            <wp:effectExtent l="0" t="0" r="0" b="0"/>
            <wp:docPr id="9" name="Picture 9" descr="Fitness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FitnessCente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47800" cy="1200150"/>
                    </a:xfrm>
                    <a:prstGeom prst="rect">
                      <a:avLst/>
                    </a:prstGeom>
                    <a:noFill/>
                    <a:ln>
                      <a:noFill/>
                    </a:ln>
                  </pic:spPr>
                </pic:pic>
              </a:graphicData>
            </a:graphic>
          </wp:inline>
        </w:drawing>
      </w:r>
    </w:p>
    <w:p w:rsidR="0044265F" w:rsidRPr="000250BF" w:rsidRDefault="0044265F" w:rsidP="0044265F">
      <w:pPr>
        <w:spacing w:before="0"/>
        <w:rPr>
          <w:rFonts w:ascii="Times New Roman" w:hAnsi="Times New Roman"/>
          <w:i/>
          <w:color w:val="424242"/>
          <w:sz w:val="16"/>
          <w:szCs w:val="16"/>
        </w:rPr>
      </w:pPr>
    </w:p>
    <w:tbl>
      <w:tblPr>
        <w:tblW w:w="4140" w:type="dxa"/>
        <w:tblInd w:w="108" w:type="dxa"/>
        <w:tblLook w:val="01E0" w:firstRow="1" w:lastRow="1" w:firstColumn="1" w:lastColumn="1" w:noHBand="0" w:noVBand="0"/>
      </w:tblPr>
      <w:tblGrid>
        <w:gridCol w:w="1980"/>
        <w:gridCol w:w="2160"/>
      </w:tblGrid>
      <w:tr w:rsidR="0044265F" w:rsidRPr="000250BF" w:rsidTr="00886BED">
        <w:tc>
          <w:tcPr>
            <w:tcW w:w="1980" w:type="dxa"/>
          </w:tcPr>
          <w:p w:rsidR="0044265F" w:rsidRPr="0045085A" w:rsidRDefault="0044265F" w:rsidP="00886BED">
            <w:pPr>
              <w:overflowPunct/>
              <w:autoSpaceDE/>
              <w:autoSpaceDN/>
              <w:adjustRightInd/>
              <w:ind w:left="180" w:hanging="180"/>
              <w:textAlignment w:val="auto"/>
              <w:rPr>
                <w:b/>
                <w:bCs/>
                <w:i/>
                <w:szCs w:val="18"/>
              </w:rPr>
            </w:pPr>
            <w:r w:rsidRPr="0045085A">
              <w:rPr>
                <w:b/>
                <w:bCs/>
                <w:i/>
                <w:szCs w:val="18"/>
              </w:rPr>
              <w:t xml:space="preserve">Room Type </w:t>
            </w:r>
          </w:p>
        </w:tc>
        <w:tc>
          <w:tcPr>
            <w:tcW w:w="2160" w:type="dxa"/>
          </w:tcPr>
          <w:p w:rsidR="0044265F" w:rsidRPr="0045085A" w:rsidRDefault="0044265F" w:rsidP="00886BED">
            <w:pPr>
              <w:overflowPunct/>
              <w:autoSpaceDE/>
              <w:autoSpaceDN/>
              <w:adjustRightInd/>
              <w:textAlignment w:val="auto"/>
              <w:rPr>
                <w:b/>
                <w:bCs/>
                <w:i/>
                <w:szCs w:val="18"/>
              </w:rPr>
            </w:pPr>
            <w:r w:rsidRPr="0045085A">
              <w:rPr>
                <w:b/>
                <w:bCs/>
                <w:i/>
                <w:color w:val="424242"/>
                <w:szCs w:val="18"/>
              </w:rPr>
              <w:t>Special Rates</w:t>
            </w:r>
          </w:p>
        </w:tc>
      </w:tr>
      <w:tr w:rsidR="0044265F" w:rsidRPr="000250BF" w:rsidTr="00886BED">
        <w:tblPrEx>
          <w:tblLook w:val="0000" w:firstRow="0" w:lastRow="0" w:firstColumn="0" w:lastColumn="0" w:noHBand="0" w:noVBand="0"/>
        </w:tblPrEx>
        <w:tc>
          <w:tcPr>
            <w:tcW w:w="1980" w:type="dxa"/>
          </w:tcPr>
          <w:p w:rsidR="0044265F" w:rsidRPr="0045085A" w:rsidRDefault="0044265F" w:rsidP="00886BED">
            <w:pPr>
              <w:overflowPunct/>
              <w:autoSpaceDE/>
              <w:autoSpaceDN/>
              <w:adjustRightInd/>
              <w:textAlignment w:val="auto"/>
              <w:rPr>
                <w:i/>
                <w:szCs w:val="18"/>
              </w:rPr>
            </w:pPr>
            <w:r w:rsidRPr="0045085A">
              <w:rPr>
                <w:i/>
                <w:szCs w:val="18"/>
              </w:rPr>
              <w:t>Standard Room</w:t>
            </w:r>
          </w:p>
        </w:tc>
        <w:tc>
          <w:tcPr>
            <w:tcW w:w="2160" w:type="dxa"/>
          </w:tcPr>
          <w:p w:rsidR="0044265F" w:rsidRPr="0045085A" w:rsidRDefault="0044265F" w:rsidP="00886BED">
            <w:pPr>
              <w:overflowPunct/>
              <w:autoSpaceDE/>
              <w:autoSpaceDN/>
              <w:adjustRightInd/>
              <w:ind w:left="36" w:hanging="36"/>
              <w:textAlignment w:val="auto"/>
              <w:rPr>
                <w:i/>
                <w:szCs w:val="18"/>
              </w:rPr>
            </w:pPr>
            <w:r w:rsidRPr="0045085A">
              <w:rPr>
                <w:i/>
                <w:szCs w:val="18"/>
              </w:rPr>
              <w:t xml:space="preserve">190 </w:t>
            </w:r>
            <w:r w:rsidRPr="000250BF">
              <w:rPr>
                <w:i/>
                <w:szCs w:val="18"/>
              </w:rPr>
              <w:t>USD</w:t>
            </w:r>
          </w:p>
        </w:tc>
      </w:tr>
      <w:tr w:rsidR="0044265F" w:rsidRPr="000250BF" w:rsidTr="00886BED">
        <w:tblPrEx>
          <w:tblLook w:val="0000" w:firstRow="0" w:lastRow="0" w:firstColumn="0" w:lastColumn="0" w:noHBand="0" w:noVBand="0"/>
        </w:tblPrEx>
        <w:tc>
          <w:tcPr>
            <w:tcW w:w="1980" w:type="dxa"/>
          </w:tcPr>
          <w:p w:rsidR="0044265F" w:rsidRPr="0045085A" w:rsidRDefault="0044265F" w:rsidP="00886BED">
            <w:pPr>
              <w:overflowPunct/>
              <w:autoSpaceDE/>
              <w:autoSpaceDN/>
              <w:adjustRightInd/>
              <w:textAlignment w:val="auto"/>
              <w:rPr>
                <w:i/>
                <w:szCs w:val="18"/>
              </w:rPr>
            </w:pPr>
            <w:r w:rsidRPr="0045085A">
              <w:rPr>
                <w:i/>
                <w:szCs w:val="18"/>
              </w:rPr>
              <w:t>Superior Room</w:t>
            </w:r>
          </w:p>
        </w:tc>
        <w:tc>
          <w:tcPr>
            <w:tcW w:w="2160" w:type="dxa"/>
          </w:tcPr>
          <w:p w:rsidR="0044265F" w:rsidRPr="0045085A" w:rsidRDefault="0044265F" w:rsidP="00886BED">
            <w:pPr>
              <w:overflowPunct/>
              <w:autoSpaceDE/>
              <w:autoSpaceDN/>
              <w:adjustRightInd/>
              <w:ind w:left="36" w:hanging="36"/>
              <w:textAlignment w:val="auto"/>
              <w:rPr>
                <w:i/>
                <w:szCs w:val="18"/>
              </w:rPr>
            </w:pPr>
            <w:r w:rsidRPr="0045085A">
              <w:rPr>
                <w:i/>
                <w:szCs w:val="18"/>
              </w:rPr>
              <w:t xml:space="preserve">210 </w:t>
            </w:r>
            <w:r w:rsidRPr="000250BF">
              <w:rPr>
                <w:i/>
                <w:szCs w:val="18"/>
              </w:rPr>
              <w:t>USD</w:t>
            </w:r>
          </w:p>
        </w:tc>
      </w:tr>
      <w:tr w:rsidR="0044265F" w:rsidRPr="000250BF" w:rsidTr="00886BED">
        <w:tblPrEx>
          <w:tblLook w:val="0000" w:firstRow="0" w:lastRow="0" w:firstColumn="0" w:lastColumn="0" w:noHBand="0" w:noVBand="0"/>
        </w:tblPrEx>
        <w:tc>
          <w:tcPr>
            <w:tcW w:w="1980" w:type="dxa"/>
          </w:tcPr>
          <w:p w:rsidR="0044265F" w:rsidRPr="0045085A" w:rsidRDefault="0044265F" w:rsidP="00886BED">
            <w:pPr>
              <w:overflowPunct/>
              <w:autoSpaceDE/>
              <w:autoSpaceDN/>
              <w:adjustRightInd/>
              <w:textAlignment w:val="auto"/>
              <w:rPr>
                <w:i/>
                <w:szCs w:val="18"/>
              </w:rPr>
            </w:pPr>
            <w:r w:rsidRPr="0045085A">
              <w:rPr>
                <w:i/>
                <w:szCs w:val="18"/>
              </w:rPr>
              <w:t>Junior Suite</w:t>
            </w:r>
          </w:p>
        </w:tc>
        <w:tc>
          <w:tcPr>
            <w:tcW w:w="2160" w:type="dxa"/>
          </w:tcPr>
          <w:p w:rsidR="0044265F" w:rsidRPr="0045085A" w:rsidRDefault="0044265F" w:rsidP="00886BED">
            <w:pPr>
              <w:overflowPunct/>
              <w:autoSpaceDE/>
              <w:autoSpaceDN/>
              <w:adjustRightInd/>
              <w:textAlignment w:val="auto"/>
              <w:rPr>
                <w:i/>
                <w:szCs w:val="18"/>
              </w:rPr>
            </w:pPr>
            <w:r w:rsidRPr="0045085A">
              <w:rPr>
                <w:i/>
                <w:szCs w:val="18"/>
              </w:rPr>
              <w:t xml:space="preserve">528 </w:t>
            </w:r>
            <w:r w:rsidRPr="000250BF">
              <w:rPr>
                <w:i/>
                <w:szCs w:val="18"/>
              </w:rPr>
              <w:t>USD</w:t>
            </w:r>
          </w:p>
        </w:tc>
      </w:tr>
    </w:tbl>
    <w:p w:rsidR="0044265F" w:rsidRDefault="0044265F" w:rsidP="0044265F">
      <w:pPr>
        <w:rPr>
          <w:szCs w:val="24"/>
        </w:rPr>
      </w:pPr>
      <w:r w:rsidRPr="0045085A">
        <w:rPr>
          <w:szCs w:val="24"/>
        </w:rPr>
        <w:t xml:space="preserve">Room rate includes one </w:t>
      </w:r>
      <w:r>
        <w:rPr>
          <w:szCs w:val="24"/>
        </w:rPr>
        <w:t>f</w:t>
      </w:r>
      <w:r w:rsidRPr="0045085A">
        <w:rPr>
          <w:szCs w:val="24"/>
        </w:rPr>
        <w:t xml:space="preserve">ull American </w:t>
      </w:r>
      <w:r>
        <w:rPr>
          <w:szCs w:val="24"/>
        </w:rPr>
        <w:t>b</w:t>
      </w:r>
      <w:r w:rsidRPr="0045085A">
        <w:rPr>
          <w:szCs w:val="24"/>
        </w:rPr>
        <w:t>uffet breakfast</w:t>
      </w:r>
      <w:r>
        <w:rPr>
          <w:szCs w:val="24"/>
        </w:rPr>
        <w:t>.</w:t>
      </w:r>
    </w:p>
    <w:p w:rsidR="0044265F" w:rsidRPr="0045085A" w:rsidRDefault="0044265F" w:rsidP="0044265F">
      <w:pPr>
        <w:rPr>
          <w:szCs w:val="24"/>
        </w:rPr>
      </w:pPr>
      <w:r>
        <w:rPr>
          <w:szCs w:val="24"/>
        </w:rPr>
        <w:t>A</w:t>
      </w:r>
      <w:r w:rsidRPr="0045085A">
        <w:rPr>
          <w:szCs w:val="24"/>
        </w:rPr>
        <w:t>lso free of charge: Instant check-in/check-out</w:t>
      </w:r>
      <w:r>
        <w:rPr>
          <w:szCs w:val="24"/>
        </w:rPr>
        <w:t>;</w:t>
      </w:r>
      <w:r w:rsidRPr="0045085A">
        <w:rPr>
          <w:szCs w:val="24"/>
        </w:rPr>
        <w:t xml:space="preserve"> </w:t>
      </w:r>
      <w:r>
        <w:rPr>
          <w:szCs w:val="24"/>
        </w:rPr>
        <w:t>l</w:t>
      </w:r>
      <w:r w:rsidRPr="0045085A">
        <w:rPr>
          <w:szCs w:val="24"/>
        </w:rPr>
        <w:t>uggage storage</w:t>
      </w:r>
      <w:r>
        <w:rPr>
          <w:szCs w:val="24"/>
        </w:rPr>
        <w:t>;</w:t>
      </w:r>
      <w:r w:rsidRPr="0045085A">
        <w:rPr>
          <w:szCs w:val="24"/>
        </w:rPr>
        <w:t xml:space="preserve"> in-room</w:t>
      </w:r>
      <w:r>
        <w:rPr>
          <w:szCs w:val="24"/>
        </w:rPr>
        <w:t xml:space="preserve"> </w:t>
      </w:r>
      <w:r w:rsidRPr="0045085A">
        <w:rPr>
          <w:szCs w:val="24"/>
        </w:rPr>
        <w:t>safe</w:t>
      </w:r>
      <w:r>
        <w:rPr>
          <w:szCs w:val="24"/>
        </w:rPr>
        <w:t>;</w:t>
      </w:r>
      <w:r w:rsidRPr="0045085A">
        <w:rPr>
          <w:szCs w:val="24"/>
        </w:rPr>
        <w:t xml:space="preserve"> 24</w:t>
      </w:r>
      <w:r>
        <w:rPr>
          <w:szCs w:val="24"/>
        </w:rPr>
        <w:t>-</w:t>
      </w:r>
      <w:r w:rsidRPr="0045085A">
        <w:rPr>
          <w:szCs w:val="24"/>
        </w:rPr>
        <w:t xml:space="preserve">hour security, </w:t>
      </w:r>
      <w:r>
        <w:rPr>
          <w:szCs w:val="24"/>
        </w:rPr>
        <w:t xml:space="preserve">a </w:t>
      </w:r>
      <w:r w:rsidRPr="0045085A">
        <w:rPr>
          <w:szCs w:val="24"/>
        </w:rPr>
        <w:t>24</w:t>
      </w:r>
      <w:r>
        <w:rPr>
          <w:szCs w:val="24"/>
        </w:rPr>
        <w:t>-</w:t>
      </w:r>
      <w:r w:rsidRPr="0045085A">
        <w:rPr>
          <w:szCs w:val="24"/>
        </w:rPr>
        <w:t xml:space="preserve">hour </w:t>
      </w:r>
      <w:r>
        <w:rPr>
          <w:szCs w:val="24"/>
        </w:rPr>
        <w:t>fitness</w:t>
      </w:r>
      <w:r w:rsidRPr="0045085A">
        <w:rPr>
          <w:szCs w:val="24"/>
        </w:rPr>
        <w:t xml:space="preserve"> </w:t>
      </w:r>
      <w:proofErr w:type="spellStart"/>
      <w:r>
        <w:rPr>
          <w:szCs w:val="24"/>
        </w:rPr>
        <w:t>c</w:t>
      </w:r>
      <w:r w:rsidRPr="0045085A">
        <w:rPr>
          <w:szCs w:val="24"/>
        </w:rPr>
        <w:t>enter</w:t>
      </w:r>
      <w:proofErr w:type="spellEnd"/>
      <w:r w:rsidRPr="0045085A">
        <w:rPr>
          <w:szCs w:val="24"/>
        </w:rPr>
        <w:t>, use of</w:t>
      </w:r>
      <w:r>
        <w:rPr>
          <w:szCs w:val="24"/>
        </w:rPr>
        <w:t xml:space="preserve"> the </w:t>
      </w:r>
      <w:r w:rsidRPr="0045085A">
        <w:rPr>
          <w:szCs w:val="24"/>
        </w:rPr>
        <w:t>swimming pool, steam</w:t>
      </w:r>
      <w:r>
        <w:rPr>
          <w:szCs w:val="24"/>
        </w:rPr>
        <w:t xml:space="preserve"> room</w:t>
      </w:r>
      <w:r w:rsidRPr="0045085A">
        <w:rPr>
          <w:szCs w:val="24"/>
        </w:rPr>
        <w:t xml:space="preserve"> and sauna during working hours</w:t>
      </w:r>
      <w:r>
        <w:rPr>
          <w:szCs w:val="24"/>
        </w:rPr>
        <w:t>; and</w:t>
      </w:r>
      <w:r w:rsidRPr="0045085A">
        <w:rPr>
          <w:szCs w:val="24"/>
        </w:rPr>
        <w:t xml:space="preserve"> wireless </w:t>
      </w:r>
      <w:r>
        <w:rPr>
          <w:szCs w:val="24"/>
        </w:rPr>
        <w:t>I</w:t>
      </w:r>
      <w:r w:rsidRPr="0045085A">
        <w:rPr>
          <w:szCs w:val="24"/>
        </w:rPr>
        <w:t>nternet access in the hotel lobby.</w:t>
      </w:r>
    </w:p>
    <w:p w:rsidR="0044265F" w:rsidRPr="0045085A" w:rsidRDefault="0044265F" w:rsidP="0044265F">
      <w:pPr>
        <w:spacing w:before="0"/>
        <w:rPr>
          <w:b/>
          <w:color w:val="424242"/>
          <w:szCs w:val="24"/>
        </w:rPr>
      </w:pPr>
      <w:r>
        <w:rPr>
          <w:szCs w:val="24"/>
        </w:rPr>
        <w:t>Guests can pay by credit card</w:t>
      </w:r>
      <w:r w:rsidRPr="0045085A">
        <w:rPr>
          <w:szCs w:val="24"/>
        </w:rPr>
        <w:t xml:space="preserve"> (American Express/Visa/</w:t>
      </w:r>
      <w:proofErr w:type="spellStart"/>
      <w:r w:rsidRPr="0045085A">
        <w:rPr>
          <w:szCs w:val="24"/>
        </w:rPr>
        <w:t>EuroMaster</w:t>
      </w:r>
      <w:proofErr w:type="spellEnd"/>
      <w:r w:rsidRPr="0045085A">
        <w:rPr>
          <w:szCs w:val="24"/>
        </w:rPr>
        <w:t xml:space="preserve"> card) or by bank transfer.</w:t>
      </w:r>
    </w:p>
    <w:p w:rsidR="0044265F" w:rsidRPr="0045085A" w:rsidRDefault="0044265F" w:rsidP="0044265F">
      <w:pPr>
        <w:spacing w:after="120"/>
        <w:rPr>
          <w:b/>
          <w:bCs/>
          <w:szCs w:val="24"/>
          <w:u w:val="single"/>
        </w:rPr>
      </w:pPr>
      <w:r w:rsidRPr="0045085A">
        <w:rPr>
          <w:b/>
          <w:bCs/>
          <w:szCs w:val="24"/>
          <w:u w:val="single"/>
        </w:rPr>
        <w:t>TRANSPORTATION</w:t>
      </w:r>
    </w:p>
    <w:p w:rsidR="0044265F" w:rsidRPr="0045085A" w:rsidRDefault="0044265F" w:rsidP="0044265F">
      <w:pPr>
        <w:spacing w:before="0"/>
        <w:rPr>
          <w:szCs w:val="24"/>
        </w:rPr>
      </w:pPr>
      <w:r w:rsidRPr="0045085A">
        <w:rPr>
          <w:szCs w:val="24"/>
        </w:rPr>
        <w:t>Transportation will be available for delegates from the airport to their respective hotels. If you need transfer from the airport to the hotel upon your arrival and from the hotel to the airport when you depart</w:t>
      </w:r>
      <w:r>
        <w:rPr>
          <w:szCs w:val="24"/>
        </w:rPr>
        <w:t>,</w:t>
      </w:r>
      <w:r w:rsidRPr="0045085A">
        <w:rPr>
          <w:szCs w:val="24"/>
        </w:rPr>
        <w:t xml:space="preserve"> please provide </w:t>
      </w:r>
      <w:r>
        <w:rPr>
          <w:szCs w:val="24"/>
        </w:rPr>
        <w:t xml:space="preserve">the </w:t>
      </w:r>
      <w:r w:rsidRPr="0045085A">
        <w:rPr>
          <w:szCs w:val="24"/>
        </w:rPr>
        <w:t xml:space="preserve">relevant information </w:t>
      </w:r>
      <w:r>
        <w:rPr>
          <w:szCs w:val="24"/>
        </w:rPr>
        <w:t xml:space="preserve">requested </w:t>
      </w:r>
      <w:r w:rsidRPr="0045085A">
        <w:rPr>
          <w:szCs w:val="24"/>
        </w:rPr>
        <w:t>in Annex 4</w:t>
      </w:r>
      <w:r>
        <w:rPr>
          <w:szCs w:val="24"/>
        </w:rPr>
        <w:t>.</w:t>
      </w:r>
      <w:r w:rsidRPr="0045085A">
        <w:rPr>
          <w:szCs w:val="24"/>
        </w:rPr>
        <w:t xml:space="preserve"> </w:t>
      </w:r>
    </w:p>
    <w:p w:rsidR="0044265F" w:rsidRPr="0045085A" w:rsidRDefault="0044265F" w:rsidP="0044265F">
      <w:pPr>
        <w:spacing w:after="120"/>
        <w:rPr>
          <w:b/>
          <w:bCs/>
          <w:szCs w:val="24"/>
          <w:u w:val="single"/>
        </w:rPr>
      </w:pPr>
      <w:r w:rsidRPr="0045085A">
        <w:rPr>
          <w:b/>
          <w:bCs/>
          <w:szCs w:val="24"/>
          <w:u w:val="single"/>
        </w:rPr>
        <w:t>AIRPORT</w:t>
      </w:r>
    </w:p>
    <w:p w:rsidR="0044265F" w:rsidRPr="0045085A" w:rsidRDefault="0044265F" w:rsidP="0044265F">
      <w:pPr>
        <w:tabs>
          <w:tab w:val="clear" w:pos="794"/>
          <w:tab w:val="clear" w:pos="1191"/>
          <w:tab w:val="clear" w:pos="1588"/>
          <w:tab w:val="clear" w:pos="1985"/>
        </w:tabs>
        <w:spacing w:before="0"/>
        <w:rPr>
          <w:szCs w:val="24"/>
          <w:lang w:eastAsia="ru-RU"/>
        </w:rPr>
      </w:pPr>
      <w:r w:rsidRPr="0045085A">
        <w:rPr>
          <w:szCs w:val="24"/>
          <w:lang w:eastAsia="ru-RU"/>
        </w:rPr>
        <w:t>There are currently twelve airports in Uzbekistan that are operated by Uzbekistan Airways National Air</w:t>
      </w:r>
      <w:r w:rsidRPr="0045085A">
        <w:rPr>
          <w:b/>
          <w:bCs/>
          <w:szCs w:val="24"/>
          <w:lang w:eastAsia="ru-RU"/>
        </w:rPr>
        <w:t xml:space="preserve"> </w:t>
      </w:r>
      <w:r w:rsidRPr="0045085A">
        <w:rPr>
          <w:szCs w:val="24"/>
          <w:lang w:eastAsia="ru-RU"/>
        </w:rPr>
        <w:t xml:space="preserve">Company. </w:t>
      </w:r>
      <w:r>
        <w:rPr>
          <w:szCs w:val="24"/>
          <w:lang w:eastAsia="ru-RU"/>
        </w:rPr>
        <w:t>The fi</w:t>
      </w:r>
      <w:r w:rsidRPr="0045085A">
        <w:rPr>
          <w:szCs w:val="24"/>
          <w:lang w:eastAsia="ru-RU"/>
        </w:rPr>
        <w:t xml:space="preserve">ve </w:t>
      </w:r>
      <w:r>
        <w:rPr>
          <w:szCs w:val="24"/>
          <w:lang w:eastAsia="ru-RU"/>
        </w:rPr>
        <w:t>international airports are the following</w:t>
      </w:r>
      <w:r w:rsidRPr="0045085A">
        <w:rPr>
          <w:szCs w:val="24"/>
          <w:lang w:eastAsia="ru-RU"/>
        </w:rPr>
        <w:t xml:space="preserve">: Tashkent, Samarkand, Bukhara, </w:t>
      </w:r>
      <w:proofErr w:type="spellStart"/>
      <w:r w:rsidRPr="0045085A">
        <w:rPr>
          <w:szCs w:val="24"/>
          <w:lang w:eastAsia="ru-RU"/>
        </w:rPr>
        <w:t>Urgench</w:t>
      </w:r>
      <w:proofErr w:type="spellEnd"/>
      <w:r w:rsidRPr="0045085A">
        <w:rPr>
          <w:szCs w:val="24"/>
          <w:lang w:eastAsia="ru-RU"/>
        </w:rPr>
        <w:t xml:space="preserve"> and </w:t>
      </w:r>
      <w:proofErr w:type="spellStart"/>
      <w:r w:rsidRPr="0045085A">
        <w:rPr>
          <w:szCs w:val="24"/>
          <w:lang w:eastAsia="ru-RU"/>
        </w:rPr>
        <w:t>Termez</w:t>
      </w:r>
      <w:proofErr w:type="spellEnd"/>
      <w:r w:rsidRPr="0045085A">
        <w:rPr>
          <w:szCs w:val="24"/>
          <w:lang w:eastAsia="ru-RU"/>
        </w:rPr>
        <w:t xml:space="preserve"> airports</w:t>
      </w:r>
      <w:r>
        <w:rPr>
          <w:szCs w:val="24"/>
          <w:lang w:eastAsia="ru-RU"/>
        </w:rPr>
        <w:t>.</w:t>
      </w:r>
    </w:p>
    <w:p w:rsidR="0044265F" w:rsidRPr="0045085A" w:rsidRDefault="0044265F" w:rsidP="0044265F">
      <w:pPr>
        <w:tabs>
          <w:tab w:val="clear" w:pos="794"/>
          <w:tab w:val="clear" w:pos="1191"/>
          <w:tab w:val="clear" w:pos="1588"/>
          <w:tab w:val="clear" w:pos="1985"/>
        </w:tabs>
        <w:spacing w:before="0"/>
        <w:rPr>
          <w:b/>
          <w:bCs/>
          <w:szCs w:val="24"/>
          <w:lang w:eastAsia="ru-RU"/>
        </w:rPr>
      </w:pPr>
      <w:r w:rsidRPr="0045085A">
        <w:rPr>
          <w:szCs w:val="24"/>
          <w:lang w:eastAsia="ru-RU"/>
        </w:rPr>
        <w:t xml:space="preserve">Tashkent International Airport </w:t>
      </w:r>
      <w:r>
        <w:rPr>
          <w:szCs w:val="24"/>
          <w:lang w:eastAsia="ru-RU"/>
        </w:rPr>
        <w:t>fully</w:t>
      </w:r>
      <w:r w:rsidRPr="0045085A">
        <w:rPr>
          <w:szCs w:val="24"/>
          <w:lang w:eastAsia="ru-RU"/>
        </w:rPr>
        <w:t xml:space="preserve"> meets international standards and the ICAO requirements and receives all the types of aircraft. </w:t>
      </w:r>
      <w:r>
        <w:rPr>
          <w:szCs w:val="24"/>
          <w:lang w:eastAsia="ru-RU"/>
        </w:rPr>
        <w:t>The newly renovated</w:t>
      </w:r>
      <w:r w:rsidRPr="0045085A">
        <w:rPr>
          <w:szCs w:val="24"/>
          <w:lang w:eastAsia="ru-RU"/>
        </w:rPr>
        <w:t xml:space="preserve"> passenger terminal for international flights provides </w:t>
      </w:r>
      <w:r>
        <w:rPr>
          <w:szCs w:val="24"/>
          <w:lang w:eastAsia="ru-RU"/>
        </w:rPr>
        <w:t>the highest</w:t>
      </w:r>
      <w:r w:rsidRPr="0045085A">
        <w:rPr>
          <w:szCs w:val="24"/>
          <w:lang w:eastAsia="ru-RU"/>
        </w:rPr>
        <w:t xml:space="preserve"> level of convenience</w:t>
      </w:r>
      <w:r>
        <w:rPr>
          <w:szCs w:val="24"/>
          <w:lang w:eastAsia="ru-RU"/>
        </w:rPr>
        <w:t>s</w:t>
      </w:r>
      <w:r w:rsidRPr="0045085A">
        <w:rPr>
          <w:szCs w:val="24"/>
          <w:lang w:eastAsia="ru-RU"/>
        </w:rPr>
        <w:t xml:space="preserve"> and services for passengers.</w:t>
      </w:r>
    </w:p>
    <w:p w:rsidR="0044265F" w:rsidRDefault="0044265F" w:rsidP="0044265F">
      <w:pPr>
        <w:tabs>
          <w:tab w:val="clear" w:pos="794"/>
          <w:tab w:val="clear" w:pos="1191"/>
          <w:tab w:val="clear" w:pos="1588"/>
          <w:tab w:val="clear" w:pos="1985"/>
        </w:tabs>
        <w:spacing w:before="0" w:after="70"/>
        <w:rPr>
          <w:szCs w:val="24"/>
          <w:lang w:eastAsia="ru-RU"/>
        </w:rPr>
      </w:pPr>
      <w:r w:rsidRPr="0045085A">
        <w:rPr>
          <w:bCs/>
          <w:szCs w:val="24"/>
          <w:lang w:eastAsia="ru-RU"/>
        </w:rPr>
        <w:t xml:space="preserve">Distance from city </w:t>
      </w:r>
      <w:proofErr w:type="spellStart"/>
      <w:r w:rsidRPr="0045085A">
        <w:rPr>
          <w:bCs/>
          <w:szCs w:val="24"/>
          <w:lang w:eastAsia="ru-RU"/>
        </w:rPr>
        <w:t>center</w:t>
      </w:r>
      <w:proofErr w:type="spellEnd"/>
      <w:r>
        <w:rPr>
          <w:bCs/>
          <w:szCs w:val="24"/>
          <w:lang w:eastAsia="ru-RU"/>
        </w:rPr>
        <w:t xml:space="preserve">: </w:t>
      </w:r>
      <w:r w:rsidRPr="0045085A">
        <w:rPr>
          <w:szCs w:val="24"/>
          <w:lang w:eastAsia="ru-RU"/>
        </w:rPr>
        <w:t>15-30 minutes</w:t>
      </w:r>
    </w:p>
    <w:p w:rsidR="0044265F" w:rsidRDefault="0044265F" w:rsidP="0044265F">
      <w:pPr>
        <w:tabs>
          <w:tab w:val="clear" w:pos="794"/>
          <w:tab w:val="clear" w:pos="1191"/>
          <w:tab w:val="clear" w:pos="1588"/>
          <w:tab w:val="clear" w:pos="1985"/>
        </w:tabs>
        <w:spacing w:before="0" w:after="70"/>
        <w:rPr>
          <w:szCs w:val="24"/>
        </w:rPr>
      </w:pPr>
      <w:r w:rsidRPr="0045085A">
        <w:rPr>
          <w:bCs/>
          <w:szCs w:val="24"/>
          <w:lang w:eastAsia="ru-RU"/>
        </w:rPr>
        <w:t>Ground transportation options</w:t>
      </w:r>
      <w:r>
        <w:rPr>
          <w:bCs/>
          <w:szCs w:val="24"/>
          <w:lang w:eastAsia="ru-RU"/>
        </w:rPr>
        <w:t>:</w:t>
      </w:r>
      <w:r w:rsidRPr="0045085A">
        <w:rPr>
          <w:bCs/>
          <w:szCs w:val="24"/>
          <w:lang w:eastAsia="ru-RU"/>
        </w:rPr>
        <w:t xml:space="preserve"> </w:t>
      </w:r>
      <w:r>
        <w:rPr>
          <w:bCs/>
          <w:szCs w:val="24"/>
          <w:lang w:eastAsia="ru-RU"/>
        </w:rPr>
        <w:t>t</w:t>
      </w:r>
      <w:r w:rsidRPr="0045085A">
        <w:rPr>
          <w:szCs w:val="24"/>
          <w:lang w:eastAsia="ru-RU"/>
        </w:rPr>
        <w:t>axi, bus</w:t>
      </w:r>
      <w:r w:rsidRPr="0045085A">
        <w:rPr>
          <w:szCs w:val="24"/>
        </w:rPr>
        <w:t>.</w:t>
      </w:r>
    </w:p>
    <w:p w:rsidR="005418CD" w:rsidRDefault="005418CD" w:rsidP="0044265F">
      <w:pPr>
        <w:tabs>
          <w:tab w:val="clear" w:pos="794"/>
          <w:tab w:val="clear" w:pos="1191"/>
          <w:tab w:val="clear" w:pos="1588"/>
          <w:tab w:val="clear" w:pos="1985"/>
        </w:tabs>
        <w:spacing w:before="0" w:after="70"/>
        <w:rPr>
          <w:szCs w:val="24"/>
        </w:rPr>
      </w:pPr>
    </w:p>
    <w:p w:rsidR="005418CD" w:rsidRPr="005E229A" w:rsidRDefault="005418CD" w:rsidP="0044265F">
      <w:pPr>
        <w:tabs>
          <w:tab w:val="clear" w:pos="794"/>
          <w:tab w:val="clear" w:pos="1191"/>
          <w:tab w:val="clear" w:pos="1588"/>
          <w:tab w:val="clear" w:pos="1985"/>
        </w:tabs>
        <w:spacing w:before="0" w:after="70"/>
        <w:rPr>
          <w:szCs w:val="24"/>
          <w:lang w:eastAsia="ru-RU"/>
        </w:rPr>
      </w:pPr>
    </w:p>
    <w:p w:rsidR="0044265F" w:rsidRPr="0045085A" w:rsidRDefault="0044265F" w:rsidP="0044265F">
      <w:pPr>
        <w:spacing w:after="120"/>
        <w:rPr>
          <w:b/>
          <w:bCs/>
          <w:szCs w:val="24"/>
          <w:u w:val="single"/>
        </w:rPr>
      </w:pPr>
      <w:r w:rsidRPr="0045085A">
        <w:rPr>
          <w:b/>
          <w:bCs/>
          <w:szCs w:val="24"/>
          <w:u w:val="single"/>
        </w:rPr>
        <w:lastRenderedPageBreak/>
        <w:t>ENTRY REQUIREMENTS AND VISA INFORMATION FOR REPUBLIC OF UZBEKISTAN</w:t>
      </w:r>
    </w:p>
    <w:p w:rsidR="0044265F" w:rsidRPr="0045085A" w:rsidRDefault="0044265F" w:rsidP="0044265F">
      <w:pPr>
        <w:rPr>
          <w:b/>
          <w:szCs w:val="24"/>
        </w:rPr>
      </w:pPr>
      <w:r w:rsidRPr="0045085A">
        <w:rPr>
          <w:szCs w:val="24"/>
        </w:rPr>
        <w:t xml:space="preserve">Those participants requiring </w:t>
      </w:r>
      <w:r>
        <w:rPr>
          <w:szCs w:val="24"/>
        </w:rPr>
        <w:t xml:space="preserve">an </w:t>
      </w:r>
      <w:r w:rsidRPr="0045085A">
        <w:rPr>
          <w:szCs w:val="24"/>
        </w:rPr>
        <w:t xml:space="preserve">entry </w:t>
      </w:r>
      <w:r w:rsidRPr="0045085A">
        <w:rPr>
          <w:b/>
          <w:bCs/>
          <w:szCs w:val="24"/>
        </w:rPr>
        <w:t>visa</w:t>
      </w:r>
      <w:r w:rsidRPr="0045085A">
        <w:rPr>
          <w:szCs w:val="24"/>
        </w:rPr>
        <w:t xml:space="preserve"> </w:t>
      </w:r>
      <w:r>
        <w:rPr>
          <w:szCs w:val="24"/>
        </w:rPr>
        <w:t>for</w:t>
      </w:r>
      <w:r w:rsidRPr="0045085A">
        <w:rPr>
          <w:szCs w:val="24"/>
        </w:rPr>
        <w:t xml:space="preserve"> the Republic of Uzbekistan are requested to contact their local Embassy/Consulate of the Republic of Uzbekistan for information well in advance and to fill in </w:t>
      </w:r>
      <w:r>
        <w:rPr>
          <w:szCs w:val="24"/>
        </w:rPr>
        <w:t>the following</w:t>
      </w:r>
      <w:r w:rsidRPr="0045085A">
        <w:rPr>
          <w:szCs w:val="24"/>
        </w:rPr>
        <w:t xml:space="preserve"> form</w:t>
      </w:r>
      <w:r>
        <w:rPr>
          <w:szCs w:val="24"/>
        </w:rPr>
        <w:t>:</w:t>
      </w:r>
      <w:r w:rsidRPr="0045085A">
        <w:rPr>
          <w:szCs w:val="24"/>
        </w:rPr>
        <w:t xml:space="preserve"> </w:t>
      </w:r>
      <w:hyperlink r:id="rId39" w:history="1">
        <w:r w:rsidRPr="0045085A">
          <w:rPr>
            <w:rStyle w:val="Hyperlink"/>
          </w:rPr>
          <w:t>http://evisa.mfa.uz/registration.aspx</w:t>
        </w:r>
      </w:hyperlink>
      <w:r w:rsidRPr="0045085A">
        <w:rPr>
          <w:szCs w:val="24"/>
        </w:rPr>
        <w:t>.</w:t>
      </w:r>
    </w:p>
    <w:p w:rsidR="0044265F" w:rsidRPr="0045085A" w:rsidRDefault="0044265F" w:rsidP="0044265F">
      <w:pPr>
        <w:rPr>
          <w:szCs w:val="24"/>
        </w:rPr>
      </w:pPr>
      <w:r w:rsidRPr="0045085A">
        <w:rPr>
          <w:szCs w:val="24"/>
        </w:rPr>
        <w:t xml:space="preserve">Visas are issued to foreign citizens in the diplomatic and consular missions of the Republic of Uzbekistan abroad on the basis of the Visa Support </w:t>
      </w:r>
      <w:r w:rsidRPr="000250BF">
        <w:rPr>
          <w:szCs w:val="24"/>
        </w:rPr>
        <w:t>Letter (</w:t>
      </w:r>
      <w:r w:rsidRPr="0045085A">
        <w:rPr>
          <w:szCs w:val="24"/>
        </w:rPr>
        <w:t>permission from the Ministry of Foreign Affairs of Uzbekistan).</w:t>
      </w:r>
    </w:p>
    <w:p w:rsidR="0044265F" w:rsidRPr="0045085A" w:rsidRDefault="0044265F" w:rsidP="0044265F">
      <w:r w:rsidRPr="0045085A">
        <w:t>In Tashkent International Airport Consular Bureau</w:t>
      </w:r>
      <w:r>
        <w:t>,</w:t>
      </w:r>
      <w:r w:rsidRPr="0045085A">
        <w:t xml:space="preserve"> visas can only be issued to those foreign citizens arriving from the countries that do not have diplomatic or consular missions of the Republic of Uzbekistan. In this case</w:t>
      </w:r>
      <w:r>
        <w:t>,</w:t>
      </w:r>
      <w:r w:rsidRPr="0045085A">
        <w:t xml:space="preserve"> visa support from the hosting administration is required. </w:t>
      </w:r>
    </w:p>
    <w:p w:rsidR="0044265F" w:rsidRPr="005E229A" w:rsidRDefault="0044265F" w:rsidP="0044265F">
      <w:pPr>
        <w:rPr>
          <w:rFonts w:cs="Arial"/>
          <w:b/>
        </w:rPr>
      </w:pPr>
      <w:r w:rsidRPr="0045085A">
        <w:t>Should the participants need visa support, they are kindly asked to complete</w:t>
      </w:r>
      <w:r>
        <w:t xml:space="preserve"> and send the following documents </w:t>
      </w:r>
      <w:r w:rsidRPr="00E46C64">
        <w:rPr>
          <w:b/>
          <w:bCs/>
          <w:iCs/>
        </w:rPr>
        <w:t>to the national coordinator</w:t>
      </w:r>
      <w:r>
        <w:rPr>
          <w:b/>
          <w:bCs/>
          <w:iCs/>
        </w:rPr>
        <w:t>,</w:t>
      </w:r>
      <w:r w:rsidRPr="0045085A">
        <w:t xml:space="preserve"> Mrs </w:t>
      </w:r>
      <w:proofErr w:type="spellStart"/>
      <w:r w:rsidRPr="0045085A">
        <w:t>Umida</w:t>
      </w:r>
      <w:proofErr w:type="spellEnd"/>
      <w:r w:rsidRPr="0045085A">
        <w:t xml:space="preserve"> </w:t>
      </w:r>
      <w:proofErr w:type="spellStart"/>
      <w:r w:rsidRPr="0045085A">
        <w:t>Musayeva</w:t>
      </w:r>
      <w:proofErr w:type="spellEnd"/>
      <w:r w:rsidRPr="0045085A">
        <w:t xml:space="preserve">, by fax: + 998 71 2398782 or e-mail: </w:t>
      </w:r>
      <w:hyperlink r:id="rId40" w:history="1">
        <w:r w:rsidRPr="00CB2E78">
          <w:rPr>
            <w:rStyle w:val="Hyperlink"/>
          </w:rPr>
          <w:t>u.musaeva@aci.uz</w:t>
        </w:r>
      </w:hyperlink>
      <w:r w:rsidRPr="0045085A">
        <w:t xml:space="preserve"> </w:t>
      </w:r>
      <w:r w:rsidRPr="00E46C64">
        <w:t>by</w:t>
      </w:r>
      <w:r w:rsidRPr="00E46C64">
        <w:rPr>
          <w:b/>
          <w:bCs/>
        </w:rPr>
        <w:t xml:space="preserve"> 30 March 2016</w:t>
      </w:r>
      <w:r w:rsidRPr="00E46C64">
        <w:t xml:space="preserve"> at the latest</w:t>
      </w:r>
      <w:r w:rsidRPr="0045085A">
        <w:rPr>
          <w:rFonts w:cs="Arial"/>
        </w:rPr>
        <w:t xml:space="preserve"> (for inquiries, </w:t>
      </w:r>
      <w:r w:rsidRPr="00731558">
        <w:t>tel</w:t>
      </w:r>
      <w:r>
        <w:t>.</w:t>
      </w:r>
      <w:r w:rsidRPr="00731558">
        <w:t>:</w:t>
      </w:r>
      <w:r>
        <w:t> </w:t>
      </w:r>
      <w:r w:rsidRPr="00731558">
        <w:t>+998</w:t>
      </w:r>
      <w:r>
        <w:t> </w:t>
      </w:r>
      <w:r w:rsidRPr="00731558">
        <w:t>71</w:t>
      </w:r>
      <w:r>
        <w:t> </w:t>
      </w:r>
      <w:r w:rsidRPr="00731558">
        <w:t>238</w:t>
      </w:r>
      <w:r>
        <w:t> </w:t>
      </w:r>
      <w:r w:rsidRPr="00731558">
        <w:t>4141,</w:t>
      </w:r>
      <w:r>
        <w:t> </w:t>
      </w:r>
      <w:r w:rsidRPr="00731558">
        <w:t>mob:</w:t>
      </w:r>
      <w:r>
        <w:t> </w:t>
      </w:r>
      <w:r w:rsidRPr="00731558">
        <w:t>+</w:t>
      </w:r>
      <w:r w:rsidRPr="001A587A">
        <w:rPr>
          <w:rFonts w:cs="Arial"/>
          <w:szCs w:val="24"/>
        </w:rPr>
        <w:t>998</w:t>
      </w:r>
      <w:r>
        <w:rPr>
          <w:rFonts w:cs="Arial"/>
          <w:szCs w:val="24"/>
        </w:rPr>
        <w:t> </w:t>
      </w:r>
      <w:r w:rsidRPr="001A587A">
        <w:rPr>
          <w:rFonts w:cs="Arial"/>
          <w:szCs w:val="24"/>
        </w:rPr>
        <w:t>9</w:t>
      </w:r>
      <w:r>
        <w:rPr>
          <w:rFonts w:cs="Arial"/>
          <w:szCs w:val="24"/>
        </w:rPr>
        <w:t>0</w:t>
      </w:r>
      <w:r w:rsidRPr="001A587A">
        <w:rPr>
          <w:rFonts w:cs="Arial"/>
          <w:szCs w:val="24"/>
        </w:rPr>
        <w:t> </w:t>
      </w:r>
      <w:r>
        <w:rPr>
          <w:rFonts w:cs="Arial"/>
          <w:szCs w:val="24"/>
        </w:rPr>
        <w:t>371 8388</w:t>
      </w:r>
      <w:r w:rsidRPr="0045085A">
        <w:rPr>
          <w:rFonts w:cs="Arial"/>
        </w:rPr>
        <w:t>)</w:t>
      </w:r>
      <w:r>
        <w:t xml:space="preserve">: </w:t>
      </w:r>
    </w:p>
    <w:p w:rsidR="0044265F" w:rsidRPr="005E229A" w:rsidRDefault="0044265F" w:rsidP="0044265F">
      <w:pPr>
        <w:numPr>
          <w:ilvl w:val="0"/>
          <w:numId w:val="21"/>
        </w:numPr>
        <w:spacing w:before="160" w:line="280" w:lineRule="exact"/>
        <w:rPr>
          <w:rFonts w:cs="Arial"/>
          <w:b/>
        </w:rPr>
      </w:pPr>
      <w:r w:rsidRPr="0045085A">
        <w:t>the Visa Support Form (Annex 5 to the Invitation letter)</w:t>
      </w:r>
      <w:r>
        <w:t>;</w:t>
      </w:r>
    </w:p>
    <w:p w:rsidR="0044265F" w:rsidRPr="00511826" w:rsidRDefault="0044265F" w:rsidP="0044265F">
      <w:pPr>
        <w:numPr>
          <w:ilvl w:val="0"/>
          <w:numId w:val="21"/>
        </w:numPr>
        <w:spacing w:before="160" w:line="280" w:lineRule="exact"/>
        <w:rPr>
          <w:rFonts w:cs="Arial"/>
          <w:b/>
        </w:rPr>
      </w:pPr>
      <w:r>
        <w:t xml:space="preserve">the </w:t>
      </w:r>
      <w:r w:rsidRPr="0045085A">
        <w:t xml:space="preserve">application form from </w:t>
      </w:r>
      <w:r>
        <w:t xml:space="preserve">the </w:t>
      </w:r>
      <w:r w:rsidRPr="0045085A">
        <w:t>website</w:t>
      </w:r>
      <w:r>
        <w:t xml:space="preserve"> of</w:t>
      </w:r>
      <w:r w:rsidRPr="0045085A">
        <w:t xml:space="preserve"> the Ministry of Foreign Affairs of Uzbekistan</w:t>
      </w:r>
      <w:r>
        <w:t xml:space="preserve"> (</w:t>
      </w:r>
      <w:hyperlink r:id="rId41" w:history="1">
        <w:r w:rsidRPr="00296F2D">
          <w:rPr>
            <w:rStyle w:val="Hyperlink"/>
          </w:rPr>
          <w:t>http://www.evisa.mfa.uz/evisa_en/</w:t>
        </w:r>
      </w:hyperlink>
      <w:r>
        <w:t>);</w:t>
      </w:r>
    </w:p>
    <w:p w:rsidR="0044265F" w:rsidRPr="005E229A" w:rsidRDefault="0044265F" w:rsidP="0044265F">
      <w:pPr>
        <w:numPr>
          <w:ilvl w:val="0"/>
          <w:numId w:val="21"/>
        </w:numPr>
        <w:spacing w:before="160" w:line="280" w:lineRule="exact"/>
        <w:rPr>
          <w:rFonts w:cs="Arial"/>
          <w:b/>
        </w:rPr>
      </w:pPr>
      <w:proofErr w:type="gramStart"/>
      <w:r w:rsidRPr="0045085A">
        <w:t>copy</w:t>
      </w:r>
      <w:proofErr w:type="gramEnd"/>
      <w:r w:rsidRPr="0045085A">
        <w:t xml:space="preserve"> of passport</w:t>
      </w:r>
      <w:r>
        <w:t>.</w:t>
      </w:r>
    </w:p>
    <w:p w:rsidR="0044265F" w:rsidRPr="0045085A" w:rsidRDefault="0044265F" w:rsidP="0044265F">
      <w:r w:rsidRPr="0045085A">
        <w:t>There is a bilateral Visa</w:t>
      </w:r>
      <w:r>
        <w:t>-</w:t>
      </w:r>
      <w:r w:rsidRPr="0045085A">
        <w:t>Free Regulation with Azerbaijan, Armenia, Belarus, Georgia, Kazakhstan, Moldova, Russia, Ukraine and Kyrgyzstan.</w:t>
      </w:r>
    </w:p>
    <w:p w:rsidR="0044265F" w:rsidRPr="0045085A" w:rsidRDefault="0044265F" w:rsidP="0044265F">
      <w:pPr>
        <w:spacing w:after="120"/>
        <w:rPr>
          <w:b/>
          <w:bCs/>
          <w:szCs w:val="24"/>
          <w:u w:val="single"/>
        </w:rPr>
      </w:pPr>
      <w:r w:rsidRPr="0045085A">
        <w:rPr>
          <w:b/>
          <w:bCs/>
          <w:szCs w:val="24"/>
          <w:u w:val="single"/>
        </w:rPr>
        <w:t>GENERAL INFORMATION</w:t>
      </w:r>
    </w:p>
    <w:p w:rsidR="0044265F" w:rsidRPr="0045085A" w:rsidRDefault="0044265F" w:rsidP="0044265F">
      <w:r w:rsidRPr="0045085A">
        <w:t xml:space="preserve">The Republic of Uzbekistan is situated between the </w:t>
      </w:r>
      <w:proofErr w:type="spellStart"/>
      <w:r w:rsidRPr="0045085A">
        <w:t>Amudarya</w:t>
      </w:r>
      <w:proofErr w:type="spellEnd"/>
      <w:r w:rsidRPr="0045085A">
        <w:t xml:space="preserve"> and </w:t>
      </w:r>
      <w:proofErr w:type="spellStart"/>
      <w:r w:rsidRPr="0045085A">
        <w:t>Syrdarya</w:t>
      </w:r>
      <w:proofErr w:type="spellEnd"/>
      <w:r w:rsidRPr="0045085A">
        <w:t xml:space="preserve"> rivers and occupies 447,400 square meters. </w:t>
      </w:r>
      <w:r>
        <w:t>From east to west the territory spans</w:t>
      </w:r>
      <w:r w:rsidRPr="0045085A">
        <w:t xml:space="preserve"> 1,425 km and 930 km from north to south. The territory borders on Kazakhstan in the north, on Kyrgyzstan and Tajikistan in the east and southeast, on Turkmenistan in the west, and on Afghanistan in the south.</w:t>
      </w:r>
    </w:p>
    <w:p w:rsidR="0044265F" w:rsidRDefault="0044265F" w:rsidP="0044265F">
      <w:r>
        <w:t xml:space="preserve">With a history of more than 25 centuries, </w:t>
      </w:r>
      <w:r w:rsidRPr="0045085A">
        <w:t xml:space="preserve">Uzbekistan is the oldest </w:t>
      </w:r>
      <w:r>
        <w:t>country</w:t>
      </w:r>
      <w:r w:rsidRPr="0045085A">
        <w:t xml:space="preserve"> in Central Asia</w:t>
      </w:r>
      <w:r>
        <w:t xml:space="preserve"> and has a unique culture.</w:t>
      </w:r>
    </w:p>
    <w:p w:rsidR="0044265F" w:rsidRPr="0045085A" w:rsidRDefault="0044265F" w:rsidP="0044265F">
      <w:r w:rsidRPr="0045085A">
        <w:t xml:space="preserve">Lately, tourism in Uzbekistan </w:t>
      </w:r>
      <w:r>
        <w:t>has</w:t>
      </w:r>
      <w:r w:rsidRPr="0045085A">
        <w:t xml:space="preserve"> </w:t>
      </w:r>
      <w:r>
        <w:t xml:space="preserve">increased </w:t>
      </w:r>
      <w:r w:rsidRPr="0045085A">
        <w:t xml:space="preserve">noticeably and </w:t>
      </w:r>
      <w:r>
        <w:t>the wide</w:t>
      </w:r>
      <w:r w:rsidRPr="0045085A">
        <w:t xml:space="preserve"> range of travel facilities and services of local tour operators </w:t>
      </w:r>
      <w:r>
        <w:t xml:space="preserve">expands </w:t>
      </w:r>
      <w:r w:rsidRPr="0045085A">
        <w:t>year by year</w:t>
      </w:r>
      <w:r>
        <w:t>, bringing</w:t>
      </w:r>
      <w:r w:rsidRPr="0045085A">
        <w:t xml:space="preserve"> more </w:t>
      </w:r>
      <w:proofErr w:type="spellStart"/>
      <w:r w:rsidRPr="0045085A">
        <w:t>travelers</w:t>
      </w:r>
      <w:proofErr w:type="spellEnd"/>
      <w:r w:rsidRPr="0045085A">
        <w:t xml:space="preserve"> to explore this wonderful place.</w:t>
      </w:r>
    </w:p>
    <w:p w:rsidR="0044265F" w:rsidRPr="0045085A" w:rsidRDefault="0044265F" w:rsidP="0044265F">
      <w:r>
        <w:t>T</w:t>
      </w:r>
      <w:r w:rsidRPr="0045085A">
        <w:t xml:space="preserve">he </w:t>
      </w:r>
      <w:r>
        <w:t>plains</w:t>
      </w:r>
      <w:r w:rsidRPr="0045085A">
        <w:t xml:space="preserve"> of Uzbekistan</w:t>
      </w:r>
      <w:r>
        <w:t xml:space="preserve"> are home to</w:t>
      </w:r>
      <w:r w:rsidRPr="0045085A">
        <w:t xml:space="preserve"> many cities </w:t>
      </w:r>
      <w:r>
        <w:t>with</w:t>
      </w:r>
      <w:r w:rsidRPr="0045085A">
        <w:t xml:space="preserve"> hundreds of architectural monuments </w:t>
      </w:r>
      <w:r>
        <w:t>from</w:t>
      </w:r>
      <w:r w:rsidRPr="0045085A">
        <w:t xml:space="preserve"> different </w:t>
      </w:r>
      <w:r>
        <w:t>centuries</w:t>
      </w:r>
      <w:r w:rsidRPr="0045085A">
        <w:t xml:space="preserve"> are located. Among them are Samarkand, Bukhara, Khiva, </w:t>
      </w:r>
      <w:proofErr w:type="spellStart"/>
      <w:r w:rsidRPr="0045085A">
        <w:t>Shakhrizabs</w:t>
      </w:r>
      <w:proofErr w:type="spellEnd"/>
      <w:r w:rsidRPr="0045085A">
        <w:t xml:space="preserve">, </w:t>
      </w:r>
      <w:proofErr w:type="spellStart"/>
      <w:r w:rsidRPr="0045085A">
        <w:t>Termez</w:t>
      </w:r>
      <w:proofErr w:type="spellEnd"/>
      <w:r w:rsidRPr="0045085A">
        <w:t xml:space="preserve"> and Kokand. These cities were the </w:t>
      </w:r>
      <w:proofErr w:type="spellStart"/>
      <w:r w:rsidRPr="0045085A">
        <w:t>centers</w:t>
      </w:r>
      <w:proofErr w:type="spellEnd"/>
      <w:r w:rsidRPr="0045085A">
        <w:t xml:space="preserve"> of science and the art</w:t>
      </w:r>
      <w:r>
        <w:t>s</w:t>
      </w:r>
      <w:r w:rsidRPr="0045085A">
        <w:t>.</w:t>
      </w:r>
    </w:p>
    <w:p w:rsidR="0044265F" w:rsidRPr="0045085A" w:rsidRDefault="0044265F" w:rsidP="0044265F">
      <w:r w:rsidRPr="0045085A">
        <w:t>The Great Silk Road, one of the most significant achievements in history of civilization</w:t>
      </w:r>
      <w:r>
        <w:t>,</w:t>
      </w:r>
      <w:r w:rsidRPr="0045085A">
        <w:t xml:space="preserve"> also passed through these cities.</w:t>
      </w:r>
    </w:p>
    <w:p w:rsidR="0044265F" w:rsidRPr="0045085A" w:rsidRDefault="0044265F" w:rsidP="0044265F">
      <w:pPr>
        <w:spacing w:after="120"/>
        <w:rPr>
          <w:b/>
          <w:bCs/>
          <w:u w:val="single"/>
        </w:rPr>
      </w:pPr>
      <w:r w:rsidRPr="0045085A">
        <w:rPr>
          <w:b/>
          <w:bCs/>
          <w:szCs w:val="24"/>
          <w:u w:val="single"/>
        </w:rPr>
        <w:t>INSURANCE</w:t>
      </w:r>
    </w:p>
    <w:p w:rsidR="0044265F" w:rsidRPr="0045085A" w:rsidRDefault="0044265F" w:rsidP="0044265F">
      <w:pPr>
        <w:rPr>
          <w:bCs/>
        </w:rPr>
      </w:pPr>
      <w:r w:rsidRPr="0045085A">
        <w:rPr>
          <w:bCs/>
        </w:rPr>
        <w:t xml:space="preserve">Insurance is not necessary for </w:t>
      </w:r>
      <w:r>
        <w:rPr>
          <w:bCs/>
        </w:rPr>
        <w:t>travel</w:t>
      </w:r>
      <w:r w:rsidRPr="0045085A">
        <w:rPr>
          <w:bCs/>
        </w:rPr>
        <w:t xml:space="preserve"> to Uzbekistan.</w:t>
      </w:r>
    </w:p>
    <w:p w:rsidR="0044265F" w:rsidRPr="0045085A" w:rsidRDefault="0044265F" w:rsidP="0044265F">
      <w:pPr>
        <w:spacing w:after="120"/>
        <w:rPr>
          <w:u w:val="single"/>
        </w:rPr>
      </w:pPr>
      <w:r w:rsidRPr="0045085A">
        <w:rPr>
          <w:b/>
          <w:u w:val="single"/>
        </w:rPr>
        <w:t>V</w:t>
      </w:r>
      <w:r w:rsidRPr="0045085A">
        <w:rPr>
          <w:b/>
          <w:bCs/>
          <w:color w:val="000000"/>
          <w:u w:val="single"/>
        </w:rPr>
        <w:t xml:space="preserve">ACCINATION </w:t>
      </w:r>
      <w:r w:rsidRPr="0045085A">
        <w:rPr>
          <w:b/>
          <w:bCs/>
          <w:szCs w:val="24"/>
          <w:u w:val="single"/>
        </w:rPr>
        <w:t>REQUIREMENTS</w:t>
      </w:r>
      <w:r w:rsidRPr="0045085A">
        <w:rPr>
          <w:b/>
          <w:bCs/>
          <w:color w:val="000000"/>
          <w:u w:val="single"/>
        </w:rPr>
        <w:t xml:space="preserve"> AND MEDICAL FACILITIES</w:t>
      </w:r>
    </w:p>
    <w:p w:rsidR="0044265F" w:rsidRPr="0045085A" w:rsidRDefault="0044265F" w:rsidP="0044265F">
      <w:r>
        <w:t>V</w:t>
      </w:r>
      <w:r w:rsidRPr="0045085A">
        <w:t>accination</w:t>
      </w:r>
      <w:r>
        <w:t>s are not necessary</w:t>
      </w:r>
      <w:r w:rsidRPr="0045085A">
        <w:t xml:space="preserve">. A Medical Service </w:t>
      </w:r>
      <w:r>
        <w:t xml:space="preserve">including first aid </w:t>
      </w:r>
      <w:r w:rsidRPr="0045085A">
        <w:t xml:space="preserve">will be available on-site, with immediate transportation and hospital admission for emergencies. </w:t>
      </w:r>
    </w:p>
    <w:p w:rsidR="00CF6706" w:rsidRDefault="00CF6706" w:rsidP="0044265F">
      <w:pPr>
        <w:spacing w:after="120"/>
        <w:rPr>
          <w:b/>
          <w:bCs/>
          <w:szCs w:val="24"/>
          <w:u w:val="single"/>
        </w:rPr>
      </w:pPr>
    </w:p>
    <w:p w:rsidR="00CF6706" w:rsidRDefault="00CF6706" w:rsidP="0044265F">
      <w:pPr>
        <w:spacing w:after="120"/>
        <w:rPr>
          <w:b/>
          <w:bCs/>
          <w:szCs w:val="24"/>
          <w:u w:val="single"/>
        </w:rPr>
      </w:pPr>
    </w:p>
    <w:p w:rsidR="0044265F" w:rsidRPr="0045085A" w:rsidRDefault="0044265F" w:rsidP="0044265F">
      <w:pPr>
        <w:spacing w:after="120"/>
        <w:rPr>
          <w:b/>
          <w:bCs/>
          <w:u w:val="single"/>
        </w:rPr>
      </w:pPr>
      <w:r w:rsidRPr="0045085A">
        <w:rPr>
          <w:b/>
          <w:bCs/>
          <w:szCs w:val="24"/>
          <w:u w:val="single"/>
        </w:rPr>
        <w:lastRenderedPageBreak/>
        <w:t>CLIMATE</w:t>
      </w:r>
    </w:p>
    <w:p w:rsidR="0044265F" w:rsidRPr="00132F07" w:rsidRDefault="0044265F" w:rsidP="00132F07">
      <w:r w:rsidRPr="0045085A">
        <w:t>Uzbekistan</w:t>
      </w:r>
      <w:r>
        <w:t>’s</w:t>
      </w:r>
      <w:r w:rsidRPr="0045085A">
        <w:t xml:space="preserve"> </w:t>
      </w:r>
      <w:r>
        <w:t xml:space="preserve">climate </w:t>
      </w:r>
      <w:r w:rsidRPr="0045085A">
        <w:t xml:space="preserve">is sharply continental, characterized by high </w:t>
      </w:r>
      <w:r>
        <w:t xml:space="preserve">contrasts in </w:t>
      </w:r>
      <w:r w:rsidRPr="0045085A">
        <w:t>day and night</w:t>
      </w:r>
      <w:r>
        <w:t xml:space="preserve"> temperatures. </w:t>
      </w:r>
      <w:r w:rsidRPr="0045085A">
        <w:t>The temperature varies rather considerably with respect to the seasons</w:t>
      </w:r>
      <w:r>
        <w:t>: s</w:t>
      </w:r>
      <w:r w:rsidRPr="0045085A">
        <w:t>ummer</w:t>
      </w:r>
      <w:r>
        <w:t>s are hot and winters are cool</w:t>
      </w:r>
      <w:r w:rsidRPr="0045085A">
        <w:t xml:space="preserve">. </w:t>
      </w:r>
      <w:r>
        <w:t>The a</w:t>
      </w:r>
      <w:r w:rsidRPr="0045085A">
        <w:t>verage temperature in January falls below -6</w:t>
      </w:r>
      <w:r>
        <w:t xml:space="preserve"> </w:t>
      </w:r>
      <w:r w:rsidRPr="0045085A">
        <w:t>C, while the average temperature in April may rise above 20</w:t>
      </w:r>
      <w:r>
        <w:t xml:space="preserve"> to </w:t>
      </w:r>
      <w:r w:rsidRPr="0045085A">
        <w:t xml:space="preserve">24 C. </w:t>
      </w:r>
      <w:r>
        <w:t>The a</w:t>
      </w:r>
      <w:r w:rsidRPr="0045085A">
        <w:t xml:space="preserve">verage annual precipitation on the plains is 120-200 mm, </w:t>
      </w:r>
      <w:r>
        <w:t xml:space="preserve">while it can reach </w:t>
      </w:r>
      <w:r w:rsidRPr="0045085A">
        <w:t xml:space="preserve">1000 mm in mountainous areas. </w:t>
      </w:r>
      <w:r>
        <w:t xml:space="preserve">Because of low rainfall in the plains, </w:t>
      </w:r>
      <w:r w:rsidRPr="0045085A">
        <w:t xml:space="preserve">agriculture </w:t>
      </w:r>
      <w:r>
        <w:t xml:space="preserve">heavily </w:t>
      </w:r>
      <w:r w:rsidRPr="0045085A">
        <w:t>relies on irrigation.</w:t>
      </w:r>
    </w:p>
    <w:p w:rsidR="0044265F" w:rsidRPr="0045085A" w:rsidRDefault="0044265F" w:rsidP="0044265F">
      <w:pPr>
        <w:spacing w:after="120"/>
      </w:pPr>
      <w:r w:rsidRPr="0045085A">
        <w:rPr>
          <w:b/>
          <w:bCs/>
          <w:szCs w:val="24"/>
          <w:u w:val="single"/>
        </w:rPr>
        <w:t>TIME</w:t>
      </w:r>
      <w:r w:rsidRPr="0045085A">
        <w:rPr>
          <w:b/>
          <w:bCs/>
          <w:u w:val="single"/>
        </w:rPr>
        <w:t xml:space="preserve"> ZONE</w:t>
      </w:r>
    </w:p>
    <w:p w:rsidR="0044265F" w:rsidRPr="0045085A" w:rsidRDefault="0044265F" w:rsidP="0044265F">
      <w:pPr>
        <w:pStyle w:val="NormalWeb"/>
        <w:rPr>
          <w:rFonts w:ascii="Calibri" w:hAnsi="Calibri"/>
          <w:color w:val="000000"/>
          <w:sz w:val="22"/>
          <w:szCs w:val="22"/>
        </w:rPr>
      </w:pPr>
      <w:r w:rsidRPr="0045085A">
        <w:rPr>
          <w:rFonts w:ascii="Calibri" w:hAnsi="Calibri"/>
          <w:color w:val="000000"/>
          <w:sz w:val="22"/>
          <w:szCs w:val="22"/>
        </w:rPr>
        <w:t xml:space="preserve">Uzbekistan is 5 hours ahead of </w:t>
      </w:r>
      <w:hyperlink r:id="rId42" w:history="1">
        <w:r w:rsidRPr="0045085A">
          <w:rPr>
            <w:rStyle w:val="Hyperlink"/>
            <w:rFonts w:ascii="Calibri" w:hAnsi="Calibri"/>
            <w:bCs/>
            <w:sz w:val="22"/>
            <w:szCs w:val="22"/>
          </w:rPr>
          <w:t>Greenwich Mean Time</w:t>
        </w:r>
      </w:hyperlink>
      <w:r w:rsidRPr="0045085A">
        <w:rPr>
          <w:rFonts w:ascii="Calibri" w:hAnsi="Calibri"/>
          <w:color w:val="000000"/>
          <w:sz w:val="22"/>
          <w:szCs w:val="22"/>
        </w:rPr>
        <w:t xml:space="preserve"> (GMT+5).</w:t>
      </w:r>
    </w:p>
    <w:p w:rsidR="0044265F" w:rsidRPr="0045085A" w:rsidRDefault="0044265F" w:rsidP="0044265F">
      <w:pPr>
        <w:spacing w:after="120"/>
        <w:rPr>
          <w:b/>
          <w:bCs/>
          <w:u w:val="single"/>
        </w:rPr>
      </w:pPr>
      <w:r w:rsidRPr="0045085A">
        <w:rPr>
          <w:b/>
          <w:bCs/>
          <w:u w:val="single"/>
        </w:rPr>
        <w:t>CURRENCY</w:t>
      </w:r>
    </w:p>
    <w:p w:rsidR="0044265F" w:rsidRPr="0045085A" w:rsidRDefault="0044265F" w:rsidP="0044265F">
      <w:pPr>
        <w:spacing w:before="0"/>
        <w:rPr>
          <w:color w:val="000000"/>
        </w:rPr>
      </w:pPr>
      <w:r w:rsidRPr="0045085A">
        <w:rPr>
          <w:color w:val="000000"/>
        </w:rPr>
        <w:t xml:space="preserve">The </w:t>
      </w:r>
      <w:r w:rsidRPr="0045085A">
        <w:t>national</w:t>
      </w:r>
      <w:r w:rsidRPr="0045085A">
        <w:rPr>
          <w:color w:val="000000"/>
        </w:rPr>
        <w:t xml:space="preserve"> currency of the </w:t>
      </w:r>
      <w:r w:rsidRPr="0045085A">
        <w:t>Republic</w:t>
      </w:r>
      <w:r w:rsidRPr="0045085A">
        <w:rPr>
          <w:color w:val="000000"/>
        </w:rPr>
        <w:t xml:space="preserve"> of Uzbekistan is the Uzbek Sum. </w:t>
      </w:r>
      <w:r w:rsidRPr="0045085A">
        <w:t>All payments must be made in the national currency. Currency exchange offices are available in every city of Uzbekistan.</w:t>
      </w:r>
      <w:r w:rsidRPr="0045085A">
        <w:rPr>
          <w:color w:val="000000"/>
        </w:rPr>
        <w:t xml:space="preserve"> </w:t>
      </w:r>
      <w:r>
        <w:rPr>
          <w:color w:val="000000"/>
        </w:rPr>
        <w:t>C</w:t>
      </w:r>
      <w:r w:rsidRPr="0045085A">
        <w:rPr>
          <w:color w:val="000000"/>
        </w:rPr>
        <w:t>urrency can</w:t>
      </w:r>
      <w:r>
        <w:rPr>
          <w:color w:val="000000"/>
        </w:rPr>
        <w:t xml:space="preserve"> also</w:t>
      </w:r>
      <w:r w:rsidRPr="0045085A">
        <w:rPr>
          <w:color w:val="000000"/>
        </w:rPr>
        <w:t xml:space="preserve"> be exchanged at bureau de changes in hotels and at banks.</w:t>
      </w:r>
    </w:p>
    <w:p w:rsidR="0044265F" w:rsidRPr="0045085A" w:rsidRDefault="0044265F" w:rsidP="0044265F">
      <w:pPr>
        <w:spacing w:before="0"/>
        <w:rPr>
          <w:color w:val="000000"/>
        </w:rPr>
      </w:pPr>
      <w:r w:rsidRPr="0045085A">
        <w:rPr>
          <w:color w:val="000000"/>
        </w:rPr>
        <w:t xml:space="preserve">Banks are open from 09:00 </w:t>
      </w:r>
      <w:r>
        <w:rPr>
          <w:color w:val="000000"/>
        </w:rPr>
        <w:t>until</w:t>
      </w:r>
      <w:r w:rsidRPr="0045085A">
        <w:rPr>
          <w:color w:val="000000"/>
        </w:rPr>
        <w:t xml:space="preserve"> 19:00 from Monday to Saturday.</w:t>
      </w:r>
    </w:p>
    <w:p w:rsidR="0044265F" w:rsidRPr="0045085A" w:rsidRDefault="0044265F" w:rsidP="0044265F">
      <w:pPr>
        <w:pStyle w:val="NormalWeb"/>
        <w:spacing w:before="240" w:beforeAutospacing="0" w:after="120" w:afterAutospacing="0"/>
        <w:rPr>
          <w:rFonts w:ascii="Calibri" w:hAnsi="Calibri"/>
          <w:i/>
          <w:color w:val="3B3B3B"/>
          <w:sz w:val="22"/>
          <w:szCs w:val="22"/>
        </w:rPr>
      </w:pPr>
      <w:r w:rsidRPr="0045085A">
        <w:rPr>
          <w:rFonts w:ascii="Calibri" w:hAnsi="Calibri"/>
          <w:i/>
          <w:color w:val="3B3B3B"/>
          <w:sz w:val="22"/>
          <w:szCs w:val="22"/>
        </w:rPr>
        <w:t>Currency exchange rate on 09.03.2016.</w:t>
      </w:r>
    </w:p>
    <w:tbl>
      <w:tblPr>
        <w:tblW w:w="3412" w:type="pct"/>
        <w:tblCellSpacing w:w="7" w:type="dxa"/>
        <w:tblInd w:w="89" w:type="dxa"/>
        <w:shd w:val="clear" w:color="auto" w:fill="EAF0EA"/>
        <w:tblCellMar>
          <w:top w:w="75" w:type="dxa"/>
          <w:left w:w="75" w:type="dxa"/>
          <w:bottom w:w="75" w:type="dxa"/>
          <w:right w:w="75" w:type="dxa"/>
        </w:tblCellMar>
        <w:tblLook w:val="0000" w:firstRow="0" w:lastRow="0" w:firstColumn="0" w:lastColumn="0" w:noHBand="0" w:noVBand="0"/>
      </w:tblPr>
      <w:tblGrid>
        <w:gridCol w:w="423"/>
        <w:gridCol w:w="1205"/>
        <w:gridCol w:w="883"/>
        <w:gridCol w:w="1084"/>
        <w:gridCol w:w="1307"/>
        <w:gridCol w:w="1056"/>
        <w:gridCol w:w="681"/>
      </w:tblGrid>
      <w:tr w:rsidR="0044265F" w:rsidRPr="0045085A" w:rsidTr="00886BED">
        <w:trPr>
          <w:tblCellSpacing w:w="7" w:type="dxa"/>
        </w:trPr>
        <w:tc>
          <w:tcPr>
            <w:tcW w:w="293" w:type="pct"/>
            <w:shd w:val="clear" w:color="auto" w:fill="EAF0EA"/>
            <w:vAlign w:val="center"/>
          </w:tcPr>
          <w:p w:rsidR="0044265F" w:rsidRPr="0045085A" w:rsidRDefault="0044265F" w:rsidP="00886BED">
            <w:pPr>
              <w:rPr>
                <w:b/>
                <w:bCs/>
                <w:color w:val="3B3B3B"/>
                <w:lang w:val="ru-RU"/>
              </w:rPr>
            </w:pPr>
            <w:r w:rsidRPr="0045085A">
              <w:rPr>
                <w:b/>
                <w:bCs/>
                <w:color w:val="3B3B3B"/>
                <w:lang w:val="ru-RU"/>
              </w:rPr>
              <w:t>№</w:t>
            </w:r>
          </w:p>
        </w:tc>
        <w:tc>
          <w:tcPr>
            <w:tcW w:w="899" w:type="pct"/>
            <w:shd w:val="clear" w:color="auto" w:fill="EAF0EA"/>
            <w:vAlign w:val="center"/>
          </w:tcPr>
          <w:p w:rsidR="0044265F" w:rsidRPr="0045085A" w:rsidRDefault="0044265F" w:rsidP="00886BED">
            <w:pPr>
              <w:rPr>
                <w:b/>
                <w:bCs/>
                <w:color w:val="3B3B3B"/>
              </w:rPr>
            </w:pPr>
            <w:r w:rsidRPr="0045085A">
              <w:rPr>
                <w:b/>
                <w:bCs/>
                <w:color w:val="3B3B3B"/>
              </w:rPr>
              <w:t>Currency</w:t>
            </w:r>
          </w:p>
        </w:tc>
        <w:tc>
          <w:tcPr>
            <w:tcW w:w="656" w:type="pct"/>
            <w:shd w:val="clear" w:color="auto" w:fill="EAF0EA"/>
            <w:vAlign w:val="center"/>
          </w:tcPr>
          <w:p w:rsidR="0044265F" w:rsidRPr="0045085A" w:rsidRDefault="0044265F" w:rsidP="00886BED">
            <w:pPr>
              <w:rPr>
                <w:b/>
                <w:bCs/>
                <w:color w:val="3B3B3B"/>
              </w:rPr>
            </w:pPr>
          </w:p>
        </w:tc>
        <w:tc>
          <w:tcPr>
            <w:tcW w:w="808" w:type="pct"/>
            <w:shd w:val="clear" w:color="auto" w:fill="EAF0EA"/>
            <w:vAlign w:val="center"/>
          </w:tcPr>
          <w:p w:rsidR="0044265F" w:rsidRPr="0045085A" w:rsidRDefault="0044265F" w:rsidP="00886BED">
            <w:pPr>
              <w:rPr>
                <w:b/>
                <w:bCs/>
                <w:color w:val="3B3B3B"/>
              </w:rPr>
            </w:pPr>
            <w:r w:rsidRPr="0045085A">
              <w:rPr>
                <w:b/>
                <w:bCs/>
                <w:color w:val="3B3B3B"/>
              </w:rPr>
              <w:t>CB</w:t>
            </w:r>
          </w:p>
        </w:tc>
        <w:tc>
          <w:tcPr>
            <w:tcW w:w="976" w:type="pct"/>
            <w:shd w:val="clear" w:color="auto" w:fill="EAF0EA"/>
            <w:vAlign w:val="center"/>
          </w:tcPr>
          <w:p w:rsidR="0044265F" w:rsidRPr="0045085A" w:rsidRDefault="0044265F" w:rsidP="00886BED">
            <w:pPr>
              <w:rPr>
                <w:b/>
                <w:bCs/>
                <w:color w:val="3B3B3B"/>
              </w:rPr>
            </w:pPr>
            <w:r w:rsidRPr="0045085A">
              <w:rPr>
                <w:b/>
                <w:bCs/>
                <w:color w:val="3B3B3B"/>
              </w:rPr>
              <w:t>Buy</w:t>
            </w:r>
          </w:p>
        </w:tc>
        <w:tc>
          <w:tcPr>
            <w:tcW w:w="787" w:type="pct"/>
            <w:shd w:val="clear" w:color="auto" w:fill="EAF0EA"/>
            <w:vAlign w:val="center"/>
          </w:tcPr>
          <w:p w:rsidR="0044265F" w:rsidRPr="0045085A" w:rsidRDefault="0044265F" w:rsidP="00886BED">
            <w:pPr>
              <w:rPr>
                <w:b/>
                <w:bCs/>
                <w:color w:val="3B3B3B"/>
              </w:rPr>
            </w:pPr>
            <w:r>
              <w:rPr>
                <w:b/>
                <w:bCs/>
                <w:color w:val="3B3B3B"/>
              </w:rPr>
              <w:t>S</w:t>
            </w:r>
            <w:r w:rsidRPr="0045085A">
              <w:rPr>
                <w:b/>
                <w:bCs/>
                <w:color w:val="3B3B3B"/>
              </w:rPr>
              <w:t>ell</w:t>
            </w:r>
          </w:p>
        </w:tc>
        <w:tc>
          <w:tcPr>
            <w:tcW w:w="499" w:type="pct"/>
            <w:shd w:val="clear" w:color="auto" w:fill="EAF0EA"/>
            <w:vAlign w:val="center"/>
          </w:tcPr>
          <w:p w:rsidR="0044265F" w:rsidRPr="0045085A" w:rsidRDefault="0044265F" w:rsidP="00886BED">
            <w:pPr>
              <w:rPr>
                <w:b/>
                <w:bCs/>
                <w:color w:val="3B3B3B"/>
              </w:rPr>
            </w:pPr>
          </w:p>
        </w:tc>
      </w:tr>
      <w:tr w:rsidR="0044265F" w:rsidRPr="0045085A" w:rsidTr="00886BED">
        <w:trPr>
          <w:tblCellSpacing w:w="7" w:type="dxa"/>
        </w:trPr>
        <w:tc>
          <w:tcPr>
            <w:tcW w:w="293" w:type="pct"/>
            <w:shd w:val="clear" w:color="auto" w:fill="FFFFFF"/>
            <w:vAlign w:val="center"/>
          </w:tcPr>
          <w:p w:rsidR="0044265F" w:rsidRPr="0045085A" w:rsidRDefault="0044265F" w:rsidP="00886BED">
            <w:pPr>
              <w:rPr>
                <w:color w:val="3B3B3B"/>
              </w:rPr>
            </w:pPr>
            <w:r w:rsidRPr="0045085A">
              <w:rPr>
                <w:color w:val="3B3B3B"/>
              </w:rPr>
              <w:t>1</w:t>
            </w:r>
          </w:p>
        </w:tc>
        <w:tc>
          <w:tcPr>
            <w:tcW w:w="899" w:type="pct"/>
            <w:shd w:val="clear" w:color="auto" w:fill="FFFFFF"/>
            <w:vAlign w:val="center"/>
          </w:tcPr>
          <w:p w:rsidR="0044265F" w:rsidRPr="0045085A" w:rsidRDefault="0044265F" w:rsidP="00886BED">
            <w:pPr>
              <w:rPr>
                <w:color w:val="3B3B3B"/>
              </w:rPr>
            </w:pPr>
            <w:r w:rsidRPr="0045085A">
              <w:rPr>
                <w:color w:val="3B3B3B"/>
              </w:rPr>
              <w:t>US dollar</w:t>
            </w:r>
          </w:p>
        </w:tc>
        <w:tc>
          <w:tcPr>
            <w:tcW w:w="656" w:type="pct"/>
            <w:shd w:val="clear" w:color="auto" w:fill="FFFFFF"/>
            <w:vAlign w:val="center"/>
          </w:tcPr>
          <w:p w:rsidR="0044265F" w:rsidRPr="0045085A" w:rsidRDefault="0044265F" w:rsidP="00886BED">
            <w:pPr>
              <w:rPr>
                <w:color w:val="3B3B3B"/>
              </w:rPr>
            </w:pPr>
            <w:r w:rsidRPr="0045085A">
              <w:rPr>
                <w:color w:val="3B3B3B"/>
              </w:rPr>
              <w:t>1 UZS</w:t>
            </w:r>
          </w:p>
        </w:tc>
        <w:tc>
          <w:tcPr>
            <w:tcW w:w="808" w:type="pct"/>
            <w:shd w:val="clear" w:color="auto" w:fill="FFFFFF"/>
            <w:vAlign w:val="center"/>
          </w:tcPr>
          <w:p w:rsidR="0044265F" w:rsidRPr="0045085A" w:rsidRDefault="0044265F" w:rsidP="00886BED">
            <w:pPr>
              <w:spacing w:line="216" w:lineRule="atLeast"/>
              <w:rPr>
                <w:color w:val="333333"/>
              </w:rPr>
            </w:pPr>
            <w:r w:rsidRPr="0045085A">
              <w:rPr>
                <w:color w:val="333333"/>
              </w:rPr>
              <w:t>2904</w:t>
            </w:r>
          </w:p>
        </w:tc>
        <w:tc>
          <w:tcPr>
            <w:tcW w:w="976" w:type="pct"/>
            <w:shd w:val="clear" w:color="auto" w:fill="FFFFFF"/>
            <w:vAlign w:val="center"/>
          </w:tcPr>
          <w:p w:rsidR="0044265F" w:rsidRPr="0045085A" w:rsidRDefault="0044265F" w:rsidP="00886BED">
            <w:pPr>
              <w:spacing w:line="216" w:lineRule="atLeast"/>
              <w:rPr>
                <w:color w:val="333333"/>
              </w:rPr>
            </w:pPr>
            <w:r w:rsidRPr="0045085A">
              <w:rPr>
                <w:color w:val="333333"/>
              </w:rPr>
              <w:t>2913</w:t>
            </w:r>
          </w:p>
        </w:tc>
        <w:tc>
          <w:tcPr>
            <w:tcW w:w="787" w:type="pct"/>
            <w:shd w:val="clear" w:color="auto" w:fill="FFFFFF"/>
            <w:vAlign w:val="center"/>
          </w:tcPr>
          <w:p w:rsidR="0044265F" w:rsidRPr="0045085A" w:rsidRDefault="0044265F" w:rsidP="00886BED">
            <w:pPr>
              <w:spacing w:line="216" w:lineRule="atLeast"/>
              <w:rPr>
                <w:color w:val="333333"/>
              </w:rPr>
            </w:pPr>
            <w:r w:rsidRPr="0045085A">
              <w:rPr>
                <w:color w:val="333333"/>
              </w:rPr>
              <w:t>2856,64</w:t>
            </w:r>
          </w:p>
        </w:tc>
        <w:tc>
          <w:tcPr>
            <w:tcW w:w="499" w:type="pct"/>
            <w:shd w:val="clear" w:color="auto" w:fill="FFFFFF"/>
            <w:vAlign w:val="center"/>
          </w:tcPr>
          <w:p w:rsidR="0044265F" w:rsidRPr="0045085A" w:rsidRDefault="0044265F" w:rsidP="00886BED">
            <w:pPr>
              <w:rPr>
                <w:color w:val="3B3B3B"/>
              </w:rPr>
            </w:pPr>
            <w:r w:rsidRPr="0045085A">
              <w:rPr>
                <w:color w:val="3B3B3B"/>
              </w:rPr>
              <w:t>USD</w:t>
            </w:r>
          </w:p>
        </w:tc>
      </w:tr>
      <w:tr w:rsidR="0044265F" w:rsidRPr="0045085A" w:rsidTr="00886BED">
        <w:trPr>
          <w:tblCellSpacing w:w="7" w:type="dxa"/>
        </w:trPr>
        <w:tc>
          <w:tcPr>
            <w:tcW w:w="293" w:type="pct"/>
            <w:shd w:val="clear" w:color="auto" w:fill="FFFFFF"/>
            <w:vAlign w:val="center"/>
          </w:tcPr>
          <w:p w:rsidR="0044265F" w:rsidRPr="0045085A" w:rsidRDefault="0044265F" w:rsidP="00886BED">
            <w:pPr>
              <w:rPr>
                <w:color w:val="3B3B3B"/>
              </w:rPr>
            </w:pPr>
            <w:r w:rsidRPr="0045085A">
              <w:rPr>
                <w:color w:val="3B3B3B"/>
              </w:rPr>
              <w:t>2</w:t>
            </w:r>
          </w:p>
        </w:tc>
        <w:tc>
          <w:tcPr>
            <w:tcW w:w="899" w:type="pct"/>
            <w:shd w:val="clear" w:color="auto" w:fill="FFFFFF"/>
            <w:vAlign w:val="center"/>
          </w:tcPr>
          <w:p w:rsidR="0044265F" w:rsidRPr="0045085A" w:rsidRDefault="0044265F" w:rsidP="00886BED">
            <w:pPr>
              <w:rPr>
                <w:color w:val="3B3B3B"/>
              </w:rPr>
            </w:pPr>
            <w:r w:rsidRPr="0045085A">
              <w:rPr>
                <w:color w:val="3B3B3B"/>
              </w:rPr>
              <w:t>EURO</w:t>
            </w:r>
          </w:p>
        </w:tc>
        <w:tc>
          <w:tcPr>
            <w:tcW w:w="656" w:type="pct"/>
            <w:shd w:val="clear" w:color="auto" w:fill="FFFFFF"/>
            <w:vAlign w:val="center"/>
          </w:tcPr>
          <w:p w:rsidR="0044265F" w:rsidRPr="0045085A" w:rsidRDefault="0044265F" w:rsidP="00886BED">
            <w:pPr>
              <w:rPr>
                <w:color w:val="3B3B3B"/>
              </w:rPr>
            </w:pPr>
            <w:r w:rsidRPr="0045085A">
              <w:rPr>
                <w:color w:val="3B3B3B"/>
              </w:rPr>
              <w:t>1 UZS</w:t>
            </w:r>
          </w:p>
        </w:tc>
        <w:tc>
          <w:tcPr>
            <w:tcW w:w="808" w:type="pct"/>
            <w:shd w:val="clear" w:color="auto" w:fill="FFFFFF"/>
            <w:vAlign w:val="center"/>
          </w:tcPr>
          <w:p w:rsidR="0044265F" w:rsidRPr="0045085A" w:rsidRDefault="0044265F" w:rsidP="00886BED">
            <w:pPr>
              <w:spacing w:line="216" w:lineRule="atLeast"/>
              <w:rPr>
                <w:color w:val="333333"/>
              </w:rPr>
            </w:pPr>
            <w:r w:rsidRPr="0045085A">
              <w:rPr>
                <w:color w:val="333333"/>
              </w:rPr>
              <w:t>3191</w:t>
            </w:r>
          </w:p>
        </w:tc>
        <w:tc>
          <w:tcPr>
            <w:tcW w:w="976" w:type="pct"/>
            <w:shd w:val="clear" w:color="auto" w:fill="FFFFFF"/>
            <w:vAlign w:val="center"/>
          </w:tcPr>
          <w:p w:rsidR="0044265F" w:rsidRPr="0045085A" w:rsidRDefault="0044265F" w:rsidP="00886BED">
            <w:pPr>
              <w:spacing w:line="216" w:lineRule="atLeast"/>
              <w:rPr>
                <w:color w:val="333333"/>
              </w:rPr>
            </w:pPr>
            <w:r w:rsidRPr="0045085A">
              <w:rPr>
                <w:color w:val="333333"/>
              </w:rPr>
              <w:t>3231</w:t>
            </w:r>
          </w:p>
        </w:tc>
        <w:tc>
          <w:tcPr>
            <w:tcW w:w="787" w:type="pct"/>
            <w:shd w:val="clear" w:color="auto" w:fill="FFFFFF"/>
            <w:vAlign w:val="center"/>
          </w:tcPr>
          <w:p w:rsidR="0044265F" w:rsidRPr="0045085A" w:rsidRDefault="0044265F" w:rsidP="00886BED">
            <w:pPr>
              <w:spacing w:line="216" w:lineRule="atLeast"/>
              <w:rPr>
                <w:color w:val="333333"/>
              </w:rPr>
            </w:pPr>
            <w:r w:rsidRPr="0045085A">
              <w:rPr>
                <w:color w:val="333333"/>
              </w:rPr>
              <w:t>3211,42</w:t>
            </w:r>
          </w:p>
        </w:tc>
        <w:tc>
          <w:tcPr>
            <w:tcW w:w="499" w:type="pct"/>
            <w:shd w:val="clear" w:color="auto" w:fill="FFFFFF"/>
            <w:vAlign w:val="center"/>
          </w:tcPr>
          <w:p w:rsidR="0044265F" w:rsidRPr="0045085A" w:rsidRDefault="0044265F" w:rsidP="00886BED">
            <w:pPr>
              <w:rPr>
                <w:color w:val="3B3B3B"/>
              </w:rPr>
            </w:pPr>
            <w:r w:rsidRPr="0045085A">
              <w:rPr>
                <w:color w:val="3B3B3B"/>
              </w:rPr>
              <w:t>EUR</w:t>
            </w:r>
          </w:p>
        </w:tc>
      </w:tr>
    </w:tbl>
    <w:p w:rsidR="0044265F" w:rsidRPr="0045085A" w:rsidRDefault="0044265F" w:rsidP="0044265F">
      <w:pPr>
        <w:spacing w:after="120"/>
        <w:rPr>
          <w:b/>
          <w:bCs/>
          <w:u w:val="single"/>
        </w:rPr>
      </w:pPr>
      <w:r w:rsidRPr="0045085A">
        <w:rPr>
          <w:b/>
          <w:bCs/>
          <w:u w:val="single"/>
        </w:rPr>
        <w:t>TELECOMMUNICATIONS</w:t>
      </w:r>
    </w:p>
    <w:p w:rsidR="0044265F" w:rsidRPr="0045085A" w:rsidRDefault="0044265F" w:rsidP="0044265F">
      <w:pPr>
        <w:spacing w:before="0"/>
      </w:pPr>
      <w:r w:rsidRPr="0045085A">
        <w:t>Among the Fixed Line Operators there are three companies</w:t>
      </w:r>
      <w:r>
        <w:t>,</w:t>
      </w:r>
      <w:r w:rsidRPr="0045085A">
        <w:t xml:space="preserve"> namely: JS “</w:t>
      </w:r>
      <w:proofErr w:type="spellStart"/>
      <w:r w:rsidRPr="0045085A">
        <w:t>Uzbektelecom</w:t>
      </w:r>
      <w:proofErr w:type="spellEnd"/>
      <w:r w:rsidRPr="0045085A">
        <w:t>”, JV “</w:t>
      </w:r>
      <w:proofErr w:type="gramStart"/>
      <w:r w:rsidRPr="0045085A">
        <w:t>Est</w:t>
      </w:r>
      <w:proofErr w:type="gramEnd"/>
      <w:r w:rsidRPr="0045085A">
        <w:t xml:space="preserve"> Telecom”, </w:t>
      </w:r>
      <w:r>
        <w:t xml:space="preserve">and </w:t>
      </w:r>
      <w:r w:rsidRPr="0045085A">
        <w:t>JV “</w:t>
      </w:r>
      <w:proofErr w:type="spellStart"/>
      <w:r w:rsidRPr="0045085A">
        <w:t>Buzton</w:t>
      </w:r>
      <w:proofErr w:type="spellEnd"/>
      <w:r w:rsidRPr="0045085A">
        <w:t>”. Mobile operators</w:t>
      </w:r>
      <w:r>
        <w:t>:</w:t>
      </w:r>
      <w:r w:rsidRPr="0045085A">
        <w:t xml:space="preserve"> “UMS” (GSM), “Beeline” (GSM), </w:t>
      </w:r>
      <w:proofErr w:type="spellStart"/>
      <w:r w:rsidRPr="0045085A">
        <w:t>Ucell</w:t>
      </w:r>
      <w:proofErr w:type="spellEnd"/>
      <w:r w:rsidRPr="0045085A">
        <w:t xml:space="preserve"> (GSM), </w:t>
      </w:r>
      <w:proofErr w:type="spellStart"/>
      <w:r w:rsidRPr="0045085A">
        <w:t>UzbekMobile</w:t>
      </w:r>
      <w:proofErr w:type="spellEnd"/>
      <w:r w:rsidRPr="0045085A">
        <w:t xml:space="preserve"> (CDMA 450).</w:t>
      </w:r>
    </w:p>
    <w:p w:rsidR="0044265F" w:rsidRPr="0045085A" w:rsidRDefault="0044265F" w:rsidP="0044265F">
      <w:pPr>
        <w:spacing w:before="0"/>
      </w:pPr>
      <w:r w:rsidRPr="0045085A">
        <w:t>Meeting</w:t>
      </w:r>
      <w:r>
        <w:t xml:space="preserve"> participants</w:t>
      </w:r>
      <w:r w:rsidRPr="0045085A">
        <w:t xml:space="preserve"> can get Internet access in the respective hotels and at </w:t>
      </w:r>
      <w:r>
        <w:t xml:space="preserve">the </w:t>
      </w:r>
      <w:r w:rsidRPr="0045085A">
        <w:t xml:space="preserve">meeting venue. High-quality and cheap telephone services are possible through IP-telephony cards. </w:t>
      </w:r>
      <w:r>
        <w:t xml:space="preserve">The </w:t>
      </w:r>
      <w:r w:rsidRPr="0045085A">
        <w:t xml:space="preserve">Tashkent </w:t>
      </w:r>
      <w:r>
        <w:t xml:space="preserve">area </w:t>
      </w:r>
      <w:r w:rsidRPr="0045085A">
        <w:t>code is +998 71. A local call from a regular phone will cost you around 5</w:t>
      </w:r>
      <w:proofErr w:type="gramStart"/>
      <w:r w:rsidRPr="0045085A">
        <w:t>,20</w:t>
      </w:r>
      <w:proofErr w:type="gramEnd"/>
      <w:r w:rsidRPr="0045085A">
        <w:t xml:space="preserve"> Sum per minute. For international calls from Tashkent you should dial 00 + </w:t>
      </w:r>
      <w:r>
        <w:t xml:space="preserve">the </w:t>
      </w:r>
      <w:r w:rsidRPr="0045085A">
        <w:t xml:space="preserve">country code and </w:t>
      </w:r>
      <w:r>
        <w:t>area code</w:t>
      </w:r>
      <w:r w:rsidRPr="0045085A">
        <w:t xml:space="preserve">) or follow the instructions on </w:t>
      </w:r>
      <w:r>
        <w:t xml:space="preserve">the </w:t>
      </w:r>
      <w:r w:rsidRPr="0045085A">
        <w:t>telephone card.</w:t>
      </w:r>
    </w:p>
    <w:p w:rsidR="0044265F" w:rsidRPr="0045085A" w:rsidRDefault="0044265F" w:rsidP="0044265F">
      <w:pPr>
        <w:spacing w:after="120"/>
        <w:rPr>
          <w:b/>
          <w:bCs/>
          <w:u w:val="single"/>
        </w:rPr>
      </w:pPr>
      <w:r w:rsidRPr="0045085A">
        <w:rPr>
          <w:b/>
          <w:bCs/>
          <w:u w:val="single"/>
        </w:rPr>
        <w:t>SAFETY</w:t>
      </w:r>
    </w:p>
    <w:p w:rsidR="0044265F" w:rsidRPr="0045085A" w:rsidRDefault="0044265F" w:rsidP="0044265F">
      <w:pPr>
        <w:tabs>
          <w:tab w:val="clear" w:pos="794"/>
          <w:tab w:val="clear" w:pos="1191"/>
          <w:tab w:val="clear" w:pos="1588"/>
          <w:tab w:val="clear" w:pos="1985"/>
        </w:tabs>
        <w:spacing w:before="0"/>
        <w:ind w:left="-360" w:firstLine="360"/>
        <w:rPr>
          <w:b/>
          <w:bCs/>
          <w:u w:val="single"/>
        </w:rPr>
      </w:pPr>
      <w:r w:rsidRPr="0045085A">
        <w:rPr>
          <w:bCs/>
        </w:rPr>
        <w:t>Security will be guaranteed.</w:t>
      </w:r>
    </w:p>
    <w:p w:rsidR="0044265F" w:rsidRPr="0045085A" w:rsidRDefault="0044265F" w:rsidP="0044265F">
      <w:pPr>
        <w:spacing w:after="120"/>
        <w:rPr>
          <w:b/>
          <w:bCs/>
          <w:u w:val="single"/>
        </w:rPr>
      </w:pPr>
      <w:r w:rsidRPr="0045085A">
        <w:rPr>
          <w:b/>
          <w:bCs/>
          <w:u w:val="single"/>
        </w:rPr>
        <w:t>ELECTRICITY</w:t>
      </w:r>
    </w:p>
    <w:p w:rsidR="0044265F" w:rsidRPr="0045085A" w:rsidRDefault="0044265F" w:rsidP="0044265F">
      <w:pPr>
        <w:spacing w:before="0"/>
      </w:pPr>
      <w:r w:rsidRPr="0045085A">
        <w:t xml:space="preserve">The standard supply is 220 </w:t>
      </w:r>
      <w:r>
        <w:t>V.</w:t>
      </w:r>
      <w:r w:rsidRPr="0045085A">
        <w:t xml:space="preserve"> Outlets for 220 </w:t>
      </w:r>
      <w:r>
        <w:t>V</w:t>
      </w:r>
      <w:r w:rsidRPr="0045085A">
        <w:t xml:space="preserve"> are available at the hotels.</w:t>
      </w:r>
    </w:p>
    <w:p w:rsidR="0044265F" w:rsidRPr="003D7276" w:rsidRDefault="0044265F" w:rsidP="0044265F">
      <w:pPr>
        <w:pageBreakBefore/>
        <w:tabs>
          <w:tab w:val="clear" w:pos="794"/>
          <w:tab w:val="clear" w:pos="1191"/>
          <w:tab w:val="clear" w:pos="1588"/>
          <w:tab w:val="clear" w:pos="1985"/>
        </w:tabs>
        <w:spacing w:before="0"/>
        <w:jc w:val="center"/>
        <w:rPr>
          <w:b/>
          <w:szCs w:val="24"/>
        </w:rPr>
      </w:pPr>
      <w:r w:rsidRPr="003D7276">
        <w:rPr>
          <w:bCs/>
          <w:szCs w:val="24"/>
        </w:rPr>
        <w:lastRenderedPageBreak/>
        <w:t>ANNEX 4</w:t>
      </w:r>
      <w:r w:rsidRPr="003D7276">
        <w:rPr>
          <w:bCs/>
          <w:szCs w:val="24"/>
        </w:rPr>
        <w:br/>
        <w:t>(to TSB Circular 208)</w:t>
      </w:r>
      <w:r w:rsidRPr="003D7276">
        <w:rPr>
          <w:szCs w:val="24"/>
        </w:rPr>
        <w:br/>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6997"/>
        <w:gridCol w:w="1851"/>
      </w:tblGrid>
      <w:tr w:rsidR="0044265F" w:rsidRPr="00265DCB" w:rsidTr="00886BED">
        <w:trPr>
          <w:trHeight w:val="1702"/>
        </w:trPr>
        <w:tc>
          <w:tcPr>
            <w:tcW w:w="1808" w:type="dxa"/>
          </w:tcPr>
          <w:p w:rsidR="0044265F" w:rsidRPr="00265DCB" w:rsidRDefault="0044265F" w:rsidP="00886BED">
            <w:pPr>
              <w:jc w:val="center"/>
            </w:pPr>
            <w:r w:rsidRPr="00234173">
              <w:rPr>
                <w:noProof/>
                <w:lang w:val="en-US" w:eastAsia="zh-CN"/>
              </w:rPr>
              <w:drawing>
                <wp:inline distT="0" distB="0" distL="0" distR="0">
                  <wp:extent cx="800100" cy="876300"/>
                  <wp:effectExtent l="0" t="0" r="0" b="0"/>
                  <wp:docPr id="8" name="Picture 8"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tcPr>
          <w:p w:rsidR="0044265F" w:rsidRPr="00265DCB" w:rsidRDefault="0044265F" w:rsidP="00886BED">
            <w:pPr>
              <w:spacing w:line="240" w:lineRule="atLeast"/>
              <w:ind w:right="454"/>
              <w:rPr>
                <w:b/>
                <w:bCs/>
              </w:rPr>
            </w:pPr>
            <w:r w:rsidRPr="00265DCB">
              <w:rPr>
                <w:b/>
                <w:bCs/>
              </w:rPr>
              <w:t>ITU Regional Forum 201</w:t>
            </w:r>
            <w:r>
              <w:rPr>
                <w:b/>
                <w:bCs/>
              </w:rPr>
              <w:t xml:space="preserve">6 </w:t>
            </w:r>
            <w:r w:rsidRPr="004C3954">
              <w:rPr>
                <w:b/>
              </w:rPr>
              <w:t>“</w:t>
            </w:r>
            <w:r w:rsidRPr="004C3954">
              <w:rPr>
                <w:b/>
                <w:bCs/>
              </w:rPr>
              <w:t xml:space="preserve">Bridging the standardization gap </w:t>
            </w:r>
            <w:r w:rsidRPr="00D71CB5">
              <w:rPr>
                <w:b/>
                <w:bCs/>
              </w:rPr>
              <w:t xml:space="preserve">for </w:t>
            </w:r>
            <w:r>
              <w:rPr>
                <w:b/>
                <w:bCs/>
              </w:rPr>
              <w:t>CIS/RCC</w:t>
            </w:r>
            <w:r w:rsidRPr="00D71CB5">
              <w:rPr>
                <w:b/>
                <w:bCs/>
              </w:rPr>
              <w:t xml:space="preserve"> countries</w:t>
            </w:r>
            <w:r>
              <w:rPr>
                <w:b/>
                <w:bCs/>
              </w:rPr>
              <w:t>”, (11 </w:t>
            </w:r>
            <w:r w:rsidRPr="004C3954">
              <w:rPr>
                <w:b/>
                <w:bCs/>
              </w:rPr>
              <w:t>April</w:t>
            </w:r>
            <w:r>
              <w:rPr>
                <w:b/>
                <w:bCs/>
              </w:rPr>
              <w:t> </w:t>
            </w:r>
            <w:r w:rsidRPr="004C3954">
              <w:rPr>
                <w:b/>
                <w:bCs/>
              </w:rPr>
              <w:t>201</w:t>
            </w:r>
            <w:r>
              <w:rPr>
                <w:b/>
                <w:bCs/>
              </w:rPr>
              <w:t>6)</w:t>
            </w:r>
          </w:p>
          <w:p w:rsidR="0044265F" w:rsidRPr="00265DCB" w:rsidRDefault="0044265F" w:rsidP="00886BED">
            <w:pPr>
              <w:spacing w:before="0" w:line="240" w:lineRule="atLeast"/>
              <w:ind w:right="454"/>
              <w:rPr>
                <w:i/>
                <w:iCs/>
              </w:rPr>
            </w:pPr>
            <w:r w:rsidRPr="00265DCB">
              <w:rPr>
                <w:i/>
                <w:iCs/>
              </w:rPr>
              <w:t>followed by</w:t>
            </w:r>
          </w:p>
          <w:p w:rsidR="0044265F" w:rsidRPr="00265DCB" w:rsidRDefault="0044265F" w:rsidP="00886BED">
            <w:pPr>
              <w:spacing w:before="0" w:line="240" w:lineRule="atLeast"/>
              <w:ind w:right="454"/>
              <w:rPr>
                <w:b/>
                <w:bCs/>
                <w:sz w:val="16"/>
                <w:szCs w:val="16"/>
              </w:rPr>
            </w:pPr>
            <w:r w:rsidRPr="00616366">
              <w:rPr>
                <w:b/>
                <w:bCs/>
                <w:color w:val="000000"/>
                <w:szCs w:val="24"/>
              </w:rPr>
              <w:t>CIS</w:t>
            </w:r>
            <w:r>
              <w:rPr>
                <w:b/>
                <w:bCs/>
                <w:color w:val="000000"/>
                <w:szCs w:val="24"/>
              </w:rPr>
              <w:t>/RCC</w:t>
            </w:r>
            <w:r w:rsidRPr="00616366">
              <w:rPr>
                <w:b/>
                <w:bCs/>
                <w:color w:val="000000"/>
                <w:szCs w:val="24"/>
              </w:rPr>
              <w:t xml:space="preserve"> Regional Preparatory Meetings for the</w:t>
            </w:r>
            <w:r>
              <w:rPr>
                <w:b/>
                <w:bCs/>
                <w:color w:val="000000"/>
                <w:szCs w:val="24"/>
              </w:rPr>
              <w:t xml:space="preserve"> </w:t>
            </w:r>
            <w:r w:rsidRPr="00265DCB">
              <w:rPr>
                <w:b/>
                <w:bCs/>
                <w:color w:val="000000"/>
                <w:szCs w:val="24"/>
              </w:rPr>
              <w:t>WTSA-1</w:t>
            </w:r>
            <w:r>
              <w:rPr>
                <w:b/>
                <w:bCs/>
                <w:color w:val="000000"/>
                <w:szCs w:val="24"/>
              </w:rPr>
              <w:t xml:space="preserve">6, 12-14 April 2016, </w:t>
            </w:r>
            <w:r w:rsidRPr="00265DCB">
              <w:rPr>
                <w:b/>
                <w:bCs/>
                <w:color w:val="000000"/>
                <w:szCs w:val="24"/>
              </w:rPr>
              <w:t>Tashkent, Uzbekistan</w:t>
            </w:r>
          </w:p>
        </w:tc>
        <w:tc>
          <w:tcPr>
            <w:tcW w:w="1851" w:type="dxa"/>
          </w:tcPr>
          <w:p w:rsidR="0044265F" w:rsidRPr="00265DCB" w:rsidRDefault="0044265F" w:rsidP="00886BED">
            <w:pPr>
              <w:jc w:val="center"/>
            </w:pPr>
            <w:r w:rsidRPr="00234173">
              <w:rPr>
                <w:noProof/>
                <w:lang w:val="en-US" w:eastAsia="zh-CN"/>
              </w:rPr>
              <w:drawing>
                <wp:inline distT="0" distB="0" distL="0" distR="0">
                  <wp:extent cx="800100" cy="876300"/>
                  <wp:effectExtent l="0" t="0" r="0" b="0"/>
                  <wp:docPr id="7" name="Picture 7"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 globe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bl>
    <w:p w:rsidR="0044265F" w:rsidRPr="00265DCB" w:rsidRDefault="0044265F" w:rsidP="0044265F">
      <w:pPr>
        <w:spacing w:before="0"/>
        <w:rPr>
          <w:sz w:val="16"/>
          <w:szCs w:val="16"/>
        </w:rPr>
      </w:pPr>
    </w:p>
    <w:p w:rsidR="0044265F" w:rsidRPr="00265DCB" w:rsidRDefault="0044265F" w:rsidP="0044265F">
      <w:pPr>
        <w:pBdr>
          <w:top w:val="single" w:sz="6" w:space="1" w:color="auto"/>
          <w:left w:val="single" w:sz="6" w:space="1" w:color="auto"/>
          <w:bottom w:val="single" w:sz="6" w:space="1" w:color="auto"/>
          <w:right w:val="single" w:sz="6" w:space="1" w:color="auto"/>
        </w:pBdr>
        <w:shd w:val="pct12" w:color="auto" w:fill="auto"/>
        <w:spacing w:before="0"/>
        <w:rPr>
          <w:b/>
          <w:sz w:val="28"/>
          <w:szCs w:val="28"/>
        </w:rPr>
      </w:pPr>
      <w:r w:rsidRPr="00265DCB">
        <w:rPr>
          <w:b/>
          <w:bCs/>
          <w:sz w:val="26"/>
        </w:rPr>
        <w:t>HOTEL AND TRANSFER RESERVATION FORM</w:t>
      </w:r>
    </w:p>
    <w:p w:rsidR="0044265F" w:rsidRPr="00265DCB" w:rsidRDefault="0044265F" w:rsidP="0044265F">
      <w:pPr>
        <w:ind w:firstLine="720"/>
        <w:rPr>
          <w:b/>
          <w:bCs/>
          <w:i/>
          <w:szCs w:val="24"/>
        </w:rPr>
      </w:pPr>
      <w:r w:rsidRPr="00616366">
        <w:rPr>
          <w:b/>
          <w:bCs/>
          <w:i/>
          <w:szCs w:val="24"/>
        </w:rPr>
        <w:t xml:space="preserve">To ensure </w:t>
      </w:r>
      <w:r>
        <w:rPr>
          <w:b/>
          <w:bCs/>
          <w:i/>
          <w:szCs w:val="24"/>
        </w:rPr>
        <w:t xml:space="preserve">the </w:t>
      </w:r>
      <w:r w:rsidRPr="00616366">
        <w:rPr>
          <w:b/>
          <w:bCs/>
          <w:i/>
          <w:szCs w:val="24"/>
        </w:rPr>
        <w:t xml:space="preserve">booking of </w:t>
      </w:r>
      <w:r>
        <w:rPr>
          <w:b/>
          <w:bCs/>
          <w:i/>
          <w:szCs w:val="24"/>
        </w:rPr>
        <w:t xml:space="preserve">the </w:t>
      </w:r>
      <w:r w:rsidRPr="00616366">
        <w:rPr>
          <w:b/>
          <w:bCs/>
          <w:i/>
          <w:szCs w:val="24"/>
        </w:rPr>
        <w:t>hotel and transfer to and from the airport, participants are requested to complete and return this form t</w:t>
      </w:r>
      <w:r w:rsidRPr="0041294E">
        <w:rPr>
          <w:b/>
          <w:bCs/>
          <w:i/>
          <w:szCs w:val="24"/>
        </w:rPr>
        <w:t xml:space="preserve">o </w:t>
      </w:r>
      <w:r w:rsidRPr="00E73F03">
        <w:rPr>
          <w:b/>
          <w:bCs/>
          <w:i/>
        </w:rPr>
        <w:t xml:space="preserve">Mrs </w:t>
      </w:r>
      <w:proofErr w:type="spellStart"/>
      <w:r w:rsidRPr="00E73F03">
        <w:rPr>
          <w:b/>
          <w:bCs/>
          <w:i/>
        </w:rPr>
        <w:t>Umida</w:t>
      </w:r>
      <w:proofErr w:type="spellEnd"/>
      <w:r w:rsidRPr="00E73F03">
        <w:rPr>
          <w:b/>
          <w:bCs/>
          <w:i/>
        </w:rPr>
        <w:t xml:space="preserve"> </w:t>
      </w:r>
      <w:proofErr w:type="spellStart"/>
      <w:r w:rsidRPr="00E73F03">
        <w:rPr>
          <w:b/>
          <w:bCs/>
          <w:i/>
        </w:rPr>
        <w:t>Musayeva</w:t>
      </w:r>
      <w:proofErr w:type="spellEnd"/>
      <w:r w:rsidRPr="00616366">
        <w:rPr>
          <w:i/>
        </w:rPr>
        <w:t>, Senior Specialist of International Relations Coordination Department of the Communications and Information Agency of Uzbekistan</w:t>
      </w:r>
      <w:r>
        <w:rPr>
          <w:i/>
        </w:rPr>
        <w:t>,</w:t>
      </w:r>
      <w:r w:rsidRPr="00616366">
        <w:rPr>
          <w:i/>
        </w:rPr>
        <w:t xml:space="preserve"> by fax: +</w:t>
      </w:r>
      <w:r>
        <w:rPr>
          <w:i/>
        </w:rPr>
        <w:t> </w:t>
      </w:r>
      <w:r w:rsidRPr="00616366">
        <w:rPr>
          <w:i/>
        </w:rPr>
        <w:t>998</w:t>
      </w:r>
      <w:r>
        <w:rPr>
          <w:i/>
        </w:rPr>
        <w:t> </w:t>
      </w:r>
      <w:r w:rsidRPr="00616366">
        <w:rPr>
          <w:i/>
        </w:rPr>
        <w:t>71</w:t>
      </w:r>
      <w:r>
        <w:rPr>
          <w:i/>
        </w:rPr>
        <w:t> </w:t>
      </w:r>
      <w:r w:rsidRPr="00616366">
        <w:rPr>
          <w:i/>
        </w:rPr>
        <w:t xml:space="preserve">239-87-82 or e-mail: </w:t>
      </w:r>
      <w:hyperlink r:id="rId44" w:history="1">
        <w:r w:rsidRPr="00CB2E78">
          <w:rPr>
            <w:rStyle w:val="Hyperlink"/>
            <w:i/>
          </w:rPr>
          <w:t>u.musaeva@aci.uz</w:t>
        </w:r>
      </w:hyperlink>
      <w:r w:rsidRPr="00616366">
        <w:rPr>
          <w:i/>
        </w:rPr>
        <w:t xml:space="preserve"> by </w:t>
      </w:r>
      <w:r w:rsidRPr="00E06665">
        <w:rPr>
          <w:b/>
          <w:bCs/>
          <w:i/>
        </w:rPr>
        <w:t>1 April 2016</w:t>
      </w:r>
      <w:r w:rsidRPr="00616366">
        <w:rPr>
          <w:i/>
        </w:rPr>
        <w:t xml:space="preserve"> at the latest</w:t>
      </w:r>
      <w:r>
        <w:rPr>
          <w:i/>
        </w:rPr>
        <w:t>.</w:t>
      </w:r>
      <w:r>
        <w:rPr>
          <w:i/>
        </w:rPr>
        <w:br/>
      </w:r>
      <w:r w:rsidRPr="00616366">
        <w:rPr>
          <w:i/>
        </w:rPr>
        <w:t>(</w:t>
      </w:r>
      <w:r>
        <w:rPr>
          <w:i/>
        </w:rPr>
        <w:t>F</w:t>
      </w:r>
      <w:r w:rsidRPr="00616366">
        <w:rPr>
          <w:i/>
        </w:rPr>
        <w:t xml:space="preserve">or inquires, </w:t>
      </w:r>
      <w:r w:rsidRPr="00E73F03">
        <w:rPr>
          <w:i/>
        </w:rPr>
        <w:t xml:space="preserve">tel.: +998 71 238 4141, </w:t>
      </w:r>
      <w:r w:rsidRPr="000D7C57">
        <w:rPr>
          <w:i/>
        </w:rPr>
        <w:t>mob: +998 90 371 8388</w:t>
      </w:r>
      <w:r w:rsidRPr="00616366">
        <w:rPr>
          <w:i/>
        </w:rPr>
        <w:t>).</w:t>
      </w:r>
    </w:p>
    <w:p w:rsidR="0044265F" w:rsidRPr="00265DCB" w:rsidRDefault="0044265F" w:rsidP="0044265F">
      <w:pPr>
        <w:tabs>
          <w:tab w:val="left" w:pos="1440"/>
          <w:tab w:val="left" w:pos="8647"/>
        </w:tabs>
        <w:spacing w:before="0" w:line="288" w:lineRule="atLeast"/>
        <w:ind w:right="133"/>
        <w:rPr>
          <w:i/>
          <w:szCs w:val="24"/>
        </w:rPr>
      </w:pPr>
    </w:p>
    <w:p w:rsidR="0044265F" w:rsidRPr="000712CB" w:rsidRDefault="0044265F" w:rsidP="0044265F">
      <w:pPr>
        <w:tabs>
          <w:tab w:val="clear" w:pos="794"/>
          <w:tab w:val="left" w:pos="1440"/>
          <w:tab w:val="left" w:pos="8647"/>
        </w:tabs>
        <w:spacing w:before="0" w:line="288" w:lineRule="atLeast"/>
        <w:ind w:right="133"/>
        <w:rPr>
          <w:i/>
        </w:rPr>
      </w:pPr>
      <w:r w:rsidRPr="000712CB">
        <w:rPr>
          <w:i/>
        </w:rPr>
        <w:t xml:space="preserve">Information about hotel accommodation – see Annex </w:t>
      </w:r>
      <w:r>
        <w:rPr>
          <w:i/>
        </w:rPr>
        <w:t>3</w:t>
      </w:r>
    </w:p>
    <w:p w:rsidR="0044265F" w:rsidRPr="000712CB" w:rsidRDefault="0044265F" w:rsidP="0044265F">
      <w:pPr>
        <w:tabs>
          <w:tab w:val="clear" w:pos="794"/>
          <w:tab w:val="left" w:pos="1440"/>
          <w:tab w:val="left" w:pos="8647"/>
        </w:tabs>
        <w:spacing w:before="0" w:line="288" w:lineRule="atLeast"/>
        <w:ind w:right="133"/>
        <w:rPr>
          <w:b/>
          <w:bCs/>
        </w:rPr>
      </w:pPr>
    </w:p>
    <w:p w:rsidR="0044265F" w:rsidRPr="000712CB" w:rsidRDefault="0044265F" w:rsidP="003D7276">
      <w:pPr>
        <w:tabs>
          <w:tab w:val="left" w:pos="1440"/>
        </w:tabs>
        <w:spacing w:before="0" w:line="240" w:lineRule="atLeast"/>
        <w:ind w:left="284" w:right="515"/>
        <w:rPr>
          <w:i/>
        </w:rPr>
      </w:pPr>
      <w:r w:rsidRPr="000712CB">
        <w:rPr>
          <w:i/>
        </w:rPr>
        <w:t>Family name    ----------------------------------------------------------------------------------------------------</w:t>
      </w:r>
    </w:p>
    <w:p w:rsidR="0044265F" w:rsidRPr="000712CB" w:rsidRDefault="0044265F" w:rsidP="0044265F">
      <w:pPr>
        <w:tabs>
          <w:tab w:val="left" w:pos="1440"/>
        </w:tabs>
        <w:spacing w:before="0" w:line="240" w:lineRule="atLeast"/>
        <w:ind w:left="284" w:right="515"/>
      </w:pPr>
    </w:p>
    <w:p w:rsidR="0044265F" w:rsidRPr="000712CB" w:rsidRDefault="0044265F" w:rsidP="003D7276">
      <w:pPr>
        <w:tabs>
          <w:tab w:val="left" w:pos="1440"/>
        </w:tabs>
        <w:spacing w:before="0" w:line="240" w:lineRule="atLeast"/>
        <w:ind w:left="284" w:right="515"/>
      </w:pPr>
      <w:r w:rsidRPr="000712CB">
        <w:rPr>
          <w:i/>
        </w:rPr>
        <w:t xml:space="preserve">First name    </w:t>
      </w:r>
      <w:r w:rsidRPr="000712CB">
        <w:t xml:space="preserve">    ----------------------------------------------------------------------------------------------------</w:t>
      </w:r>
    </w:p>
    <w:p w:rsidR="0044265F" w:rsidRPr="000712CB" w:rsidRDefault="0044265F" w:rsidP="0044265F">
      <w:pPr>
        <w:tabs>
          <w:tab w:val="left" w:pos="1440"/>
        </w:tabs>
        <w:spacing w:before="0" w:line="240" w:lineRule="atLeast"/>
        <w:ind w:left="284" w:right="515"/>
      </w:pPr>
    </w:p>
    <w:p w:rsidR="0044265F" w:rsidRPr="000712CB" w:rsidRDefault="0044265F" w:rsidP="003D7276">
      <w:pPr>
        <w:tabs>
          <w:tab w:val="left" w:pos="1440"/>
        </w:tabs>
        <w:spacing w:before="0" w:line="240" w:lineRule="atLeast"/>
        <w:ind w:left="284" w:right="515"/>
        <w:rPr>
          <w:i/>
          <w:iCs/>
        </w:rPr>
      </w:pPr>
      <w:r w:rsidRPr="000712CB">
        <w:rPr>
          <w:i/>
        </w:rPr>
        <w:t xml:space="preserve">Address        </w:t>
      </w:r>
      <w:r w:rsidRPr="000712CB">
        <w:t xml:space="preserve">    -------------------------------------------------------------        </w:t>
      </w:r>
      <w:r w:rsidRPr="000712CB">
        <w:rPr>
          <w:i/>
          <w:iCs/>
        </w:rPr>
        <w:t>Tel: ----------------------------</w:t>
      </w:r>
    </w:p>
    <w:p w:rsidR="0044265F" w:rsidRPr="000712CB" w:rsidRDefault="0044265F" w:rsidP="0044265F">
      <w:pPr>
        <w:tabs>
          <w:tab w:val="left" w:pos="1440"/>
        </w:tabs>
        <w:spacing w:before="0" w:line="240" w:lineRule="atLeast"/>
        <w:ind w:left="284" w:right="515"/>
        <w:rPr>
          <w:i/>
          <w:iCs/>
        </w:rPr>
      </w:pPr>
    </w:p>
    <w:p w:rsidR="0044265F" w:rsidRPr="000712CB" w:rsidRDefault="0044265F" w:rsidP="003D7276">
      <w:pPr>
        <w:tabs>
          <w:tab w:val="left" w:pos="1440"/>
        </w:tabs>
        <w:spacing w:before="0" w:line="240" w:lineRule="atLeast"/>
        <w:ind w:left="284" w:right="515"/>
        <w:rPr>
          <w:i/>
          <w:iCs/>
        </w:rPr>
      </w:pPr>
      <w:r w:rsidRPr="000712CB">
        <w:rPr>
          <w:i/>
          <w:iCs/>
        </w:rPr>
        <w:t>-----------------------------------------------------------------------------------   Fax: -----------------------------</w:t>
      </w:r>
    </w:p>
    <w:p w:rsidR="0044265F" w:rsidRPr="000712CB" w:rsidRDefault="0044265F" w:rsidP="0044265F">
      <w:pPr>
        <w:tabs>
          <w:tab w:val="left" w:pos="1440"/>
        </w:tabs>
        <w:spacing w:before="0" w:line="240" w:lineRule="atLeast"/>
        <w:ind w:left="284" w:right="515"/>
        <w:rPr>
          <w:i/>
          <w:iCs/>
        </w:rPr>
      </w:pPr>
    </w:p>
    <w:p w:rsidR="0044265F" w:rsidRPr="000712CB" w:rsidRDefault="0044265F" w:rsidP="003D7276">
      <w:pPr>
        <w:tabs>
          <w:tab w:val="left" w:pos="1440"/>
        </w:tabs>
        <w:spacing w:before="0" w:line="240" w:lineRule="atLeast"/>
        <w:ind w:left="284" w:right="515"/>
        <w:rPr>
          <w:i/>
        </w:rPr>
      </w:pPr>
      <w:r w:rsidRPr="000712CB">
        <w:rPr>
          <w:i/>
          <w:iCs/>
        </w:rPr>
        <w:t>---------------------------------------------------------------------------------    E-mail:</w:t>
      </w:r>
      <w:r w:rsidRPr="000712CB">
        <w:t xml:space="preserve"> ---------------------------</w:t>
      </w:r>
    </w:p>
    <w:p w:rsidR="0044265F" w:rsidRDefault="0044265F" w:rsidP="0044265F">
      <w:pPr>
        <w:tabs>
          <w:tab w:val="left" w:pos="1440"/>
        </w:tabs>
        <w:spacing w:before="0" w:line="240" w:lineRule="atLeast"/>
        <w:ind w:left="284" w:right="515"/>
        <w:rPr>
          <w:b/>
          <w:bCs/>
          <w:i/>
        </w:rPr>
      </w:pPr>
    </w:p>
    <w:p w:rsidR="0044265F" w:rsidRPr="000712CB" w:rsidRDefault="0044265F" w:rsidP="0044265F">
      <w:pPr>
        <w:tabs>
          <w:tab w:val="left" w:pos="1440"/>
        </w:tabs>
        <w:spacing w:before="0" w:line="240" w:lineRule="atLeast"/>
        <w:ind w:left="284" w:right="515"/>
      </w:pPr>
      <w:r w:rsidRPr="000712CB">
        <w:rPr>
          <w:b/>
          <w:bCs/>
          <w:i/>
        </w:rPr>
        <w:t xml:space="preserve">Name of Hotel </w:t>
      </w:r>
      <w:r w:rsidRPr="000712CB">
        <w:rPr>
          <w:i/>
        </w:rPr>
        <w:t>------------------------</w:t>
      </w:r>
    </w:p>
    <w:p w:rsidR="0044265F" w:rsidRPr="000712CB" w:rsidRDefault="0044265F" w:rsidP="0044265F">
      <w:pPr>
        <w:tabs>
          <w:tab w:val="left" w:pos="1440"/>
        </w:tabs>
        <w:spacing w:before="0" w:line="240" w:lineRule="atLeast"/>
        <w:ind w:left="284" w:right="515"/>
        <w:rPr>
          <w:i/>
        </w:rPr>
      </w:pPr>
    </w:p>
    <w:p w:rsidR="0044265F" w:rsidRPr="000712CB" w:rsidRDefault="0044265F" w:rsidP="0044265F">
      <w:pPr>
        <w:tabs>
          <w:tab w:val="left" w:pos="1440"/>
        </w:tabs>
        <w:spacing w:before="0" w:line="240" w:lineRule="atLeast"/>
        <w:ind w:left="284" w:right="515"/>
        <w:rPr>
          <w:b/>
          <w:i/>
          <w:u w:val="single"/>
        </w:rPr>
      </w:pPr>
      <w:r w:rsidRPr="000712CB">
        <w:rPr>
          <w:i/>
        </w:rPr>
        <w:t xml:space="preserve">------------ single/double room(s) </w:t>
      </w:r>
      <w:r w:rsidRPr="000712CB">
        <w:rPr>
          <w:b/>
          <w:i/>
          <w:u w:val="single"/>
        </w:rPr>
        <w:t xml:space="preserve">at preferential rate </w:t>
      </w:r>
    </w:p>
    <w:p w:rsidR="0044265F" w:rsidRPr="000712CB" w:rsidRDefault="0044265F" w:rsidP="0044265F">
      <w:pPr>
        <w:tabs>
          <w:tab w:val="left" w:pos="1440"/>
        </w:tabs>
        <w:spacing w:before="0" w:line="240" w:lineRule="atLeast"/>
        <w:ind w:left="284" w:right="515"/>
        <w:rPr>
          <w:b/>
          <w:bCs/>
          <w:i/>
        </w:rPr>
      </w:pPr>
    </w:p>
    <w:p w:rsidR="0044265F" w:rsidRPr="000712CB" w:rsidRDefault="00951836" w:rsidP="003D7276">
      <w:pPr>
        <w:tabs>
          <w:tab w:val="left" w:pos="1440"/>
        </w:tabs>
        <w:spacing w:before="0" w:line="240" w:lineRule="atLeast"/>
        <w:ind w:left="284" w:right="515"/>
        <w:rPr>
          <w:b/>
          <w:bCs/>
          <w:u w:val="single"/>
        </w:rPr>
      </w:pPr>
      <w:proofErr w:type="gramStart"/>
      <w:r>
        <w:rPr>
          <w:b/>
          <w:bCs/>
          <w:i/>
        </w:rPr>
        <w:t>f</w:t>
      </w:r>
      <w:r w:rsidR="0044265F" w:rsidRPr="000712CB">
        <w:rPr>
          <w:b/>
          <w:bCs/>
          <w:i/>
        </w:rPr>
        <w:t>rom</w:t>
      </w:r>
      <w:proofErr w:type="gramEnd"/>
      <w:r>
        <w:rPr>
          <w:b/>
          <w:bCs/>
          <w:i/>
        </w:rPr>
        <w:t xml:space="preserve"> </w:t>
      </w:r>
      <w:r w:rsidR="0044265F" w:rsidRPr="000712CB">
        <w:rPr>
          <w:b/>
          <w:bCs/>
          <w:i/>
        </w:rPr>
        <w:t>________________________ April 201</w:t>
      </w:r>
      <w:r w:rsidR="0044265F">
        <w:rPr>
          <w:b/>
          <w:bCs/>
          <w:i/>
        </w:rPr>
        <w:t>6</w:t>
      </w:r>
      <w:r w:rsidR="0044265F" w:rsidRPr="000712CB">
        <w:rPr>
          <w:b/>
          <w:bCs/>
          <w:i/>
        </w:rPr>
        <w:t xml:space="preserve">      to ________________________April 201</w:t>
      </w:r>
      <w:r w:rsidR="0044265F">
        <w:rPr>
          <w:b/>
          <w:bCs/>
          <w:i/>
        </w:rPr>
        <w:t>6</w:t>
      </w:r>
    </w:p>
    <w:p w:rsidR="0044265F" w:rsidRPr="000712CB" w:rsidRDefault="0044265F" w:rsidP="0044265F">
      <w:pPr>
        <w:tabs>
          <w:tab w:val="left" w:pos="1440"/>
        </w:tabs>
        <w:spacing w:before="0" w:line="240" w:lineRule="atLeast"/>
        <w:ind w:left="284" w:right="515"/>
      </w:pPr>
    </w:p>
    <w:p w:rsidR="0044265F" w:rsidRPr="000712CB" w:rsidRDefault="0044265F" w:rsidP="003D7276">
      <w:pPr>
        <w:tabs>
          <w:tab w:val="left" w:pos="1440"/>
        </w:tabs>
        <w:spacing w:before="0" w:line="240" w:lineRule="atLeast"/>
        <w:ind w:left="284" w:right="515"/>
      </w:pPr>
      <w:r w:rsidRPr="000712CB">
        <w:rPr>
          <w:i/>
        </w:rPr>
        <w:t>Date</w:t>
      </w:r>
      <w:r w:rsidRPr="000712CB">
        <w:t xml:space="preserve"> ------------------------------------------------------</w:t>
      </w:r>
      <w:r w:rsidRPr="000712CB">
        <w:rPr>
          <w:i/>
        </w:rPr>
        <w:t>Signature</w:t>
      </w:r>
      <w:r w:rsidRPr="000712CB">
        <w:t>-----------------------------------------------</w:t>
      </w:r>
    </w:p>
    <w:p w:rsidR="0044265F" w:rsidRPr="000712CB" w:rsidRDefault="0044265F" w:rsidP="0044265F">
      <w:pPr>
        <w:pBdr>
          <w:bottom w:val="single" w:sz="6" w:space="1" w:color="auto"/>
        </w:pBdr>
        <w:tabs>
          <w:tab w:val="center" w:pos="4678"/>
        </w:tabs>
        <w:spacing w:before="0" w:line="240" w:lineRule="atLeast"/>
        <w:ind w:left="284" w:right="-143"/>
      </w:pPr>
    </w:p>
    <w:p w:rsidR="0044265F" w:rsidRPr="00265DCB" w:rsidRDefault="0044265F" w:rsidP="0044265F">
      <w:pPr>
        <w:tabs>
          <w:tab w:val="left" w:pos="1440"/>
        </w:tabs>
        <w:spacing w:before="0" w:line="240" w:lineRule="atLeast"/>
        <w:ind w:left="284" w:right="515"/>
        <w:rPr>
          <w:b/>
          <w:bCs/>
          <w:szCs w:val="24"/>
        </w:rPr>
      </w:pPr>
    </w:p>
    <w:p w:rsidR="0044265F" w:rsidRPr="00265DCB" w:rsidRDefault="0044265F" w:rsidP="0044265F">
      <w:pPr>
        <w:tabs>
          <w:tab w:val="left" w:pos="1440"/>
        </w:tabs>
        <w:spacing w:before="0" w:line="240" w:lineRule="atLeast"/>
        <w:ind w:left="284" w:right="515"/>
        <w:rPr>
          <w:b/>
          <w:bCs/>
          <w:szCs w:val="24"/>
        </w:rPr>
      </w:pPr>
    </w:p>
    <w:p w:rsidR="0044265F" w:rsidRPr="000712CB" w:rsidRDefault="0044265F" w:rsidP="0044265F">
      <w:pPr>
        <w:tabs>
          <w:tab w:val="left" w:pos="1440"/>
        </w:tabs>
        <w:spacing w:before="0" w:line="240" w:lineRule="atLeast"/>
        <w:ind w:left="284" w:right="515"/>
        <w:rPr>
          <w:b/>
          <w:bCs/>
        </w:rPr>
      </w:pPr>
      <w:r w:rsidRPr="000712CB">
        <w:rPr>
          <w:b/>
          <w:bCs/>
        </w:rPr>
        <w:t>TRANSFER INFORMATION</w:t>
      </w:r>
    </w:p>
    <w:p w:rsidR="0044265F" w:rsidRPr="000712CB" w:rsidRDefault="0044265F" w:rsidP="0044265F">
      <w:pPr>
        <w:tabs>
          <w:tab w:val="left" w:pos="1440"/>
        </w:tabs>
        <w:spacing w:before="0" w:line="240" w:lineRule="atLeast"/>
        <w:ind w:left="284" w:right="515"/>
        <w:rPr>
          <w:b/>
          <w:bCs/>
        </w:rPr>
      </w:pPr>
    </w:p>
    <w:p w:rsidR="0044265F" w:rsidRPr="000712CB" w:rsidRDefault="0044265F" w:rsidP="0044265F">
      <w:pPr>
        <w:tabs>
          <w:tab w:val="left" w:pos="1440"/>
        </w:tabs>
        <w:spacing w:before="0" w:line="240" w:lineRule="atLeast"/>
        <w:ind w:left="284" w:right="515"/>
        <w:rPr>
          <w:b/>
          <w:bCs/>
        </w:rPr>
      </w:pPr>
      <w:r w:rsidRPr="000712CB">
        <w:rPr>
          <w:b/>
          <w:bCs/>
        </w:rPr>
        <w:t xml:space="preserve">Transportation will be provided from the airport to the hotels and to the meeting venue </w:t>
      </w:r>
    </w:p>
    <w:p w:rsidR="0044265F" w:rsidRPr="000712CB" w:rsidRDefault="0044265F" w:rsidP="0044265F">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44265F" w:rsidRPr="000712CB" w:rsidTr="00886BED">
        <w:trPr>
          <w:trHeight w:hRule="exact" w:val="851"/>
          <w:jc w:val="center"/>
        </w:trPr>
        <w:tc>
          <w:tcPr>
            <w:tcW w:w="1295" w:type="dxa"/>
          </w:tcPr>
          <w:p w:rsidR="0044265F" w:rsidRPr="000712CB" w:rsidRDefault="0044265F" w:rsidP="00886BED">
            <w:pPr>
              <w:tabs>
                <w:tab w:val="left" w:pos="142"/>
              </w:tabs>
            </w:pPr>
            <w:r w:rsidRPr="000712CB">
              <w:t>Date of Arrival</w:t>
            </w:r>
          </w:p>
        </w:tc>
        <w:tc>
          <w:tcPr>
            <w:tcW w:w="1360" w:type="dxa"/>
          </w:tcPr>
          <w:p w:rsidR="0044265F" w:rsidRPr="000712CB" w:rsidRDefault="0044265F" w:rsidP="00886BED">
            <w:pPr>
              <w:tabs>
                <w:tab w:val="left" w:pos="142"/>
              </w:tabs>
            </w:pPr>
          </w:p>
        </w:tc>
        <w:tc>
          <w:tcPr>
            <w:tcW w:w="682" w:type="dxa"/>
          </w:tcPr>
          <w:p w:rsidR="0044265F" w:rsidRPr="000712CB" w:rsidRDefault="0044265F" w:rsidP="00886BED">
            <w:pPr>
              <w:tabs>
                <w:tab w:val="left" w:pos="142"/>
              </w:tabs>
            </w:pPr>
          </w:p>
        </w:tc>
        <w:tc>
          <w:tcPr>
            <w:tcW w:w="1496" w:type="dxa"/>
          </w:tcPr>
          <w:p w:rsidR="0044265F" w:rsidRPr="000712CB" w:rsidRDefault="0044265F" w:rsidP="00886BED">
            <w:pPr>
              <w:tabs>
                <w:tab w:val="left" w:pos="142"/>
              </w:tabs>
            </w:pPr>
            <w:r w:rsidRPr="000712CB">
              <w:t>Time of Arrival</w:t>
            </w:r>
          </w:p>
          <w:p w:rsidR="0044265F" w:rsidRPr="000712CB" w:rsidRDefault="0044265F" w:rsidP="00886BED">
            <w:pPr>
              <w:tabs>
                <w:tab w:val="left" w:pos="142"/>
              </w:tabs>
            </w:pPr>
          </w:p>
        </w:tc>
        <w:tc>
          <w:tcPr>
            <w:tcW w:w="1906" w:type="dxa"/>
          </w:tcPr>
          <w:p w:rsidR="0044265F" w:rsidRPr="000712CB" w:rsidRDefault="0044265F" w:rsidP="00886BED">
            <w:pPr>
              <w:tabs>
                <w:tab w:val="left" w:pos="142"/>
              </w:tabs>
            </w:pPr>
          </w:p>
        </w:tc>
        <w:tc>
          <w:tcPr>
            <w:tcW w:w="2037" w:type="dxa"/>
          </w:tcPr>
          <w:p w:rsidR="0044265F" w:rsidRPr="000712CB" w:rsidRDefault="0044265F" w:rsidP="00886BED">
            <w:pPr>
              <w:tabs>
                <w:tab w:val="left" w:pos="142"/>
              </w:tabs>
            </w:pPr>
            <w:r w:rsidRPr="000712CB">
              <w:t>FLIGHT NO.</w:t>
            </w:r>
          </w:p>
        </w:tc>
        <w:tc>
          <w:tcPr>
            <w:tcW w:w="1301" w:type="dxa"/>
          </w:tcPr>
          <w:p w:rsidR="0044265F" w:rsidRPr="000712CB" w:rsidRDefault="0044265F" w:rsidP="00886BED">
            <w:pPr>
              <w:tabs>
                <w:tab w:val="left" w:pos="142"/>
              </w:tabs>
            </w:pPr>
          </w:p>
        </w:tc>
      </w:tr>
      <w:tr w:rsidR="0044265F" w:rsidRPr="000712CB" w:rsidTr="00886BED">
        <w:trPr>
          <w:trHeight w:hRule="exact" w:val="851"/>
          <w:jc w:val="center"/>
        </w:trPr>
        <w:tc>
          <w:tcPr>
            <w:tcW w:w="1295" w:type="dxa"/>
          </w:tcPr>
          <w:p w:rsidR="0044265F" w:rsidRPr="000712CB" w:rsidRDefault="0044265F" w:rsidP="00886BED">
            <w:pPr>
              <w:tabs>
                <w:tab w:val="left" w:pos="142"/>
              </w:tabs>
              <w:rPr>
                <w:b/>
              </w:rPr>
            </w:pPr>
            <w:r w:rsidRPr="000712CB">
              <w:t>Date of</w:t>
            </w:r>
            <w:r w:rsidRPr="000712CB">
              <w:rPr>
                <w:b/>
              </w:rPr>
              <w:t xml:space="preserve"> </w:t>
            </w:r>
            <w:r w:rsidRPr="000712CB">
              <w:t>Departure</w:t>
            </w:r>
          </w:p>
        </w:tc>
        <w:tc>
          <w:tcPr>
            <w:tcW w:w="1360" w:type="dxa"/>
          </w:tcPr>
          <w:p w:rsidR="0044265F" w:rsidRPr="000712CB" w:rsidRDefault="0044265F" w:rsidP="00886BED">
            <w:pPr>
              <w:tabs>
                <w:tab w:val="left" w:pos="142"/>
              </w:tabs>
              <w:rPr>
                <w:b/>
              </w:rPr>
            </w:pPr>
          </w:p>
        </w:tc>
        <w:tc>
          <w:tcPr>
            <w:tcW w:w="682" w:type="dxa"/>
          </w:tcPr>
          <w:p w:rsidR="0044265F" w:rsidRPr="000712CB" w:rsidRDefault="0044265F" w:rsidP="00886BED">
            <w:pPr>
              <w:tabs>
                <w:tab w:val="left" w:pos="142"/>
              </w:tabs>
            </w:pPr>
          </w:p>
        </w:tc>
        <w:tc>
          <w:tcPr>
            <w:tcW w:w="1496" w:type="dxa"/>
          </w:tcPr>
          <w:p w:rsidR="0044265F" w:rsidRPr="000712CB" w:rsidRDefault="0044265F" w:rsidP="00886BED">
            <w:pPr>
              <w:tabs>
                <w:tab w:val="left" w:pos="142"/>
              </w:tabs>
            </w:pPr>
            <w:r w:rsidRPr="000712CB">
              <w:t>Time of Departure</w:t>
            </w:r>
          </w:p>
          <w:p w:rsidR="0044265F" w:rsidRPr="000712CB" w:rsidRDefault="0044265F" w:rsidP="00886BED">
            <w:pPr>
              <w:tabs>
                <w:tab w:val="left" w:pos="142"/>
              </w:tabs>
            </w:pPr>
          </w:p>
        </w:tc>
        <w:tc>
          <w:tcPr>
            <w:tcW w:w="1906" w:type="dxa"/>
          </w:tcPr>
          <w:p w:rsidR="0044265F" w:rsidRPr="000712CB" w:rsidRDefault="0044265F" w:rsidP="00886BED">
            <w:pPr>
              <w:tabs>
                <w:tab w:val="left" w:pos="142"/>
              </w:tabs>
            </w:pPr>
          </w:p>
        </w:tc>
        <w:tc>
          <w:tcPr>
            <w:tcW w:w="2037" w:type="dxa"/>
          </w:tcPr>
          <w:p w:rsidR="0044265F" w:rsidRPr="000712CB" w:rsidRDefault="0044265F" w:rsidP="00886BED">
            <w:pPr>
              <w:tabs>
                <w:tab w:val="left" w:pos="142"/>
              </w:tabs>
            </w:pPr>
            <w:r w:rsidRPr="000712CB">
              <w:t>FLIGHT NO.</w:t>
            </w:r>
          </w:p>
        </w:tc>
        <w:tc>
          <w:tcPr>
            <w:tcW w:w="1301" w:type="dxa"/>
          </w:tcPr>
          <w:p w:rsidR="0044265F" w:rsidRPr="000712CB" w:rsidRDefault="0044265F" w:rsidP="00886BED">
            <w:pPr>
              <w:tabs>
                <w:tab w:val="left" w:pos="142"/>
              </w:tabs>
            </w:pPr>
          </w:p>
        </w:tc>
      </w:tr>
    </w:tbl>
    <w:p w:rsidR="0044265F" w:rsidRDefault="0044265F" w:rsidP="0044265F">
      <w:pPr>
        <w:tabs>
          <w:tab w:val="clear" w:pos="794"/>
          <w:tab w:val="clear" w:pos="1191"/>
          <w:tab w:val="clear" w:pos="1588"/>
          <w:tab w:val="clear" w:pos="1985"/>
        </w:tabs>
        <w:spacing w:before="0"/>
        <w:rPr>
          <w:b/>
          <w:bCs/>
        </w:rPr>
      </w:pPr>
    </w:p>
    <w:p w:rsidR="0044265F" w:rsidRPr="003D7276" w:rsidRDefault="0044265F" w:rsidP="0044265F">
      <w:pPr>
        <w:tabs>
          <w:tab w:val="clear" w:pos="794"/>
          <w:tab w:val="clear" w:pos="1191"/>
          <w:tab w:val="clear" w:pos="1588"/>
          <w:tab w:val="clear" w:pos="1985"/>
        </w:tabs>
        <w:spacing w:before="0" w:after="160"/>
        <w:jc w:val="center"/>
        <w:rPr>
          <w:szCs w:val="24"/>
        </w:rPr>
      </w:pPr>
      <w:r>
        <w:rPr>
          <w:b/>
          <w:bCs/>
        </w:rPr>
        <w:br w:type="page"/>
      </w:r>
      <w:r w:rsidRPr="003D7276">
        <w:rPr>
          <w:bCs/>
          <w:szCs w:val="24"/>
        </w:rPr>
        <w:lastRenderedPageBreak/>
        <w:t>ANNEX 5</w:t>
      </w:r>
      <w:r w:rsidRPr="003D7276">
        <w:rPr>
          <w:bCs/>
          <w:szCs w:val="24"/>
        </w:rPr>
        <w:br/>
        <w:t>(to TSB Circular 208)</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6997"/>
        <w:gridCol w:w="1851"/>
      </w:tblGrid>
      <w:tr w:rsidR="0044265F" w:rsidRPr="00265DCB" w:rsidTr="00886BED">
        <w:tc>
          <w:tcPr>
            <w:tcW w:w="1808" w:type="dxa"/>
          </w:tcPr>
          <w:p w:rsidR="0044265F" w:rsidRPr="00265DCB" w:rsidRDefault="0044265F" w:rsidP="00886BED">
            <w:pPr>
              <w:jc w:val="center"/>
            </w:pPr>
            <w:r w:rsidRPr="00234173">
              <w:rPr>
                <w:noProof/>
                <w:lang w:val="en-US" w:eastAsia="zh-CN"/>
              </w:rPr>
              <w:drawing>
                <wp:inline distT="0" distB="0" distL="0" distR="0">
                  <wp:extent cx="800100" cy="876300"/>
                  <wp:effectExtent l="0" t="0" r="0" b="0"/>
                  <wp:docPr id="6" name="Picture 6"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 globe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tcPr>
          <w:p w:rsidR="0044265F" w:rsidRPr="00265DCB" w:rsidRDefault="0044265F" w:rsidP="00886BED">
            <w:pPr>
              <w:spacing w:line="240" w:lineRule="atLeast"/>
              <w:ind w:right="454"/>
              <w:rPr>
                <w:b/>
                <w:bCs/>
              </w:rPr>
            </w:pPr>
            <w:r w:rsidRPr="00265DCB">
              <w:rPr>
                <w:b/>
                <w:bCs/>
              </w:rPr>
              <w:t>ITU Regional Forum 201</w:t>
            </w:r>
            <w:r>
              <w:rPr>
                <w:b/>
                <w:bCs/>
              </w:rPr>
              <w:t xml:space="preserve">6 </w:t>
            </w:r>
            <w:r w:rsidRPr="004C3954">
              <w:rPr>
                <w:b/>
              </w:rPr>
              <w:t>“</w:t>
            </w:r>
            <w:r w:rsidRPr="004C3954">
              <w:rPr>
                <w:b/>
                <w:bCs/>
              </w:rPr>
              <w:t xml:space="preserve">Bridging the standardization gap </w:t>
            </w:r>
            <w:r w:rsidRPr="00D71CB5">
              <w:rPr>
                <w:b/>
                <w:bCs/>
              </w:rPr>
              <w:t xml:space="preserve">for </w:t>
            </w:r>
            <w:r>
              <w:rPr>
                <w:b/>
                <w:bCs/>
              </w:rPr>
              <w:t>CIS/RCC</w:t>
            </w:r>
            <w:r w:rsidRPr="00D71CB5">
              <w:rPr>
                <w:b/>
                <w:bCs/>
              </w:rPr>
              <w:t xml:space="preserve"> countries</w:t>
            </w:r>
            <w:r>
              <w:rPr>
                <w:b/>
                <w:bCs/>
              </w:rPr>
              <w:t>”, (11 </w:t>
            </w:r>
            <w:r w:rsidRPr="004C3954">
              <w:rPr>
                <w:b/>
                <w:bCs/>
              </w:rPr>
              <w:t>April</w:t>
            </w:r>
            <w:r>
              <w:rPr>
                <w:b/>
                <w:bCs/>
              </w:rPr>
              <w:t> </w:t>
            </w:r>
            <w:r w:rsidRPr="004C3954">
              <w:rPr>
                <w:b/>
                <w:bCs/>
              </w:rPr>
              <w:t>201</w:t>
            </w:r>
            <w:r>
              <w:rPr>
                <w:b/>
                <w:bCs/>
              </w:rPr>
              <w:t>6)</w:t>
            </w:r>
          </w:p>
          <w:p w:rsidR="0044265F" w:rsidRPr="00265DCB" w:rsidRDefault="0044265F" w:rsidP="00886BED">
            <w:pPr>
              <w:spacing w:before="0" w:line="240" w:lineRule="atLeast"/>
              <w:ind w:right="454"/>
              <w:rPr>
                <w:i/>
                <w:iCs/>
              </w:rPr>
            </w:pPr>
            <w:r w:rsidRPr="00265DCB">
              <w:rPr>
                <w:i/>
                <w:iCs/>
              </w:rPr>
              <w:t>followed by</w:t>
            </w:r>
          </w:p>
          <w:p w:rsidR="0044265F" w:rsidRPr="00265DCB" w:rsidRDefault="0044265F" w:rsidP="00886BED">
            <w:pPr>
              <w:spacing w:before="0" w:line="240" w:lineRule="atLeast"/>
              <w:ind w:right="454"/>
              <w:rPr>
                <w:b/>
                <w:bCs/>
                <w:sz w:val="16"/>
                <w:szCs w:val="16"/>
              </w:rPr>
            </w:pPr>
            <w:r w:rsidRPr="00616366">
              <w:rPr>
                <w:b/>
                <w:bCs/>
                <w:color w:val="000000"/>
                <w:szCs w:val="24"/>
              </w:rPr>
              <w:t>CIS</w:t>
            </w:r>
            <w:r>
              <w:rPr>
                <w:b/>
                <w:bCs/>
                <w:color w:val="000000"/>
                <w:szCs w:val="24"/>
              </w:rPr>
              <w:t>/RCC</w:t>
            </w:r>
            <w:r w:rsidRPr="00616366">
              <w:rPr>
                <w:b/>
                <w:bCs/>
                <w:color w:val="000000"/>
                <w:szCs w:val="24"/>
              </w:rPr>
              <w:t xml:space="preserve"> Regional Preparatory Meetings for the</w:t>
            </w:r>
            <w:r>
              <w:rPr>
                <w:b/>
                <w:bCs/>
                <w:color w:val="000000"/>
                <w:szCs w:val="24"/>
              </w:rPr>
              <w:t xml:space="preserve"> </w:t>
            </w:r>
            <w:r w:rsidRPr="00265DCB">
              <w:rPr>
                <w:b/>
                <w:bCs/>
                <w:color w:val="000000"/>
                <w:szCs w:val="24"/>
              </w:rPr>
              <w:t>WTSA-1</w:t>
            </w:r>
            <w:r>
              <w:rPr>
                <w:b/>
                <w:bCs/>
                <w:color w:val="000000"/>
                <w:szCs w:val="24"/>
              </w:rPr>
              <w:t xml:space="preserve">6, 12-14 April 2016, </w:t>
            </w:r>
            <w:r w:rsidRPr="00265DCB">
              <w:rPr>
                <w:b/>
                <w:bCs/>
                <w:color w:val="000000"/>
                <w:szCs w:val="24"/>
              </w:rPr>
              <w:t>Tashkent, Uzbekistan</w:t>
            </w:r>
          </w:p>
        </w:tc>
        <w:tc>
          <w:tcPr>
            <w:tcW w:w="1851" w:type="dxa"/>
          </w:tcPr>
          <w:p w:rsidR="0044265F" w:rsidRPr="00265DCB" w:rsidRDefault="0044265F" w:rsidP="00886BED">
            <w:pPr>
              <w:jc w:val="center"/>
            </w:pPr>
            <w:r w:rsidRPr="00234173">
              <w:rPr>
                <w:noProof/>
                <w:lang w:val="en-US" w:eastAsia="zh-CN"/>
              </w:rPr>
              <w:drawing>
                <wp:inline distT="0" distB="0" distL="0" distR="0">
                  <wp:extent cx="800100" cy="876300"/>
                  <wp:effectExtent l="0" t="0" r="0" b="0"/>
                  <wp:docPr id="5" name="Picture 5"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bl>
    <w:p w:rsidR="0044265F" w:rsidRPr="00265DCB" w:rsidRDefault="0044265F" w:rsidP="0044265F">
      <w:pPr>
        <w:pBdr>
          <w:top w:val="single" w:sz="6" w:space="1" w:color="auto"/>
          <w:left w:val="single" w:sz="6" w:space="1" w:color="auto"/>
          <w:bottom w:val="single" w:sz="6" w:space="1" w:color="auto"/>
          <w:right w:val="single" w:sz="6" w:space="1" w:color="auto"/>
        </w:pBdr>
        <w:shd w:val="pct12" w:color="auto" w:fill="auto"/>
        <w:rPr>
          <w:b/>
          <w:sz w:val="28"/>
          <w:szCs w:val="28"/>
        </w:rPr>
      </w:pPr>
      <w:r w:rsidRPr="00265DCB">
        <w:rPr>
          <w:b/>
          <w:sz w:val="28"/>
          <w:szCs w:val="28"/>
        </w:rPr>
        <w:t>Visa Support Form (Deadline</w:t>
      </w:r>
      <w:r>
        <w:rPr>
          <w:b/>
          <w:sz w:val="28"/>
          <w:szCs w:val="28"/>
        </w:rPr>
        <w:t>:</w:t>
      </w:r>
      <w:r w:rsidRPr="00265DCB">
        <w:rPr>
          <w:b/>
          <w:sz w:val="28"/>
          <w:szCs w:val="28"/>
        </w:rPr>
        <w:t xml:space="preserve"> </w:t>
      </w:r>
      <w:r>
        <w:rPr>
          <w:b/>
          <w:sz w:val="28"/>
          <w:szCs w:val="28"/>
        </w:rPr>
        <w:t>30</w:t>
      </w:r>
      <w:r w:rsidRPr="00E06665">
        <w:rPr>
          <w:b/>
          <w:sz w:val="28"/>
          <w:szCs w:val="28"/>
        </w:rPr>
        <w:t xml:space="preserve"> March 2016</w:t>
      </w:r>
      <w:r w:rsidRPr="00265DCB">
        <w:rPr>
          <w:b/>
          <w:sz w:val="28"/>
          <w:szCs w:val="28"/>
        </w:rPr>
        <w:t>)</w:t>
      </w:r>
    </w:p>
    <w:p w:rsidR="0044265F" w:rsidRPr="000712CB" w:rsidRDefault="0044265F" w:rsidP="0044265F">
      <w:pPr>
        <w:spacing w:before="60" w:after="60"/>
      </w:pPr>
      <w:r w:rsidRPr="000712CB">
        <w:t xml:space="preserve">Please use </w:t>
      </w:r>
      <w:r w:rsidRPr="000712CB">
        <w:rPr>
          <w:b/>
        </w:rPr>
        <w:t>CAPITAL</w:t>
      </w:r>
      <w:r w:rsidRPr="000712CB">
        <w:t xml:space="preserve"> letters.</w:t>
      </w:r>
    </w:p>
    <w:p w:rsidR="0044265F" w:rsidRPr="000712CB" w:rsidRDefault="0044265F" w:rsidP="0044265F">
      <w:pPr>
        <w:spacing w:before="0" w:line="1" w:lineRule="exact"/>
      </w:pPr>
    </w:p>
    <w:tbl>
      <w:tblPr>
        <w:tblW w:w="10120" w:type="dxa"/>
        <w:tblInd w:w="40" w:type="dxa"/>
        <w:tblLayout w:type="fixed"/>
        <w:tblCellMar>
          <w:left w:w="40" w:type="dxa"/>
          <w:right w:w="40" w:type="dxa"/>
        </w:tblCellMar>
        <w:tblLook w:val="0000" w:firstRow="0" w:lastRow="0" w:firstColumn="0" w:lastColumn="0" w:noHBand="0" w:noVBand="0"/>
      </w:tblPr>
      <w:tblGrid>
        <w:gridCol w:w="3402"/>
        <w:gridCol w:w="6718"/>
      </w:tblGrid>
      <w:tr w:rsidR="0044265F" w:rsidRPr="000712CB" w:rsidTr="00886BE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ind w:left="43"/>
            </w:pPr>
            <w:r w:rsidRPr="000712CB">
              <w:rPr>
                <w:color w:val="000000"/>
                <w:spacing w:val="-1"/>
              </w:rPr>
              <w:t>Surname &amp; first name(s):</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pPr>
          </w:p>
        </w:tc>
      </w:tr>
      <w:tr w:rsidR="0044265F" w:rsidRPr="000712CB" w:rsidTr="00886BE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ind w:left="43"/>
            </w:pPr>
            <w:r w:rsidRPr="000712CB">
              <w:rPr>
                <w:color w:val="000000"/>
                <w:spacing w:val="-10"/>
              </w:rPr>
              <w:t>Sex:</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pPr>
          </w:p>
        </w:tc>
      </w:tr>
      <w:tr w:rsidR="0044265F" w:rsidRPr="000712CB" w:rsidTr="00886BE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ind w:left="34"/>
            </w:pPr>
            <w:r w:rsidRPr="000712CB">
              <w:rPr>
                <w:color w:val="000000"/>
                <w:spacing w:val="-4"/>
              </w:rPr>
              <w:t>Position: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pPr>
          </w:p>
        </w:tc>
      </w:tr>
      <w:tr w:rsidR="0044265F" w:rsidRPr="000712CB" w:rsidTr="00886BE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ind w:left="38"/>
            </w:pPr>
            <w:r w:rsidRPr="000712CB">
              <w:rPr>
                <w:color w:val="000000"/>
                <w:spacing w:val="-4"/>
              </w:rPr>
              <w:t>Organization: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pPr>
          </w:p>
        </w:tc>
      </w:tr>
      <w:tr w:rsidR="0044265F" w:rsidRPr="000712CB" w:rsidTr="00886BED">
        <w:trPr>
          <w:trHeight w:hRule="exact" w:val="964"/>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ind w:left="29"/>
            </w:pPr>
            <w:r w:rsidRPr="000712CB">
              <w:rPr>
                <w:color w:val="000000"/>
                <w:spacing w:val="-6"/>
              </w:rPr>
              <w:t>Address:</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pPr>
          </w:p>
          <w:p w:rsidR="0044265F" w:rsidRPr="000712CB" w:rsidRDefault="0044265F" w:rsidP="00886BED">
            <w:pPr>
              <w:shd w:val="clear" w:color="auto" w:fill="FFFFFF"/>
              <w:spacing w:before="0"/>
            </w:pPr>
          </w:p>
        </w:tc>
      </w:tr>
      <w:tr w:rsidR="0044265F" w:rsidRPr="000712CB" w:rsidTr="00886BE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ind w:left="29"/>
            </w:pPr>
            <w:r w:rsidRPr="000712CB">
              <w:rPr>
                <w:color w:val="000000"/>
                <w:spacing w:val="-6"/>
              </w:rPr>
              <w:t>Telephone:</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pPr>
          </w:p>
        </w:tc>
      </w:tr>
      <w:tr w:rsidR="0044265F" w:rsidRPr="000712CB" w:rsidTr="00886BE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ind w:left="29"/>
            </w:pPr>
            <w:r w:rsidRPr="000712CB">
              <w:rPr>
                <w:color w:val="000000"/>
                <w:spacing w:val="-9"/>
              </w:rPr>
              <w:t>Fax:</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pPr>
          </w:p>
        </w:tc>
      </w:tr>
      <w:tr w:rsidR="0044265F" w:rsidRPr="000712CB" w:rsidTr="00886BE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ind w:left="24"/>
            </w:pPr>
            <w:r w:rsidRPr="000712CB">
              <w:rPr>
                <w:color w:val="000000"/>
                <w:spacing w:val="-4"/>
              </w:rPr>
              <w:t>Nationality:</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pPr>
          </w:p>
        </w:tc>
      </w:tr>
      <w:tr w:rsidR="0044265F" w:rsidRPr="000712CB" w:rsidTr="00886BE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ind w:left="19"/>
            </w:pPr>
            <w:r w:rsidRPr="000712CB">
              <w:rPr>
                <w:color w:val="000000"/>
                <w:spacing w:val="-4"/>
              </w:rPr>
              <w:t>Passport number:</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pPr>
          </w:p>
        </w:tc>
      </w:tr>
      <w:tr w:rsidR="0044265F" w:rsidRPr="000712CB" w:rsidTr="00886BE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ind w:left="19"/>
            </w:pPr>
            <w:r w:rsidRPr="000712CB">
              <w:rPr>
                <w:color w:val="000000"/>
                <w:spacing w:val="-3"/>
              </w:rPr>
              <w:t>Date of issue:</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pPr>
          </w:p>
        </w:tc>
      </w:tr>
      <w:tr w:rsidR="0044265F" w:rsidRPr="000712CB" w:rsidTr="00886BE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ind w:left="24"/>
            </w:pPr>
            <w:r w:rsidRPr="000712CB">
              <w:rPr>
                <w:color w:val="000000"/>
                <w:spacing w:val="-3"/>
              </w:rPr>
              <w:t>Date of expiry:</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pPr>
          </w:p>
        </w:tc>
      </w:tr>
      <w:tr w:rsidR="0044265F" w:rsidRPr="000712CB" w:rsidTr="00886BED">
        <w:trPr>
          <w:trHeight w:hRule="exact" w:val="85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ind w:left="19" w:right="230" w:hanging="5"/>
            </w:pPr>
            <w:r w:rsidRPr="000712CB">
              <w:rPr>
                <w:color w:val="000000"/>
                <w:spacing w:val="-1"/>
              </w:rPr>
              <w:t xml:space="preserve">Country &amp; city where you will obtain </w:t>
            </w:r>
            <w:r w:rsidRPr="000712CB">
              <w:rPr>
                <w:color w:val="000000"/>
                <w:spacing w:val="-3"/>
              </w:rPr>
              <w:t xml:space="preserve">visa </w:t>
            </w:r>
            <w:r>
              <w:rPr>
                <w:color w:val="000000"/>
                <w:spacing w:val="-3"/>
              </w:rPr>
              <w:t>for</w:t>
            </w:r>
            <w:r w:rsidRPr="000712CB">
              <w:rPr>
                <w:color w:val="000000"/>
                <w:spacing w:val="-3"/>
              </w:rPr>
              <w:t xml:space="preserve"> Uzbekistan: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pPr>
          </w:p>
        </w:tc>
      </w:tr>
      <w:tr w:rsidR="0044265F" w:rsidRPr="000712CB" w:rsidTr="00886BE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ind w:left="14"/>
            </w:pPr>
            <w:r w:rsidRPr="000712CB">
              <w:rPr>
                <w:color w:val="000000"/>
                <w:spacing w:val="-4"/>
              </w:rPr>
              <w:t>Date of birth:</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pPr>
          </w:p>
        </w:tc>
      </w:tr>
      <w:tr w:rsidR="0044265F" w:rsidRPr="000712CB" w:rsidTr="00886BE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ind w:left="14"/>
            </w:pPr>
            <w:r w:rsidRPr="000712CB">
              <w:rPr>
                <w:color w:val="000000"/>
                <w:spacing w:val="-3"/>
              </w:rPr>
              <w:t>Place of birth:</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pPr>
          </w:p>
        </w:tc>
      </w:tr>
      <w:tr w:rsidR="0044265F" w:rsidRPr="000712CB" w:rsidTr="00886BE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ind w:left="14"/>
            </w:pPr>
            <w:r w:rsidRPr="000712CB">
              <w:rPr>
                <w:color w:val="000000"/>
                <w:spacing w:val="-2"/>
              </w:rPr>
              <w:t>Date of arrival:</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pPr>
          </w:p>
        </w:tc>
      </w:tr>
      <w:tr w:rsidR="0044265F" w:rsidRPr="000712CB" w:rsidTr="00886BE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pPr>
            <w:r w:rsidRPr="000712CB">
              <w:rPr>
                <w:color w:val="000000"/>
                <w:spacing w:val="-3"/>
              </w:rPr>
              <w:t>Date of departure:</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44265F" w:rsidRPr="000712CB" w:rsidRDefault="0044265F" w:rsidP="00886BED">
            <w:pPr>
              <w:shd w:val="clear" w:color="auto" w:fill="FFFFFF"/>
              <w:spacing w:before="0"/>
            </w:pPr>
          </w:p>
        </w:tc>
      </w:tr>
    </w:tbl>
    <w:p w:rsidR="0044265F" w:rsidRPr="000712CB" w:rsidRDefault="0044265F" w:rsidP="0044265F">
      <w:pPr>
        <w:pStyle w:val="Caption"/>
        <w:spacing w:before="0"/>
        <w:ind w:left="0"/>
        <w:rPr>
          <w:rFonts w:ascii="Calibri" w:hAnsi="Calibri" w:cs="Calibri"/>
          <w:sz w:val="22"/>
          <w:szCs w:val="22"/>
          <w:lang w:val="ru-RU"/>
        </w:rPr>
      </w:pPr>
    </w:p>
    <w:p w:rsidR="0044265F" w:rsidRPr="000712CB" w:rsidRDefault="0044265F" w:rsidP="0044265F">
      <w:pPr>
        <w:pStyle w:val="Caption"/>
        <w:spacing w:before="0"/>
        <w:ind w:left="0"/>
        <w:rPr>
          <w:rFonts w:ascii="Calibri" w:hAnsi="Calibri" w:cs="Calibri"/>
          <w:sz w:val="22"/>
          <w:szCs w:val="22"/>
        </w:rPr>
      </w:pPr>
      <w:r>
        <w:rPr>
          <w:rFonts w:ascii="Calibri" w:hAnsi="Calibri" w:cs="Calibri"/>
          <w:sz w:val="22"/>
          <w:szCs w:val="22"/>
        </w:rPr>
        <w:t>PHOTO</w:t>
      </w:r>
      <w:r w:rsidRPr="000712CB">
        <w:rPr>
          <w:rFonts w:ascii="Calibri" w:hAnsi="Calibri" w:cs="Calibri"/>
          <w:sz w:val="22"/>
          <w:szCs w:val="22"/>
        </w:rPr>
        <w:t xml:space="preserve">COPY OR SCANNED COPY OF YOUR NATIONAL PASSPORT </w:t>
      </w:r>
      <w:r w:rsidRPr="000712CB">
        <w:rPr>
          <w:rFonts w:ascii="Calibri" w:hAnsi="Calibri" w:cs="Calibri"/>
          <w:spacing w:val="-1"/>
          <w:sz w:val="22"/>
          <w:szCs w:val="22"/>
        </w:rPr>
        <w:t>IS TO BE ENCLOSED</w:t>
      </w:r>
      <w:r w:rsidRPr="000712CB">
        <w:rPr>
          <w:rFonts w:ascii="Calibri" w:hAnsi="Calibri" w:cs="Calibri"/>
          <w:sz w:val="22"/>
          <w:szCs w:val="22"/>
        </w:rPr>
        <w:t xml:space="preserve"> </w:t>
      </w:r>
      <w:r w:rsidRPr="000712CB">
        <w:rPr>
          <w:rFonts w:ascii="Calibri" w:hAnsi="Calibri" w:cs="Calibri"/>
          <w:b w:val="0"/>
          <w:bCs/>
          <w:spacing w:val="-1"/>
          <w:sz w:val="22"/>
          <w:szCs w:val="22"/>
        </w:rPr>
        <w:t xml:space="preserve"> </w:t>
      </w:r>
    </w:p>
    <w:p w:rsidR="0044265F" w:rsidRPr="00BC6E7E" w:rsidRDefault="0044265F" w:rsidP="0044265F">
      <w:pPr>
        <w:spacing w:after="160"/>
        <w:rPr>
          <w:highlight w:val="yellow"/>
        </w:rPr>
      </w:pPr>
      <w:r w:rsidRPr="000712CB">
        <w:t xml:space="preserve">Please fax or e-mail this form duly completed by </w:t>
      </w:r>
      <w:r w:rsidRPr="00E06665">
        <w:rPr>
          <w:b/>
          <w:bCs/>
        </w:rPr>
        <w:t>30 March 2016</w:t>
      </w:r>
      <w:r w:rsidRPr="00E73F03">
        <w:rPr>
          <w:b/>
          <w:bCs/>
        </w:rPr>
        <w:t xml:space="preserve">, </w:t>
      </w:r>
      <w:r w:rsidRPr="00616366">
        <w:rPr>
          <w:b/>
          <w:bCs/>
          <w:u w:val="single"/>
        </w:rPr>
        <w:t>at the latest</w:t>
      </w:r>
      <w:r w:rsidRPr="00E73F03">
        <w:rPr>
          <w:b/>
          <w:bCs/>
        </w:rPr>
        <w:t>,</w:t>
      </w:r>
      <w:r w:rsidRPr="00E73F03">
        <w:t xml:space="preserve"> </w:t>
      </w:r>
      <w:r w:rsidRPr="00616366">
        <w:t>to:</w:t>
      </w:r>
    </w:p>
    <w:p w:rsidR="0044265F" w:rsidRPr="000712CB" w:rsidRDefault="0044265F" w:rsidP="0044265F">
      <w:pPr>
        <w:pBdr>
          <w:top w:val="single" w:sz="12" w:space="1" w:color="auto"/>
          <w:left w:val="single" w:sz="12" w:space="1" w:color="auto"/>
          <w:bottom w:val="single" w:sz="12" w:space="17" w:color="auto"/>
          <w:right w:val="single" w:sz="12" w:space="3" w:color="auto"/>
        </w:pBdr>
        <w:spacing w:before="0"/>
      </w:pPr>
      <w:r w:rsidRPr="00616366">
        <w:rPr>
          <w:i/>
          <w:iCs/>
        </w:rPr>
        <w:t xml:space="preserve">Mrs </w:t>
      </w:r>
      <w:proofErr w:type="spellStart"/>
      <w:r w:rsidRPr="00616366">
        <w:rPr>
          <w:i/>
          <w:iCs/>
        </w:rPr>
        <w:t>Umida</w:t>
      </w:r>
      <w:proofErr w:type="spellEnd"/>
      <w:r w:rsidRPr="00616366">
        <w:rPr>
          <w:i/>
          <w:iCs/>
        </w:rPr>
        <w:t xml:space="preserve"> </w:t>
      </w:r>
      <w:proofErr w:type="spellStart"/>
      <w:r w:rsidRPr="00616366">
        <w:rPr>
          <w:i/>
          <w:iCs/>
        </w:rPr>
        <w:t>Musayeva</w:t>
      </w:r>
      <w:proofErr w:type="spellEnd"/>
      <w:r w:rsidRPr="00616366">
        <w:rPr>
          <w:i/>
          <w:iCs/>
        </w:rPr>
        <w:t xml:space="preserve">, by fax: + 998 71 2398782 or e-mail: </w:t>
      </w:r>
      <w:hyperlink r:id="rId45" w:history="1">
        <w:r w:rsidRPr="00616366">
          <w:rPr>
            <w:rStyle w:val="Hyperlink"/>
            <w:i/>
            <w:iCs/>
          </w:rPr>
          <w:t>u.musaeva@aci.uz</w:t>
        </w:r>
      </w:hyperlink>
      <w:r>
        <w:rPr>
          <w:i/>
          <w:iCs/>
        </w:rPr>
        <w:br/>
      </w:r>
      <w:r w:rsidRPr="00616366">
        <w:rPr>
          <w:i/>
          <w:iCs/>
        </w:rPr>
        <w:t>(</w:t>
      </w:r>
      <w:r>
        <w:rPr>
          <w:i/>
          <w:iCs/>
        </w:rPr>
        <w:t>F</w:t>
      </w:r>
      <w:r w:rsidRPr="00616366">
        <w:rPr>
          <w:i/>
          <w:iCs/>
        </w:rPr>
        <w:t xml:space="preserve">or inquiries, </w:t>
      </w:r>
      <w:proofErr w:type="spellStart"/>
      <w:r w:rsidRPr="00616366">
        <w:rPr>
          <w:i/>
          <w:iCs/>
        </w:rPr>
        <w:t>tel</w:t>
      </w:r>
      <w:proofErr w:type="spellEnd"/>
      <w:r w:rsidRPr="00616366">
        <w:rPr>
          <w:i/>
          <w:iCs/>
        </w:rPr>
        <w:t xml:space="preserve">: </w:t>
      </w:r>
      <w:r w:rsidRPr="00E73F03">
        <w:rPr>
          <w:i/>
          <w:iCs/>
        </w:rPr>
        <w:t xml:space="preserve">tel.: +998 71 238 4141, </w:t>
      </w:r>
      <w:r w:rsidRPr="000D7C57">
        <w:rPr>
          <w:i/>
          <w:iCs/>
        </w:rPr>
        <w:t>mob: +998 90 371 8388</w:t>
      </w:r>
      <w:r w:rsidRPr="00616366">
        <w:rPr>
          <w:i/>
          <w:iCs/>
        </w:rPr>
        <w:t>)</w:t>
      </w:r>
    </w:p>
    <w:p w:rsidR="0044265F" w:rsidRPr="003D7276" w:rsidRDefault="0044265F" w:rsidP="003D7276">
      <w:pPr>
        <w:tabs>
          <w:tab w:val="clear" w:pos="794"/>
          <w:tab w:val="clear" w:pos="1191"/>
          <w:tab w:val="clear" w:pos="1588"/>
          <w:tab w:val="clear" w:pos="1985"/>
        </w:tabs>
        <w:spacing w:before="0"/>
        <w:jc w:val="center"/>
        <w:rPr>
          <w:szCs w:val="24"/>
        </w:rPr>
      </w:pPr>
      <w:r>
        <w:rPr>
          <w:szCs w:val="24"/>
        </w:rPr>
        <w:br w:type="page"/>
      </w:r>
      <w:r w:rsidRPr="003D7276">
        <w:rPr>
          <w:bCs/>
          <w:szCs w:val="24"/>
        </w:rPr>
        <w:lastRenderedPageBreak/>
        <w:t>ANNEX 6</w:t>
      </w:r>
      <w:r w:rsidRPr="003D7276">
        <w:rPr>
          <w:bCs/>
          <w:szCs w:val="24"/>
        </w:rPr>
        <w:br/>
        <w:t>(to TSB Circular 208)</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35"/>
        <w:gridCol w:w="3708"/>
        <w:gridCol w:w="2554"/>
        <w:gridCol w:w="1851"/>
      </w:tblGrid>
      <w:tr w:rsidR="0044265F" w:rsidRPr="00265DCB" w:rsidTr="00886BED">
        <w:tc>
          <w:tcPr>
            <w:tcW w:w="1808" w:type="dxa"/>
          </w:tcPr>
          <w:p w:rsidR="0044265F" w:rsidRPr="00265DCB" w:rsidRDefault="0044265F" w:rsidP="00886BED">
            <w:pPr>
              <w:jc w:val="center"/>
            </w:pPr>
            <w:r w:rsidRPr="00234173">
              <w:rPr>
                <w:noProof/>
                <w:lang w:val="en-US" w:eastAsia="zh-CN"/>
              </w:rPr>
              <w:drawing>
                <wp:inline distT="0" distB="0" distL="0" distR="0">
                  <wp:extent cx="800100" cy="876300"/>
                  <wp:effectExtent l="0" t="0" r="0" b="0"/>
                  <wp:docPr id="4" name="Picture 4"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gridSpan w:val="3"/>
          </w:tcPr>
          <w:p w:rsidR="0044265F" w:rsidRPr="00265DCB" w:rsidRDefault="0044265F" w:rsidP="00886BED">
            <w:pPr>
              <w:spacing w:line="240" w:lineRule="atLeast"/>
              <w:ind w:right="454"/>
              <w:rPr>
                <w:b/>
                <w:bCs/>
              </w:rPr>
            </w:pPr>
            <w:r w:rsidRPr="00265DCB">
              <w:rPr>
                <w:b/>
                <w:bCs/>
              </w:rPr>
              <w:t>ITU Regional Forum 201</w:t>
            </w:r>
            <w:r>
              <w:rPr>
                <w:b/>
                <w:bCs/>
              </w:rPr>
              <w:t xml:space="preserve">6 </w:t>
            </w:r>
            <w:r w:rsidRPr="004C3954">
              <w:rPr>
                <w:b/>
              </w:rPr>
              <w:t>“</w:t>
            </w:r>
            <w:r w:rsidRPr="004C3954">
              <w:rPr>
                <w:b/>
                <w:bCs/>
              </w:rPr>
              <w:t xml:space="preserve">Bridging the standardization gap </w:t>
            </w:r>
            <w:r w:rsidRPr="00D71CB5">
              <w:rPr>
                <w:b/>
                <w:bCs/>
              </w:rPr>
              <w:t xml:space="preserve">for </w:t>
            </w:r>
            <w:r>
              <w:rPr>
                <w:b/>
                <w:bCs/>
              </w:rPr>
              <w:t>CIS/RCC</w:t>
            </w:r>
            <w:r w:rsidRPr="00D71CB5">
              <w:rPr>
                <w:b/>
                <w:bCs/>
              </w:rPr>
              <w:t xml:space="preserve"> countries</w:t>
            </w:r>
            <w:r>
              <w:rPr>
                <w:b/>
                <w:bCs/>
              </w:rPr>
              <w:t>”, (11 </w:t>
            </w:r>
            <w:r w:rsidRPr="004C3954">
              <w:rPr>
                <w:b/>
                <w:bCs/>
              </w:rPr>
              <w:t>April</w:t>
            </w:r>
            <w:r>
              <w:rPr>
                <w:b/>
                <w:bCs/>
              </w:rPr>
              <w:t> </w:t>
            </w:r>
            <w:r w:rsidRPr="004C3954">
              <w:rPr>
                <w:b/>
                <w:bCs/>
              </w:rPr>
              <w:t>201</w:t>
            </w:r>
            <w:r>
              <w:rPr>
                <w:b/>
                <w:bCs/>
              </w:rPr>
              <w:t>6)</w:t>
            </w:r>
          </w:p>
          <w:p w:rsidR="0044265F" w:rsidRPr="00265DCB" w:rsidRDefault="0044265F" w:rsidP="00886BED">
            <w:pPr>
              <w:spacing w:before="0" w:line="240" w:lineRule="atLeast"/>
              <w:ind w:right="454"/>
              <w:rPr>
                <w:i/>
                <w:iCs/>
              </w:rPr>
            </w:pPr>
            <w:r w:rsidRPr="00265DCB">
              <w:rPr>
                <w:i/>
                <w:iCs/>
              </w:rPr>
              <w:t>followed by</w:t>
            </w:r>
          </w:p>
          <w:p w:rsidR="0044265F" w:rsidRPr="00265DCB" w:rsidRDefault="0044265F" w:rsidP="00886BED">
            <w:pPr>
              <w:spacing w:before="0" w:line="240" w:lineRule="atLeast"/>
              <w:ind w:right="454"/>
              <w:rPr>
                <w:b/>
                <w:bCs/>
                <w:sz w:val="16"/>
                <w:szCs w:val="16"/>
                <w:lang w:val="da-DK"/>
              </w:rPr>
            </w:pPr>
            <w:r w:rsidRPr="00616366">
              <w:rPr>
                <w:b/>
                <w:bCs/>
                <w:color w:val="000000"/>
                <w:szCs w:val="24"/>
              </w:rPr>
              <w:t>CIS</w:t>
            </w:r>
            <w:r>
              <w:rPr>
                <w:b/>
                <w:bCs/>
                <w:color w:val="000000"/>
                <w:szCs w:val="24"/>
              </w:rPr>
              <w:t>/RCC</w:t>
            </w:r>
            <w:r w:rsidRPr="00616366">
              <w:rPr>
                <w:b/>
                <w:bCs/>
                <w:color w:val="000000"/>
                <w:szCs w:val="24"/>
              </w:rPr>
              <w:t xml:space="preserve"> Regional Preparatory Meetings for the</w:t>
            </w:r>
            <w:r>
              <w:rPr>
                <w:b/>
                <w:bCs/>
                <w:color w:val="000000"/>
                <w:szCs w:val="24"/>
              </w:rPr>
              <w:t xml:space="preserve"> </w:t>
            </w:r>
            <w:r w:rsidRPr="00265DCB">
              <w:rPr>
                <w:b/>
                <w:bCs/>
                <w:color w:val="000000"/>
                <w:szCs w:val="24"/>
              </w:rPr>
              <w:t>WTSA-1</w:t>
            </w:r>
            <w:r>
              <w:rPr>
                <w:b/>
                <w:bCs/>
                <w:color w:val="000000"/>
                <w:szCs w:val="24"/>
              </w:rPr>
              <w:t xml:space="preserve">6, 12-14 April 2016, </w:t>
            </w:r>
            <w:r w:rsidRPr="00265DCB">
              <w:rPr>
                <w:b/>
                <w:bCs/>
                <w:color w:val="000000"/>
                <w:szCs w:val="24"/>
              </w:rPr>
              <w:t>Tashkent, Uzbekistan</w:t>
            </w:r>
          </w:p>
        </w:tc>
        <w:tc>
          <w:tcPr>
            <w:tcW w:w="1851" w:type="dxa"/>
          </w:tcPr>
          <w:p w:rsidR="0044265F" w:rsidRPr="00265DCB" w:rsidRDefault="0044265F" w:rsidP="00886BED">
            <w:pPr>
              <w:jc w:val="center"/>
            </w:pPr>
            <w:r w:rsidRPr="00234173">
              <w:rPr>
                <w:noProof/>
                <w:lang w:val="en-US" w:eastAsia="zh-CN"/>
              </w:rPr>
              <w:drawing>
                <wp:inline distT="0" distB="0" distL="0" distR="0">
                  <wp:extent cx="800100" cy="876300"/>
                  <wp:effectExtent l="0" t="0" r="0" b="0"/>
                  <wp:docPr id="1" name="Picture 1"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 globe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44265F" w:rsidRPr="00427BCE" w:rsidTr="00886BED">
        <w:trPr>
          <w:trHeight w:val="437"/>
        </w:trPr>
        <w:tc>
          <w:tcPr>
            <w:tcW w:w="2543" w:type="dxa"/>
            <w:gridSpan w:val="2"/>
          </w:tcPr>
          <w:p w:rsidR="0044265F" w:rsidRPr="000712CB" w:rsidRDefault="0044265F" w:rsidP="00886BED">
            <w:r w:rsidRPr="000712CB">
              <w:rPr>
                <w:b/>
                <w:bCs/>
                <w:iCs/>
              </w:rPr>
              <w:t>Please return to:</w:t>
            </w:r>
          </w:p>
        </w:tc>
        <w:tc>
          <w:tcPr>
            <w:tcW w:w="3708" w:type="dxa"/>
          </w:tcPr>
          <w:p w:rsidR="0044265F" w:rsidRPr="000712CB" w:rsidRDefault="0044265F" w:rsidP="00886BED">
            <w:pPr>
              <w:rPr>
                <w:b/>
                <w:bCs/>
              </w:rPr>
            </w:pPr>
            <w:r w:rsidRPr="000712CB">
              <w:rPr>
                <w:b/>
                <w:bCs/>
              </w:rPr>
              <w:t>Fellowships Service</w:t>
            </w:r>
          </w:p>
          <w:p w:rsidR="0044265F" w:rsidRPr="000712CB" w:rsidRDefault="0044265F" w:rsidP="00886BED">
            <w:pPr>
              <w:spacing w:before="0"/>
              <w:rPr>
                <w:b/>
                <w:bCs/>
              </w:rPr>
            </w:pPr>
            <w:r w:rsidRPr="000712CB">
              <w:rPr>
                <w:b/>
                <w:bCs/>
              </w:rPr>
              <w:t>ITU/BDT</w:t>
            </w:r>
          </w:p>
          <w:p w:rsidR="0044265F" w:rsidRPr="000712CB" w:rsidRDefault="0044265F" w:rsidP="00886BED">
            <w:pPr>
              <w:spacing w:before="0"/>
              <w:rPr>
                <w:b/>
                <w:bCs/>
              </w:rPr>
            </w:pPr>
            <w:r w:rsidRPr="000712CB">
              <w:rPr>
                <w:b/>
                <w:bCs/>
              </w:rPr>
              <w:t>Geneva (Switzerland)</w:t>
            </w:r>
          </w:p>
        </w:tc>
        <w:tc>
          <w:tcPr>
            <w:tcW w:w="4405" w:type="dxa"/>
            <w:gridSpan w:val="2"/>
          </w:tcPr>
          <w:p w:rsidR="0044265F" w:rsidRPr="000712CB" w:rsidRDefault="0044265F" w:rsidP="00886BED">
            <w:pPr>
              <w:rPr>
                <w:b/>
                <w:bCs/>
                <w:lang w:val="pt-BR"/>
              </w:rPr>
            </w:pPr>
            <w:r w:rsidRPr="000712CB">
              <w:rPr>
                <w:b/>
                <w:bCs/>
                <w:lang w:val="pt-BR"/>
              </w:rPr>
              <w:t xml:space="preserve">E-mail: </w:t>
            </w:r>
            <w:hyperlink r:id="rId47" w:history="1">
              <w:r w:rsidRPr="000712CB">
                <w:rPr>
                  <w:rStyle w:val="Hyperlink"/>
                  <w:b/>
                  <w:bCs/>
                  <w:lang w:val="pt-BR"/>
                </w:rPr>
                <w:t>bdtfellowships@itu.int</w:t>
              </w:r>
            </w:hyperlink>
          </w:p>
          <w:p w:rsidR="0044265F" w:rsidRPr="000712CB" w:rsidRDefault="0044265F" w:rsidP="00886BED">
            <w:pPr>
              <w:spacing w:before="0"/>
              <w:rPr>
                <w:b/>
                <w:bCs/>
                <w:lang w:val="pt-BR"/>
              </w:rPr>
            </w:pPr>
            <w:r w:rsidRPr="000712CB">
              <w:rPr>
                <w:b/>
                <w:bCs/>
                <w:lang w:val="pt-BR"/>
              </w:rPr>
              <w:t>Tel: +41 22 730 5227</w:t>
            </w:r>
          </w:p>
          <w:p w:rsidR="0044265F" w:rsidRPr="000712CB" w:rsidRDefault="0044265F" w:rsidP="00886BED">
            <w:pPr>
              <w:spacing w:before="0" w:after="160"/>
              <w:rPr>
                <w:lang w:val="fr-FR"/>
              </w:rPr>
            </w:pPr>
            <w:r w:rsidRPr="000712CB">
              <w:rPr>
                <w:b/>
                <w:bCs/>
                <w:lang w:val="fr-FR"/>
              </w:rPr>
              <w:t>Fax: +41 22 730 5778</w:t>
            </w:r>
          </w:p>
        </w:tc>
      </w:tr>
      <w:tr w:rsidR="0044265F" w:rsidRPr="00265DCB" w:rsidTr="00886BED">
        <w:tc>
          <w:tcPr>
            <w:tcW w:w="10656" w:type="dxa"/>
            <w:gridSpan w:val="5"/>
          </w:tcPr>
          <w:p w:rsidR="0044265F" w:rsidRPr="000712CB" w:rsidRDefault="0044265F" w:rsidP="00886BED">
            <w:pPr>
              <w:spacing w:after="120"/>
              <w:rPr>
                <w:iCs/>
              </w:rPr>
            </w:pPr>
            <w:r w:rsidRPr="000712CB">
              <w:rPr>
                <w:b/>
                <w:iCs/>
              </w:rPr>
              <w:t xml:space="preserve">Request for a fellowship to be submitted before </w:t>
            </w:r>
            <w:r>
              <w:rPr>
                <w:b/>
                <w:iCs/>
              </w:rPr>
              <w:t>23</w:t>
            </w:r>
            <w:r w:rsidRPr="00032584">
              <w:rPr>
                <w:b/>
                <w:iCs/>
              </w:rPr>
              <w:t xml:space="preserve"> March 2016</w:t>
            </w:r>
          </w:p>
        </w:tc>
      </w:tr>
      <w:tr w:rsidR="0044265F" w:rsidRPr="00265DCB" w:rsidTr="00886BED">
        <w:tc>
          <w:tcPr>
            <w:tcW w:w="10656" w:type="dxa"/>
            <w:gridSpan w:val="5"/>
          </w:tcPr>
          <w:p w:rsidR="0044265F" w:rsidRPr="000712CB" w:rsidRDefault="0044265F" w:rsidP="00886BED">
            <w:pPr>
              <w:spacing w:after="120"/>
              <w:rPr>
                <w:b/>
                <w:iCs/>
              </w:rPr>
            </w:pPr>
            <w:r w:rsidRPr="000712CB">
              <w:rPr>
                <w:b/>
                <w:iCs/>
              </w:rPr>
              <w:t>Participation of women is encouraged</w:t>
            </w:r>
          </w:p>
        </w:tc>
      </w:tr>
      <w:tr w:rsidR="0044265F" w:rsidRPr="00265DCB" w:rsidTr="00886BED">
        <w:tc>
          <w:tcPr>
            <w:tcW w:w="10656" w:type="dxa"/>
            <w:gridSpan w:val="5"/>
          </w:tcPr>
          <w:p w:rsidR="0044265F" w:rsidRDefault="0044265F" w:rsidP="00886BED">
            <w:pPr>
              <w:tabs>
                <w:tab w:val="clear" w:pos="794"/>
                <w:tab w:val="clear" w:pos="1191"/>
                <w:tab w:val="clear" w:pos="1588"/>
                <w:tab w:val="clear" w:pos="1985"/>
                <w:tab w:val="right" w:leader="dot" w:pos="10053"/>
              </w:tabs>
            </w:pPr>
            <w:r w:rsidRPr="00265DCB">
              <w:t>Reg</w:t>
            </w:r>
            <w:r>
              <w:t xml:space="preserve">istration Confirmation ID No.:  </w:t>
            </w:r>
            <w:r>
              <w:tab/>
            </w:r>
            <w:r>
              <w:tab/>
            </w:r>
          </w:p>
          <w:p w:rsidR="0044265F" w:rsidRPr="00265DCB" w:rsidRDefault="0044265F" w:rsidP="00886BED">
            <w:pPr>
              <w:tabs>
                <w:tab w:val="clear" w:pos="794"/>
                <w:tab w:val="clear" w:pos="1191"/>
                <w:tab w:val="clear" w:pos="1588"/>
                <w:tab w:val="clear" w:pos="1985"/>
              </w:tabs>
              <w:spacing w:before="0"/>
            </w:pPr>
            <w:r w:rsidRPr="00265DCB">
              <w:t>(</w:t>
            </w:r>
            <w:r w:rsidRPr="004A0C0F">
              <w:t xml:space="preserve">Note:  It is imperative for fellowship holders to pre-register via the online registration form at: </w:t>
            </w:r>
            <w:hyperlink r:id="rId48" w:history="1">
              <w:r w:rsidRPr="006D4789">
                <w:rPr>
                  <w:rStyle w:val="Hyperlink"/>
                  <w:bCs/>
                </w:rPr>
                <w:t>http://www.itu.int/online/regsys/ITU-T/misc/edrs.registration.form?_eventid=3000863</w:t>
              </w:r>
            </w:hyperlink>
            <w:r w:rsidRPr="004A0C0F">
              <w:t>)</w:t>
            </w:r>
          </w:p>
          <w:p w:rsidR="0044265F" w:rsidRPr="00265DCB" w:rsidRDefault="0044265F" w:rsidP="00886BED">
            <w:pPr>
              <w:tabs>
                <w:tab w:val="clear" w:pos="794"/>
                <w:tab w:val="clear" w:pos="1191"/>
                <w:tab w:val="clear" w:pos="1588"/>
                <w:tab w:val="clear" w:pos="1985"/>
                <w:tab w:val="right" w:leader="dot" w:pos="10053"/>
              </w:tabs>
            </w:pPr>
            <w:r w:rsidRPr="00265DCB">
              <w:t xml:space="preserve">Country: </w:t>
            </w:r>
            <w:bookmarkStart w:id="4" w:name="Text1"/>
            <w:r w:rsidRPr="00265DCB">
              <w:t xml:space="preserve"> </w:t>
            </w:r>
            <w:bookmarkEnd w:id="4"/>
            <w:r>
              <w:tab/>
            </w:r>
          </w:p>
          <w:p w:rsidR="0044265F" w:rsidRPr="00265DCB" w:rsidRDefault="0044265F" w:rsidP="00886BED">
            <w:pPr>
              <w:tabs>
                <w:tab w:val="clear" w:pos="794"/>
                <w:tab w:val="clear" w:pos="1191"/>
                <w:tab w:val="clear" w:pos="1588"/>
                <w:tab w:val="clear" w:pos="1985"/>
                <w:tab w:val="right" w:leader="dot" w:pos="10053"/>
              </w:tabs>
            </w:pPr>
            <w:r w:rsidRPr="00265DCB">
              <w:t xml:space="preserve">Name of the Administration or Organization:  </w:t>
            </w:r>
            <w:r>
              <w:tab/>
            </w:r>
          </w:p>
          <w:p w:rsidR="0044265F" w:rsidRPr="00265DCB" w:rsidRDefault="0044265F" w:rsidP="00886BED">
            <w:pPr>
              <w:tabs>
                <w:tab w:val="clear" w:pos="794"/>
                <w:tab w:val="clear" w:pos="1191"/>
                <w:tab w:val="clear" w:pos="1588"/>
                <w:tab w:val="clear" w:pos="1985"/>
                <w:tab w:val="right" w:leader="dot" w:pos="10053"/>
              </w:tabs>
            </w:pPr>
            <w:r w:rsidRPr="00265DCB">
              <w:t xml:space="preserve">Mr / Ms:  </w:t>
            </w:r>
            <w:r>
              <w:tab/>
            </w:r>
          </w:p>
          <w:p w:rsidR="0044265F" w:rsidRPr="00265DCB" w:rsidRDefault="0044265F" w:rsidP="00886BED">
            <w:pPr>
              <w:tabs>
                <w:tab w:val="clear" w:pos="794"/>
                <w:tab w:val="clear" w:pos="1191"/>
                <w:tab w:val="clear" w:pos="1588"/>
                <w:tab w:val="clear" w:pos="1985"/>
                <w:tab w:val="left" w:pos="1428"/>
                <w:tab w:val="left" w:pos="4996"/>
              </w:tabs>
              <w:spacing w:before="0"/>
            </w:pPr>
            <w:r>
              <w:tab/>
            </w:r>
            <w:r w:rsidRPr="00265DCB">
              <w:t>(family name)</w:t>
            </w:r>
            <w:r>
              <w:tab/>
            </w:r>
            <w:r w:rsidRPr="00265DCB">
              <w:t>(given name)</w:t>
            </w:r>
          </w:p>
          <w:p w:rsidR="0044265F" w:rsidRPr="00265DCB" w:rsidRDefault="0044265F" w:rsidP="00886BED">
            <w:pPr>
              <w:tabs>
                <w:tab w:val="clear" w:pos="794"/>
                <w:tab w:val="clear" w:pos="1191"/>
                <w:tab w:val="clear" w:pos="1588"/>
                <w:tab w:val="clear" w:pos="1985"/>
                <w:tab w:val="right" w:leader="dot" w:pos="10053"/>
              </w:tabs>
            </w:pPr>
            <w:r w:rsidRPr="00265DCB">
              <w:t xml:space="preserve">Title:  </w:t>
            </w:r>
            <w:r>
              <w:tab/>
            </w:r>
          </w:p>
          <w:p w:rsidR="0044265F" w:rsidRPr="00265DCB" w:rsidRDefault="0044265F" w:rsidP="00886BED">
            <w:pPr>
              <w:tabs>
                <w:tab w:val="clear" w:pos="794"/>
                <w:tab w:val="clear" w:pos="1191"/>
                <w:tab w:val="clear" w:pos="1588"/>
                <w:tab w:val="clear" w:pos="1985"/>
                <w:tab w:val="right" w:leader="dot" w:pos="10053"/>
              </w:tabs>
            </w:pPr>
            <w:r w:rsidRPr="00265DCB">
              <w:t xml:space="preserve">Address:  </w:t>
            </w:r>
            <w:r>
              <w:tab/>
            </w:r>
          </w:p>
          <w:p w:rsidR="0044265F" w:rsidRPr="00265DCB" w:rsidRDefault="0044265F" w:rsidP="00886BED">
            <w:pPr>
              <w:tabs>
                <w:tab w:val="clear" w:pos="794"/>
                <w:tab w:val="clear" w:pos="1191"/>
                <w:tab w:val="clear" w:pos="1588"/>
                <w:tab w:val="clear" w:pos="1985"/>
                <w:tab w:val="right" w:leader="dot" w:pos="10053"/>
              </w:tabs>
            </w:pPr>
            <w:r>
              <w:tab/>
            </w:r>
          </w:p>
          <w:p w:rsidR="0044265F" w:rsidRPr="00265DCB" w:rsidRDefault="0044265F" w:rsidP="00886BED">
            <w:pPr>
              <w:tabs>
                <w:tab w:val="clear" w:pos="794"/>
                <w:tab w:val="clear" w:pos="1191"/>
                <w:tab w:val="clear" w:pos="1588"/>
                <w:tab w:val="clear" w:pos="1985"/>
                <w:tab w:val="left" w:leader="dot" w:pos="4429"/>
                <w:tab w:val="left" w:pos="4571"/>
                <w:tab w:val="right" w:leader="dot" w:pos="10053"/>
              </w:tabs>
            </w:pPr>
            <w:r>
              <w:t xml:space="preserve">Tel:  </w:t>
            </w:r>
            <w:r>
              <w:tab/>
              <w:t xml:space="preserve">  </w:t>
            </w:r>
            <w:r w:rsidRPr="00265DCB">
              <w:t xml:space="preserve">Fax:  </w:t>
            </w:r>
            <w:r>
              <w:tab/>
            </w:r>
          </w:p>
          <w:p w:rsidR="0044265F" w:rsidRPr="00265DCB" w:rsidRDefault="0044265F" w:rsidP="00886BED">
            <w:pPr>
              <w:tabs>
                <w:tab w:val="clear" w:pos="794"/>
                <w:tab w:val="clear" w:pos="1191"/>
                <w:tab w:val="clear" w:pos="1588"/>
                <w:tab w:val="clear" w:pos="1985"/>
                <w:tab w:val="right" w:leader="dot" w:pos="10053"/>
              </w:tabs>
            </w:pPr>
            <w:r w:rsidRPr="00265DCB">
              <w:t>E-</w:t>
            </w:r>
            <w:r>
              <w:t>m</w:t>
            </w:r>
            <w:r w:rsidRPr="00265DCB">
              <w:t xml:space="preserve">ail:  </w:t>
            </w:r>
            <w:r>
              <w:tab/>
            </w:r>
          </w:p>
          <w:p w:rsidR="0044265F" w:rsidRPr="00265DCB" w:rsidRDefault="0044265F" w:rsidP="00886BED">
            <w:pPr>
              <w:tabs>
                <w:tab w:val="clear" w:pos="794"/>
                <w:tab w:val="clear" w:pos="1191"/>
                <w:tab w:val="clear" w:pos="1588"/>
                <w:tab w:val="clear" w:pos="1985"/>
              </w:tabs>
            </w:pPr>
            <w:r w:rsidRPr="00265DCB">
              <w:t>PASSPORT INFORMATION:</w:t>
            </w:r>
          </w:p>
          <w:p w:rsidR="0044265F" w:rsidRPr="00265DCB" w:rsidRDefault="0044265F" w:rsidP="00886BED">
            <w:pPr>
              <w:tabs>
                <w:tab w:val="clear" w:pos="794"/>
                <w:tab w:val="clear" w:pos="1191"/>
                <w:tab w:val="clear" w:pos="1588"/>
                <w:tab w:val="clear" w:pos="1985"/>
                <w:tab w:val="left" w:leader="dot" w:pos="4429"/>
                <w:tab w:val="left" w:pos="4571"/>
                <w:tab w:val="right" w:leader="dot" w:pos="10053"/>
              </w:tabs>
            </w:pPr>
            <w:r w:rsidRPr="00265DCB">
              <w:t xml:space="preserve">Date of birth:  </w:t>
            </w:r>
            <w:r>
              <w:tab/>
            </w:r>
            <w:r w:rsidRPr="00265DCB">
              <w:t xml:space="preserve"> </w:t>
            </w:r>
            <w:r>
              <w:t xml:space="preserve"> Nationality:  </w:t>
            </w:r>
            <w:r>
              <w:tab/>
            </w:r>
          </w:p>
          <w:p w:rsidR="0044265F" w:rsidRPr="00265DCB" w:rsidRDefault="0044265F" w:rsidP="00886BED">
            <w:pPr>
              <w:tabs>
                <w:tab w:val="clear" w:pos="794"/>
                <w:tab w:val="clear" w:pos="1191"/>
                <w:tab w:val="clear" w:pos="1588"/>
                <w:tab w:val="clear" w:pos="1985"/>
                <w:tab w:val="left" w:leader="dot" w:pos="4429"/>
                <w:tab w:val="left" w:pos="4571"/>
                <w:tab w:val="right" w:leader="dot" w:pos="10053"/>
              </w:tabs>
            </w:pPr>
            <w:r w:rsidRPr="00265DCB">
              <w:t xml:space="preserve">Passport Number:  </w:t>
            </w:r>
            <w:r>
              <w:tab/>
            </w:r>
            <w:r w:rsidRPr="00265DCB">
              <w:t xml:space="preserve"> </w:t>
            </w:r>
            <w:r>
              <w:t xml:space="preserve"> </w:t>
            </w:r>
            <w:r w:rsidRPr="00265DCB">
              <w:t xml:space="preserve">Date of issue:  </w:t>
            </w:r>
            <w:r>
              <w:tab/>
            </w:r>
          </w:p>
          <w:p w:rsidR="0044265F" w:rsidRPr="00265DCB" w:rsidRDefault="0044265F" w:rsidP="00886BED">
            <w:pPr>
              <w:tabs>
                <w:tab w:val="clear" w:pos="794"/>
                <w:tab w:val="clear" w:pos="1191"/>
                <w:tab w:val="clear" w:pos="1588"/>
                <w:tab w:val="clear" w:pos="1985"/>
                <w:tab w:val="left" w:leader="dot" w:pos="4429"/>
                <w:tab w:val="left" w:pos="4571"/>
                <w:tab w:val="right" w:leader="dot" w:pos="10053"/>
              </w:tabs>
              <w:spacing w:after="160"/>
            </w:pPr>
            <w:r>
              <w:t xml:space="preserve">In (place):  </w:t>
            </w:r>
            <w:r>
              <w:tab/>
            </w:r>
            <w:r w:rsidRPr="00265DCB">
              <w:t xml:space="preserve"> </w:t>
            </w:r>
            <w:r>
              <w:t xml:space="preserve"> </w:t>
            </w:r>
            <w:r w:rsidRPr="00265DCB">
              <w:t xml:space="preserve">Valid until (date): </w:t>
            </w:r>
            <w:r>
              <w:tab/>
            </w:r>
          </w:p>
        </w:tc>
      </w:tr>
      <w:tr w:rsidR="0044265F" w:rsidRPr="00265DCB" w:rsidTr="00886BED">
        <w:trPr>
          <w:trHeight w:val="1072"/>
        </w:trPr>
        <w:tc>
          <w:tcPr>
            <w:tcW w:w="10656" w:type="dxa"/>
            <w:gridSpan w:val="5"/>
          </w:tcPr>
          <w:p w:rsidR="0044265F" w:rsidRPr="005155FA" w:rsidRDefault="0044265F" w:rsidP="00886BED">
            <w:pPr>
              <w:rPr>
                <w:rFonts w:cs="Arial"/>
              </w:rPr>
            </w:pPr>
            <w:r w:rsidRPr="005155FA">
              <w:rPr>
                <w:rFonts w:cs="Arial"/>
              </w:rPr>
              <w:t>CONDITIONS (Please select your preference)</w:t>
            </w:r>
          </w:p>
          <w:p w:rsidR="0044265F" w:rsidRPr="005155FA" w:rsidRDefault="0044265F" w:rsidP="0044265F">
            <w:pPr>
              <w:numPr>
                <w:ilvl w:val="0"/>
                <w:numId w:val="18"/>
              </w:numPr>
              <w:tabs>
                <w:tab w:val="clear" w:pos="794"/>
                <w:tab w:val="clear" w:pos="1191"/>
                <w:tab w:val="clear" w:pos="1588"/>
                <w:tab w:val="clear" w:pos="1985"/>
              </w:tabs>
              <w:overflowPunct/>
              <w:autoSpaceDE/>
              <w:autoSpaceDN/>
              <w:adjustRightInd/>
              <w:spacing w:before="0"/>
              <w:textAlignment w:val="auto"/>
              <w:rPr>
                <w:rFonts w:cs="Arial"/>
              </w:rPr>
            </w:pPr>
            <w:r w:rsidRPr="005155FA">
              <w:rPr>
                <w:rFonts w:ascii="Arial" w:hAnsi="Arial" w:cs="Arial"/>
              </w:rPr>
              <w:t>□</w:t>
            </w:r>
            <w:r w:rsidRPr="005155FA">
              <w:rPr>
                <w:rFonts w:cs="Arial"/>
              </w:rPr>
              <w:t>  One full fellowship or  </w:t>
            </w:r>
            <w:r w:rsidRPr="005155FA">
              <w:rPr>
                <w:rFonts w:ascii="Arial" w:hAnsi="Arial" w:cs="Arial"/>
              </w:rPr>
              <w:t>□</w:t>
            </w:r>
            <w:r w:rsidRPr="005155FA">
              <w:rPr>
                <w:rFonts w:cs="Arial"/>
              </w:rPr>
              <w:t xml:space="preserve"> </w:t>
            </w:r>
            <w:r>
              <w:rPr>
                <w:rFonts w:cs="Arial"/>
              </w:rPr>
              <w:t>T</w:t>
            </w:r>
            <w:r w:rsidRPr="005155FA">
              <w:rPr>
                <w:rFonts w:cs="Arial"/>
              </w:rPr>
              <w:t>wo partial fellowships (per eligible country)</w:t>
            </w:r>
          </w:p>
          <w:p w:rsidR="0044265F" w:rsidRPr="005155FA" w:rsidRDefault="0044265F" w:rsidP="0044265F">
            <w:pPr>
              <w:numPr>
                <w:ilvl w:val="0"/>
                <w:numId w:val="18"/>
              </w:numPr>
              <w:tabs>
                <w:tab w:val="clear" w:pos="794"/>
                <w:tab w:val="clear" w:pos="1191"/>
                <w:tab w:val="clear" w:pos="1588"/>
                <w:tab w:val="clear" w:pos="1985"/>
              </w:tabs>
              <w:overflowPunct/>
              <w:autoSpaceDE/>
              <w:autoSpaceDN/>
              <w:adjustRightInd/>
              <w:spacing w:before="0"/>
              <w:textAlignment w:val="auto"/>
              <w:rPr>
                <w:rFonts w:cs="Arial"/>
              </w:rPr>
            </w:pPr>
            <w:r w:rsidRPr="005155FA">
              <w:rPr>
                <w:rFonts w:cs="Arial"/>
              </w:rPr>
              <w:t>In case of two partial fellowships, chose one of the following :</w:t>
            </w:r>
          </w:p>
          <w:p w:rsidR="0044265F" w:rsidRPr="005155FA" w:rsidRDefault="0044265F" w:rsidP="00886BED">
            <w:pPr>
              <w:rPr>
                <w:rFonts w:cs="SimSun"/>
              </w:rPr>
            </w:pPr>
            <w:r w:rsidRPr="005155FA">
              <w:rPr>
                <w:rFonts w:ascii="Arial" w:hAnsi="Arial" w:cs="Arial"/>
              </w:rPr>
              <w:t>□</w:t>
            </w:r>
            <w:r w:rsidRPr="005155FA">
              <w:t xml:space="preserve"> Economy class air</w:t>
            </w:r>
            <w:r>
              <w:t xml:space="preserve"> </w:t>
            </w:r>
            <w:r w:rsidRPr="005155FA">
              <w:t>ticket (Duty station / Tashkent / Duty station)</w:t>
            </w:r>
          </w:p>
          <w:p w:rsidR="0044265F" w:rsidRPr="00265DCB" w:rsidRDefault="0044265F" w:rsidP="00886BED">
            <w:pPr>
              <w:spacing w:after="160"/>
            </w:pPr>
            <w:r w:rsidRPr="005155FA">
              <w:rPr>
                <w:rFonts w:ascii="Arial" w:hAnsi="Arial" w:cs="Arial"/>
              </w:rPr>
              <w:t>□</w:t>
            </w:r>
            <w:r w:rsidRPr="005155FA">
              <w:rPr>
                <w:rFonts w:cs="Arial"/>
              </w:rPr>
              <w:t xml:space="preserve"> Daily subsistence allowance intended to cover accommodation, meals and misc. expenses.</w:t>
            </w:r>
          </w:p>
        </w:tc>
      </w:tr>
      <w:tr w:rsidR="0044265F" w:rsidRPr="00265DCB" w:rsidTr="00886BED">
        <w:tc>
          <w:tcPr>
            <w:tcW w:w="10656" w:type="dxa"/>
            <w:gridSpan w:val="5"/>
            <w:vAlign w:val="bottom"/>
          </w:tcPr>
          <w:p w:rsidR="0044265F" w:rsidRPr="00265DCB" w:rsidRDefault="0044265F" w:rsidP="00886BED">
            <w:pPr>
              <w:tabs>
                <w:tab w:val="clear" w:pos="794"/>
                <w:tab w:val="clear" w:pos="1191"/>
                <w:tab w:val="clear" w:pos="1588"/>
                <w:tab w:val="clear" w:pos="1985"/>
                <w:tab w:val="left" w:leader="dot" w:pos="6839"/>
                <w:tab w:val="left" w:pos="6981"/>
                <w:tab w:val="right" w:leader="dot" w:pos="10053"/>
              </w:tabs>
              <w:spacing w:after="160"/>
            </w:pPr>
            <w:r w:rsidRPr="00265DCB">
              <w:t xml:space="preserve">Signature of fellowship candidate: </w:t>
            </w:r>
            <w:r>
              <w:tab/>
            </w:r>
            <w:r w:rsidRPr="00265DCB">
              <w:t xml:space="preserve">  Date: </w:t>
            </w:r>
            <w:r>
              <w:t xml:space="preserve"> </w:t>
            </w:r>
            <w:r>
              <w:tab/>
            </w:r>
          </w:p>
        </w:tc>
      </w:tr>
      <w:tr w:rsidR="0044265F" w:rsidRPr="00265DCB" w:rsidTr="00886BED">
        <w:trPr>
          <w:trHeight w:val="762"/>
        </w:trPr>
        <w:tc>
          <w:tcPr>
            <w:tcW w:w="10656" w:type="dxa"/>
            <w:gridSpan w:val="5"/>
          </w:tcPr>
          <w:p w:rsidR="0044265F" w:rsidRDefault="0044265F" w:rsidP="00886BED">
            <w:pPr>
              <w:tabs>
                <w:tab w:val="clear" w:pos="794"/>
                <w:tab w:val="clear" w:pos="1191"/>
                <w:tab w:val="clear" w:pos="1588"/>
                <w:tab w:val="clear" w:pos="1985"/>
              </w:tabs>
              <w:spacing w:after="160"/>
            </w:pPr>
            <w:r w:rsidRPr="00265DCB">
              <w:t>TO VALIDATE FELLOWSHIP REQUEST, NAME AND SIGNATURE OF CERTIFYING OFFICIAL DESIGNATING PARTICIPANT MUST BE COMPLETED BELOW WITH OFFICIAL STAMP.</w:t>
            </w:r>
          </w:p>
          <w:p w:rsidR="0044265F" w:rsidRPr="00265DCB" w:rsidRDefault="0044265F" w:rsidP="00886BED">
            <w:pPr>
              <w:tabs>
                <w:tab w:val="clear" w:pos="794"/>
                <w:tab w:val="clear" w:pos="1191"/>
                <w:tab w:val="clear" w:pos="1588"/>
                <w:tab w:val="clear" w:pos="1985"/>
                <w:tab w:val="left" w:leader="dot" w:pos="6839"/>
                <w:tab w:val="left" w:pos="6981"/>
                <w:tab w:val="right" w:leader="dot" w:pos="10053"/>
              </w:tabs>
              <w:spacing w:after="160"/>
            </w:pPr>
            <w:r w:rsidRPr="00265DCB">
              <w:t xml:space="preserve">Signature:  </w:t>
            </w:r>
            <w:r>
              <w:tab/>
            </w:r>
            <w:r w:rsidRPr="00265DCB">
              <w:t xml:space="preserve"> </w:t>
            </w:r>
            <w:r>
              <w:t xml:space="preserve"> </w:t>
            </w:r>
            <w:r w:rsidRPr="00265DCB">
              <w:t xml:space="preserve">Date:  </w:t>
            </w:r>
            <w:r>
              <w:tab/>
            </w:r>
          </w:p>
        </w:tc>
      </w:tr>
    </w:tbl>
    <w:p w:rsidR="0044265F" w:rsidRPr="003D7276" w:rsidRDefault="003D7276" w:rsidP="003D7276">
      <w:pPr>
        <w:spacing w:before="0"/>
        <w:jc w:val="center"/>
        <w:rPr>
          <w:sz w:val="20"/>
        </w:rPr>
      </w:pPr>
      <w:r>
        <w:rPr>
          <w:sz w:val="20"/>
        </w:rPr>
        <w:t>____________________</w:t>
      </w:r>
    </w:p>
    <w:sectPr w:rsidR="0044265F" w:rsidRPr="003D7276" w:rsidSect="002F6530">
      <w:headerReference w:type="default" r:id="rId49"/>
      <w:footerReference w:type="default" r:id="rId50"/>
      <w:footerReference w:type="first" r:id="rId51"/>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C84" w:rsidRDefault="00321C84">
      <w:r>
        <w:separator/>
      </w:r>
    </w:p>
  </w:endnote>
  <w:endnote w:type="continuationSeparator" w:id="0">
    <w:p w:rsidR="00321C84" w:rsidRDefault="0032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A55EDC" w:rsidP="00B51035">
    <w:pPr>
      <w:pStyle w:val="Footer"/>
      <w:tabs>
        <w:tab w:val="clear" w:pos="794"/>
        <w:tab w:val="clear" w:pos="1191"/>
        <w:tab w:val="clear" w:pos="1588"/>
        <w:tab w:val="clear" w:pos="1985"/>
      </w:tabs>
      <w:rPr>
        <w:lang w:val="fr-CH"/>
      </w:rPr>
    </w:pPr>
    <w:r>
      <w:rPr>
        <w:lang w:val="fr-CH"/>
      </w:rPr>
      <w:t>ITU-T\BUREAU\CIRC\</w:t>
    </w:r>
    <w:r w:rsidR="00B51035">
      <w:rPr>
        <w:lang w:val="fr-CH"/>
      </w:rPr>
      <w:t>208</w:t>
    </w:r>
    <w:r>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E3CF9" w:rsidRDefault="004E3CF9" w:rsidP="004E3CF9">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sidR="00B9384B">
      <w:rPr>
        <w:sz w:val="18"/>
        <w:szCs w:val="18"/>
        <w:lang w:val="fr-CH"/>
      </w:rPr>
      <w:t xml:space="preserve"> </w:t>
    </w:r>
    <w:hyperlink r:id="rId3" w:history="1">
      <w:r w:rsidR="00B9384B">
        <w:rPr>
          <w:rStyle w:val="Hyperlink"/>
          <w:sz w:val="18"/>
          <w:szCs w:val="18"/>
          <w:lang w:val="fr-CH"/>
        </w:rPr>
        <w:t xml:space="preserve">CCITT/ITU-T 60 </w:t>
      </w:r>
      <w:proofErr w:type="spellStart"/>
      <w:r w:rsidR="00B9384B">
        <w:rPr>
          <w:rStyle w:val="Hyperlink"/>
          <w:sz w:val="18"/>
          <w:szCs w:val="18"/>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C84" w:rsidRDefault="00321C84">
      <w:r>
        <w:t>____________________</w:t>
      </w:r>
    </w:p>
  </w:footnote>
  <w:footnote w:type="continuationSeparator" w:id="0">
    <w:p w:rsidR="00321C84" w:rsidRDefault="00321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4566FE">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15</w:t>
        </w:r>
        <w:r w:rsidR="00C740E1">
          <w:rPr>
            <w:noProof/>
          </w:rPr>
          <w:fldChar w:fldCharType="end"/>
        </w:r>
      </w:sdtContent>
    </w:sdt>
    <w:r w:rsidR="00C740E1">
      <w:rPr>
        <w:noProof/>
      </w:rPr>
      <w:t xml:space="preserve"> -</w:t>
    </w:r>
  </w:p>
  <w:p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706D6"/>
    <w:multiLevelType w:val="hybridMultilevel"/>
    <w:tmpl w:val="FAD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91595"/>
    <w:multiLevelType w:val="hybridMultilevel"/>
    <w:tmpl w:val="8EC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1D49FE"/>
    <w:multiLevelType w:val="hybridMultilevel"/>
    <w:tmpl w:val="53B6C612"/>
    <w:lvl w:ilvl="0" w:tplc="23FE0D4E">
      <w:start w:val="1"/>
      <w:numFmt w:val="decimal"/>
      <w:lvlText w:val="%1."/>
      <w:lvlJc w:val="left"/>
      <w:pPr>
        <w:ind w:left="720" w:hanging="360"/>
      </w:pPr>
      <w:rPr>
        <w:rFonts w:ascii="Calibri" w:hAnsi="Calibri"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C2761FD"/>
    <w:multiLevelType w:val="hybridMultilevel"/>
    <w:tmpl w:val="CA28FC2A"/>
    <w:lvl w:ilvl="0" w:tplc="89BC641A">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FA96A97"/>
    <w:multiLevelType w:val="hybridMultilevel"/>
    <w:tmpl w:val="BE1E1316"/>
    <w:lvl w:ilvl="0" w:tplc="A67C7DF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14205"/>
    <w:multiLevelType w:val="hybridMultilevel"/>
    <w:tmpl w:val="9784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B6029"/>
    <w:multiLevelType w:val="hybridMultilevel"/>
    <w:tmpl w:val="665A0068"/>
    <w:lvl w:ilvl="0" w:tplc="E98EB01A">
      <w:start w:val="3"/>
      <w:numFmt w:val="bullet"/>
      <w:lvlText w:val="-"/>
      <w:lvlJc w:val="left"/>
      <w:pPr>
        <w:ind w:left="5025" w:hanging="360"/>
      </w:pPr>
      <w:rPr>
        <w:rFonts w:ascii="Calibri" w:eastAsia="Times New Roman" w:hAnsi="Calibri" w:cs="Calibri" w:hint="default"/>
      </w:rPr>
    </w:lvl>
    <w:lvl w:ilvl="1" w:tplc="04090003" w:tentative="1">
      <w:start w:val="1"/>
      <w:numFmt w:val="bullet"/>
      <w:lvlText w:val="o"/>
      <w:lvlJc w:val="left"/>
      <w:pPr>
        <w:ind w:left="5745" w:hanging="360"/>
      </w:pPr>
      <w:rPr>
        <w:rFonts w:ascii="Courier New" w:hAnsi="Courier New" w:cs="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cs="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cs="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17" w15:restartNumberingAfterBreak="0">
    <w:nsid w:val="636C7AD0"/>
    <w:multiLevelType w:val="hybridMultilevel"/>
    <w:tmpl w:val="C4D0F08C"/>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2531DF"/>
    <w:multiLevelType w:val="hybridMultilevel"/>
    <w:tmpl w:val="10B09ADE"/>
    <w:lvl w:ilvl="0" w:tplc="F0660312">
      <w:start w:val="6"/>
      <w:numFmt w:val="decimal"/>
      <w:lvlText w:val="%1."/>
      <w:lvlJc w:val="left"/>
      <w:pPr>
        <w:tabs>
          <w:tab w:val="num" w:pos="795"/>
        </w:tabs>
        <w:ind w:left="795" w:hanging="435"/>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E5369B"/>
    <w:multiLevelType w:val="hybridMultilevel"/>
    <w:tmpl w:val="2BF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0"/>
  </w:num>
  <w:num w:numId="13">
    <w:abstractNumId w:val="11"/>
  </w:num>
  <w:num w:numId="14">
    <w:abstractNumId w:val="15"/>
  </w:num>
  <w:num w:numId="15">
    <w:abstractNumId w:val="19"/>
  </w:num>
  <w:num w:numId="16">
    <w:abstractNumId w:val="1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C84"/>
    <w:rsid w:val="000035BE"/>
    <w:rsid w:val="000069D4"/>
    <w:rsid w:val="000174AD"/>
    <w:rsid w:val="000305E1"/>
    <w:rsid w:val="000A7D55"/>
    <w:rsid w:val="000C2E8E"/>
    <w:rsid w:val="000D49FB"/>
    <w:rsid w:val="000E0E7C"/>
    <w:rsid w:val="000F1B4B"/>
    <w:rsid w:val="0012744F"/>
    <w:rsid w:val="00132F07"/>
    <w:rsid w:val="00156DFF"/>
    <w:rsid w:val="00156F66"/>
    <w:rsid w:val="00182528"/>
    <w:rsid w:val="0018500B"/>
    <w:rsid w:val="00196A19"/>
    <w:rsid w:val="00196AB1"/>
    <w:rsid w:val="00202DC1"/>
    <w:rsid w:val="002116EE"/>
    <w:rsid w:val="002309D8"/>
    <w:rsid w:val="0024447A"/>
    <w:rsid w:val="00287BF1"/>
    <w:rsid w:val="002A7FE2"/>
    <w:rsid w:val="002B711C"/>
    <w:rsid w:val="002E1B4F"/>
    <w:rsid w:val="002F2E67"/>
    <w:rsid w:val="002F6530"/>
    <w:rsid w:val="00301779"/>
    <w:rsid w:val="00315546"/>
    <w:rsid w:val="00321C84"/>
    <w:rsid w:val="00330567"/>
    <w:rsid w:val="00331C8D"/>
    <w:rsid w:val="00351DA5"/>
    <w:rsid w:val="00383598"/>
    <w:rsid w:val="00386A9D"/>
    <w:rsid w:val="00391081"/>
    <w:rsid w:val="003B2789"/>
    <w:rsid w:val="003C13CE"/>
    <w:rsid w:val="003D7276"/>
    <w:rsid w:val="003E2518"/>
    <w:rsid w:val="00403DC3"/>
    <w:rsid w:val="00427BCE"/>
    <w:rsid w:val="004314A2"/>
    <w:rsid w:val="0044265F"/>
    <w:rsid w:val="004566FE"/>
    <w:rsid w:val="004B1EF7"/>
    <w:rsid w:val="004B3FAD"/>
    <w:rsid w:val="004E3CF9"/>
    <w:rsid w:val="00501DCA"/>
    <w:rsid w:val="00513A47"/>
    <w:rsid w:val="005408DF"/>
    <w:rsid w:val="005418CD"/>
    <w:rsid w:val="0055318D"/>
    <w:rsid w:val="0055788A"/>
    <w:rsid w:val="005673A1"/>
    <w:rsid w:val="00573344"/>
    <w:rsid w:val="00583F9B"/>
    <w:rsid w:val="005B1CEA"/>
    <w:rsid w:val="005D40F2"/>
    <w:rsid w:val="005E1223"/>
    <w:rsid w:val="005E5C10"/>
    <w:rsid w:val="005F2C78"/>
    <w:rsid w:val="006144E4"/>
    <w:rsid w:val="00624555"/>
    <w:rsid w:val="00650299"/>
    <w:rsid w:val="00655FC5"/>
    <w:rsid w:val="006F1976"/>
    <w:rsid w:val="007632B1"/>
    <w:rsid w:val="007C7ADA"/>
    <w:rsid w:val="007D2F64"/>
    <w:rsid w:val="00801031"/>
    <w:rsid w:val="00802953"/>
    <w:rsid w:val="00807FF1"/>
    <w:rsid w:val="00822581"/>
    <w:rsid w:val="008309DD"/>
    <w:rsid w:val="0083227A"/>
    <w:rsid w:val="00845F45"/>
    <w:rsid w:val="00857C67"/>
    <w:rsid w:val="00866900"/>
    <w:rsid w:val="00870336"/>
    <w:rsid w:val="0087300D"/>
    <w:rsid w:val="00881BA1"/>
    <w:rsid w:val="008862B6"/>
    <w:rsid w:val="00886374"/>
    <w:rsid w:val="008A0A55"/>
    <w:rsid w:val="008C26B8"/>
    <w:rsid w:val="009273EC"/>
    <w:rsid w:val="00932E45"/>
    <w:rsid w:val="00951309"/>
    <w:rsid w:val="00951836"/>
    <w:rsid w:val="00964CF0"/>
    <w:rsid w:val="00982084"/>
    <w:rsid w:val="00991A72"/>
    <w:rsid w:val="00995963"/>
    <w:rsid w:val="009A54D9"/>
    <w:rsid w:val="009A611F"/>
    <w:rsid w:val="009B61EB"/>
    <w:rsid w:val="009B6449"/>
    <w:rsid w:val="009C2064"/>
    <w:rsid w:val="009D1697"/>
    <w:rsid w:val="009E5F82"/>
    <w:rsid w:val="00A014F8"/>
    <w:rsid w:val="00A11DCA"/>
    <w:rsid w:val="00A50B21"/>
    <w:rsid w:val="00A5173C"/>
    <w:rsid w:val="00A55EDC"/>
    <w:rsid w:val="00A61AEF"/>
    <w:rsid w:val="00AA1543"/>
    <w:rsid w:val="00AA4A87"/>
    <w:rsid w:val="00AB0FFD"/>
    <w:rsid w:val="00AD7192"/>
    <w:rsid w:val="00AF10F1"/>
    <w:rsid w:val="00AF173A"/>
    <w:rsid w:val="00B066A4"/>
    <w:rsid w:val="00B07A13"/>
    <w:rsid w:val="00B143E2"/>
    <w:rsid w:val="00B4279B"/>
    <w:rsid w:val="00B45FC9"/>
    <w:rsid w:val="00B51035"/>
    <w:rsid w:val="00B653A8"/>
    <w:rsid w:val="00B83461"/>
    <w:rsid w:val="00B9384B"/>
    <w:rsid w:val="00BA1230"/>
    <w:rsid w:val="00BA52D6"/>
    <w:rsid w:val="00BA63F4"/>
    <w:rsid w:val="00BC7CCF"/>
    <w:rsid w:val="00BD0E50"/>
    <w:rsid w:val="00BE470B"/>
    <w:rsid w:val="00C018E7"/>
    <w:rsid w:val="00C347FF"/>
    <w:rsid w:val="00C57A91"/>
    <w:rsid w:val="00C740E1"/>
    <w:rsid w:val="00CB43AF"/>
    <w:rsid w:val="00CC01C2"/>
    <w:rsid w:val="00CF21F2"/>
    <w:rsid w:val="00CF35AE"/>
    <w:rsid w:val="00CF6706"/>
    <w:rsid w:val="00D02712"/>
    <w:rsid w:val="00D214D0"/>
    <w:rsid w:val="00D60432"/>
    <w:rsid w:val="00D6546B"/>
    <w:rsid w:val="00D65A6D"/>
    <w:rsid w:val="00DB586F"/>
    <w:rsid w:val="00DD4BED"/>
    <w:rsid w:val="00DE39F0"/>
    <w:rsid w:val="00DF0AF3"/>
    <w:rsid w:val="00E03560"/>
    <w:rsid w:val="00E17CCC"/>
    <w:rsid w:val="00E27D7E"/>
    <w:rsid w:val="00E34935"/>
    <w:rsid w:val="00E42E13"/>
    <w:rsid w:val="00E6257C"/>
    <w:rsid w:val="00E63C59"/>
    <w:rsid w:val="00E91C72"/>
    <w:rsid w:val="00EC51E0"/>
    <w:rsid w:val="00FA124A"/>
    <w:rsid w:val="00FC08DD"/>
    <w:rsid w:val="00FC2316"/>
    <w:rsid w:val="00FC2CFD"/>
    <w:rsid w:val="00FD06C7"/>
    <w:rsid w:val="00FE1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D13E86E-17A1-4265-8C7D-CE6DBA4C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964CF0"/>
    <w:pPr>
      <w:spacing w:before="80"/>
      <w:ind w:left="1134" w:hanging="1134"/>
    </w:pPr>
  </w:style>
  <w:style w:type="paragraph" w:customStyle="1" w:styleId="enumlev2">
    <w:name w:val="enumlev2"/>
    <w:basedOn w:val="enumlev1"/>
    <w:uiPriority w:val="99"/>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964CF0"/>
    <w:rPr>
      <w:rFonts w:asciiTheme="minorHAnsi" w:hAnsiTheme="minorHAns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9">
    <w:name w:val="toc 9"/>
    <w:basedOn w:val="TOC3"/>
    <w:semiHidden/>
    <w:rsid w:val="0044265F"/>
    <w:pPr>
      <w:keepLines w:val="0"/>
      <w:tabs>
        <w:tab w:val="clear" w:pos="567"/>
        <w:tab w:val="clear" w:pos="794"/>
        <w:tab w:val="clear" w:pos="1191"/>
        <w:tab w:val="clear" w:pos="1588"/>
        <w:tab w:val="clear" w:pos="1985"/>
        <w:tab w:val="clear" w:pos="7938"/>
        <w:tab w:val="clear" w:pos="9526"/>
        <w:tab w:val="left" w:pos="964"/>
        <w:tab w:val="left" w:leader="dot" w:pos="8789"/>
        <w:tab w:val="right" w:pos="9639"/>
      </w:tabs>
      <w:spacing w:before="80" w:line="280" w:lineRule="exact"/>
      <w:ind w:left="1531" w:right="851" w:hanging="851"/>
    </w:pPr>
    <w:rPr>
      <w:rFonts w:ascii="Calibri" w:hAnsi="Calibri" w:cs="Calibri"/>
      <w:sz w:val="22"/>
      <w:szCs w:val="22"/>
      <w:lang w:val="en-US"/>
    </w:rPr>
  </w:style>
  <w:style w:type="paragraph" w:customStyle="1" w:styleId="AnnexNoTitle">
    <w:name w:val="Annex_NoTitle"/>
    <w:basedOn w:val="Normal"/>
    <w:next w:val="Normalaftertitle"/>
    <w:rsid w:val="0044265F"/>
    <w:pPr>
      <w:keepNext/>
      <w:keepLine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
    <w:next w:val="Normalaftertitle"/>
    <w:rsid w:val="0044265F"/>
  </w:style>
  <w:style w:type="paragraph" w:customStyle="1" w:styleId="FigureNoTitle">
    <w:name w:val="Figure_NoTitle"/>
    <w:basedOn w:val="Normal"/>
    <w:next w:val="Normalaftertitle"/>
    <w:rsid w:val="0044265F"/>
    <w:pPr>
      <w:keepLines/>
      <w:spacing w:before="240" w:after="120" w:line="280" w:lineRule="exact"/>
      <w:jc w:val="center"/>
    </w:pPr>
    <w:rPr>
      <w:rFonts w:ascii="Calibri" w:hAnsi="Calibri" w:cs="Calibri"/>
      <w:b/>
      <w:sz w:val="22"/>
      <w:szCs w:val="22"/>
      <w:lang w:val="en-US"/>
    </w:rPr>
  </w:style>
  <w:style w:type="paragraph" w:customStyle="1" w:styleId="FooterQP">
    <w:name w:val="Footer_QP"/>
    <w:basedOn w:val="Normal"/>
    <w:rsid w:val="0044265F"/>
    <w:pPr>
      <w:tabs>
        <w:tab w:val="clear" w:pos="794"/>
        <w:tab w:val="clear" w:pos="1191"/>
        <w:tab w:val="clear" w:pos="1588"/>
        <w:tab w:val="clear" w:pos="1985"/>
        <w:tab w:val="left" w:pos="907"/>
        <w:tab w:val="right" w:pos="8789"/>
        <w:tab w:val="right" w:pos="9639"/>
      </w:tabs>
      <w:spacing w:before="0" w:line="280" w:lineRule="exact"/>
    </w:pPr>
    <w:rPr>
      <w:rFonts w:ascii="Calibri" w:hAnsi="Calibri" w:cs="Calibri"/>
      <w:b/>
      <w:sz w:val="22"/>
      <w:szCs w:val="22"/>
      <w:lang w:val="en-US"/>
    </w:rPr>
  </w:style>
  <w:style w:type="paragraph" w:customStyle="1" w:styleId="TableNoTitle">
    <w:name w:val="Table_NoTitle"/>
    <w:basedOn w:val="Normal"/>
    <w:next w:val="Tablehead"/>
    <w:rsid w:val="0044265F"/>
    <w:pPr>
      <w:keepNext/>
      <w:keepLines/>
      <w:spacing w:before="360" w:after="120" w:line="240" w:lineRule="exact"/>
      <w:jc w:val="center"/>
    </w:pPr>
    <w:rPr>
      <w:rFonts w:ascii="Calibri" w:hAnsi="Calibri" w:cs="Calibri"/>
      <w:b/>
      <w:sz w:val="20"/>
      <w:szCs w:val="22"/>
      <w:lang w:val="en-US"/>
    </w:rPr>
  </w:style>
  <w:style w:type="character" w:styleId="CommentReference">
    <w:name w:val="annotation reference"/>
    <w:semiHidden/>
    <w:rsid w:val="0044265F"/>
    <w:rPr>
      <w:sz w:val="16"/>
      <w:szCs w:val="16"/>
    </w:rPr>
  </w:style>
  <w:style w:type="paragraph" w:styleId="CommentText">
    <w:name w:val="annotation text"/>
    <w:basedOn w:val="Normal"/>
    <w:link w:val="CommentTextChar"/>
    <w:semiHidden/>
    <w:rsid w:val="0044265F"/>
    <w:pPr>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44265F"/>
    <w:rPr>
      <w:rFonts w:ascii="Calibri" w:hAnsi="Calibri" w:cs="Calibri"/>
      <w:szCs w:val="22"/>
      <w:lang w:eastAsia="en-US"/>
    </w:rPr>
  </w:style>
  <w:style w:type="character" w:customStyle="1" w:styleId="href">
    <w:name w:val="href"/>
    <w:basedOn w:val="DefaultParagraphFont"/>
    <w:rsid w:val="0044265F"/>
  </w:style>
  <w:style w:type="paragraph" w:customStyle="1" w:styleId="NormalIndent0">
    <w:name w:val="Normal_Indent"/>
    <w:basedOn w:val="Normal"/>
    <w:rsid w:val="0044265F"/>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44265F"/>
    <w:pPr>
      <w:spacing w:before="600" w:line="312" w:lineRule="auto"/>
    </w:pPr>
    <w:rPr>
      <w:rFonts w:ascii="Arial" w:eastAsia="SimSun" w:hAnsi="Arial" w:cs="Simplified Arabic"/>
      <w:b/>
      <w:color w:val="808080"/>
      <w:sz w:val="26"/>
      <w:szCs w:val="22"/>
    </w:rPr>
  </w:style>
  <w:style w:type="paragraph" w:customStyle="1" w:styleId="AnnexNotitle0">
    <w:name w:val="Annex_No &amp; title"/>
    <w:basedOn w:val="Normal"/>
    <w:next w:val="Normalaftertitle"/>
    <w:uiPriority w:val="99"/>
    <w:rsid w:val="0044265F"/>
    <w:pPr>
      <w:keepNext/>
      <w:keepLines/>
      <w:spacing w:before="480"/>
      <w:jc w:val="center"/>
    </w:pPr>
    <w:rPr>
      <w:rFonts w:ascii="Times New Roman" w:hAnsi="Times New Roman"/>
      <w:b/>
      <w:sz w:val="28"/>
    </w:rPr>
  </w:style>
  <w:style w:type="character" w:customStyle="1" w:styleId="FootnoteTextChar">
    <w:name w:val="Footnote Text Char"/>
    <w:link w:val="FootnoteText"/>
    <w:uiPriority w:val="99"/>
    <w:locked/>
    <w:rsid w:val="0044265F"/>
    <w:rPr>
      <w:rFonts w:asciiTheme="minorHAnsi" w:hAnsiTheme="minorHAnsi"/>
      <w:sz w:val="24"/>
      <w:lang w:val="en-GB" w:eastAsia="en-US"/>
    </w:rPr>
  </w:style>
  <w:style w:type="paragraph" w:customStyle="1" w:styleId="headingb0">
    <w:name w:val="heading_b"/>
    <w:basedOn w:val="Heading3"/>
    <w:next w:val="Normal"/>
    <w:uiPriority w:val="99"/>
    <w:rsid w:val="0044265F"/>
    <w:pPr>
      <w:tabs>
        <w:tab w:val="clear" w:pos="1191"/>
        <w:tab w:val="clear" w:pos="1588"/>
        <w:tab w:val="clear" w:pos="1985"/>
        <w:tab w:val="left" w:pos="2127"/>
        <w:tab w:val="left" w:pos="2410"/>
        <w:tab w:val="left" w:pos="2921"/>
        <w:tab w:val="left" w:pos="3261"/>
      </w:tabs>
      <w:spacing w:before="160"/>
      <w:ind w:left="0" w:firstLine="0"/>
      <w:outlineLvl w:val="9"/>
    </w:pPr>
    <w:rPr>
      <w:rFonts w:ascii="Times New Roman" w:hAnsi="Times New Roman"/>
    </w:rPr>
  </w:style>
  <w:style w:type="character" w:customStyle="1" w:styleId="CallChar">
    <w:name w:val="Call Char"/>
    <w:link w:val="Call"/>
    <w:locked/>
    <w:rsid w:val="0044265F"/>
    <w:rPr>
      <w:rFonts w:asciiTheme="minorHAnsi" w:hAnsiTheme="minorHAnsi"/>
      <w:i/>
      <w:sz w:val="24"/>
      <w:lang w:val="en-GB" w:eastAsia="en-US"/>
    </w:rPr>
  </w:style>
  <w:style w:type="character" w:customStyle="1" w:styleId="RestitleChar">
    <w:name w:val="Res_title Char"/>
    <w:link w:val="Restitle"/>
    <w:locked/>
    <w:rsid w:val="0044265F"/>
    <w:rPr>
      <w:rFonts w:asciiTheme="minorHAnsi" w:hAnsiTheme="minorHAnsi"/>
      <w:b/>
      <w:sz w:val="28"/>
      <w:lang w:val="en-GB" w:eastAsia="en-US"/>
    </w:rPr>
  </w:style>
  <w:style w:type="character" w:customStyle="1" w:styleId="ResNoChar">
    <w:name w:val="Res_No Char"/>
    <w:link w:val="ResNo"/>
    <w:locked/>
    <w:rsid w:val="0044265F"/>
    <w:rPr>
      <w:rFonts w:asciiTheme="minorHAnsi" w:hAnsiTheme="minorHAnsi"/>
      <w:caps/>
      <w:sz w:val="28"/>
      <w:lang w:val="en-GB" w:eastAsia="en-US"/>
    </w:rPr>
  </w:style>
  <w:style w:type="character" w:customStyle="1" w:styleId="msoins0">
    <w:name w:val="msoins"/>
    <w:uiPriority w:val="99"/>
    <w:rsid w:val="0044265F"/>
  </w:style>
  <w:style w:type="character" w:customStyle="1" w:styleId="enumlev1Char">
    <w:name w:val="enumlev1 Char"/>
    <w:link w:val="enumlev1"/>
    <w:rsid w:val="0044265F"/>
    <w:rPr>
      <w:rFonts w:asciiTheme="minorHAnsi" w:hAnsiTheme="minorHAnsi"/>
      <w:sz w:val="24"/>
      <w:lang w:val="en-GB" w:eastAsia="en-US"/>
    </w:rPr>
  </w:style>
  <w:style w:type="character" w:styleId="Strong">
    <w:name w:val="Strong"/>
    <w:qFormat/>
    <w:rsid w:val="0044265F"/>
    <w:rPr>
      <w:b/>
      <w:bCs/>
    </w:rPr>
  </w:style>
  <w:style w:type="paragraph" w:styleId="Caption">
    <w:name w:val="caption"/>
    <w:basedOn w:val="Normal"/>
    <w:next w:val="Normal"/>
    <w:qFormat/>
    <w:rsid w:val="0044265F"/>
    <w:pPr>
      <w:tabs>
        <w:tab w:val="clear" w:pos="794"/>
        <w:tab w:val="clear" w:pos="1191"/>
        <w:tab w:val="clear" w:pos="1588"/>
        <w:tab w:val="clear" w:pos="1985"/>
      </w:tabs>
      <w:spacing w:before="240"/>
      <w:ind w:left="567" w:hanging="567"/>
    </w:pPr>
    <w:rPr>
      <w:rFonts w:ascii="Arial" w:eastAsia="Batang" w:hAnsi="Arial"/>
      <w:b/>
      <w:i/>
      <w:lang w:val="en-US"/>
    </w:rPr>
  </w:style>
  <w:style w:type="character" w:customStyle="1" w:styleId="FooterChar">
    <w:name w:val="Footer Char"/>
    <w:link w:val="Footer"/>
    <w:uiPriority w:val="99"/>
    <w:rsid w:val="0044265F"/>
    <w:rPr>
      <w:rFonts w:asciiTheme="minorHAnsi" w:hAnsiTheme="minorHAnsi"/>
      <w:caps/>
      <w:noProof/>
      <w:sz w:val="16"/>
      <w:lang w:val="en-GB" w:eastAsia="en-US"/>
    </w:rPr>
  </w:style>
  <w:style w:type="paragraph" w:styleId="NormalWeb">
    <w:name w:val="Normal (Web)"/>
    <w:basedOn w:val="Normal"/>
    <w:rsid w:val="0044265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CM8">
    <w:name w:val="CM8"/>
    <w:basedOn w:val="Normal"/>
    <w:next w:val="Normal"/>
    <w:rsid w:val="0044265F"/>
    <w:pPr>
      <w:widowControl w:val="0"/>
      <w:tabs>
        <w:tab w:val="clear" w:pos="794"/>
        <w:tab w:val="clear" w:pos="1191"/>
        <w:tab w:val="clear" w:pos="1588"/>
        <w:tab w:val="clear" w:pos="1985"/>
      </w:tabs>
      <w:overflowPunct/>
      <w:spacing w:before="0" w:after="190"/>
      <w:textAlignment w:val="auto"/>
    </w:pPr>
    <w:rPr>
      <w:rFonts w:ascii="Arial" w:hAnsi="Arial" w:cs="Arial"/>
      <w:szCs w:val="24"/>
      <w:lang w:val="ru-RU" w:eastAsia="ru-RU"/>
    </w:rPr>
  </w:style>
  <w:style w:type="paragraph" w:customStyle="1" w:styleId="Annex">
    <w:name w:val="Annex_#"/>
    <w:basedOn w:val="Normal"/>
    <w:next w:val="AnnexRef0"/>
    <w:rsid w:val="0044265F"/>
    <w:pPr>
      <w:keepNext/>
      <w:keepLines/>
      <w:overflowPunct/>
      <w:autoSpaceDE/>
      <w:autoSpaceDN/>
      <w:adjustRightInd/>
      <w:spacing w:before="480" w:after="80"/>
      <w:jc w:val="center"/>
      <w:textAlignment w:val="auto"/>
    </w:pPr>
    <w:rPr>
      <w:rFonts w:ascii="Times New Roman" w:hAnsi="Times New Roman"/>
      <w:caps/>
    </w:rPr>
  </w:style>
  <w:style w:type="paragraph" w:customStyle="1" w:styleId="AnnexRef0">
    <w:name w:val="Annex_Ref"/>
    <w:basedOn w:val="Normal"/>
    <w:next w:val="Normal"/>
    <w:rsid w:val="0044265F"/>
    <w:pPr>
      <w:keepNext/>
      <w:keepLines/>
      <w:overflowPunct/>
      <w:autoSpaceDE/>
      <w:autoSpaceDN/>
      <w:adjustRightInd/>
      <w:jc w:val="center"/>
      <w:textAlignment w:val="auto"/>
    </w:pPr>
    <w:rPr>
      <w:rFonts w:ascii="Times New Roman" w:hAnsi="Times New Roman"/>
    </w:rPr>
  </w:style>
  <w:style w:type="paragraph" w:customStyle="1" w:styleId="section10">
    <w:name w:val="section1"/>
    <w:basedOn w:val="Normal"/>
    <w:rsid w:val="0044265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 w:type="character" w:customStyle="1" w:styleId="grame">
    <w:name w:val="grame"/>
    <w:basedOn w:val="DefaultParagraphFont"/>
    <w:rsid w:val="0044265F"/>
  </w:style>
  <w:style w:type="paragraph" w:customStyle="1" w:styleId="Default">
    <w:name w:val="Default"/>
    <w:rsid w:val="0044265F"/>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44265F"/>
    <w:rPr>
      <w:b/>
      <w:bCs/>
      <w:szCs w:val="20"/>
    </w:rPr>
  </w:style>
  <w:style w:type="character" w:customStyle="1" w:styleId="CommentSubjectChar">
    <w:name w:val="Comment Subject Char"/>
    <w:basedOn w:val="CommentTextChar"/>
    <w:link w:val="CommentSubject"/>
    <w:rsid w:val="0044265F"/>
    <w:rPr>
      <w:rFonts w:ascii="Calibri" w:hAnsi="Calibri" w:cs="Calibri"/>
      <w:b/>
      <w:bCs/>
      <w:szCs w:val="22"/>
      <w:lang w:eastAsia="en-US"/>
    </w:rPr>
  </w:style>
  <w:style w:type="paragraph" w:styleId="Revision">
    <w:name w:val="Revision"/>
    <w:hidden/>
    <w:uiPriority w:val="71"/>
    <w:rsid w:val="0044265F"/>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enis.andreev@itu.int" TargetMode="External"/><Relationship Id="rId18" Type="http://schemas.openxmlformats.org/officeDocument/2006/relationships/hyperlink" Target="mailto:u.musaeva@aci.uz" TargetMode="External"/><Relationship Id="rId26" Type="http://schemas.openxmlformats.org/officeDocument/2006/relationships/image" Target="media/image5.jpeg"/><Relationship Id="rId39" Type="http://schemas.openxmlformats.org/officeDocument/2006/relationships/hyperlink" Target="http://evisa.mfa.uz/Registration.aspx" TargetMode="External"/><Relationship Id="rId3" Type="http://schemas.openxmlformats.org/officeDocument/2006/relationships/styles" Target="styles.xml"/><Relationship Id="rId21" Type="http://schemas.openxmlformats.org/officeDocument/2006/relationships/hyperlink" Target="http://www.itu.int/online/regsys/ITU-T/misc/edrs.registration.form?_eventid=3000863" TargetMode="External"/><Relationship Id="rId34" Type="http://schemas.openxmlformats.org/officeDocument/2006/relationships/image" Target="media/image10.jpeg"/><Relationship Id="rId42" Type="http://schemas.openxmlformats.org/officeDocument/2006/relationships/hyperlink" Target="http://wwp.greenwichmeantime.com/" TargetMode="External"/><Relationship Id="rId47" Type="http://schemas.openxmlformats.org/officeDocument/2006/relationships/hyperlink" Target="mailto:bdtfellowships@itu.int"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adissonsas.com/" TargetMode="External"/><Relationship Id="rId17" Type="http://schemas.openxmlformats.org/officeDocument/2006/relationships/hyperlink" Target="http://www.itu.int/online/regsys/ITU-T/misc/edrs.registration.form?_eventid=3000863" TargetMode="External"/><Relationship Id="rId25" Type="http://schemas.openxmlformats.org/officeDocument/2006/relationships/image" Target="media/image4.jpeg"/><Relationship Id="rId33" Type="http://schemas.openxmlformats.org/officeDocument/2006/relationships/image" Target="media/image9.jpeg"/><Relationship Id="rId38" Type="http://schemas.openxmlformats.org/officeDocument/2006/relationships/image" Target="media/image14.jpeg"/><Relationship Id="rId46"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hyperlink" Target="mailto:bdtfellowships@itu.int" TargetMode="External"/><Relationship Id="rId20" Type="http://schemas.openxmlformats.org/officeDocument/2006/relationships/hyperlink" Target="http://www.radissonsas.com" TargetMode="External"/><Relationship Id="rId29" Type="http://schemas.openxmlformats.org/officeDocument/2006/relationships/hyperlink" Target="http://www.wyndham.com" TargetMode="External"/><Relationship Id="rId41" Type="http://schemas.openxmlformats.org/officeDocument/2006/relationships/hyperlink" Target="http://www.evisa.mfa.uz/evisa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ozobek.kaiykov@itu.int" TargetMode="External"/><Relationship Id="rId24" Type="http://schemas.openxmlformats.org/officeDocument/2006/relationships/image" Target="media/image3.jpeg"/><Relationship Id="rId32" Type="http://schemas.openxmlformats.org/officeDocument/2006/relationships/image" Target="media/image8.jpeg"/><Relationship Id="rId37" Type="http://schemas.openxmlformats.org/officeDocument/2006/relationships/image" Target="media/image13.jpeg"/><Relationship Id="rId40" Type="http://schemas.openxmlformats.org/officeDocument/2006/relationships/hyperlink" Target="mailto:u.musaeva@aci.uz" TargetMode="External"/><Relationship Id="rId45" Type="http://schemas.openxmlformats.org/officeDocument/2006/relationships/hyperlink" Target="mailto:u.musaeva@aci.uz"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wtsa16/prepmeet/Pages/default.aspx" TargetMode="External"/><Relationship Id="rId23" Type="http://schemas.openxmlformats.org/officeDocument/2006/relationships/hyperlink" Target="http://www.radissonsas.com" TargetMode="External"/><Relationship Id="rId28" Type="http://schemas.openxmlformats.org/officeDocument/2006/relationships/hyperlink" Target="mailto:u.musaeva@aci.uz" TargetMode="External"/><Relationship Id="rId36" Type="http://schemas.openxmlformats.org/officeDocument/2006/relationships/image" Target="media/image12.jpeg"/><Relationship Id="rId49" Type="http://schemas.openxmlformats.org/officeDocument/2006/relationships/header" Target="header1.xml"/><Relationship Id="rId10" Type="http://schemas.openxmlformats.org/officeDocument/2006/relationships/hyperlink" Target="mailto:tsbworkshops@itu.int" TargetMode="External"/><Relationship Id="rId19" Type="http://schemas.openxmlformats.org/officeDocument/2006/relationships/hyperlink" Target="mailto:u.musaeva@aci.uz" TargetMode="External"/><Relationship Id="rId31" Type="http://schemas.openxmlformats.org/officeDocument/2006/relationships/image" Target="media/image7.jpeg"/><Relationship Id="rId44" Type="http://schemas.openxmlformats.org/officeDocument/2006/relationships/hyperlink" Target="mailto:u.musaeva@aci.uz"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en/ITU-T/wtsa16/Pages/default.aspx" TargetMode="External"/><Relationship Id="rId22" Type="http://schemas.openxmlformats.org/officeDocument/2006/relationships/hyperlink" Target="http://www.radissonsas.com/" TargetMode="External"/><Relationship Id="rId27" Type="http://schemas.openxmlformats.org/officeDocument/2006/relationships/image" Target="media/image6.jpeg"/><Relationship Id="rId30" Type="http://schemas.openxmlformats.org/officeDocument/2006/relationships/hyperlink" Target="http://www.dedeman.com/Tashkent.aspx##" TargetMode="External"/><Relationship Id="rId35" Type="http://schemas.openxmlformats.org/officeDocument/2006/relationships/image" Target="media/image11.jpeg"/><Relationship Id="rId43" Type="http://schemas.openxmlformats.org/officeDocument/2006/relationships/image" Target="media/image15.png"/><Relationship Id="rId48" Type="http://schemas.openxmlformats.org/officeDocument/2006/relationships/hyperlink" Target="http://www.itu.int/online/regsys/ITU-T/misc/edrs.registration.form?_eventid=3000863" TargetMode="External"/><Relationship Id="rId8" Type="http://schemas.openxmlformats.org/officeDocument/2006/relationships/image" Target="media/image1.png"/><Relationship Id="rId51"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03BF0-249C-4036-9AFE-6F9A9697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CIRC-E.dotx</Template>
  <TotalTime>40</TotalTime>
  <Pages>15</Pages>
  <Words>3693</Words>
  <Characters>23104</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Bettini, Nadine</dc:creator>
  <cp:lastModifiedBy>Osvath, Alexandra</cp:lastModifiedBy>
  <cp:revision>14</cp:revision>
  <cp:lastPrinted>2016-03-17T11:21:00Z</cp:lastPrinted>
  <dcterms:created xsi:type="dcterms:W3CDTF">2016-03-17T08:24:00Z</dcterms:created>
  <dcterms:modified xsi:type="dcterms:W3CDTF">2016-03-17T11:21:00Z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