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4D2C61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4C7B8D">
        <w:rPr>
          <w:rFonts w:asciiTheme="minorHAnsi" w:hAnsiTheme="minorHAnsi"/>
        </w:rPr>
        <w:t>21 mars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</w:t>
            </w:r>
            <w:r w:rsidR="00744056" w:rsidRPr="0030109E">
              <w:rPr>
                <w:rFonts w:asciiTheme="minorHAnsi" w:hAnsiTheme="minorHAnsi"/>
                <w:b/>
                <w:lang w:val="fr-CH"/>
              </w:rPr>
              <w:t>TSB 200</w:t>
            </w:r>
          </w:p>
          <w:p w:rsidR="00517A03" w:rsidRPr="00697BC1" w:rsidRDefault="0074405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0109E">
              <w:rPr>
                <w:rFonts w:asciiTheme="minorHAnsi" w:hAnsiTheme="minorHAnsi"/>
                <w:lang w:val="fr-CH"/>
              </w:rPr>
              <w:t>COM 15/HO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74405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0109E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Pr="0030109E">
              <w:rPr>
                <w:rFonts w:asciiTheme="minorHAnsi" w:hAnsiTheme="minorHAnsi"/>
                <w:lang w:val="fr-CH"/>
              </w:rPr>
              <w:t>6356</w:t>
            </w:r>
            <w:r w:rsidRPr="0030109E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30109E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Pr="0030109E">
                <w:rPr>
                  <w:rStyle w:val="Hyperlink"/>
                  <w:rFonts w:asciiTheme="minorHAnsi" w:hAnsiTheme="minorHAnsi"/>
                  <w:lang w:val="fr-CH"/>
                </w:rPr>
                <w:t>tsbsg15@itu.int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  <w:r w:rsidR="004C7B8D">
              <w:rPr>
                <w:rFonts w:asciiTheme="minorHAnsi" w:hAnsiTheme="minorHAnsi"/>
              </w:rPr>
              <w:t>;</w:t>
            </w:r>
          </w:p>
          <w:p w:rsidR="00744056" w:rsidRDefault="0074405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Membres du Secteur UIT-T;</w:t>
            </w:r>
          </w:p>
          <w:p w:rsidR="00744056" w:rsidRDefault="0074405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Associés de l'UIT-T;</w:t>
            </w:r>
          </w:p>
          <w:p w:rsidR="00744056" w:rsidRPr="00697BC1" w:rsidRDefault="0074405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744056" w:rsidRPr="0030109E" w:rsidRDefault="00744056" w:rsidP="00744056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30109E">
              <w:rPr>
                <w:rFonts w:asciiTheme="minorHAnsi" w:hAnsiTheme="minorHAnsi"/>
                <w:b/>
                <w:lang w:val="fr-CH"/>
              </w:rPr>
              <w:t>Copie</w:t>
            </w:r>
            <w:r w:rsidRPr="0030109E">
              <w:rPr>
                <w:rFonts w:asciiTheme="minorHAnsi" w:hAnsiTheme="minorHAnsi"/>
                <w:lang w:val="fr-CH"/>
              </w:rPr>
              <w:t>:</w:t>
            </w:r>
          </w:p>
          <w:p w:rsidR="00744056" w:rsidRPr="0030109E" w:rsidRDefault="00744056" w:rsidP="00744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30109E">
              <w:rPr>
                <w:rFonts w:asciiTheme="minorHAnsi" w:hAnsiTheme="minorHAnsi"/>
                <w:lang w:val="fr-CH"/>
              </w:rPr>
              <w:t>-</w:t>
            </w:r>
            <w:r w:rsidRPr="0030109E">
              <w:rPr>
                <w:rFonts w:asciiTheme="minorHAnsi" w:hAnsiTheme="minorHAnsi"/>
                <w:lang w:val="fr-CH"/>
              </w:rPr>
              <w:tab/>
              <w:t xml:space="preserve">Aux Président et Vice-Présidents de la </w:t>
            </w:r>
            <w:r w:rsidRPr="0030109E">
              <w:rPr>
                <w:rFonts w:asciiTheme="minorHAnsi" w:hAnsiTheme="minorHAnsi"/>
                <w:lang w:val="fr-CH"/>
              </w:rPr>
              <w:br/>
              <w:t>Commission d'études 15;</w:t>
            </w:r>
          </w:p>
          <w:p w:rsidR="00744056" w:rsidRPr="0030109E" w:rsidRDefault="00744056" w:rsidP="00744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30109E">
              <w:rPr>
                <w:rFonts w:asciiTheme="minorHAnsi" w:hAnsiTheme="minorHAnsi"/>
                <w:lang w:val="fr-CH"/>
              </w:rPr>
              <w:t>-</w:t>
            </w:r>
            <w:r w:rsidRPr="0030109E">
              <w:rPr>
                <w:rFonts w:asciiTheme="minorHAnsi" w:hAnsiTheme="minorHAnsi"/>
                <w:lang w:val="fr-CH"/>
              </w:rPr>
              <w:tab/>
              <w:t>Au Directeur du Bureau de développement des télécommunications;</w:t>
            </w:r>
          </w:p>
          <w:p w:rsidR="00517A03" w:rsidRPr="00697BC1" w:rsidRDefault="00744056" w:rsidP="007440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0109E">
              <w:rPr>
                <w:rFonts w:asciiTheme="minorHAnsi" w:hAnsiTheme="minorHAnsi"/>
                <w:lang w:val="fr-CH"/>
              </w:rPr>
              <w:t>-</w:t>
            </w:r>
            <w:r w:rsidRPr="0030109E">
              <w:rPr>
                <w:rFonts w:asciiTheme="minorHAnsi" w:hAnsiTheme="minorHAnsi"/>
                <w:lang w:val="fr-CH"/>
              </w:rPr>
              <w:tab/>
              <w:t>Au Directeur du Bureau des 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E2386D" w:rsidRDefault="00517A03" w:rsidP="004C7B8D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E2386D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744056" w:rsidP="004C7B8D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30109E">
              <w:rPr>
                <w:rFonts w:asciiTheme="minorHAnsi" w:hAnsiTheme="minorHAnsi"/>
                <w:b/>
                <w:szCs w:val="24"/>
                <w:lang w:val="fr-CH"/>
              </w:rPr>
              <w:t xml:space="preserve">Approbation </w:t>
            </w:r>
            <w:r w:rsidRPr="0030109E">
              <w:rPr>
                <w:rFonts w:ascii="Calibri" w:hAnsi="Calibri"/>
                <w:b/>
                <w:lang w:val="fr-CH"/>
              </w:rPr>
              <w:t>de l'Amendement 2 à la Recommandation UIT-T G.7712/Y.1703 (2010), de la nouvelle Recommandation UIT-T G.9977 et de l'Amend</w:t>
            </w:r>
            <w:r>
              <w:rPr>
                <w:rFonts w:ascii="Calibri" w:hAnsi="Calibri"/>
                <w:b/>
                <w:lang w:val="fr-CH"/>
              </w:rPr>
              <w:t>ement 1 à la Recommandation UIT</w:t>
            </w:r>
            <w:r>
              <w:rPr>
                <w:rFonts w:ascii="Calibri" w:hAnsi="Calibri"/>
                <w:b/>
                <w:lang w:val="fr-CH"/>
              </w:rPr>
              <w:noBreakHyphen/>
              <w:t>T</w:t>
            </w:r>
            <w:r w:rsidRPr="0030109E">
              <w:rPr>
                <w:rFonts w:ascii="Calibri" w:hAnsi="Calibri"/>
                <w:b/>
                <w:lang w:val="fr-CH"/>
              </w:rPr>
              <w:t xml:space="preserve"> G.9979 (2014); nouvelle soumission de l'Amendement 1 à la Recommandation UIT-T G.997.2 (2015) et de l'Amendement 1 à la Recommandation UIT</w:t>
            </w:r>
            <w:r>
              <w:rPr>
                <w:rFonts w:ascii="Calibri" w:hAnsi="Calibri"/>
                <w:b/>
                <w:lang w:val="fr-CH"/>
              </w:rPr>
              <w:t>-T G.9701 (2014); et non</w:t>
            </w:r>
            <w:r>
              <w:rPr>
                <w:rFonts w:ascii="Calibri" w:hAnsi="Calibri"/>
                <w:b/>
                <w:lang w:val="fr-CH"/>
              </w:rPr>
              <w:noBreakHyphen/>
            </w:r>
            <w:r w:rsidRPr="0030109E">
              <w:rPr>
                <w:rFonts w:ascii="Calibri" w:hAnsi="Calibri"/>
                <w:b/>
                <w:lang w:val="fr-CH"/>
              </w:rPr>
              <w:t>approbation de l'Amendement 1 à la Recommandation UIT-T G.989.2 (2014)</w:t>
            </w:r>
          </w:p>
        </w:tc>
      </w:tr>
    </w:tbl>
    <w:p w:rsidR="00744056" w:rsidRPr="0030109E" w:rsidRDefault="00744056" w:rsidP="004C7B8D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30109E">
        <w:rPr>
          <w:rFonts w:asciiTheme="minorHAnsi" w:hAnsiTheme="minorHAnsi"/>
          <w:lang w:val="fr-CH"/>
        </w:rPr>
        <w:t>Madame, Monsieur,</w:t>
      </w:r>
    </w:p>
    <w:p w:rsidR="00744056" w:rsidRPr="0030109E" w:rsidRDefault="00744056" w:rsidP="00744056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bCs/>
          <w:lang w:val="fr-CH"/>
        </w:rPr>
        <w:t>1</w:t>
      </w:r>
      <w:r w:rsidRPr="0030109E">
        <w:rPr>
          <w:rFonts w:asciiTheme="minorHAnsi" w:hAnsiTheme="minorHAnsi"/>
          <w:lang w:val="fr-CH"/>
        </w:rPr>
        <w:tab/>
        <w:t>Suite aux Annonces TSB AAP-71 du 16 décembre 2015 et AAP</w:t>
      </w:r>
      <w:r w:rsidRPr="0030109E">
        <w:rPr>
          <w:rFonts w:asciiTheme="minorHAnsi" w:hAnsiTheme="minorHAnsi"/>
          <w:lang w:val="fr-CH"/>
        </w:rPr>
        <w:noBreakHyphen/>
        <w:t>72 du 16 janvier 2016 et en application du § 6.2 de la Recommandation A.8 (Johannesburg, 2008), j'ai l'honneur de vous informer que</w:t>
      </w:r>
      <w:r w:rsidRPr="0030109E">
        <w:rPr>
          <w:rFonts w:asciiTheme="minorHAnsi" w:hAnsiTheme="minorHAnsi"/>
          <w:bCs/>
          <w:lang w:val="fr-CH"/>
        </w:rPr>
        <w:t>,</w:t>
      </w:r>
      <w:r w:rsidRPr="0030109E">
        <w:rPr>
          <w:rFonts w:asciiTheme="minorHAnsi" w:hAnsiTheme="minorHAnsi"/>
          <w:lang w:val="fr-CH"/>
        </w:rPr>
        <w:t xml:space="preserve"> durant sa séance plénière du 26 février 2016, la Commission d'études 15 </w:t>
      </w:r>
      <w:r w:rsidRPr="0030109E">
        <w:rPr>
          <w:rFonts w:asciiTheme="minorHAnsi" w:hAnsiTheme="minorHAnsi"/>
          <w:bCs/>
          <w:lang w:val="fr-CH"/>
        </w:rPr>
        <w:t>a approuvé</w:t>
      </w:r>
      <w:r w:rsidRPr="0030109E">
        <w:rPr>
          <w:rFonts w:asciiTheme="minorHAnsi" w:hAnsiTheme="minorHAnsi"/>
          <w:b/>
          <w:lang w:val="fr-CH"/>
        </w:rPr>
        <w:t xml:space="preserve"> </w:t>
      </w:r>
      <w:r w:rsidRPr="0030109E">
        <w:rPr>
          <w:rFonts w:asciiTheme="minorHAnsi" w:hAnsiTheme="minorHAnsi"/>
          <w:lang w:val="fr-CH"/>
        </w:rPr>
        <w:t>l'Amendement 2 à la Recommandation UIT-T G.7712/Y.1703 (2010), la nouvelle Recommandation UIT-T G.9977 et l'Amendement 1 à la Recommandation UIT-T G.9979 (2014), a soumis à nouveau l'Amendement 1 à la Recommandation UIT-T G.997.2 (2015) et l'Amendement 1 à la Recommandation UIT-T G.9701 (2014), et n'a pas approuvé l'Amendement 1 à la Recommandation UIT-T G.989.2 (2014).</w:t>
      </w:r>
    </w:p>
    <w:p w:rsidR="00744056" w:rsidRPr="00342E44" w:rsidRDefault="00744056" w:rsidP="00744056">
      <w:pPr>
        <w:rPr>
          <w:rFonts w:ascii="Calibri" w:hAnsi="Calibri"/>
          <w:lang w:val="fr-CH"/>
        </w:rPr>
      </w:pPr>
      <w:r w:rsidRPr="00342E44">
        <w:rPr>
          <w:rFonts w:ascii="Calibri" w:hAnsi="Calibri"/>
          <w:lang w:val="fr-CH"/>
        </w:rPr>
        <w:t>2</w:t>
      </w:r>
      <w:r w:rsidRPr="00342E44">
        <w:rPr>
          <w:rFonts w:ascii="Calibri" w:hAnsi="Calibri"/>
          <w:lang w:val="fr-CH"/>
        </w:rPr>
        <w:tab/>
      </w:r>
      <w:r w:rsidRPr="0030109E">
        <w:rPr>
          <w:rFonts w:ascii="Calibri" w:hAnsi="Calibri"/>
          <w:lang w:val="fr-CH"/>
        </w:rPr>
        <w:t>Les titres des textes à l'étude approuvés sont les suivants</w:t>
      </w:r>
      <w:r w:rsidRPr="00342E44">
        <w:rPr>
          <w:rFonts w:ascii="Calibri" w:hAnsi="Calibri"/>
          <w:lang w:val="fr-CH"/>
        </w:rPr>
        <w:t>:</w:t>
      </w:r>
    </w:p>
    <w:p w:rsidR="00744056" w:rsidRPr="00744056" w:rsidRDefault="00744056" w:rsidP="00744056">
      <w:pPr>
        <w:pStyle w:val="enumlev1"/>
        <w:rPr>
          <w:rFonts w:asciiTheme="minorHAnsi" w:hAnsiTheme="minorHAnsi"/>
          <w:lang w:val="fr-CH"/>
        </w:rPr>
      </w:pPr>
      <w:r w:rsidRPr="00744056">
        <w:rPr>
          <w:rFonts w:asciiTheme="minorHAnsi" w:hAnsiTheme="minorHAnsi"/>
          <w:lang w:val="fr-CH"/>
        </w:rPr>
        <w:t>−</w:t>
      </w:r>
      <w:r w:rsidRPr="00744056">
        <w:rPr>
          <w:rFonts w:asciiTheme="minorHAnsi" w:hAnsiTheme="minorHAnsi"/>
          <w:lang w:val="fr-CH"/>
        </w:rPr>
        <w:tab/>
      </w:r>
      <w:r w:rsidRPr="00744056">
        <w:rPr>
          <w:rFonts w:asciiTheme="minorHAnsi" w:hAnsiTheme="minorHAnsi"/>
          <w:b/>
          <w:bCs/>
          <w:lang w:val="fr-CH"/>
        </w:rPr>
        <w:t>Amendement 2 à la Recommandation UIT-T G.7712/Y.1703 (2010)</w:t>
      </w:r>
      <w:r w:rsidRPr="00744056">
        <w:rPr>
          <w:rFonts w:asciiTheme="minorHAnsi" w:hAnsiTheme="minorHAnsi"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>Architecture et spécification du réseau de communication de données: Amendement 2</w:t>
      </w:r>
      <w:r w:rsidRPr="00744056">
        <w:rPr>
          <w:rFonts w:asciiTheme="minorHAnsi" w:hAnsiTheme="minorHAnsi"/>
          <w:lang w:val="fr-CH"/>
        </w:rPr>
        <w:t>.</w:t>
      </w:r>
    </w:p>
    <w:p w:rsidR="00744056" w:rsidRPr="00744056" w:rsidRDefault="00744056" w:rsidP="00744056">
      <w:pPr>
        <w:pStyle w:val="enumlev1"/>
        <w:rPr>
          <w:rFonts w:asciiTheme="minorHAnsi" w:hAnsiTheme="minorHAnsi"/>
          <w:lang w:val="fr-CH"/>
        </w:rPr>
      </w:pPr>
      <w:r w:rsidRPr="00744056">
        <w:rPr>
          <w:rFonts w:asciiTheme="minorHAnsi" w:hAnsiTheme="minorHAnsi"/>
          <w:lang w:val="fr-CH"/>
        </w:rPr>
        <w:t>−</w:t>
      </w:r>
      <w:r w:rsidRPr="00744056">
        <w:rPr>
          <w:rFonts w:asciiTheme="minorHAnsi" w:hAnsiTheme="minorHAnsi"/>
          <w:lang w:val="fr-CH"/>
        </w:rPr>
        <w:tab/>
      </w:r>
      <w:r w:rsidRPr="00744056">
        <w:rPr>
          <w:rFonts w:asciiTheme="minorHAnsi" w:hAnsiTheme="minorHAnsi"/>
          <w:b/>
          <w:bCs/>
          <w:lang w:val="fr-CH"/>
        </w:rPr>
        <w:t>Recommandation UIT-T G.9977 (nouvelle)</w:t>
      </w:r>
      <w:r w:rsidRPr="00744056">
        <w:rPr>
          <w:rFonts w:asciiTheme="minorHAnsi" w:hAnsiTheme="minorHAnsi"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 xml:space="preserve">Atténuation des perturbations entre les </w:t>
      </w:r>
      <w:proofErr w:type="gramStart"/>
      <w:r w:rsidRPr="004C7B8D">
        <w:rPr>
          <w:rFonts w:asciiTheme="minorHAnsi" w:hAnsiTheme="minorHAnsi"/>
          <w:i/>
          <w:iCs/>
          <w:lang w:val="fr-CH"/>
        </w:rPr>
        <w:t>systèmes</w:t>
      </w:r>
      <w:proofErr w:type="gramEnd"/>
      <w:r w:rsidRPr="004C7B8D">
        <w:rPr>
          <w:rFonts w:asciiTheme="minorHAnsi" w:hAnsiTheme="minorHAnsi"/>
          <w:i/>
          <w:iCs/>
          <w:lang w:val="fr-CH"/>
        </w:rPr>
        <w:t xml:space="preserve"> DSL et CPL</w:t>
      </w:r>
      <w:r w:rsidRPr="00744056">
        <w:rPr>
          <w:rFonts w:asciiTheme="minorHAnsi" w:hAnsiTheme="minorHAnsi"/>
          <w:lang w:val="fr-CH"/>
        </w:rPr>
        <w:t>.</w:t>
      </w:r>
    </w:p>
    <w:p w:rsidR="00744056" w:rsidRPr="00744056" w:rsidRDefault="00744056" w:rsidP="004C7B8D">
      <w:pPr>
        <w:pStyle w:val="enumlev1"/>
        <w:rPr>
          <w:rFonts w:asciiTheme="minorHAnsi" w:hAnsiTheme="minorHAnsi"/>
          <w:bCs/>
          <w:lang w:val="fr-CH"/>
        </w:rPr>
      </w:pPr>
      <w:r w:rsidRPr="00744056">
        <w:rPr>
          <w:rFonts w:asciiTheme="minorHAnsi" w:hAnsiTheme="minorHAnsi"/>
          <w:lang w:val="fr-CH"/>
        </w:rPr>
        <w:t>−</w:t>
      </w:r>
      <w:r w:rsidRPr="00744056">
        <w:rPr>
          <w:rFonts w:asciiTheme="minorHAnsi" w:hAnsiTheme="minorHAnsi"/>
          <w:lang w:val="fr-CH"/>
        </w:rPr>
        <w:tab/>
      </w:r>
      <w:r w:rsidRPr="00744056">
        <w:rPr>
          <w:rFonts w:asciiTheme="minorHAnsi" w:hAnsiTheme="minorHAnsi"/>
          <w:b/>
          <w:bCs/>
          <w:lang w:val="fr-CH"/>
        </w:rPr>
        <w:t>Amendement 1 à la Recommandation UIT-T G.9979 (2014)</w:t>
      </w:r>
      <w:r w:rsidRPr="00744056">
        <w:rPr>
          <w:rFonts w:asciiTheme="minorHAnsi" w:hAnsiTheme="minorHAnsi"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 xml:space="preserve">Mise en </w:t>
      </w:r>
      <w:r w:rsidR="004C7B8D" w:rsidRPr="004C7B8D">
        <w:rPr>
          <w:rFonts w:asciiTheme="minorHAnsi" w:hAnsiTheme="minorHAnsi"/>
          <w:i/>
          <w:iCs/>
          <w:lang w:val="fr-CH"/>
        </w:rPr>
        <w:t>oe</w:t>
      </w:r>
      <w:r w:rsidRPr="004C7B8D">
        <w:rPr>
          <w:rFonts w:asciiTheme="minorHAnsi" w:hAnsiTheme="minorHAnsi"/>
          <w:i/>
          <w:iCs/>
          <w:lang w:val="fr-CH"/>
        </w:rPr>
        <w:t>uvre du mécanisme générique de la norme IEEE 1905.1a-2014 pour inclure les Recommandations UIT-T applicables: Amendement 1</w:t>
      </w:r>
      <w:r w:rsidRPr="00744056">
        <w:rPr>
          <w:rFonts w:asciiTheme="minorHAnsi" w:hAnsiTheme="minorHAnsi"/>
          <w:lang w:val="fr-CH"/>
        </w:rPr>
        <w:t>.</w:t>
      </w:r>
    </w:p>
    <w:p w:rsidR="00E2386D" w:rsidRDefault="00E2386D" w:rsidP="00744056">
      <w:pPr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br w:type="page"/>
      </w:r>
    </w:p>
    <w:p w:rsidR="00744056" w:rsidRPr="00342E44" w:rsidRDefault="00744056" w:rsidP="00744056">
      <w:pPr>
        <w:rPr>
          <w:rFonts w:ascii="Calibri" w:hAnsi="Calibri"/>
          <w:lang w:val="fr-CH"/>
        </w:rPr>
      </w:pPr>
      <w:r w:rsidRPr="0030109E">
        <w:rPr>
          <w:rFonts w:ascii="Calibri" w:hAnsi="Calibri"/>
          <w:lang w:val="fr-CH"/>
        </w:rPr>
        <w:lastRenderedPageBreak/>
        <w:t xml:space="preserve">Les </w:t>
      </w:r>
      <w:r w:rsidRPr="00342E44">
        <w:rPr>
          <w:rFonts w:ascii="Calibri" w:hAnsi="Calibri"/>
          <w:lang w:val="fr-CH"/>
        </w:rPr>
        <w:t>tit</w:t>
      </w:r>
      <w:r w:rsidRPr="0030109E">
        <w:rPr>
          <w:rFonts w:ascii="Calibri" w:hAnsi="Calibri"/>
          <w:lang w:val="fr-CH"/>
        </w:rPr>
        <w:t>r</w:t>
      </w:r>
      <w:r w:rsidRPr="00342E44">
        <w:rPr>
          <w:rFonts w:ascii="Calibri" w:hAnsi="Calibri"/>
          <w:lang w:val="fr-CH"/>
        </w:rPr>
        <w:t xml:space="preserve">es </w:t>
      </w:r>
      <w:r w:rsidRPr="0030109E">
        <w:rPr>
          <w:rFonts w:ascii="Calibri" w:hAnsi="Calibri"/>
          <w:lang w:val="fr-CH"/>
        </w:rPr>
        <w:t>des textes à l'étude soumis à nouveau pour une deuxième période du dernier appel sont les suivants</w:t>
      </w:r>
      <w:r w:rsidRPr="00342E44">
        <w:rPr>
          <w:rFonts w:ascii="Calibri" w:hAnsi="Calibri"/>
          <w:lang w:val="fr-CH"/>
        </w:rPr>
        <w:t>:</w:t>
      </w:r>
    </w:p>
    <w:p w:rsidR="00744056" w:rsidRPr="00744056" w:rsidRDefault="00744056" w:rsidP="00744056">
      <w:pPr>
        <w:pStyle w:val="enumlev1"/>
        <w:rPr>
          <w:rFonts w:asciiTheme="minorHAnsi" w:hAnsiTheme="minorHAnsi"/>
          <w:lang w:val="fr-CH"/>
        </w:rPr>
      </w:pPr>
      <w:r w:rsidRPr="00744056">
        <w:rPr>
          <w:rFonts w:asciiTheme="minorHAnsi" w:hAnsiTheme="minorHAnsi"/>
          <w:lang w:val="fr-CH"/>
        </w:rPr>
        <w:t>−</w:t>
      </w:r>
      <w:r w:rsidRPr="00744056">
        <w:rPr>
          <w:rFonts w:asciiTheme="minorHAnsi" w:hAnsiTheme="minorHAnsi"/>
          <w:lang w:val="fr-CH"/>
        </w:rPr>
        <w:tab/>
      </w:r>
      <w:r w:rsidRPr="00744056">
        <w:rPr>
          <w:rFonts w:asciiTheme="minorHAnsi" w:hAnsiTheme="minorHAnsi"/>
          <w:b/>
          <w:bCs/>
          <w:lang w:val="fr-CH"/>
        </w:rPr>
        <w:t>Amendement 1 à la Recommandation UIT-T G.997.2 (2015)</w:t>
      </w:r>
      <w:r w:rsidRPr="00744056">
        <w:rPr>
          <w:rFonts w:asciiTheme="minorHAnsi" w:hAnsiTheme="minorHAnsi"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>Gestion de la couche physique pour les émetteurs-récepteurs G.fast: Amendement 1</w:t>
      </w:r>
      <w:r w:rsidRPr="00744056">
        <w:rPr>
          <w:rFonts w:asciiTheme="minorHAnsi" w:hAnsiTheme="minorHAnsi"/>
          <w:lang w:val="fr-CH"/>
        </w:rPr>
        <w:t>.</w:t>
      </w:r>
    </w:p>
    <w:p w:rsidR="00744056" w:rsidRPr="00744056" w:rsidRDefault="00744056" w:rsidP="00744056">
      <w:pPr>
        <w:pStyle w:val="enumlev1"/>
        <w:rPr>
          <w:rFonts w:asciiTheme="minorHAnsi" w:hAnsiTheme="minorHAnsi"/>
          <w:lang w:val="fr-CH"/>
        </w:rPr>
      </w:pPr>
      <w:r w:rsidRPr="00744056">
        <w:rPr>
          <w:rFonts w:asciiTheme="minorHAnsi" w:hAnsiTheme="minorHAnsi"/>
          <w:lang w:val="fr-CH"/>
        </w:rPr>
        <w:t>−</w:t>
      </w:r>
      <w:r w:rsidRPr="00744056">
        <w:rPr>
          <w:rFonts w:asciiTheme="minorHAnsi" w:hAnsiTheme="minorHAnsi"/>
          <w:lang w:val="fr-CH"/>
        </w:rPr>
        <w:tab/>
      </w:r>
      <w:r w:rsidRPr="00744056">
        <w:rPr>
          <w:rFonts w:asciiTheme="minorHAnsi" w:hAnsiTheme="minorHAnsi"/>
          <w:b/>
          <w:bCs/>
          <w:lang w:val="fr-CH"/>
        </w:rPr>
        <w:t>Amendement 1 à la Recommandation UIT-T G.9701 (2014)</w:t>
      </w:r>
      <w:r w:rsidRPr="00744056">
        <w:rPr>
          <w:rFonts w:asciiTheme="minorHAnsi" w:hAnsiTheme="minorHAnsi"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>Accès rapide aux terminaux d'abonné (G.fast) – Spécification de la couche physique: Amendement 1</w:t>
      </w:r>
      <w:r w:rsidRPr="00744056">
        <w:rPr>
          <w:rFonts w:asciiTheme="minorHAnsi" w:hAnsiTheme="minorHAnsi"/>
          <w:lang w:val="fr-CH"/>
        </w:rPr>
        <w:t>.</w:t>
      </w:r>
    </w:p>
    <w:p w:rsidR="00744056" w:rsidRPr="00342E44" w:rsidRDefault="00744056" w:rsidP="00744056">
      <w:pPr>
        <w:keepNext/>
        <w:keepLines/>
        <w:rPr>
          <w:rFonts w:ascii="Calibri" w:hAnsi="Calibri"/>
          <w:lang w:val="fr-CH"/>
        </w:rPr>
      </w:pPr>
      <w:r w:rsidRPr="0030109E">
        <w:rPr>
          <w:rFonts w:ascii="Calibri" w:hAnsi="Calibri"/>
          <w:lang w:val="fr-CH"/>
        </w:rPr>
        <w:t>Le titre du texte à l'étude qui n'a pas été approuvé est le suivant</w:t>
      </w:r>
      <w:r w:rsidRPr="00342E44">
        <w:rPr>
          <w:rFonts w:ascii="Calibri" w:hAnsi="Calibri"/>
          <w:lang w:val="fr-CH"/>
        </w:rPr>
        <w:t>:</w:t>
      </w:r>
    </w:p>
    <w:p w:rsidR="00744056" w:rsidRPr="00744056" w:rsidRDefault="00744056" w:rsidP="00744056">
      <w:pPr>
        <w:pStyle w:val="enumlev1"/>
        <w:rPr>
          <w:rFonts w:asciiTheme="minorHAnsi" w:hAnsiTheme="minorHAnsi"/>
          <w:bCs/>
          <w:lang w:val="fr-CH"/>
        </w:rPr>
      </w:pPr>
      <w:r w:rsidRPr="00744056">
        <w:rPr>
          <w:rFonts w:asciiTheme="minorHAnsi" w:hAnsiTheme="minorHAnsi"/>
          <w:bCs/>
          <w:lang w:val="fr-CH"/>
        </w:rPr>
        <w:t>−</w:t>
      </w:r>
      <w:r w:rsidRPr="00744056">
        <w:rPr>
          <w:rFonts w:asciiTheme="minorHAnsi" w:hAnsiTheme="minorHAnsi"/>
          <w:bCs/>
          <w:lang w:val="fr-CH"/>
        </w:rPr>
        <w:tab/>
      </w:r>
      <w:r w:rsidRPr="00744056">
        <w:rPr>
          <w:rFonts w:asciiTheme="minorHAnsi" w:hAnsiTheme="minorHAnsi"/>
          <w:b/>
          <w:lang w:val="fr-CH"/>
        </w:rPr>
        <w:t>Amendement 1 à la Recommandation UIT-T G.989.2 (2014)</w:t>
      </w:r>
      <w:r w:rsidRPr="00744056">
        <w:rPr>
          <w:rFonts w:asciiTheme="minorHAnsi" w:hAnsiTheme="minorHAnsi"/>
          <w:bCs/>
          <w:lang w:val="fr-CH"/>
        </w:rPr>
        <w:t xml:space="preserve">, </w:t>
      </w:r>
      <w:r w:rsidRPr="004C7B8D">
        <w:rPr>
          <w:rFonts w:asciiTheme="minorHAnsi" w:hAnsiTheme="minorHAnsi"/>
          <w:i/>
          <w:iCs/>
          <w:lang w:val="fr-CH"/>
        </w:rPr>
        <w:t>Rése</w:t>
      </w:r>
      <w:r w:rsidR="00E2386D" w:rsidRPr="004C7B8D">
        <w:rPr>
          <w:rFonts w:asciiTheme="minorHAnsi" w:hAnsiTheme="minorHAnsi"/>
          <w:i/>
          <w:iCs/>
          <w:lang w:val="fr-CH"/>
        </w:rPr>
        <w:t>aux optiques passifs de </w:t>
      </w:r>
      <w:r w:rsidRPr="004C7B8D">
        <w:rPr>
          <w:rFonts w:asciiTheme="minorHAnsi" w:hAnsiTheme="minorHAnsi"/>
          <w:i/>
          <w:iCs/>
          <w:lang w:val="fr-CH"/>
        </w:rPr>
        <w:t>40 gigabits – version 2 (NG-PON2): Spécification de la couche dépendante du support physique (PMD): Amendement 1</w:t>
      </w:r>
      <w:r w:rsidRPr="00744056">
        <w:rPr>
          <w:rFonts w:asciiTheme="minorHAnsi" w:hAnsiTheme="minorHAnsi"/>
          <w:lang w:val="fr-CH"/>
        </w:rPr>
        <w:t>.</w:t>
      </w:r>
    </w:p>
    <w:p w:rsidR="00744056" w:rsidRPr="00744056" w:rsidRDefault="00744056" w:rsidP="00744056">
      <w:pPr>
        <w:pStyle w:val="Note"/>
        <w:rPr>
          <w:rFonts w:asciiTheme="minorHAnsi" w:hAnsiTheme="minorHAnsi"/>
          <w:lang w:val="fr-CH"/>
        </w:rPr>
      </w:pPr>
      <w:r w:rsidRPr="00744056">
        <w:rPr>
          <w:rFonts w:asciiTheme="minorHAnsi" w:hAnsiTheme="minorHAnsi"/>
          <w:lang w:val="fr-CH"/>
        </w:rPr>
        <w:t xml:space="preserve">NOTE – La Commission d'études 15 a décidé de donner son consentement à une version de remplacement </w:t>
      </w:r>
      <w:r>
        <w:rPr>
          <w:rFonts w:asciiTheme="minorHAnsi" w:hAnsiTheme="minorHAnsi"/>
          <w:lang w:val="fr-CH"/>
        </w:rPr>
        <w:t>de</w:t>
      </w:r>
      <w:r w:rsidRPr="00744056">
        <w:rPr>
          <w:rFonts w:asciiTheme="minorHAnsi" w:hAnsiTheme="minorHAnsi"/>
          <w:lang w:val="fr-CH"/>
        </w:rPr>
        <w:t xml:space="preserve"> l'Amendement 1 à la Recommandation UIT-T G.989.2 (2014).</w:t>
      </w:r>
    </w:p>
    <w:p w:rsidR="00744056" w:rsidRPr="0030109E" w:rsidRDefault="00744056" w:rsidP="00744056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bCs/>
          <w:lang w:val="fr-CH"/>
        </w:rPr>
        <w:t>3</w:t>
      </w:r>
      <w:r w:rsidRPr="0030109E">
        <w:rPr>
          <w:rFonts w:asciiTheme="minorHAnsi" w:hAnsiTheme="minorHAnsi"/>
          <w:lang w:val="fr-CH"/>
        </w:rPr>
        <w:tab/>
        <w:t>Les renseignements existants sur les brevets sont accessibles en ligne sur le site web de l'UIT</w:t>
      </w:r>
      <w:r w:rsidRPr="0030109E">
        <w:rPr>
          <w:rFonts w:asciiTheme="minorHAnsi" w:hAnsiTheme="minorHAnsi"/>
          <w:lang w:val="fr-CH"/>
        </w:rPr>
        <w:noBreakHyphen/>
        <w:t>T.</w:t>
      </w:r>
    </w:p>
    <w:p w:rsidR="00744056" w:rsidRPr="0030109E" w:rsidRDefault="00744056" w:rsidP="00744056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lang w:val="fr-CH"/>
        </w:rPr>
        <w:t>4</w:t>
      </w:r>
      <w:r w:rsidRPr="0030109E">
        <w:rPr>
          <w:rFonts w:asciiTheme="minorHAnsi" w:hAnsiTheme="minorHAnsi"/>
          <w:lang w:val="fr-CH"/>
        </w:rPr>
        <w:tab/>
        <w:t>Les versions prépubliées des textes à l'étude approuvés seront prochainement disponibles sur le site web de l'UIT-T.</w:t>
      </w:r>
    </w:p>
    <w:p w:rsidR="00744056" w:rsidRPr="0030109E" w:rsidRDefault="00744056" w:rsidP="00744056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bCs/>
          <w:lang w:val="fr-CH"/>
        </w:rPr>
        <w:t>5</w:t>
      </w:r>
      <w:r w:rsidRPr="0030109E">
        <w:rPr>
          <w:rFonts w:asciiTheme="minorHAnsi" w:hAnsiTheme="minorHAnsi"/>
          <w:lang w:val="fr-CH"/>
        </w:rPr>
        <w:tab/>
        <w:t>L'UIT publiera ces textes à l'étude approuvés dès que possible.</w:t>
      </w:r>
    </w:p>
    <w:p w:rsidR="00744056" w:rsidRDefault="00744056" w:rsidP="00744056">
      <w:pPr>
        <w:rPr>
          <w:rFonts w:asciiTheme="minorHAnsi" w:hAnsiTheme="minorHAnsi"/>
          <w:lang w:val="fr-CH"/>
        </w:rPr>
      </w:pPr>
      <w:bookmarkStart w:id="2" w:name="_GoBack"/>
      <w:bookmarkEnd w:id="2"/>
      <w:r w:rsidRPr="0030109E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5C63E7" w:rsidRPr="0030109E" w:rsidRDefault="005C63E7" w:rsidP="00744056">
      <w:pPr>
        <w:rPr>
          <w:rFonts w:asciiTheme="minorHAnsi" w:hAnsiTheme="minorHAnsi"/>
          <w:lang w:val="fr-CH"/>
        </w:rPr>
      </w:pPr>
    </w:p>
    <w:p w:rsidR="00744056" w:rsidRPr="0030109E" w:rsidRDefault="00744056" w:rsidP="005C63E7">
      <w:pPr>
        <w:spacing w:before="720"/>
        <w:ind w:right="-142"/>
        <w:rPr>
          <w:rFonts w:asciiTheme="minorHAnsi" w:hAnsiTheme="minorHAnsi"/>
          <w:lang w:val="fr-CH"/>
        </w:rPr>
      </w:pPr>
      <w:r w:rsidRPr="0030109E">
        <w:rPr>
          <w:rFonts w:ascii="Calibri" w:hAnsi="Calibri"/>
          <w:szCs w:val="24"/>
          <w:lang w:val="fr-CH"/>
        </w:rPr>
        <w:t xml:space="preserve">Chaesub Lee </w:t>
      </w:r>
      <w:r w:rsidRPr="0030109E">
        <w:rPr>
          <w:rFonts w:asciiTheme="minorHAnsi" w:hAnsiTheme="minorHAnsi"/>
          <w:lang w:val="fr-CH"/>
        </w:rPr>
        <w:br/>
        <w:t xml:space="preserve">Directeur du Bureau de la normalisation </w:t>
      </w:r>
      <w:r w:rsidRPr="0030109E">
        <w:rPr>
          <w:rFonts w:asciiTheme="minorHAnsi" w:hAnsiTheme="minorHAnsi"/>
          <w:lang w:val="fr-CH"/>
        </w:rPr>
        <w:br/>
        <w:t>des télécommunications</w:t>
      </w:r>
    </w:p>
    <w:p w:rsidR="00744056" w:rsidRPr="005C63E7" w:rsidRDefault="00744056" w:rsidP="00E2386D">
      <w:pPr>
        <w:spacing w:before="2160"/>
        <w:rPr>
          <w:rFonts w:ascii="Calibri" w:hAnsi="Calibri"/>
          <w:b/>
          <w:bCs/>
          <w:lang w:val="fr-CH"/>
        </w:rPr>
      </w:pPr>
      <w:r w:rsidRPr="005C63E7">
        <w:rPr>
          <w:rFonts w:ascii="Calibri" w:hAnsi="Calibri"/>
          <w:b/>
          <w:bCs/>
          <w:lang w:val="fr-CH"/>
        </w:rPr>
        <w:t>Annexe: 1</w:t>
      </w:r>
    </w:p>
    <w:p w:rsidR="00E2386D" w:rsidRDefault="00E2386D" w:rsidP="00744056">
      <w:pPr>
        <w:keepNext/>
        <w:keepLines/>
        <w:jc w:val="center"/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br w:type="page"/>
      </w:r>
    </w:p>
    <w:p w:rsidR="00744056" w:rsidRPr="007007E5" w:rsidRDefault="00744056" w:rsidP="00744056">
      <w:pPr>
        <w:keepNext/>
        <w:keepLines/>
        <w:jc w:val="center"/>
        <w:rPr>
          <w:rFonts w:ascii="Calibri" w:hAnsi="Calibri"/>
          <w:lang w:val="fr-CH"/>
        </w:rPr>
      </w:pPr>
      <w:r w:rsidRPr="007007E5">
        <w:rPr>
          <w:rFonts w:ascii="Calibri" w:hAnsi="Calibri"/>
          <w:lang w:val="fr-CH"/>
        </w:rPr>
        <w:lastRenderedPageBreak/>
        <w:t>ANNEX</w:t>
      </w:r>
      <w:r w:rsidRPr="0030109E">
        <w:rPr>
          <w:rFonts w:ascii="Calibri" w:hAnsi="Calibri"/>
          <w:lang w:val="fr-CH"/>
        </w:rPr>
        <w:t>E</w:t>
      </w:r>
      <w:r w:rsidRPr="007007E5">
        <w:rPr>
          <w:rFonts w:ascii="Calibri" w:hAnsi="Calibri"/>
          <w:lang w:val="fr-CH"/>
        </w:rPr>
        <w:t xml:space="preserve"> 1</w:t>
      </w:r>
      <w:r w:rsidRPr="007007E5">
        <w:rPr>
          <w:rFonts w:ascii="Calibri" w:hAnsi="Calibri"/>
          <w:lang w:val="fr-CH"/>
        </w:rPr>
        <w:br/>
        <w:t>(</w:t>
      </w:r>
      <w:r w:rsidRPr="0030109E">
        <w:rPr>
          <w:rFonts w:ascii="Calibri" w:hAnsi="Calibri"/>
          <w:lang w:val="fr-CH"/>
        </w:rPr>
        <w:t>de la Circulaire</w:t>
      </w:r>
      <w:r w:rsidRPr="007007E5">
        <w:rPr>
          <w:rFonts w:ascii="Calibri" w:hAnsi="Calibri"/>
          <w:lang w:val="fr-CH"/>
        </w:rPr>
        <w:t xml:space="preserve"> </w:t>
      </w:r>
      <w:r w:rsidRPr="0030109E">
        <w:rPr>
          <w:rFonts w:ascii="Calibri" w:hAnsi="Calibri"/>
          <w:lang w:val="fr-CH"/>
        </w:rPr>
        <w:t xml:space="preserve">TSB </w:t>
      </w:r>
      <w:r w:rsidRPr="007007E5">
        <w:rPr>
          <w:rFonts w:ascii="Calibri" w:hAnsi="Calibri"/>
          <w:lang w:val="fr-CH"/>
        </w:rPr>
        <w:t>200)</w:t>
      </w:r>
    </w:p>
    <w:p w:rsidR="00744056" w:rsidRPr="007007E5" w:rsidRDefault="00744056" w:rsidP="00744056">
      <w:pPr>
        <w:spacing w:before="240"/>
        <w:jc w:val="center"/>
        <w:rPr>
          <w:rFonts w:ascii="Calibri" w:hAnsi="Calibri"/>
          <w:szCs w:val="24"/>
          <w:lang w:val="fr-CH"/>
        </w:rPr>
      </w:pPr>
      <w:r w:rsidRPr="0030109E">
        <w:rPr>
          <w:rFonts w:ascii="Calibri" w:hAnsi="Calibri"/>
          <w:b/>
          <w:bCs/>
          <w:szCs w:val="24"/>
          <w:lang w:val="fr-CH"/>
        </w:rPr>
        <w:t xml:space="preserve">Résumés de l'Amendement 2 à la Recommandation </w:t>
      </w:r>
      <w:r w:rsidRPr="0030109E">
        <w:rPr>
          <w:rFonts w:ascii="Calibri" w:hAnsi="Calibri"/>
          <w:b/>
          <w:lang w:val="fr-CH"/>
        </w:rPr>
        <w:t>UIT</w:t>
      </w:r>
      <w:r w:rsidRPr="007007E5">
        <w:rPr>
          <w:rFonts w:ascii="Calibri" w:hAnsi="Calibri"/>
          <w:b/>
          <w:lang w:val="fr-CH"/>
        </w:rPr>
        <w:t xml:space="preserve">-T G.7712/Y.1703 (2010), </w:t>
      </w:r>
      <w:r w:rsidR="00E2386D">
        <w:rPr>
          <w:rFonts w:ascii="Calibri" w:hAnsi="Calibri"/>
          <w:b/>
          <w:lang w:val="fr-CH"/>
        </w:rPr>
        <w:br/>
      </w:r>
      <w:r w:rsidRPr="0030109E">
        <w:rPr>
          <w:rFonts w:ascii="Calibri" w:hAnsi="Calibri"/>
          <w:b/>
          <w:lang w:val="fr-CH"/>
        </w:rPr>
        <w:t>de la nouvelle Recommandation UIT</w:t>
      </w:r>
      <w:r w:rsidRPr="007007E5">
        <w:rPr>
          <w:rFonts w:ascii="Calibri" w:hAnsi="Calibri"/>
          <w:b/>
          <w:lang w:val="fr-CH"/>
        </w:rPr>
        <w:t xml:space="preserve">-T G.9977 </w:t>
      </w:r>
      <w:r w:rsidRPr="0030109E">
        <w:rPr>
          <w:rFonts w:ascii="Calibri" w:hAnsi="Calibri"/>
          <w:b/>
          <w:lang w:val="fr-CH"/>
        </w:rPr>
        <w:t xml:space="preserve">et de l'Amendement 1 </w:t>
      </w:r>
      <w:r w:rsidR="00E2386D">
        <w:rPr>
          <w:rFonts w:ascii="Calibri" w:hAnsi="Calibri"/>
          <w:b/>
          <w:lang w:val="fr-CH"/>
        </w:rPr>
        <w:br/>
      </w:r>
      <w:r w:rsidRPr="0030109E">
        <w:rPr>
          <w:rFonts w:ascii="Calibri" w:hAnsi="Calibri"/>
          <w:b/>
          <w:lang w:val="fr-CH"/>
        </w:rPr>
        <w:t>à la Recommandation UIT</w:t>
      </w:r>
      <w:r w:rsidRPr="007007E5">
        <w:rPr>
          <w:rFonts w:ascii="Calibri" w:hAnsi="Calibri"/>
          <w:b/>
          <w:lang w:val="fr-CH"/>
        </w:rPr>
        <w:t xml:space="preserve">-T G.9979 (2014) </w:t>
      </w:r>
    </w:p>
    <w:p w:rsidR="00744056" w:rsidRPr="004C7B8D" w:rsidRDefault="00744056" w:rsidP="004C7B8D">
      <w:pPr>
        <w:pStyle w:val="headingb"/>
        <w:spacing w:before="360"/>
        <w:rPr>
          <w:rFonts w:asciiTheme="minorHAnsi" w:hAnsiTheme="minorHAnsi"/>
          <w:lang w:val="fr-CH"/>
        </w:rPr>
      </w:pPr>
      <w:r w:rsidRPr="004C7B8D">
        <w:rPr>
          <w:rFonts w:asciiTheme="minorHAnsi" w:hAnsiTheme="minorHAnsi"/>
          <w:lang w:val="fr-CH"/>
        </w:rPr>
        <w:t>Résumé de l'Amendement 2 à la Recommandation UIT-T G.7712/Y.1703 (2010)</w:t>
      </w:r>
    </w:p>
    <w:p w:rsidR="00744056" w:rsidRPr="007007E5" w:rsidRDefault="00744056" w:rsidP="00744056">
      <w:pPr>
        <w:rPr>
          <w:rFonts w:ascii="Calibri" w:hAnsi="Calibri"/>
          <w:lang w:val="fr-CH"/>
        </w:rPr>
      </w:pPr>
      <w:r w:rsidRPr="0030109E">
        <w:rPr>
          <w:rFonts w:ascii="Calibri" w:hAnsi="Calibri"/>
          <w:lang w:val="fr-CH"/>
        </w:rPr>
        <w:t>L'</w:t>
      </w:r>
      <w:r w:rsidRPr="007007E5">
        <w:rPr>
          <w:rFonts w:ascii="Calibri" w:hAnsi="Calibri"/>
          <w:lang w:val="fr-CH"/>
        </w:rPr>
        <w:t>Amend</w:t>
      </w:r>
      <w:r w:rsidRPr="0030109E">
        <w:rPr>
          <w:rFonts w:ascii="Calibri" w:hAnsi="Calibri"/>
          <w:lang w:val="fr-CH"/>
        </w:rPr>
        <w:t>e</w:t>
      </w:r>
      <w:r w:rsidRPr="007007E5">
        <w:rPr>
          <w:rFonts w:ascii="Calibri" w:hAnsi="Calibri"/>
          <w:lang w:val="fr-CH"/>
        </w:rPr>
        <w:t xml:space="preserve">ment 2 </w:t>
      </w:r>
      <w:r w:rsidRPr="0030109E">
        <w:rPr>
          <w:rFonts w:ascii="Calibri" w:hAnsi="Calibri"/>
          <w:lang w:val="fr-CH"/>
        </w:rPr>
        <w:t xml:space="preserve">à la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 </w:t>
      </w:r>
      <w:r w:rsidRPr="0030109E">
        <w:rPr>
          <w:rFonts w:ascii="Calibri" w:hAnsi="Calibri"/>
          <w:lang w:val="fr-CH"/>
        </w:rPr>
        <w:t>UIT</w:t>
      </w:r>
      <w:r w:rsidRPr="007007E5">
        <w:rPr>
          <w:rFonts w:ascii="Calibri" w:hAnsi="Calibri"/>
          <w:lang w:val="fr-CH"/>
        </w:rPr>
        <w:t>-T G.7712/Y.1703 (2010) cont</w:t>
      </w:r>
      <w:r w:rsidRPr="0030109E">
        <w:rPr>
          <w:rFonts w:ascii="Calibri" w:hAnsi="Calibri"/>
          <w:lang w:val="fr-CH"/>
        </w:rPr>
        <w:t xml:space="preserve">ient les mises à jour </w:t>
      </w:r>
      <w:r>
        <w:rPr>
          <w:rFonts w:ascii="Calibri" w:hAnsi="Calibri"/>
          <w:lang w:val="fr-CH"/>
        </w:rPr>
        <w:t>à apporter à</w:t>
      </w:r>
      <w:r w:rsidRPr="0030109E">
        <w:rPr>
          <w:rFonts w:ascii="Calibri" w:hAnsi="Calibri"/>
          <w:lang w:val="fr-CH"/>
        </w:rPr>
        <w:t xml:space="preserve"> la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 </w:t>
      </w:r>
      <w:r w:rsidRPr="0030109E">
        <w:rPr>
          <w:rFonts w:ascii="Calibri" w:hAnsi="Calibri"/>
          <w:lang w:val="fr-CH"/>
        </w:rPr>
        <w:t>UIT</w:t>
      </w:r>
      <w:r w:rsidRPr="007007E5">
        <w:rPr>
          <w:rFonts w:ascii="Calibri" w:hAnsi="Calibri"/>
          <w:lang w:val="fr-CH"/>
        </w:rPr>
        <w:t>-T G.7712</w:t>
      </w:r>
      <w:r>
        <w:rPr>
          <w:rFonts w:ascii="Calibri" w:hAnsi="Calibri"/>
          <w:lang w:val="fr-CH"/>
        </w:rPr>
        <w:t>/</w:t>
      </w:r>
      <w:r w:rsidRPr="007007E5">
        <w:rPr>
          <w:rFonts w:ascii="Calibri" w:hAnsi="Calibri"/>
          <w:lang w:val="fr-CH"/>
        </w:rPr>
        <w:t xml:space="preserve">Y.1703 (2010) </w:t>
      </w:r>
      <w:r w:rsidRPr="0030109E">
        <w:rPr>
          <w:rFonts w:ascii="Calibri" w:hAnsi="Calibri"/>
          <w:lang w:val="fr-CH"/>
        </w:rPr>
        <w:t>pour spécifier le protocole de signalisation de statut (SRP) des données de service O</w:t>
      </w:r>
      <w:r>
        <w:rPr>
          <w:rFonts w:ascii="Calibri" w:hAnsi="Calibri"/>
          <w:lang w:val="fr-CH"/>
        </w:rPr>
        <w:t>C</w:t>
      </w:r>
      <w:r w:rsidRPr="0030109E">
        <w:rPr>
          <w:rFonts w:ascii="Calibri" w:hAnsi="Calibri"/>
          <w:lang w:val="fr-CH"/>
        </w:rPr>
        <w:t xml:space="preserve">h (OCh-O) hors bande </w:t>
      </w:r>
      <w:r w:rsidRPr="007007E5">
        <w:rPr>
          <w:rFonts w:ascii="Calibri" w:hAnsi="Calibri"/>
          <w:lang w:val="fr-CH"/>
        </w:rPr>
        <w:t>(OOB).</w:t>
      </w:r>
    </w:p>
    <w:p w:rsidR="00744056" w:rsidRPr="004C7B8D" w:rsidRDefault="00744056" w:rsidP="004C7B8D">
      <w:pPr>
        <w:pStyle w:val="headingb"/>
        <w:spacing w:before="360"/>
        <w:rPr>
          <w:rFonts w:asciiTheme="minorHAnsi" w:hAnsiTheme="minorHAnsi"/>
          <w:lang w:val="fr-CH"/>
        </w:rPr>
      </w:pPr>
      <w:r w:rsidRPr="004C7B8D">
        <w:rPr>
          <w:rFonts w:asciiTheme="minorHAnsi" w:hAnsiTheme="minorHAnsi"/>
          <w:lang w:val="fr-CH"/>
        </w:rPr>
        <w:t>Résumé de la nouvelle Recommandation UIT-T G.9977</w:t>
      </w:r>
    </w:p>
    <w:p w:rsidR="00744056" w:rsidRPr="007007E5" w:rsidRDefault="00744056" w:rsidP="00744056">
      <w:pPr>
        <w:rPr>
          <w:rFonts w:ascii="Calibri" w:hAnsi="Calibri"/>
          <w:lang w:val="fr-CH"/>
        </w:rPr>
      </w:pPr>
      <w:r w:rsidRPr="0030109E">
        <w:rPr>
          <w:rFonts w:ascii="Calibri" w:hAnsi="Calibri"/>
          <w:lang w:val="fr-CH"/>
        </w:rPr>
        <w:t xml:space="preserve">La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 </w:t>
      </w:r>
      <w:r w:rsidRPr="0030109E">
        <w:rPr>
          <w:rFonts w:ascii="Calibri" w:hAnsi="Calibri"/>
          <w:lang w:val="fr-CH"/>
        </w:rPr>
        <w:t>UIT</w:t>
      </w:r>
      <w:r w:rsidRPr="007007E5">
        <w:rPr>
          <w:rFonts w:ascii="Calibri" w:hAnsi="Calibri"/>
          <w:lang w:val="fr-CH"/>
        </w:rPr>
        <w:t>-T G.9977 sp</w:t>
      </w:r>
      <w:r w:rsidRPr="0030109E">
        <w:rPr>
          <w:rFonts w:ascii="Calibri" w:hAnsi="Calibri"/>
          <w:lang w:val="fr-CH"/>
        </w:rPr>
        <w:t>écifie</w:t>
      </w:r>
      <w:r w:rsidRPr="007007E5">
        <w:rPr>
          <w:rFonts w:ascii="Calibri" w:hAnsi="Calibri"/>
          <w:lang w:val="fr-CH"/>
        </w:rPr>
        <w:t xml:space="preserve"> </w:t>
      </w:r>
      <w:r w:rsidRPr="0030109E">
        <w:rPr>
          <w:rFonts w:ascii="Calibri" w:hAnsi="Calibri"/>
          <w:lang w:val="fr-CH"/>
        </w:rPr>
        <w:t xml:space="preserve">les modèles de référence et la fonctionnalité d'un mécanisme d'atténuation des perturbations causées par les dispositifs domestiques utilisant le réseau électrique aux systèmes </w:t>
      </w:r>
      <w:r w:rsidRPr="007007E5">
        <w:rPr>
          <w:rFonts w:ascii="Calibri" w:hAnsi="Calibri"/>
          <w:lang w:val="fr-CH"/>
        </w:rPr>
        <w:t>xDSL (</w:t>
      </w:r>
      <w:r w:rsidRPr="0030109E">
        <w:rPr>
          <w:rFonts w:ascii="Calibri" w:hAnsi="Calibri"/>
          <w:lang w:val="fr-CH"/>
        </w:rPr>
        <w:t xml:space="preserve">mettant en oeuvre des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ndations </w:t>
      </w:r>
      <w:r w:rsidRPr="0030109E">
        <w:rPr>
          <w:rFonts w:ascii="Calibri" w:hAnsi="Calibri"/>
          <w:lang w:val="fr-CH"/>
        </w:rPr>
        <w:t>relatives à l'accès telles que les Recommandations UIT</w:t>
      </w:r>
      <w:r w:rsidRPr="007007E5">
        <w:rPr>
          <w:rFonts w:ascii="Calibri" w:hAnsi="Calibri"/>
          <w:lang w:val="fr-CH"/>
        </w:rPr>
        <w:t xml:space="preserve">-T G.993.2 </w:t>
      </w:r>
      <w:r w:rsidRPr="0030109E">
        <w:rPr>
          <w:rFonts w:ascii="Calibri" w:hAnsi="Calibri"/>
          <w:lang w:val="fr-CH"/>
        </w:rPr>
        <w:t>et UIT</w:t>
      </w:r>
      <w:r w:rsidRPr="007007E5">
        <w:rPr>
          <w:rFonts w:ascii="Calibri" w:hAnsi="Calibri"/>
          <w:lang w:val="fr-CH"/>
        </w:rPr>
        <w:t xml:space="preserve">-T G.9701) </w:t>
      </w:r>
      <w:r w:rsidRPr="0030109E">
        <w:rPr>
          <w:rFonts w:ascii="Calibri" w:hAnsi="Calibri"/>
          <w:lang w:val="fr-CH"/>
        </w:rPr>
        <w:t>et inversement</w:t>
      </w:r>
      <w:r w:rsidRPr="007007E5">
        <w:rPr>
          <w:rFonts w:ascii="Calibri" w:hAnsi="Calibri"/>
          <w:lang w:val="fr-CH"/>
        </w:rPr>
        <w:t>.</w:t>
      </w:r>
    </w:p>
    <w:p w:rsidR="00744056" w:rsidRPr="004C7B8D" w:rsidRDefault="00744056" w:rsidP="004C7B8D">
      <w:pPr>
        <w:pStyle w:val="headingb"/>
        <w:spacing w:before="360"/>
        <w:rPr>
          <w:rFonts w:asciiTheme="minorHAnsi" w:hAnsiTheme="minorHAnsi"/>
          <w:lang w:val="fr-CH"/>
        </w:rPr>
      </w:pPr>
      <w:r w:rsidRPr="004C7B8D">
        <w:rPr>
          <w:rFonts w:asciiTheme="minorHAnsi" w:hAnsiTheme="minorHAnsi"/>
          <w:lang w:val="fr-CH"/>
        </w:rPr>
        <w:t>Résumé de l'Amendement 1 à la Recommandation UIT-T G.9979 (2014)</w:t>
      </w:r>
    </w:p>
    <w:p w:rsidR="00744056" w:rsidRPr="007007E5" w:rsidRDefault="00744056" w:rsidP="00744056">
      <w:pPr>
        <w:rPr>
          <w:rFonts w:ascii="Calibri" w:hAnsi="Calibri"/>
          <w:lang w:val="fr-CH"/>
        </w:rPr>
      </w:pPr>
      <w:r w:rsidRPr="0030109E">
        <w:rPr>
          <w:rFonts w:ascii="Calibri" w:hAnsi="Calibri"/>
          <w:lang w:val="fr-CH"/>
        </w:rPr>
        <w:t>L'</w:t>
      </w:r>
      <w:r w:rsidRPr="007007E5">
        <w:rPr>
          <w:rFonts w:ascii="Calibri" w:hAnsi="Calibri"/>
          <w:lang w:val="fr-CH"/>
        </w:rPr>
        <w:t>Amend</w:t>
      </w:r>
      <w:r w:rsidRPr="0030109E">
        <w:rPr>
          <w:rFonts w:ascii="Calibri" w:hAnsi="Calibri"/>
          <w:lang w:val="fr-CH"/>
        </w:rPr>
        <w:t>e</w:t>
      </w:r>
      <w:r w:rsidRPr="007007E5">
        <w:rPr>
          <w:rFonts w:ascii="Calibri" w:hAnsi="Calibri"/>
          <w:lang w:val="fr-CH"/>
        </w:rPr>
        <w:t xml:space="preserve">ment 1 </w:t>
      </w:r>
      <w:r w:rsidRPr="0030109E">
        <w:rPr>
          <w:rFonts w:ascii="Calibri" w:hAnsi="Calibri"/>
          <w:lang w:val="fr-CH"/>
        </w:rPr>
        <w:t xml:space="preserve">à la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 </w:t>
      </w:r>
      <w:r w:rsidRPr="0030109E">
        <w:rPr>
          <w:rFonts w:ascii="Calibri" w:hAnsi="Calibri"/>
          <w:lang w:val="fr-CH"/>
        </w:rPr>
        <w:t>UIT</w:t>
      </w:r>
      <w:r w:rsidRPr="007007E5">
        <w:rPr>
          <w:rFonts w:ascii="Calibri" w:hAnsi="Calibri"/>
          <w:lang w:val="fr-CH"/>
        </w:rPr>
        <w:t xml:space="preserve">-T G.9979 (2014) </w:t>
      </w:r>
      <w:r w:rsidRPr="0030109E">
        <w:rPr>
          <w:rFonts w:ascii="Calibri" w:hAnsi="Calibri"/>
          <w:lang w:val="fr-CH"/>
        </w:rPr>
        <w:t xml:space="preserve">a pour objet d'ajouter la prise en charge des technologies </w:t>
      </w:r>
      <w:r w:rsidRPr="007007E5">
        <w:rPr>
          <w:rFonts w:ascii="Calibri" w:hAnsi="Calibri"/>
          <w:lang w:val="fr-CH"/>
        </w:rPr>
        <w:t xml:space="preserve">xDSL </w:t>
      </w:r>
      <w:r w:rsidRPr="0030109E">
        <w:rPr>
          <w:rFonts w:ascii="Calibri" w:hAnsi="Calibri"/>
          <w:lang w:val="fr-CH"/>
        </w:rPr>
        <w:t xml:space="preserve">afin de répondre aux exigences de la </w:t>
      </w:r>
      <w:r w:rsidRPr="007007E5">
        <w:rPr>
          <w:rFonts w:ascii="Calibri" w:hAnsi="Calibri"/>
          <w:lang w:val="fr-CH"/>
        </w:rPr>
        <w:t>Recomm</w:t>
      </w:r>
      <w:r w:rsidRPr="0030109E">
        <w:rPr>
          <w:rFonts w:ascii="Calibri" w:hAnsi="Calibri"/>
          <w:lang w:val="fr-CH"/>
        </w:rPr>
        <w:t>a</w:t>
      </w:r>
      <w:r w:rsidRPr="007007E5">
        <w:rPr>
          <w:rFonts w:ascii="Calibri" w:hAnsi="Calibri"/>
          <w:lang w:val="fr-CH"/>
        </w:rPr>
        <w:t xml:space="preserve">ndation </w:t>
      </w:r>
      <w:r w:rsidRPr="0030109E">
        <w:rPr>
          <w:rFonts w:ascii="Calibri" w:hAnsi="Calibri"/>
          <w:lang w:val="fr-CH"/>
        </w:rPr>
        <w:t>UIT</w:t>
      </w:r>
      <w:r w:rsidRPr="007007E5">
        <w:rPr>
          <w:rFonts w:ascii="Calibri" w:hAnsi="Calibri"/>
          <w:lang w:val="fr-CH"/>
        </w:rPr>
        <w:t>-T G.9977.</w:t>
      </w:r>
    </w:p>
    <w:p w:rsidR="00517A03" w:rsidRPr="00697BC1" w:rsidRDefault="00744056" w:rsidP="00AE518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asciiTheme="minorHAnsi" w:hAnsiTheme="minorHAnsi"/>
          <w:bCs/>
        </w:rPr>
      </w:pPr>
      <w:r w:rsidRPr="007007E5">
        <w:rPr>
          <w:rFonts w:ascii="Calibri" w:hAnsi="Calibri"/>
          <w:lang w:val="fr-CH"/>
        </w:rPr>
        <w:t>_____________</w:t>
      </w:r>
    </w:p>
    <w:sectPr w:rsidR="00517A03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01" w:rsidRDefault="00016C01">
      <w:r>
        <w:separator/>
      </w:r>
    </w:p>
  </w:endnote>
  <w:endnote w:type="continuationSeparator" w:id="0">
    <w:p w:rsidR="00016C01" w:rsidRDefault="0001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56" w:rsidRPr="004D2C61" w:rsidRDefault="004D2C61" w:rsidP="004D2C61">
    <w:pPr>
      <w:pStyle w:val="Footer"/>
    </w:pPr>
    <w:r w:rsidRPr="004D2C61">
      <w:rPr>
        <w:rFonts w:asciiTheme="minorHAnsi" w:hAnsiTheme="minorHAnsi"/>
        <w:sz w:val="16"/>
        <w:szCs w:val="16"/>
      </w:rPr>
      <w:t>ITU-T\BUREAU\CIRC\200</w:t>
    </w:r>
    <w:r>
      <w:rPr>
        <w:rFonts w:asciiTheme="minorHAnsi" w:hAnsiTheme="minorHAnsi"/>
        <w:sz w:val="16"/>
        <w:szCs w:val="16"/>
      </w:rPr>
      <w:t>F</w:t>
    </w:r>
    <w:r w:rsidRPr="004D2C61">
      <w:rPr>
        <w:rFonts w:asciiTheme="minorHAnsi" w:hAnsiTheme="minorHAnsi"/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Pr="00F477A0" w:rsidRDefault="004977C9" w:rsidP="00F477A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F477A0">
      <w:rPr>
        <w:rFonts w:ascii="Calibri" w:hAnsi="Calibri" w:cs="Calibri"/>
        <w:sz w:val="18"/>
        <w:szCs w:val="18"/>
        <w:lang w:val="fr-CH"/>
      </w:rPr>
      <w:t>Union internationale des télécommunications • Place des Nations</w:t>
    </w:r>
    <w:r w:rsidR="00F477A0">
      <w:rPr>
        <w:rFonts w:ascii="Calibri" w:hAnsi="Calibri" w:cs="Calibri"/>
        <w:sz w:val="18"/>
        <w:szCs w:val="18"/>
        <w:lang w:val="fr-CH"/>
      </w:rPr>
      <w:t xml:space="preserve"> • CH</w:t>
    </w:r>
    <w:r w:rsidR="00F477A0">
      <w:rPr>
        <w:rFonts w:ascii="Calibri" w:hAnsi="Calibri" w:cs="Calibri"/>
        <w:sz w:val="18"/>
        <w:szCs w:val="18"/>
        <w:lang w:val="fr-CH"/>
      </w:rPr>
      <w:noBreakHyphen/>
      <w:t xml:space="preserve">1211 Genève 20 </w:t>
    </w:r>
    <w:r w:rsidR="00F477A0" w:rsidRPr="00F477A0">
      <w:rPr>
        <w:rFonts w:ascii="Calibri" w:hAnsi="Calibri" w:cs="Calibri"/>
        <w:sz w:val="18"/>
        <w:szCs w:val="18"/>
        <w:lang w:val="fr-CH"/>
      </w:rPr>
      <w:t xml:space="preserve">• </w:t>
    </w:r>
    <w:r w:rsidRPr="00F477A0">
      <w:rPr>
        <w:rFonts w:ascii="Calibri" w:hAnsi="Calibri" w:cs="Calibri"/>
        <w:sz w:val="18"/>
        <w:szCs w:val="18"/>
        <w:lang w:val="fr-CH"/>
      </w:rPr>
      <w:t xml:space="preserve">Suisse </w:t>
    </w:r>
    <w:r w:rsidRPr="00F477A0">
      <w:rPr>
        <w:rFonts w:ascii="Calibri" w:hAnsi="Calibri" w:cs="Calibri"/>
        <w:sz w:val="18"/>
        <w:szCs w:val="18"/>
        <w:lang w:val="fr-CH"/>
      </w:rPr>
      <w:br/>
      <w:t>Tél</w:t>
    </w:r>
    <w:r w:rsidR="00E2386D" w:rsidRPr="00F477A0">
      <w:rPr>
        <w:rFonts w:ascii="Calibri" w:hAnsi="Calibri" w:cs="Calibri"/>
        <w:sz w:val="18"/>
        <w:szCs w:val="18"/>
        <w:lang w:val="fr-CH"/>
      </w:rPr>
      <w:t>.</w:t>
    </w:r>
    <w:r w:rsidRPr="00F477A0">
      <w:rPr>
        <w:rFonts w:ascii="Calibri" w:hAnsi="Calibri" w:cs="Calibri"/>
        <w:sz w:val="18"/>
        <w:szCs w:val="18"/>
        <w:lang w:val="fr-CH"/>
      </w:rPr>
      <w:t>: +41 22 730</w:t>
    </w:r>
    <w:r w:rsidR="00F477A0">
      <w:rPr>
        <w:rFonts w:ascii="Calibri" w:hAnsi="Calibri" w:cs="Calibri"/>
        <w:sz w:val="18"/>
        <w:szCs w:val="18"/>
        <w:lang w:val="fr-CH"/>
      </w:rPr>
      <w:t xml:space="preserve"> 5111 • Fax: +41 22 733 7256 • </w:t>
    </w:r>
    <w:r w:rsidRPr="00F477A0">
      <w:rPr>
        <w:rFonts w:ascii="Calibri" w:hAnsi="Calibri" w:cs="Calibri"/>
        <w:sz w:val="18"/>
        <w:szCs w:val="18"/>
        <w:lang w:val="fr-CH"/>
      </w:rPr>
      <w:t xml:space="preserve">courriel: </w:t>
    </w:r>
    <w:hyperlink r:id="rId1" w:history="1">
      <w:r w:rsidRPr="00F477A0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F477A0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77A0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F477A0">
      <w:rPr>
        <w:rFonts w:ascii="Calibri" w:hAnsi="Calibri" w:cs="Calibri"/>
        <w:sz w:val="18"/>
        <w:szCs w:val="18"/>
        <w:lang w:val="fr-CH"/>
      </w:rPr>
      <w:t xml:space="preserve"> • </w:t>
    </w:r>
    <w:hyperlink r:id="rId3" w:history="1"/>
    <w:r w:rsidRPr="00F477A0">
      <w:rPr>
        <w:rFonts w:ascii="Calibri" w:hAnsi="Calibri" w:cs="Calibri"/>
        <w:sz w:val="16"/>
        <w:szCs w:val="22"/>
        <w:lang w:val="fr-CH" w:eastAsia="ko-KR"/>
      </w:rPr>
      <w:t xml:space="preserve"> </w:t>
    </w:r>
    <w:hyperlink r:id="rId4" w:history="1">
      <w:r w:rsidRPr="00F477A0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F477A0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01" w:rsidRDefault="00016C01">
      <w:r>
        <w:t>____________________</w:t>
      </w:r>
    </w:p>
  </w:footnote>
  <w:footnote w:type="continuationSeparator" w:id="0">
    <w:p w:rsidR="00016C01" w:rsidRDefault="0001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F477A0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 xml:space="preserve">- 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D925A3"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>
      <w:rPr>
        <w:rFonts w:asciiTheme="minorHAnsi" w:hAnsiTheme="minorHAnsi"/>
        <w:noProof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01"/>
    <w:rsid w:val="000039EE"/>
    <w:rsid w:val="00005622"/>
    <w:rsid w:val="00016C01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C7B8D"/>
    <w:rsid w:val="004D2C61"/>
    <w:rsid w:val="004D51F4"/>
    <w:rsid w:val="004D64E0"/>
    <w:rsid w:val="0051210D"/>
    <w:rsid w:val="005136D2"/>
    <w:rsid w:val="00517A03"/>
    <w:rsid w:val="005A3DD9"/>
    <w:rsid w:val="005B1DFC"/>
    <w:rsid w:val="005C63E7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4056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E64F4"/>
    <w:rsid w:val="009F1E23"/>
    <w:rsid w:val="00A15179"/>
    <w:rsid w:val="00A51537"/>
    <w:rsid w:val="00A5280F"/>
    <w:rsid w:val="00A60FC1"/>
    <w:rsid w:val="00A97C37"/>
    <w:rsid w:val="00AC37B5"/>
    <w:rsid w:val="00AD752F"/>
    <w:rsid w:val="00AE5182"/>
    <w:rsid w:val="00AF08A4"/>
    <w:rsid w:val="00B27B41"/>
    <w:rsid w:val="00B8573E"/>
    <w:rsid w:val="00BB24C0"/>
    <w:rsid w:val="00BC5A47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25A3"/>
    <w:rsid w:val="00DC3D47"/>
    <w:rsid w:val="00DD77DA"/>
    <w:rsid w:val="00E06C61"/>
    <w:rsid w:val="00E13DB3"/>
    <w:rsid w:val="00E2386D"/>
    <w:rsid w:val="00E2408B"/>
    <w:rsid w:val="00E62CEA"/>
    <w:rsid w:val="00E72AE1"/>
    <w:rsid w:val="00ED6A7A"/>
    <w:rsid w:val="00EE4C36"/>
    <w:rsid w:val="00F346CE"/>
    <w:rsid w:val="00F34F98"/>
    <w:rsid w:val="00F40540"/>
    <w:rsid w:val="00F477A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1A4AC82-7A4F-485C-92EA-625D64B0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EF8C-2D98-4EF2-8AB4-9C5A783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29</TotalTime>
  <Pages>3</Pages>
  <Words>698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4716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Osvath, Alexandra</cp:lastModifiedBy>
  <cp:revision>12</cp:revision>
  <cp:lastPrinted>2016-03-31T09:19:00Z</cp:lastPrinted>
  <dcterms:created xsi:type="dcterms:W3CDTF">2016-03-24T07:52:00Z</dcterms:created>
  <dcterms:modified xsi:type="dcterms:W3CDTF">2016-03-31T09:19:00Z</dcterms:modified>
</cp:coreProperties>
</file>