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C53DF5">
      <w:pPr>
        <w:tabs>
          <w:tab w:val="clear" w:pos="794"/>
          <w:tab w:val="clear" w:pos="1191"/>
          <w:tab w:val="clear" w:pos="1588"/>
          <w:tab w:val="clear" w:pos="1985"/>
          <w:tab w:val="left" w:pos="4962"/>
        </w:tabs>
      </w:pPr>
      <w:r>
        <w:tab/>
      </w:r>
      <w:r w:rsidR="00C53DF5">
        <w:t>Ginebra, 18 de diciembre de 2015</w:t>
      </w:r>
    </w:p>
    <w:p w:rsidR="00C53DF5" w:rsidRDefault="00C53DF5" w:rsidP="00C53DF5">
      <w:pPr>
        <w:tabs>
          <w:tab w:val="clear" w:pos="794"/>
          <w:tab w:val="clear" w:pos="1191"/>
          <w:tab w:val="clear" w:pos="1588"/>
          <w:tab w:val="clear" w:pos="1985"/>
          <w:tab w:val="left" w:pos="4962"/>
        </w:tabs>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53DF5" w:rsidTr="00E1351C">
        <w:trPr>
          <w:cantSplit/>
          <w:trHeight w:val="340"/>
        </w:trPr>
        <w:tc>
          <w:tcPr>
            <w:tcW w:w="993" w:type="dxa"/>
          </w:tcPr>
          <w:p w:rsidR="00C53DF5" w:rsidRPr="000A556D" w:rsidRDefault="00C53DF5" w:rsidP="00E1351C">
            <w:pPr>
              <w:tabs>
                <w:tab w:val="left" w:pos="4111"/>
              </w:tabs>
              <w:spacing w:before="0"/>
              <w:ind w:left="57"/>
              <w:rPr>
                <w:szCs w:val="24"/>
              </w:rPr>
            </w:pPr>
            <w:r w:rsidRPr="000A556D">
              <w:rPr>
                <w:szCs w:val="24"/>
              </w:rPr>
              <w:t>Ref.:</w:t>
            </w:r>
          </w:p>
          <w:p w:rsidR="00C53DF5" w:rsidRPr="000A556D" w:rsidRDefault="00C53DF5" w:rsidP="00E1351C">
            <w:pPr>
              <w:tabs>
                <w:tab w:val="left" w:pos="4111"/>
              </w:tabs>
              <w:spacing w:before="0"/>
              <w:ind w:left="57"/>
              <w:rPr>
                <w:szCs w:val="24"/>
              </w:rPr>
            </w:pPr>
          </w:p>
          <w:p w:rsidR="00C53DF5" w:rsidRPr="000A556D" w:rsidRDefault="00C53DF5" w:rsidP="00E1351C">
            <w:pPr>
              <w:tabs>
                <w:tab w:val="left" w:pos="4111"/>
              </w:tabs>
              <w:spacing w:before="0"/>
              <w:ind w:left="57"/>
              <w:rPr>
                <w:szCs w:val="24"/>
              </w:rPr>
            </w:pPr>
          </w:p>
          <w:p w:rsidR="00C53DF5" w:rsidRPr="000A556D" w:rsidRDefault="00C53DF5" w:rsidP="00E1351C">
            <w:pPr>
              <w:tabs>
                <w:tab w:val="left" w:pos="4111"/>
              </w:tabs>
              <w:spacing w:before="0"/>
              <w:ind w:left="57"/>
              <w:rPr>
                <w:szCs w:val="24"/>
              </w:rPr>
            </w:pPr>
            <w:r w:rsidRPr="000A556D">
              <w:rPr>
                <w:szCs w:val="24"/>
              </w:rPr>
              <w:t>Tel.:</w:t>
            </w:r>
            <w:r w:rsidRPr="000A556D">
              <w:rPr>
                <w:szCs w:val="24"/>
              </w:rPr>
              <w:br/>
              <w:t>Fax:</w:t>
            </w:r>
          </w:p>
        </w:tc>
        <w:tc>
          <w:tcPr>
            <w:tcW w:w="3884" w:type="dxa"/>
          </w:tcPr>
          <w:p w:rsidR="00C53DF5" w:rsidRPr="000A556D" w:rsidRDefault="00C53DF5" w:rsidP="00E1351C">
            <w:pPr>
              <w:tabs>
                <w:tab w:val="left" w:pos="4111"/>
              </w:tabs>
              <w:spacing w:before="0"/>
              <w:ind w:left="57"/>
              <w:rPr>
                <w:b/>
                <w:szCs w:val="24"/>
              </w:rPr>
            </w:pPr>
            <w:r w:rsidRPr="000A556D">
              <w:rPr>
                <w:b/>
                <w:szCs w:val="24"/>
              </w:rPr>
              <w:t xml:space="preserve">Circular TSB </w:t>
            </w:r>
            <w:r>
              <w:rPr>
                <w:b/>
                <w:szCs w:val="24"/>
              </w:rPr>
              <w:t>186</w:t>
            </w:r>
          </w:p>
          <w:p w:rsidR="00C53DF5" w:rsidRPr="000A556D" w:rsidRDefault="00C53DF5" w:rsidP="00E1351C">
            <w:pPr>
              <w:tabs>
                <w:tab w:val="left" w:pos="4111"/>
              </w:tabs>
              <w:spacing w:before="0"/>
              <w:ind w:left="57"/>
              <w:rPr>
                <w:b/>
                <w:szCs w:val="24"/>
              </w:rPr>
            </w:pPr>
            <w:r w:rsidRPr="000A556D">
              <w:rPr>
                <w:szCs w:val="24"/>
              </w:rPr>
              <w:t>COM 5/</w:t>
            </w:r>
            <w:r>
              <w:rPr>
                <w:szCs w:val="24"/>
              </w:rPr>
              <w:t>CB</w:t>
            </w:r>
          </w:p>
          <w:p w:rsidR="00C53DF5" w:rsidRPr="000A556D" w:rsidRDefault="00C53DF5" w:rsidP="00E1351C">
            <w:pPr>
              <w:tabs>
                <w:tab w:val="left" w:pos="4111"/>
              </w:tabs>
              <w:spacing w:before="0"/>
              <w:ind w:left="57"/>
              <w:rPr>
                <w:szCs w:val="24"/>
              </w:rPr>
            </w:pPr>
          </w:p>
          <w:p w:rsidR="00C53DF5" w:rsidRPr="000A556D" w:rsidRDefault="00C53DF5" w:rsidP="00E1351C">
            <w:pPr>
              <w:tabs>
                <w:tab w:val="left" w:pos="4111"/>
              </w:tabs>
              <w:spacing w:before="0"/>
              <w:ind w:left="57"/>
              <w:rPr>
                <w:szCs w:val="24"/>
              </w:rPr>
            </w:pPr>
            <w:r w:rsidRPr="000A556D">
              <w:rPr>
                <w:szCs w:val="24"/>
              </w:rPr>
              <w:t>+41 22 730 63</w:t>
            </w:r>
            <w:r>
              <w:rPr>
                <w:szCs w:val="24"/>
              </w:rPr>
              <w:t>01</w:t>
            </w:r>
            <w:r w:rsidRPr="000A556D">
              <w:rPr>
                <w:szCs w:val="24"/>
              </w:rPr>
              <w:br/>
              <w:t>+41 22 730 5853</w:t>
            </w:r>
          </w:p>
        </w:tc>
        <w:tc>
          <w:tcPr>
            <w:tcW w:w="5329" w:type="dxa"/>
          </w:tcPr>
          <w:p w:rsidR="00C53DF5" w:rsidRPr="00507CE5" w:rsidRDefault="00C53DF5" w:rsidP="00E1351C">
            <w:pPr>
              <w:tabs>
                <w:tab w:val="clear" w:pos="794"/>
                <w:tab w:val="clear" w:pos="1191"/>
                <w:tab w:val="clear" w:pos="1588"/>
                <w:tab w:val="clear" w:pos="1985"/>
                <w:tab w:val="left" w:pos="284"/>
              </w:tabs>
              <w:spacing w:before="0"/>
              <w:ind w:left="284" w:hanging="227"/>
            </w:pPr>
            <w:r w:rsidRPr="00507CE5">
              <w:t>-</w:t>
            </w:r>
            <w:r w:rsidRPr="00507CE5">
              <w:tab/>
              <w:t>A las Administraciones de los Estados Miembros de la Unión</w:t>
            </w:r>
            <w:bookmarkStart w:id="1" w:name="_GoBack"/>
            <w:bookmarkEnd w:id="1"/>
          </w:p>
        </w:tc>
        <w:bookmarkStart w:id="2" w:name="Addressee_S"/>
        <w:bookmarkEnd w:id="2"/>
      </w:tr>
      <w:tr w:rsidR="00C53DF5" w:rsidTr="00E1351C">
        <w:trPr>
          <w:cantSplit/>
        </w:trPr>
        <w:tc>
          <w:tcPr>
            <w:tcW w:w="993" w:type="dxa"/>
          </w:tcPr>
          <w:p w:rsidR="00C53DF5" w:rsidRPr="000A556D" w:rsidRDefault="00C53DF5" w:rsidP="00E1351C">
            <w:pPr>
              <w:tabs>
                <w:tab w:val="left" w:pos="4111"/>
              </w:tabs>
              <w:spacing w:before="0"/>
              <w:ind w:left="57"/>
              <w:rPr>
                <w:szCs w:val="24"/>
              </w:rPr>
            </w:pPr>
            <w:r w:rsidRPr="000A556D">
              <w:rPr>
                <w:szCs w:val="24"/>
              </w:rPr>
              <w:t>Correo-e:</w:t>
            </w:r>
          </w:p>
        </w:tc>
        <w:tc>
          <w:tcPr>
            <w:tcW w:w="3884" w:type="dxa"/>
          </w:tcPr>
          <w:p w:rsidR="00C53DF5" w:rsidRPr="000A556D" w:rsidRDefault="00CF4A39" w:rsidP="00E1351C">
            <w:pPr>
              <w:tabs>
                <w:tab w:val="left" w:pos="4111"/>
              </w:tabs>
              <w:spacing w:before="0"/>
              <w:ind w:left="57"/>
              <w:rPr>
                <w:szCs w:val="24"/>
              </w:rPr>
            </w:pPr>
            <w:hyperlink r:id="rId10" w:history="1">
              <w:r w:rsidR="00C53DF5" w:rsidRPr="00AA5866">
                <w:rPr>
                  <w:rStyle w:val="Hyperlink"/>
                  <w:szCs w:val="24"/>
                </w:rPr>
                <w:t>tsbsg5@itu.int</w:t>
              </w:r>
            </w:hyperlink>
            <w:r w:rsidR="00C53DF5" w:rsidRPr="000A556D">
              <w:rPr>
                <w:szCs w:val="24"/>
              </w:rPr>
              <w:t xml:space="preserve"> </w:t>
            </w:r>
          </w:p>
        </w:tc>
        <w:tc>
          <w:tcPr>
            <w:tcW w:w="5329" w:type="dxa"/>
          </w:tcPr>
          <w:p w:rsidR="00C53DF5" w:rsidRPr="00507CE5" w:rsidRDefault="00C53DF5" w:rsidP="00E1351C">
            <w:pPr>
              <w:tabs>
                <w:tab w:val="left" w:pos="4111"/>
              </w:tabs>
              <w:spacing w:before="0"/>
            </w:pPr>
            <w:r w:rsidRPr="00507CE5">
              <w:rPr>
                <w:b/>
              </w:rPr>
              <w:t>Copia</w:t>
            </w:r>
            <w:r w:rsidRPr="00507CE5">
              <w:t>:</w:t>
            </w:r>
          </w:p>
          <w:p w:rsidR="00C53DF5" w:rsidRPr="00507CE5" w:rsidRDefault="00C53DF5" w:rsidP="00E1351C">
            <w:pPr>
              <w:tabs>
                <w:tab w:val="clear" w:pos="794"/>
                <w:tab w:val="left" w:pos="502"/>
                <w:tab w:val="left" w:pos="4111"/>
              </w:tabs>
              <w:spacing w:before="0"/>
            </w:pPr>
            <w:r w:rsidRPr="00507CE5">
              <w:t>-</w:t>
            </w:r>
            <w:r w:rsidRPr="00507CE5">
              <w:tab/>
              <w:t>A los Miembros del Sector UIT</w:t>
            </w:r>
            <w:r w:rsidRPr="00507CE5">
              <w:noBreakHyphen/>
              <w:t>T;</w:t>
            </w:r>
          </w:p>
          <w:p w:rsidR="00C53DF5" w:rsidRPr="00507CE5" w:rsidRDefault="00C53DF5" w:rsidP="00E1351C">
            <w:pPr>
              <w:tabs>
                <w:tab w:val="clear" w:pos="794"/>
                <w:tab w:val="left" w:pos="502"/>
                <w:tab w:val="left" w:pos="4111"/>
              </w:tabs>
              <w:spacing w:before="0"/>
            </w:pPr>
            <w:r w:rsidRPr="00507CE5">
              <w:t>-</w:t>
            </w:r>
            <w:r w:rsidRPr="00507CE5">
              <w:tab/>
              <w:t>A los Asociados del UIT</w:t>
            </w:r>
            <w:r w:rsidRPr="00507CE5">
              <w:noBreakHyphen/>
              <w:t>T</w:t>
            </w:r>
            <w:r>
              <w:t>;</w:t>
            </w:r>
          </w:p>
          <w:p w:rsidR="00C53DF5" w:rsidRPr="00507CE5" w:rsidRDefault="00C53DF5" w:rsidP="00E1351C">
            <w:pPr>
              <w:tabs>
                <w:tab w:val="clear" w:pos="794"/>
                <w:tab w:val="left" w:pos="502"/>
                <w:tab w:val="left" w:pos="4111"/>
              </w:tabs>
              <w:spacing w:before="0"/>
            </w:pPr>
            <w:r w:rsidRPr="00507CE5">
              <w:t>-</w:t>
            </w:r>
            <w:r w:rsidRPr="00507CE5">
              <w:tab/>
              <w:t>A las Instituciones Académicas de la UIT</w:t>
            </w:r>
          </w:p>
          <w:p w:rsidR="00C53DF5" w:rsidRPr="00507CE5" w:rsidRDefault="00C53DF5" w:rsidP="00E1351C">
            <w:pPr>
              <w:tabs>
                <w:tab w:val="left" w:pos="502"/>
                <w:tab w:val="left" w:pos="4111"/>
              </w:tabs>
              <w:spacing w:before="0"/>
              <w:ind w:left="502" w:hanging="502"/>
            </w:pPr>
            <w:r w:rsidRPr="00507CE5">
              <w:t>-</w:t>
            </w:r>
            <w:r w:rsidRPr="00507CE5">
              <w:tab/>
              <w:t>Al Presidente y a los Vicepresidentes de la</w:t>
            </w:r>
            <w:r w:rsidRPr="00507CE5">
              <w:br/>
              <w:t>Comisión de Estudio 5;</w:t>
            </w:r>
          </w:p>
          <w:p w:rsidR="00C53DF5" w:rsidRPr="00507CE5" w:rsidRDefault="00C53DF5" w:rsidP="00E1351C">
            <w:pPr>
              <w:tabs>
                <w:tab w:val="clear" w:pos="794"/>
                <w:tab w:val="clear" w:pos="1191"/>
                <w:tab w:val="clear" w:pos="1588"/>
                <w:tab w:val="clear" w:pos="1985"/>
                <w:tab w:val="left" w:pos="502"/>
              </w:tabs>
              <w:spacing w:before="0"/>
              <w:ind w:left="502" w:hanging="502"/>
            </w:pPr>
            <w:r w:rsidRPr="00507CE5">
              <w:t>-</w:t>
            </w:r>
            <w:r w:rsidRPr="00507CE5">
              <w:tab/>
              <w:t>Al Director de la Oficina de Desarrollo de las Telecomunicaciones;</w:t>
            </w:r>
          </w:p>
          <w:p w:rsidR="00C53DF5" w:rsidRPr="00507CE5" w:rsidRDefault="00C53DF5" w:rsidP="00E1351C">
            <w:pPr>
              <w:tabs>
                <w:tab w:val="clear" w:pos="794"/>
                <w:tab w:val="clear" w:pos="1191"/>
                <w:tab w:val="clear" w:pos="1588"/>
                <w:tab w:val="clear" w:pos="1985"/>
                <w:tab w:val="left" w:pos="502"/>
              </w:tabs>
              <w:spacing w:before="0"/>
            </w:pPr>
            <w:r w:rsidRPr="00507CE5">
              <w:t>-</w:t>
            </w:r>
            <w:r w:rsidRPr="00507CE5">
              <w:tab/>
              <w:t>Al Director de la Oficina de Radiocomunicaciones</w:t>
            </w:r>
          </w:p>
        </w:tc>
      </w:tr>
    </w:tbl>
    <w:p w:rsidR="00C53DF5" w:rsidRDefault="00C53DF5" w:rsidP="00C53DF5"/>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53DF5" w:rsidTr="00E1351C">
        <w:trPr>
          <w:cantSplit/>
        </w:trPr>
        <w:tc>
          <w:tcPr>
            <w:tcW w:w="985" w:type="dxa"/>
          </w:tcPr>
          <w:p w:rsidR="00C53DF5" w:rsidRPr="000A556D" w:rsidRDefault="00C53DF5" w:rsidP="00E1351C">
            <w:pPr>
              <w:tabs>
                <w:tab w:val="left" w:pos="4111"/>
              </w:tabs>
              <w:spacing w:before="0"/>
              <w:ind w:left="57"/>
              <w:rPr>
                <w:szCs w:val="24"/>
              </w:rPr>
            </w:pPr>
            <w:r w:rsidRPr="000A556D">
              <w:rPr>
                <w:szCs w:val="24"/>
              </w:rPr>
              <w:t>Asunto:</w:t>
            </w:r>
          </w:p>
        </w:tc>
        <w:tc>
          <w:tcPr>
            <w:tcW w:w="6953" w:type="dxa"/>
          </w:tcPr>
          <w:p w:rsidR="00C53DF5" w:rsidRPr="000A556D" w:rsidRDefault="00C53DF5" w:rsidP="00E1351C">
            <w:pPr>
              <w:tabs>
                <w:tab w:val="left" w:pos="4111"/>
              </w:tabs>
              <w:spacing w:before="0"/>
              <w:rPr>
                <w:b/>
                <w:szCs w:val="24"/>
              </w:rPr>
            </w:pPr>
            <w:r>
              <w:rPr>
                <w:b/>
                <w:szCs w:val="24"/>
              </w:rPr>
              <w:t xml:space="preserve"> </w:t>
            </w:r>
            <w:r w:rsidRPr="000A556D">
              <w:rPr>
                <w:b/>
                <w:szCs w:val="24"/>
              </w:rPr>
              <w:t xml:space="preserve">Cuestionario sobre </w:t>
            </w:r>
            <w:r>
              <w:rPr>
                <w:b/>
                <w:szCs w:val="24"/>
              </w:rPr>
              <w:t>"Panorama de las normas de TIC verdes"</w:t>
            </w:r>
          </w:p>
        </w:tc>
      </w:tr>
    </w:tbl>
    <w:p w:rsidR="00C53DF5" w:rsidRPr="00507CE5" w:rsidRDefault="00C53DF5" w:rsidP="00C53DF5">
      <w:bookmarkStart w:id="3" w:name="StartTyping_S"/>
      <w:bookmarkStart w:id="4" w:name="suitetext"/>
      <w:bookmarkStart w:id="5" w:name="text"/>
      <w:bookmarkEnd w:id="3"/>
      <w:bookmarkEnd w:id="4"/>
      <w:bookmarkEnd w:id="5"/>
    </w:p>
    <w:p w:rsidR="00C53DF5" w:rsidRPr="00507CE5" w:rsidRDefault="00C53DF5" w:rsidP="00C53DF5">
      <w:r w:rsidRPr="00507CE5">
        <w:t>Estimada Señora/Estimado Señor:</w:t>
      </w:r>
    </w:p>
    <w:p w:rsidR="00C53DF5" w:rsidRPr="00507CE5" w:rsidRDefault="00C53DF5" w:rsidP="00C53DF5">
      <w:pPr>
        <w:tabs>
          <w:tab w:val="clear" w:pos="794"/>
          <w:tab w:val="left" w:pos="851"/>
        </w:tabs>
      </w:pPr>
      <w:r w:rsidRPr="00507CE5">
        <w:t>En la última reunión de la Comisión de Estudi</w:t>
      </w:r>
      <w:r>
        <w:t>o 5, que tuvo lugar en Ginebra,</w:t>
      </w:r>
      <w:r w:rsidRPr="00507CE5">
        <w:t xml:space="preserve"> del </w:t>
      </w:r>
      <w:r>
        <w:t>12 al 2</w:t>
      </w:r>
      <w:r w:rsidRPr="00507CE5">
        <w:t>3</w:t>
      </w:r>
      <w:r>
        <w:t> </w:t>
      </w:r>
      <w:r w:rsidRPr="00507CE5">
        <w:t xml:space="preserve">de </w:t>
      </w:r>
      <w:r>
        <w:t>octubre</w:t>
      </w:r>
      <w:r w:rsidRPr="00507CE5">
        <w:t xml:space="preserve"> de 2015, se </w:t>
      </w:r>
      <w:r w:rsidRPr="00507CE5">
        <w:rPr>
          <w:lang w:eastAsia="ja-JP"/>
        </w:rPr>
        <w:t xml:space="preserve">decidió, en el marco de los estudios sobre la Cuestión </w:t>
      </w:r>
      <w:r>
        <w:rPr>
          <w:lang w:eastAsia="ja-JP"/>
        </w:rPr>
        <w:t>17</w:t>
      </w:r>
      <w:r w:rsidRPr="00507CE5">
        <w:rPr>
          <w:lang w:eastAsia="ja-JP"/>
        </w:rPr>
        <w:t>/5 (</w:t>
      </w:r>
      <w:r w:rsidRPr="002118D6">
        <w:rPr>
          <w:i/>
          <w:iCs/>
        </w:rPr>
        <w:t>Eficacia energética de los equipos TIC y armonización de normas sobre el cambio climático</w:t>
      </w:r>
      <w:r w:rsidRPr="00507CE5">
        <w:rPr>
          <w:lang w:eastAsia="ja-JP"/>
        </w:rPr>
        <w:t xml:space="preserve">), </w:t>
      </w:r>
      <w:r>
        <w:rPr>
          <w:lang w:eastAsia="ja-JP"/>
        </w:rPr>
        <w:t>elaborar un cuestionario que se describe a continuación:</w:t>
      </w:r>
    </w:p>
    <w:p w:rsidR="00C53DF5" w:rsidRDefault="00C53DF5" w:rsidP="00C53DF5">
      <w:pPr>
        <w:tabs>
          <w:tab w:val="clear" w:pos="794"/>
          <w:tab w:val="clear" w:pos="1191"/>
          <w:tab w:val="clear" w:pos="1588"/>
          <w:tab w:val="left" w:pos="851"/>
        </w:tabs>
        <w:jc w:val="center"/>
        <w:rPr>
          <w:b/>
          <w:szCs w:val="24"/>
        </w:rPr>
      </w:pPr>
      <w:r w:rsidRPr="000A556D">
        <w:rPr>
          <w:b/>
          <w:szCs w:val="24"/>
        </w:rPr>
        <w:t xml:space="preserve">Cuestionario sobre </w:t>
      </w:r>
      <w:r>
        <w:rPr>
          <w:b/>
          <w:szCs w:val="24"/>
        </w:rPr>
        <w:t>"Panorama de las normas de TIC verdes"</w:t>
      </w:r>
    </w:p>
    <w:p w:rsidR="00C53DF5" w:rsidRDefault="00C53DF5" w:rsidP="009A73D8">
      <w:pPr>
        <w:tabs>
          <w:tab w:val="clear" w:pos="794"/>
          <w:tab w:val="clear" w:pos="1191"/>
          <w:tab w:val="clear" w:pos="1588"/>
          <w:tab w:val="left" w:pos="851"/>
        </w:tabs>
      </w:pPr>
      <w:r>
        <w:t xml:space="preserve">La Comisión de Estudio 5 del UIT-T está elaborando un nuevo Suplemento sobre </w:t>
      </w:r>
      <w:r w:rsidR="009A73D8">
        <w:t>"</w:t>
      </w:r>
      <w:r>
        <w:t>Panorama de las normas de TIC verdes</w:t>
      </w:r>
      <w:r w:rsidR="009A73D8">
        <w:t>"</w:t>
      </w:r>
      <w:r>
        <w:t xml:space="preserve"> cuya finalidad es ofrecer una imagen detallada y actualizada de las actividades de normalización en curso en todo el mundo relacionadas con la eficiencia energética y la sostenibilidad medioambiental de los dispositivos e infraestructuras de TIC.</w:t>
      </w:r>
    </w:p>
    <w:p w:rsidR="00C53DF5" w:rsidRDefault="00C53DF5" w:rsidP="00C53DF5">
      <w:pPr>
        <w:tabs>
          <w:tab w:val="clear" w:pos="794"/>
          <w:tab w:val="clear" w:pos="1191"/>
          <w:tab w:val="clear" w:pos="1588"/>
          <w:tab w:val="left" w:pos="851"/>
        </w:tabs>
      </w:pPr>
      <w:r>
        <w:t>El Cuestionario se divide en dos partes:</w:t>
      </w:r>
    </w:p>
    <w:p w:rsidR="00C53DF5" w:rsidRDefault="00C53DF5" w:rsidP="00C53DF5">
      <w:pPr>
        <w:tabs>
          <w:tab w:val="clear" w:pos="794"/>
          <w:tab w:val="clear" w:pos="1191"/>
          <w:tab w:val="clear" w:pos="1588"/>
          <w:tab w:val="left" w:pos="851"/>
        </w:tabs>
      </w:pPr>
      <w:r>
        <w:t>1</w:t>
      </w:r>
      <w:r>
        <w:tab/>
        <w:t xml:space="preserve">Información general sobre las organizaciones que responden: la primera parte recopila información general sobre la organización implicada en una o más actividades de normalización (se piden nombre, tipo, ámbito de actuación, URL de referencia y personas de referencia de la organización). </w:t>
      </w:r>
    </w:p>
    <w:p w:rsidR="00C53DF5" w:rsidRDefault="00C53DF5" w:rsidP="00C53DF5">
      <w:pPr>
        <w:tabs>
          <w:tab w:val="clear" w:pos="794"/>
          <w:tab w:val="clear" w:pos="1191"/>
          <w:tab w:val="clear" w:pos="1588"/>
          <w:tab w:val="left" w:pos="851"/>
        </w:tabs>
      </w:pPr>
      <w:r>
        <w:t>2</w:t>
      </w:r>
      <w:r>
        <w:tab/>
        <w:t>Descripción de las actividades de normalización: la segunda parte recopila información específica sobre las actividades de normalización completadas, planificadas o previstas por la organización que responde. Debe rellenarse un formulario por cada actividad de normalización que desee describir. Este cuestionario ace</w:t>
      </w:r>
      <w:r w:rsidR="009A73D8">
        <w:t xml:space="preserve">pta proyectos de investigación </w:t>
      </w:r>
      <w:r>
        <w:t>que tratan de eficiencia energética y sostenibilidad medioambiental en el sector de las TIC.</w:t>
      </w:r>
    </w:p>
    <w:p w:rsidR="00C53DF5" w:rsidRDefault="00C53DF5" w:rsidP="00C53DF5">
      <w:pPr>
        <w:tabs>
          <w:tab w:val="clear" w:pos="794"/>
          <w:tab w:val="clear" w:pos="1191"/>
          <w:tab w:val="clear" w:pos="1588"/>
          <w:tab w:val="left" w:pos="851"/>
        </w:tabs>
      </w:pPr>
      <w:r>
        <w:lastRenderedPageBreak/>
        <w:t xml:space="preserve">Los resultados del cuestionario se recopilarán y analizarán en un Suplemento que se publicará en el sitio web de la UIT en la dirección </w:t>
      </w:r>
      <w:hyperlink r:id="rId11" w:history="1">
        <w:r w:rsidRPr="002D7796">
          <w:rPr>
            <w:rFonts w:ascii="Calibri" w:eastAsia="SimSun" w:hAnsi="Calibri" w:cs="Arial"/>
            <w:color w:val="0563C1"/>
            <w:sz w:val="22"/>
            <w:szCs w:val="22"/>
            <w:u w:val="single"/>
            <w:lang w:eastAsia="zh-CN"/>
          </w:rPr>
          <w:t>http://www.itu.int/ITU-T/climatechange/</w:t>
        </w:r>
      </w:hyperlink>
      <w:r w:rsidRPr="002D7796">
        <w:rPr>
          <w:rFonts w:ascii="Calibri" w:eastAsia="SimSun" w:hAnsi="Calibri" w:cs="Arial"/>
          <w:color w:val="0563C1"/>
          <w:sz w:val="22"/>
          <w:szCs w:val="22"/>
          <w:u w:val="single"/>
          <w:lang w:eastAsia="zh-CN"/>
        </w:rPr>
        <w:t>.</w:t>
      </w:r>
    </w:p>
    <w:p w:rsidR="00C53DF5" w:rsidRPr="00507CE5" w:rsidRDefault="00C53DF5" w:rsidP="00C53DF5">
      <w:pPr>
        <w:tabs>
          <w:tab w:val="clear" w:pos="794"/>
          <w:tab w:val="clear" w:pos="1191"/>
          <w:tab w:val="clear" w:pos="1588"/>
          <w:tab w:val="left" w:pos="851"/>
        </w:tabs>
      </w:pPr>
      <w:r>
        <w:t xml:space="preserve">Mucho le agradecería que completara el cuestionario adjunto y lo remitiera a más tardar el 12 de abril de 2016. </w:t>
      </w:r>
    </w:p>
    <w:p w:rsidR="00C53DF5" w:rsidRDefault="00C53DF5" w:rsidP="009A73D8">
      <w:r>
        <w:t>Si tiene alguna pregunta, no dude en comunicarse con la Sra. Cristina Bueti (</w:t>
      </w:r>
      <w:hyperlink r:id="rId12" w:history="1">
        <w:r w:rsidR="009A73D8" w:rsidRPr="00983ED8">
          <w:rPr>
            <w:rStyle w:val="Hyperlink"/>
            <w:bCs/>
          </w:rPr>
          <w:t>tsbsg5@itu.int</w:t>
        </w:r>
      </w:hyperlink>
      <w:r>
        <w:t>).</w:t>
      </w:r>
    </w:p>
    <w:p w:rsidR="00C53DF5" w:rsidRDefault="00C53DF5" w:rsidP="007C136A">
      <w:r>
        <w:t xml:space="preserve">El éxito de este </w:t>
      </w:r>
      <w:r w:rsidR="009A73D8">
        <w:t>c</w:t>
      </w:r>
      <w:r>
        <w:t>uestionario depende de las respuestas que se reciban de los Estados Miembros, los Miembros de Sector, las Instituciones Académicas y los Asociados de la UIT. Le ruego que tome el tiempo necesario para responder a la encuesta en su integridad y envíe sus respuestas dentro del plazo antes indicado.</w:t>
      </w:r>
    </w:p>
    <w:p w:rsidR="00C53DF5" w:rsidRDefault="00C53DF5" w:rsidP="009A73D8">
      <w:r>
        <w:t>Agradecemos por anticipado su cooperación.</w:t>
      </w:r>
    </w:p>
    <w:p w:rsidR="00C53DF5" w:rsidRPr="00507CE5" w:rsidRDefault="00C53DF5" w:rsidP="00C53DF5">
      <w:pPr>
        <w:spacing w:before="480"/>
      </w:pPr>
      <w:r w:rsidRPr="00507CE5">
        <w:t>Atentamente,</w:t>
      </w:r>
    </w:p>
    <w:p w:rsidR="00C53DF5" w:rsidRPr="00507CE5" w:rsidRDefault="00C53DF5" w:rsidP="00C53DF5">
      <w:pPr>
        <w:spacing w:before="1701"/>
      </w:pPr>
      <w:r w:rsidRPr="00507CE5">
        <w:rPr>
          <w:lang w:eastAsia="ja-JP"/>
        </w:rPr>
        <w:t>Chaesub Lee</w:t>
      </w:r>
      <w:r w:rsidRPr="00507CE5">
        <w:br/>
        <w:t xml:space="preserve">Director de la Oficina </w:t>
      </w:r>
      <w:r w:rsidRPr="00507CE5">
        <w:br/>
        <w:t>de Normalización de las Telecomunicaciones</w:t>
      </w:r>
    </w:p>
    <w:p w:rsidR="00C53DF5" w:rsidRPr="00C53DF5" w:rsidRDefault="00C53DF5" w:rsidP="00C53DF5">
      <w:pPr>
        <w:spacing w:before="360"/>
        <w:rPr>
          <w:b/>
        </w:rPr>
      </w:pPr>
    </w:p>
    <w:p w:rsidR="00C53DF5" w:rsidRPr="00C53DF5" w:rsidRDefault="00C53DF5" w:rsidP="00C53DF5">
      <w:pPr>
        <w:spacing w:before="360"/>
        <w:rPr>
          <w:b/>
        </w:rPr>
      </w:pPr>
    </w:p>
    <w:p w:rsidR="00C53DF5" w:rsidRPr="00C53DF5" w:rsidRDefault="00C53DF5" w:rsidP="00C53DF5">
      <w:pPr>
        <w:spacing w:before="360"/>
        <w:rPr>
          <w:b/>
        </w:rPr>
      </w:pPr>
    </w:p>
    <w:p w:rsidR="00C53DF5" w:rsidRPr="00C53DF5" w:rsidRDefault="00C53DF5" w:rsidP="00C53DF5">
      <w:pPr>
        <w:spacing w:before="360"/>
        <w:rPr>
          <w:b/>
        </w:rPr>
      </w:pPr>
    </w:p>
    <w:p w:rsidR="00C53DF5" w:rsidRPr="00C53DF5" w:rsidRDefault="00C53DF5" w:rsidP="00C53DF5">
      <w:pPr>
        <w:spacing w:before="360"/>
        <w:rPr>
          <w:b/>
        </w:rPr>
      </w:pPr>
    </w:p>
    <w:p w:rsidR="00C53DF5" w:rsidRPr="00C53DF5" w:rsidRDefault="00C53DF5" w:rsidP="00C53DF5">
      <w:pPr>
        <w:spacing w:before="360"/>
        <w:rPr>
          <w:b/>
        </w:rPr>
      </w:pPr>
    </w:p>
    <w:p w:rsidR="00C53DF5" w:rsidRPr="00C53DF5" w:rsidRDefault="00C53DF5" w:rsidP="00C53DF5">
      <w:pPr>
        <w:spacing w:before="360"/>
        <w:rPr>
          <w:b/>
        </w:rPr>
      </w:pPr>
    </w:p>
    <w:p w:rsidR="00C53DF5" w:rsidRDefault="00C53DF5" w:rsidP="00C53DF5">
      <w:pPr>
        <w:spacing w:before="360"/>
        <w:rPr>
          <w:lang w:val="en-GB"/>
        </w:rPr>
      </w:pPr>
      <w:r>
        <w:rPr>
          <w:b/>
          <w:lang w:val="en-GB"/>
        </w:rPr>
        <w:t>Anexo</w:t>
      </w:r>
      <w:r w:rsidRPr="005D4890">
        <w:rPr>
          <w:lang w:val="en-GB"/>
        </w:rPr>
        <w:t xml:space="preserve">: </w:t>
      </w:r>
      <w:r>
        <w:rPr>
          <w:lang w:val="en-GB"/>
        </w:rPr>
        <w:t>1</w:t>
      </w:r>
    </w:p>
    <w:p w:rsidR="007C136A" w:rsidRPr="00CF4A39" w:rsidRDefault="007C136A">
      <w:pPr>
        <w:tabs>
          <w:tab w:val="clear" w:pos="794"/>
          <w:tab w:val="clear" w:pos="1191"/>
          <w:tab w:val="clear" w:pos="1588"/>
          <w:tab w:val="clear" w:pos="1985"/>
        </w:tabs>
        <w:overflowPunct/>
        <w:autoSpaceDE/>
        <w:autoSpaceDN/>
        <w:adjustRightInd/>
        <w:spacing w:before="0"/>
        <w:textAlignment w:val="auto"/>
        <w:rPr>
          <w:lang w:val="en-US"/>
        </w:rPr>
      </w:pPr>
      <w:r w:rsidRPr="00CF4A39">
        <w:rPr>
          <w:lang w:val="en-US"/>
        </w:rPr>
        <w:br w:type="page"/>
      </w:r>
    </w:p>
    <w:p w:rsidR="007C136A" w:rsidRDefault="007C136A" w:rsidP="007C136A">
      <w:pPr>
        <w:pStyle w:val="AppendixRef"/>
        <w:rPr>
          <w:lang w:val="en-US"/>
        </w:rPr>
      </w:pPr>
      <w:r>
        <w:rPr>
          <w:lang w:val="en-US"/>
        </w:rPr>
        <w:lastRenderedPageBreak/>
        <w:t>ANNEX 1</w:t>
      </w:r>
      <w:r>
        <w:rPr>
          <w:lang w:val="en-US"/>
        </w:rPr>
        <w:br/>
        <w:t>(to TSB Circular 186)</w:t>
      </w:r>
    </w:p>
    <w:p w:rsidR="007C136A" w:rsidRPr="00D945C4" w:rsidRDefault="007C136A" w:rsidP="007C136A">
      <w:pPr>
        <w:pStyle w:val="Title"/>
        <w:ind w:firstLine="0"/>
        <w:jc w:val="center"/>
        <w:rPr>
          <w:rFonts w:ascii="Calibri" w:hAnsi="Calibri" w:cs="Times New Roman"/>
          <w:b/>
          <w:bCs/>
          <w:sz w:val="24"/>
          <w:szCs w:val="24"/>
        </w:rPr>
      </w:pPr>
      <w:r w:rsidRPr="00D945C4">
        <w:rPr>
          <w:rFonts w:ascii="Calibri" w:hAnsi="Calibri" w:cs="Times New Roman"/>
          <w:b/>
          <w:bCs/>
          <w:sz w:val="24"/>
          <w:szCs w:val="24"/>
        </w:rPr>
        <w:t>Questionnaire</w:t>
      </w:r>
      <w:r>
        <w:rPr>
          <w:rFonts w:ascii="Calibri" w:hAnsi="Calibri" w:cs="Times New Roman"/>
          <w:b/>
          <w:bCs/>
          <w:sz w:val="24"/>
          <w:szCs w:val="24"/>
        </w:rPr>
        <w:t xml:space="preserve"> on</w:t>
      </w:r>
      <w:r w:rsidRPr="00D945C4">
        <w:rPr>
          <w:rFonts w:ascii="Calibri" w:hAnsi="Calibri" w:cs="Times New Roman"/>
          <w:b/>
          <w:bCs/>
          <w:sz w:val="24"/>
          <w:szCs w:val="24"/>
        </w:rPr>
        <w:t xml:space="preserve"> </w:t>
      </w:r>
      <w:r>
        <w:rPr>
          <w:rFonts w:ascii="Calibri" w:hAnsi="Calibri" w:cs="Times New Roman"/>
          <w:b/>
          <w:bCs/>
          <w:sz w:val="24"/>
          <w:szCs w:val="24"/>
        </w:rPr>
        <w:t>"</w:t>
      </w:r>
      <w:r w:rsidRPr="00D945C4">
        <w:rPr>
          <w:rFonts w:ascii="Calibri" w:hAnsi="Calibri" w:cs="Times New Roman"/>
          <w:b/>
          <w:bCs/>
          <w:sz w:val="24"/>
          <w:szCs w:val="24"/>
        </w:rPr>
        <w:t>Green ICT standards landscape</w:t>
      </w:r>
      <w:r>
        <w:rPr>
          <w:rFonts w:ascii="Calibri" w:hAnsi="Calibri" w:cs="Times New Roman"/>
          <w:b/>
          <w:bCs/>
          <w:sz w:val="24"/>
          <w:szCs w:val="24"/>
        </w:rPr>
        <w:t>"</w:t>
      </w:r>
    </w:p>
    <w:p w:rsidR="007C136A" w:rsidRPr="00D945C4" w:rsidRDefault="007C136A" w:rsidP="007C136A">
      <w:pPr>
        <w:pStyle w:val="Title"/>
        <w:widowControl w:val="0"/>
        <w:spacing w:before="5000"/>
        <w:ind w:firstLine="0"/>
        <w:jc w:val="center"/>
        <w:rPr>
          <w:rFonts w:ascii="Calibri" w:hAnsi="Calibri" w:cs="Times New Roman"/>
          <w:b/>
          <w:bCs/>
          <w:sz w:val="24"/>
          <w:szCs w:val="24"/>
        </w:rPr>
      </w:pPr>
    </w:p>
    <w:p w:rsidR="007C136A" w:rsidRPr="007C136A" w:rsidRDefault="007C136A" w:rsidP="007C136A">
      <w:pPr>
        <w:pStyle w:val="Heading2"/>
        <w:rPr>
          <w:rFonts w:ascii="Calibri" w:hAnsi="Calibri"/>
          <w:szCs w:val="24"/>
          <w:lang w:val="en-GB"/>
        </w:rPr>
      </w:pPr>
      <w:r w:rsidRPr="007C136A">
        <w:rPr>
          <w:rFonts w:ascii="Calibri" w:hAnsi="Calibri"/>
          <w:szCs w:val="24"/>
          <w:lang w:val="en-GB"/>
        </w:rPr>
        <w:t>Glossary:</w:t>
      </w:r>
    </w:p>
    <w:p w:rsidR="007C136A" w:rsidRPr="00D945C4" w:rsidRDefault="007C136A" w:rsidP="007C136A">
      <w:pPr>
        <w:pStyle w:val="ListParagraph"/>
        <w:numPr>
          <w:ilvl w:val="0"/>
          <w:numId w:val="5"/>
        </w:numPr>
        <w:tabs>
          <w:tab w:val="clear" w:pos="1134"/>
          <w:tab w:val="clear" w:pos="1871"/>
          <w:tab w:val="clear" w:pos="2268"/>
        </w:tabs>
        <w:overflowPunct/>
        <w:autoSpaceDE/>
        <w:autoSpaceDN/>
        <w:adjustRightInd/>
        <w:textAlignment w:val="auto"/>
        <w:rPr>
          <w:rFonts w:ascii="Calibri" w:hAnsi="Calibri"/>
          <w:i/>
          <w:szCs w:val="24"/>
        </w:rPr>
      </w:pPr>
      <w:r w:rsidRPr="00D945C4">
        <w:rPr>
          <w:rFonts w:ascii="Calibri" w:hAnsi="Calibri"/>
          <w:i/>
          <w:szCs w:val="24"/>
        </w:rPr>
        <w:t>Respondent organization: any standards developing organizations (SDOs), industrial forum and research projects invited to complete this questionnaire.</w:t>
      </w:r>
    </w:p>
    <w:p w:rsidR="007C136A" w:rsidRPr="00D945C4" w:rsidRDefault="007C136A" w:rsidP="007C136A">
      <w:pPr>
        <w:pStyle w:val="ListParagraph"/>
        <w:numPr>
          <w:ilvl w:val="0"/>
          <w:numId w:val="5"/>
        </w:numPr>
        <w:tabs>
          <w:tab w:val="clear" w:pos="1134"/>
          <w:tab w:val="clear" w:pos="1871"/>
          <w:tab w:val="clear" w:pos="2268"/>
        </w:tabs>
        <w:overflowPunct/>
        <w:autoSpaceDE/>
        <w:autoSpaceDN/>
        <w:adjustRightInd/>
        <w:textAlignment w:val="auto"/>
        <w:rPr>
          <w:rFonts w:ascii="Calibri" w:hAnsi="Calibri"/>
          <w:szCs w:val="24"/>
        </w:rPr>
      </w:pPr>
      <w:r w:rsidRPr="00D945C4">
        <w:rPr>
          <w:rFonts w:ascii="Calibri" w:hAnsi="Calibri"/>
          <w:i/>
          <w:szCs w:val="24"/>
        </w:rPr>
        <w:t xml:space="preserve">Standardization action: each specific activity (e.g. </w:t>
      </w:r>
      <w:r>
        <w:rPr>
          <w:rFonts w:ascii="Calibri" w:hAnsi="Calibri"/>
          <w:i/>
          <w:szCs w:val="24"/>
        </w:rPr>
        <w:t>R</w:t>
      </w:r>
      <w:r w:rsidRPr="00D945C4">
        <w:rPr>
          <w:rFonts w:ascii="Calibri" w:hAnsi="Calibri"/>
          <w:i/>
          <w:szCs w:val="24"/>
        </w:rPr>
        <w:t>ecommendation, standard or report) proposed/realized by the respondent organization.</w:t>
      </w:r>
    </w:p>
    <w:p w:rsidR="007C136A" w:rsidRPr="007C136A" w:rsidRDefault="007C136A" w:rsidP="007C136A">
      <w:pPr>
        <w:rPr>
          <w:rFonts w:ascii="Calibri" w:hAnsi="Calibri"/>
          <w:szCs w:val="24"/>
          <w:lang w:val="en-GB"/>
        </w:rPr>
      </w:pPr>
    </w:p>
    <w:p w:rsidR="007C136A" w:rsidRPr="007C136A" w:rsidRDefault="007C136A" w:rsidP="007C136A">
      <w:pPr>
        <w:rPr>
          <w:rFonts w:ascii="Calibri" w:hAnsi="Calibri"/>
          <w:szCs w:val="24"/>
          <w:lang w:val="en-GB"/>
        </w:rPr>
      </w:pPr>
      <w:r w:rsidRPr="007C136A">
        <w:rPr>
          <w:rFonts w:ascii="Calibri" w:hAnsi="Calibri"/>
          <w:szCs w:val="24"/>
          <w:lang w:val="en-GB"/>
        </w:rPr>
        <w:br w:type="page"/>
      </w:r>
    </w:p>
    <w:p w:rsidR="007C136A" w:rsidRPr="009B0576" w:rsidRDefault="007C136A" w:rsidP="007C136A">
      <w:pPr>
        <w:pStyle w:val="StandardHeading"/>
        <w:rPr>
          <w:rFonts w:ascii="Calibri" w:hAnsi="Calibri"/>
          <w:color w:val="auto"/>
          <w:sz w:val="24"/>
          <w:szCs w:val="24"/>
        </w:rPr>
      </w:pPr>
      <w:r w:rsidRPr="009B0576">
        <w:rPr>
          <w:rFonts w:ascii="Calibri" w:hAnsi="Calibri"/>
          <w:color w:val="auto"/>
          <w:sz w:val="24"/>
          <w:szCs w:val="24"/>
        </w:rPr>
        <w:lastRenderedPageBreak/>
        <w:t>General information about the respondent organization</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Name</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Insert the name of the organization</w:t>
      </w:r>
    </w:p>
    <w:p w:rsidR="007C136A" w:rsidRPr="00D945C4" w:rsidRDefault="007C136A" w:rsidP="007C136A">
      <w:pPr>
        <w:pStyle w:val="Help"/>
        <w:keepLines/>
        <w:rPr>
          <w:rFonts w:ascii="Calibri" w:hAnsi="Calibri"/>
          <w:i w:val="0"/>
          <w:sz w:val="24"/>
          <w:szCs w:val="24"/>
          <w:lang w:val="en-GB" w:eastAsia="it-IT"/>
        </w:rPr>
      </w:pPr>
      <w:r w:rsidRPr="00D945C4">
        <w:rPr>
          <w:rFonts w:ascii="Calibri" w:hAnsi="Calibri"/>
          <w:i w:val="0"/>
          <w:sz w:val="24"/>
          <w:szCs w:val="24"/>
          <w:lang w:val="en-GB" w:eastAsia="it-IT"/>
        </w:rPr>
        <w:t>________________________________________________________________________________</w:t>
      </w:r>
    </w:p>
    <w:p w:rsidR="007C136A" w:rsidRPr="00D945C4" w:rsidRDefault="007C136A" w:rsidP="007C136A">
      <w:pPr>
        <w:pStyle w:val="Heading3"/>
        <w:rPr>
          <w:rFonts w:ascii="Calibri" w:hAnsi="Calibri"/>
          <w:szCs w:val="24"/>
          <w:lang w:val="en-US"/>
        </w:rPr>
      </w:pPr>
      <w:r w:rsidRPr="007C136A">
        <w:rPr>
          <w:rFonts w:ascii="Calibri" w:hAnsi="Calibri"/>
          <w:szCs w:val="24"/>
          <w:lang w:val="en-GB"/>
        </w:rPr>
        <w:t>Type</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Select the type of organization (select only one item)</w:t>
      </w:r>
    </w:p>
    <w:p w:rsidR="007C136A" w:rsidRPr="00D945C4" w:rsidRDefault="007C136A" w:rsidP="007C136A">
      <w:pPr>
        <w:pStyle w:val="ListParagraph"/>
        <w:keepNext/>
        <w:keepLines/>
        <w:numPr>
          <w:ilvl w:val="0"/>
          <w:numId w:val="6"/>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Standardization body</w:t>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6"/>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Industrial forum</w:t>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6"/>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Research project </w:t>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Lines/>
        <w:numPr>
          <w:ilvl w:val="0"/>
          <w:numId w:val="6"/>
        </w:numPr>
        <w:tabs>
          <w:tab w:val="clear" w:pos="1134"/>
          <w:tab w:val="clear" w:pos="1871"/>
          <w:tab w:val="clear" w:pos="2268"/>
        </w:tabs>
        <w:overflowPunct/>
        <w:autoSpaceDE/>
        <w:autoSpaceDN/>
        <w:adjustRightInd/>
        <w:spacing w:before="0" w:after="160" w:line="252" w:lineRule="auto"/>
        <w:ind w:hanging="357"/>
        <w:textAlignment w:val="auto"/>
        <w:rPr>
          <w:rFonts w:ascii="Calibri" w:hAnsi="Calibri"/>
          <w:szCs w:val="24"/>
        </w:rPr>
      </w:pPr>
      <w:r w:rsidRPr="00D945C4">
        <w:rPr>
          <w:rFonts w:ascii="Calibri" w:hAnsi="Calibri"/>
          <w:szCs w:val="24"/>
        </w:rPr>
        <w:t>Other</w:t>
      </w:r>
      <w:r>
        <w:rPr>
          <w:rFonts w:ascii="Calibri" w:hAnsi="Calibri"/>
          <w:szCs w:val="24"/>
        </w:rPr>
        <w:t xml:space="preserve"> </w:t>
      </w:r>
      <w:r w:rsidRPr="00D945C4">
        <w:rPr>
          <w:rFonts w:ascii="Calibri" w:hAnsi="Calibri"/>
          <w:szCs w:val="24"/>
        </w:rPr>
        <w:t>(specify): __________________________________________________________________________</w:t>
      </w:r>
    </w:p>
    <w:p w:rsidR="007C136A" w:rsidRPr="00D945C4" w:rsidRDefault="007C136A" w:rsidP="007C136A">
      <w:pPr>
        <w:pStyle w:val="Heading3"/>
        <w:rPr>
          <w:rFonts w:ascii="Calibri" w:hAnsi="Calibri"/>
          <w:szCs w:val="24"/>
        </w:rPr>
      </w:pPr>
      <w:r w:rsidRPr="00D945C4">
        <w:rPr>
          <w:rFonts w:ascii="Calibri" w:hAnsi="Calibri"/>
          <w:szCs w:val="24"/>
        </w:rPr>
        <w:t>Scope</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Select the scope of the organization</w:t>
      </w:r>
      <w:r>
        <w:rPr>
          <w:rFonts w:ascii="Calibri" w:hAnsi="Calibri"/>
          <w:sz w:val="24"/>
          <w:szCs w:val="24"/>
        </w:rPr>
        <w:t xml:space="preserve"> </w:t>
      </w:r>
      <w:r w:rsidRPr="00D945C4">
        <w:rPr>
          <w:rFonts w:ascii="Calibri" w:hAnsi="Calibri"/>
          <w:sz w:val="24"/>
          <w:szCs w:val="24"/>
        </w:rPr>
        <w:t>(select only one item)</w:t>
      </w:r>
    </w:p>
    <w:p w:rsidR="007C136A" w:rsidRPr="00D945C4" w:rsidRDefault="007C136A" w:rsidP="007C136A">
      <w:pPr>
        <w:pStyle w:val="ListParagraph"/>
        <w:keepNext/>
        <w:keepLines/>
        <w:numPr>
          <w:ilvl w:val="0"/>
          <w:numId w:val="6"/>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International</w:t>
      </w:r>
      <w:r>
        <w:rPr>
          <w:rFonts w:ascii="Calibri" w:hAnsi="Calibri"/>
          <w:szCs w:val="24"/>
        </w:rPr>
        <w:t xml:space="preserve"> </w:t>
      </w:r>
      <w:r>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6"/>
        </w:numPr>
        <w:tabs>
          <w:tab w:val="clear" w:pos="1134"/>
          <w:tab w:val="clear" w:pos="1871"/>
          <w:tab w:val="clear" w:pos="2268"/>
        </w:tabs>
        <w:overflowPunct/>
        <w:autoSpaceDE/>
        <w:autoSpaceDN/>
        <w:adjustRightInd/>
        <w:spacing w:before="0" w:after="160" w:line="252" w:lineRule="auto"/>
        <w:ind w:hanging="357"/>
        <w:textAlignment w:val="auto"/>
        <w:rPr>
          <w:rFonts w:ascii="Calibri" w:hAnsi="Calibri"/>
          <w:szCs w:val="24"/>
        </w:rPr>
      </w:pPr>
      <w:r w:rsidRPr="00D945C4">
        <w:rPr>
          <w:rFonts w:ascii="Calibri" w:hAnsi="Calibri"/>
          <w:szCs w:val="24"/>
        </w:rPr>
        <w:t>Regional (specify the region): _________________________________________________________________</w:t>
      </w:r>
      <w:r>
        <w:rPr>
          <w:rFonts w:ascii="Calibri" w:hAnsi="Calibri"/>
          <w:szCs w:val="24"/>
        </w:rPr>
        <w:t>_________</w:t>
      </w:r>
    </w:p>
    <w:p w:rsidR="007C136A" w:rsidRPr="00D945C4" w:rsidRDefault="007C136A" w:rsidP="007C136A">
      <w:pPr>
        <w:pStyle w:val="ListParagraph"/>
        <w:keepNext/>
        <w:keepLines/>
        <w:numPr>
          <w:ilvl w:val="0"/>
          <w:numId w:val="6"/>
        </w:numPr>
        <w:tabs>
          <w:tab w:val="clear" w:pos="1134"/>
          <w:tab w:val="clear" w:pos="1871"/>
          <w:tab w:val="clear" w:pos="2268"/>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National (specify the country): ________________________________________________________________</w:t>
      </w:r>
      <w:r>
        <w:rPr>
          <w:rFonts w:ascii="Calibri" w:hAnsi="Calibri"/>
          <w:szCs w:val="24"/>
        </w:rPr>
        <w:t>__________</w:t>
      </w:r>
    </w:p>
    <w:p w:rsidR="007C136A" w:rsidRPr="00D945C4" w:rsidRDefault="007C136A" w:rsidP="007C136A">
      <w:pPr>
        <w:pStyle w:val="ListParagraph"/>
        <w:keepLines/>
        <w:numPr>
          <w:ilvl w:val="0"/>
          <w:numId w:val="6"/>
        </w:numPr>
        <w:tabs>
          <w:tab w:val="clear" w:pos="1134"/>
          <w:tab w:val="clear" w:pos="1871"/>
          <w:tab w:val="clear" w:pos="2268"/>
        </w:tabs>
        <w:overflowPunct/>
        <w:autoSpaceDE/>
        <w:autoSpaceDN/>
        <w:adjustRightInd/>
        <w:spacing w:before="0" w:line="252" w:lineRule="auto"/>
        <w:ind w:left="714" w:hanging="357"/>
        <w:textAlignment w:val="auto"/>
        <w:rPr>
          <w:rFonts w:ascii="Calibri" w:hAnsi="Calibri"/>
          <w:szCs w:val="24"/>
        </w:rPr>
      </w:pPr>
      <w:r w:rsidRPr="00D945C4">
        <w:rPr>
          <w:rFonts w:ascii="Calibri" w:hAnsi="Calibri"/>
          <w:szCs w:val="24"/>
        </w:rPr>
        <w:t>Other (specify): __________________________________________________________________________</w:t>
      </w:r>
    </w:p>
    <w:p w:rsidR="007C136A" w:rsidRPr="00D945C4" w:rsidRDefault="007C136A" w:rsidP="007C136A">
      <w:pPr>
        <w:pStyle w:val="Heading3"/>
        <w:rPr>
          <w:rFonts w:ascii="Calibri" w:hAnsi="Calibri"/>
          <w:szCs w:val="24"/>
        </w:rPr>
      </w:pPr>
      <w:r w:rsidRPr="00D945C4">
        <w:rPr>
          <w:rFonts w:ascii="Calibri" w:hAnsi="Calibri"/>
          <w:szCs w:val="24"/>
        </w:rPr>
        <w:t>Activity areas and objectives</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Summarize the organization’s activity areas and objectives (500 characters max)</w:t>
      </w:r>
    </w:p>
    <w:p w:rsidR="007C136A" w:rsidRPr="007C136A" w:rsidRDefault="007C136A" w:rsidP="007C136A">
      <w:pPr>
        <w:keepLines/>
        <w:spacing w:line="252" w:lineRule="auto"/>
        <w:rPr>
          <w:rFonts w:ascii="Calibri" w:hAnsi="Calibri"/>
          <w:szCs w:val="24"/>
          <w:lang w:val="en-GB"/>
        </w:rPr>
      </w:pPr>
      <w:r w:rsidRPr="007C136A">
        <w:rPr>
          <w:rFonts w:ascii="Calibri" w:hAnsi="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Reference URL</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Insert the URL with additional information about the organization</w:t>
      </w:r>
    </w:p>
    <w:p w:rsidR="007C136A" w:rsidRPr="00D945C4" w:rsidRDefault="007C136A" w:rsidP="007C136A">
      <w:pPr>
        <w:pStyle w:val="Help"/>
        <w:keepLines/>
        <w:rPr>
          <w:rFonts w:ascii="Calibri" w:hAnsi="Calibri"/>
          <w:sz w:val="24"/>
          <w:szCs w:val="24"/>
        </w:rPr>
      </w:pPr>
      <w:r w:rsidRPr="00D945C4">
        <w:rPr>
          <w:rFonts w:ascii="Calibri" w:hAnsi="Calibri"/>
          <w:sz w:val="24"/>
          <w:szCs w:val="24"/>
        </w:rPr>
        <w:t>________________________________________________________________________________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lastRenderedPageBreak/>
        <w:t>Organization’s involvement in standardization</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Describe to what extent the organization is involved in standardization activities</w:t>
      </w:r>
      <w:r>
        <w:rPr>
          <w:rFonts w:ascii="Calibri" w:hAnsi="Calibri"/>
          <w:sz w:val="24"/>
          <w:szCs w:val="24"/>
        </w:rPr>
        <w:t xml:space="preserve"> </w:t>
      </w:r>
      <w:r w:rsidRPr="00D945C4">
        <w:rPr>
          <w:rFonts w:ascii="Calibri" w:hAnsi="Calibri"/>
          <w:sz w:val="24"/>
          <w:szCs w:val="24"/>
        </w:rPr>
        <w:t>(select only one item).</w:t>
      </w:r>
    </w:p>
    <w:p w:rsidR="007C136A" w:rsidRPr="00D945C4" w:rsidRDefault="007C136A" w:rsidP="007C136A">
      <w:pPr>
        <w:pStyle w:val="ListParagraph"/>
        <w:keepNext/>
        <w:keepLines/>
        <w:numPr>
          <w:ilvl w:val="0"/>
          <w:numId w:val="7"/>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Standard development</w:t>
      </w:r>
      <w:r w:rsidRPr="009B0576">
        <w:rPr>
          <w:rStyle w:val="FootnoteReference"/>
          <w:rFonts w:ascii="Calibri" w:hAnsi="Calibri"/>
          <w:szCs w:val="16"/>
        </w:rPr>
        <w:footnoteReference w:id="1"/>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7"/>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Contribution to standard development</w:t>
      </w:r>
      <w:r w:rsidRPr="009B0576">
        <w:rPr>
          <w:rStyle w:val="FootnoteReference"/>
          <w:rFonts w:ascii="Calibri" w:hAnsi="Calibri"/>
          <w:szCs w:val="16"/>
        </w:rPr>
        <w:footnoteReference w:id="2"/>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7"/>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Potential contribution to standard development</w:t>
      </w:r>
      <w:r w:rsidRPr="009B0576">
        <w:rPr>
          <w:rStyle w:val="FootnoteReference"/>
          <w:rFonts w:ascii="Calibri" w:hAnsi="Calibri"/>
          <w:szCs w:val="16"/>
        </w:rPr>
        <w:footnoteReference w:id="3"/>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Lines/>
        <w:numPr>
          <w:ilvl w:val="0"/>
          <w:numId w:val="7"/>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No contribution to standard development</w:t>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keepLines/>
        <w:numPr>
          <w:ilvl w:val="0"/>
          <w:numId w:val="7"/>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Other (specify): __________________________________________________________________________</w:t>
      </w:r>
    </w:p>
    <w:p w:rsidR="007C136A" w:rsidRPr="00D945C4" w:rsidRDefault="007C136A" w:rsidP="007C136A">
      <w:pPr>
        <w:pStyle w:val="Heading3"/>
        <w:rPr>
          <w:rFonts w:ascii="Calibri" w:hAnsi="Calibri"/>
          <w:szCs w:val="24"/>
        </w:rPr>
      </w:pPr>
      <w:r w:rsidRPr="00D945C4">
        <w:rPr>
          <w:rFonts w:ascii="Calibri" w:hAnsi="Calibri"/>
          <w:szCs w:val="24"/>
        </w:rPr>
        <w:t>Your contact information</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650"/>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rPr>
          <w:rFonts w:ascii="Calibri" w:eastAsiaTheme="majorEastAsia" w:hAnsi="Calibri" w:cstheme="majorBidi"/>
          <w:szCs w:val="24"/>
          <w:lang w:val="en-US"/>
        </w:rPr>
      </w:pPr>
      <w:r w:rsidRPr="00D945C4">
        <w:rPr>
          <w:rFonts w:ascii="Calibri" w:hAnsi="Calibri"/>
          <w:szCs w:val="24"/>
        </w:rPr>
        <w:t>Organization reference person information</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7C136A" w:rsidRPr="00D945C4" w:rsidRDefault="007C136A" w:rsidP="007C136A">
      <w:pPr>
        <w:rPr>
          <w:rFonts w:ascii="Calibri" w:eastAsiaTheme="majorEastAsia" w:hAnsi="Calibri" w:cstheme="majorBidi"/>
          <w:b/>
          <w:bCs/>
          <w:caps/>
          <w:spacing w:val="4"/>
          <w:szCs w:val="24"/>
          <w:lang w:eastAsia="it-IT"/>
        </w:rPr>
      </w:pPr>
      <w:r w:rsidRPr="00D945C4">
        <w:rPr>
          <w:rFonts w:ascii="Calibri" w:hAnsi="Calibri"/>
          <w:szCs w:val="24"/>
        </w:rPr>
        <w:br w:type="page"/>
      </w:r>
    </w:p>
    <w:p w:rsidR="007C136A" w:rsidRPr="00D945C4" w:rsidRDefault="007C136A" w:rsidP="007C136A">
      <w:pPr>
        <w:pStyle w:val="StandardHeading"/>
        <w:rPr>
          <w:rFonts w:ascii="Calibri" w:hAnsi="Calibri"/>
          <w:sz w:val="24"/>
          <w:szCs w:val="24"/>
        </w:rPr>
      </w:pPr>
      <w:r w:rsidRPr="00D945C4">
        <w:rPr>
          <w:rFonts w:ascii="Calibri" w:hAnsi="Calibri"/>
          <w:sz w:val="24"/>
          <w:szCs w:val="24"/>
        </w:rPr>
        <w:lastRenderedPageBreak/>
        <w:t>Description of the standardization activities</w:t>
      </w:r>
    </w:p>
    <w:p w:rsidR="007C136A" w:rsidRPr="00D945C4" w:rsidRDefault="007C136A" w:rsidP="007C136A">
      <w:pPr>
        <w:pStyle w:val="Help"/>
        <w:spacing w:before="0" w:after="120" w:line="240" w:lineRule="auto"/>
        <w:rPr>
          <w:rFonts w:ascii="Calibri" w:hAnsi="Calibri"/>
          <w:sz w:val="24"/>
          <w:szCs w:val="24"/>
        </w:rPr>
      </w:pPr>
      <w:r w:rsidRPr="00D945C4">
        <w:rPr>
          <w:rFonts w:ascii="Calibri" w:hAnsi="Calibri"/>
          <w:sz w:val="24"/>
          <w:szCs w:val="24"/>
        </w:rPr>
        <w:t>This part should be accessed only if</w:t>
      </w:r>
      <w:r>
        <w:rPr>
          <w:rFonts w:ascii="Calibri" w:hAnsi="Calibri"/>
          <w:sz w:val="24"/>
          <w:szCs w:val="24"/>
        </w:rPr>
        <w:t xml:space="preserve"> </w:t>
      </w:r>
      <w:r w:rsidRPr="00D945C4">
        <w:rPr>
          <w:rFonts w:ascii="Calibri" w:hAnsi="Calibri"/>
          <w:sz w:val="24"/>
          <w:szCs w:val="24"/>
        </w:rPr>
        <w:t>one of the following options in section “Organization’s involvement in standardization”</w:t>
      </w:r>
      <w:r>
        <w:rPr>
          <w:rFonts w:ascii="Calibri" w:hAnsi="Calibri"/>
          <w:sz w:val="24"/>
          <w:szCs w:val="24"/>
        </w:rPr>
        <w:t xml:space="preserve"> </w:t>
      </w:r>
      <w:r w:rsidRPr="00D945C4">
        <w:rPr>
          <w:rFonts w:ascii="Calibri" w:hAnsi="Calibri"/>
          <w:sz w:val="24"/>
          <w:szCs w:val="24"/>
        </w:rPr>
        <w:t>was selected:</w:t>
      </w:r>
    </w:p>
    <w:p w:rsidR="007C136A" w:rsidRPr="00D945C4" w:rsidRDefault="007C136A" w:rsidP="007C136A">
      <w:pPr>
        <w:pStyle w:val="ListParagraph"/>
        <w:numPr>
          <w:ilvl w:val="0"/>
          <w:numId w:val="8"/>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Standard development</w:t>
      </w:r>
    </w:p>
    <w:p w:rsidR="007C136A" w:rsidRPr="00D945C4" w:rsidRDefault="007C136A" w:rsidP="007C136A">
      <w:pPr>
        <w:pStyle w:val="ListParagraph"/>
        <w:numPr>
          <w:ilvl w:val="0"/>
          <w:numId w:val="8"/>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Contribution to standard development</w:t>
      </w:r>
    </w:p>
    <w:p w:rsidR="007C136A" w:rsidRPr="00D945C4" w:rsidRDefault="007C136A" w:rsidP="007C136A">
      <w:pPr>
        <w:pStyle w:val="ListParagraph"/>
        <w:numPr>
          <w:ilvl w:val="0"/>
          <w:numId w:val="8"/>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Possible contribution to standard development</w:t>
      </w:r>
    </w:p>
    <w:p w:rsidR="007C136A" w:rsidRPr="00D945C4" w:rsidRDefault="007C136A" w:rsidP="007C136A">
      <w:pPr>
        <w:pStyle w:val="ListParagraph"/>
        <w:numPr>
          <w:ilvl w:val="0"/>
          <w:numId w:val="8"/>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Other</w:t>
      </w:r>
    </w:p>
    <w:p w:rsidR="007C136A" w:rsidRPr="00D945C4" w:rsidRDefault="007C136A" w:rsidP="007C136A">
      <w:pPr>
        <w:pStyle w:val="Help"/>
        <w:spacing w:before="0" w:after="120" w:line="240" w:lineRule="auto"/>
        <w:rPr>
          <w:rFonts w:ascii="Calibri" w:hAnsi="Calibri"/>
          <w:sz w:val="24"/>
          <w:szCs w:val="24"/>
        </w:rPr>
      </w:pPr>
      <w:r w:rsidRPr="00D945C4">
        <w:rPr>
          <w:rFonts w:ascii="Calibri" w:hAnsi="Calibri"/>
          <w:sz w:val="24"/>
          <w:szCs w:val="24"/>
        </w:rPr>
        <w:t>This part of the questionnaire</w:t>
      </w:r>
      <w:r>
        <w:rPr>
          <w:rFonts w:ascii="Calibri" w:hAnsi="Calibri"/>
          <w:sz w:val="24"/>
          <w:szCs w:val="24"/>
        </w:rPr>
        <w:t xml:space="preserve"> </w:t>
      </w:r>
      <w:r w:rsidRPr="00D945C4">
        <w:rPr>
          <w:rFonts w:ascii="Calibri" w:hAnsi="Calibri"/>
          <w:sz w:val="24"/>
          <w:szCs w:val="24"/>
        </w:rPr>
        <w:t>collects</w:t>
      </w:r>
      <w:r>
        <w:rPr>
          <w:rFonts w:ascii="Calibri" w:hAnsi="Calibri"/>
          <w:sz w:val="24"/>
          <w:szCs w:val="24"/>
        </w:rPr>
        <w:t xml:space="preserve"> </w:t>
      </w:r>
      <w:r w:rsidRPr="00D945C4">
        <w:rPr>
          <w:rFonts w:ascii="Calibri" w:hAnsi="Calibri"/>
          <w:sz w:val="24"/>
          <w:szCs w:val="24"/>
        </w:rPr>
        <w:t>information about the standardization action/s</w:t>
      </w:r>
      <w:r>
        <w:rPr>
          <w:rFonts w:ascii="Calibri" w:hAnsi="Calibri"/>
          <w:sz w:val="24"/>
          <w:szCs w:val="24"/>
        </w:rPr>
        <w:t xml:space="preserve"> </w:t>
      </w:r>
      <w:r w:rsidRPr="00D945C4">
        <w:rPr>
          <w:rFonts w:ascii="Calibri" w:hAnsi="Calibri"/>
          <w:sz w:val="24"/>
          <w:szCs w:val="24"/>
        </w:rPr>
        <w:t>completed, planned or foreseen</w:t>
      </w:r>
      <w:r>
        <w:rPr>
          <w:rFonts w:ascii="Calibri" w:hAnsi="Calibri"/>
          <w:sz w:val="24"/>
          <w:szCs w:val="24"/>
        </w:rPr>
        <w:t xml:space="preserve"> </w:t>
      </w:r>
      <w:r w:rsidRPr="00D945C4">
        <w:rPr>
          <w:rFonts w:ascii="Calibri" w:hAnsi="Calibri"/>
          <w:sz w:val="24"/>
          <w:szCs w:val="24"/>
        </w:rPr>
        <w:t>by the organization.</w:t>
      </w:r>
    </w:p>
    <w:p w:rsidR="007C136A" w:rsidRPr="007C136A" w:rsidRDefault="007C136A" w:rsidP="007C136A">
      <w:pPr>
        <w:spacing w:after="120"/>
        <w:rPr>
          <w:rFonts w:ascii="Calibri" w:hAnsi="Calibri"/>
          <w:i/>
          <w:szCs w:val="24"/>
          <w:lang w:val="en-GB"/>
        </w:rPr>
      </w:pPr>
      <w:r w:rsidRPr="007C136A">
        <w:rPr>
          <w:rFonts w:ascii="Calibri" w:hAnsi="Calibri"/>
          <w:i/>
          <w:szCs w:val="24"/>
          <w:lang w:val="en-GB"/>
        </w:rPr>
        <w:t>Each organization may create and fill in one or more forms: please fill in one form for each standardization action you wish to describe.</w:t>
      </w:r>
    </w:p>
    <w:p w:rsidR="007C136A" w:rsidRPr="007C136A" w:rsidRDefault="007C136A" w:rsidP="007C136A">
      <w:pPr>
        <w:rPr>
          <w:rFonts w:ascii="Calibri" w:hAnsi="Calibri"/>
          <w:i/>
          <w:szCs w:val="24"/>
          <w:lang w:val="en-GB"/>
        </w:rPr>
      </w:pPr>
      <w:r w:rsidRPr="007C136A">
        <w:rPr>
          <w:rFonts w:ascii="Calibri" w:hAnsi="Calibri"/>
          <w:i/>
          <w:szCs w:val="24"/>
          <w:lang w:val="en-GB"/>
        </w:rPr>
        <w:br w:type="page"/>
      </w:r>
    </w:p>
    <w:p w:rsidR="007C136A" w:rsidRPr="00D945C4" w:rsidRDefault="007C136A" w:rsidP="007C136A">
      <w:pPr>
        <w:pStyle w:val="Help"/>
        <w:keepNext/>
        <w:rPr>
          <w:rFonts w:ascii="Calibri" w:hAnsi="Calibri"/>
          <w:sz w:val="24"/>
          <w:szCs w:val="24"/>
          <w:lang w:val="en-GB"/>
        </w:rPr>
      </w:pPr>
      <w:r w:rsidRPr="00D945C4">
        <w:rPr>
          <w:rFonts w:ascii="Calibri" w:hAnsi="Calibri"/>
          <w:sz w:val="24"/>
          <w:szCs w:val="24"/>
        </w:rPr>
        <w:lastRenderedPageBreak/>
        <w:t xml:space="preserve">Please fill a form for each standardization action </w:t>
      </w:r>
      <w:r w:rsidRPr="00D945C4">
        <w:rPr>
          <w:rFonts w:ascii="Calibri" w:hAnsi="Calibri"/>
          <w:sz w:val="24"/>
          <w:szCs w:val="24"/>
          <w:lang w:val="en-GB" w:eastAsia="it-IT"/>
        </w:rPr>
        <w:t>completed, planned or foreseen</w:t>
      </w:r>
      <w:r w:rsidRPr="00D945C4">
        <w:rPr>
          <w:rFonts w:ascii="Calibri" w:hAnsi="Calibri"/>
          <w:sz w:val="24"/>
          <w:szCs w:val="24"/>
        </w:rPr>
        <w:t>that you wish to describe.</w:t>
      </w:r>
    </w:p>
    <w:p w:rsidR="007C136A" w:rsidRPr="007C136A" w:rsidRDefault="007C136A" w:rsidP="007C136A">
      <w:pPr>
        <w:keepNext/>
        <w:rPr>
          <w:rFonts w:ascii="Calibri" w:hAnsi="Calibri"/>
          <w:szCs w:val="24"/>
          <w:lang w:val="en-GB"/>
        </w:rPr>
      </w:pPr>
      <w:r w:rsidRPr="00D945C4">
        <w:rPr>
          <w:rFonts w:ascii="Calibri" w:eastAsiaTheme="majorEastAsia" w:hAnsi="Calibri" w:cstheme="majorBidi"/>
          <w:b/>
          <w:spacing w:val="4"/>
          <w:szCs w:val="24"/>
          <w:lang w:val="en-US"/>
        </w:rPr>
        <w:t>Title</w:t>
      </w:r>
      <w:r w:rsidRPr="007C136A">
        <w:rPr>
          <w:rFonts w:ascii="Calibri" w:hAnsi="Calibri"/>
          <w:szCs w:val="24"/>
          <w:lang w:val="en-GB"/>
        </w:rPr>
        <w:t>____________________________________________________________________________</w:t>
      </w:r>
    </w:p>
    <w:p w:rsidR="007C136A" w:rsidRPr="007C136A" w:rsidRDefault="007C136A" w:rsidP="007C136A">
      <w:pPr>
        <w:rPr>
          <w:rFonts w:ascii="Calibri" w:hAnsi="Calibri"/>
          <w:szCs w:val="24"/>
          <w:lang w:val="en-GB"/>
        </w:rPr>
      </w:pPr>
    </w:p>
    <w:p w:rsidR="007C136A" w:rsidRPr="007C136A" w:rsidRDefault="007C136A" w:rsidP="007C136A">
      <w:pPr>
        <w:pStyle w:val="Heading3"/>
        <w:rPr>
          <w:rFonts w:ascii="Calibri" w:hAnsi="Calibri" w:cstheme="minorBidi"/>
          <w:b w:val="0"/>
          <w:i/>
          <w:szCs w:val="24"/>
          <w:lang w:val="en-GB" w:eastAsia="it-IT"/>
        </w:rPr>
      </w:pPr>
      <w:r w:rsidRPr="007C136A">
        <w:rPr>
          <w:rFonts w:ascii="Calibri" w:hAnsi="Calibri"/>
          <w:szCs w:val="24"/>
          <w:lang w:val="en-GB"/>
        </w:rPr>
        <w:t xml:space="preserve">Summary </w:t>
      </w:r>
      <w:r w:rsidRPr="007C136A">
        <w:rPr>
          <w:rFonts w:ascii="Calibri" w:hAnsi="Calibri" w:cstheme="minorBidi"/>
          <w:b w:val="0"/>
          <w:i/>
          <w:szCs w:val="24"/>
          <w:lang w:val="en-GB" w:eastAsia="it-IT"/>
        </w:rPr>
        <w:t>(1000 characters max including spaces)</w:t>
      </w:r>
    </w:p>
    <w:p w:rsidR="007C136A" w:rsidRPr="007C136A" w:rsidRDefault="007C136A" w:rsidP="007C136A">
      <w:pPr>
        <w:rPr>
          <w:rFonts w:ascii="Calibri" w:hAnsi="Calibri" w:cstheme="minorBidi"/>
          <w:szCs w:val="24"/>
          <w:lang w:val="en-GB" w:eastAsia="it-IT"/>
        </w:rPr>
      </w:pPr>
      <w:r w:rsidRPr="007C136A">
        <w:rPr>
          <w:rFonts w:ascii="Calibri" w:hAnsi="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 xml:space="preserve">Keywords </w:t>
      </w:r>
      <w:r w:rsidRPr="007C136A">
        <w:rPr>
          <w:rFonts w:ascii="Calibri" w:hAnsi="Calibri"/>
          <w:b w:val="0"/>
          <w:szCs w:val="24"/>
          <w:lang w:val="en-GB"/>
        </w:rPr>
        <w:t>(</w:t>
      </w:r>
      <w:r w:rsidRPr="007C136A">
        <w:rPr>
          <w:rFonts w:ascii="Calibri" w:hAnsi="Calibri" w:cstheme="minorBidi"/>
          <w:b w:val="0"/>
          <w:i/>
          <w:szCs w:val="24"/>
          <w:lang w:val="en-GB" w:eastAsia="it-IT"/>
        </w:rPr>
        <w:t>100 characters max)</w:t>
      </w:r>
    </w:p>
    <w:p w:rsidR="007C136A" w:rsidRPr="007C136A" w:rsidRDefault="007C136A" w:rsidP="007C136A">
      <w:pPr>
        <w:rPr>
          <w:rFonts w:ascii="Calibri" w:hAnsi="Calibri"/>
          <w:szCs w:val="24"/>
          <w:lang w:val="en-GB"/>
        </w:rPr>
      </w:pPr>
      <w:r w:rsidRPr="007C136A">
        <w:rPr>
          <w:rFonts w:ascii="Calibri" w:hAnsi="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Reference URL</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Insert the URL with additional information about the standardization action</w:t>
      </w:r>
    </w:p>
    <w:p w:rsidR="007C136A" w:rsidRPr="00D945C4" w:rsidRDefault="007C136A" w:rsidP="007C136A">
      <w:pPr>
        <w:pStyle w:val="Help"/>
        <w:rPr>
          <w:rFonts w:ascii="Calibri" w:hAnsi="Calibri"/>
          <w:sz w:val="24"/>
          <w:szCs w:val="24"/>
        </w:rPr>
      </w:pPr>
      <w:r w:rsidRPr="00D945C4">
        <w:rPr>
          <w:rFonts w:ascii="Calibri" w:hAnsi="Calibri"/>
          <w:sz w:val="24"/>
          <w:szCs w:val="24"/>
        </w:rPr>
        <w:t>____________________________________________________________________________________________________________</w:t>
      </w:r>
      <w:r>
        <w:rPr>
          <w:rFonts w:ascii="Calibri" w:hAnsi="Calibri"/>
          <w:sz w:val="24"/>
          <w:szCs w:val="24"/>
        </w:rPr>
        <w:t>____________________________________________________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Standardization areas</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Select one or more of the following areas:</w:t>
      </w:r>
    </w:p>
    <w:p w:rsidR="007C136A" w:rsidRPr="00D945C4" w:rsidRDefault="007C136A" w:rsidP="007C136A">
      <w:pPr>
        <w:pStyle w:val="ListParagraph"/>
        <w:keepNext/>
        <w:numPr>
          <w:ilvl w:val="0"/>
          <w:numId w:val="6"/>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Energy efficiency in ICT equipment</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devices.</w:t>
      </w:r>
    </w:p>
    <w:p w:rsidR="007C136A" w:rsidRDefault="007C136A" w:rsidP="007C136A">
      <w:pPr>
        <w:pStyle w:val="ListParagraph"/>
        <w:keepNext/>
        <w:numPr>
          <w:ilvl w:val="0"/>
          <w:numId w:val="6"/>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Energy efficiency in</w:t>
      </w:r>
      <w:r>
        <w:rPr>
          <w:rFonts w:ascii="Calibri" w:hAnsi="Calibri"/>
          <w:szCs w:val="24"/>
        </w:rPr>
        <w:t xml:space="preserve"> </w:t>
      </w:r>
      <w:r w:rsidRPr="00D945C4">
        <w:rPr>
          <w:rFonts w:ascii="Calibri" w:hAnsi="Calibri"/>
          <w:szCs w:val="24"/>
        </w:rPr>
        <w:t>ICT Infrastructure</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infrastructure</w:t>
      </w:r>
      <w:r>
        <w:rPr>
          <w:rFonts w:ascii="Calibri" w:hAnsi="Calibri"/>
          <w:szCs w:val="24"/>
        </w:rPr>
        <w:br/>
      </w:r>
      <w:r w:rsidRPr="00D945C4">
        <w:rPr>
          <w:rFonts w:ascii="Calibri" w:hAnsi="Calibri"/>
          <w:szCs w:val="24"/>
        </w:rPr>
        <w:t>(i.e. a cluster of ICT devices and the related ancillary parts as, e.g., air conditioners, power converters, networks, data centres, etc.).</w:t>
      </w:r>
    </w:p>
    <w:p w:rsidR="007C136A" w:rsidRPr="007C136A" w:rsidRDefault="007C136A" w:rsidP="007C136A">
      <w:pPr>
        <w:tabs>
          <w:tab w:val="clear" w:pos="794"/>
          <w:tab w:val="clear" w:pos="1191"/>
          <w:tab w:val="clear" w:pos="1588"/>
          <w:tab w:val="clear" w:pos="1985"/>
        </w:tabs>
        <w:overflowPunct/>
        <w:autoSpaceDE/>
        <w:autoSpaceDN/>
        <w:adjustRightInd/>
        <w:spacing w:before="0"/>
        <w:textAlignment w:val="auto"/>
        <w:rPr>
          <w:rFonts w:ascii="Calibri" w:hAnsi="Calibri"/>
          <w:szCs w:val="24"/>
          <w:lang w:val="en-GB"/>
        </w:rPr>
      </w:pPr>
      <w:r w:rsidRPr="007C136A">
        <w:rPr>
          <w:rFonts w:ascii="Calibri" w:hAnsi="Calibri"/>
          <w:szCs w:val="24"/>
          <w:lang w:val="en-GB"/>
        </w:rPr>
        <w:br w:type="page"/>
      </w:r>
    </w:p>
    <w:p w:rsidR="007C136A" w:rsidRPr="00D945C4" w:rsidRDefault="007C136A" w:rsidP="007C136A">
      <w:pPr>
        <w:pStyle w:val="ListParagraph"/>
        <w:keepNext/>
        <w:numPr>
          <w:ilvl w:val="0"/>
          <w:numId w:val="6"/>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lastRenderedPageBreak/>
        <w:t>Sustainability of ICT equipment, infrastructure and services</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p>
    <w:p w:rsidR="007C136A" w:rsidRPr="00D945C4" w:rsidRDefault="007C136A" w:rsidP="007C136A">
      <w:pPr>
        <w:pStyle w:val="ListParagraph"/>
        <w:keepNext/>
        <w:tabs>
          <w:tab w:val="left" w:pos="8505"/>
        </w:tabs>
        <w:spacing w:after="160" w:line="252" w:lineRule="auto"/>
        <w:rPr>
          <w:rFonts w:ascii="Calibri" w:hAnsi="Calibri"/>
          <w:szCs w:val="24"/>
        </w:rPr>
      </w:pPr>
      <w:r w:rsidRPr="00D945C4">
        <w:rPr>
          <w:rFonts w:ascii="Calibri" w:hAnsi="Calibri"/>
          <w:szCs w:val="24"/>
        </w:rPr>
        <w:t>Methodologies to assess the environmental impact of ICT equipment, infrastructure and services, and guidelines to produce, use and dispose ICTs in an eco-friendly way</w:t>
      </w:r>
      <w:r>
        <w:rPr>
          <w:rFonts w:ascii="Calibri" w:hAnsi="Calibri"/>
          <w:szCs w:val="24"/>
        </w:rPr>
        <w:t xml:space="preserve"> </w:t>
      </w:r>
      <w:r w:rsidRPr="00D945C4">
        <w:rPr>
          <w:rFonts w:ascii="Calibri" w:hAnsi="Calibri"/>
          <w:szCs w:val="24"/>
        </w:rPr>
        <w:t>(e.g.</w:t>
      </w:r>
      <w:r>
        <w:rPr>
          <w:rFonts w:ascii="Calibri" w:hAnsi="Calibri"/>
          <w:szCs w:val="24"/>
        </w:rPr>
        <w:t> </w:t>
      </w:r>
      <w:r w:rsidRPr="00D945C4">
        <w:rPr>
          <w:rFonts w:ascii="Calibri" w:hAnsi="Calibri"/>
          <w:szCs w:val="24"/>
        </w:rPr>
        <w:t>environmentally friendly equipment</w:t>
      </w:r>
      <w:r>
        <w:rPr>
          <w:rFonts w:ascii="Calibri" w:hAnsi="Calibri"/>
          <w:szCs w:val="24"/>
        </w:rPr>
        <w:t xml:space="preserve"> </w:t>
      </w:r>
      <w:r w:rsidRPr="00D945C4">
        <w:rPr>
          <w:rFonts w:ascii="Calibri" w:hAnsi="Calibri"/>
          <w:szCs w:val="24"/>
        </w:rPr>
        <w:t>manufacturing, end of life management, recycling, labelling, procurement practices, eco-rating schemes for mobile phones, etc.)</w:t>
      </w:r>
    </w:p>
    <w:p w:rsidR="007C136A" w:rsidRPr="00D945C4" w:rsidRDefault="007C136A" w:rsidP="007C136A">
      <w:pPr>
        <w:pStyle w:val="ListParagraph"/>
        <w:keepNext/>
        <w:numPr>
          <w:ilvl w:val="0"/>
          <w:numId w:val="6"/>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Responsible handling of raw materials</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Guidelines to foster due diligence practices for a responsible supply chain of raw materials used in ICT products (e.g. green supply chain).</w:t>
      </w:r>
    </w:p>
    <w:p w:rsidR="007C136A" w:rsidRPr="00D945C4" w:rsidRDefault="007C136A" w:rsidP="007C136A">
      <w:pPr>
        <w:pStyle w:val="ListParagraph"/>
        <w:keepNext/>
        <w:numPr>
          <w:ilvl w:val="0"/>
          <w:numId w:val="6"/>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Other (specify) : ___________________________________________</w:t>
      </w:r>
      <w:r>
        <w:rPr>
          <w:rFonts w:ascii="Calibri" w:hAnsi="Calibri"/>
          <w:szCs w:val="24"/>
        </w:rPr>
        <w:t>_______________________________</w:t>
      </w:r>
    </w:p>
    <w:p w:rsidR="007C136A" w:rsidRPr="00D945C4" w:rsidRDefault="007C136A" w:rsidP="007C136A">
      <w:pPr>
        <w:rPr>
          <w:rFonts w:ascii="Calibri" w:hAnsi="Calibri"/>
          <w:szCs w:val="24"/>
        </w:rPr>
      </w:pPr>
      <w:r w:rsidRPr="00D945C4">
        <w:rPr>
          <w:rFonts w:ascii="Calibri" w:hAnsi="Calibri"/>
          <w:szCs w:val="24"/>
        </w:rPr>
        <w:br w:type="page"/>
      </w:r>
    </w:p>
    <w:p w:rsidR="007C136A" w:rsidRPr="00D945C4" w:rsidRDefault="007C136A" w:rsidP="007C136A">
      <w:pPr>
        <w:pStyle w:val="Heading3"/>
        <w:rPr>
          <w:rFonts w:ascii="Calibri" w:hAnsi="Calibri"/>
          <w:szCs w:val="24"/>
        </w:rPr>
      </w:pPr>
      <w:r w:rsidRPr="00D945C4">
        <w:rPr>
          <w:rFonts w:ascii="Calibri" w:hAnsi="Calibri"/>
          <w:szCs w:val="24"/>
        </w:rPr>
        <w:lastRenderedPageBreak/>
        <w:t>ICT technology areas</w:t>
      </w:r>
    </w:p>
    <w:p w:rsidR="007C136A" w:rsidRPr="00D945C4" w:rsidRDefault="007C136A" w:rsidP="007C136A">
      <w:pPr>
        <w:pStyle w:val="Help"/>
        <w:rPr>
          <w:rFonts w:ascii="Calibri" w:hAnsi="Calibri"/>
          <w:sz w:val="24"/>
          <w:szCs w:val="24"/>
        </w:rPr>
      </w:pPr>
      <w:r w:rsidRPr="00D945C4">
        <w:rPr>
          <w:rFonts w:ascii="Calibri" w:hAnsi="Calibri"/>
          <w:sz w:val="24"/>
          <w:szCs w:val="24"/>
        </w:rPr>
        <w:t>Select the technology area(s)</w:t>
      </w:r>
      <w:r>
        <w:rPr>
          <w:rFonts w:ascii="Calibri" w:hAnsi="Calibri"/>
          <w:sz w:val="24"/>
          <w:szCs w:val="24"/>
        </w:rPr>
        <w:t xml:space="preserve"> </w:t>
      </w:r>
      <w:r w:rsidRPr="00D945C4">
        <w:rPr>
          <w:rFonts w:ascii="Calibri" w:hAnsi="Calibri"/>
          <w:sz w:val="24"/>
          <w:szCs w:val="24"/>
        </w:rPr>
        <w:t>that are impacted by the standard (multiple selections are allowed)</w:t>
      </w:r>
      <w:r>
        <w:rPr>
          <w:rFonts w:ascii="Calibri" w:hAnsi="Calibri"/>
          <w:sz w:val="24"/>
          <w:szCs w:val="24"/>
        </w:rPr>
        <w:t xml:space="preserve"> </w:t>
      </w:r>
      <w:r w:rsidRPr="00D945C4">
        <w:rPr>
          <w:rFonts w:ascii="Calibri" w:hAnsi="Calibri"/>
          <w:sz w:val="24"/>
          <w:szCs w:val="24"/>
        </w:rPr>
        <w:t>and indicate the preeminent one, if any:</w:t>
      </w:r>
    </w:p>
    <w:p w:rsidR="007C136A" w:rsidRPr="00D945C4" w:rsidRDefault="007C136A" w:rsidP="007C136A">
      <w:pPr>
        <w:pStyle w:val="Help"/>
        <w:tabs>
          <w:tab w:val="center" w:pos="6804"/>
          <w:tab w:val="center" w:pos="8505"/>
        </w:tabs>
        <w:rPr>
          <w:rFonts w:ascii="Calibri" w:hAnsi="Calibri"/>
          <w:b/>
          <w:sz w:val="24"/>
          <w:szCs w:val="24"/>
        </w:rPr>
      </w:pPr>
      <w:r w:rsidRPr="00D945C4">
        <w:rPr>
          <w:rFonts w:ascii="Calibri" w:hAnsi="Calibri"/>
          <w:sz w:val="24"/>
          <w:szCs w:val="24"/>
        </w:rPr>
        <w:tab/>
        <w:t>Influenced</w:t>
      </w:r>
      <w:r w:rsidRPr="00D945C4">
        <w:rPr>
          <w:rFonts w:ascii="Calibri" w:hAnsi="Calibri"/>
          <w:sz w:val="24"/>
          <w:szCs w:val="24"/>
        </w:rPr>
        <w:tab/>
        <w:t>Preeminent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User terminal </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Wireless/mobile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Home/small office networking </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Wireless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Customer premises</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 access network</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Wireless/mobile access network</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Access network </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Fixed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Wireless/mobile</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Core/aggregation and transport</w:t>
      </w:r>
      <w:r>
        <w:rPr>
          <w:rFonts w:ascii="Calibri" w:hAnsi="Calibri"/>
          <w:szCs w:val="24"/>
        </w:rPr>
        <w:t xml:space="preserve"> </w:t>
      </w:r>
      <w:r w:rsidRPr="00D945C4">
        <w:rPr>
          <w:rFonts w:ascii="Calibri" w:hAnsi="Calibri"/>
          <w:szCs w:val="24"/>
        </w:rPr>
        <w:t>network</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Wireless/mobile core/edge network</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Cooling technologies for networking equipment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Equipment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Site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Power supply for networking</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Site</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Data centres</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Networking 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IT 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Power supply</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Cooling technologies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0"/>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ICT services </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Commercial services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Educational services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Machine to machine (M2M)</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numPr>
          <w:ilvl w:val="1"/>
          <w:numId w:val="9"/>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Others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rsidR="007C136A" w:rsidRPr="00D945C4" w:rsidRDefault="007C136A" w:rsidP="007C136A">
      <w:pPr>
        <w:pStyle w:val="ListParagraph"/>
        <w:tabs>
          <w:tab w:val="left" w:pos="6804"/>
          <w:tab w:val="left" w:pos="8505"/>
        </w:tabs>
        <w:spacing w:line="252" w:lineRule="auto"/>
        <w:ind w:left="1440"/>
        <w:rPr>
          <w:rFonts w:ascii="Calibri" w:hAnsi="Calibri"/>
          <w:szCs w:val="24"/>
        </w:rPr>
      </w:pPr>
      <w:r w:rsidRPr="00D945C4">
        <w:rPr>
          <w:rFonts w:ascii="Calibri" w:hAnsi="Calibri"/>
          <w:szCs w:val="24"/>
        </w:rPr>
        <w:t>(specify)_______________________________________________________</w:t>
      </w:r>
    </w:p>
    <w:p w:rsidR="007C136A" w:rsidRPr="00D945C4" w:rsidRDefault="007C136A" w:rsidP="007C136A">
      <w:pPr>
        <w:pStyle w:val="ListParagraph"/>
        <w:numPr>
          <w:ilvl w:val="0"/>
          <w:numId w:val="9"/>
        </w:numPr>
        <w:tabs>
          <w:tab w:val="clear" w:pos="1134"/>
          <w:tab w:val="clear" w:pos="1871"/>
          <w:tab w:val="clear" w:pos="2268"/>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Others (specify)_______________________________________________________</w:t>
      </w:r>
    </w:p>
    <w:p w:rsidR="007C136A" w:rsidRPr="00D945C4" w:rsidRDefault="007C136A" w:rsidP="007C136A">
      <w:pPr>
        <w:pStyle w:val="Heading3"/>
        <w:rPr>
          <w:rFonts w:ascii="Calibri" w:hAnsi="Calibri"/>
          <w:szCs w:val="24"/>
        </w:rPr>
      </w:pPr>
      <w:r w:rsidRPr="00D945C4">
        <w:rPr>
          <w:rFonts w:ascii="Calibri" w:hAnsi="Calibri"/>
          <w:szCs w:val="24"/>
        </w:rPr>
        <w:lastRenderedPageBreak/>
        <w:t>Scope</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Provide the scope description including the typical use-cases where the standard can be applied to obtain the objectives defined above (1000 characters maximum).</w:t>
      </w:r>
    </w:p>
    <w:p w:rsidR="007C136A" w:rsidRPr="007C136A" w:rsidRDefault="007C136A" w:rsidP="007C136A">
      <w:pPr>
        <w:keepNext/>
        <w:keepLines/>
        <w:rPr>
          <w:rFonts w:ascii="Calibri" w:hAnsi="Calibri"/>
          <w:szCs w:val="24"/>
          <w:lang w:val="en-GB"/>
        </w:rPr>
      </w:pPr>
      <w:r w:rsidRPr="007C136A">
        <w:rPr>
          <w:rFonts w:ascii="Calibri" w:hAnsi="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36A" w:rsidRPr="00D945C4" w:rsidRDefault="007C136A" w:rsidP="007C136A">
      <w:pPr>
        <w:pStyle w:val="Help"/>
        <w:rPr>
          <w:rFonts w:ascii="Calibri" w:hAnsi="Calibri"/>
          <w:sz w:val="24"/>
          <w:szCs w:val="24"/>
        </w:rPr>
      </w:pPr>
    </w:p>
    <w:p w:rsidR="007C136A" w:rsidRPr="007C136A" w:rsidRDefault="007C136A" w:rsidP="007C136A">
      <w:pPr>
        <w:pStyle w:val="Heading3"/>
        <w:rPr>
          <w:rFonts w:ascii="Calibri" w:hAnsi="Calibri"/>
          <w:szCs w:val="24"/>
          <w:lang w:val="en-GB"/>
        </w:rPr>
      </w:pPr>
      <w:r w:rsidRPr="007C136A">
        <w:rPr>
          <w:rFonts w:ascii="Calibri" w:hAnsi="Calibri"/>
          <w:szCs w:val="24"/>
          <w:lang w:val="en-GB"/>
        </w:rPr>
        <w:t xml:space="preserve">Output description </w:t>
      </w:r>
    </w:p>
    <w:p w:rsidR="007C136A" w:rsidRPr="00D945C4" w:rsidRDefault="007C136A" w:rsidP="007C136A">
      <w:pPr>
        <w:pStyle w:val="Help"/>
        <w:rPr>
          <w:rFonts w:ascii="Calibri" w:hAnsi="Calibri"/>
          <w:sz w:val="24"/>
          <w:szCs w:val="24"/>
        </w:rPr>
      </w:pPr>
      <w:r w:rsidRPr="00D945C4">
        <w:rPr>
          <w:rFonts w:ascii="Calibri" w:hAnsi="Calibri"/>
          <w:sz w:val="24"/>
          <w:szCs w:val="24"/>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18"/>
        <w:gridCol w:w="1266"/>
        <w:gridCol w:w="1147"/>
        <w:gridCol w:w="946"/>
        <w:gridCol w:w="750"/>
        <w:gridCol w:w="886"/>
        <w:gridCol w:w="1947"/>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7C136A" w:rsidRPr="00D945C4" w:rsidRDefault="007C136A" w:rsidP="00E1351C">
            <w:pPr>
              <w:jc w:val="center"/>
              <w:rPr>
                <w:rFonts w:ascii="Calibri" w:eastAsiaTheme="minorEastAsia" w:hAnsi="Calibri"/>
                <w:b w:val="0"/>
                <w:bCs w:val="0"/>
                <w:i/>
              </w:rPr>
            </w:pPr>
            <w:r w:rsidRPr="00D945C4">
              <w:rPr>
                <w:rFonts w:ascii="Calibri" w:hAnsi="Calibri"/>
                <w:i/>
              </w:rPr>
              <w:t>Organization involved</w:t>
            </w:r>
          </w:p>
        </w:tc>
        <w:tc>
          <w:tcPr>
            <w:tcW w:w="69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spacing w:after="160" w:line="252" w:lineRule="auto"/>
              <w:ind w:right="-166"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Cs w:val="0"/>
                <w:i/>
              </w:rPr>
            </w:pPr>
            <w:r w:rsidRPr="00D945C4">
              <w:rPr>
                <w:rFonts w:ascii="Calibri" w:hAnsi="Calibri"/>
                <w:i/>
              </w:rPr>
              <w:t>Document type</w:t>
            </w:r>
            <w:r w:rsidRPr="009B0576">
              <w:rPr>
                <w:rStyle w:val="FootnoteReference"/>
                <w:rFonts w:ascii="Calibri" w:hAnsi="Calibri"/>
                <w:i/>
                <w:szCs w:val="16"/>
              </w:rPr>
              <w:footnoteReference w:id="4"/>
            </w:r>
          </w:p>
        </w:tc>
        <w:tc>
          <w:tcPr>
            <w:tcW w:w="691"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spacing w:after="160" w:line="252" w:lineRule="auto"/>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rPr>
            </w:pPr>
            <w:r w:rsidRPr="00D945C4">
              <w:rPr>
                <w:rFonts w:ascii="Calibri" w:hAnsi="Calibri"/>
              </w:rPr>
              <w:t>Status</w:t>
            </w:r>
            <w:r w:rsidRPr="009B0576">
              <w:rPr>
                <w:rStyle w:val="FootnoteReference"/>
                <w:rFonts w:ascii="Calibri" w:hAnsi="Calibri"/>
                <w:szCs w:val="16"/>
              </w:rPr>
              <w:footnoteReference w:id="5"/>
            </w:r>
          </w:p>
        </w:tc>
        <w:tc>
          <w:tcPr>
            <w:tcW w:w="572"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7C136A" w:rsidRPr="00D945C4" w:rsidRDefault="007C136A" w:rsidP="00E1351C">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SDO status</w:t>
            </w:r>
            <w:r w:rsidRPr="009B0576">
              <w:rPr>
                <w:rStyle w:val="FootnoteReference"/>
                <w:rFonts w:ascii="Calibri" w:hAnsi="Calibri"/>
                <w:szCs w:val="16"/>
              </w:rPr>
              <w:footnoteReference w:id="6"/>
            </w:r>
          </w:p>
        </w:tc>
        <w:tc>
          <w:tcPr>
            <w:tcW w:w="45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7C136A" w:rsidRPr="00D945C4" w:rsidRDefault="007C136A" w:rsidP="00E1351C">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Start date</w:t>
            </w:r>
          </w:p>
        </w:tc>
        <w:tc>
          <w:tcPr>
            <w:tcW w:w="53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7C136A" w:rsidRPr="00D945C4" w:rsidRDefault="007C136A" w:rsidP="00E1351C">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End date</w:t>
            </w:r>
            <w:r w:rsidRPr="009B0576">
              <w:rPr>
                <w:rStyle w:val="FootnoteReference"/>
                <w:rFonts w:ascii="Calibri" w:hAnsi="Calibri"/>
                <w:szCs w:val="16"/>
              </w:rPr>
              <w:footnoteReference w:id="7"/>
            </w:r>
          </w:p>
        </w:tc>
        <w:tc>
          <w:tcPr>
            <w:tcW w:w="1163"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Additional information</w:t>
            </w:r>
            <w:r w:rsidRPr="009B0576">
              <w:rPr>
                <w:rStyle w:val="FootnoteReference"/>
                <w:rFonts w:ascii="Calibri" w:hAnsi="Calibri"/>
                <w:szCs w:val="16"/>
              </w:rPr>
              <w:footnoteReference w:id="8"/>
            </w: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bl>
    <w:p w:rsidR="007C136A" w:rsidRPr="00D945C4" w:rsidRDefault="007C136A" w:rsidP="007C136A">
      <w:pPr>
        <w:keepNext/>
        <w:keepLines/>
        <w:rPr>
          <w:rFonts w:ascii="Calibri" w:hAnsi="Calibri" w:cstheme="minorBidi"/>
          <w:szCs w:val="24"/>
          <w:lang w:eastAsia="it-IT"/>
        </w:rPr>
      </w:pPr>
    </w:p>
    <w:p w:rsidR="007C136A" w:rsidRPr="00D945C4" w:rsidRDefault="007C136A" w:rsidP="007C136A">
      <w:pPr>
        <w:rPr>
          <w:rFonts w:ascii="Calibri" w:hAnsi="Calibri"/>
          <w:szCs w:val="24"/>
        </w:rPr>
      </w:pPr>
      <w:r w:rsidRPr="00D945C4">
        <w:rPr>
          <w:rFonts w:ascii="Calibri" w:hAnsi="Calibri"/>
          <w:szCs w:val="24"/>
        </w:rPr>
        <w:br w:type="page"/>
      </w:r>
    </w:p>
    <w:p w:rsidR="007C136A" w:rsidRPr="00D945C4" w:rsidRDefault="007C136A" w:rsidP="007C136A">
      <w:pPr>
        <w:pStyle w:val="InnerContent"/>
        <w:spacing w:before="60"/>
        <w:rPr>
          <w:rFonts w:ascii="Calibri" w:hAnsi="Calibri"/>
          <w:b/>
          <w:bCs/>
          <w:iCs/>
          <w:sz w:val="24"/>
          <w:szCs w:val="24"/>
        </w:rPr>
      </w:pPr>
      <w:r w:rsidRPr="00D945C4">
        <w:rPr>
          <w:rFonts w:ascii="Calibri" w:hAnsi="Calibri"/>
          <w:b/>
          <w:bCs/>
          <w:iCs/>
          <w:sz w:val="24"/>
          <w:szCs w:val="24"/>
        </w:rPr>
        <w:lastRenderedPageBreak/>
        <w:t>Additional information</w:t>
      </w:r>
    </w:p>
    <w:p w:rsidR="007C136A" w:rsidRPr="00D945C4" w:rsidRDefault="007C136A" w:rsidP="007C136A">
      <w:pPr>
        <w:pStyle w:val="Heading3"/>
        <w:rPr>
          <w:rFonts w:ascii="Calibri" w:hAnsi="Calibri"/>
          <w:szCs w:val="24"/>
        </w:rPr>
      </w:pPr>
      <w:r w:rsidRPr="00D945C4">
        <w:rPr>
          <w:rFonts w:ascii="Calibri" w:hAnsi="Calibri"/>
          <w:szCs w:val="24"/>
        </w:rPr>
        <w:t>Technologies</w:t>
      </w:r>
    </w:p>
    <w:p w:rsidR="007C136A" w:rsidRPr="00D945C4" w:rsidRDefault="007C136A" w:rsidP="007C136A">
      <w:pPr>
        <w:pStyle w:val="InnerContent"/>
        <w:spacing w:before="60"/>
        <w:rPr>
          <w:rFonts w:ascii="Calibri" w:hAnsi="Calibri"/>
          <w:i/>
          <w:sz w:val="24"/>
          <w:szCs w:val="24"/>
        </w:rPr>
      </w:pPr>
      <w:r w:rsidRPr="00D945C4">
        <w:rPr>
          <w:rFonts w:ascii="Calibri" w:hAnsi="Calibri"/>
          <w:i/>
          <w:sz w:val="24"/>
          <w:szCs w:val="24"/>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66"/>
        <w:gridCol w:w="2903"/>
        <w:gridCol w:w="5902"/>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7C136A" w:rsidRPr="007C136A" w:rsidRDefault="007C136A" w:rsidP="00E1351C">
            <w:pPr>
              <w:ind w:firstLine="284"/>
              <w:jc w:val="center"/>
              <w:rPr>
                <w:rFonts w:ascii="Calibri" w:eastAsiaTheme="minorEastAsia" w:hAnsi="Calibri"/>
                <w:b w:val="0"/>
                <w:lang w:val="en-GB"/>
              </w:rPr>
            </w:pP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Name</w:t>
            </w: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Description</w:t>
            </w: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ind w:firstLine="284"/>
              <w:jc w:val="center"/>
              <w:rPr>
                <w:rFonts w:ascii="Calibri" w:eastAsiaTheme="minorEastAsia" w:hAnsi="Calibri"/>
                <w:b w:val="0"/>
              </w:rPr>
            </w:pPr>
            <w:r w:rsidRPr="00D945C4">
              <w:rPr>
                <w:rFonts w:ascii="Calibri" w:hAnsi="Calibri"/>
                <w:b w:val="0"/>
              </w:rPr>
              <w:t>1</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ind w:firstLine="284"/>
              <w:jc w:val="center"/>
              <w:rPr>
                <w:rFonts w:ascii="Calibri" w:eastAsiaTheme="minorEastAsia" w:hAnsi="Calibri"/>
                <w:b w:val="0"/>
              </w:rPr>
            </w:pPr>
            <w:r w:rsidRPr="00D945C4">
              <w:rPr>
                <w:rFonts w:ascii="Calibri" w:hAnsi="Calibri"/>
                <w:b w:val="0"/>
              </w:rPr>
              <w:t>2</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ind w:firstLine="284"/>
              <w:jc w:val="center"/>
              <w:rPr>
                <w:rFonts w:ascii="Calibri" w:eastAsiaTheme="minorEastAsia" w:hAnsi="Calibri"/>
                <w:b w:val="0"/>
              </w:rPr>
            </w:pPr>
            <w:r w:rsidRPr="00D945C4">
              <w:rPr>
                <w:rFonts w:ascii="Calibri" w:hAnsi="Calibri"/>
                <w:b w:val="0"/>
              </w:rPr>
              <w:t>3</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nil"/>
              <w:bottom w:val="nil"/>
              <w:right w:val="nil"/>
            </w:tcBorders>
            <w:vAlign w:val="center"/>
            <w:hideMark/>
          </w:tcPr>
          <w:p w:rsidR="007C136A" w:rsidRPr="00D945C4" w:rsidRDefault="007C136A" w:rsidP="00E1351C">
            <w:pPr>
              <w:ind w:firstLine="284"/>
              <w:jc w:val="center"/>
              <w:rPr>
                <w:rFonts w:ascii="Calibri" w:eastAsiaTheme="minorEastAsia" w:hAnsi="Calibri"/>
                <w:b w:val="0"/>
              </w:rPr>
            </w:pPr>
            <w:r w:rsidRPr="00D945C4">
              <w:rPr>
                <w:rFonts w:ascii="Calibri" w:hAnsi="Calibri"/>
                <w:b w:val="0"/>
              </w:rPr>
              <w:t>…</w:t>
            </w:r>
          </w:p>
        </w:tc>
        <w:tc>
          <w:tcPr>
            <w:tcW w:w="2929" w:type="dxa"/>
            <w:tcBorders>
              <w:top w:val="single" w:sz="4" w:space="0" w:color="BFBFBF" w:themeColor="background1" w:themeShade="BF"/>
              <w:left w:val="nil"/>
              <w:bottom w:val="nil"/>
              <w:right w:val="nil"/>
            </w:tcBorders>
            <w:vAlign w:val="center"/>
          </w:tcPr>
          <w:p w:rsidR="007C136A" w:rsidRPr="00D945C4" w:rsidRDefault="007C136A" w:rsidP="00E1351C">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nil"/>
              <w:bottom w:val="nil"/>
              <w:right w:val="nil"/>
            </w:tcBorders>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rPr>
          <w:rFonts w:ascii="Calibri" w:eastAsiaTheme="majorEastAsia" w:hAnsi="Calibri" w:cstheme="majorBidi"/>
          <w:szCs w:val="24"/>
          <w:lang w:val="en-US"/>
        </w:rPr>
      </w:pPr>
      <w:r w:rsidRPr="007C136A">
        <w:rPr>
          <w:rFonts w:ascii="Calibri" w:hAnsi="Calibri"/>
          <w:szCs w:val="24"/>
          <w:lang w:val="en-GB"/>
        </w:rPr>
        <w:t>Metrics, key performance indicators (KPIs) and benchmarks</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Identify the metrics/KPIs/benchmarks defined in the standardization action, if any.</w:t>
      </w:r>
    </w:p>
    <w:tbl>
      <w:tblPr>
        <w:tblStyle w:val="ListTable1Light1"/>
        <w:tblW w:w="4923" w:type="pct"/>
        <w:tblLook w:val="04A0" w:firstRow="1" w:lastRow="0" w:firstColumn="1" w:lastColumn="0" w:noHBand="0" w:noVBand="1"/>
      </w:tblPr>
      <w:tblGrid>
        <w:gridCol w:w="674"/>
        <w:gridCol w:w="2806"/>
        <w:gridCol w:w="6001"/>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7C136A" w:rsidRPr="007C136A" w:rsidRDefault="007C136A" w:rsidP="00E1351C">
            <w:pPr>
              <w:keepNext/>
              <w:keepLines/>
              <w:ind w:firstLine="284"/>
              <w:jc w:val="center"/>
              <w:rPr>
                <w:rFonts w:ascii="Calibri" w:eastAsiaTheme="minorEastAsia" w:hAnsi="Calibri"/>
                <w:b w:val="0"/>
                <w:bCs w:val="0"/>
                <w:lang w:val="en-GB" w:eastAsia="it-IT"/>
              </w:rPr>
            </w:pP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Name</w:t>
            </w: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7C136A" w:rsidRPr="00D945C4" w:rsidRDefault="007C136A" w:rsidP="00E1351C">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Description</w:t>
            </w: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1</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2</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C136A" w:rsidRPr="00D945C4" w:rsidRDefault="007C136A" w:rsidP="00E1351C">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3</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nil"/>
              <w:bottom w:val="nil"/>
              <w:right w:val="nil"/>
            </w:tcBorders>
            <w:vAlign w:val="center"/>
            <w:hideMark/>
          </w:tcPr>
          <w:p w:rsidR="007C136A" w:rsidRPr="00D945C4" w:rsidRDefault="007C136A" w:rsidP="00E1351C">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w:t>
            </w:r>
          </w:p>
        </w:tc>
        <w:tc>
          <w:tcPr>
            <w:tcW w:w="2866" w:type="dxa"/>
            <w:tcBorders>
              <w:top w:val="single" w:sz="4" w:space="0" w:color="BFBFBF" w:themeColor="background1" w:themeShade="BF"/>
              <w:left w:val="nil"/>
              <w:bottom w:val="nil"/>
              <w:right w:val="nil"/>
            </w:tcBorders>
            <w:vAlign w:val="center"/>
          </w:tcPr>
          <w:p w:rsidR="007C136A" w:rsidRPr="00D945C4" w:rsidRDefault="007C136A" w:rsidP="00E1351C">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nil"/>
              <w:bottom w:val="nil"/>
              <w:right w:val="nil"/>
            </w:tcBorders>
            <w:vAlign w:val="center"/>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rPr>
          <w:rFonts w:ascii="Calibri" w:eastAsiaTheme="majorEastAsia" w:hAnsi="Calibri" w:cstheme="majorBidi"/>
          <w:szCs w:val="24"/>
          <w:lang w:val="en-US"/>
        </w:rPr>
      </w:pPr>
      <w:r w:rsidRPr="00D945C4">
        <w:rPr>
          <w:rFonts w:ascii="Calibri" w:hAnsi="Calibri"/>
          <w:szCs w:val="24"/>
        </w:rPr>
        <w:t>Test methods and methodologies</w:t>
      </w:r>
    </w:p>
    <w:p w:rsidR="007C136A" w:rsidRPr="00D945C4" w:rsidRDefault="007C136A" w:rsidP="007C136A">
      <w:pPr>
        <w:pStyle w:val="InnerContent"/>
        <w:keepNext/>
        <w:spacing w:before="60"/>
        <w:rPr>
          <w:rFonts w:ascii="Calibri" w:hAnsi="Calibri"/>
          <w:i/>
          <w:sz w:val="24"/>
          <w:szCs w:val="24"/>
        </w:rPr>
      </w:pPr>
      <w:r w:rsidRPr="00D945C4">
        <w:rPr>
          <w:rFonts w:ascii="Calibri" w:hAnsi="Calibri"/>
          <w:i/>
          <w:sz w:val="24"/>
          <w:szCs w:val="24"/>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7C136A" w:rsidRPr="00D945C4" w:rsidTr="00E1351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themeFill="accent4" w:themeFillTint="66"/>
            <w:vAlign w:val="center"/>
          </w:tcPr>
          <w:p w:rsidR="007C136A" w:rsidRPr="007C136A" w:rsidRDefault="007C136A" w:rsidP="00E1351C">
            <w:pPr>
              <w:keepNext/>
              <w:ind w:right="-108" w:firstLine="284"/>
              <w:rPr>
                <w:rFonts w:ascii="Calibri" w:eastAsiaTheme="minorEastAsia" w:hAnsi="Calibri"/>
                <w:b w:val="0"/>
                <w:bCs w:val="0"/>
                <w:lang w:val="en-GB" w:eastAsia="it-IT"/>
              </w:rPr>
            </w:pPr>
          </w:p>
        </w:tc>
        <w:tc>
          <w:tcPr>
            <w:tcW w:w="3246" w:type="dxa"/>
            <w:tcBorders>
              <w:top w:val="nil"/>
              <w:left w:val="nil"/>
              <w:right w:val="nil"/>
            </w:tcBorders>
            <w:shd w:val="clear" w:color="auto" w:fill="CCC0D9" w:themeFill="accent4" w:themeFillTint="66"/>
            <w:vAlign w:val="center"/>
            <w:hideMark/>
          </w:tcPr>
          <w:p w:rsidR="007C136A" w:rsidRPr="0075714D" w:rsidRDefault="007C136A" w:rsidP="00E1351C">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5771" w:type="dxa"/>
            <w:tcBorders>
              <w:top w:val="nil"/>
              <w:left w:val="nil"/>
              <w:right w:val="nil"/>
            </w:tcBorders>
            <w:shd w:val="clear" w:color="auto" w:fill="CCC0D9" w:themeFill="accent4" w:themeFillTint="66"/>
            <w:vAlign w:val="center"/>
            <w:hideMark/>
          </w:tcPr>
          <w:p w:rsidR="007C136A" w:rsidRPr="0075714D" w:rsidRDefault="007C136A" w:rsidP="00E1351C">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7C136A" w:rsidRPr="00D945C4" w:rsidRDefault="007C136A" w:rsidP="00E1351C">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246" w:type="dxa"/>
            <w:vAlign w:val="center"/>
          </w:tcPr>
          <w:p w:rsidR="007C136A" w:rsidRPr="00D945C4" w:rsidRDefault="007C136A" w:rsidP="00E1351C">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7C136A" w:rsidRPr="00D945C4" w:rsidRDefault="007C136A" w:rsidP="00E1351C">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7C136A" w:rsidRPr="00D945C4" w:rsidRDefault="007C136A" w:rsidP="00E1351C">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246" w:type="dxa"/>
            <w:vAlign w:val="center"/>
          </w:tcPr>
          <w:p w:rsidR="007C136A" w:rsidRPr="00D945C4" w:rsidRDefault="007C136A" w:rsidP="00E1351C">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5771" w:type="dxa"/>
            <w:vAlign w:val="center"/>
          </w:tcPr>
          <w:p w:rsidR="007C136A" w:rsidRPr="00D945C4" w:rsidRDefault="007C136A" w:rsidP="00E1351C">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7C136A" w:rsidRPr="00D945C4" w:rsidRDefault="007C136A" w:rsidP="00E1351C">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246" w:type="dxa"/>
            <w:vAlign w:val="center"/>
          </w:tcPr>
          <w:p w:rsidR="007C136A" w:rsidRPr="00D945C4" w:rsidRDefault="007C136A" w:rsidP="00E1351C">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7C136A" w:rsidRPr="00D945C4" w:rsidRDefault="007C136A" w:rsidP="00E1351C">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7C136A" w:rsidRPr="00D945C4" w:rsidRDefault="007C136A" w:rsidP="007C136A">
      <w:pPr>
        <w:rPr>
          <w:rFonts w:ascii="Calibri" w:hAnsi="Calibri" w:cstheme="minorBidi"/>
          <w:szCs w:val="24"/>
          <w:lang w:eastAsia="it-IT"/>
        </w:rPr>
      </w:pPr>
      <w:r w:rsidRPr="00D945C4">
        <w:rPr>
          <w:rFonts w:ascii="Calibri" w:hAnsi="Calibri"/>
          <w:b/>
          <w:bCs/>
          <w:szCs w:val="24"/>
        </w:rPr>
        <w:br w:type="page"/>
      </w:r>
    </w:p>
    <w:p w:rsidR="007C136A" w:rsidRPr="00D945C4" w:rsidRDefault="007C136A" w:rsidP="007C136A">
      <w:pPr>
        <w:pStyle w:val="Help"/>
        <w:rPr>
          <w:rFonts w:ascii="Calibri" w:hAnsi="Calibri"/>
          <w:sz w:val="24"/>
          <w:szCs w:val="24"/>
        </w:rPr>
      </w:pPr>
    </w:p>
    <w:p w:rsidR="007C136A" w:rsidRPr="00D945C4" w:rsidRDefault="007C136A" w:rsidP="007C136A">
      <w:pPr>
        <w:pStyle w:val="Heading3"/>
        <w:rPr>
          <w:rFonts w:ascii="Calibri" w:hAnsi="Calibri"/>
          <w:szCs w:val="24"/>
        </w:rPr>
      </w:pPr>
      <w:r w:rsidRPr="00D945C4">
        <w:rPr>
          <w:rFonts w:ascii="Calibri" w:hAnsi="Calibri"/>
          <w:szCs w:val="24"/>
        </w:rPr>
        <w:t xml:space="preserve">Best practices </w:t>
      </w:r>
    </w:p>
    <w:p w:rsidR="007C136A" w:rsidRPr="00D945C4" w:rsidRDefault="007C136A" w:rsidP="007C136A">
      <w:pPr>
        <w:pStyle w:val="InnerContent"/>
        <w:keepNext/>
        <w:spacing w:before="60"/>
        <w:rPr>
          <w:rFonts w:ascii="Calibri" w:hAnsi="Calibri"/>
          <w:i/>
          <w:sz w:val="24"/>
          <w:szCs w:val="24"/>
        </w:rPr>
      </w:pPr>
      <w:r w:rsidRPr="00D945C4">
        <w:rPr>
          <w:rFonts w:ascii="Calibri" w:hAnsi="Calibri"/>
          <w:i/>
          <w:sz w:val="24"/>
          <w:szCs w:val="24"/>
        </w:rPr>
        <w:t>Identify the best practices relevant to the standardization action, if any.</w:t>
      </w:r>
    </w:p>
    <w:tbl>
      <w:tblPr>
        <w:tblStyle w:val="ListTable1Light1"/>
        <w:tblW w:w="0" w:type="auto"/>
        <w:tblLook w:val="04A0" w:firstRow="1" w:lastRow="0" w:firstColumn="1" w:lastColumn="0" w:noHBand="0" w:noVBand="1"/>
      </w:tblPr>
      <w:tblGrid>
        <w:gridCol w:w="673"/>
        <w:gridCol w:w="2992"/>
        <w:gridCol w:w="5974"/>
      </w:tblGrid>
      <w:tr w:rsidR="007C136A" w:rsidRPr="0075714D" w:rsidTr="00E1351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right w:val="nil"/>
            </w:tcBorders>
            <w:shd w:val="clear" w:color="auto" w:fill="CCC0D9" w:themeFill="accent4" w:themeFillTint="66"/>
            <w:vAlign w:val="center"/>
          </w:tcPr>
          <w:p w:rsidR="007C136A" w:rsidRPr="007C136A" w:rsidRDefault="007C136A" w:rsidP="00E1351C">
            <w:pPr>
              <w:keepNext/>
              <w:ind w:firstLine="284"/>
              <w:jc w:val="center"/>
              <w:rPr>
                <w:rFonts w:ascii="Calibri" w:eastAsiaTheme="minorEastAsia" w:hAnsi="Calibri"/>
                <w:b w:val="0"/>
                <w:bCs w:val="0"/>
                <w:i/>
                <w:iCs/>
                <w:lang w:val="en-GB" w:eastAsia="it-IT"/>
              </w:rPr>
            </w:pPr>
          </w:p>
        </w:tc>
        <w:tc>
          <w:tcPr>
            <w:tcW w:w="3055" w:type="dxa"/>
            <w:tcBorders>
              <w:top w:val="nil"/>
              <w:left w:val="nil"/>
              <w:right w:val="nil"/>
            </w:tcBorders>
            <w:shd w:val="clear" w:color="auto" w:fill="CCC0D9" w:themeFill="accent4" w:themeFillTint="66"/>
            <w:vAlign w:val="center"/>
            <w:hideMark/>
          </w:tcPr>
          <w:p w:rsidR="007C136A" w:rsidRPr="0075714D" w:rsidRDefault="007C136A" w:rsidP="00E1351C">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6118" w:type="dxa"/>
            <w:tcBorders>
              <w:top w:val="nil"/>
              <w:left w:val="nil"/>
              <w:right w:val="nil"/>
            </w:tcBorders>
            <w:shd w:val="clear" w:color="auto" w:fill="CCC0D9" w:themeFill="accent4" w:themeFillTint="66"/>
            <w:vAlign w:val="center"/>
            <w:hideMark/>
          </w:tcPr>
          <w:p w:rsidR="007C136A" w:rsidRPr="0075714D" w:rsidRDefault="007C136A" w:rsidP="00E1351C">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7C136A" w:rsidRPr="00D945C4" w:rsidRDefault="007C136A" w:rsidP="00E1351C">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055" w:type="dxa"/>
            <w:vAlign w:val="center"/>
          </w:tcPr>
          <w:p w:rsidR="007C136A" w:rsidRPr="00D945C4" w:rsidRDefault="007C136A" w:rsidP="00E1351C">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7C136A" w:rsidRPr="00D945C4" w:rsidRDefault="007C136A" w:rsidP="00E1351C">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7C136A" w:rsidRPr="00D945C4" w:rsidRDefault="007C136A" w:rsidP="00E1351C">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055" w:type="dxa"/>
            <w:vAlign w:val="center"/>
          </w:tcPr>
          <w:p w:rsidR="007C136A" w:rsidRPr="00D945C4" w:rsidRDefault="007C136A" w:rsidP="00E1351C">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6118" w:type="dxa"/>
            <w:vAlign w:val="center"/>
          </w:tcPr>
          <w:p w:rsidR="007C136A" w:rsidRPr="00D945C4" w:rsidRDefault="007C136A" w:rsidP="00E1351C">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7C136A" w:rsidRPr="00D945C4" w:rsidRDefault="007C136A" w:rsidP="00E1351C">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055" w:type="dxa"/>
            <w:vAlign w:val="center"/>
          </w:tcPr>
          <w:p w:rsidR="007C136A" w:rsidRPr="00D945C4" w:rsidRDefault="007C136A" w:rsidP="00E1351C">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7C136A" w:rsidRPr="00D945C4" w:rsidRDefault="007C136A" w:rsidP="00E1351C">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7C136A" w:rsidRPr="00D945C4" w:rsidRDefault="007C136A" w:rsidP="007C136A">
      <w:pPr>
        <w:rPr>
          <w:rFonts w:ascii="Calibri" w:hAnsi="Calibri" w:cstheme="minorBidi"/>
          <w:szCs w:val="24"/>
          <w:lang w:eastAsia="it-IT"/>
        </w:rPr>
      </w:pPr>
    </w:p>
    <w:p w:rsidR="007C136A" w:rsidRPr="007C136A" w:rsidRDefault="007C136A" w:rsidP="007C136A">
      <w:pPr>
        <w:pStyle w:val="Heading3"/>
        <w:rPr>
          <w:rFonts w:ascii="Calibri" w:hAnsi="Calibri"/>
          <w:szCs w:val="24"/>
          <w:lang w:val="en-GB"/>
        </w:rPr>
      </w:pPr>
      <w:r w:rsidRPr="007C136A">
        <w:rPr>
          <w:rFonts w:ascii="Calibri" w:hAnsi="Calibri"/>
          <w:szCs w:val="24"/>
          <w:lang w:val="en-GB"/>
        </w:rPr>
        <w:t>Reference to other related standards/documents</w:t>
      </w:r>
    </w:p>
    <w:p w:rsidR="007C136A" w:rsidRPr="00D945C4" w:rsidRDefault="007C136A" w:rsidP="007C136A">
      <w:pPr>
        <w:pStyle w:val="InnerContent"/>
        <w:spacing w:after="200"/>
        <w:rPr>
          <w:rFonts w:ascii="Calibri" w:hAnsi="Calibri"/>
          <w:i/>
          <w:sz w:val="24"/>
          <w:szCs w:val="24"/>
        </w:rPr>
      </w:pPr>
      <w:r w:rsidRPr="00D945C4">
        <w:rPr>
          <w:rFonts w:ascii="Calibri" w:hAnsi="Calibri"/>
          <w:i/>
          <w:sz w:val="24"/>
          <w:szCs w:val="24"/>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37"/>
        <w:gridCol w:w="1690"/>
        <w:gridCol w:w="1275"/>
        <w:gridCol w:w="1381"/>
        <w:gridCol w:w="1376"/>
        <w:gridCol w:w="2006"/>
        <w:gridCol w:w="1344"/>
        <w:gridCol w:w="34"/>
      </w:tblGrid>
      <w:tr w:rsidR="00E1692E" w:rsidRPr="0075714D" w:rsidTr="00E169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dxa"/>
            <w:tcBorders>
              <w:top w:val="nil"/>
              <w:left w:val="nil"/>
              <w:right w:val="nil"/>
            </w:tcBorders>
            <w:shd w:val="clear" w:color="auto" w:fill="CCC0D9" w:themeFill="accent4" w:themeFillTint="66"/>
          </w:tcPr>
          <w:p w:rsidR="007C136A" w:rsidRPr="007C136A" w:rsidRDefault="007C136A" w:rsidP="00E1351C">
            <w:pPr>
              <w:ind w:firstLine="284"/>
              <w:jc w:val="center"/>
              <w:rPr>
                <w:rFonts w:ascii="Calibri" w:eastAsiaTheme="minorEastAsia" w:hAnsi="Calibri"/>
                <w:i/>
                <w:lang w:val="en-GB"/>
              </w:rPr>
            </w:pPr>
          </w:p>
        </w:tc>
        <w:tc>
          <w:tcPr>
            <w:tcW w:w="1690" w:type="dxa"/>
            <w:tcBorders>
              <w:top w:val="nil"/>
              <w:left w:val="nil"/>
              <w:right w:val="nil"/>
            </w:tcBorders>
            <w:shd w:val="clear" w:color="auto" w:fill="CCC0D9" w:themeFill="accent4" w:themeFillTint="66"/>
            <w:vAlign w:val="center"/>
            <w:hideMark/>
          </w:tcPr>
          <w:p w:rsidR="007C136A" w:rsidRPr="0075714D" w:rsidRDefault="007C136A" w:rsidP="00E1351C">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Organization name</w:t>
            </w:r>
          </w:p>
        </w:tc>
        <w:tc>
          <w:tcPr>
            <w:tcW w:w="1275" w:type="dxa"/>
            <w:tcBorders>
              <w:top w:val="nil"/>
              <w:left w:val="nil"/>
              <w:right w:val="nil"/>
            </w:tcBorders>
            <w:shd w:val="clear" w:color="auto" w:fill="CCC0D9" w:themeFill="accent4" w:themeFillTint="66"/>
            <w:vAlign w:val="center"/>
            <w:hideMark/>
          </w:tcPr>
          <w:p w:rsidR="007C136A" w:rsidRPr="0075714D" w:rsidRDefault="007C136A" w:rsidP="00E1351C">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Document type</w:t>
            </w:r>
          </w:p>
        </w:tc>
        <w:tc>
          <w:tcPr>
            <w:tcW w:w="1381" w:type="dxa"/>
            <w:tcBorders>
              <w:top w:val="nil"/>
              <w:left w:val="nil"/>
              <w:right w:val="nil"/>
            </w:tcBorders>
            <w:shd w:val="clear" w:color="auto" w:fill="CCC0D9" w:themeFill="accent4" w:themeFillTint="66"/>
            <w:vAlign w:val="center"/>
            <w:hideMark/>
          </w:tcPr>
          <w:p w:rsidR="007C136A" w:rsidRPr="009B0576" w:rsidRDefault="007C136A" w:rsidP="00E1351C">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Title</w:t>
            </w:r>
          </w:p>
        </w:tc>
        <w:tc>
          <w:tcPr>
            <w:tcW w:w="1376" w:type="dxa"/>
            <w:tcBorders>
              <w:top w:val="nil"/>
              <w:left w:val="nil"/>
              <w:right w:val="nil"/>
            </w:tcBorders>
            <w:shd w:val="clear" w:color="auto" w:fill="CCC0D9" w:themeFill="accent4" w:themeFillTint="66"/>
            <w:vAlign w:val="center"/>
            <w:hideMark/>
          </w:tcPr>
          <w:p w:rsidR="007C136A" w:rsidRPr="009B0576" w:rsidRDefault="007C136A" w:rsidP="00E1351C">
            <w:pPr>
              <w:ind w:right="-165" w:firstLine="31"/>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color w:val="404040" w:themeColor="text1" w:themeTint="BF"/>
                <w:lang w:eastAsia="it-IT"/>
              </w:rPr>
            </w:pPr>
            <w:r w:rsidRPr="009B0576">
              <w:rPr>
                <w:rFonts w:ascii="Calibri" w:hAnsi="Calibri"/>
                <w:i/>
              </w:rPr>
              <w:t>Relevance</w:t>
            </w:r>
            <w:r w:rsidRPr="009B0576">
              <w:rPr>
                <w:rStyle w:val="FootnoteReference"/>
                <w:szCs w:val="16"/>
              </w:rPr>
              <w:footnoteReference w:id="9"/>
            </w:r>
          </w:p>
        </w:tc>
        <w:tc>
          <w:tcPr>
            <w:tcW w:w="2006" w:type="dxa"/>
            <w:tcBorders>
              <w:top w:val="nil"/>
              <w:left w:val="nil"/>
              <w:right w:val="nil"/>
            </w:tcBorders>
            <w:shd w:val="clear" w:color="auto" w:fill="CCC0D9" w:themeFill="accent4" w:themeFillTint="66"/>
            <w:vAlign w:val="center"/>
            <w:hideMark/>
          </w:tcPr>
          <w:p w:rsidR="007C136A" w:rsidRPr="009B0576" w:rsidRDefault="007C136A" w:rsidP="00E1351C">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Additional information</w:t>
            </w:r>
            <w:r w:rsidRPr="009B0576">
              <w:rPr>
                <w:rStyle w:val="FootnoteReference"/>
                <w:rFonts w:ascii="Calibri" w:hAnsi="Calibri"/>
                <w:i/>
                <w:szCs w:val="16"/>
              </w:rPr>
              <w:footnoteReference w:id="10"/>
            </w:r>
          </w:p>
        </w:tc>
        <w:tc>
          <w:tcPr>
            <w:tcW w:w="1378" w:type="dxa"/>
            <w:gridSpan w:val="2"/>
            <w:tcBorders>
              <w:top w:val="nil"/>
              <w:left w:val="nil"/>
              <w:right w:val="nil"/>
            </w:tcBorders>
            <w:shd w:val="clear" w:color="auto" w:fill="CCC0D9" w:themeFill="accent4" w:themeFillTint="66"/>
            <w:vAlign w:val="center"/>
            <w:hideMark/>
          </w:tcPr>
          <w:p w:rsidR="007C136A" w:rsidRPr="009B0576" w:rsidRDefault="007C136A" w:rsidP="00E1351C">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Relation</w:t>
            </w:r>
            <w:r w:rsidRPr="009B0576">
              <w:rPr>
                <w:rStyle w:val="FootnoteReference"/>
                <w:rFonts w:ascii="Calibri" w:hAnsi="Calibri"/>
                <w:i/>
                <w:szCs w:val="16"/>
              </w:rPr>
              <w:footnoteReference w:id="11"/>
            </w:r>
          </w:p>
        </w:tc>
      </w:tr>
      <w:tr w:rsidR="00E1692E" w:rsidRPr="00D945C4" w:rsidTr="00E1692E">
        <w:trPr>
          <w:gridAfter w:val="1"/>
          <w:cnfStyle w:val="000000100000" w:firstRow="0" w:lastRow="0" w:firstColumn="0" w:lastColumn="0" w:oddVBand="0" w:evenVBand="0" w:oddHBand="1" w:evenHBand="0" w:firstRowFirstColumn="0" w:firstRowLastColumn="0" w:lastRowFirstColumn="0" w:lastRowLastColumn="0"/>
          <w:wAfter w:w="34" w:type="dxa"/>
          <w:jc w:val="center"/>
        </w:trPr>
        <w:tc>
          <w:tcPr>
            <w:cnfStyle w:val="001000000000" w:firstRow="0" w:lastRow="0" w:firstColumn="1" w:lastColumn="0" w:oddVBand="0" w:evenVBand="0" w:oddHBand="0" w:evenHBand="0" w:firstRowFirstColumn="0" w:firstRowLastColumn="0" w:lastRowFirstColumn="0" w:lastRowLastColumn="0"/>
            <w:tcW w:w="437" w:type="dxa"/>
            <w:hideMark/>
          </w:tcPr>
          <w:p w:rsidR="007C136A" w:rsidRPr="00D945C4" w:rsidRDefault="007C136A" w:rsidP="00E1351C">
            <w:pPr>
              <w:pStyle w:val="InnerContent"/>
              <w:jc w:val="center"/>
              <w:rPr>
                <w:rFonts w:ascii="Calibri" w:hAnsi="Calibri"/>
                <w:b w:val="0"/>
                <w:sz w:val="24"/>
                <w:szCs w:val="24"/>
              </w:rPr>
            </w:pPr>
            <w:r w:rsidRPr="00D945C4">
              <w:rPr>
                <w:rFonts w:ascii="Calibri" w:hAnsi="Calibri"/>
                <w:b w:val="0"/>
                <w:sz w:val="24"/>
                <w:szCs w:val="24"/>
              </w:rPr>
              <w:t>1</w:t>
            </w:r>
          </w:p>
        </w:tc>
        <w:tc>
          <w:tcPr>
            <w:tcW w:w="1690" w:type="dxa"/>
            <w:vAlign w:val="center"/>
          </w:tcPr>
          <w:p w:rsidR="007C136A" w:rsidRPr="00D945C4" w:rsidRDefault="007C136A" w:rsidP="00E1351C">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275" w:type="dxa"/>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76"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06" w:type="dxa"/>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44"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692E">
        <w:trPr>
          <w:gridAfter w:val="1"/>
          <w:wAfter w:w="34" w:type="dxa"/>
          <w:jc w:val="center"/>
        </w:trPr>
        <w:tc>
          <w:tcPr>
            <w:cnfStyle w:val="001000000000" w:firstRow="0" w:lastRow="0" w:firstColumn="1" w:lastColumn="0" w:oddVBand="0" w:evenVBand="0" w:oddHBand="0" w:evenHBand="0" w:firstRowFirstColumn="0" w:firstRowLastColumn="0" w:lastRowFirstColumn="0" w:lastRowLastColumn="0"/>
            <w:tcW w:w="437" w:type="dxa"/>
            <w:hideMark/>
          </w:tcPr>
          <w:p w:rsidR="007C136A" w:rsidRPr="00D945C4" w:rsidRDefault="007C136A" w:rsidP="00E1351C">
            <w:pPr>
              <w:pStyle w:val="InnerContent"/>
              <w:jc w:val="center"/>
              <w:rPr>
                <w:rFonts w:ascii="Calibri" w:hAnsi="Calibri"/>
                <w:b w:val="0"/>
                <w:sz w:val="24"/>
                <w:szCs w:val="24"/>
              </w:rPr>
            </w:pPr>
            <w:r w:rsidRPr="00D945C4">
              <w:rPr>
                <w:rFonts w:ascii="Calibri" w:hAnsi="Calibri"/>
                <w:b w:val="0"/>
                <w:sz w:val="24"/>
                <w:szCs w:val="24"/>
              </w:rPr>
              <w:t>2</w:t>
            </w:r>
          </w:p>
        </w:tc>
        <w:tc>
          <w:tcPr>
            <w:tcW w:w="1690" w:type="dxa"/>
            <w:vAlign w:val="center"/>
          </w:tcPr>
          <w:p w:rsidR="007C136A" w:rsidRPr="00D945C4" w:rsidRDefault="007C136A" w:rsidP="00E1351C">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275" w:type="dxa"/>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76"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06" w:type="dxa"/>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44"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E1692E" w:rsidRPr="00D945C4" w:rsidTr="00E1692E">
        <w:trPr>
          <w:gridAfter w:val="1"/>
          <w:cnfStyle w:val="000000100000" w:firstRow="0" w:lastRow="0" w:firstColumn="0" w:lastColumn="0" w:oddVBand="0" w:evenVBand="0" w:oddHBand="1" w:evenHBand="0" w:firstRowFirstColumn="0" w:firstRowLastColumn="0" w:lastRowFirstColumn="0" w:lastRowLastColumn="0"/>
          <w:wAfter w:w="34" w:type="dxa"/>
          <w:jc w:val="center"/>
        </w:trPr>
        <w:tc>
          <w:tcPr>
            <w:cnfStyle w:val="001000000000" w:firstRow="0" w:lastRow="0" w:firstColumn="1" w:lastColumn="0" w:oddVBand="0" w:evenVBand="0" w:oddHBand="0" w:evenHBand="0" w:firstRowFirstColumn="0" w:firstRowLastColumn="0" w:lastRowFirstColumn="0" w:lastRowLastColumn="0"/>
            <w:tcW w:w="437" w:type="dxa"/>
            <w:hideMark/>
          </w:tcPr>
          <w:p w:rsidR="007C136A" w:rsidRPr="00D945C4" w:rsidRDefault="007C136A" w:rsidP="00E1351C">
            <w:pPr>
              <w:pStyle w:val="InnerContent"/>
              <w:jc w:val="center"/>
              <w:rPr>
                <w:rFonts w:ascii="Calibri" w:hAnsi="Calibri"/>
                <w:b w:val="0"/>
                <w:sz w:val="24"/>
                <w:szCs w:val="24"/>
              </w:rPr>
            </w:pPr>
            <w:r w:rsidRPr="00D945C4">
              <w:rPr>
                <w:rFonts w:ascii="Calibri" w:hAnsi="Calibri"/>
                <w:b w:val="0"/>
                <w:sz w:val="24"/>
                <w:szCs w:val="24"/>
              </w:rPr>
              <w:t>3</w:t>
            </w:r>
          </w:p>
        </w:tc>
        <w:tc>
          <w:tcPr>
            <w:tcW w:w="1690" w:type="dxa"/>
            <w:vAlign w:val="center"/>
          </w:tcPr>
          <w:p w:rsidR="007C136A" w:rsidRPr="00D945C4" w:rsidRDefault="007C136A" w:rsidP="00E1351C">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275" w:type="dxa"/>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76"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06" w:type="dxa"/>
            <w:vAlign w:val="center"/>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44" w:type="dxa"/>
          </w:tcPr>
          <w:p w:rsidR="007C136A" w:rsidRPr="00D945C4" w:rsidRDefault="007C136A" w:rsidP="00E1351C">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692E">
        <w:trPr>
          <w:gridAfter w:val="1"/>
          <w:wAfter w:w="34" w:type="dxa"/>
          <w:jc w:val="center"/>
        </w:trPr>
        <w:tc>
          <w:tcPr>
            <w:cnfStyle w:val="001000000000" w:firstRow="0" w:lastRow="0" w:firstColumn="1" w:lastColumn="0" w:oddVBand="0" w:evenVBand="0" w:oddHBand="0" w:evenHBand="0" w:firstRowFirstColumn="0" w:firstRowLastColumn="0" w:lastRowFirstColumn="0" w:lastRowLastColumn="0"/>
            <w:tcW w:w="437" w:type="dxa"/>
            <w:hideMark/>
          </w:tcPr>
          <w:p w:rsidR="007C136A" w:rsidRPr="00D945C4" w:rsidRDefault="007C136A" w:rsidP="00E1351C">
            <w:pPr>
              <w:pStyle w:val="InnerContent"/>
              <w:jc w:val="center"/>
              <w:rPr>
                <w:rFonts w:ascii="Calibri" w:hAnsi="Calibri"/>
                <w:b w:val="0"/>
                <w:sz w:val="24"/>
                <w:szCs w:val="24"/>
              </w:rPr>
            </w:pPr>
            <w:r w:rsidRPr="00D945C4">
              <w:rPr>
                <w:rFonts w:ascii="Calibri" w:hAnsi="Calibri"/>
                <w:b w:val="0"/>
                <w:sz w:val="24"/>
                <w:szCs w:val="24"/>
              </w:rPr>
              <w:t>...</w:t>
            </w:r>
          </w:p>
        </w:tc>
        <w:tc>
          <w:tcPr>
            <w:tcW w:w="1690" w:type="dxa"/>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275" w:type="dxa"/>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76"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06" w:type="dxa"/>
            <w:vAlign w:val="center"/>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44" w:type="dxa"/>
          </w:tcPr>
          <w:p w:rsidR="007C136A" w:rsidRPr="00D945C4" w:rsidRDefault="007C136A" w:rsidP="00E1351C">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rPr>
          <w:rFonts w:ascii="Calibri" w:eastAsiaTheme="majorEastAsia" w:hAnsi="Calibri" w:cstheme="majorBidi"/>
          <w:szCs w:val="24"/>
          <w:lang w:val="en-US"/>
        </w:rPr>
      </w:pPr>
      <w:r w:rsidRPr="00D945C4">
        <w:rPr>
          <w:rFonts w:ascii="Calibri" w:hAnsi="Calibri"/>
          <w:szCs w:val="24"/>
        </w:rPr>
        <w:lastRenderedPageBreak/>
        <w:t>Liaisons</w:t>
      </w:r>
    </w:p>
    <w:p w:rsidR="007C136A" w:rsidRPr="00D945C4" w:rsidRDefault="007C136A" w:rsidP="007C136A">
      <w:pPr>
        <w:pStyle w:val="Help"/>
        <w:keepNext/>
        <w:keepLines/>
        <w:rPr>
          <w:rFonts w:ascii="Calibri" w:hAnsi="Calibri"/>
          <w:sz w:val="24"/>
          <w:szCs w:val="24"/>
        </w:rPr>
      </w:pPr>
      <w:r w:rsidRPr="00D945C4">
        <w:rPr>
          <w:rFonts w:ascii="Calibri" w:hAnsi="Calibri"/>
          <w:sz w:val="24"/>
          <w:szCs w:val="24"/>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41"/>
        <w:gridCol w:w="2532"/>
        <w:gridCol w:w="2073"/>
        <w:gridCol w:w="3986"/>
        <w:gridCol w:w="21"/>
      </w:tblGrid>
      <w:tr w:rsidR="007C136A" w:rsidRPr="0075714D" w:rsidTr="00E1351C">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hemeFill="accent4" w:themeFillTint="66"/>
          </w:tcPr>
          <w:p w:rsidR="007C136A" w:rsidRPr="007C136A" w:rsidRDefault="007C136A" w:rsidP="00E1351C">
            <w:pPr>
              <w:keepNext/>
              <w:keepLines/>
              <w:ind w:firstLine="284"/>
              <w:jc w:val="center"/>
              <w:rPr>
                <w:rFonts w:ascii="Calibri" w:eastAsiaTheme="minorEastAsia" w:hAnsi="Calibri"/>
                <w:b w:val="0"/>
                <w:bCs w:val="0"/>
                <w:i/>
                <w:lang w:val="en-GB" w:eastAsia="it-IT"/>
              </w:rPr>
            </w:pPr>
          </w:p>
        </w:tc>
        <w:tc>
          <w:tcPr>
            <w:tcW w:w="2608" w:type="dxa"/>
            <w:tcBorders>
              <w:top w:val="nil"/>
              <w:left w:val="nil"/>
              <w:right w:val="nil"/>
            </w:tcBorders>
            <w:shd w:val="clear" w:color="auto" w:fill="CCC0D9" w:themeFill="accent4" w:themeFillTint="66"/>
            <w:vAlign w:val="center"/>
            <w:hideMark/>
          </w:tcPr>
          <w:p w:rsidR="007C136A" w:rsidRPr="0075714D" w:rsidRDefault="007C136A" w:rsidP="00E1351C">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75714D">
              <w:rPr>
                <w:rFonts w:ascii="Calibri" w:hAnsi="Calibri"/>
                <w:i/>
              </w:rPr>
              <w:t>Organization name</w:t>
            </w:r>
            <w:r w:rsidRPr="009B0576">
              <w:rPr>
                <w:rStyle w:val="FootnoteReference"/>
                <w:rFonts w:ascii="Calibri" w:hAnsi="Calibri"/>
                <w:i/>
                <w:szCs w:val="16"/>
              </w:rPr>
              <w:footnoteReference w:id="12"/>
            </w:r>
          </w:p>
        </w:tc>
        <w:tc>
          <w:tcPr>
            <w:tcW w:w="2135" w:type="dxa"/>
            <w:tcBorders>
              <w:top w:val="nil"/>
              <w:left w:val="nil"/>
              <w:right w:val="nil"/>
            </w:tcBorders>
            <w:shd w:val="clear" w:color="auto" w:fill="CCC0D9" w:themeFill="accent4" w:themeFillTint="66"/>
            <w:vAlign w:val="center"/>
            <w:hideMark/>
          </w:tcPr>
          <w:p w:rsidR="007C136A" w:rsidRPr="009B0576" w:rsidRDefault="007C136A" w:rsidP="00E1351C">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Standard reference</w:t>
            </w:r>
            <w:r w:rsidRPr="009B0576">
              <w:rPr>
                <w:rStyle w:val="FootnoteReference"/>
                <w:rFonts w:ascii="Calibri" w:hAnsi="Calibri"/>
                <w:i/>
                <w:szCs w:val="16"/>
              </w:rPr>
              <w:footnoteReference w:id="13"/>
            </w:r>
          </w:p>
        </w:tc>
        <w:tc>
          <w:tcPr>
            <w:tcW w:w="4112" w:type="dxa"/>
            <w:tcBorders>
              <w:top w:val="nil"/>
              <w:left w:val="nil"/>
              <w:right w:val="nil"/>
            </w:tcBorders>
            <w:shd w:val="clear" w:color="auto" w:fill="CCC0D9" w:themeFill="accent4" w:themeFillTint="66"/>
            <w:vAlign w:val="center"/>
            <w:hideMark/>
          </w:tcPr>
          <w:p w:rsidR="007C136A" w:rsidRPr="009B0576" w:rsidRDefault="007C136A" w:rsidP="00E1351C">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Additional information</w:t>
            </w:r>
            <w:r w:rsidRPr="009B0576">
              <w:rPr>
                <w:rStyle w:val="FootnoteReference"/>
                <w:rFonts w:ascii="Calibri" w:hAnsi="Calibri"/>
                <w:i/>
                <w:szCs w:val="16"/>
              </w:rPr>
              <w:footnoteReference w:id="14"/>
            </w:r>
          </w:p>
        </w:tc>
      </w:tr>
      <w:tr w:rsidR="007C136A" w:rsidRPr="00D945C4" w:rsidTr="00E135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7C136A" w:rsidRPr="00D945C4" w:rsidRDefault="007C136A" w:rsidP="00E1351C">
            <w:pPr>
              <w:pStyle w:val="InnerContent"/>
              <w:keepNext/>
              <w:keepLines/>
              <w:jc w:val="center"/>
              <w:rPr>
                <w:rFonts w:ascii="Calibri" w:hAnsi="Calibri"/>
                <w:b w:val="0"/>
                <w:bCs w:val="0"/>
                <w:sz w:val="24"/>
                <w:szCs w:val="24"/>
                <w:lang w:val="it-IT"/>
              </w:rPr>
            </w:pPr>
            <w:r w:rsidRPr="00D945C4">
              <w:rPr>
                <w:rFonts w:ascii="Calibri" w:hAnsi="Calibri"/>
                <w:b w:val="0"/>
                <w:sz w:val="24"/>
                <w:szCs w:val="24"/>
              </w:rPr>
              <w:t>1</w:t>
            </w:r>
          </w:p>
        </w:tc>
        <w:tc>
          <w:tcPr>
            <w:tcW w:w="2608" w:type="dxa"/>
            <w:vAlign w:val="center"/>
          </w:tcPr>
          <w:p w:rsidR="007C136A" w:rsidRPr="00D945C4" w:rsidRDefault="007C136A" w:rsidP="00E1351C">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7C136A" w:rsidRPr="00D945C4" w:rsidRDefault="007C136A" w:rsidP="00E1351C">
            <w:pPr>
              <w:pStyle w:val="InnerContent"/>
              <w:keepNext/>
              <w:keepLines/>
              <w:jc w:val="center"/>
              <w:rPr>
                <w:rFonts w:ascii="Calibri" w:hAnsi="Calibri"/>
                <w:b w:val="0"/>
                <w:bCs w:val="0"/>
                <w:sz w:val="24"/>
                <w:szCs w:val="24"/>
                <w:lang w:val="it-IT"/>
              </w:rPr>
            </w:pPr>
            <w:r w:rsidRPr="00D945C4">
              <w:rPr>
                <w:rFonts w:ascii="Calibri" w:hAnsi="Calibri"/>
                <w:b w:val="0"/>
                <w:sz w:val="24"/>
                <w:szCs w:val="24"/>
              </w:rPr>
              <w:t>2</w:t>
            </w:r>
          </w:p>
        </w:tc>
        <w:tc>
          <w:tcPr>
            <w:tcW w:w="2608" w:type="dxa"/>
            <w:vAlign w:val="center"/>
          </w:tcPr>
          <w:p w:rsidR="007C136A" w:rsidRPr="00D945C4" w:rsidRDefault="007C136A" w:rsidP="00E1351C">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7C136A" w:rsidRPr="00D945C4" w:rsidRDefault="007C136A" w:rsidP="00E1351C">
            <w:pPr>
              <w:pStyle w:val="InnerContent"/>
              <w:keepNext/>
              <w:keepLines/>
              <w:jc w:val="center"/>
              <w:rPr>
                <w:rFonts w:ascii="Calibri" w:hAnsi="Calibri"/>
                <w:b w:val="0"/>
                <w:bCs w:val="0"/>
                <w:sz w:val="24"/>
                <w:szCs w:val="24"/>
                <w:lang w:val="it-IT"/>
              </w:rPr>
            </w:pPr>
            <w:r w:rsidRPr="00D945C4">
              <w:rPr>
                <w:rFonts w:ascii="Calibri" w:hAnsi="Calibri"/>
                <w:b w:val="0"/>
                <w:sz w:val="24"/>
                <w:szCs w:val="24"/>
              </w:rPr>
              <w:t>3</w:t>
            </w:r>
          </w:p>
        </w:tc>
        <w:tc>
          <w:tcPr>
            <w:tcW w:w="2608" w:type="dxa"/>
            <w:vAlign w:val="center"/>
          </w:tcPr>
          <w:p w:rsidR="007C136A" w:rsidRPr="00D945C4" w:rsidRDefault="007C136A" w:rsidP="00E1351C">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7C136A" w:rsidRPr="00D945C4" w:rsidRDefault="007C136A" w:rsidP="00E1351C">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7C136A" w:rsidRPr="00D945C4" w:rsidRDefault="007C136A" w:rsidP="00E1351C">
            <w:pPr>
              <w:pStyle w:val="InnerContent"/>
              <w:keepNext/>
              <w:keepLines/>
              <w:jc w:val="center"/>
              <w:rPr>
                <w:rFonts w:ascii="Calibri" w:hAnsi="Calibri"/>
                <w:b w:val="0"/>
                <w:bCs w:val="0"/>
                <w:sz w:val="24"/>
                <w:szCs w:val="24"/>
                <w:lang w:val="it-IT"/>
              </w:rPr>
            </w:pPr>
            <w:r w:rsidRPr="00D945C4">
              <w:rPr>
                <w:rFonts w:ascii="Calibri" w:hAnsi="Calibri"/>
                <w:b w:val="0"/>
                <w:sz w:val="24"/>
                <w:szCs w:val="24"/>
              </w:rPr>
              <w:t>...</w:t>
            </w:r>
          </w:p>
        </w:tc>
        <w:tc>
          <w:tcPr>
            <w:tcW w:w="2608" w:type="dxa"/>
            <w:vAlign w:val="center"/>
          </w:tcPr>
          <w:p w:rsidR="007C136A" w:rsidRPr="00D945C4" w:rsidRDefault="007C136A" w:rsidP="00E1351C">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7C136A" w:rsidRPr="00D945C4" w:rsidRDefault="007C136A" w:rsidP="00E1351C">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rPr>
          <w:rFonts w:ascii="Calibri" w:eastAsiaTheme="majorEastAsia" w:hAnsi="Calibri" w:cstheme="majorBidi"/>
          <w:szCs w:val="24"/>
          <w:lang w:val="en-US"/>
        </w:rPr>
      </w:pPr>
      <w:r w:rsidRPr="00D945C4">
        <w:rPr>
          <w:rFonts w:ascii="Calibri" w:hAnsi="Calibri"/>
          <w:szCs w:val="24"/>
        </w:rPr>
        <w:t>Open issues</w:t>
      </w:r>
    </w:p>
    <w:p w:rsidR="007C136A" w:rsidRPr="00D945C4" w:rsidRDefault="007C136A" w:rsidP="007C136A">
      <w:pPr>
        <w:pStyle w:val="Help"/>
        <w:rPr>
          <w:rFonts w:ascii="Calibri" w:hAnsi="Calibri"/>
          <w:sz w:val="24"/>
          <w:szCs w:val="24"/>
        </w:rPr>
      </w:pPr>
      <w:r w:rsidRPr="00D945C4">
        <w:rPr>
          <w:rFonts w:ascii="Calibri" w:hAnsi="Calibri"/>
          <w:sz w:val="24"/>
          <w:szCs w:val="24"/>
        </w:rPr>
        <w:t>Identify and describe open issues that</w:t>
      </w:r>
      <w:r>
        <w:rPr>
          <w:rFonts w:ascii="Calibri" w:hAnsi="Calibri"/>
          <w:sz w:val="24"/>
          <w:szCs w:val="24"/>
        </w:rPr>
        <w:t xml:space="preserve"> </w:t>
      </w:r>
      <w:r w:rsidRPr="00D945C4">
        <w:rPr>
          <w:rFonts w:ascii="Calibri" w:hAnsi="Calibri"/>
          <w:sz w:val="24"/>
          <w:szCs w:val="24"/>
        </w:rPr>
        <w:t>were not described before, if any.</w:t>
      </w:r>
    </w:p>
    <w:p w:rsidR="007C136A" w:rsidRPr="00D945C4" w:rsidRDefault="007C136A" w:rsidP="007C136A">
      <w:pPr>
        <w:pStyle w:val="InnerContent"/>
        <w:rPr>
          <w:rFonts w:ascii="Calibri" w:hAnsi="Calibri"/>
          <w:sz w:val="24"/>
          <w:szCs w:val="24"/>
        </w:rPr>
      </w:pPr>
      <w:r w:rsidRPr="00D945C4">
        <w:rPr>
          <w:rFonts w:ascii="Calibri" w:hAnsi="Calibri"/>
          <w:sz w:val="24"/>
          <w:szCs w:val="24"/>
        </w:rPr>
        <w:t>__________________________________________________________________________________________________________________________________</w:t>
      </w:r>
      <w:r>
        <w:rPr>
          <w:rFonts w:ascii="Calibri" w:hAnsi="Calibri"/>
          <w:sz w:val="24"/>
          <w:szCs w:val="24"/>
        </w:rPr>
        <w:t>______________________________</w:t>
      </w:r>
    </w:p>
    <w:p w:rsidR="007C136A" w:rsidRPr="007C136A" w:rsidRDefault="007C136A" w:rsidP="007C136A">
      <w:pPr>
        <w:pStyle w:val="Heading3"/>
        <w:rPr>
          <w:rFonts w:ascii="Calibri" w:hAnsi="Calibri"/>
          <w:szCs w:val="24"/>
          <w:lang w:val="en-GB"/>
        </w:rPr>
      </w:pPr>
      <w:r w:rsidRPr="007C136A">
        <w:rPr>
          <w:rFonts w:ascii="Calibri" w:hAnsi="Calibri"/>
          <w:szCs w:val="24"/>
          <w:lang w:val="en-GB"/>
        </w:rPr>
        <w:t>Future actions</w:t>
      </w:r>
    </w:p>
    <w:p w:rsidR="007C136A" w:rsidRPr="00D945C4" w:rsidRDefault="007C136A" w:rsidP="007C136A">
      <w:pPr>
        <w:pStyle w:val="Help"/>
        <w:rPr>
          <w:rFonts w:ascii="Calibri" w:hAnsi="Calibri"/>
          <w:sz w:val="24"/>
          <w:szCs w:val="24"/>
        </w:rPr>
      </w:pPr>
      <w:r w:rsidRPr="00D945C4">
        <w:rPr>
          <w:rFonts w:ascii="Calibri" w:hAnsi="Calibri"/>
          <w:sz w:val="24"/>
          <w:szCs w:val="24"/>
        </w:rPr>
        <w:t>Describe any planned or foreseen future development for the standardization action, if any.</w:t>
      </w:r>
    </w:p>
    <w:p w:rsidR="007C136A" w:rsidRPr="00D945C4" w:rsidRDefault="007C136A" w:rsidP="007C136A">
      <w:pPr>
        <w:pStyle w:val="InnerContent"/>
        <w:spacing w:after="200"/>
        <w:rPr>
          <w:rFonts w:ascii="Calibri" w:hAnsi="Calibri"/>
          <w:b/>
          <w:sz w:val="24"/>
          <w:szCs w:val="24"/>
        </w:rPr>
      </w:pPr>
      <w:r w:rsidRPr="00D945C4">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36A" w:rsidRPr="00D945C4" w:rsidRDefault="007C136A" w:rsidP="007C136A">
      <w:pPr>
        <w:pStyle w:val="Heading3"/>
        <w:rPr>
          <w:rFonts w:ascii="Calibri" w:hAnsi="Calibri"/>
          <w:szCs w:val="24"/>
        </w:rPr>
      </w:pPr>
      <w:r w:rsidRPr="00D945C4">
        <w:rPr>
          <w:rFonts w:ascii="Calibri" w:hAnsi="Calibri"/>
          <w:szCs w:val="24"/>
        </w:rPr>
        <w:t>Your contact information</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650"/>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7C136A" w:rsidRPr="00D945C4" w:rsidRDefault="007C136A" w:rsidP="007C136A">
      <w:pPr>
        <w:pStyle w:val="Heading3"/>
        <w:spacing w:before="480"/>
        <w:rPr>
          <w:rFonts w:ascii="Calibri" w:eastAsiaTheme="majorEastAsia" w:hAnsi="Calibri" w:cstheme="majorBidi"/>
          <w:szCs w:val="24"/>
          <w:lang w:val="en-US"/>
        </w:rPr>
      </w:pPr>
      <w:r w:rsidRPr="00D945C4">
        <w:rPr>
          <w:rFonts w:ascii="Calibri" w:hAnsi="Calibri"/>
          <w:szCs w:val="24"/>
        </w:rPr>
        <w:lastRenderedPageBreak/>
        <w:t>Organization reference person information</w:t>
      </w:r>
    </w:p>
    <w:p w:rsidR="007C136A" w:rsidRPr="00D945C4" w:rsidRDefault="007C136A" w:rsidP="007C136A">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7C136A" w:rsidRPr="00D945C4" w:rsidTr="00E1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7C136A" w:rsidRPr="00D945C4" w:rsidTr="00E1351C">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7C136A" w:rsidRPr="00D945C4" w:rsidRDefault="007C136A" w:rsidP="00E1351C">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7C136A" w:rsidRPr="00D945C4" w:rsidTr="00E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C136A" w:rsidRPr="00D945C4" w:rsidRDefault="007C136A" w:rsidP="00E1351C">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7C136A" w:rsidRPr="00D945C4" w:rsidRDefault="007C136A" w:rsidP="00E1351C">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7C136A" w:rsidRPr="00D945C4" w:rsidRDefault="007C136A" w:rsidP="007C136A">
      <w:pPr>
        <w:pStyle w:val="InnerContent"/>
        <w:spacing w:after="200"/>
        <w:rPr>
          <w:rFonts w:ascii="Calibri" w:hAnsi="Calibri" w:cstheme="minorBidi"/>
          <w:b/>
          <w:sz w:val="24"/>
          <w:szCs w:val="24"/>
        </w:rPr>
      </w:pPr>
    </w:p>
    <w:p w:rsidR="007C136A" w:rsidRPr="009B0576" w:rsidRDefault="007C136A" w:rsidP="007C136A">
      <w:pPr>
        <w:pStyle w:val="AnnexNotitle"/>
        <w:rPr>
          <w:rFonts w:ascii="Calibri" w:hAnsi="Calibri"/>
          <w:b w:val="0"/>
          <w:bCs/>
          <w:sz w:val="24"/>
          <w:szCs w:val="24"/>
        </w:rPr>
      </w:pPr>
      <w:r w:rsidRPr="009B0576">
        <w:rPr>
          <w:rFonts w:ascii="Calibri" w:hAnsi="Calibri"/>
          <w:b w:val="0"/>
          <w:bCs/>
          <w:sz w:val="24"/>
          <w:szCs w:val="24"/>
        </w:rPr>
        <w:t>__________________</w:t>
      </w:r>
    </w:p>
    <w:sectPr w:rsidR="007C136A" w:rsidRPr="009B0576"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F5" w:rsidRDefault="00C53DF5">
      <w:r>
        <w:separator/>
      </w:r>
    </w:p>
  </w:endnote>
  <w:endnote w:type="continuationSeparator" w:id="0">
    <w:p w:rsidR="00C53DF5" w:rsidRDefault="00C5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D8" w:rsidRPr="00CF4A39" w:rsidRDefault="00A0312F" w:rsidP="00A0312F">
    <w:pPr>
      <w:pStyle w:val="Footer"/>
      <w:rPr>
        <w:sz w:val="16"/>
        <w:szCs w:val="16"/>
        <w:lang w:val="fr-CH"/>
      </w:rPr>
    </w:pPr>
    <w:r>
      <w:rPr>
        <w:sz w:val="16"/>
        <w:szCs w:val="16"/>
        <w:lang w:val="fr-CH"/>
      </w:rPr>
      <w:t>ITU-T\BUREAU\CIRC\186S</w:t>
    </w:r>
    <w:r w:rsidRPr="00A0312F">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F5" w:rsidRDefault="00C53DF5">
      <w:r>
        <w:t>____________________</w:t>
      </w:r>
    </w:p>
  </w:footnote>
  <w:footnote w:type="continuationSeparator" w:id="0">
    <w:p w:rsidR="00C53DF5" w:rsidRDefault="00C53DF5">
      <w:r>
        <w:continuationSeparator/>
      </w:r>
    </w:p>
  </w:footnote>
  <w:footnote w:id="1">
    <w:p w:rsidR="007C136A" w:rsidRPr="009B0576"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develops its own standards.</w:t>
      </w:r>
    </w:p>
  </w:footnote>
  <w:footnote w:id="2">
    <w:p w:rsidR="007C136A" w:rsidRPr="009B0576"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either contributed or is contributing or is planning to contribute to standard development by supporting the work of either SDOs or industrial forums.</w:t>
      </w:r>
    </w:p>
  </w:footnote>
  <w:footnote w:id="3">
    <w:p w:rsidR="007C136A" w:rsidRPr="009B0576" w:rsidRDefault="007C136A" w:rsidP="007C136A">
      <w:pPr>
        <w:pStyle w:val="FootnoteText"/>
        <w:rPr>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neither contributed nor is contributing</w:t>
      </w:r>
      <w:r>
        <w:rPr>
          <w:rFonts w:ascii="Calibri" w:hAnsi="Calibri"/>
          <w:sz w:val="16"/>
          <w:szCs w:val="16"/>
          <w:lang w:val="en-US"/>
        </w:rPr>
        <w:t xml:space="preserve"> </w:t>
      </w:r>
      <w:r w:rsidRPr="009B0576">
        <w:rPr>
          <w:rFonts w:ascii="Calibri" w:hAnsi="Calibri"/>
          <w:sz w:val="16"/>
          <w:szCs w:val="16"/>
          <w:lang w:val="en-US"/>
        </w:rPr>
        <w:t>nor is planning to contribute to standard development by addressing either SDOs or industrial forums;</w:t>
      </w:r>
      <w:r>
        <w:rPr>
          <w:rFonts w:ascii="Calibri" w:hAnsi="Calibri"/>
          <w:sz w:val="16"/>
          <w:szCs w:val="16"/>
          <w:lang w:val="en-US"/>
        </w:rPr>
        <w:t xml:space="preserve"> </w:t>
      </w:r>
      <w:r w:rsidRPr="009B0576">
        <w:rPr>
          <w:rFonts w:ascii="Calibri" w:hAnsi="Calibri"/>
          <w:sz w:val="16"/>
          <w:szCs w:val="16"/>
          <w:lang w:val="en-US"/>
        </w:rPr>
        <w:t>nonetheless the activity it is conducting can potentially support standard development activities in the future.</w:t>
      </w:r>
      <w:r w:rsidRPr="009B0576">
        <w:rPr>
          <w:sz w:val="16"/>
          <w:szCs w:val="16"/>
          <w:lang w:val="en-US"/>
        </w:rPr>
        <w:t xml:space="preserve"> </w:t>
      </w:r>
    </w:p>
  </w:footnote>
  <w:footnote w:id="4">
    <w:p w:rsidR="007C136A" w:rsidRPr="007C136A"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7C136A">
        <w:rPr>
          <w:rFonts w:ascii="Calibri" w:hAnsi="Calibri"/>
          <w:sz w:val="16"/>
          <w:szCs w:val="16"/>
          <w:lang w:val="en-US"/>
        </w:rPr>
        <w:t xml:space="preserve"> E.g., ETSI Standard (ES), ETSI Guide (EG), IETF RFC Standard (STD), IETF RFC Best Current Practice (BCP), ITU-T Recommendation G-Series, ITU-R Publication, ZigBee Alliance Specification, ZigBee Alliance Standard, Broadband Forum, etc.</w:t>
      </w:r>
    </w:p>
  </w:footnote>
  <w:footnote w:id="5">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One among: a) early draft, b) stable draft, c) final draft, d) approved, e) published, f) voting phase (select the definition that is closest to SDO specific one).</w:t>
      </w:r>
    </w:p>
  </w:footnote>
  <w:footnote w:id="6">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Organization specific status code if any.</w:t>
      </w:r>
    </w:p>
  </w:footnote>
  <w:footnote w:id="7">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Expected if the document is being edited.</w:t>
      </w:r>
    </w:p>
  </w:footnote>
  <w:footnote w:id="8">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Include any additional relevant information and a link (URL) to the document, if available.</w:t>
      </w:r>
    </w:p>
  </w:footnote>
  <w:footnote w:id="9">
    <w:p w:rsidR="007C136A" w:rsidRPr="009B0576"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7C136A">
        <w:rPr>
          <w:rFonts w:ascii="Calibri" w:hAnsi="Calibri"/>
          <w:sz w:val="16"/>
          <w:szCs w:val="16"/>
          <w:lang w:val="en-GB"/>
        </w:rPr>
        <w:t>Choose: a) Informative, b) Normative.</w:t>
      </w:r>
    </w:p>
  </w:footnote>
  <w:footnote w:id="10">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Include a brief description of the content and a link (URL) to the document.</w:t>
      </w:r>
    </w:p>
  </w:footnote>
  <w:footnote w:id="11">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Specify what relation the listed document has with the “standardization action output”; select one among a) Technology; b) Metric/KPI;</w:t>
      </w:r>
      <w:r w:rsidRPr="007C136A">
        <w:rPr>
          <w:rFonts w:ascii="Calibri" w:hAnsi="Calibri"/>
          <w:sz w:val="16"/>
          <w:szCs w:val="16"/>
          <w:lang w:val="en-GB"/>
        </w:rPr>
        <w:br/>
        <w:t>c) Benchmark/Test Method, d) Best practices. For example, selecting (a), it means that the listed document is a Technology, which the “Standardization Activity Output” is based on; selecting (c), it means that the listed document defines Benchmarks or Test Methods the “Standardization Action Output” refers to.</w:t>
      </w:r>
    </w:p>
  </w:footnote>
  <w:footnote w:id="12">
    <w:p w:rsidR="007C136A" w:rsidRPr="009B0576"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7C136A">
        <w:rPr>
          <w:rFonts w:ascii="Calibri" w:hAnsi="Calibri"/>
          <w:sz w:val="16"/>
          <w:szCs w:val="16"/>
          <w:lang w:val="en-GB"/>
        </w:rPr>
        <w:t xml:space="preserve">Name of the </w:t>
      </w:r>
      <w:r w:rsidRPr="009B0576">
        <w:rPr>
          <w:rFonts w:ascii="Calibri" w:hAnsi="Calibri"/>
          <w:sz w:val="16"/>
          <w:szCs w:val="16"/>
          <w:lang w:val="en-US"/>
        </w:rPr>
        <w:t>organization invited to cooperate.</w:t>
      </w:r>
    </w:p>
  </w:footnote>
  <w:footnote w:id="13">
    <w:p w:rsidR="007C136A" w:rsidRPr="009B0576" w:rsidRDefault="007C136A" w:rsidP="007C136A">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Specify the addressed organization’s standard document(s), if any, affected by the liaison (one row per each document)</w:t>
      </w:r>
      <w:r>
        <w:rPr>
          <w:rFonts w:ascii="Calibri" w:hAnsi="Calibri"/>
          <w:sz w:val="16"/>
          <w:szCs w:val="16"/>
          <w:lang w:val="en-US"/>
        </w:rPr>
        <w:t>.</w:t>
      </w:r>
    </w:p>
  </w:footnote>
  <w:footnote w:id="14">
    <w:p w:rsidR="007C136A" w:rsidRPr="007C136A" w:rsidRDefault="007C136A" w:rsidP="007C136A">
      <w:pPr>
        <w:pStyle w:val="FootnoteText"/>
        <w:rPr>
          <w:rFonts w:ascii="Calibri" w:hAnsi="Calibri"/>
          <w:sz w:val="16"/>
          <w:szCs w:val="16"/>
          <w:lang w:val="en-GB"/>
        </w:rPr>
      </w:pPr>
      <w:r w:rsidRPr="009B0576">
        <w:rPr>
          <w:rStyle w:val="FootnoteReference"/>
          <w:rFonts w:ascii="Calibri" w:hAnsi="Calibri"/>
          <w:szCs w:val="16"/>
        </w:rPr>
        <w:footnoteRef/>
      </w:r>
      <w:r w:rsidRPr="007C136A">
        <w:rPr>
          <w:rFonts w:ascii="Calibri" w:hAnsi="Calibri"/>
          <w:sz w:val="16"/>
          <w:szCs w:val="16"/>
          <w:lang w:val="en-GB"/>
        </w:rPr>
        <w:t xml:space="preserve"> Include a brief description of the 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F4A39">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F5"/>
    <w:rsid w:val="00002529"/>
    <w:rsid w:val="00085662"/>
    <w:rsid w:val="000C382F"/>
    <w:rsid w:val="001173CC"/>
    <w:rsid w:val="001A54CC"/>
    <w:rsid w:val="00257FB4"/>
    <w:rsid w:val="002E496E"/>
    <w:rsid w:val="00303D62"/>
    <w:rsid w:val="00335367"/>
    <w:rsid w:val="00370C2D"/>
    <w:rsid w:val="003D1E8D"/>
    <w:rsid w:val="003D673B"/>
    <w:rsid w:val="003F2855"/>
    <w:rsid w:val="00401C20"/>
    <w:rsid w:val="004C4144"/>
    <w:rsid w:val="006969B4"/>
    <w:rsid w:val="006E4F7B"/>
    <w:rsid w:val="00781E2A"/>
    <w:rsid w:val="007933A2"/>
    <w:rsid w:val="007C136A"/>
    <w:rsid w:val="00814503"/>
    <w:rsid w:val="008258C2"/>
    <w:rsid w:val="008505BD"/>
    <w:rsid w:val="00850C78"/>
    <w:rsid w:val="008C17AD"/>
    <w:rsid w:val="008D02CD"/>
    <w:rsid w:val="0095172A"/>
    <w:rsid w:val="009A0BA0"/>
    <w:rsid w:val="009A73D8"/>
    <w:rsid w:val="00A0312F"/>
    <w:rsid w:val="00A54E47"/>
    <w:rsid w:val="00AB6E3A"/>
    <w:rsid w:val="00AE7093"/>
    <w:rsid w:val="00B422BC"/>
    <w:rsid w:val="00B43F77"/>
    <w:rsid w:val="00B55A3E"/>
    <w:rsid w:val="00B87E9E"/>
    <w:rsid w:val="00B95F0A"/>
    <w:rsid w:val="00B96180"/>
    <w:rsid w:val="00C17AC0"/>
    <w:rsid w:val="00C34772"/>
    <w:rsid w:val="00C53DF5"/>
    <w:rsid w:val="00C5465A"/>
    <w:rsid w:val="00CF4A39"/>
    <w:rsid w:val="00D54642"/>
    <w:rsid w:val="00DD77C9"/>
    <w:rsid w:val="00DF3538"/>
    <w:rsid w:val="00E1692E"/>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EE7E8B9-FEA3-4146-8B97-9B8596A1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7C136A"/>
    <w:pPr>
      <w:tabs>
        <w:tab w:val="clear" w:pos="794"/>
        <w:tab w:val="clear" w:pos="1191"/>
        <w:tab w:val="clear" w:pos="1588"/>
        <w:tab w:val="clear" w:pos="1985"/>
        <w:tab w:val="left" w:pos="1134"/>
        <w:tab w:val="left" w:pos="1871"/>
        <w:tab w:val="left" w:pos="2268"/>
      </w:tabs>
      <w:ind w:left="720"/>
      <w:contextualSpacing/>
    </w:pPr>
    <w:rPr>
      <w:rFonts w:ascii="Times New Roman" w:hAnsi="Times New Roman"/>
      <w:lang w:val="en-GB"/>
    </w:rPr>
  </w:style>
  <w:style w:type="character" w:customStyle="1" w:styleId="FootnoteTextChar">
    <w:name w:val="Footnote Text Char"/>
    <w:basedOn w:val="DefaultParagraphFont"/>
    <w:link w:val="FootnoteText"/>
    <w:uiPriority w:val="99"/>
    <w:rsid w:val="007C136A"/>
    <w:rPr>
      <w:rFonts w:asciiTheme="minorHAnsi" w:hAnsiTheme="minorHAnsi"/>
      <w:sz w:val="24"/>
      <w:lang w:val="es-ES_tradnl" w:eastAsia="en-US"/>
    </w:rPr>
  </w:style>
  <w:style w:type="paragraph" w:styleId="Title">
    <w:name w:val="Title"/>
    <w:basedOn w:val="Normal"/>
    <w:next w:val="Normal"/>
    <w:link w:val="TitleChar"/>
    <w:uiPriority w:val="10"/>
    <w:qFormat/>
    <w:rsid w:val="007C136A"/>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TitleChar">
    <w:name w:val="Title Char"/>
    <w:basedOn w:val="DefaultParagraphFont"/>
    <w:link w:val="Title"/>
    <w:uiPriority w:val="10"/>
    <w:rsid w:val="007C136A"/>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7C136A"/>
    <w:rPr>
      <w:szCs w:val="22"/>
      <w:lang w:eastAsia="en-US"/>
    </w:rPr>
  </w:style>
  <w:style w:type="paragraph" w:customStyle="1" w:styleId="InnerContent">
    <w:name w:val="InnerContent"/>
    <w:basedOn w:val="Normal"/>
    <w:link w:val="InnerContentChar"/>
    <w:rsid w:val="007C136A"/>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CG Times" w:hAnsi="CG Times"/>
      <w:sz w:val="20"/>
      <w:szCs w:val="22"/>
      <w:lang w:val="en-US"/>
    </w:rPr>
  </w:style>
  <w:style w:type="character" w:customStyle="1" w:styleId="HelpChar">
    <w:name w:val="Help Char"/>
    <w:basedOn w:val="DefaultParagraphFont"/>
    <w:link w:val="Help"/>
    <w:locked/>
    <w:rsid w:val="007C136A"/>
    <w:rPr>
      <w:i/>
      <w:lang w:eastAsia="en-US"/>
    </w:rPr>
  </w:style>
  <w:style w:type="paragraph" w:customStyle="1" w:styleId="Help">
    <w:name w:val="Help"/>
    <w:basedOn w:val="Normal"/>
    <w:link w:val="HelpChar"/>
    <w:qFormat/>
    <w:rsid w:val="007C136A"/>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CG Times" w:hAnsi="CG Times"/>
      <w:i/>
      <w:sz w:val="20"/>
      <w:lang w:val="en-US"/>
    </w:rPr>
  </w:style>
  <w:style w:type="character" w:customStyle="1" w:styleId="StandardHeadingChar">
    <w:name w:val="Standard Heading Char"/>
    <w:basedOn w:val="DefaultParagraphFont"/>
    <w:link w:val="StandardHeading"/>
    <w:locked/>
    <w:rsid w:val="007C136A"/>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7C136A"/>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2127"/>
        <w:tab w:val="clear" w:pos="2410"/>
        <w:tab w:val="clear" w:pos="2921"/>
        <w:tab w:val="clear" w:pos="3261"/>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7C136A"/>
    <w:pPr>
      <w:jc w:val="both"/>
    </w:pPr>
    <w:rPr>
      <w:rFonts w:ascii="Times New Roman" w:hAnsi="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8F39-57B5-4B1A-8092-CA5A1992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8</TotalTime>
  <Pages>14</Pages>
  <Words>1496</Words>
  <Characters>13628</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15094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dc:creator>
  <cp:lastModifiedBy>Aveline, Marion</cp:lastModifiedBy>
  <cp:revision>6</cp:revision>
  <cp:lastPrinted>2011-04-15T08:24:00Z</cp:lastPrinted>
  <dcterms:created xsi:type="dcterms:W3CDTF">2015-12-22T13:11:00Z</dcterms:created>
  <dcterms:modified xsi:type="dcterms:W3CDTF">2016-01-19T15:47:00Z</dcterms:modified>
</cp:coreProperties>
</file>