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D51FA">
        <w:trPr>
          <w:cantSplit/>
        </w:trPr>
        <w:tc>
          <w:tcPr>
            <w:tcW w:w="6426" w:type="dxa"/>
            <w:gridSpan w:val="2"/>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F820DA">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2B495F" w:rsidRPr="00F820DA">
        <w:rPr>
          <w:rFonts w:asciiTheme="minorHAnsi" w:hAnsiTheme="minorHAnsi"/>
        </w:rPr>
        <w:t>1</w:t>
      </w:r>
      <w:r w:rsidR="00F820DA" w:rsidRPr="00F820DA">
        <w:rPr>
          <w:rFonts w:asciiTheme="minorHAnsi" w:hAnsiTheme="minorHAnsi"/>
        </w:rPr>
        <w:t>er</w:t>
      </w:r>
      <w:r w:rsidR="002B495F">
        <w:rPr>
          <w:rFonts w:asciiTheme="minorHAnsi" w:hAnsiTheme="minorHAnsi"/>
        </w:rPr>
        <w:t xml:space="preserve"> décembre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F820DA" w:rsidTr="00697BC1">
        <w:trPr>
          <w:cantSplit/>
          <w:trHeight w:val="340"/>
        </w:trPr>
        <w:tc>
          <w:tcPr>
            <w:tcW w:w="822" w:type="dxa"/>
          </w:tcPr>
          <w:p w:rsidR="00517A03" w:rsidRPr="00F820DA" w:rsidRDefault="00517A03" w:rsidP="00A5280F">
            <w:pPr>
              <w:tabs>
                <w:tab w:val="left" w:pos="4111"/>
              </w:tabs>
              <w:spacing w:before="10"/>
              <w:ind w:left="57"/>
              <w:rPr>
                <w:rFonts w:asciiTheme="minorHAnsi" w:hAnsiTheme="minorHAnsi"/>
                <w:szCs w:val="24"/>
              </w:rPr>
            </w:pPr>
            <w:r w:rsidRPr="00F820DA">
              <w:rPr>
                <w:rFonts w:asciiTheme="minorHAnsi" w:hAnsiTheme="minorHAnsi"/>
                <w:szCs w:val="24"/>
              </w:rPr>
              <w:t>Réf.:</w:t>
            </w:r>
          </w:p>
          <w:p w:rsidR="00517A03" w:rsidRPr="00F820DA" w:rsidRDefault="00517A03" w:rsidP="00A5280F">
            <w:pPr>
              <w:tabs>
                <w:tab w:val="left" w:pos="4111"/>
              </w:tabs>
              <w:spacing w:before="10"/>
              <w:ind w:left="57"/>
              <w:rPr>
                <w:rFonts w:asciiTheme="minorHAnsi" w:hAnsiTheme="minorHAnsi"/>
                <w:szCs w:val="24"/>
              </w:rPr>
            </w:pPr>
          </w:p>
          <w:p w:rsidR="00517A03" w:rsidRPr="00F820DA" w:rsidRDefault="00517A03" w:rsidP="00A5280F">
            <w:pPr>
              <w:tabs>
                <w:tab w:val="left" w:pos="4111"/>
              </w:tabs>
              <w:spacing w:before="10"/>
              <w:ind w:left="57"/>
              <w:rPr>
                <w:rFonts w:asciiTheme="minorHAnsi" w:hAnsiTheme="minorHAnsi"/>
                <w:szCs w:val="24"/>
              </w:rPr>
            </w:pPr>
          </w:p>
          <w:p w:rsidR="00517A03" w:rsidRPr="00F820DA" w:rsidRDefault="00517A03" w:rsidP="00A5280F">
            <w:pPr>
              <w:tabs>
                <w:tab w:val="left" w:pos="4111"/>
              </w:tabs>
              <w:spacing w:before="10"/>
              <w:ind w:left="57"/>
              <w:rPr>
                <w:rFonts w:asciiTheme="minorHAnsi" w:hAnsiTheme="minorHAnsi"/>
                <w:szCs w:val="24"/>
              </w:rPr>
            </w:pPr>
            <w:r w:rsidRPr="00F820DA">
              <w:rPr>
                <w:rFonts w:asciiTheme="minorHAnsi" w:hAnsiTheme="minorHAnsi"/>
                <w:szCs w:val="24"/>
              </w:rPr>
              <w:t>Tél.:</w:t>
            </w:r>
            <w:r w:rsidRPr="00F820DA">
              <w:rPr>
                <w:rFonts w:asciiTheme="minorHAnsi" w:hAnsiTheme="minorHAnsi"/>
                <w:szCs w:val="24"/>
              </w:rPr>
              <w:br/>
              <w:t>Fax:</w:t>
            </w:r>
            <w:r w:rsidRPr="00F820DA">
              <w:rPr>
                <w:rFonts w:asciiTheme="minorHAnsi" w:hAnsiTheme="minorHAnsi"/>
                <w:szCs w:val="24"/>
              </w:rPr>
              <w:br/>
              <w:t>E-mail:</w:t>
            </w:r>
          </w:p>
        </w:tc>
        <w:tc>
          <w:tcPr>
            <w:tcW w:w="4055" w:type="dxa"/>
          </w:tcPr>
          <w:p w:rsidR="002B495F" w:rsidRPr="00F820DA" w:rsidRDefault="00F820DA" w:rsidP="002B495F">
            <w:pPr>
              <w:tabs>
                <w:tab w:val="left" w:pos="4111"/>
              </w:tabs>
              <w:spacing w:before="10"/>
              <w:ind w:left="57"/>
              <w:rPr>
                <w:rFonts w:asciiTheme="minorHAnsi" w:hAnsiTheme="minorHAnsi"/>
                <w:b/>
                <w:szCs w:val="24"/>
                <w:lang w:val="en-US"/>
              </w:rPr>
            </w:pPr>
            <w:r w:rsidRPr="00F820DA">
              <w:rPr>
                <w:rFonts w:asciiTheme="minorHAnsi" w:hAnsiTheme="minorHAnsi"/>
                <w:b/>
                <w:szCs w:val="24"/>
                <w:lang w:val="en-US"/>
              </w:rPr>
              <w:t>Circulaire</w:t>
            </w:r>
            <w:bookmarkStart w:id="0" w:name="_GoBack"/>
            <w:bookmarkEnd w:id="0"/>
            <w:r w:rsidRPr="00F820DA">
              <w:rPr>
                <w:rFonts w:asciiTheme="minorHAnsi" w:hAnsiTheme="minorHAnsi"/>
                <w:b/>
                <w:szCs w:val="24"/>
                <w:lang w:val="en-US"/>
              </w:rPr>
              <w:t xml:space="preserve"> TSB 18</w:t>
            </w:r>
            <w:r w:rsidR="002B495F" w:rsidRPr="00F820DA">
              <w:rPr>
                <w:rFonts w:asciiTheme="minorHAnsi" w:hAnsiTheme="minorHAnsi"/>
                <w:b/>
                <w:szCs w:val="24"/>
                <w:lang w:val="en-US"/>
              </w:rPr>
              <w:t>1</w:t>
            </w:r>
          </w:p>
          <w:p w:rsidR="002B495F" w:rsidRPr="00F820DA" w:rsidRDefault="002B495F" w:rsidP="002B495F">
            <w:pPr>
              <w:tabs>
                <w:tab w:val="left" w:pos="4111"/>
              </w:tabs>
              <w:spacing w:before="10"/>
              <w:ind w:left="57"/>
              <w:rPr>
                <w:rFonts w:asciiTheme="minorHAnsi" w:hAnsiTheme="minorHAnsi"/>
                <w:szCs w:val="24"/>
                <w:lang w:val="en-US"/>
              </w:rPr>
            </w:pPr>
            <w:r w:rsidRPr="00F820DA">
              <w:rPr>
                <w:rFonts w:asciiTheme="minorHAnsi" w:hAnsiTheme="minorHAnsi"/>
                <w:szCs w:val="24"/>
                <w:lang w:val="en-US"/>
              </w:rPr>
              <w:t>TSB Workshops/CB</w:t>
            </w:r>
          </w:p>
          <w:p w:rsidR="00517A03" w:rsidRPr="00F820DA" w:rsidRDefault="00517A03" w:rsidP="00A5280F">
            <w:pPr>
              <w:tabs>
                <w:tab w:val="left" w:pos="4111"/>
              </w:tabs>
              <w:spacing w:before="10"/>
              <w:ind w:left="57"/>
              <w:rPr>
                <w:rFonts w:asciiTheme="minorHAnsi" w:hAnsiTheme="minorHAnsi"/>
                <w:szCs w:val="24"/>
                <w:lang w:val="en-US"/>
              </w:rPr>
            </w:pPr>
          </w:p>
          <w:p w:rsidR="00517A03" w:rsidRPr="00F820DA" w:rsidRDefault="00517A03" w:rsidP="00A5280F">
            <w:pPr>
              <w:tabs>
                <w:tab w:val="left" w:pos="4111"/>
              </w:tabs>
              <w:spacing w:before="10"/>
              <w:ind w:left="57"/>
              <w:rPr>
                <w:rFonts w:asciiTheme="minorHAnsi" w:hAnsiTheme="minorHAnsi"/>
                <w:szCs w:val="24"/>
                <w:lang w:val="en-US"/>
              </w:rPr>
            </w:pPr>
            <w:r w:rsidRPr="00F820DA">
              <w:rPr>
                <w:rFonts w:asciiTheme="minorHAnsi" w:hAnsiTheme="minorHAnsi"/>
                <w:szCs w:val="24"/>
                <w:lang w:val="en-US"/>
              </w:rPr>
              <w:t xml:space="preserve">+41 22 730 </w:t>
            </w:r>
            <w:r w:rsidR="002B495F" w:rsidRPr="00F820DA">
              <w:rPr>
                <w:rFonts w:asciiTheme="minorHAnsi" w:hAnsiTheme="minorHAnsi"/>
                <w:szCs w:val="24"/>
                <w:lang w:val="en-US"/>
              </w:rPr>
              <w:t>6301</w:t>
            </w:r>
            <w:r w:rsidRPr="00F820DA">
              <w:rPr>
                <w:rFonts w:asciiTheme="minorHAnsi" w:hAnsiTheme="minorHAnsi"/>
                <w:szCs w:val="24"/>
                <w:lang w:val="en-US"/>
              </w:rPr>
              <w:br/>
              <w:t>+41 22 730 5853</w:t>
            </w:r>
            <w:r w:rsidRPr="00F820DA">
              <w:rPr>
                <w:rFonts w:asciiTheme="minorHAnsi" w:hAnsiTheme="minorHAnsi"/>
                <w:szCs w:val="24"/>
                <w:lang w:val="en-US"/>
              </w:rPr>
              <w:br/>
            </w:r>
            <w:hyperlink r:id="rId10" w:history="1">
              <w:r w:rsidR="002B495F" w:rsidRPr="00F820DA">
                <w:rPr>
                  <w:rStyle w:val="Hyperlink"/>
                  <w:rFonts w:asciiTheme="minorHAnsi" w:hAnsiTheme="minorHAnsi"/>
                  <w:szCs w:val="24"/>
                  <w:lang w:val="en-US"/>
                </w:rPr>
                <w:t>tsbsg20@itu.int</w:t>
              </w:r>
            </w:hyperlink>
          </w:p>
        </w:tc>
        <w:tc>
          <w:tcPr>
            <w:tcW w:w="5046" w:type="dxa"/>
            <w:gridSpan w:val="2"/>
          </w:tcPr>
          <w:p w:rsidR="002B495F" w:rsidRPr="00F820DA" w:rsidRDefault="002B495F" w:rsidP="002B495F">
            <w:pPr>
              <w:tabs>
                <w:tab w:val="clear" w:pos="794"/>
                <w:tab w:val="clear" w:pos="1191"/>
                <w:tab w:val="clear" w:pos="1588"/>
                <w:tab w:val="clear" w:pos="1985"/>
                <w:tab w:val="left" w:pos="284"/>
              </w:tabs>
              <w:spacing w:before="0"/>
              <w:ind w:left="284" w:hanging="227"/>
              <w:rPr>
                <w:rFonts w:asciiTheme="minorHAnsi" w:hAnsiTheme="minorHAnsi"/>
                <w:szCs w:val="24"/>
                <w:lang w:val="fr-CH"/>
              </w:rPr>
            </w:pPr>
            <w:bookmarkStart w:id="1" w:name="Addressee_F"/>
            <w:bookmarkEnd w:id="1"/>
            <w:r w:rsidRPr="00F820DA">
              <w:rPr>
                <w:rFonts w:asciiTheme="minorHAnsi" w:hAnsiTheme="minorHAnsi"/>
                <w:szCs w:val="24"/>
                <w:lang w:val="fr-CH"/>
              </w:rPr>
              <w:t>-</w:t>
            </w:r>
            <w:r w:rsidRPr="00F820DA">
              <w:rPr>
                <w:rFonts w:asciiTheme="minorHAnsi" w:hAnsiTheme="minorHAnsi"/>
                <w:szCs w:val="24"/>
                <w:lang w:val="fr-CH"/>
              </w:rPr>
              <w:tab/>
              <w:t>Aux administrations des Etats Membres de l'Union;</w:t>
            </w:r>
          </w:p>
          <w:p w:rsidR="002B495F" w:rsidRPr="00F820DA" w:rsidRDefault="002B495F" w:rsidP="002B495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Aux Membres du Secteur UIT-T;</w:t>
            </w:r>
          </w:p>
          <w:p w:rsidR="002B495F" w:rsidRPr="00F820DA" w:rsidRDefault="002B495F" w:rsidP="002B495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Aux Associés de l'UIT-T;</w:t>
            </w:r>
          </w:p>
          <w:p w:rsidR="002B495F" w:rsidRPr="00F820DA" w:rsidRDefault="002B495F" w:rsidP="002B495F">
            <w:pPr>
              <w:tabs>
                <w:tab w:val="clear" w:pos="794"/>
                <w:tab w:val="clear" w:pos="1191"/>
                <w:tab w:val="clear" w:pos="1588"/>
                <w:tab w:val="clear" w:pos="1985"/>
                <w:tab w:val="left" w:pos="284"/>
              </w:tabs>
              <w:spacing w:before="0"/>
              <w:ind w:left="284" w:hanging="227"/>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 xml:space="preserve">Aux établissements universitaires participant </w:t>
            </w:r>
            <w:r w:rsidRPr="00F820DA">
              <w:rPr>
                <w:rFonts w:asciiTheme="minorHAnsi" w:hAnsiTheme="minorHAnsi"/>
                <w:szCs w:val="24"/>
                <w:lang w:val="fr-CH"/>
              </w:rPr>
              <w:br/>
              <w:t>aux travaux de l'UIT</w:t>
            </w:r>
          </w:p>
        </w:tc>
      </w:tr>
      <w:tr w:rsidR="00517A03" w:rsidRPr="00F820DA" w:rsidTr="00697BC1">
        <w:trPr>
          <w:cantSplit/>
        </w:trPr>
        <w:tc>
          <w:tcPr>
            <w:tcW w:w="822" w:type="dxa"/>
          </w:tcPr>
          <w:p w:rsidR="00517A03" w:rsidRPr="00F820DA" w:rsidRDefault="00517A03" w:rsidP="00A5280F">
            <w:pPr>
              <w:tabs>
                <w:tab w:val="left" w:pos="4111"/>
              </w:tabs>
              <w:spacing w:before="10"/>
              <w:ind w:left="57"/>
              <w:rPr>
                <w:rFonts w:asciiTheme="minorHAnsi" w:hAnsiTheme="minorHAnsi"/>
                <w:szCs w:val="24"/>
              </w:rPr>
            </w:pPr>
          </w:p>
        </w:tc>
        <w:tc>
          <w:tcPr>
            <w:tcW w:w="4055" w:type="dxa"/>
          </w:tcPr>
          <w:p w:rsidR="00517A03" w:rsidRPr="00F820DA" w:rsidRDefault="00517A03" w:rsidP="00A5280F">
            <w:pPr>
              <w:tabs>
                <w:tab w:val="left" w:pos="4111"/>
              </w:tabs>
              <w:spacing w:before="0"/>
              <w:ind w:left="57"/>
              <w:rPr>
                <w:rFonts w:asciiTheme="minorHAnsi" w:hAnsiTheme="minorHAnsi"/>
                <w:szCs w:val="24"/>
              </w:rPr>
            </w:pPr>
          </w:p>
        </w:tc>
        <w:tc>
          <w:tcPr>
            <w:tcW w:w="5046" w:type="dxa"/>
            <w:gridSpan w:val="2"/>
          </w:tcPr>
          <w:p w:rsidR="00517A03" w:rsidRPr="00F820DA" w:rsidRDefault="00517A03" w:rsidP="00A5280F">
            <w:pPr>
              <w:tabs>
                <w:tab w:val="left" w:pos="4111"/>
              </w:tabs>
              <w:spacing w:before="0"/>
              <w:rPr>
                <w:rFonts w:asciiTheme="minorHAnsi" w:hAnsiTheme="minorHAnsi"/>
                <w:szCs w:val="24"/>
              </w:rPr>
            </w:pPr>
            <w:r w:rsidRPr="00F820DA">
              <w:rPr>
                <w:rFonts w:asciiTheme="minorHAnsi" w:hAnsiTheme="minorHAnsi"/>
                <w:b/>
                <w:szCs w:val="24"/>
              </w:rPr>
              <w:t>Copie</w:t>
            </w:r>
            <w:r w:rsidRPr="00F820DA">
              <w:rPr>
                <w:rFonts w:asciiTheme="minorHAnsi" w:hAnsiTheme="minorHAnsi"/>
                <w:szCs w:val="24"/>
              </w:rPr>
              <w:t>:</w:t>
            </w:r>
          </w:p>
          <w:p w:rsidR="002B495F" w:rsidRPr="00F820DA" w:rsidRDefault="002B495F" w:rsidP="002B495F">
            <w:pPr>
              <w:tabs>
                <w:tab w:val="clear" w:pos="794"/>
                <w:tab w:val="left" w:pos="226"/>
                <w:tab w:val="left" w:pos="4111"/>
              </w:tabs>
              <w:spacing w:before="0"/>
              <w:ind w:left="226" w:hanging="226"/>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Aux Présidents et Vice-Présidents des Commissions d'études de l'UIT-T</w:t>
            </w:r>
            <w:r w:rsidR="000E24BE">
              <w:rPr>
                <w:rFonts w:asciiTheme="minorHAnsi" w:hAnsiTheme="minorHAnsi"/>
                <w:szCs w:val="24"/>
                <w:lang w:val="fr-CH"/>
              </w:rPr>
              <w:t>;</w:t>
            </w:r>
            <w:r w:rsidRPr="00F820DA">
              <w:rPr>
                <w:rFonts w:asciiTheme="minorHAnsi" w:hAnsiTheme="minorHAnsi"/>
                <w:szCs w:val="24"/>
                <w:lang w:val="fr-CH"/>
              </w:rPr>
              <w:t xml:space="preserve"> </w:t>
            </w:r>
          </w:p>
          <w:p w:rsidR="002B495F" w:rsidRPr="00F820DA" w:rsidRDefault="002B495F" w:rsidP="002B495F">
            <w:pPr>
              <w:tabs>
                <w:tab w:val="clear" w:pos="794"/>
                <w:tab w:val="left" w:pos="226"/>
                <w:tab w:val="left" w:pos="4111"/>
              </w:tabs>
              <w:spacing w:before="0"/>
              <w:ind w:left="226" w:hanging="226"/>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 xml:space="preserve">Au Directeur du Bureau de développement </w:t>
            </w:r>
            <w:r w:rsidRPr="00F820DA">
              <w:rPr>
                <w:rFonts w:asciiTheme="minorHAnsi" w:hAnsiTheme="minorHAnsi"/>
                <w:szCs w:val="24"/>
                <w:lang w:val="fr-CH"/>
              </w:rPr>
              <w:br/>
              <w:t>des télécommunications;</w:t>
            </w:r>
          </w:p>
          <w:p w:rsidR="00517A03" w:rsidRPr="00F820DA" w:rsidRDefault="002B495F" w:rsidP="002B495F">
            <w:pPr>
              <w:tabs>
                <w:tab w:val="clear" w:pos="794"/>
                <w:tab w:val="left" w:pos="226"/>
                <w:tab w:val="left" w:pos="4111"/>
              </w:tabs>
              <w:spacing w:before="0"/>
              <w:ind w:left="226" w:hanging="226"/>
              <w:rPr>
                <w:rFonts w:asciiTheme="minorHAnsi" w:hAnsiTheme="minorHAnsi"/>
                <w:szCs w:val="24"/>
                <w:lang w:val="fr-CH"/>
              </w:rPr>
            </w:pPr>
            <w:r w:rsidRPr="00F820DA">
              <w:rPr>
                <w:rFonts w:asciiTheme="minorHAnsi" w:hAnsiTheme="minorHAnsi"/>
                <w:szCs w:val="24"/>
                <w:lang w:val="fr-CH"/>
              </w:rPr>
              <w:t>-</w:t>
            </w:r>
            <w:r w:rsidRPr="00F820DA">
              <w:rPr>
                <w:rFonts w:asciiTheme="minorHAnsi" w:hAnsiTheme="minorHAnsi"/>
                <w:szCs w:val="24"/>
                <w:lang w:val="fr-CH"/>
              </w:rPr>
              <w:tab/>
              <w:t xml:space="preserve">Au Directeur du Bureau </w:t>
            </w:r>
            <w:r w:rsidRPr="00F820DA">
              <w:rPr>
                <w:rFonts w:asciiTheme="minorHAnsi" w:hAnsiTheme="minorHAnsi"/>
                <w:szCs w:val="24"/>
                <w:lang w:val="fr-CH"/>
              </w:rPr>
              <w:br/>
              <w:t>des radiocommunications</w:t>
            </w:r>
          </w:p>
          <w:p w:rsidR="000E21CB" w:rsidRPr="00F820DA" w:rsidRDefault="000E21CB" w:rsidP="002B495F">
            <w:pPr>
              <w:tabs>
                <w:tab w:val="clear" w:pos="794"/>
                <w:tab w:val="left" w:pos="226"/>
                <w:tab w:val="left" w:pos="4111"/>
              </w:tabs>
              <w:spacing w:before="0"/>
              <w:ind w:left="226" w:hanging="226"/>
              <w:rPr>
                <w:rFonts w:asciiTheme="minorHAnsi" w:hAnsiTheme="minorHAnsi"/>
                <w:szCs w:val="24"/>
              </w:rPr>
            </w:pPr>
          </w:p>
        </w:tc>
      </w:tr>
      <w:tr w:rsidR="00517A03" w:rsidRPr="00F820DA" w:rsidTr="00697BC1">
        <w:trPr>
          <w:gridAfter w:val="1"/>
          <w:wAfter w:w="8" w:type="dxa"/>
          <w:cantSplit/>
          <w:trHeight w:val="680"/>
        </w:trPr>
        <w:tc>
          <w:tcPr>
            <w:tcW w:w="822" w:type="dxa"/>
          </w:tcPr>
          <w:p w:rsidR="00517A03" w:rsidRPr="00F820DA" w:rsidRDefault="00517A03" w:rsidP="00A5280F">
            <w:pPr>
              <w:tabs>
                <w:tab w:val="left" w:pos="4111"/>
              </w:tabs>
              <w:spacing w:before="10"/>
              <w:ind w:left="57"/>
              <w:rPr>
                <w:rFonts w:asciiTheme="minorHAnsi" w:hAnsiTheme="minorHAnsi"/>
                <w:szCs w:val="24"/>
              </w:rPr>
            </w:pPr>
            <w:r w:rsidRPr="00F820DA">
              <w:rPr>
                <w:rFonts w:asciiTheme="minorHAnsi" w:hAnsiTheme="minorHAnsi"/>
                <w:szCs w:val="24"/>
              </w:rPr>
              <w:t>Objet:</w:t>
            </w:r>
          </w:p>
        </w:tc>
        <w:tc>
          <w:tcPr>
            <w:tcW w:w="9093" w:type="dxa"/>
            <w:gridSpan w:val="2"/>
          </w:tcPr>
          <w:p w:rsidR="00517A03" w:rsidRPr="00F820DA" w:rsidRDefault="002B495F" w:rsidP="00A5280F">
            <w:pPr>
              <w:tabs>
                <w:tab w:val="left" w:pos="4111"/>
              </w:tabs>
              <w:spacing w:before="0"/>
              <w:ind w:left="57"/>
              <w:rPr>
                <w:rFonts w:asciiTheme="minorHAnsi" w:hAnsiTheme="minorHAnsi"/>
                <w:szCs w:val="24"/>
              </w:rPr>
            </w:pPr>
            <w:r w:rsidRPr="00F820DA">
              <w:rPr>
                <w:rFonts w:asciiTheme="minorHAnsi" w:hAnsiTheme="minorHAnsi"/>
                <w:b/>
                <w:bCs/>
                <w:szCs w:val="24"/>
                <w:lang w:val="fr-CH"/>
              </w:rPr>
              <w:t>Forum sur le thème "L'Internet des objets dans les villes</w:t>
            </w:r>
            <w:r w:rsidR="00F820DA" w:rsidRPr="00F820DA">
              <w:rPr>
                <w:rFonts w:asciiTheme="minorHAnsi" w:hAnsiTheme="minorHAnsi"/>
                <w:b/>
                <w:bCs/>
                <w:szCs w:val="24"/>
                <w:lang w:val="fr-CH"/>
              </w:rPr>
              <w:t xml:space="preserve"> intelligentes et durables: une </w:t>
            </w:r>
            <w:r w:rsidRPr="00F820DA">
              <w:rPr>
                <w:rFonts w:asciiTheme="minorHAnsi" w:hAnsiTheme="minorHAnsi"/>
                <w:b/>
                <w:bCs/>
                <w:szCs w:val="24"/>
                <w:lang w:val="fr-CH"/>
              </w:rPr>
              <w:t xml:space="preserve">nouvelle ère pour un mode de vie intelligent" </w:t>
            </w:r>
            <w:r w:rsidRPr="00F820DA">
              <w:rPr>
                <w:rFonts w:ascii="Calibri" w:eastAsia="SimSun" w:hAnsi="Calibri" w:cs="Arial"/>
                <w:b/>
                <w:bCs/>
                <w:szCs w:val="24"/>
                <w:lang w:val="fr-CH" w:eastAsia="zh-CN"/>
              </w:rPr>
              <w:br/>
            </w:r>
            <w:bookmarkStart w:id="2" w:name="lt_pId032"/>
            <w:r w:rsidRPr="00F820DA">
              <w:rPr>
                <w:rFonts w:ascii="Calibri" w:eastAsia="SimSun" w:hAnsi="Calibri" w:cs="Arial"/>
                <w:b/>
                <w:bCs/>
                <w:szCs w:val="24"/>
                <w:lang w:val="fr-CH" w:eastAsia="zh-CN"/>
              </w:rPr>
              <w:t>Singapour, 18 janvier 201</w:t>
            </w:r>
            <w:bookmarkEnd w:id="2"/>
            <w:r w:rsidRPr="00F820DA">
              <w:rPr>
                <w:rFonts w:ascii="Calibri" w:eastAsia="SimSun" w:hAnsi="Calibri" w:cs="Arial"/>
                <w:b/>
                <w:bCs/>
                <w:szCs w:val="24"/>
                <w:lang w:val="fr-CH" w:eastAsia="zh-CN"/>
              </w:rPr>
              <w:t>6</w:t>
            </w:r>
          </w:p>
        </w:tc>
      </w:tr>
    </w:tbl>
    <w:p w:rsidR="00517A03" w:rsidRPr="00697BC1" w:rsidRDefault="00517A03" w:rsidP="00F820DA">
      <w:pPr>
        <w:spacing w:before="240"/>
        <w:rPr>
          <w:rFonts w:asciiTheme="minorHAnsi" w:hAnsiTheme="minorHAnsi"/>
        </w:rPr>
      </w:pPr>
      <w:bookmarkStart w:id="3" w:name="StartTyping_F"/>
      <w:bookmarkEnd w:id="3"/>
      <w:r w:rsidRPr="00697BC1">
        <w:rPr>
          <w:rFonts w:asciiTheme="minorHAnsi" w:hAnsiTheme="minorHAnsi"/>
        </w:rPr>
        <w:t>Madame, Monsieur,</w:t>
      </w:r>
    </w:p>
    <w:p w:rsidR="002B495F" w:rsidRPr="00E86C09" w:rsidRDefault="002B495F" w:rsidP="002B495F">
      <w:pPr>
        <w:tabs>
          <w:tab w:val="clear" w:pos="794"/>
          <w:tab w:val="clear" w:pos="1191"/>
          <w:tab w:val="clear" w:pos="1588"/>
          <w:tab w:val="clear" w:pos="1985"/>
          <w:tab w:val="left" w:pos="1134"/>
          <w:tab w:val="left" w:pos="1871"/>
          <w:tab w:val="left" w:pos="2268"/>
        </w:tabs>
        <w:rPr>
          <w:rFonts w:ascii="Calibri" w:hAnsi="Calibri"/>
          <w:lang w:val="fr-CH"/>
        </w:rPr>
      </w:pPr>
      <w:r w:rsidRPr="00E86C09">
        <w:rPr>
          <w:rFonts w:ascii="Calibri" w:hAnsi="Calibri"/>
          <w:bCs/>
          <w:lang w:val="fr-CH"/>
        </w:rPr>
        <w:t>1</w:t>
      </w:r>
      <w:r w:rsidRPr="00E86C09">
        <w:rPr>
          <w:rFonts w:ascii="Calibri" w:hAnsi="Calibri"/>
          <w:lang w:val="fr-CH"/>
        </w:rPr>
        <w:tab/>
        <w:t xml:space="preserve">J'ai l'honneur de vous informer qu'un </w:t>
      </w:r>
      <w:r>
        <w:rPr>
          <w:rFonts w:asciiTheme="minorHAnsi" w:hAnsiTheme="minorHAnsi"/>
          <w:b/>
          <w:bCs/>
          <w:lang w:val="fr-CH"/>
        </w:rPr>
        <w:t>Forum s</w:t>
      </w:r>
      <w:r w:rsidRPr="00E86C09">
        <w:rPr>
          <w:rFonts w:asciiTheme="minorHAnsi" w:hAnsiTheme="minorHAnsi"/>
          <w:b/>
          <w:bCs/>
          <w:lang w:val="fr-CH"/>
        </w:rPr>
        <w:t xml:space="preserve">ur le thème "L'Internet des objets dans les villes intelligentes et durables: une nouvelle ère pour un mode de vie intelligent" </w:t>
      </w:r>
      <w:r w:rsidRPr="00E86C09">
        <w:rPr>
          <w:rFonts w:ascii="Calibri" w:hAnsi="Calibri"/>
          <w:lang w:val="fr-CH"/>
        </w:rPr>
        <w:t>aura lieu à Singapour le 18 janvier 2016, parallèlement à la réunion de la Commission d'études 20 de l'UIT</w:t>
      </w:r>
      <w:r w:rsidRPr="00E86C09">
        <w:rPr>
          <w:rFonts w:ascii="Calibri" w:hAnsi="Calibri"/>
          <w:lang w:val="fr-CH"/>
        </w:rPr>
        <w:noBreakHyphen/>
        <w:t xml:space="preserve">T "L'Internet des objets et ses applications, y compris les villes et les communautés intelligentes", qui se tiendra du 18 au 26 janvier 2016, à l'aimable invitation </w:t>
      </w:r>
      <w:r w:rsidRPr="00E86C09">
        <w:rPr>
          <w:rFonts w:asciiTheme="minorHAnsi" w:hAnsiTheme="minorHAnsi"/>
          <w:lang w:val="fr-CH"/>
        </w:rPr>
        <w:t>de l'Infocomm Development Authority de Singapour (IDA)</w:t>
      </w:r>
      <w:r w:rsidRPr="00E86C09">
        <w:rPr>
          <w:rFonts w:ascii="Calibri" w:hAnsi="Calibri"/>
          <w:lang w:val="fr-CH"/>
        </w:rPr>
        <w:t xml:space="preserve">. </w:t>
      </w:r>
    </w:p>
    <w:p w:rsidR="002B495F" w:rsidRPr="00E86C09" w:rsidRDefault="000E24BE" w:rsidP="000E24BE">
      <w:pPr>
        <w:tabs>
          <w:tab w:val="clear" w:pos="794"/>
          <w:tab w:val="clear" w:pos="1191"/>
          <w:tab w:val="clear" w:pos="1588"/>
          <w:tab w:val="clear" w:pos="1985"/>
          <w:tab w:val="left" w:pos="1134"/>
          <w:tab w:val="left" w:pos="1871"/>
          <w:tab w:val="left" w:pos="2268"/>
        </w:tabs>
        <w:rPr>
          <w:rFonts w:asciiTheme="minorHAnsi" w:hAnsiTheme="minorHAnsi"/>
          <w:lang w:val="fr-CH"/>
        </w:rPr>
      </w:pPr>
      <w:r>
        <w:rPr>
          <w:rFonts w:ascii="Calibri" w:hAnsi="Calibri"/>
          <w:lang w:val="fr-CH"/>
        </w:rPr>
        <w:t>Le Forum s'ouvrira à 9 h 00</w:t>
      </w:r>
      <w:r w:rsidR="002B495F" w:rsidRPr="00E86C09">
        <w:rPr>
          <w:rFonts w:ascii="Calibri" w:hAnsi="Calibri"/>
          <w:lang w:val="fr-CH"/>
        </w:rPr>
        <w:t xml:space="preserve"> le 18 janvier 2016. </w:t>
      </w:r>
      <w:r w:rsidR="002B495F" w:rsidRPr="00E86C09">
        <w:rPr>
          <w:rFonts w:asciiTheme="minorHAnsi" w:hAnsiTheme="minorHAnsi"/>
          <w:lang w:val="fr-CH"/>
        </w:rPr>
        <w:t>L'enregistrement des participants débutera à 8 h</w:t>
      </w:r>
      <w:r>
        <w:rPr>
          <w:rFonts w:asciiTheme="minorHAnsi" w:hAnsiTheme="minorHAnsi"/>
          <w:lang w:val="fr-CH"/>
        </w:rPr>
        <w:t xml:space="preserve"> 00</w:t>
      </w:r>
      <w:r w:rsidR="002B495F" w:rsidRPr="00E86C09">
        <w:rPr>
          <w:rFonts w:asciiTheme="minorHAnsi" w:hAnsiTheme="minorHAnsi"/>
          <w:lang w:val="fr-CH"/>
        </w:rPr>
        <w:t xml:space="preserve"> au </w:t>
      </w:r>
      <w:r w:rsidR="002B495F">
        <w:rPr>
          <w:rFonts w:asciiTheme="minorHAnsi" w:hAnsiTheme="minorHAnsi"/>
          <w:lang w:val="fr-CH"/>
        </w:rPr>
        <w:t xml:space="preserve">Palais des congrès et des expositions </w:t>
      </w:r>
      <w:r w:rsidR="002B495F" w:rsidRPr="00E86C09">
        <w:rPr>
          <w:rFonts w:asciiTheme="minorHAnsi" w:hAnsiTheme="minorHAnsi"/>
          <w:lang w:val="fr-CH"/>
        </w:rPr>
        <w:t xml:space="preserve">Suntec </w:t>
      </w:r>
      <w:r w:rsidR="002B495F">
        <w:rPr>
          <w:rFonts w:asciiTheme="minorHAnsi" w:hAnsiTheme="minorHAnsi"/>
          <w:lang w:val="fr-CH"/>
        </w:rPr>
        <w:t xml:space="preserve">de </w:t>
      </w:r>
      <w:r w:rsidR="002B495F" w:rsidRPr="00E86C09">
        <w:rPr>
          <w:rFonts w:asciiTheme="minorHAnsi" w:hAnsiTheme="minorHAnsi"/>
          <w:lang w:val="fr-CH"/>
        </w:rPr>
        <w:t>Singapo</w:t>
      </w:r>
      <w:r w:rsidR="002B495F">
        <w:rPr>
          <w:rFonts w:asciiTheme="minorHAnsi" w:hAnsiTheme="minorHAnsi"/>
          <w:lang w:val="fr-CH"/>
        </w:rPr>
        <w:t>u</w:t>
      </w:r>
      <w:r w:rsidR="002B495F" w:rsidRPr="00E86C09">
        <w:rPr>
          <w:rFonts w:asciiTheme="minorHAnsi" w:hAnsiTheme="minorHAnsi"/>
          <w:lang w:val="fr-CH"/>
        </w:rPr>
        <w:t xml:space="preserve">r. </w:t>
      </w:r>
    </w:p>
    <w:p w:rsidR="002B495F" w:rsidRPr="00E86C09" w:rsidRDefault="002B495F" w:rsidP="002B495F">
      <w:pPr>
        <w:tabs>
          <w:tab w:val="clear" w:pos="794"/>
          <w:tab w:val="clear" w:pos="1191"/>
          <w:tab w:val="clear" w:pos="1588"/>
          <w:tab w:val="clear" w:pos="1985"/>
          <w:tab w:val="left" w:pos="1134"/>
          <w:tab w:val="left" w:pos="1871"/>
          <w:tab w:val="left" w:pos="2268"/>
        </w:tabs>
        <w:rPr>
          <w:rFonts w:ascii="Calibri" w:hAnsi="Calibri"/>
          <w:lang w:val="fr-CH"/>
        </w:rPr>
      </w:pPr>
      <w:r w:rsidRPr="00E86C09">
        <w:rPr>
          <w:rFonts w:ascii="Calibri" w:hAnsi="Calibri"/>
          <w:bCs/>
          <w:lang w:val="fr-CH"/>
        </w:rPr>
        <w:t>2</w:t>
      </w:r>
      <w:r w:rsidRPr="00E86C09">
        <w:rPr>
          <w:rFonts w:ascii="Calibri" w:hAnsi="Calibri"/>
          <w:lang w:val="fr-CH"/>
        </w:rPr>
        <w:tab/>
        <w:t>Les discussions auront lieu en anglais seulement.</w:t>
      </w:r>
    </w:p>
    <w:p w:rsidR="002B495F" w:rsidRPr="00E86C09" w:rsidRDefault="002B495F" w:rsidP="002B495F">
      <w:pPr>
        <w:tabs>
          <w:tab w:val="clear" w:pos="794"/>
          <w:tab w:val="clear" w:pos="1191"/>
          <w:tab w:val="clear" w:pos="1588"/>
          <w:tab w:val="clear" w:pos="1985"/>
          <w:tab w:val="left" w:pos="1134"/>
          <w:tab w:val="left" w:pos="1871"/>
          <w:tab w:val="left" w:pos="2268"/>
        </w:tabs>
        <w:rPr>
          <w:rFonts w:ascii="Calibri" w:hAnsi="Calibri"/>
          <w:lang w:val="fr-CH"/>
        </w:rPr>
      </w:pPr>
      <w:r w:rsidRPr="00E86C09">
        <w:rPr>
          <w:rFonts w:ascii="Calibri" w:hAnsi="Calibri"/>
          <w:lang w:val="fr-CH"/>
        </w:rPr>
        <w:t>3</w:t>
      </w:r>
      <w:r w:rsidRPr="00E86C09">
        <w:rPr>
          <w:rFonts w:ascii="Calibri" w:hAnsi="Calibri"/>
          <w:lang w:val="fr-CH"/>
        </w:rPr>
        <w:tab/>
        <w:t xml:space="preserve">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Pr="00E86C09">
        <w:rPr>
          <w:rFonts w:ascii="Calibri" w:hAnsi="Calibri"/>
          <w:b/>
          <w:bCs/>
          <w:lang w:val="fr-CH"/>
        </w:rPr>
        <w:t>aucune</w:t>
      </w:r>
      <w:r w:rsidRPr="00E86C09">
        <w:rPr>
          <w:rFonts w:ascii="Calibri" w:hAnsi="Calibri"/>
          <w:lang w:val="fr-CH"/>
        </w:rPr>
        <w:t xml:space="preserve"> bourse ne sera accordée.</w:t>
      </w:r>
    </w:p>
    <w:p w:rsidR="002B495F" w:rsidRPr="00E86C09" w:rsidRDefault="002B495F" w:rsidP="002B495F">
      <w:pPr>
        <w:tabs>
          <w:tab w:val="clear" w:pos="794"/>
          <w:tab w:val="clear" w:pos="1191"/>
          <w:tab w:val="clear" w:pos="1588"/>
          <w:tab w:val="clear" w:pos="1985"/>
          <w:tab w:val="left" w:pos="1134"/>
          <w:tab w:val="left" w:pos="1871"/>
          <w:tab w:val="left" w:pos="2268"/>
        </w:tabs>
        <w:rPr>
          <w:rFonts w:ascii="Calibri" w:hAnsi="Calibri"/>
          <w:lang w:val="fr-CH"/>
        </w:rPr>
      </w:pPr>
      <w:r w:rsidRPr="00E86C09">
        <w:rPr>
          <w:rFonts w:ascii="Calibri" w:hAnsi="Calibri"/>
          <w:lang w:val="fr-CH"/>
        </w:rPr>
        <w:t>4</w:t>
      </w:r>
      <w:r w:rsidRPr="00E86C09">
        <w:rPr>
          <w:rFonts w:ascii="Calibri" w:hAnsi="Calibri"/>
          <w:lang w:val="fr-CH"/>
        </w:rPr>
        <w:tab/>
        <w:t>L'objectif de ce Forum sera d'examiner le rôle que joue l'Internet des objets (IoT) en lien avec la convergence des technologies en vue de bâtir des villes intelligentes et durables avec des écosystèmes intégrés. Ce Forum rassemblera des parties prenantes travaillant sur les villes intelligentes, des dirigeants et des ingénieurs travaillant dans le domaine des applications IoT, des prestataires de services qui prévoient de fournir des solutions IoT, et des décideurs et des responsables de la normalisation. Il réunira des experts du domaine de l'IoT provenant des secteurs public et privé et des établissements universitaires.</w:t>
      </w:r>
    </w:p>
    <w:p w:rsidR="002B495F" w:rsidRPr="00E86C09" w:rsidRDefault="002B495F" w:rsidP="002B495F">
      <w:pPr>
        <w:keepNext/>
        <w:keepLines/>
        <w:tabs>
          <w:tab w:val="clear" w:pos="794"/>
          <w:tab w:val="clear" w:pos="1191"/>
          <w:tab w:val="clear" w:pos="1588"/>
          <w:tab w:val="clear" w:pos="1985"/>
          <w:tab w:val="left" w:pos="1134"/>
          <w:tab w:val="left" w:pos="1871"/>
          <w:tab w:val="left" w:pos="2268"/>
        </w:tabs>
        <w:rPr>
          <w:rFonts w:ascii="Calibri" w:hAnsi="Calibri"/>
          <w:lang w:val="fr-CH"/>
        </w:rPr>
      </w:pPr>
      <w:r w:rsidRPr="00E86C09">
        <w:rPr>
          <w:rFonts w:ascii="Calibri" w:hAnsi="Calibri"/>
          <w:lang w:val="fr-CH"/>
        </w:rPr>
        <w:lastRenderedPageBreak/>
        <w:t>5</w:t>
      </w:r>
      <w:r w:rsidRPr="00E86C09">
        <w:rPr>
          <w:rFonts w:ascii="Calibri" w:hAnsi="Calibri"/>
          <w:lang w:val="fr-CH"/>
        </w:rPr>
        <w:tab/>
        <w:t xml:space="preserve">Un </w:t>
      </w:r>
      <w:r w:rsidRPr="00E86C09">
        <w:rPr>
          <w:rFonts w:ascii="Calibri" w:hAnsi="Calibri"/>
          <w:b/>
          <w:bCs/>
          <w:u w:val="single"/>
          <w:lang w:val="fr-CH"/>
        </w:rPr>
        <w:t>projet de programme</w:t>
      </w:r>
      <w:r w:rsidRPr="00E86C09">
        <w:rPr>
          <w:rFonts w:ascii="Calibri" w:hAnsi="Calibri"/>
          <w:lang w:val="fr-CH"/>
        </w:rPr>
        <w:t xml:space="preserve"> du Forum sera disponible sur le site web de l'UIT à l'adresse: </w:t>
      </w:r>
      <w:hyperlink r:id="rId11" w:history="1">
        <w:r w:rsidRPr="00E86C09">
          <w:rPr>
            <w:rStyle w:val="Hyperlink"/>
            <w:rFonts w:ascii="Calibri" w:hAnsi="Calibri"/>
            <w:lang w:val="fr-CH"/>
          </w:rPr>
          <w:t>http://www.itu.int/en/ITU-T/Workshops-and-Seminars/iot/20160118/Pages/programme.aspx</w:t>
        </w:r>
      </w:hyperlink>
      <w:r w:rsidRPr="00E86C09">
        <w:rPr>
          <w:rFonts w:ascii="Calibri" w:hAnsi="Calibri"/>
          <w:lang w:val="fr-CH"/>
        </w:rPr>
        <w:t xml:space="preserve">. </w:t>
      </w:r>
    </w:p>
    <w:p w:rsidR="002B495F" w:rsidRPr="00E86C09" w:rsidRDefault="000E24BE" w:rsidP="002B495F">
      <w:pPr>
        <w:keepNext/>
        <w:keepLines/>
        <w:tabs>
          <w:tab w:val="clear" w:pos="794"/>
          <w:tab w:val="clear" w:pos="1191"/>
          <w:tab w:val="clear" w:pos="1588"/>
          <w:tab w:val="clear" w:pos="1985"/>
          <w:tab w:val="left" w:pos="1134"/>
          <w:tab w:val="left" w:pos="1871"/>
          <w:tab w:val="left" w:pos="2268"/>
        </w:tabs>
        <w:rPr>
          <w:rFonts w:ascii="Calibri" w:hAnsi="Calibri"/>
          <w:lang w:val="fr-CH"/>
        </w:rPr>
      </w:pPr>
      <w:hyperlink r:id="rId12" w:history="1"/>
      <w:r w:rsidR="002B495F" w:rsidRPr="00E86C09">
        <w:rPr>
          <w:rFonts w:ascii="Calibri" w:hAnsi="Calibri"/>
          <w:lang w:val="fr-CH"/>
        </w:rPr>
        <w:t>Ce site web sera actualisé à mesure que parviendront des informations nouvelles ou modifiées. Les participants sont priés de consulter régulièrement le site pour prendre connaissance des dernières informations.</w:t>
      </w:r>
    </w:p>
    <w:p w:rsidR="002B495F" w:rsidRPr="00080A48" w:rsidRDefault="002B495F" w:rsidP="002B495F">
      <w:pPr>
        <w:rPr>
          <w:rFonts w:ascii="Calibri" w:hAnsi="Calibri"/>
          <w:color w:val="1F497D"/>
          <w:sz w:val="22"/>
          <w:lang w:val="fr-CH" w:eastAsia="zh-CN"/>
        </w:rPr>
      </w:pPr>
      <w:r w:rsidRPr="00080A48">
        <w:rPr>
          <w:rFonts w:ascii="Calibri" w:hAnsi="Calibri"/>
          <w:lang w:val="fr-CH"/>
        </w:rPr>
        <w:t>6</w:t>
      </w:r>
      <w:r w:rsidRPr="00080A48">
        <w:rPr>
          <w:rFonts w:ascii="Calibri" w:hAnsi="Calibri"/>
          <w:lang w:val="fr-CH"/>
        </w:rPr>
        <w:tab/>
      </w:r>
      <w:r w:rsidRPr="00E86C09">
        <w:rPr>
          <w:rFonts w:ascii="Calibri" w:hAnsi="Calibri"/>
          <w:lang w:val="fr-CH"/>
        </w:rPr>
        <w:t>Des informations relatives au Forum, notamment des renseignements pratiques pour les participants, sont disponibles sur le site web de l'UIT-T à l'adresse suivante</w:t>
      </w:r>
      <w:r w:rsidRPr="00080A48">
        <w:rPr>
          <w:rFonts w:ascii="Calibri" w:hAnsi="Calibri"/>
          <w:lang w:val="fr-CH"/>
        </w:rPr>
        <w:t xml:space="preserve">: </w:t>
      </w:r>
      <w:hyperlink r:id="rId13" w:history="1">
        <w:r w:rsidRPr="00E86C09">
          <w:rPr>
            <w:rFonts w:ascii="Calibri" w:hAnsi="Calibri"/>
            <w:color w:val="0000FF"/>
            <w:u w:val="single"/>
            <w:lang w:val="fr-CH"/>
          </w:rPr>
          <w:t>http://www.itu.int/en/ITU-T/Workshops-and-Seminars/iot/20160118/Pages/default.aspx</w:t>
        </w:r>
      </w:hyperlink>
      <w:r w:rsidRPr="00080A48">
        <w:rPr>
          <w:rFonts w:ascii="Calibri" w:hAnsi="Calibri"/>
          <w:color w:val="1F497D"/>
          <w:lang w:val="fr-CH"/>
        </w:rPr>
        <w:t xml:space="preserve">. </w:t>
      </w:r>
    </w:p>
    <w:p w:rsidR="002B495F" w:rsidRPr="00E86C09" w:rsidRDefault="002B495F" w:rsidP="002B495F">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Calibri" w:hAnsi="Calibri"/>
          <w:lang w:val="fr-CH"/>
        </w:rPr>
      </w:pPr>
      <w:r w:rsidRPr="00E86C09">
        <w:rPr>
          <w:rFonts w:ascii="Calibri" w:hAnsi="Calibri"/>
          <w:lang w:val="fr-CH"/>
        </w:rPr>
        <w:t>7</w:t>
      </w:r>
      <w:r w:rsidRPr="00E86C09">
        <w:rPr>
          <w:rFonts w:ascii="Calibri" w:hAnsi="Calibri"/>
          <w:lang w:val="fr-CH"/>
        </w:rPr>
        <w:tab/>
        <w:t xml:space="preserve">Afin de permettre au TSB de prendre les dispositions nécessaires concernant l'organisation de l'atelier, je vous saurais gré de bien vouloir vous inscrire au moyen du formulaire en ligne </w:t>
      </w:r>
      <w:hyperlink r:id="rId14" w:history="1">
        <w:r w:rsidRPr="00E86C09">
          <w:rPr>
            <w:rStyle w:val="Hyperlink"/>
            <w:rFonts w:ascii="Calibri" w:hAnsi="Calibri"/>
            <w:lang w:val="fr-CH"/>
          </w:rPr>
          <w:t>http://www.itu.int/online/regsys/ITU-T/misc/edrs.registration.form?_eventid=3000828</w:t>
        </w:r>
      </w:hyperlink>
      <w:r w:rsidRPr="00E86C09">
        <w:rPr>
          <w:rFonts w:ascii="Calibri" w:hAnsi="Calibri"/>
          <w:lang w:val="fr-CH"/>
        </w:rPr>
        <w:t xml:space="preserve">, dès que possible, et </w:t>
      </w:r>
      <w:r w:rsidRPr="00E86C09">
        <w:rPr>
          <w:rFonts w:ascii="Calibri" w:hAnsi="Calibri"/>
          <w:b/>
          <w:lang w:val="fr-CH"/>
        </w:rPr>
        <w:t>au plus tard le 12 janvier 2016</w:t>
      </w:r>
      <w:r w:rsidRPr="00E86C09">
        <w:rPr>
          <w:rFonts w:ascii="Calibri" w:hAnsi="Calibri"/>
          <w:lang w:val="fr-CH"/>
        </w:rPr>
        <w:t xml:space="preserve">. </w:t>
      </w:r>
      <w:r w:rsidRPr="00E86C09">
        <w:rPr>
          <w:rFonts w:ascii="Calibri" w:hAnsi="Calibri"/>
          <w:b/>
          <w:bCs/>
          <w:lang w:val="fr-CH"/>
        </w:rPr>
        <w:t xml:space="preserve">Veuillez noter que l'inscription préalable des participants aux ateliers se fait exclusivement </w:t>
      </w:r>
      <w:r w:rsidRPr="00E86C09">
        <w:rPr>
          <w:rFonts w:ascii="Calibri" w:hAnsi="Calibri"/>
          <w:b/>
          <w:bCs/>
          <w:i/>
          <w:iCs/>
          <w:lang w:val="fr-CH"/>
        </w:rPr>
        <w:t>en ligne</w:t>
      </w:r>
      <w:r w:rsidRPr="00E86C09">
        <w:rPr>
          <w:rFonts w:ascii="Calibri" w:hAnsi="Calibri"/>
          <w:b/>
          <w:bCs/>
          <w:lang w:val="fr-CH"/>
        </w:rPr>
        <w:t>.</w:t>
      </w:r>
      <w:r w:rsidRPr="00E86C09">
        <w:rPr>
          <w:rFonts w:ascii="Calibri" w:hAnsi="Calibri"/>
          <w:lang w:val="fr-CH"/>
        </w:rPr>
        <w:t xml:space="preserve"> </w:t>
      </w:r>
    </w:p>
    <w:p w:rsidR="002B495F" w:rsidRPr="003E0A95" w:rsidRDefault="002B495F" w:rsidP="002B495F">
      <w:pPr>
        <w:tabs>
          <w:tab w:val="left" w:pos="1080"/>
        </w:tabs>
        <w:snapToGrid w:val="0"/>
        <w:rPr>
          <w:rFonts w:ascii="Calibri" w:hAnsi="Calibri"/>
          <w:szCs w:val="24"/>
          <w:lang w:val="fr-CH"/>
        </w:rPr>
      </w:pPr>
      <w:r w:rsidRPr="003E0A95">
        <w:rPr>
          <w:rFonts w:ascii="Calibri" w:hAnsi="Calibri"/>
          <w:lang w:val="fr-CH"/>
        </w:rPr>
        <w:t>8</w:t>
      </w:r>
      <w:r w:rsidRPr="003E0A95">
        <w:rPr>
          <w:rFonts w:ascii="Calibri" w:hAnsi="Calibri"/>
          <w:lang w:val="fr-CH"/>
        </w:rPr>
        <w:tab/>
      </w:r>
      <w:r w:rsidRPr="00E86C09">
        <w:rPr>
          <w:rFonts w:asciiTheme="minorHAnsi" w:hAnsiTheme="minorHAnsi"/>
          <w:lang w:val="fr-CH"/>
        </w:rPr>
        <w:t>Nous vous rappelons que, pour les ressortissants de certai</w:t>
      </w:r>
      <w:r w:rsidR="000E24BE">
        <w:rPr>
          <w:rFonts w:asciiTheme="minorHAnsi" w:hAnsiTheme="minorHAnsi"/>
          <w:lang w:val="fr-CH"/>
        </w:rPr>
        <w:t>ns pays, l'entrée et le séjour, </w:t>
      </w:r>
      <w:r w:rsidRPr="00E86C09">
        <w:rPr>
          <w:rFonts w:asciiTheme="minorHAnsi" w:hAnsiTheme="minorHAnsi"/>
          <w:lang w:val="fr-CH"/>
        </w:rPr>
        <w:t>quelle qu'en soit la durée, sur le territoire de Singapour sont soumis à l'obtention d'un visa.</w:t>
      </w:r>
      <w:r w:rsidR="000E24BE">
        <w:rPr>
          <w:rFonts w:asciiTheme="minorHAnsi" w:hAnsiTheme="minorHAnsi"/>
          <w:lang w:val="fr-CH"/>
        </w:rPr>
        <w:t> </w:t>
      </w:r>
      <w:r w:rsidRPr="00E86C09">
        <w:rPr>
          <w:rFonts w:asciiTheme="minorHAnsi" w:hAnsiTheme="minorHAnsi"/>
          <w:b/>
          <w:bCs/>
          <w:lang w:val="fr-CH"/>
        </w:rPr>
        <w:t>Ce visa doit être demandé au moins quatre (4) semaines avant le début de l'atelier</w:t>
      </w:r>
      <w:r w:rsidR="000E24BE">
        <w:rPr>
          <w:rFonts w:asciiTheme="minorHAnsi" w:hAnsiTheme="minorHAnsi"/>
          <w:lang w:val="fr-CH"/>
        </w:rPr>
        <w:t xml:space="preserve"> et obtenu </w:t>
      </w:r>
      <w:r w:rsidRPr="00E86C09">
        <w:rPr>
          <w:rFonts w:asciiTheme="minorHAnsi" w:hAnsiTheme="minorHAnsi"/>
          <w:lang w:val="fr-CH"/>
        </w:rPr>
        <w:t xml:space="preserve">auprès de la représentation de Singapour (ambassade ou </w:t>
      </w:r>
      <w:r w:rsidR="000E24BE">
        <w:rPr>
          <w:rFonts w:asciiTheme="minorHAnsi" w:hAnsiTheme="minorHAnsi"/>
          <w:lang w:val="fr-CH"/>
        </w:rPr>
        <w:t>consulat) dans votre pays ou, à </w:t>
      </w:r>
      <w:r w:rsidRPr="00E86C09">
        <w:rPr>
          <w:rFonts w:asciiTheme="minorHAnsi" w:hAnsiTheme="minorHAnsi"/>
          <w:lang w:val="fr-CH"/>
        </w:rPr>
        <w:t>défaut, dans le pays le plus proche de votre pays de départ.</w:t>
      </w:r>
      <w:r w:rsidRPr="003E0A95">
        <w:rPr>
          <w:rFonts w:ascii="Calibri" w:hAnsi="Calibri"/>
          <w:lang w:val="fr-CH"/>
        </w:rPr>
        <w:t xml:space="preserve"> </w:t>
      </w:r>
      <w:r w:rsidRPr="00E86C09">
        <w:rPr>
          <w:rFonts w:ascii="Calibri" w:hAnsi="Calibri"/>
          <w:lang w:val="fr-CH"/>
        </w:rPr>
        <w:t xml:space="preserve">Pour </w:t>
      </w:r>
      <w:r w:rsidR="000E24BE">
        <w:rPr>
          <w:rFonts w:ascii="Calibri" w:hAnsi="Calibri"/>
          <w:lang w:val="fr-CH"/>
        </w:rPr>
        <w:t>savoir si vous avez besoin d'un </w:t>
      </w:r>
      <w:r w:rsidRPr="00E86C09">
        <w:rPr>
          <w:rFonts w:ascii="Calibri" w:hAnsi="Calibri"/>
          <w:lang w:val="fr-CH"/>
        </w:rPr>
        <w:t xml:space="preserve">visa pour entrer à </w:t>
      </w:r>
      <w:r w:rsidRPr="003E0A95">
        <w:rPr>
          <w:rFonts w:ascii="Calibri" w:hAnsi="Calibri"/>
          <w:szCs w:val="24"/>
          <w:lang w:val="fr-CH"/>
        </w:rPr>
        <w:t>Singapo</w:t>
      </w:r>
      <w:r w:rsidRPr="00E86C09">
        <w:rPr>
          <w:rFonts w:ascii="Calibri" w:hAnsi="Calibri"/>
          <w:szCs w:val="24"/>
          <w:lang w:val="fr-CH"/>
        </w:rPr>
        <w:t>u</w:t>
      </w:r>
      <w:r w:rsidRPr="003E0A95">
        <w:rPr>
          <w:rFonts w:ascii="Calibri" w:hAnsi="Calibri"/>
          <w:szCs w:val="24"/>
          <w:lang w:val="fr-CH"/>
        </w:rPr>
        <w:t>r</w:t>
      </w:r>
      <w:r w:rsidRPr="00E86C09">
        <w:rPr>
          <w:rFonts w:ascii="Calibri" w:hAnsi="Calibri"/>
          <w:szCs w:val="24"/>
          <w:lang w:val="fr-CH"/>
        </w:rPr>
        <w:t>, veuillez consulter le site web suivant</w:t>
      </w:r>
      <w:r w:rsidRPr="003E0A95">
        <w:rPr>
          <w:rFonts w:ascii="Calibri" w:hAnsi="Calibri"/>
          <w:szCs w:val="24"/>
          <w:lang w:val="fr-CH"/>
        </w:rPr>
        <w:t xml:space="preserve">: </w:t>
      </w:r>
      <w:hyperlink r:id="rId15" w:history="1">
        <w:r w:rsidRPr="00E86C09">
          <w:rPr>
            <w:rFonts w:ascii="Calibri" w:hAnsi="Calibri"/>
            <w:color w:val="0000FF"/>
            <w:szCs w:val="24"/>
            <w:u w:val="single"/>
            <w:lang w:val="fr-CH"/>
          </w:rPr>
          <w:t>http://www.ica.gov.sg/page.aspx?pageid=96&amp;secod=94</w:t>
        </w:r>
      </w:hyperlink>
      <w:r w:rsidRPr="00E86C09">
        <w:rPr>
          <w:rFonts w:ascii="Calibri" w:hAnsi="Calibri"/>
          <w:color w:val="0000FF"/>
          <w:szCs w:val="24"/>
          <w:u w:val="single"/>
          <w:lang w:val="fr-CH"/>
        </w:rPr>
        <w:t>.</w:t>
      </w:r>
      <w:r w:rsidRPr="00E86C09">
        <w:rPr>
          <w:rFonts w:ascii="Calibri" w:hAnsi="Calibri"/>
          <w:szCs w:val="24"/>
          <w:lang w:val="fr-CH"/>
        </w:rPr>
        <w:t xml:space="preserve"> De plus</w:t>
      </w:r>
      <w:r w:rsidR="000E24BE">
        <w:rPr>
          <w:rFonts w:ascii="Calibri" w:hAnsi="Calibri"/>
          <w:szCs w:val="24"/>
          <w:lang w:val="fr-CH"/>
        </w:rPr>
        <w:t xml:space="preserve"> amples informations concernant </w:t>
      </w:r>
      <w:r w:rsidRPr="00E86C09">
        <w:rPr>
          <w:rFonts w:ascii="Calibri" w:hAnsi="Calibri"/>
          <w:szCs w:val="24"/>
          <w:lang w:val="fr-CH"/>
        </w:rPr>
        <w:t xml:space="preserve">les visas sont disponibles dans la rubrique renseignements pratiques à l'adresse </w:t>
      </w:r>
      <w:hyperlink r:id="rId16" w:history="1">
        <w:r w:rsidRPr="00E86C09">
          <w:rPr>
            <w:rFonts w:ascii="Calibri" w:hAnsi="Calibri"/>
            <w:color w:val="0000FF"/>
            <w:szCs w:val="24"/>
            <w:u w:val="single"/>
            <w:lang w:val="fr-CH"/>
          </w:rPr>
          <w:t>https://www.itu.int/en/ITU-T/Workshops-and-Seminars/iot/20160118/Pages/default.aspx</w:t>
        </w:r>
      </w:hyperlink>
      <w:r w:rsidRPr="00E86C09">
        <w:rPr>
          <w:rFonts w:ascii="Calibri" w:hAnsi="Calibri"/>
          <w:szCs w:val="24"/>
          <w:lang w:val="fr-CH"/>
        </w:rPr>
        <w:t xml:space="preserve">. </w:t>
      </w:r>
    </w:p>
    <w:p w:rsidR="002B495F" w:rsidRPr="00E86C09" w:rsidRDefault="002B495F" w:rsidP="002B495F">
      <w:pPr>
        <w:rPr>
          <w:rFonts w:asciiTheme="minorHAnsi" w:hAnsiTheme="minorHAnsi"/>
          <w:lang w:val="fr-CH"/>
        </w:rPr>
      </w:pPr>
      <w:r w:rsidRPr="00E86C09">
        <w:rPr>
          <w:rFonts w:asciiTheme="minorHAnsi" w:hAnsiTheme="minorHAnsi"/>
          <w:lang w:val="fr-CH"/>
        </w:rPr>
        <w:t>Veuillez agréer, Madame, Monsieur, l'assurance de ma haute considération.</w:t>
      </w:r>
    </w:p>
    <w:p w:rsidR="002B495F" w:rsidRPr="00E86C09" w:rsidRDefault="002B495F" w:rsidP="000E24BE">
      <w:pPr>
        <w:tabs>
          <w:tab w:val="clear" w:pos="1588"/>
          <w:tab w:val="clear" w:pos="1985"/>
          <w:tab w:val="left" w:pos="3520"/>
        </w:tabs>
        <w:spacing w:before="840"/>
        <w:ind w:right="-284"/>
        <w:rPr>
          <w:rFonts w:asciiTheme="minorHAnsi" w:hAnsiTheme="minorHAnsi"/>
          <w:lang w:val="fr-CH"/>
        </w:rPr>
      </w:pPr>
      <w:r w:rsidRPr="00E86C09">
        <w:rPr>
          <w:rFonts w:asciiTheme="minorHAnsi" w:hAnsiTheme="minorHAnsi"/>
          <w:lang w:val="fr-CH"/>
        </w:rPr>
        <w:t>Chaesub Lee</w:t>
      </w:r>
      <w:r w:rsidRPr="00E86C09">
        <w:rPr>
          <w:rFonts w:asciiTheme="minorHAnsi" w:hAnsiTheme="minorHAnsi"/>
          <w:lang w:val="fr-CH"/>
        </w:rPr>
        <w:br/>
        <w:t xml:space="preserve">Directeur du Bureau de la normalisation </w:t>
      </w:r>
      <w:r w:rsidRPr="00E86C09">
        <w:rPr>
          <w:rFonts w:asciiTheme="minorHAnsi" w:hAnsiTheme="minorHAnsi"/>
          <w:lang w:val="fr-CH"/>
        </w:rPr>
        <w:br/>
        <w:t>des télécommunications</w:t>
      </w:r>
    </w:p>
    <w:sectPr w:rsidR="002B495F" w:rsidRPr="00E86C09"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5F" w:rsidRDefault="002B495F">
      <w:r>
        <w:separator/>
      </w:r>
    </w:p>
  </w:endnote>
  <w:endnote w:type="continuationSeparator" w:id="0">
    <w:p w:rsidR="002B495F" w:rsidRDefault="002B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F820DA" w:rsidRDefault="00F820DA" w:rsidP="00F820DA">
    <w:pPr>
      <w:pStyle w:val="Footer"/>
      <w:rPr>
        <w:rFonts w:asciiTheme="minorHAnsi" w:hAnsiTheme="minorHAnsi"/>
        <w:sz w:val="16"/>
        <w:szCs w:val="16"/>
      </w:rPr>
    </w:pPr>
    <w:r w:rsidRPr="00F820DA">
      <w:rPr>
        <w:rFonts w:asciiTheme="minorHAnsi" w:hAnsiTheme="minorHAnsi"/>
        <w:sz w:val="16"/>
        <w:szCs w:val="16"/>
      </w:rPr>
      <w:fldChar w:fldCharType="begin"/>
    </w:r>
    <w:r w:rsidRPr="00F820DA">
      <w:rPr>
        <w:rFonts w:asciiTheme="minorHAnsi" w:hAnsiTheme="minorHAnsi"/>
        <w:sz w:val="16"/>
        <w:szCs w:val="16"/>
      </w:rPr>
      <w:instrText xml:space="preserve"> FILENAME \p  \* MERGEFORMAT </w:instrText>
    </w:r>
    <w:r w:rsidRPr="00F820DA">
      <w:rPr>
        <w:rFonts w:asciiTheme="minorHAnsi" w:hAnsiTheme="minorHAnsi"/>
        <w:sz w:val="16"/>
        <w:szCs w:val="16"/>
      </w:rPr>
      <w:fldChar w:fldCharType="separate"/>
    </w:r>
    <w:r w:rsidRPr="00F820DA">
      <w:rPr>
        <w:rFonts w:asciiTheme="minorHAnsi" w:hAnsiTheme="minorHAnsi"/>
        <w:noProof/>
        <w:sz w:val="16"/>
        <w:szCs w:val="16"/>
      </w:rPr>
      <w:t>P:\FRA\ITU-T\BUREAU\CIRC\100\181F.docx</w:t>
    </w:r>
    <w:r w:rsidRPr="00F820DA">
      <w:rPr>
        <w:rFonts w:asciiTheme="minorHAnsi" w:hAnsiTheme="minorHAnsi"/>
        <w:noProof/>
        <w:sz w:val="16"/>
        <w:szCs w:val="16"/>
      </w:rPr>
      <w:fldChar w:fldCharType="end"/>
    </w:r>
    <w:r w:rsidRPr="00F820DA">
      <w:rPr>
        <w:rFonts w:asciiTheme="minorHAnsi" w:hAnsiTheme="minorHAnsi"/>
        <w:noProof/>
        <w:sz w:val="16"/>
        <w:szCs w:val="16"/>
      </w:rPr>
      <w:t xml:space="preserve"> (390587)</w:t>
    </w:r>
    <w:r w:rsidRPr="00F820DA">
      <w:rPr>
        <w:rFonts w:asciiTheme="minorHAnsi" w:hAnsiTheme="minorHAnsi"/>
        <w:sz w:val="16"/>
        <w:szCs w:val="16"/>
      </w:rPr>
      <w:tab/>
    </w:r>
    <w:r w:rsidRPr="00F820DA">
      <w:rPr>
        <w:rFonts w:asciiTheme="minorHAnsi" w:hAnsiTheme="minorHAnsi"/>
        <w:sz w:val="16"/>
        <w:szCs w:val="16"/>
      </w:rPr>
      <w:fldChar w:fldCharType="begin"/>
    </w:r>
    <w:r w:rsidRPr="00F820DA">
      <w:rPr>
        <w:rFonts w:asciiTheme="minorHAnsi" w:hAnsiTheme="minorHAnsi"/>
        <w:sz w:val="16"/>
        <w:szCs w:val="16"/>
      </w:rPr>
      <w:instrText xml:space="preserve"> SAVEDATE \@ DD.MM.YY </w:instrText>
    </w:r>
    <w:r w:rsidRPr="00F820DA">
      <w:rPr>
        <w:rFonts w:asciiTheme="minorHAnsi" w:hAnsiTheme="minorHAnsi"/>
        <w:sz w:val="16"/>
        <w:szCs w:val="16"/>
      </w:rPr>
      <w:fldChar w:fldCharType="separate"/>
    </w:r>
    <w:r w:rsidRPr="00F820DA">
      <w:rPr>
        <w:rFonts w:asciiTheme="minorHAnsi" w:hAnsiTheme="minorHAnsi"/>
        <w:noProof/>
        <w:sz w:val="16"/>
        <w:szCs w:val="16"/>
      </w:rPr>
      <w:t>03.12.15</w:t>
    </w:r>
    <w:r w:rsidRPr="00F820DA">
      <w:rPr>
        <w:rFonts w:asciiTheme="minorHAnsi" w:hAnsiTheme="minorHAnsi"/>
        <w:sz w:val="16"/>
        <w:szCs w:val="16"/>
      </w:rPr>
      <w:fldChar w:fldCharType="end"/>
    </w:r>
    <w:r w:rsidRPr="00F820DA">
      <w:rPr>
        <w:rFonts w:asciiTheme="minorHAnsi" w:hAnsiTheme="minorHAnsi"/>
        <w:sz w:val="16"/>
        <w:szCs w:val="16"/>
      </w:rPr>
      <w:tab/>
    </w:r>
    <w:r w:rsidRPr="00F820DA">
      <w:rPr>
        <w:rFonts w:asciiTheme="minorHAnsi" w:hAnsiTheme="minorHAnsi"/>
        <w:sz w:val="16"/>
        <w:szCs w:val="16"/>
      </w:rPr>
      <w:fldChar w:fldCharType="begin"/>
    </w:r>
    <w:r w:rsidRPr="00F820DA">
      <w:rPr>
        <w:rFonts w:asciiTheme="minorHAnsi" w:hAnsiTheme="minorHAnsi"/>
        <w:sz w:val="16"/>
        <w:szCs w:val="16"/>
      </w:rPr>
      <w:instrText xml:space="preserve"> PRINTDATE \@ DD.MM.YY </w:instrText>
    </w:r>
    <w:r w:rsidRPr="00F820DA">
      <w:rPr>
        <w:rFonts w:asciiTheme="minorHAnsi" w:hAnsiTheme="minorHAnsi"/>
        <w:sz w:val="16"/>
        <w:szCs w:val="16"/>
      </w:rPr>
      <w:fldChar w:fldCharType="separate"/>
    </w:r>
    <w:r w:rsidRPr="00F820DA">
      <w:rPr>
        <w:rFonts w:asciiTheme="minorHAnsi" w:hAnsiTheme="minorHAnsi"/>
        <w:noProof/>
        <w:sz w:val="16"/>
        <w:szCs w:val="16"/>
      </w:rPr>
      <w:t>03.12.15</w:t>
    </w:r>
    <w:r w:rsidRPr="00F820DA">
      <w:rPr>
        <w:rFonts w:asciiTheme="minorHAnsi" w:hAnsiTheme="minorHAnsi"/>
        <w:sz w:val="16"/>
        <w:szCs w:val="16"/>
      </w:rPr>
      <w:fldChar w:fldCharType="end"/>
    </w:r>
    <w:r w:rsidRPr="00F820DA">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B1F" w:rsidRDefault="000C1F6B" w:rsidP="00DB3B1F">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olor w:val="3E8EDE"/>
        <w:sz w:val="18"/>
        <w:szCs w:val="22"/>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F820DA">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5F" w:rsidRDefault="002B495F">
      <w:r>
        <w:t>____________________</w:t>
      </w:r>
    </w:p>
  </w:footnote>
  <w:footnote w:type="continuationSeparator" w:id="0">
    <w:p w:rsidR="002B495F" w:rsidRDefault="002B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0E24BE"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F"/>
    <w:rsid w:val="000039EE"/>
    <w:rsid w:val="00005622"/>
    <w:rsid w:val="0002519E"/>
    <w:rsid w:val="00035B43"/>
    <w:rsid w:val="000758B3"/>
    <w:rsid w:val="000B0D96"/>
    <w:rsid w:val="000B59D8"/>
    <w:rsid w:val="000C1F6B"/>
    <w:rsid w:val="000C56BE"/>
    <w:rsid w:val="000E21CB"/>
    <w:rsid w:val="000E24BE"/>
    <w:rsid w:val="001026FD"/>
    <w:rsid w:val="001077FD"/>
    <w:rsid w:val="00115DD7"/>
    <w:rsid w:val="00167472"/>
    <w:rsid w:val="00167F92"/>
    <w:rsid w:val="00173738"/>
    <w:rsid w:val="001B79A3"/>
    <w:rsid w:val="002152A3"/>
    <w:rsid w:val="002B495F"/>
    <w:rsid w:val="003131F0"/>
    <w:rsid w:val="00333A80"/>
    <w:rsid w:val="00364E95"/>
    <w:rsid w:val="00372875"/>
    <w:rsid w:val="003B1E80"/>
    <w:rsid w:val="003B66E8"/>
    <w:rsid w:val="004033F1"/>
    <w:rsid w:val="00414B0C"/>
    <w:rsid w:val="00423C21"/>
    <w:rsid w:val="004257AC"/>
    <w:rsid w:val="0043711B"/>
    <w:rsid w:val="004B0CB8"/>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B3B1F"/>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820D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D0643A-273A-4EC4-B51F-57C53144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60118/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Workshops-and-Seminars/iot/20160118/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60118/Pages/programme.aspx" TargetMode="External"/><Relationship Id="rId5" Type="http://schemas.openxmlformats.org/officeDocument/2006/relationships/webSettings" Target="webSettings.xml"/><Relationship Id="rId15" Type="http://schemas.openxmlformats.org/officeDocument/2006/relationships/hyperlink" Target="http://www.ica.gov.sg/page.aspx?pageid=96&amp;secod=94" TargetMode="External"/><Relationship Id="rId10" Type="http://schemas.openxmlformats.org/officeDocument/2006/relationships/hyperlink" Target="mailto:tsbsg20@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online/regsys/ITU-T/misc/edrs.registration.form?_eventid=300082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28EC-FE1B-46D4-BA24-0A46B5BB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39</TotalTime>
  <Pages>2</Pages>
  <Words>655</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5230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Joly,Alice</dc:creator>
  <cp:lastModifiedBy>Royer, Veronique</cp:lastModifiedBy>
  <cp:revision>5</cp:revision>
  <cp:lastPrinted>2015-12-03T10:10:00Z</cp:lastPrinted>
  <dcterms:created xsi:type="dcterms:W3CDTF">2015-12-03T09:58:00Z</dcterms:created>
  <dcterms:modified xsi:type="dcterms:W3CDTF">2015-12-03T10:46:00Z</dcterms:modified>
</cp:coreProperties>
</file>