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582F18" w:rsidTr="00582F18">
        <w:trPr>
          <w:cantSplit/>
          <w:jc w:val="center"/>
        </w:trPr>
        <w:tc>
          <w:tcPr>
            <w:tcW w:w="1418" w:type="dxa"/>
            <w:vAlign w:val="center"/>
          </w:tcPr>
          <w:p w:rsidR="00E42669" w:rsidRPr="00582F18" w:rsidRDefault="00E42669" w:rsidP="00E0609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582F18">
              <w:rPr>
                <w:noProof/>
                <w:lang w:val="en-GB"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582F18" w:rsidRDefault="00E42669" w:rsidP="00E0609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82F1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582F18" w:rsidRDefault="00E42669" w:rsidP="00E0609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82F1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582F18" w:rsidRDefault="00E42669" w:rsidP="00E0609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82F18">
              <w:rPr>
                <w:noProof/>
                <w:lang w:val="en-GB"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582F18" w:rsidTr="00582F18">
        <w:trPr>
          <w:cantSplit/>
          <w:jc w:val="center"/>
        </w:trPr>
        <w:tc>
          <w:tcPr>
            <w:tcW w:w="7086" w:type="dxa"/>
            <w:gridSpan w:val="2"/>
            <w:vAlign w:val="center"/>
          </w:tcPr>
          <w:p w:rsidR="00E42669" w:rsidRPr="00582F18" w:rsidRDefault="00E42669" w:rsidP="00E0609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582F18" w:rsidRDefault="00E42669" w:rsidP="00E06098">
            <w:pPr>
              <w:rPr>
                <w:lang w:val="ru-RU"/>
              </w:rPr>
            </w:pPr>
          </w:p>
        </w:tc>
      </w:tr>
    </w:tbl>
    <w:p w:rsidR="00BC33B4" w:rsidRPr="00582F18" w:rsidRDefault="002640AC" w:rsidP="001465B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82F1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582F18">
            <w:rPr>
              <w:lang w:val="ru-RU"/>
            </w:rPr>
            <w:t xml:space="preserve">Женева, </w:t>
          </w:r>
          <w:r w:rsidR="001465B3" w:rsidRPr="00582F18">
            <w:rPr>
              <w:lang w:val="ru-RU"/>
            </w:rPr>
            <w:t>21 октября</w:t>
          </w:r>
          <w:r w:rsidR="00D36EF5" w:rsidRPr="00582F18">
            <w:rPr>
              <w:lang w:val="ru-RU"/>
            </w:rPr>
            <w:t xml:space="preserve"> </w:t>
          </w:r>
          <w:r w:rsidRPr="00582F18">
            <w:rPr>
              <w:lang w:val="ru-RU"/>
            </w:rPr>
            <w:t>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41"/>
      </w:tblGrid>
      <w:tr w:rsidR="00D36EF5" w:rsidRPr="00582F18" w:rsidTr="007640FA">
        <w:trPr>
          <w:cantSplit/>
          <w:trHeight w:val="857"/>
        </w:trPr>
        <w:tc>
          <w:tcPr>
            <w:tcW w:w="1126" w:type="dxa"/>
          </w:tcPr>
          <w:p w:rsidR="00D36EF5" w:rsidRPr="00582F18" w:rsidRDefault="00D36EF5" w:rsidP="006D4434">
            <w:pPr>
              <w:spacing w:before="0"/>
              <w:rPr>
                <w:lang w:val="ru-RU"/>
              </w:rPr>
            </w:pPr>
            <w:r w:rsidRPr="00582F18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D36EF5" w:rsidRPr="00582F18" w:rsidRDefault="00D36EF5" w:rsidP="001465B3">
            <w:pPr>
              <w:spacing w:before="0"/>
              <w:rPr>
                <w:lang w:val="ru-RU"/>
              </w:rPr>
            </w:pPr>
            <w:r w:rsidRPr="00582F18">
              <w:rPr>
                <w:b/>
                <w:bCs/>
                <w:lang w:val="ru-RU"/>
              </w:rPr>
              <w:t xml:space="preserve">Циркуляр </w:t>
            </w:r>
            <w:r w:rsidR="001465B3" w:rsidRPr="00582F18">
              <w:rPr>
                <w:b/>
                <w:bCs/>
                <w:lang w:val="ru-RU"/>
              </w:rPr>
              <w:t>174</w:t>
            </w:r>
            <w:r w:rsidRPr="00582F18">
              <w:rPr>
                <w:b/>
                <w:bCs/>
                <w:lang w:val="ru-RU"/>
              </w:rPr>
              <w:t xml:space="preserve"> БСЭ</w:t>
            </w:r>
            <w:r w:rsidRPr="00582F18">
              <w:rPr>
                <w:b/>
                <w:bCs/>
                <w:lang w:val="ru-RU"/>
              </w:rPr>
              <w:br/>
            </w:r>
            <w:r w:rsidRPr="00582F18">
              <w:rPr>
                <w:lang w:val="ru-RU"/>
              </w:rPr>
              <w:t>COM 17/MEU</w:t>
            </w:r>
          </w:p>
        </w:tc>
        <w:tc>
          <w:tcPr>
            <w:tcW w:w="4341" w:type="dxa"/>
          </w:tcPr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D36EF5" w:rsidRPr="00582F18" w:rsidTr="007640FA">
        <w:trPr>
          <w:cantSplit/>
          <w:trHeight w:val="20"/>
        </w:trPr>
        <w:tc>
          <w:tcPr>
            <w:tcW w:w="1126" w:type="dxa"/>
          </w:tcPr>
          <w:p w:rsidR="00D36EF5" w:rsidRPr="00582F18" w:rsidRDefault="00D36EF5" w:rsidP="006D4434">
            <w:pPr>
              <w:spacing w:before="0"/>
              <w:rPr>
                <w:lang w:val="ru-RU"/>
              </w:rPr>
            </w:pPr>
            <w:r w:rsidRPr="00582F18">
              <w:rPr>
                <w:lang w:val="ru-RU"/>
              </w:rPr>
              <w:t>Тел.:</w:t>
            </w:r>
            <w:r w:rsidRPr="00582F18">
              <w:rPr>
                <w:lang w:val="ru-RU"/>
              </w:rPr>
              <w:br/>
              <w:t>Факс:</w:t>
            </w:r>
            <w:r w:rsidRPr="00582F18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D36EF5" w:rsidRPr="00582F18" w:rsidRDefault="00D36EF5" w:rsidP="006D4434">
            <w:pPr>
              <w:spacing w:before="0"/>
              <w:rPr>
                <w:lang w:val="ru-RU"/>
              </w:rPr>
            </w:pPr>
            <w:r w:rsidRPr="00582F18">
              <w:rPr>
                <w:lang w:val="ru-RU"/>
              </w:rPr>
              <w:t>+41 22 730 5866</w:t>
            </w:r>
            <w:r w:rsidRPr="00582F18">
              <w:rPr>
                <w:lang w:val="ru-RU"/>
              </w:rPr>
              <w:br/>
              <w:t>+41 22 730 5853</w:t>
            </w:r>
            <w:r w:rsidRPr="00582F18">
              <w:rPr>
                <w:lang w:val="ru-RU"/>
              </w:rPr>
              <w:br/>
            </w:r>
            <w:hyperlink r:id="rId10" w:history="1">
              <w:r w:rsidRPr="00582F18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41" w:type="dxa"/>
          </w:tcPr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b/>
                <w:bCs/>
                <w:lang w:val="ru-RU"/>
              </w:rPr>
              <w:t>Копии</w:t>
            </w:r>
            <w:r w:rsidRPr="00582F18">
              <w:rPr>
                <w:lang w:val="ru-RU"/>
              </w:rPr>
              <w:t>:</w:t>
            </w:r>
          </w:p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Членам Сектора МСЭ-Т</w:t>
            </w:r>
          </w:p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Ассоциированным членам МСЭ-Т</w:t>
            </w:r>
          </w:p>
          <w:p w:rsidR="00D36EF5" w:rsidRPr="00582F18" w:rsidRDefault="00D36EF5" w:rsidP="001465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Академическим организациям − Членам МСЭ</w:t>
            </w:r>
          </w:p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Председателю и заместителям председателя 17-й Исследовательской комиссии</w:t>
            </w:r>
          </w:p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Директору Бюро развития электросвязи</w:t>
            </w:r>
          </w:p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82F18">
              <w:rPr>
                <w:lang w:val="ru-RU"/>
              </w:rPr>
              <w:t>–</w:t>
            </w:r>
            <w:r w:rsidRPr="00582F18">
              <w:rPr>
                <w:lang w:val="ru-RU"/>
              </w:rPr>
              <w:tab/>
              <w:t>Директору Бюро радиосвязи</w:t>
            </w:r>
          </w:p>
        </w:tc>
      </w:tr>
      <w:tr w:rsidR="00D36EF5" w:rsidRPr="00582F18" w:rsidTr="006D4434">
        <w:trPr>
          <w:cantSplit/>
          <w:trHeight w:val="20"/>
        </w:trPr>
        <w:tc>
          <w:tcPr>
            <w:tcW w:w="1126" w:type="dxa"/>
          </w:tcPr>
          <w:p w:rsidR="00D36EF5" w:rsidRPr="00582F18" w:rsidRDefault="00D36EF5" w:rsidP="006D4434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D36EF5" w:rsidRPr="00582F18" w:rsidRDefault="00D36EF5" w:rsidP="006D443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582F18" w:rsidTr="006D4434">
        <w:trPr>
          <w:cantSplit/>
          <w:trHeight w:val="20"/>
        </w:trPr>
        <w:tc>
          <w:tcPr>
            <w:tcW w:w="1126" w:type="dxa"/>
          </w:tcPr>
          <w:p w:rsidR="00D36EF5" w:rsidRPr="00582F18" w:rsidRDefault="00D36EF5" w:rsidP="006D4434">
            <w:pPr>
              <w:spacing w:before="0"/>
              <w:rPr>
                <w:lang w:val="ru-RU"/>
              </w:rPr>
            </w:pPr>
            <w:r w:rsidRPr="00582F18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D36EF5" w:rsidRPr="00582F18" w:rsidRDefault="007640FA" w:rsidP="00582F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b/>
                <w:bCs/>
                <w:szCs w:val="22"/>
                <w:lang w:val="ru-RU"/>
              </w:rPr>
            </w:pPr>
            <w:r w:rsidRPr="00582F18">
              <w:rPr>
                <w:b/>
                <w:bCs/>
                <w:szCs w:val="22"/>
                <w:lang w:val="ru-RU"/>
              </w:rPr>
              <w:t>Собрание 17-</w:t>
            </w:r>
            <w:r w:rsidR="00D36EF5" w:rsidRPr="00582F18">
              <w:rPr>
                <w:b/>
                <w:bCs/>
                <w:szCs w:val="22"/>
                <w:lang w:val="ru-RU"/>
              </w:rPr>
              <w:t xml:space="preserve">й Исследовательской комиссии, имеющее целью утверждение проектов новых Рекомендаций </w:t>
            </w:r>
            <w:r w:rsidR="00A205E4" w:rsidRPr="00582F18">
              <w:rPr>
                <w:b/>
                <w:bCs/>
                <w:lang w:val="ru-RU"/>
              </w:rPr>
              <w:t>МСЭ</w:t>
            </w:r>
            <w:r w:rsidR="00A205E4" w:rsidRPr="00582F18">
              <w:rPr>
                <w:b/>
                <w:bCs/>
                <w:lang w:val="ru-RU"/>
              </w:rPr>
              <w:noBreakHyphen/>
              <w:t xml:space="preserve">T X.1247, X.1256, X.1257, X.1602, X.1642 и проекта пересмотренной Рекомендации МСЭ-T X.1521 </w:t>
            </w:r>
            <w:r w:rsidR="00D36EF5" w:rsidRPr="00582F18">
              <w:rPr>
                <w:b/>
                <w:bCs/>
                <w:szCs w:val="22"/>
                <w:lang w:val="ru-RU"/>
              </w:rPr>
              <w:t>в соответствии с положениями раздела 9 Резолюции 1 (Дубай, 2012 г.) ВАСЭ</w:t>
            </w:r>
          </w:p>
          <w:p w:rsidR="00D36EF5" w:rsidRPr="00582F18" w:rsidRDefault="00D36EF5" w:rsidP="00A205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b/>
                <w:szCs w:val="22"/>
                <w:lang w:val="ru-RU"/>
              </w:rPr>
            </w:pPr>
            <w:r w:rsidRPr="00582F18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A205E4" w:rsidRPr="00582F18">
              <w:rPr>
                <w:b/>
                <w:bCs/>
                <w:szCs w:val="22"/>
                <w:lang w:val="ru-RU"/>
              </w:rPr>
              <w:t>23 марта</w:t>
            </w:r>
            <w:r w:rsidRPr="00582F18">
              <w:rPr>
                <w:b/>
                <w:bCs/>
                <w:szCs w:val="22"/>
                <w:lang w:val="ru-RU"/>
              </w:rPr>
              <w:t xml:space="preserve"> 201</w:t>
            </w:r>
            <w:r w:rsidR="00A205E4" w:rsidRPr="00582F18">
              <w:rPr>
                <w:b/>
                <w:bCs/>
                <w:szCs w:val="22"/>
                <w:lang w:val="ru-RU"/>
              </w:rPr>
              <w:t>6</w:t>
            </w:r>
            <w:r w:rsidRPr="00582F1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BC33B4" w:rsidRPr="00582F18" w:rsidRDefault="00BC33B4" w:rsidP="002640AC">
      <w:pPr>
        <w:pStyle w:val="Normalaftertitle"/>
        <w:spacing w:before="360"/>
        <w:rPr>
          <w:lang w:val="ru-RU"/>
        </w:rPr>
      </w:pPr>
      <w:r w:rsidRPr="00582F18">
        <w:rPr>
          <w:lang w:val="ru-RU"/>
        </w:rPr>
        <w:t>Уважаемая госпожа,</w:t>
      </w:r>
      <w:r w:rsidRPr="00582F18">
        <w:rPr>
          <w:lang w:val="ru-RU"/>
        </w:rPr>
        <w:br/>
        <w:t>уважаемый господин,</w:t>
      </w:r>
    </w:p>
    <w:p w:rsidR="00D36EF5" w:rsidRPr="00582F18" w:rsidRDefault="00D36EF5" w:rsidP="00D330B7">
      <w:pPr>
        <w:spacing w:before="240"/>
        <w:jc w:val="both"/>
        <w:rPr>
          <w:lang w:val="ru-RU"/>
        </w:rPr>
      </w:pPr>
      <w:r w:rsidRPr="00582F18">
        <w:rPr>
          <w:lang w:val="ru-RU"/>
        </w:rPr>
        <w:t>1</w:t>
      </w:r>
      <w:r w:rsidRPr="00582F18">
        <w:rPr>
          <w:lang w:val="ru-RU"/>
        </w:rPr>
        <w:tab/>
        <w:t>По просьбе председателя 17-й Исследовательской комиссии (</w:t>
      </w:r>
      <w:r w:rsidRPr="00582F18">
        <w:rPr>
          <w:i/>
          <w:iCs/>
          <w:lang w:val="ru-RU"/>
        </w:rPr>
        <w:t>Безопасность</w:t>
      </w:r>
      <w:r w:rsidRPr="00582F18">
        <w:rPr>
          <w:lang w:val="ru-RU"/>
        </w:rPr>
        <w:t xml:space="preserve">) имею честь сообщить вам, что указанная Исследовательская комиссия, собрание которой состоится </w:t>
      </w:r>
      <w:r w:rsidR="00D330B7" w:rsidRPr="00582F18">
        <w:rPr>
          <w:szCs w:val="22"/>
          <w:lang w:val="ru-RU"/>
        </w:rPr>
        <w:t xml:space="preserve">14−23 марта 2016 </w:t>
      </w:r>
      <w:r w:rsidRPr="00582F18">
        <w:rPr>
          <w:lang w:val="ru-RU"/>
        </w:rPr>
        <w:t>года, намеревается применить для утверждения вышеупомянут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проект</w:t>
      </w:r>
      <w:r w:rsidR="0028152A" w:rsidRPr="00582F18">
        <w:rPr>
          <w:lang w:val="ru-RU"/>
        </w:rPr>
        <w:t>ов</w:t>
      </w:r>
      <w:r w:rsidRPr="00582F18">
        <w:rPr>
          <w:lang w:val="ru-RU"/>
        </w:rPr>
        <w:t xml:space="preserve"> </w:t>
      </w:r>
      <w:r w:rsidR="00D330B7" w:rsidRPr="00582F18">
        <w:rPr>
          <w:lang w:val="ru-RU"/>
        </w:rPr>
        <w:t xml:space="preserve">пересмотренной и </w:t>
      </w:r>
      <w:r w:rsidRPr="00582F18">
        <w:rPr>
          <w:lang w:val="ru-RU"/>
        </w:rPr>
        <w:t>нов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Рекомендаци</w:t>
      </w:r>
      <w:r w:rsidR="0028152A" w:rsidRPr="00582F18">
        <w:rPr>
          <w:lang w:val="ru-RU"/>
        </w:rPr>
        <w:t>й</w:t>
      </w:r>
      <w:r w:rsidRPr="00582F18">
        <w:rPr>
          <w:lang w:val="ru-RU"/>
        </w:rPr>
        <w:t xml:space="preserve"> процедуру, описанную в разделе 9 Резолюции 1 (Дубай, 2012 г.) ВАСЭ.</w:t>
      </w:r>
    </w:p>
    <w:p w:rsidR="00D36EF5" w:rsidRPr="00582F18" w:rsidRDefault="00D36EF5" w:rsidP="00D330B7">
      <w:pPr>
        <w:jc w:val="both"/>
        <w:rPr>
          <w:lang w:val="ru-RU"/>
        </w:rPr>
      </w:pPr>
      <w:r w:rsidRPr="00582F18">
        <w:rPr>
          <w:lang w:val="ru-RU"/>
        </w:rPr>
        <w:t>2</w:t>
      </w:r>
      <w:r w:rsidRPr="00582F18">
        <w:rPr>
          <w:lang w:val="ru-RU"/>
        </w:rPr>
        <w:tab/>
        <w:t xml:space="preserve">Названия, резюме предлагаемых к утверждению проектов </w:t>
      </w:r>
      <w:r w:rsidR="00D330B7" w:rsidRPr="00582F18">
        <w:rPr>
          <w:lang w:val="ru-RU"/>
        </w:rPr>
        <w:t xml:space="preserve">пересмотренной и </w:t>
      </w:r>
      <w:r w:rsidRPr="00582F18">
        <w:rPr>
          <w:lang w:val="ru-RU"/>
        </w:rPr>
        <w:t xml:space="preserve">новых Рекомендаций МСЭ-Т </w:t>
      </w:r>
      <w:r w:rsidR="00D330B7" w:rsidRPr="00582F18">
        <w:rPr>
          <w:lang w:val="ru-RU"/>
        </w:rPr>
        <w:t xml:space="preserve">и </w:t>
      </w:r>
      <w:r w:rsidRPr="00582F18">
        <w:rPr>
          <w:lang w:val="ru-RU"/>
        </w:rPr>
        <w:t xml:space="preserve">указание на места их размещения содержатся в </w:t>
      </w:r>
      <w:r w:rsidR="00D330B7" w:rsidRPr="00582F18">
        <w:rPr>
          <w:b/>
          <w:bCs/>
          <w:lang w:val="ru-RU"/>
        </w:rPr>
        <w:t>Приложении </w:t>
      </w:r>
      <w:r w:rsidRPr="00582F18">
        <w:rPr>
          <w:b/>
          <w:bCs/>
          <w:lang w:val="ru-RU"/>
        </w:rPr>
        <w:t>1</w:t>
      </w:r>
      <w:r w:rsidRPr="00582F18">
        <w:rPr>
          <w:lang w:val="ru-RU"/>
        </w:rPr>
        <w:t>.</w:t>
      </w:r>
    </w:p>
    <w:p w:rsidR="00D36EF5" w:rsidRPr="00582F18" w:rsidRDefault="00D36EF5" w:rsidP="005C38A9">
      <w:pPr>
        <w:jc w:val="both"/>
        <w:rPr>
          <w:lang w:val="ru-RU"/>
        </w:rPr>
      </w:pPr>
      <w:r w:rsidRPr="00582F18">
        <w:rPr>
          <w:lang w:val="ru-RU"/>
        </w:rPr>
        <w:t>3</w:t>
      </w:r>
      <w:r w:rsidRPr="00582F18">
        <w:rPr>
          <w:lang w:val="ru-RU"/>
        </w:rPr>
        <w:tab/>
        <w:t xml:space="preserve">Просьба ко всем Государствам – Членам МСЭ, Членам Сектора, Ассоциированным членам или </w:t>
      </w:r>
      <w:r w:rsidR="005C38A9" w:rsidRPr="00582F18">
        <w:rPr>
          <w:lang w:val="ru-RU"/>
        </w:rPr>
        <w:t>А</w:t>
      </w:r>
      <w:r w:rsidRPr="00582F18">
        <w:rPr>
          <w:lang w:val="ru-RU"/>
        </w:rPr>
        <w:t xml:space="preserve">кадемическим </w:t>
      </w:r>
      <w:r w:rsidR="005C38A9" w:rsidRPr="00582F18">
        <w:rPr>
          <w:lang w:val="ru-RU"/>
        </w:rPr>
        <w:t>организациям</w:t>
      </w:r>
      <w:r w:rsidRPr="00582F18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</w:t>
      </w:r>
      <w:r w:rsidR="0028152A" w:rsidRPr="00582F18">
        <w:rPr>
          <w:lang w:val="ru-RU"/>
        </w:rPr>
        <w:t>ов</w:t>
      </w:r>
      <w:r w:rsidRPr="00582F18">
        <w:rPr>
          <w:lang w:val="ru-RU"/>
        </w:rPr>
        <w:t xml:space="preserve"> предлагаем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к утверждению Рекомендаци</w:t>
      </w:r>
      <w:r w:rsidR="0028152A" w:rsidRPr="00582F18">
        <w:rPr>
          <w:lang w:val="ru-RU"/>
        </w:rPr>
        <w:t>й</w:t>
      </w:r>
      <w:r w:rsidRPr="00582F18">
        <w:rPr>
          <w:lang w:val="ru-RU"/>
        </w:rPr>
        <w:t>, сообщить об этом БСЭ в соответствии с общей патентной политикой для МСЭ-Т/МСЭ-R/ИСО/МЭК.</w:t>
      </w:r>
    </w:p>
    <w:p w:rsidR="00D36EF5" w:rsidRPr="00582F18" w:rsidRDefault="00D36EF5" w:rsidP="00D36EF5">
      <w:pPr>
        <w:jc w:val="both"/>
        <w:rPr>
          <w:lang w:val="ru-RU"/>
        </w:rPr>
      </w:pPr>
      <w:r w:rsidRPr="00582F18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582F18">
          <w:rPr>
            <w:rStyle w:val="Hyperlink"/>
            <w:rFonts w:asciiTheme="minorHAnsi" w:hAnsiTheme="minorHAnsi"/>
            <w:szCs w:val="22"/>
            <w:lang w:val="ru-RU"/>
          </w:rPr>
          <w:t>http://www.itu.int/ipr/</w:t>
        </w:r>
      </w:hyperlink>
      <w:r w:rsidRPr="00582F18">
        <w:rPr>
          <w:lang w:val="ru-RU"/>
        </w:rPr>
        <w:t>).</w:t>
      </w:r>
    </w:p>
    <w:p w:rsidR="00582F18" w:rsidRPr="00582F18" w:rsidRDefault="00582F18" w:rsidP="007B3C40">
      <w:pPr>
        <w:jc w:val="both"/>
        <w:rPr>
          <w:lang w:val="ru-RU"/>
        </w:rPr>
      </w:pPr>
      <w:r w:rsidRPr="00582F18">
        <w:rPr>
          <w:lang w:val="ru-RU"/>
        </w:rPr>
        <w:br w:type="page"/>
      </w:r>
    </w:p>
    <w:p w:rsidR="00D36EF5" w:rsidRPr="00582F18" w:rsidRDefault="00D36EF5" w:rsidP="007B3C40">
      <w:pPr>
        <w:jc w:val="both"/>
        <w:rPr>
          <w:lang w:val="ru-RU"/>
        </w:rPr>
      </w:pPr>
      <w:r w:rsidRPr="00582F18">
        <w:rPr>
          <w:lang w:val="ru-RU"/>
        </w:rPr>
        <w:lastRenderedPageBreak/>
        <w:t>4</w:t>
      </w:r>
      <w:r w:rsidRPr="00582F18">
        <w:rPr>
          <w:lang w:val="ru-RU"/>
        </w:rPr>
        <w:tab/>
        <w:t>Учитывая положения раздела 9 Резолюции 1, заранее благодарю вас за информацию о том, дает ли ваша администрация 17-й Исследовательской комиссии полномочия рассмотреть на своем собрании проект</w:t>
      </w:r>
      <w:r w:rsidR="0028152A" w:rsidRPr="00582F18">
        <w:rPr>
          <w:lang w:val="ru-RU"/>
        </w:rPr>
        <w:t>ы</w:t>
      </w:r>
      <w:r w:rsidRPr="00582F18">
        <w:rPr>
          <w:lang w:val="ru-RU"/>
        </w:rPr>
        <w:t xml:space="preserve"> указанн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</w:t>
      </w:r>
      <w:r w:rsidR="007B3C40" w:rsidRPr="00582F18">
        <w:rPr>
          <w:lang w:val="ru-RU"/>
        </w:rPr>
        <w:t xml:space="preserve">пересмотренной и </w:t>
      </w:r>
      <w:r w:rsidRPr="00582F18">
        <w:rPr>
          <w:lang w:val="ru-RU"/>
        </w:rPr>
        <w:t>нов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Рекомендаци</w:t>
      </w:r>
      <w:r w:rsidR="0028152A" w:rsidRPr="00582F18">
        <w:rPr>
          <w:lang w:val="ru-RU"/>
        </w:rPr>
        <w:t>й</w:t>
      </w:r>
      <w:r w:rsidRPr="00582F18">
        <w:rPr>
          <w:lang w:val="ru-RU"/>
        </w:rPr>
        <w:t xml:space="preserve"> на предмет </w:t>
      </w:r>
      <w:r w:rsidR="0028152A" w:rsidRPr="00582F18">
        <w:rPr>
          <w:lang w:val="ru-RU"/>
        </w:rPr>
        <w:t>их</w:t>
      </w:r>
      <w:r w:rsidRPr="00582F18">
        <w:rPr>
          <w:lang w:val="ru-RU"/>
        </w:rPr>
        <w:t xml:space="preserve"> утверждения, направленную в мой адрес до 2400 UTC </w:t>
      </w:r>
      <w:r w:rsidR="00D330B7" w:rsidRPr="00582F18">
        <w:rPr>
          <w:b/>
          <w:bCs/>
          <w:lang w:val="ru-RU"/>
        </w:rPr>
        <w:t>2 марта</w:t>
      </w:r>
      <w:r w:rsidRPr="00582F18">
        <w:rPr>
          <w:b/>
          <w:bCs/>
          <w:lang w:val="ru-RU"/>
        </w:rPr>
        <w:t xml:space="preserve"> 201</w:t>
      </w:r>
      <w:r w:rsidR="00D330B7" w:rsidRPr="00582F18">
        <w:rPr>
          <w:b/>
          <w:bCs/>
          <w:lang w:val="ru-RU"/>
        </w:rPr>
        <w:t>6</w:t>
      </w:r>
      <w:r w:rsidRPr="00582F18">
        <w:rPr>
          <w:b/>
          <w:bCs/>
          <w:lang w:val="ru-RU"/>
        </w:rPr>
        <w:t> года</w:t>
      </w:r>
      <w:r w:rsidRPr="00582F18">
        <w:rPr>
          <w:lang w:val="ru-RU"/>
        </w:rPr>
        <w:t>.</w:t>
      </w:r>
    </w:p>
    <w:p w:rsidR="00D36EF5" w:rsidRPr="00582F18" w:rsidRDefault="00D36EF5" w:rsidP="007B3C40">
      <w:pPr>
        <w:jc w:val="both"/>
        <w:rPr>
          <w:lang w:val="ru-RU"/>
        </w:rPr>
      </w:pPr>
      <w:r w:rsidRPr="00582F18">
        <w:rPr>
          <w:lang w:val="ru-RU"/>
        </w:rPr>
        <w:t>Если какие-либо Государства-Члены сочтут, что рассматривать Рекомендаци</w:t>
      </w:r>
      <w:r w:rsidR="0028152A" w:rsidRPr="00582F18">
        <w:rPr>
          <w:lang w:val="ru-RU"/>
        </w:rPr>
        <w:t>и</w:t>
      </w:r>
      <w:r w:rsidRPr="00582F18">
        <w:rPr>
          <w:lang w:val="ru-RU"/>
        </w:rPr>
        <w:t xml:space="preserve"> на предмет </w:t>
      </w:r>
      <w:r w:rsidR="0028152A" w:rsidRPr="00582F18">
        <w:rPr>
          <w:lang w:val="ru-RU"/>
        </w:rPr>
        <w:t>их</w:t>
      </w:r>
      <w:r w:rsidRPr="00582F18">
        <w:rPr>
          <w:lang w:val="ru-RU"/>
        </w:rPr>
        <w:t xml:space="preserve">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28152A" w:rsidRPr="00582F18">
        <w:rPr>
          <w:lang w:val="ru-RU"/>
        </w:rPr>
        <w:t>ов</w:t>
      </w:r>
      <w:r w:rsidRPr="00582F18">
        <w:rPr>
          <w:lang w:val="ru-RU"/>
        </w:rPr>
        <w:t xml:space="preserve"> указанн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</w:t>
      </w:r>
      <w:r w:rsidR="007B3C40" w:rsidRPr="00582F18">
        <w:rPr>
          <w:lang w:val="ru-RU"/>
        </w:rPr>
        <w:t xml:space="preserve">пересмотренной или </w:t>
      </w:r>
      <w:r w:rsidRPr="00582F18">
        <w:rPr>
          <w:lang w:val="ru-RU"/>
        </w:rPr>
        <w:t>нов</w:t>
      </w:r>
      <w:r w:rsidR="0028152A" w:rsidRPr="00582F18">
        <w:rPr>
          <w:lang w:val="ru-RU"/>
        </w:rPr>
        <w:t xml:space="preserve">ых </w:t>
      </w:r>
      <w:r w:rsidRPr="00582F18">
        <w:rPr>
          <w:lang w:val="ru-RU"/>
        </w:rPr>
        <w:t>Рекомендаци</w:t>
      </w:r>
      <w:r w:rsidR="0028152A" w:rsidRPr="00582F18">
        <w:rPr>
          <w:lang w:val="ru-RU"/>
        </w:rPr>
        <w:t>й</w:t>
      </w:r>
      <w:r w:rsidRPr="00582F18">
        <w:rPr>
          <w:lang w:val="ru-RU"/>
        </w:rPr>
        <w:t>.</w:t>
      </w:r>
    </w:p>
    <w:p w:rsidR="00D36EF5" w:rsidRPr="00582F18" w:rsidRDefault="00D36EF5" w:rsidP="007B3C40">
      <w:pPr>
        <w:jc w:val="both"/>
        <w:rPr>
          <w:lang w:val="ru-RU"/>
        </w:rPr>
      </w:pPr>
      <w:r w:rsidRPr="00582F18">
        <w:rPr>
          <w:lang w:val="ru-RU"/>
        </w:rPr>
        <w:t>5</w:t>
      </w:r>
      <w:r w:rsidRPr="00582F18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28152A" w:rsidRPr="00582F18">
        <w:rPr>
          <w:lang w:val="ru-RU"/>
        </w:rPr>
        <w:t>ов</w:t>
      </w:r>
      <w:r w:rsidRPr="00582F18">
        <w:rPr>
          <w:lang w:val="ru-RU"/>
        </w:rPr>
        <w:t xml:space="preserve"> указанн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</w:t>
      </w:r>
      <w:r w:rsidR="007B3C40" w:rsidRPr="00582F18">
        <w:rPr>
          <w:lang w:val="ru-RU"/>
        </w:rPr>
        <w:t xml:space="preserve">пересмотренной и </w:t>
      </w:r>
      <w:r w:rsidRPr="00582F18">
        <w:rPr>
          <w:lang w:val="ru-RU"/>
        </w:rPr>
        <w:t>нов</w:t>
      </w:r>
      <w:r w:rsidR="0028152A" w:rsidRPr="00582F18">
        <w:rPr>
          <w:lang w:val="ru-RU"/>
        </w:rPr>
        <w:t>ых</w:t>
      </w:r>
      <w:r w:rsidRPr="00582F18">
        <w:rPr>
          <w:lang w:val="ru-RU"/>
        </w:rPr>
        <w:t xml:space="preserve"> Рекомендаци</w:t>
      </w:r>
      <w:r w:rsidR="0028152A" w:rsidRPr="00582F18">
        <w:rPr>
          <w:lang w:val="ru-RU"/>
        </w:rPr>
        <w:t>й</w:t>
      </w:r>
      <w:r w:rsidRPr="00582F18">
        <w:rPr>
          <w:lang w:val="ru-RU"/>
        </w:rPr>
        <w:t xml:space="preserve"> на предмет </w:t>
      </w:r>
      <w:r w:rsidR="0028152A" w:rsidRPr="00582F18">
        <w:rPr>
          <w:lang w:val="ru-RU"/>
        </w:rPr>
        <w:t>их</w:t>
      </w:r>
      <w:r w:rsidRPr="00582F18">
        <w:rPr>
          <w:lang w:val="ru-RU"/>
        </w:rPr>
        <w:t xml:space="preserve"> утверждения, одно пленарное заседание </w:t>
      </w:r>
      <w:r w:rsidR="007B3C40" w:rsidRPr="00582F18">
        <w:rPr>
          <w:b/>
          <w:bCs/>
          <w:lang w:val="ru-RU"/>
        </w:rPr>
        <w:t>23 марта</w:t>
      </w:r>
      <w:r w:rsidR="0028152A" w:rsidRPr="00582F18">
        <w:rPr>
          <w:b/>
          <w:bCs/>
          <w:lang w:val="ru-RU"/>
        </w:rPr>
        <w:t xml:space="preserve"> </w:t>
      </w:r>
      <w:r w:rsidRPr="00582F18">
        <w:rPr>
          <w:b/>
          <w:bCs/>
          <w:lang w:val="ru-RU"/>
        </w:rPr>
        <w:t>201</w:t>
      </w:r>
      <w:r w:rsidR="007B3C40" w:rsidRPr="00582F18">
        <w:rPr>
          <w:b/>
          <w:bCs/>
          <w:lang w:val="ru-RU"/>
        </w:rPr>
        <w:t>6</w:t>
      </w:r>
      <w:r w:rsidRPr="00582F18">
        <w:rPr>
          <w:b/>
          <w:bCs/>
          <w:lang w:val="ru-RU"/>
        </w:rPr>
        <w:t xml:space="preserve"> года</w:t>
      </w:r>
      <w:r w:rsidRPr="00582F18">
        <w:rPr>
          <w:lang w:val="ru-RU"/>
        </w:rPr>
        <w:t xml:space="preserve"> будет отведено для применения процедуры утверждения.</w:t>
      </w:r>
    </w:p>
    <w:p w:rsidR="00D36EF5" w:rsidRPr="00582F18" w:rsidRDefault="00D36EF5" w:rsidP="00D36EF5">
      <w:pPr>
        <w:jc w:val="both"/>
        <w:rPr>
          <w:lang w:val="ru-RU"/>
        </w:rPr>
      </w:pPr>
      <w:r w:rsidRPr="00582F18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582F18">
        <w:rPr>
          <w:b/>
          <w:bCs/>
          <w:lang w:val="ru-RU"/>
        </w:rPr>
        <w:t>Администрациям Государств – Членов Союза</w:t>
      </w:r>
      <w:r w:rsidRPr="00582F18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D36EF5" w:rsidRPr="00582F18" w:rsidRDefault="00D36EF5" w:rsidP="0028152A">
      <w:pPr>
        <w:jc w:val="both"/>
        <w:rPr>
          <w:lang w:val="ru-RU"/>
        </w:rPr>
      </w:pPr>
      <w:r w:rsidRPr="00582F18">
        <w:rPr>
          <w:lang w:val="ru-RU"/>
        </w:rPr>
        <w:t>6</w:t>
      </w:r>
      <w:r w:rsidRPr="00582F18">
        <w:rPr>
          <w:lang w:val="ru-RU"/>
        </w:rPr>
        <w:tab/>
        <w:t>Повестка дня и вся соответствующая информация, касающаяся собрания 17</w:t>
      </w:r>
      <w:r w:rsidRPr="00582F18">
        <w:rPr>
          <w:lang w:val="ru-RU"/>
        </w:rPr>
        <w:noBreakHyphen/>
        <w:t xml:space="preserve">й Исследовательской комиссии, будут предоставлены в Коллективном письме </w:t>
      </w:r>
      <w:r w:rsidR="007B3C40" w:rsidRPr="00582F18">
        <w:rPr>
          <w:lang w:val="ru-RU"/>
        </w:rPr>
        <w:t>7</w:t>
      </w:r>
      <w:r w:rsidRPr="00582F18">
        <w:rPr>
          <w:lang w:val="ru-RU"/>
        </w:rPr>
        <w:t>/17.</w:t>
      </w:r>
    </w:p>
    <w:p w:rsidR="00D36EF5" w:rsidRPr="00582F18" w:rsidRDefault="00D36EF5" w:rsidP="0028152A">
      <w:pPr>
        <w:jc w:val="both"/>
        <w:rPr>
          <w:lang w:val="ru-RU"/>
        </w:rPr>
      </w:pPr>
      <w:r w:rsidRPr="00582F18">
        <w:rPr>
          <w:lang w:val="ru-RU"/>
        </w:rPr>
        <w:t>7</w:t>
      </w:r>
      <w:r w:rsidRPr="00582F18">
        <w:rPr>
          <w:lang w:val="ru-RU"/>
        </w:rPr>
        <w:tab/>
        <w:t>После собрания Директор БСЭ в циркулярном письме уведомит о принятом по данн</w:t>
      </w:r>
      <w:r w:rsidR="0028152A" w:rsidRPr="00582F18">
        <w:rPr>
          <w:lang w:val="ru-RU"/>
        </w:rPr>
        <w:t>ым</w:t>
      </w:r>
      <w:r w:rsidRPr="00582F18">
        <w:rPr>
          <w:lang w:val="ru-RU"/>
        </w:rPr>
        <w:t xml:space="preserve"> Рекомендаци</w:t>
      </w:r>
      <w:r w:rsidR="0028152A" w:rsidRPr="00582F18">
        <w:rPr>
          <w:lang w:val="ru-RU"/>
        </w:rPr>
        <w:t>ям</w:t>
      </w:r>
      <w:r w:rsidRPr="00582F18">
        <w:rPr>
          <w:lang w:val="ru-RU"/>
        </w:rPr>
        <w:t xml:space="preserve"> решении. Эта информация будет также опубликована в Оперативном бюллетене МСЭ.</w:t>
      </w:r>
    </w:p>
    <w:p w:rsidR="00D36EF5" w:rsidRPr="00582F18" w:rsidRDefault="00D36EF5" w:rsidP="00D36EF5">
      <w:pPr>
        <w:spacing w:before="240"/>
        <w:rPr>
          <w:lang w:val="ru-RU"/>
        </w:rPr>
      </w:pPr>
      <w:r w:rsidRPr="00582F18">
        <w:rPr>
          <w:lang w:val="ru-RU"/>
        </w:rPr>
        <w:t>С уважением,</w:t>
      </w:r>
    </w:p>
    <w:p w:rsidR="00D36EF5" w:rsidRPr="00582F18" w:rsidRDefault="0028152A" w:rsidP="00E06098">
      <w:pPr>
        <w:spacing w:before="1560"/>
        <w:rPr>
          <w:lang w:val="ru-RU"/>
        </w:rPr>
      </w:pPr>
      <w:r w:rsidRPr="00582F18">
        <w:rPr>
          <w:lang w:val="ru-RU"/>
        </w:rPr>
        <w:t>Чхе Суб Ли</w:t>
      </w:r>
      <w:r w:rsidR="00D36EF5" w:rsidRPr="00582F18">
        <w:rPr>
          <w:lang w:val="ru-RU"/>
        </w:rPr>
        <w:br/>
        <w:t>Директор Бюро</w:t>
      </w:r>
      <w:r w:rsidR="00D36EF5" w:rsidRPr="00582F18">
        <w:rPr>
          <w:lang w:val="ru-RU"/>
        </w:rPr>
        <w:br/>
        <w:t>стандартизации электросвязи</w:t>
      </w:r>
    </w:p>
    <w:p w:rsidR="00D36EF5" w:rsidRPr="00582F18" w:rsidRDefault="00D36EF5" w:rsidP="00EF266D">
      <w:pPr>
        <w:spacing w:before="1560"/>
        <w:rPr>
          <w:lang w:val="ru-RU"/>
        </w:rPr>
      </w:pPr>
      <w:r w:rsidRPr="00582F18">
        <w:rPr>
          <w:b/>
          <w:bCs/>
          <w:lang w:val="ru-RU"/>
        </w:rPr>
        <w:t>Приложение</w:t>
      </w:r>
      <w:r w:rsidRPr="00582F18">
        <w:rPr>
          <w:lang w:val="ru-RU"/>
        </w:rPr>
        <w:t>: 1</w:t>
      </w:r>
    </w:p>
    <w:p w:rsidR="00D36EF5" w:rsidRPr="00582F18" w:rsidRDefault="00D36EF5" w:rsidP="00D36EF5">
      <w:pPr>
        <w:rPr>
          <w:lang w:val="ru-RU"/>
        </w:rPr>
      </w:pPr>
      <w:r w:rsidRPr="00582F18">
        <w:rPr>
          <w:lang w:val="ru-RU"/>
        </w:rPr>
        <w:br w:type="page"/>
      </w:r>
    </w:p>
    <w:p w:rsidR="00D36EF5" w:rsidRPr="00582F18" w:rsidRDefault="00D36EF5" w:rsidP="006123DF">
      <w:pPr>
        <w:pStyle w:val="AnnexNo"/>
        <w:spacing w:before="0" w:after="0"/>
        <w:rPr>
          <w:sz w:val="22"/>
          <w:szCs w:val="22"/>
          <w:lang w:val="ru-RU"/>
        </w:rPr>
      </w:pPr>
      <w:r w:rsidRPr="00582F18">
        <w:rPr>
          <w:lang w:val="ru-RU"/>
        </w:rPr>
        <w:lastRenderedPageBreak/>
        <w:t>ПРИЛОЖЕНИЕ 1</w:t>
      </w:r>
      <w:r w:rsidRPr="00582F18">
        <w:rPr>
          <w:lang w:val="ru-RU"/>
        </w:rPr>
        <w:br/>
      </w:r>
      <w:r w:rsidRPr="00582F18">
        <w:rPr>
          <w:caps w:val="0"/>
          <w:sz w:val="22"/>
          <w:szCs w:val="22"/>
          <w:lang w:val="ru-RU"/>
        </w:rPr>
        <w:t xml:space="preserve">(к Циркуляру </w:t>
      </w:r>
      <w:r w:rsidR="006123DF" w:rsidRPr="00582F18">
        <w:rPr>
          <w:caps w:val="0"/>
          <w:sz w:val="22"/>
          <w:szCs w:val="22"/>
          <w:lang w:val="ru-RU"/>
        </w:rPr>
        <w:t>174</w:t>
      </w:r>
      <w:r w:rsidRPr="00582F18">
        <w:rPr>
          <w:caps w:val="0"/>
          <w:sz w:val="22"/>
          <w:szCs w:val="22"/>
          <w:lang w:val="ru-RU"/>
        </w:rPr>
        <w:t xml:space="preserve"> БСЭ)</w:t>
      </w:r>
    </w:p>
    <w:p w:rsidR="00D36EF5" w:rsidRPr="00582F18" w:rsidRDefault="00D36EF5" w:rsidP="00E14A1C">
      <w:pPr>
        <w:pStyle w:val="AnnexTitle"/>
        <w:rPr>
          <w:lang w:val="ru-RU"/>
        </w:rPr>
      </w:pPr>
      <w:r w:rsidRPr="00582F18">
        <w:rPr>
          <w:lang w:val="ru-RU"/>
        </w:rPr>
        <w:t>Резюме текст</w:t>
      </w:r>
      <w:r w:rsidR="00E14A1C" w:rsidRPr="00582F18">
        <w:rPr>
          <w:lang w:val="ru-RU"/>
        </w:rPr>
        <w:t>ов</w:t>
      </w:r>
      <w:r w:rsidRPr="00582F18">
        <w:rPr>
          <w:lang w:val="ru-RU"/>
        </w:rPr>
        <w:t xml:space="preserve"> и указание на место </w:t>
      </w:r>
      <w:r w:rsidR="00E14A1C" w:rsidRPr="00582F18">
        <w:rPr>
          <w:lang w:val="ru-RU"/>
        </w:rPr>
        <w:t>их</w:t>
      </w:r>
      <w:r w:rsidRPr="00582F18">
        <w:rPr>
          <w:lang w:val="ru-RU"/>
        </w:rPr>
        <w:t xml:space="preserve"> размещения</w:t>
      </w:r>
    </w:p>
    <w:p w:rsidR="006123DF" w:rsidRPr="00582F18" w:rsidRDefault="006123DF" w:rsidP="00582F18">
      <w:pPr>
        <w:spacing w:before="240"/>
        <w:rPr>
          <w:b/>
          <w:bCs/>
          <w:sz w:val="28"/>
          <w:szCs w:val="28"/>
          <w:lang w:val="ru-RU"/>
        </w:rPr>
      </w:pPr>
      <w:r w:rsidRPr="00582F18">
        <w:rPr>
          <w:b/>
          <w:bCs/>
          <w:lang w:val="ru-RU"/>
        </w:rPr>
        <w:t xml:space="preserve">Проект новой Рекомендации МСЭ-Т X.1247 (X.tfcmm), </w:t>
      </w:r>
      <w:r w:rsidR="006D4434" w:rsidRPr="00582F18">
        <w:rPr>
          <w:b/>
          <w:bCs/>
          <w:lang w:val="ru-RU"/>
        </w:rPr>
        <w:t xml:space="preserve">Техническая основа </w:t>
      </w:r>
      <w:r w:rsidR="006D4434" w:rsidRPr="00582F18">
        <w:rPr>
          <w:b/>
          <w:bCs/>
          <w:color w:val="000000"/>
          <w:lang w:val="ru-RU"/>
        </w:rPr>
        <w:t>противодействия спаму при передаче сообщений по сети подвижной связи</w:t>
      </w:r>
      <w:r w:rsidR="006D4434" w:rsidRPr="00582F18">
        <w:rPr>
          <w:b/>
          <w:bCs/>
          <w:lang w:val="ru-RU"/>
        </w:rPr>
        <w:t xml:space="preserve"> </w:t>
      </w:r>
      <w:r w:rsidRPr="00582F18">
        <w:rPr>
          <w:b/>
          <w:bCs/>
          <w:lang w:val="ru-RU"/>
        </w:rPr>
        <w:br/>
        <w:t>COM 17 – R 50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6D4434" w:rsidP="00582F18">
      <w:pPr>
        <w:spacing w:after="120"/>
        <w:jc w:val="both"/>
        <w:rPr>
          <w:lang w:val="ru-RU" w:eastAsia="ko-KR"/>
        </w:rPr>
      </w:pPr>
      <w:r w:rsidRPr="00582F18">
        <w:rPr>
          <w:lang w:val="ru-RU" w:eastAsia="ko-KR"/>
        </w:rPr>
        <w:t xml:space="preserve">Спам при передаче сообщений по сети подвижной связи стремительно распространяется </w:t>
      </w:r>
      <w:r w:rsidR="005C38A9" w:rsidRPr="00582F18">
        <w:rPr>
          <w:lang w:val="ru-RU" w:eastAsia="ko-KR"/>
        </w:rPr>
        <w:t>одновременно</w:t>
      </w:r>
      <w:r w:rsidRPr="00582F18">
        <w:rPr>
          <w:lang w:val="ru-RU" w:eastAsia="ko-KR"/>
        </w:rPr>
        <w:t xml:space="preserve"> с быстрым развитием услуг по передаче сообщений в сетях подвижной связи. К сожалению, нет какой-либо одной меры, обеспечивающей единственное правильное решение проблемы, связанной со спамом при передаче сообщений по сети подвижной связи</w:t>
      </w:r>
      <w:r w:rsidR="00D02BFE" w:rsidRPr="00582F18">
        <w:rPr>
          <w:lang w:val="ru-RU" w:eastAsia="ko-KR"/>
        </w:rPr>
        <w:t xml:space="preserve">. Поэтому необходимо создать практическую основу для противодействия такому спаму. </w:t>
      </w:r>
      <w:r w:rsidR="005C38A9" w:rsidRPr="00582F18">
        <w:rPr>
          <w:lang w:val="ru-RU" w:eastAsia="ko-KR"/>
        </w:rPr>
        <w:t>В Рекомендации МСЭ</w:t>
      </w:r>
      <w:r w:rsidR="005C38A9" w:rsidRPr="00582F18">
        <w:rPr>
          <w:lang w:val="ru-RU" w:eastAsia="ko-KR"/>
        </w:rPr>
        <w:noBreakHyphen/>
      </w:r>
      <w:r w:rsidR="006123DF" w:rsidRPr="00582F18">
        <w:rPr>
          <w:lang w:val="ru-RU" w:eastAsia="ko-KR"/>
        </w:rPr>
        <w:t xml:space="preserve">Т X.1247 </w:t>
      </w:r>
      <w:r w:rsidR="00D02BFE" w:rsidRPr="00582F18">
        <w:rPr>
          <w:lang w:val="ru-RU" w:eastAsia="ko-KR"/>
        </w:rPr>
        <w:t xml:space="preserve">приводится обзор процессов, направленных на борьбу со спамом при передаче сообщений по сети подвижной связи, и предлагается техническая </w:t>
      </w:r>
      <w:r w:rsidR="00D02BFE" w:rsidRPr="00582F18">
        <w:rPr>
          <w:lang w:val="ru-RU"/>
        </w:rPr>
        <w:t xml:space="preserve">основа </w:t>
      </w:r>
      <w:r w:rsidR="00D02BFE" w:rsidRPr="00582F18">
        <w:rPr>
          <w:color w:val="000000"/>
          <w:lang w:val="ru-RU"/>
        </w:rPr>
        <w:t xml:space="preserve">противодействия </w:t>
      </w:r>
      <w:r w:rsidR="005C38A9" w:rsidRPr="00582F18">
        <w:rPr>
          <w:color w:val="000000"/>
          <w:lang w:val="ru-RU"/>
        </w:rPr>
        <w:t xml:space="preserve">такому </w:t>
      </w:r>
      <w:r w:rsidR="00D02BFE" w:rsidRPr="00582F18">
        <w:rPr>
          <w:color w:val="000000"/>
          <w:lang w:val="ru-RU"/>
        </w:rPr>
        <w:t xml:space="preserve">спаму. В данной основе указаны функции модулей и процедуры обработки. Кроме того, в Рекомендации представлены механизмы обмена информацией по борьбе со спамом при передаче сообщений по сети подвижной связи в рамках антиспамовых доменов и между ними. </w:t>
      </w:r>
    </w:p>
    <w:p w:rsidR="006123DF" w:rsidRPr="00582F18" w:rsidRDefault="006123DF" w:rsidP="00D02BFE">
      <w:pPr>
        <w:spacing w:before="240"/>
        <w:rPr>
          <w:b/>
          <w:bCs/>
          <w:lang w:val="ru-RU"/>
        </w:rPr>
      </w:pPr>
      <w:r w:rsidRPr="00582F18">
        <w:rPr>
          <w:b/>
          <w:bCs/>
          <w:lang w:val="ru-RU"/>
        </w:rPr>
        <w:t xml:space="preserve">Проект новой Рекомендации МСЭ-Т X.1256 (X.authi), </w:t>
      </w:r>
      <w:r w:rsidR="00D02BFE" w:rsidRPr="00582F18">
        <w:rPr>
          <w:b/>
          <w:bCs/>
          <w:lang w:val="ru-RU"/>
        </w:rPr>
        <w:t xml:space="preserve">Руководящие указания и основа для обмена результатами сетевой аутентификации с сервисными приложениями </w:t>
      </w:r>
      <w:r w:rsidRPr="00582F18">
        <w:rPr>
          <w:b/>
          <w:bCs/>
          <w:lang w:val="ru-RU"/>
        </w:rPr>
        <w:br/>
        <w:t>COM 17 – R 54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AB7442" w:rsidP="00582F18">
      <w:pPr>
        <w:spacing w:after="120"/>
        <w:jc w:val="both"/>
        <w:rPr>
          <w:rFonts w:eastAsia="SimSun"/>
          <w:lang w:val="ru-RU" w:eastAsia="zh-CN"/>
        </w:rPr>
      </w:pPr>
      <w:r w:rsidRPr="00582F18">
        <w:rPr>
          <w:rFonts w:eastAsia="SimSun"/>
          <w:lang w:val="ru-RU" w:eastAsia="zh-CN"/>
        </w:rPr>
        <w:t xml:space="preserve">С быстрым ростом мобильных устройств и приложений, обеспечивающих доступ в интернет, сетевая среда и среда услуг становятся все более сложными. В результате ощущается настоятельная </w:t>
      </w:r>
      <w:r w:rsidRPr="00582F18">
        <w:rPr>
          <w:lang w:val="ru-RU" w:eastAsia="ko-KR"/>
        </w:rPr>
        <w:t>необходимость</w:t>
      </w:r>
      <w:r w:rsidRPr="00582F18">
        <w:rPr>
          <w:rFonts w:eastAsia="SimSun"/>
          <w:lang w:val="ru-RU" w:eastAsia="zh-CN"/>
        </w:rPr>
        <w:t xml:space="preserve"> в упрощении механизмов аутентификации пользователей для совершенствования опыта пользователей и повышения качества обслуживания. </w:t>
      </w:r>
    </w:p>
    <w:p w:rsidR="006123DF" w:rsidRPr="00582F18" w:rsidRDefault="00AB7442" w:rsidP="00582F18">
      <w:pPr>
        <w:spacing w:after="120"/>
        <w:jc w:val="both"/>
        <w:rPr>
          <w:rFonts w:eastAsia="SimSun"/>
          <w:lang w:val="ru-RU" w:eastAsia="zh-CN"/>
        </w:rPr>
      </w:pPr>
      <w:r w:rsidRPr="00582F18">
        <w:rPr>
          <w:rFonts w:eastAsia="SimSun"/>
          <w:lang w:val="ru-RU" w:eastAsia="zh-CN"/>
        </w:rPr>
        <w:t xml:space="preserve">Многие организации по стандартизации, включая МСЭ-Т, провели обширную исследовательскую работу </w:t>
      </w:r>
      <w:r w:rsidRPr="00582F18">
        <w:rPr>
          <w:lang w:val="ru-RU" w:eastAsia="ko-KR"/>
        </w:rPr>
        <w:t>по</w:t>
      </w:r>
      <w:r w:rsidRPr="00582F18">
        <w:rPr>
          <w:rFonts w:eastAsia="SimSun"/>
          <w:lang w:val="ru-RU" w:eastAsia="zh-CN"/>
        </w:rPr>
        <w:t xml:space="preserve"> созданию </w:t>
      </w:r>
      <w:r w:rsidR="005C38A9" w:rsidRPr="00582F18">
        <w:rPr>
          <w:rFonts w:eastAsia="SimSun"/>
          <w:lang w:val="ru-RU" w:eastAsia="zh-CN"/>
        </w:rPr>
        <w:t>единого</w:t>
      </w:r>
      <w:r w:rsidRPr="00582F18">
        <w:rPr>
          <w:rFonts w:eastAsia="SimSun"/>
          <w:lang w:val="ru-RU" w:eastAsia="zh-CN"/>
        </w:rPr>
        <w:t xml:space="preserve"> механизма аутентификации (т. е. механизма </w:t>
      </w:r>
      <w:r w:rsidRPr="00582F18">
        <w:rPr>
          <w:color w:val="000000"/>
          <w:lang w:val="ru-RU"/>
        </w:rPr>
        <w:t xml:space="preserve">однократной регистрации входа). Несмотря на это, вся текущая работа в основном направлена на </w:t>
      </w:r>
      <w:r w:rsidR="005C38A9" w:rsidRPr="00582F18">
        <w:rPr>
          <w:rFonts w:eastAsia="SimSun"/>
          <w:lang w:val="ru-RU" w:eastAsia="zh-CN"/>
        </w:rPr>
        <w:t>единую</w:t>
      </w:r>
      <w:r w:rsidRPr="00582F18">
        <w:rPr>
          <w:rFonts w:eastAsia="SimSun"/>
          <w:lang w:val="ru-RU" w:eastAsia="zh-CN"/>
        </w:rPr>
        <w:t xml:space="preserve"> аутентификацию сервисных приложений</w:t>
      </w:r>
      <w:r w:rsidR="00337215" w:rsidRPr="00582F18">
        <w:rPr>
          <w:rFonts w:eastAsia="SimSun"/>
          <w:lang w:val="ru-RU" w:eastAsia="zh-CN"/>
        </w:rPr>
        <w:t xml:space="preserve"> без учета ее связи с сетевой аутентификацией. </w:t>
      </w:r>
    </w:p>
    <w:p w:rsidR="006123DF" w:rsidRPr="00582F18" w:rsidRDefault="00337215" w:rsidP="00582F18">
      <w:pPr>
        <w:spacing w:after="120"/>
        <w:jc w:val="both"/>
        <w:rPr>
          <w:rFonts w:eastAsia="SimSun"/>
          <w:lang w:val="ru-RU" w:eastAsia="zh-CN"/>
        </w:rPr>
      </w:pPr>
      <w:r w:rsidRPr="00582F18">
        <w:rPr>
          <w:rFonts w:eastAsia="SimSun"/>
          <w:lang w:val="ru-RU" w:eastAsia="zh-CN"/>
        </w:rPr>
        <w:t>С точки зрения сетевых операторов, когда пользователи получают доступ к сети, они проходят сетев</w:t>
      </w:r>
      <w:r w:rsidR="00494030" w:rsidRPr="00582F18">
        <w:rPr>
          <w:rFonts w:eastAsia="SimSun"/>
          <w:lang w:val="ru-RU" w:eastAsia="zh-CN"/>
        </w:rPr>
        <w:t>ую</w:t>
      </w:r>
      <w:r w:rsidRPr="00582F18">
        <w:rPr>
          <w:rFonts w:eastAsia="SimSun"/>
          <w:lang w:val="ru-RU" w:eastAsia="zh-CN"/>
        </w:rPr>
        <w:t xml:space="preserve"> </w:t>
      </w:r>
      <w:r w:rsidR="00494030" w:rsidRPr="00582F18">
        <w:rPr>
          <w:rFonts w:eastAsia="SimSun"/>
          <w:lang w:val="ru-RU" w:eastAsia="zh-CN"/>
        </w:rPr>
        <w:t>аутентификацию в той или иной форме</w:t>
      </w:r>
      <w:r w:rsidRPr="00582F18">
        <w:rPr>
          <w:rFonts w:eastAsia="SimSun"/>
          <w:lang w:val="ru-RU" w:eastAsia="zh-CN"/>
        </w:rPr>
        <w:t xml:space="preserve">, но когда они снова входят в систему, чтобы </w:t>
      </w:r>
      <w:r w:rsidRPr="00582F18">
        <w:rPr>
          <w:lang w:val="ru-RU" w:eastAsia="ko-KR"/>
        </w:rPr>
        <w:t>запросить</w:t>
      </w:r>
      <w:r w:rsidRPr="00582F18">
        <w:rPr>
          <w:rFonts w:eastAsia="SimSun"/>
          <w:lang w:val="ru-RU" w:eastAsia="zh-CN"/>
        </w:rPr>
        <w:t xml:space="preserve"> доступ к услуге, их первоначальная сетевая аутентификация более повторно не используется. При принятии механизма обмена результатами аутентификации между услугой и сетью, сервисные приложения могут идентифицировать пользователя с применением результатов аутентификации в сети. Такой механизм позволяет пользователю аутентифицироваться только один раз сетью и непосредственно получить доступ к услуге. </w:t>
      </w:r>
    </w:p>
    <w:p w:rsidR="006123DF" w:rsidRPr="00582F18" w:rsidRDefault="006123DF" w:rsidP="00582F18">
      <w:pPr>
        <w:spacing w:after="120"/>
        <w:jc w:val="both"/>
        <w:rPr>
          <w:rFonts w:eastAsia="SimSun"/>
          <w:lang w:val="ru-RU" w:eastAsia="zh-CN"/>
        </w:rPr>
      </w:pPr>
      <w:r w:rsidRPr="00582F18">
        <w:rPr>
          <w:rFonts w:eastAsia="SimSun"/>
          <w:lang w:val="ru-RU" w:eastAsia="zh-CN"/>
        </w:rPr>
        <w:lastRenderedPageBreak/>
        <w:t xml:space="preserve">В Рекомендации МСЭ-Т X.1256 </w:t>
      </w:r>
      <w:r w:rsidR="00337215" w:rsidRPr="00582F18">
        <w:rPr>
          <w:rFonts w:eastAsia="SimSun"/>
          <w:lang w:val="ru-RU" w:eastAsia="zh-CN"/>
        </w:rPr>
        <w:t xml:space="preserve">разработаны руководящие указания для сетевых операторов и </w:t>
      </w:r>
      <w:r w:rsidR="00337215" w:rsidRPr="00582F18">
        <w:rPr>
          <w:lang w:val="ru-RU" w:eastAsia="ko-KR"/>
        </w:rPr>
        <w:t>поставщиков</w:t>
      </w:r>
      <w:r w:rsidR="00337215" w:rsidRPr="00582F18">
        <w:rPr>
          <w:rFonts w:eastAsia="SimSun"/>
          <w:lang w:val="ru-RU" w:eastAsia="zh-CN"/>
        </w:rPr>
        <w:t xml:space="preserve"> услуг по обмену результатами сетевой аутентификации и представлена основа для обмена минимальными атрибутами среди многочисленных услуг в рамках установленных доверительных отношений. </w:t>
      </w:r>
    </w:p>
    <w:p w:rsidR="006123DF" w:rsidRPr="00582F18" w:rsidRDefault="006123DF" w:rsidP="00153F74">
      <w:pPr>
        <w:spacing w:before="240"/>
        <w:rPr>
          <w:b/>
          <w:bCs/>
          <w:lang w:val="ru-RU"/>
        </w:rPr>
      </w:pPr>
      <w:r w:rsidRPr="00582F18">
        <w:rPr>
          <w:b/>
          <w:bCs/>
          <w:lang w:val="ru-RU"/>
        </w:rPr>
        <w:t xml:space="preserve">Проект новой Рекомендации МСЭ-Т X.1257 (X.iamt), </w:t>
      </w:r>
      <w:r w:rsidR="00153F74" w:rsidRPr="00582F18">
        <w:rPr>
          <w:b/>
          <w:bCs/>
          <w:lang w:val="ru-RU"/>
        </w:rPr>
        <w:t xml:space="preserve">Таксономия управления определением идентичности и управления доступом </w:t>
      </w:r>
      <w:r w:rsidRPr="00582F18">
        <w:rPr>
          <w:b/>
          <w:bCs/>
          <w:highlight w:val="yellow"/>
          <w:lang w:val="ru-RU"/>
        </w:rPr>
        <w:br/>
      </w:r>
      <w:r w:rsidRPr="00582F18">
        <w:rPr>
          <w:b/>
          <w:bCs/>
          <w:lang w:val="ru-RU"/>
        </w:rPr>
        <w:t>COM 17 – R 55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6123DF" w:rsidP="00582F18">
      <w:pPr>
        <w:spacing w:after="120"/>
        <w:jc w:val="both"/>
        <w:rPr>
          <w:lang w:val="ru-RU"/>
        </w:rPr>
      </w:pPr>
      <w:r w:rsidRPr="00582F18">
        <w:rPr>
          <w:lang w:val="ru-RU"/>
        </w:rPr>
        <w:t xml:space="preserve">В Рекомендации МСЭ-Т X.1257 </w:t>
      </w:r>
      <w:r w:rsidR="00153F74" w:rsidRPr="00582F18">
        <w:rPr>
          <w:lang w:val="ru-RU"/>
        </w:rPr>
        <w:t>разрабатывается спецификация, обеспечивающая, чтобы</w:t>
      </w:r>
      <w:r w:rsidR="004D58F5" w:rsidRPr="00582F18">
        <w:rPr>
          <w:lang w:val="ru-RU"/>
        </w:rPr>
        <w:t xml:space="preserve"> для</w:t>
      </w:r>
      <w:r w:rsidR="00153F74" w:rsidRPr="00582F18">
        <w:rPr>
          <w:lang w:val="ru-RU"/>
        </w:rPr>
        <w:t xml:space="preserve"> функци</w:t>
      </w:r>
      <w:r w:rsidR="004D58F5" w:rsidRPr="00582F18">
        <w:rPr>
          <w:lang w:val="ru-RU"/>
        </w:rPr>
        <w:t>й</w:t>
      </w:r>
      <w:r w:rsidR="00153F74" w:rsidRPr="00582F18">
        <w:rPr>
          <w:lang w:val="ru-RU"/>
        </w:rPr>
        <w:t xml:space="preserve"> </w:t>
      </w:r>
      <w:r w:rsidR="005C7151" w:rsidRPr="00582F18">
        <w:rPr>
          <w:lang w:val="ru-RU"/>
        </w:rPr>
        <w:t xml:space="preserve">IAM </w:t>
      </w:r>
      <w:r w:rsidR="00153F74" w:rsidRPr="00582F18">
        <w:rPr>
          <w:lang w:val="ru-RU"/>
        </w:rPr>
        <w:t xml:space="preserve">и </w:t>
      </w:r>
      <w:r w:rsidR="005C7151" w:rsidRPr="00582F18">
        <w:rPr>
          <w:lang w:val="ru-RU"/>
        </w:rPr>
        <w:t xml:space="preserve">разрешений на </w:t>
      </w:r>
      <w:r w:rsidRPr="00582F18">
        <w:rPr>
          <w:lang w:val="ru-RU"/>
        </w:rPr>
        <w:t>IAM</w:t>
      </w:r>
      <w:r w:rsidR="00153F74" w:rsidRPr="00582F18">
        <w:rPr>
          <w:lang w:val="ru-RU"/>
        </w:rPr>
        <w:t xml:space="preserve"> было </w:t>
      </w:r>
      <w:r w:rsidR="004D58F5" w:rsidRPr="00582F18">
        <w:rPr>
          <w:lang w:val="ru-RU"/>
        </w:rPr>
        <w:t>определено</w:t>
      </w:r>
      <w:r w:rsidR="00153F74" w:rsidRPr="00582F18">
        <w:rPr>
          <w:lang w:val="ru-RU"/>
        </w:rPr>
        <w:t xml:space="preserve"> необходимое коммерческое </w:t>
      </w:r>
      <w:r w:rsidR="004D58F5" w:rsidRPr="00582F18">
        <w:rPr>
          <w:lang w:val="ru-RU"/>
        </w:rPr>
        <w:t xml:space="preserve">содержание и чтобы такое </w:t>
      </w:r>
      <w:r w:rsidR="004D58F5" w:rsidRPr="00582F18">
        <w:rPr>
          <w:lang w:val="ru-RU" w:eastAsia="ko-KR"/>
        </w:rPr>
        <w:t>содержание</w:t>
      </w:r>
      <w:r w:rsidR="004D58F5" w:rsidRPr="00582F18">
        <w:rPr>
          <w:lang w:val="ru-RU"/>
        </w:rPr>
        <w:t xml:space="preserve"> можно было прослеживать и ссылаться на него на протяжении жизненного цикла процессов </w:t>
      </w:r>
      <w:r w:rsidR="005C7151" w:rsidRPr="00582F18">
        <w:rPr>
          <w:lang w:val="ru-RU"/>
        </w:rPr>
        <w:t xml:space="preserve">IAM, с тем чтобы можно было оперативно </w:t>
      </w:r>
      <w:r w:rsidR="003E301C" w:rsidRPr="00582F18">
        <w:rPr>
          <w:lang w:val="ru-RU"/>
        </w:rPr>
        <w:t xml:space="preserve">определять разрешения для пользователей, успешно внедрять в различных приложениях контроль за разделением ответственности </w:t>
      </w:r>
      <w:r w:rsidRPr="00582F18">
        <w:rPr>
          <w:lang w:val="ru-RU"/>
        </w:rPr>
        <w:t>(SoD)</w:t>
      </w:r>
      <w:r w:rsidR="003E301C" w:rsidRPr="00582F18">
        <w:rPr>
          <w:lang w:val="ru-RU"/>
        </w:rPr>
        <w:t>, а также эффективно проводить оценку процессов расс</w:t>
      </w:r>
      <w:r w:rsidR="00494030" w:rsidRPr="00582F18">
        <w:rPr>
          <w:lang w:val="ru-RU"/>
        </w:rPr>
        <w:t xml:space="preserve">мотрения </w:t>
      </w:r>
      <w:r w:rsidR="003E301C" w:rsidRPr="00582F18">
        <w:rPr>
          <w:lang w:val="ru-RU"/>
        </w:rPr>
        <w:t xml:space="preserve">и согласования. </w:t>
      </w:r>
    </w:p>
    <w:p w:rsidR="006123DF" w:rsidRPr="00582F18" w:rsidRDefault="006123DF" w:rsidP="003E301C">
      <w:pPr>
        <w:spacing w:before="240"/>
        <w:rPr>
          <w:b/>
          <w:bCs/>
          <w:lang w:val="ru-RU"/>
        </w:rPr>
      </w:pPr>
      <w:r w:rsidRPr="00582F18">
        <w:rPr>
          <w:b/>
          <w:bCs/>
          <w:lang w:val="ru-RU"/>
        </w:rPr>
        <w:t xml:space="preserve">Проект пересмотренной Рекомендации МСЭ-Т X.1521 (X.cvss), </w:t>
      </w:r>
      <w:r w:rsidR="003E301C" w:rsidRPr="00582F18">
        <w:rPr>
          <w:b/>
          <w:bCs/>
          <w:color w:val="000000"/>
          <w:lang w:val="ru-RU"/>
        </w:rPr>
        <w:t>Система оценки общеизвестных уязвимостей</w:t>
      </w:r>
      <w:r w:rsidR="003E301C" w:rsidRPr="00582F18">
        <w:rPr>
          <w:b/>
          <w:bCs/>
          <w:lang w:val="ru-RU"/>
        </w:rPr>
        <w:t xml:space="preserve"> </w:t>
      </w:r>
      <w:r w:rsidRPr="00582F18">
        <w:rPr>
          <w:b/>
          <w:bCs/>
          <w:lang w:val="ru-RU"/>
        </w:rPr>
        <w:t>3.0</w:t>
      </w:r>
      <w:r w:rsidRPr="00582F18">
        <w:rPr>
          <w:b/>
          <w:bCs/>
          <w:highlight w:val="yellow"/>
          <w:lang w:val="ru-RU"/>
        </w:rPr>
        <w:br/>
      </w:r>
      <w:r w:rsidRPr="00582F18">
        <w:rPr>
          <w:b/>
          <w:bCs/>
          <w:lang w:val="ru-RU"/>
        </w:rPr>
        <w:t>COM 17 – R 49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6123DF" w:rsidP="00582F18">
      <w:pPr>
        <w:spacing w:after="120"/>
        <w:jc w:val="both"/>
        <w:rPr>
          <w:lang w:val="ru-RU"/>
        </w:rPr>
      </w:pPr>
      <w:r w:rsidRPr="00582F18">
        <w:rPr>
          <w:lang w:val="ru-RU"/>
        </w:rPr>
        <w:t xml:space="preserve">В Рекомендации МСЭ-Т X.1521 </w:t>
      </w:r>
      <w:r w:rsidR="003E301C" w:rsidRPr="00582F18">
        <w:rPr>
          <w:lang w:val="ru-RU"/>
        </w:rPr>
        <w:t xml:space="preserve">по </w:t>
      </w:r>
      <w:r w:rsidR="003E301C" w:rsidRPr="00582F18">
        <w:rPr>
          <w:color w:val="000000"/>
          <w:lang w:val="ru-RU"/>
        </w:rPr>
        <w:t>системе оценки общеизвестных уязвимостей</w:t>
      </w:r>
      <w:r w:rsidR="003E301C" w:rsidRPr="00582F18">
        <w:rPr>
          <w:lang w:val="ru-RU"/>
        </w:rPr>
        <w:t xml:space="preserve"> </w:t>
      </w:r>
      <w:r w:rsidRPr="00582F18">
        <w:rPr>
          <w:lang w:val="ru-RU"/>
        </w:rPr>
        <w:t xml:space="preserve">(CVSS) </w:t>
      </w:r>
      <w:r w:rsidR="003E301C" w:rsidRPr="00582F18">
        <w:rPr>
          <w:lang w:val="ru-RU"/>
        </w:rPr>
        <w:t>представлена открытая структура для сообщения характеристик и воздействия уязвимостей информационно-</w:t>
      </w:r>
      <w:r w:rsidR="003E301C" w:rsidRPr="00582F18">
        <w:rPr>
          <w:lang w:val="ru-RU" w:eastAsia="ko-KR"/>
        </w:rPr>
        <w:t>коммуникационных</w:t>
      </w:r>
      <w:r w:rsidR="003E301C" w:rsidRPr="00582F18">
        <w:rPr>
          <w:lang w:val="ru-RU"/>
        </w:rPr>
        <w:t xml:space="preserve"> технологий (ИКТ) в </w:t>
      </w:r>
      <w:r w:rsidR="003E301C" w:rsidRPr="00582F18">
        <w:rPr>
          <w:color w:val="000000"/>
          <w:lang w:val="ru-RU"/>
        </w:rPr>
        <w:t xml:space="preserve">коммерческом программном обеспечении и программном обеспечении с открытым исходным кодом, используемых в сетях связи, устройствах конечного пользователя или иных видах устройств ИКТ, способных использовать программное обеспечение. Цель настоящей Рекомендации </w:t>
      </w:r>
      <w:r w:rsidR="006634C5" w:rsidRPr="00582F18">
        <w:rPr>
          <w:lang w:val="ru-RU"/>
        </w:rPr>
        <w:t xml:space="preserve">состоит в том, чтобы </w:t>
      </w:r>
      <w:r w:rsidR="006634C5" w:rsidRPr="00582F18">
        <w:rPr>
          <w:color w:val="000000"/>
          <w:lang w:val="ru-RU"/>
        </w:rPr>
        <w:t xml:space="preserve">дать возможность администраторам средств ИКТ, поставщикам бюллетеней с описанием уязвимостей, поставщикам средств безопасности, поставщикам приложений и исследователям пользоваться общепринятым языком в сфере оценки уязвимостей ИКТ. </w:t>
      </w:r>
    </w:p>
    <w:p w:rsidR="006123DF" w:rsidRPr="00582F18" w:rsidRDefault="006123DF" w:rsidP="00C823F9">
      <w:pPr>
        <w:spacing w:before="240"/>
        <w:rPr>
          <w:b/>
          <w:bCs/>
          <w:lang w:val="ru-RU"/>
        </w:rPr>
      </w:pPr>
      <w:r w:rsidRPr="00582F18">
        <w:rPr>
          <w:b/>
          <w:bCs/>
          <w:lang w:val="ru-RU"/>
        </w:rPr>
        <w:t xml:space="preserve">Проект новой Рекомендации МСЭ-Т X.1602 (X.sfcse), </w:t>
      </w:r>
      <w:r w:rsidR="006634C5" w:rsidRPr="00582F18">
        <w:rPr>
          <w:b/>
          <w:bCs/>
          <w:lang w:val="ru-RU"/>
        </w:rPr>
        <w:t xml:space="preserve">Требования к безопасности среды </w:t>
      </w:r>
      <w:r w:rsidR="00C823F9" w:rsidRPr="00582F18">
        <w:rPr>
          <w:b/>
          <w:bCs/>
          <w:lang w:val="ru-RU"/>
        </w:rPr>
        <w:t xml:space="preserve">применения </w:t>
      </w:r>
      <w:r w:rsidR="006634C5" w:rsidRPr="00582F18">
        <w:rPr>
          <w:b/>
          <w:bCs/>
          <w:lang w:val="ru-RU"/>
        </w:rPr>
        <w:t xml:space="preserve">программного обеспечения как услуги </w:t>
      </w:r>
      <w:r w:rsidRPr="00582F18">
        <w:rPr>
          <w:b/>
          <w:bCs/>
          <w:highlight w:val="yellow"/>
          <w:lang w:val="ru-RU"/>
        </w:rPr>
        <w:br/>
      </w:r>
      <w:r w:rsidRPr="00582F18">
        <w:rPr>
          <w:b/>
          <w:bCs/>
          <w:lang w:val="ru-RU"/>
        </w:rPr>
        <w:t>COM 17 – R 52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6123DF" w:rsidP="00582F18">
      <w:pPr>
        <w:spacing w:after="120"/>
        <w:jc w:val="both"/>
        <w:rPr>
          <w:lang w:val="ru-RU"/>
        </w:rPr>
      </w:pPr>
      <w:r w:rsidRPr="00582F18">
        <w:rPr>
          <w:lang w:val="ru-RU"/>
        </w:rPr>
        <w:t xml:space="preserve">В Рекомендации МСЭ-Т X.1602 </w:t>
      </w:r>
      <w:r w:rsidR="006634C5" w:rsidRPr="00582F18">
        <w:rPr>
          <w:lang w:val="ru-RU"/>
        </w:rPr>
        <w:t xml:space="preserve">анализируются уровни зрелости </w:t>
      </w:r>
      <w:r w:rsidR="00C823F9" w:rsidRPr="00582F18">
        <w:rPr>
          <w:lang w:val="ru-RU"/>
        </w:rPr>
        <w:t xml:space="preserve">применения </w:t>
      </w:r>
      <w:r w:rsidR="006634C5" w:rsidRPr="00582F18">
        <w:rPr>
          <w:lang w:val="ru-RU"/>
        </w:rPr>
        <w:t xml:space="preserve">программного </w:t>
      </w:r>
      <w:r w:rsidR="006634C5" w:rsidRPr="00582F18">
        <w:rPr>
          <w:lang w:val="ru-RU" w:eastAsia="ko-KR"/>
        </w:rPr>
        <w:t>обе</w:t>
      </w:r>
      <w:r w:rsidR="00C823F9" w:rsidRPr="00582F18">
        <w:rPr>
          <w:lang w:val="ru-RU" w:eastAsia="ko-KR"/>
        </w:rPr>
        <w:t>с</w:t>
      </w:r>
      <w:r w:rsidR="006634C5" w:rsidRPr="00582F18">
        <w:rPr>
          <w:lang w:val="ru-RU" w:eastAsia="ko-KR"/>
        </w:rPr>
        <w:t>печения</w:t>
      </w:r>
      <w:r w:rsidR="006634C5" w:rsidRPr="00582F18">
        <w:rPr>
          <w:lang w:val="ru-RU"/>
        </w:rPr>
        <w:t xml:space="preserve"> как услуги </w:t>
      </w:r>
      <w:r w:rsidRPr="00582F18">
        <w:rPr>
          <w:lang w:val="ru-RU"/>
        </w:rPr>
        <w:t xml:space="preserve">(SaaS) </w:t>
      </w:r>
      <w:r w:rsidR="00C823F9" w:rsidRPr="00582F18">
        <w:rPr>
          <w:lang w:val="ru-RU"/>
        </w:rPr>
        <w:t xml:space="preserve">и предлагаются требования к безопасности для обеспечения согласованной и безопасной среды выполнения услуг для приложений </w:t>
      </w:r>
      <w:r w:rsidRPr="00582F18">
        <w:rPr>
          <w:lang w:val="ru-RU"/>
        </w:rPr>
        <w:t>SaaS</w:t>
      </w:r>
      <w:r w:rsidR="00C823F9" w:rsidRPr="00582F18">
        <w:rPr>
          <w:lang w:val="ru-RU"/>
        </w:rPr>
        <w:t>. Эти предлагаемые требования берут начало от поставщиков облачных услуг</w:t>
      </w:r>
      <w:r w:rsidRPr="00582F18">
        <w:rPr>
          <w:lang w:val="ru-RU"/>
        </w:rPr>
        <w:t xml:space="preserve"> (CSP) </w:t>
      </w:r>
      <w:r w:rsidR="00C823F9" w:rsidRPr="00582F18">
        <w:rPr>
          <w:lang w:val="ru-RU"/>
        </w:rPr>
        <w:t>и партнеров по облачным услугам</w:t>
      </w:r>
      <w:r w:rsidRPr="00582F18">
        <w:rPr>
          <w:lang w:val="ru-RU"/>
        </w:rPr>
        <w:t xml:space="preserve"> (CSN)</w:t>
      </w:r>
      <w:r w:rsidR="00C823F9" w:rsidRPr="00582F18">
        <w:rPr>
          <w:lang w:val="ru-RU"/>
        </w:rPr>
        <w:t xml:space="preserve">, поскольку им </w:t>
      </w:r>
      <w:r w:rsidR="00494030" w:rsidRPr="00582F18">
        <w:rPr>
          <w:lang w:val="ru-RU"/>
        </w:rPr>
        <w:t>необходима</w:t>
      </w:r>
      <w:r w:rsidR="00C823F9" w:rsidRPr="00582F18">
        <w:rPr>
          <w:lang w:val="ru-RU"/>
        </w:rPr>
        <w:t xml:space="preserve"> среда применения</w:t>
      </w:r>
      <w:r w:rsidRPr="00582F18">
        <w:rPr>
          <w:lang w:val="ru-RU"/>
        </w:rPr>
        <w:t xml:space="preserve"> SaaS </w:t>
      </w:r>
      <w:r w:rsidR="00C823F9" w:rsidRPr="00582F18">
        <w:rPr>
          <w:lang w:val="ru-RU"/>
        </w:rPr>
        <w:t xml:space="preserve">для обеспечения требований к безопасности. </w:t>
      </w:r>
      <w:r w:rsidR="0079121E" w:rsidRPr="00582F18">
        <w:rPr>
          <w:lang w:val="ru-RU"/>
        </w:rPr>
        <w:t xml:space="preserve">Такие потребности имеют общий характер и не зависят от какой-либо услуги или </w:t>
      </w:r>
      <w:r w:rsidR="0079121E" w:rsidRPr="00582F18">
        <w:rPr>
          <w:lang w:val="ru-RU"/>
        </w:rPr>
        <w:lastRenderedPageBreak/>
        <w:t>модели конкретного сценария (например, веб-услуги или передача репрезентативного состояния</w:t>
      </w:r>
      <w:r w:rsidRPr="00582F18">
        <w:rPr>
          <w:lang w:val="ru-RU"/>
        </w:rPr>
        <w:t xml:space="preserve"> (REST)), </w:t>
      </w:r>
      <w:r w:rsidR="0079121E" w:rsidRPr="00582F18">
        <w:rPr>
          <w:lang w:val="ru-RU"/>
        </w:rPr>
        <w:t xml:space="preserve">допущений или решений. </w:t>
      </w:r>
    </w:p>
    <w:p w:rsidR="006123DF" w:rsidRPr="00582F18" w:rsidRDefault="006123DF" w:rsidP="0079121E">
      <w:pPr>
        <w:spacing w:before="240"/>
        <w:rPr>
          <w:b/>
          <w:bCs/>
          <w:lang w:val="ru-RU"/>
        </w:rPr>
      </w:pPr>
      <w:r w:rsidRPr="00582F18">
        <w:rPr>
          <w:b/>
          <w:bCs/>
          <w:lang w:val="ru-RU"/>
        </w:rPr>
        <w:t xml:space="preserve">Проект новой Рекомендации МСЭ-Т X.1642 (X.goscc), </w:t>
      </w:r>
      <w:r w:rsidR="0079121E" w:rsidRPr="00582F18">
        <w:rPr>
          <w:b/>
          <w:bCs/>
          <w:lang w:val="ru-RU"/>
        </w:rPr>
        <w:t xml:space="preserve">Руководящие указания по эксплуатационной безопасности облачных вычислений </w:t>
      </w:r>
      <w:r w:rsidRPr="00582F18">
        <w:rPr>
          <w:b/>
          <w:bCs/>
          <w:highlight w:val="yellow"/>
          <w:lang w:val="ru-RU"/>
        </w:rPr>
        <w:br/>
      </w:r>
      <w:r w:rsidRPr="00582F18">
        <w:rPr>
          <w:b/>
          <w:bCs/>
          <w:lang w:val="ru-RU"/>
        </w:rPr>
        <w:t>COM 17 – R 53</w:t>
      </w:r>
    </w:p>
    <w:p w:rsidR="006123DF" w:rsidRPr="00582F18" w:rsidRDefault="006123DF" w:rsidP="006123DF">
      <w:pPr>
        <w:rPr>
          <w:b/>
          <w:lang w:val="ru-RU"/>
        </w:rPr>
      </w:pPr>
      <w:r w:rsidRPr="00582F18">
        <w:rPr>
          <w:b/>
          <w:lang w:val="ru-RU"/>
        </w:rPr>
        <w:t>Резюме</w:t>
      </w:r>
    </w:p>
    <w:p w:rsidR="006123DF" w:rsidRPr="00582F18" w:rsidRDefault="006123DF" w:rsidP="00582F18">
      <w:pPr>
        <w:spacing w:after="120"/>
        <w:jc w:val="both"/>
        <w:rPr>
          <w:lang w:val="ru-RU"/>
        </w:rPr>
      </w:pPr>
      <w:r w:rsidRPr="00582F18">
        <w:rPr>
          <w:lang w:val="ru-RU"/>
        </w:rPr>
        <w:t xml:space="preserve">В Рекомендации МСЭ-Т X.1642 </w:t>
      </w:r>
      <w:r w:rsidR="0079121E" w:rsidRPr="00582F18">
        <w:rPr>
          <w:lang w:val="ru-RU"/>
        </w:rPr>
        <w:t>представлены общи</w:t>
      </w:r>
      <w:r w:rsidR="00494030" w:rsidRPr="00582F18">
        <w:rPr>
          <w:lang w:val="ru-RU"/>
        </w:rPr>
        <w:t>е</w:t>
      </w:r>
      <w:r w:rsidR="0079121E" w:rsidRPr="00582F18">
        <w:rPr>
          <w:lang w:val="ru-RU"/>
        </w:rPr>
        <w:t xml:space="preserve"> руководящие указания по эксплуатационной </w:t>
      </w:r>
      <w:r w:rsidR="0079121E" w:rsidRPr="00582F18">
        <w:rPr>
          <w:lang w:val="ru-RU" w:eastAsia="ko-KR"/>
        </w:rPr>
        <w:t>безопасности</w:t>
      </w:r>
      <w:r w:rsidR="0079121E" w:rsidRPr="00582F18">
        <w:rPr>
          <w:lang w:val="ru-RU"/>
        </w:rPr>
        <w:t xml:space="preserve"> для облачных вычислений с точки зрения поставщиков облачных услуг</w:t>
      </w:r>
      <w:r w:rsidRPr="00582F18">
        <w:rPr>
          <w:lang w:val="ru-RU"/>
        </w:rPr>
        <w:t xml:space="preserve"> (CSP). </w:t>
      </w:r>
      <w:r w:rsidR="0079121E" w:rsidRPr="00582F18">
        <w:rPr>
          <w:lang w:val="ru-RU"/>
        </w:rPr>
        <w:t xml:space="preserve">В ней анализируются требования к безопасности и показатели безопасности для операций по облачным вычислениям. Представлен набор мер по обеспечению безопасности и подробно описана деятельность в области безопасности </w:t>
      </w:r>
      <w:r w:rsidR="00DE1754" w:rsidRPr="00582F18">
        <w:rPr>
          <w:lang w:val="ru-RU"/>
        </w:rPr>
        <w:t>при ежедневной работе</w:t>
      </w:r>
      <w:r w:rsidR="0079121E" w:rsidRPr="00582F18">
        <w:rPr>
          <w:lang w:val="ru-RU"/>
        </w:rPr>
        <w:t xml:space="preserve"> и </w:t>
      </w:r>
      <w:r w:rsidR="00DE1754" w:rsidRPr="00582F18">
        <w:rPr>
          <w:lang w:val="ru-RU"/>
        </w:rPr>
        <w:t xml:space="preserve">техническом </w:t>
      </w:r>
      <w:r w:rsidR="0079121E" w:rsidRPr="00582F18">
        <w:rPr>
          <w:lang w:val="ru-RU"/>
        </w:rPr>
        <w:t>обслуживани</w:t>
      </w:r>
      <w:r w:rsidR="00DE1754" w:rsidRPr="00582F18">
        <w:rPr>
          <w:lang w:val="ru-RU"/>
        </w:rPr>
        <w:t>и</w:t>
      </w:r>
      <w:r w:rsidR="0079121E" w:rsidRPr="00582F18">
        <w:rPr>
          <w:lang w:val="ru-RU"/>
        </w:rPr>
        <w:t xml:space="preserve">, чтобы помочь CSP в смягчении рисков безопасности и решении связанных с безопасностью проблем для </w:t>
      </w:r>
      <w:r w:rsidR="00DE1754" w:rsidRPr="00582F18">
        <w:rPr>
          <w:lang w:val="ru-RU"/>
        </w:rPr>
        <w:t>операций</w:t>
      </w:r>
      <w:r w:rsidR="0079121E" w:rsidRPr="00582F18">
        <w:rPr>
          <w:lang w:val="ru-RU"/>
        </w:rPr>
        <w:t xml:space="preserve"> по облачным вычислениям. </w:t>
      </w:r>
    </w:p>
    <w:p w:rsidR="0080590B" w:rsidRPr="00582F18" w:rsidRDefault="00582F18" w:rsidP="00582F18">
      <w:pPr>
        <w:pStyle w:val="Normalend"/>
        <w:spacing w:before="480"/>
        <w:jc w:val="center"/>
        <w:rPr>
          <w:lang w:val="ru-RU"/>
        </w:rPr>
      </w:pPr>
      <w:r w:rsidRPr="00582F18">
        <w:rPr>
          <w:lang w:val="ru-RU"/>
        </w:rPr>
        <w:t>_______________</w:t>
      </w:r>
    </w:p>
    <w:sectPr w:rsidR="0080590B" w:rsidRPr="00582F18" w:rsidSect="00A343B2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42" w:rsidRDefault="00AB7442">
      <w:r>
        <w:separator/>
      </w:r>
    </w:p>
  </w:endnote>
  <w:endnote w:type="continuationSeparator" w:id="0">
    <w:p w:rsidR="00AB7442" w:rsidRDefault="00AB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42" w:rsidRPr="004357AB" w:rsidRDefault="004357AB" w:rsidP="004357AB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szCs w:val="20"/>
        <w:lang w:val="fr-CH"/>
      </w:rPr>
    </w:pPr>
    <w:r w:rsidRPr="004357AB">
      <w:rPr>
        <w:rFonts w:eastAsia="Times New Roman"/>
        <w:caps/>
        <w:noProof/>
        <w:sz w:val="16"/>
        <w:szCs w:val="20"/>
        <w:lang w:val="fr-CH"/>
      </w:rPr>
      <w:t>ITU-T\BUREAU\CIRC\174</w:t>
    </w:r>
    <w:r>
      <w:rPr>
        <w:rFonts w:eastAsia="Times New Roman"/>
        <w:caps/>
        <w:noProof/>
        <w:sz w:val="16"/>
        <w:szCs w:val="20"/>
        <w:lang w:val="fr-CH"/>
      </w:rPr>
      <w:t>R</w:t>
    </w:r>
    <w:r w:rsidRPr="004357AB">
      <w:rPr>
        <w:rFonts w:eastAsia="Times New Roman"/>
        <w:caps/>
        <w:noProof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42" w:rsidRPr="007640FA" w:rsidRDefault="00AB7442" w:rsidP="007640F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eastAsia="Times New Roman" w:cs="Calibri"/>
        <w:color w:val="3E8EDE"/>
        <w:sz w:val="18"/>
        <w:szCs w:val="18"/>
        <w:lang w:val="fr-CH"/>
      </w:rPr>
    </w:pPr>
    <w:r w:rsidRPr="007640FA">
      <w:rPr>
        <w:rFonts w:eastAsia="Times New Roman" w:cs="Calibri"/>
        <w:color w:val="3E8EDE"/>
        <w:sz w:val="18"/>
        <w:szCs w:val="18"/>
        <w:lang w:val="fr-CH"/>
      </w:rPr>
      <w:t>International Telecommunication Union • Place des Nations, CH</w:t>
    </w:r>
    <w:r w:rsidRPr="007640FA">
      <w:rPr>
        <w:rFonts w:eastAsia="Times New Roman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Тел.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+41 22 730 5111 • </w:t>
    </w:r>
    <w:r w:rsidRPr="007640FA">
      <w:rPr>
        <w:rFonts w:eastAsia="Times New Roman" w:cs="Calibri"/>
        <w:color w:val="3E8EDE"/>
        <w:sz w:val="18"/>
        <w:szCs w:val="18"/>
        <w:lang w:val="ru-RU"/>
      </w:rPr>
      <w:t>Факс</w:t>
    </w:r>
    <w:r w:rsidRPr="007640FA">
      <w:rPr>
        <w:rFonts w:eastAsia="Times New Roman" w:cs="Calibri"/>
        <w:color w:val="3E8EDE"/>
        <w:sz w:val="18"/>
        <w:szCs w:val="18"/>
        <w:lang w:val="fr-CH"/>
      </w:rPr>
      <w:t>: +41 22 733 7256</w:t>
    </w:r>
    <w:r w:rsidRPr="007640FA">
      <w:rPr>
        <w:rFonts w:eastAsia="Times New Roman" w:cs="Calibri"/>
        <w:color w:val="3E8EDE"/>
        <w:sz w:val="18"/>
        <w:szCs w:val="18"/>
        <w:lang w:val="fr-CH"/>
      </w:rPr>
      <w:br/>
    </w:r>
    <w:r w:rsidRPr="007640FA">
      <w:rPr>
        <w:rFonts w:eastAsia="Times New Roman" w:cs="Calibri"/>
        <w:color w:val="3E8EDE"/>
        <w:sz w:val="18"/>
        <w:szCs w:val="18"/>
        <w:lang w:val="ru-RU"/>
      </w:rPr>
      <w:t>Эл. почта</w:t>
    </w:r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: </w:t>
    </w:r>
    <w:hyperlink r:id="rId1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itumail@itu.int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2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www.itu.int</w:t>
      </w:r>
    </w:hyperlink>
    <w:r w:rsidRPr="007640FA">
      <w:rPr>
        <w:rFonts w:eastAsia="Times New Roman" w:cs="Calibri"/>
        <w:color w:val="3E8EDE"/>
        <w:sz w:val="18"/>
        <w:szCs w:val="18"/>
        <w:lang w:val="fr-CH"/>
      </w:rPr>
      <w:t xml:space="preserve"> • </w:t>
    </w:r>
    <w:hyperlink r:id="rId3" w:history="1">
      <w:r w:rsidRPr="007640FA">
        <w:rPr>
          <w:rFonts w:eastAsia="Times New Roman" w:cs="Calibri"/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42" w:rsidRDefault="00AB7442">
      <w:r>
        <w:separator/>
      </w:r>
    </w:p>
  </w:footnote>
  <w:footnote w:type="continuationSeparator" w:id="0">
    <w:p w:rsidR="00AB7442" w:rsidRDefault="00AB7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442" w:rsidRDefault="00AB744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63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3EA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B0A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526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E4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0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A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FE5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ACE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41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46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465B3"/>
    <w:rsid w:val="001526C5"/>
    <w:rsid w:val="00152875"/>
    <w:rsid w:val="00153F74"/>
    <w:rsid w:val="001629DC"/>
    <w:rsid w:val="0017673F"/>
    <w:rsid w:val="00191000"/>
    <w:rsid w:val="001B4A74"/>
    <w:rsid w:val="001D261C"/>
    <w:rsid w:val="001D553D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37215"/>
    <w:rsid w:val="00340304"/>
    <w:rsid w:val="00345CCF"/>
    <w:rsid w:val="00352D81"/>
    <w:rsid w:val="00390E93"/>
    <w:rsid w:val="003D2F6F"/>
    <w:rsid w:val="003D679B"/>
    <w:rsid w:val="003E301C"/>
    <w:rsid w:val="003F5B77"/>
    <w:rsid w:val="00401207"/>
    <w:rsid w:val="0041366E"/>
    <w:rsid w:val="004167E6"/>
    <w:rsid w:val="0041688E"/>
    <w:rsid w:val="00431861"/>
    <w:rsid w:val="004357AB"/>
    <w:rsid w:val="00435DCC"/>
    <w:rsid w:val="00444B73"/>
    <w:rsid w:val="00455EFA"/>
    <w:rsid w:val="00475A27"/>
    <w:rsid w:val="00494030"/>
    <w:rsid w:val="00495F13"/>
    <w:rsid w:val="004A0D07"/>
    <w:rsid w:val="004C475A"/>
    <w:rsid w:val="004C5268"/>
    <w:rsid w:val="004D58F5"/>
    <w:rsid w:val="004E01AE"/>
    <w:rsid w:val="004F48F0"/>
    <w:rsid w:val="00514426"/>
    <w:rsid w:val="005626E3"/>
    <w:rsid w:val="00570E17"/>
    <w:rsid w:val="00582F18"/>
    <w:rsid w:val="005C38A9"/>
    <w:rsid w:val="005C66E8"/>
    <w:rsid w:val="005C7151"/>
    <w:rsid w:val="005D044D"/>
    <w:rsid w:val="005E616E"/>
    <w:rsid w:val="006123DF"/>
    <w:rsid w:val="006139B2"/>
    <w:rsid w:val="00615C6F"/>
    <w:rsid w:val="00625BAF"/>
    <w:rsid w:val="006318C5"/>
    <w:rsid w:val="00636D90"/>
    <w:rsid w:val="006542B9"/>
    <w:rsid w:val="00660115"/>
    <w:rsid w:val="006634C5"/>
    <w:rsid w:val="006738AA"/>
    <w:rsid w:val="006777D5"/>
    <w:rsid w:val="006A6611"/>
    <w:rsid w:val="006D4434"/>
    <w:rsid w:val="006D7FBC"/>
    <w:rsid w:val="006E0EDE"/>
    <w:rsid w:val="006E20F5"/>
    <w:rsid w:val="006F1984"/>
    <w:rsid w:val="006F5F55"/>
    <w:rsid w:val="00700E7B"/>
    <w:rsid w:val="00701561"/>
    <w:rsid w:val="0071361F"/>
    <w:rsid w:val="00714619"/>
    <w:rsid w:val="00717255"/>
    <w:rsid w:val="00720BE1"/>
    <w:rsid w:val="0072182E"/>
    <w:rsid w:val="007411F8"/>
    <w:rsid w:val="00741C5B"/>
    <w:rsid w:val="0074299E"/>
    <w:rsid w:val="00753F18"/>
    <w:rsid w:val="00763FF3"/>
    <w:rsid w:val="007640FA"/>
    <w:rsid w:val="007838EF"/>
    <w:rsid w:val="0079121E"/>
    <w:rsid w:val="0079397B"/>
    <w:rsid w:val="007B3C40"/>
    <w:rsid w:val="007D0BFA"/>
    <w:rsid w:val="0080221B"/>
    <w:rsid w:val="0080590B"/>
    <w:rsid w:val="00826CB4"/>
    <w:rsid w:val="00831FDC"/>
    <w:rsid w:val="00832A5A"/>
    <w:rsid w:val="00842889"/>
    <w:rsid w:val="008456D1"/>
    <w:rsid w:val="00860A13"/>
    <w:rsid w:val="008614DE"/>
    <w:rsid w:val="00871131"/>
    <w:rsid w:val="008728FD"/>
    <w:rsid w:val="008C389C"/>
    <w:rsid w:val="008C5C0E"/>
    <w:rsid w:val="008C7044"/>
    <w:rsid w:val="008E0925"/>
    <w:rsid w:val="009469D2"/>
    <w:rsid w:val="00960D23"/>
    <w:rsid w:val="009979B5"/>
    <w:rsid w:val="009A2C9B"/>
    <w:rsid w:val="009B6144"/>
    <w:rsid w:val="009F7983"/>
    <w:rsid w:val="00A116C3"/>
    <w:rsid w:val="00A205E4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B7442"/>
    <w:rsid w:val="00AD3D11"/>
    <w:rsid w:val="00AF2B53"/>
    <w:rsid w:val="00B34D84"/>
    <w:rsid w:val="00B52E06"/>
    <w:rsid w:val="00B8707E"/>
    <w:rsid w:val="00BA03C8"/>
    <w:rsid w:val="00BB27E0"/>
    <w:rsid w:val="00BC33B4"/>
    <w:rsid w:val="00C01CF2"/>
    <w:rsid w:val="00C044D2"/>
    <w:rsid w:val="00C07C06"/>
    <w:rsid w:val="00C22D6C"/>
    <w:rsid w:val="00C5494F"/>
    <w:rsid w:val="00C60E38"/>
    <w:rsid w:val="00C623F1"/>
    <w:rsid w:val="00C632A4"/>
    <w:rsid w:val="00C80B00"/>
    <w:rsid w:val="00C823F9"/>
    <w:rsid w:val="00C83A49"/>
    <w:rsid w:val="00C83F4A"/>
    <w:rsid w:val="00C92E1B"/>
    <w:rsid w:val="00C95EB8"/>
    <w:rsid w:val="00C96392"/>
    <w:rsid w:val="00CB3C5F"/>
    <w:rsid w:val="00CF3B7A"/>
    <w:rsid w:val="00D02BFE"/>
    <w:rsid w:val="00D1778F"/>
    <w:rsid w:val="00D275D2"/>
    <w:rsid w:val="00D330B7"/>
    <w:rsid w:val="00D33754"/>
    <w:rsid w:val="00D3506F"/>
    <w:rsid w:val="00D36EF5"/>
    <w:rsid w:val="00D47122"/>
    <w:rsid w:val="00D5096D"/>
    <w:rsid w:val="00D72A10"/>
    <w:rsid w:val="00D83022"/>
    <w:rsid w:val="00D911F5"/>
    <w:rsid w:val="00DA09D7"/>
    <w:rsid w:val="00DA1127"/>
    <w:rsid w:val="00DA2F5A"/>
    <w:rsid w:val="00DA36A1"/>
    <w:rsid w:val="00DB1A37"/>
    <w:rsid w:val="00DC6716"/>
    <w:rsid w:val="00DD2CE8"/>
    <w:rsid w:val="00DE1754"/>
    <w:rsid w:val="00DF012B"/>
    <w:rsid w:val="00DF109B"/>
    <w:rsid w:val="00E0063D"/>
    <w:rsid w:val="00E06098"/>
    <w:rsid w:val="00E07386"/>
    <w:rsid w:val="00E14A1A"/>
    <w:rsid w:val="00E14A1C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66D"/>
    <w:rsid w:val="00EF273F"/>
    <w:rsid w:val="00F11308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B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472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Footer"/>
    <w:rsid w:val="002755DF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rFonts w:asciiTheme="minorHAnsi" w:eastAsia="Times New Roman" w:hAnsiTheme="minorHAnsi"/>
      <w:sz w:val="24"/>
      <w:szCs w:val="20"/>
      <w:lang w:val="en-GB"/>
    </w:rPr>
  </w:style>
  <w:style w:type="paragraph" w:customStyle="1" w:styleId="Normalend">
    <w:name w:val="Normal_end"/>
    <w:basedOn w:val="Normal"/>
    <w:next w:val="Normal"/>
    <w:qFormat/>
    <w:rsid w:val="00582F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8F7642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C76F-FFE5-460C-83D1-63380890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8464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9647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174R.DOCX  For: _x000d_Document date: _x000d_Saved by ITU51006837 at 16:41:55 on 09/11/15</dc:description>
  <cp:lastModifiedBy>Bettini, Nadine</cp:lastModifiedBy>
  <cp:revision>2</cp:revision>
  <cp:lastPrinted>2015-05-05T12:22:00Z</cp:lastPrinted>
  <dcterms:created xsi:type="dcterms:W3CDTF">2015-11-12T07:20:00Z</dcterms:created>
  <dcterms:modified xsi:type="dcterms:W3CDTF">2015-11-12T07:20:00Z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