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5773F259" w14:textId="77777777" w:rsidTr="00F01D97">
        <w:trPr>
          <w:cantSplit/>
          <w:trHeight w:val="80"/>
        </w:trPr>
        <w:tc>
          <w:tcPr>
            <w:tcW w:w="1276" w:type="dxa"/>
            <w:gridSpan w:val="2"/>
            <w:vAlign w:val="center"/>
          </w:tcPr>
          <w:p w14:paraId="6AFCB3A6" w14:textId="77777777" w:rsidR="00344BEA" w:rsidRPr="009A54D9" w:rsidRDefault="00344BEA" w:rsidP="00344BEA">
            <w:pPr>
              <w:pStyle w:val="Tabletext"/>
              <w:jc w:val="center"/>
            </w:pPr>
            <w:bookmarkStart w:id="0" w:name="ditulogo"/>
            <w:bookmarkStart w:id="1" w:name="_GoBack"/>
            <w:bookmarkEnd w:id="0"/>
            <w:bookmarkEnd w:id="1"/>
            <w:r>
              <w:rPr>
                <w:noProof/>
                <w:lang w:eastAsia="zh-CN"/>
              </w:rPr>
              <w:drawing>
                <wp:inline distT="0" distB="0" distL="0" distR="0" wp14:anchorId="496D9EEF" wp14:editId="0D7708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7B84D885"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27351D7"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0D1771C3" w14:textId="77777777" w:rsidR="00344BEA" w:rsidRPr="00F50108" w:rsidRDefault="00344BEA" w:rsidP="00344BEA">
            <w:pPr>
              <w:spacing w:before="0"/>
              <w:jc w:val="right"/>
              <w:rPr>
                <w:rFonts w:ascii="Verdana" w:hAnsi="Verdana"/>
                <w:color w:val="FFFFFF"/>
                <w:sz w:val="26"/>
                <w:szCs w:val="26"/>
              </w:rPr>
            </w:pPr>
            <w:r>
              <w:rPr>
                <w:noProof/>
                <w:lang w:eastAsia="zh-CN"/>
              </w:rPr>
              <w:drawing>
                <wp:inline distT="0" distB="0" distL="0" distR="0" wp14:anchorId="2A8AE9A8" wp14:editId="2E32A461">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14:paraId="3D423F53" w14:textId="77777777" w:rsidTr="00A5354B">
        <w:trPr>
          <w:cantSplit/>
          <w:trHeight w:val="80"/>
        </w:trPr>
        <w:tc>
          <w:tcPr>
            <w:tcW w:w="5387" w:type="dxa"/>
            <w:gridSpan w:val="3"/>
            <w:vAlign w:val="center"/>
          </w:tcPr>
          <w:p w14:paraId="16251621" w14:textId="77777777" w:rsidR="003D38E3" w:rsidRDefault="003D38E3" w:rsidP="00932E45">
            <w:pPr>
              <w:pStyle w:val="Tabletext"/>
              <w:jc w:val="right"/>
            </w:pPr>
          </w:p>
        </w:tc>
        <w:tc>
          <w:tcPr>
            <w:tcW w:w="4394" w:type="dxa"/>
            <w:gridSpan w:val="2"/>
            <w:vAlign w:val="center"/>
          </w:tcPr>
          <w:p w14:paraId="27CEA2A4" w14:textId="77777777" w:rsidR="003D38E3" w:rsidRDefault="00AA4858" w:rsidP="00875F0D">
            <w:pPr>
              <w:pStyle w:val="Tabletext"/>
              <w:spacing w:before="480" w:after="120"/>
            </w:pPr>
            <w:r>
              <w:t xml:space="preserve">Geneva, </w:t>
            </w:r>
            <w:r w:rsidR="00875F0D">
              <w:t xml:space="preserve">9 </w:t>
            </w:r>
            <w:r w:rsidR="00482D53">
              <w:t>September</w:t>
            </w:r>
            <w:r w:rsidR="00E1290A">
              <w:t xml:space="preserve"> 2015</w:t>
            </w:r>
          </w:p>
        </w:tc>
      </w:tr>
      <w:tr w:rsidR="00482D53" w14:paraId="62FE048D" w14:textId="77777777" w:rsidTr="00A5354B">
        <w:trPr>
          <w:cantSplit/>
          <w:trHeight w:val="700"/>
        </w:trPr>
        <w:tc>
          <w:tcPr>
            <w:tcW w:w="1143" w:type="dxa"/>
          </w:tcPr>
          <w:p w14:paraId="31843383" w14:textId="77777777" w:rsidR="00482D53" w:rsidRPr="00F36AC4" w:rsidRDefault="00482D53" w:rsidP="00482D53">
            <w:pPr>
              <w:pStyle w:val="Tabletext"/>
              <w:rPr>
                <w:rFonts w:ascii="Futura Lt BT" w:hAnsi="Futura Lt BT"/>
              </w:rPr>
            </w:pPr>
            <w:r w:rsidRPr="00F36AC4">
              <w:t>Ref:</w:t>
            </w:r>
          </w:p>
        </w:tc>
        <w:tc>
          <w:tcPr>
            <w:tcW w:w="4244" w:type="dxa"/>
            <w:gridSpan w:val="2"/>
          </w:tcPr>
          <w:p w14:paraId="37B8F2B2" w14:textId="77777777" w:rsidR="00482D53" w:rsidRPr="00F36AC4" w:rsidRDefault="00482D53" w:rsidP="00482D53">
            <w:pPr>
              <w:pStyle w:val="Tabletext"/>
              <w:rPr>
                <w:b/>
              </w:rPr>
            </w:pPr>
            <w:r w:rsidRPr="00F36AC4">
              <w:rPr>
                <w:b/>
              </w:rPr>
              <w:t xml:space="preserve">TSB Circular </w:t>
            </w:r>
            <w:r>
              <w:rPr>
                <w:b/>
              </w:rPr>
              <w:t>169</w:t>
            </w:r>
          </w:p>
          <w:p w14:paraId="4D4362CA" w14:textId="77777777" w:rsidR="00482D53" w:rsidRPr="00F36AC4" w:rsidRDefault="00482D53" w:rsidP="00482D53">
            <w:pPr>
              <w:pStyle w:val="Tabletext"/>
            </w:pPr>
            <w:r w:rsidRPr="00F36AC4">
              <w:t>TSB Workshops/</w:t>
            </w:r>
            <w:r>
              <w:t>VM</w:t>
            </w:r>
          </w:p>
        </w:tc>
        <w:tc>
          <w:tcPr>
            <w:tcW w:w="4394" w:type="dxa"/>
            <w:gridSpan w:val="2"/>
            <w:vMerge w:val="restart"/>
          </w:tcPr>
          <w:p w14:paraId="2D31CE34" w14:textId="77777777" w:rsidR="00482D53" w:rsidRDefault="00482D53" w:rsidP="00482D53">
            <w:pPr>
              <w:pStyle w:val="Tabletext"/>
              <w:ind w:left="283" w:hanging="283"/>
            </w:pPr>
            <w:bookmarkStart w:id="2" w:name="Addressee_E"/>
            <w:bookmarkEnd w:id="2"/>
            <w:r>
              <w:t>-</w:t>
            </w:r>
            <w:r>
              <w:tab/>
              <w:t>To Administrations of Member States of the Union;</w:t>
            </w:r>
          </w:p>
          <w:p w14:paraId="6AC06D2A" w14:textId="77777777" w:rsidR="00482D53" w:rsidRDefault="00482D53" w:rsidP="00482D53">
            <w:pPr>
              <w:pStyle w:val="Tabletext"/>
              <w:ind w:left="283" w:hanging="283"/>
              <w:rPr>
                <w:color w:val="000000"/>
              </w:rPr>
            </w:pPr>
            <w:r>
              <w:rPr>
                <w:color w:val="000000"/>
              </w:rPr>
              <w:t>-</w:t>
            </w:r>
            <w:r>
              <w:rPr>
                <w:color w:val="000000"/>
              </w:rPr>
              <w:tab/>
              <w:t>To ITU-T Sector Members;</w:t>
            </w:r>
          </w:p>
          <w:p w14:paraId="7328E103" w14:textId="77777777" w:rsidR="00482D53" w:rsidRDefault="00482D53" w:rsidP="00482D53">
            <w:pPr>
              <w:pStyle w:val="Tabletext"/>
              <w:ind w:left="283" w:hanging="283"/>
              <w:rPr>
                <w:color w:val="000000"/>
              </w:rPr>
            </w:pPr>
            <w:r>
              <w:rPr>
                <w:color w:val="000000"/>
              </w:rPr>
              <w:t>-</w:t>
            </w:r>
            <w:r>
              <w:rPr>
                <w:color w:val="000000"/>
              </w:rPr>
              <w:tab/>
              <w:t>To ITU-T Associates;</w:t>
            </w:r>
          </w:p>
          <w:p w14:paraId="024D1A7E" w14:textId="77777777" w:rsidR="00482D53" w:rsidRDefault="00482D53" w:rsidP="00482D53">
            <w:pPr>
              <w:pStyle w:val="Tabletext"/>
              <w:ind w:left="283" w:hanging="283"/>
            </w:pPr>
            <w:r>
              <w:rPr>
                <w:color w:val="000000"/>
              </w:rPr>
              <w:t>-</w:t>
            </w:r>
            <w:r>
              <w:rPr>
                <w:color w:val="000000"/>
              </w:rPr>
              <w:tab/>
              <w:t>To ITU Academia</w:t>
            </w:r>
          </w:p>
        </w:tc>
      </w:tr>
      <w:tr w:rsidR="00482D53" w14:paraId="7E75AD18" w14:textId="77777777" w:rsidTr="00A5354B">
        <w:trPr>
          <w:cantSplit/>
          <w:trHeight w:val="289"/>
        </w:trPr>
        <w:tc>
          <w:tcPr>
            <w:tcW w:w="1143" w:type="dxa"/>
          </w:tcPr>
          <w:p w14:paraId="46017894" w14:textId="77777777" w:rsidR="00482D53" w:rsidRPr="00F36AC4" w:rsidRDefault="00482D53" w:rsidP="00482D53">
            <w:pPr>
              <w:pStyle w:val="Tabletext"/>
            </w:pPr>
            <w:r w:rsidRPr="00F36AC4">
              <w:t>Contact</w:t>
            </w:r>
            <w:r>
              <w:t>:</w:t>
            </w:r>
          </w:p>
        </w:tc>
        <w:tc>
          <w:tcPr>
            <w:tcW w:w="4244" w:type="dxa"/>
            <w:gridSpan w:val="2"/>
          </w:tcPr>
          <w:p w14:paraId="417BB110" w14:textId="77777777" w:rsidR="00482D53" w:rsidRPr="00F36AC4" w:rsidRDefault="00257089" w:rsidP="00482D53">
            <w:pPr>
              <w:pStyle w:val="Tabletext"/>
              <w:rPr>
                <w:b/>
              </w:rPr>
            </w:pPr>
            <w:r>
              <w:rPr>
                <w:b/>
              </w:rPr>
              <w:t>Vijay Mauree</w:t>
            </w:r>
          </w:p>
        </w:tc>
        <w:tc>
          <w:tcPr>
            <w:tcW w:w="4394" w:type="dxa"/>
            <w:gridSpan w:val="2"/>
            <w:vMerge/>
          </w:tcPr>
          <w:p w14:paraId="414490D9" w14:textId="77777777" w:rsidR="00482D53" w:rsidRDefault="00482D53" w:rsidP="00482D53">
            <w:pPr>
              <w:pStyle w:val="Tabletext"/>
              <w:ind w:left="142" w:hanging="142"/>
            </w:pPr>
          </w:p>
        </w:tc>
      </w:tr>
      <w:tr w:rsidR="00482D53" w14:paraId="6643DC42" w14:textId="77777777" w:rsidTr="00A5354B">
        <w:trPr>
          <w:cantSplit/>
          <w:trHeight w:val="221"/>
        </w:trPr>
        <w:tc>
          <w:tcPr>
            <w:tcW w:w="1143" w:type="dxa"/>
          </w:tcPr>
          <w:p w14:paraId="037E70E0" w14:textId="77777777" w:rsidR="00482D53" w:rsidRPr="00F36AC4" w:rsidRDefault="00482D53" w:rsidP="00482D53">
            <w:pPr>
              <w:pStyle w:val="Tabletext"/>
            </w:pPr>
            <w:r w:rsidRPr="00F36AC4">
              <w:t>Tel:</w:t>
            </w:r>
          </w:p>
        </w:tc>
        <w:tc>
          <w:tcPr>
            <w:tcW w:w="4244" w:type="dxa"/>
            <w:gridSpan w:val="2"/>
          </w:tcPr>
          <w:p w14:paraId="24BCFE4B" w14:textId="77777777" w:rsidR="00482D53" w:rsidRPr="00F36AC4" w:rsidRDefault="00482D53" w:rsidP="00482D53">
            <w:pPr>
              <w:pStyle w:val="Tabletext"/>
              <w:rPr>
                <w:b/>
              </w:rPr>
            </w:pPr>
            <w:r w:rsidRPr="00F36AC4">
              <w:t>+41 22 730</w:t>
            </w:r>
            <w:r>
              <w:t xml:space="preserve"> 5591</w:t>
            </w:r>
          </w:p>
        </w:tc>
        <w:tc>
          <w:tcPr>
            <w:tcW w:w="4394" w:type="dxa"/>
            <w:gridSpan w:val="2"/>
            <w:vMerge/>
          </w:tcPr>
          <w:p w14:paraId="01745094" w14:textId="77777777" w:rsidR="00482D53" w:rsidRDefault="00482D53" w:rsidP="00482D53">
            <w:pPr>
              <w:pStyle w:val="Tabletext"/>
              <w:ind w:left="142" w:hanging="142"/>
            </w:pPr>
          </w:p>
        </w:tc>
      </w:tr>
      <w:tr w:rsidR="00482D53" w14:paraId="32C5EE45" w14:textId="77777777" w:rsidTr="00A5354B">
        <w:trPr>
          <w:cantSplit/>
          <w:trHeight w:val="282"/>
        </w:trPr>
        <w:tc>
          <w:tcPr>
            <w:tcW w:w="1143" w:type="dxa"/>
          </w:tcPr>
          <w:p w14:paraId="5465CD68" w14:textId="77777777" w:rsidR="00482D53" w:rsidRPr="00F36AC4" w:rsidRDefault="00482D53" w:rsidP="00482D53">
            <w:pPr>
              <w:pStyle w:val="Tabletext"/>
            </w:pPr>
            <w:r w:rsidRPr="00F36AC4">
              <w:t>Fax:</w:t>
            </w:r>
          </w:p>
        </w:tc>
        <w:tc>
          <w:tcPr>
            <w:tcW w:w="4244" w:type="dxa"/>
            <w:gridSpan w:val="2"/>
          </w:tcPr>
          <w:p w14:paraId="6085F6A1" w14:textId="77777777" w:rsidR="00482D53" w:rsidRPr="00F36AC4" w:rsidRDefault="00482D53" w:rsidP="00482D53">
            <w:pPr>
              <w:pStyle w:val="Tabletext"/>
              <w:rPr>
                <w:b/>
              </w:rPr>
            </w:pPr>
            <w:r w:rsidRPr="00F36AC4">
              <w:t>+41 22 730 5853</w:t>
            </w:r>
          </w:p>
        </w:tc>
        <w:tc>
          <w:tcPr>
            <w:tcW w:w="4394" w:type="dxa"/>
            <w:gridSpan w:val="2"/>
            <w:vMerge/>
          </w:tcPr>
          <w:p w14:paraId="0E537541" w14:textId="77777777" w:rsidR="00482D53" w:rsidRDefault="00482D53" w:rsidP="00482D53">
            <w:pPr>
              <w:pStyle w:val="Tabletext"/>
              <w:ind w:left="142" w:hanging="142"/>
            </w:pPr>
          </w:p>
        </w:tc>
      </w:tr>
      <w:tr w:rsidR="00482D53" w14:paraId="140252AA" w14:textId="77777777" w:rsidTr="008502A3">
        <w:trPr>
          <w:cantSplit/>
          <w:trHeight w:val="2693"/>
        </w:trPr>
        <w:tc>
          <w:tcPr>
            <w:tcW w:w="1143" w:type="dxa"/>
          </w:tcPr>
          <w:p w14:paraId="6E52949F" w14:textId="77777777" w:rsidR="00482D53" w:rsidRPr="00F36AC4" w:rsidRDefault="00482D53" w:rsidP="00482D53">
            <w:pPr>
              <w:pStyle w:val="Tabletext"/>
            </w:pPr>
            <w:r w:rsidRPr="00F36AC4">
              <w:t>E-mail:</w:t>
            </w:r>
          </w:p>
        </w:tc>
        <w:tc>
          <w:tcPr>
            <w:tcW w:w="4244" w:type="dxa"/>
            <w:gridSpan w:val="2"/>
          </w:tcPr>
          <w:p w14:paraId="711C8382" w14:textId="77777777" w:rsidR="00482D53" w:rsidRPr="00F36AC4" w:rsidRDefault="004167F1" w:rsidP="00482D53">
            <w:pPr>
              <w:pStyle w:val="Tabletext"/>
            </w:pPr>
            <w:hyperlink r:id="rId10" w:history="1">
              <w:r w:rsidR="00482D53" w:rsidRPr="00F36AC4">
                <w:rPr>
                  <w:rStyle w:val="Hyperlink"/>
                  <w:szCs w:val="22"/>
                </w:rPr>
                <w:t>tsbworkshops@itu.int</w:t>
              </w:r>
            </w:hyperlink>
            <w:r w:rsidR="00482D53" w:rsidRPr="00F36AC4">
              <w:t xml:space="preserve"> </w:t>
            </w:r>
          </w:p>
        </w:tc>
        <w:tc>
          <w:tcPr>
            <w:tcW w:w="4394" w:type="dxa"/>
            <w:gridSpan w:val="2"/>
          </w:tcPr>
          <w:p w14:paraId="6DEDF3DB" w14:textId="5D835E0D" w:rsidR="00482D53" w:rsidRDefault="008502A3" w:rsidP="008502A3">
            <w:pPr>
              <w:pStyle w:val="Tabletext"/>
              <w:rPr>
                <w:b/>
              </w:rPr>
            </w:pPr>
            <w:r>
              <w:rPr>
                <w:b/>
              </w:rPr>
              <w:t>Copy</w:t>
            </w:r>
            <w:r w:rsidR="00482D53">
              <w:rPr>
                <w:b/>
              </w:rPr>
              <w:t>:</w:t>
            </w:r>
          </w:p>
          <w:p w14:paraId="5CB10C79" w14:textId="77777777" w:rsidR="00482D53" w:rsidRDefault="00482D53" w:rsidP="00482D5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To the Chairmen and Vice-Chairmen of ITU-T Study Groups;</w:t>
            </w:r>
          </w:p>
          <w:p w14:paraId="0F3857CD" w14:textId="77777777" w:rsidR="00482D53" w:rsidRDefault="00482D53" w:rsidP="00482D5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To the Director of the Telecommunication Development Bureau;</w:t>
            </w:r>
          </w:p>
          <w:p w14:paraId="7F8CFEC7" w14:textId="44612E05" w:rsidR="00482D53" w:rsidRDefault="00482D53" w:rsidP="00482D5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To the Director of the Radiocommunication Bureau</w:t>
            </w:r>
            <w:r w:rsidR="008502A3">
              <w:t>;</w:t>
            </w:r>
          </w:p>
          <w:p w14:paraId="5F17180B" w14:textId="5DFA8771" w:rsidR="00482D53" w:rsidRDefault="00482D53" w:rsidP="00482D5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To the Di</w:t>
            </w:r>
            <w:r w:rsidR="008502A3">
              <w:t>rectors of ITU Regional Offices</w:t>
            </w:r>
          </w:p>
        </w:tc>
      </w:tr>
      <w:tr w:rsidR="00222D56" w:rsidRPr="009B6449" w14:paraId="1FF1AB5F" w14:textId="77777777" w:rsidTr="00A5354B">
        <w:trPr>
          <w:cantSplit/>
          <w:trHeight w:val="80"/>
        </w:trPr>
        <w:tc>
          <w:tcPr>
            <w:tcW w:w="1143" w:type="dxa"/>
          </w:tcPr>
          <w:p w14:paraId="3829F01E" w14:textId="77777777" w:rsidR="00222D56" w:rsidRPr="009B6449" w:rsidRDefault="00222D56" w:rsidP="009B6449">
            <w:pPr>
              <w:pStyle w:val="Tabletext"/>
            </w:pPr>
            <w:r w:rsidRPr="009B6449">
              <w:t>Subject:</w:t>
            </w:r>
          </w:p>
        </w:tc>
        <w:tc>
          <w:tcPr>
            <w:tcW w:w="8638" w:type="dxa"/>
            <w:gridSpan w:val="4"/>
          </w:tcPr>
          <w:p w14:paraId="3BED76C1" w14:textId="77777777" w:rsidR="00352BCD" w:rsidRPr="0094235B" w:rsidRDefault="00482D53" w:rsidP="00914E53">
            <w:pPr>
              <w:pStyle w:val="Tabletext"/>
              <w:rPr>
                <w:b/>
                <w:bCs/>
              </w:rPr>
            </w:pPr>
            <w:r w:rsidRPr="009B6449">
              <w:rPr>
                <w:b/>
                <w:bCs/>
              </w:rPr>
              <w:t>Workshop on</w:t>
            </w:r>
            <w:r>
              <w:rPr>
                <w:b/>
                <w:bCs/>
              </w:rPr>
              <w:t xml:space="preserve"> Digital Financial Services and Financial Inclusion</w:t>
            </w:r>
            <w:r>
              <w:rPr>
                <w:b/>
                <w:bCs/>
              </w:rPr>
              <w:br/>
              <w:t xml:space="preserve">Geneva, </w:t>
            </w:r>
            <w:r w:rsidRPr="00A14277">
              <w:rPr>
                <w:b/>
                <w:bCs/>
              </w:rPr>
              <w:t xml:space="preserve">Switzerland, </w:t>
            </w:r>
            <w:r>
              <w:rPr>
                <w:b/>
                <w:bCs/>
              </w:rPr>
              <w:t>1</w:t>
            </w:r>
            <w:r w:rsidRPr="00A14277">
              <w:rPr>
                <w:b/>
                <w:bCs/>
              </w:rPr>
              <w:t>4 December 201</w:t>
            </w:r>
            <w:r>
              <w:rPr>
                <w:b/>
                <w:bCs/>
              </w:rPr>
              <w:t>5</w:t>
            </w:r>
          </w:p>
        </w:tc>
      </w:tr>
    </w:tbl>
    <w:p w14:paraId="15482C83" w14:textId="77777777" w:rsidR="00482D53" w:rsidRDefault="00482D53" w:rsidP="008502A3">
      <w:pPr>
        <w:pStyle w:val="Normalaftertitle0"/>
        <w:spacing w:before="240"/>
      </w:pPr>
      <w:bookmarkStart w:id="3" w:name="StartTyping_E"/>
      <w:bookmarkEnd w:id="3"/>
      <w:r>
        <w:t>Dear Sir/Madam,</w:t>
      </w:r>
    </w:p>
    <w:p w14:paraId="0CE05EA2" w14:textId="77777777" w:rsidR="00482D53" w:rsidRDefault="00482D53" w:rsidP="00482D53">
      <w:bookmarkStart w:id="4" w:name="suitetext"/>
      <w:bookmarkStart w:id="5" w:name="text"/>
      <w:bookmarkEnd w:id="4"/>
      <w:bookmarkEnd w:id="5"/>
      <w:r>
        <w:rPr>
          <w:bCs/>
        </w:rPr>
        <w:t>1</w:t>
      </w:r>
      <w:r>
        <w:tab/>
        <w:t xml:space="preserve">I would like to inform you that the ITU is organizing a </w:t>
      </w:r>
      <w:r w:rsidRPr="00D431B3">
        <w:rPr>
          <w:b/>
          <w:bCs/>
        </w:rPr>
        <w:t xml:space="preserve">workshop on Digital </w:t>
      </w:r>
      <w:r w:rsidRPr="00A14277">
        <w:rPr>
          <w:b/>
          <w:bCs/>
        </w:rPr>
        <w:t>Financial Services</w:t>
      </w:r>
      <w:r>
        <w:rPr>
          <w:b/>
          <w:bCs/>
        </w:rPr>
        <w:t xml:space="preserve"> and Financial Inclusion</w:t>
      </w:r>
      <w:r w:rsidRPr="00A14277">
        <w:t xml:space="preserve"> at ITU headquarters, Geneva, on </w:t>
      </w:r>
      <w:r>
        <w:t>14 December 2015</w:t>
      </w:r>
      <w:r w:rsidRPr="00A14277">
        <w:t>.</w:t>
      </w:r>
    </w:p>
    <w:p w14:paraId="169B1371" w14:textId="77777777" w:rsidR="00482D53" w:rsidRPr="00A14277" w:rsidRDefault="00482D53" w:rsidP="00482D53">
      <w:r>
        <w:lastRenderedPageBreak/>
        <w:t xml:space="preserve">The workshop will open at 0930 hours. Participants registration will begin at 0830 hours at the Montbrillant entrance. Detailed information concerning the meeting rooms will be displayed on screens at the entrances </w:t>
      </w:r>
      <w:r w:rsidRPr="00A14277">
        <w:t>to ITU headquarters.</w:t>
      </w:r>
    </w:p>
    <w:p w14:paraId="56459E6E" w14:textId="77777777" w:rsidR="00482D53" w:rsidRDefault="00482D53" w:rsidP="00875F0D">
      <w:r w:rsidRPr="00A14277">
        <w:rPr>
          <w:rFonts w:cs="Segoe UI"/>
          <w:color w:val="000000"/>
          <w:lang w:val="en-US"/>
        </w:rPr>
        <w:t xml:space="preserve">For your information, this workshop will be followed by the </w:t>
      </w:r>
      <w:r>
        <w:rPr>
          <w:rFonts w:cs="Segoe UI"/>
          <w:color w:val="000000"/>
          <w:lang w:val="en-US"/>
        </w:rPr>
        <w:t>fourth</w:t>
      </w:r>
      <w:r w:rsidRPr="00A14277">
        <w:rPr>
          <w:rFonts w:cs="Segoe UI"/>
          <w:color w:val="000000"/>
          <w:lang w:val="en-US"/>
        </w:rPr>
        <w:t xml:space="preserve"> meeting of the Focus Group on Digital Financial Services (FG DFS) </w:t>
      </w:r>
      <w:r w:rsidRPr="00257089">
        <w:rPr>
          <w:rFonts w:cs="Segoe UI"/>
          <w:color w:val="000000"/>
          <w:lang w:val="en-US"/>
        </w:rPr>
        <w:t>on 15-17 December 2015 at the</w:t>
      </w:r>
      <w:r>
        <w:rPr>
          <w:rFonts w:cs="Segoe UI"/>
          <w:color w:val="000000"/>
          <w:lang w:val="en-US"/>
        </w:rPr>
        <w:t xml:space="preserve"> same venue. </w:t>
      </w:r>
      <w:r w:rsidR="00116447">
        <w:rPr>
          <w:rFonts w:cs="Segoe UI"/>
          <w:color w:val="000000"/>
          <w:lang w:val="en-US"/>
        </w:rPr>
        <w:t xml:space="preserve">More </w:t>
      </w:r>
      <w:r>
        <w:rPr>
          <w:rFonts w:cs="Segoe UI"/>
          <w:color w:val="000000"/>
          <w:lang w:val="en-US"/>
        </w:rPr>
        <w:t xml:space="preserve">information can be </w:t>
      </w:r>
      <w:r w:rsidR="00116447">
        <w:rPr>
          <w:rFonts w:cs="Segoe UI"/>
          <w:color w:val="000000"/>
          <w:lang w:val="en-US"/>
        </w:rPr>
        <w:t>obtained on</w:t>
      </w:r>
      <w:r w:rsidR="00875F0D">
        <w:rPr>
          <w:rFonts w:cs="Segoe UI"/>
          <w:color w:val="000000"/>
          <w:lang w:val="en-US"/>
        </w:rPr>
        <w:t xml:space="preserve"> </w:t>
      </w:r>
      <w:r>
        <w:rPr>
          <w:rFonts w:cs="Segoe UI"/>
          <w:color w:val="000000"/>
          <w:lang w:val="en-US"/>
        </w:rPr>
        <w:t>the FG DFS website:</w:t>
      </w:r>
      <w:r w:rsidR="00E10CEF">
        <w:rPr>
          <w:rFonts w:cs="Segoe UI"/>
          <w:color w:val="000000"/>
          <w:lang w:val="en-US"/>
        </w:rPr>
        <w:t xml:space="preserve">  </w:t>
      </w:r>
      <w:hyperlink r:id="rId11" w:history="1">
        <w:r w:rsidR="00875F0D" w:rsidRPr="00682BE4">
          <w:rPr>
            <w:rStyle w:val="Hyperlink"/>
            <w:rFonts w:cs="Segoe UI"/>
            <w:lang w:val="en-US"/>
          </w:rPr>
          <w:t>http://www.itu.int/en/ITU-T/focusgroups/dfs/Pages/default.aspx</w:t>
        </w:r>
      </w:hyperlink>
      <w:r w:rsidR="00875F0D">
        <w:rPr>
          <w:rFonts w:cs="Segoe UI"/>
          <w:color w:val="000000"/>
          <w:lang w:val="en-US"/>
        </w:rPr>
        <w:t xml:space="preserve">.   </w:t>
      </w:r>
    </w:p>
    <w:p w14:paraId="47DBCDA2" w14:textId="77777777" w:rsidR="00482D53" w:rsidRPr="009273EC" w:rsidRDefault="00482D53" w:rsidP="00482D53">
      <w:r>
        <w:rPr>
          <w:bCs/>
        </w:rPr>
        <w:t>2</w:t>
      </w:r>
      <w:r>
        <w:tab/>
        <w:t>Discussions will be held in English only.</w:t>
      </w:r>
    </w:p>
    <w:p w14:paraId="566C9A5D" w14:textId="73CD9C6E" w:rsidR="00482D53" w:rsidRDefault="00482D53" w:rsidP="00060327">
      <w:r>
        <w:t>3</w:t>
      </w:r>
      <w:r>
        <w:tab/>
        <w:t xml:space="preserve">Participation is open to ITU Member States, Sector Members, Associates and Academic Institutions and to any individual from a country which is a member of ITU who wishes to contribute to the work. This includes individuals who are also </w:t>
      </w:r>
      <w:r w:rsidRPr="00A14277">
        <w:t>members of international, regional and national organizations. The workshop is free of charg</w:t>
      </w:r>
      <w:r w:rsidR="00060327">
        <w:t>e.</w:t>
      </w:r>
      <w:r>
        <w:t xml:space="preserve"> </w:t>
      </w:r>
    </w:p>
    <w:p w14:paraId="5F199EDC" w14:textId="77777777" w:rsidR="00482D53" w:rsidRPr="009D16AB" w:rsidRDefault="00482D53" w:rsidP="00482D53">
      <w:pPr>
        <w:rPr>
          <w:szCs w:val="24"/>
        </w:rPr>
      </w:pPr>
      <w:r w:rsidRPr="00482D53">
        <w:rPr>
          <w:szCs w:val="24"/>
        </w:rPr>
        <w:t>4</w:t>
      </w:r>
      <w:r w:rsidRPr="00482D53">
        <w:rPr>
          <w:szCs w:val="24"/>
        </w:rPr>
        <w:tab/>
      </w:r>
      <w:r w:rsidRPr="009D16AB">
        <w:rPr>
          <w:szCs w:val="24"/>
        </w:rPr>
        <w:t>The objectives of this workshop are to:</w:t>
      </w:r>
    </w:p>
    <w:p w14:paraId="74F055E1" w14:textId="77777777" w:rsidR="000F28FC" w:rsidRPr="009D16AB" w:rsidRDefault="000F28FC" w:rsidP="009D16AB">
      <w:pPr>
        <w:pStyle w:val="ListParagraph"/>
        <w:numPr>
          <w:ilvl w:val="0"/>
          <w:numId w:val="6"/>
        </w:numPr>
        <w:tabs>
          <w:tab w:val="clear" w:pos="1134"/>
          <w:tab w:val="clear" w:pos="1871"/>
          <w:tab w:val="clear" w:pos="2268"/>
          <w:tab w:val="num" w:pos="1701"/>
        </w:tabs>
        <w:overflowPunct/>
        <w:autoSpaceDE/>
        <w:autoSpaceDN/>
        <w:adjustRightInd/>
        <w:spacing w:before="0" w:after="188" w:line="249" w:lineRule="auto"/>
        <w:ind w:left="1701" w:right="418" w:hanging="425"/>
        <w:textAlignment w:val="auto"/>
      </w:pPr>
      <w:r w:rsidRPr="009D16AB">
        <w:t xml:space="preserve">Discuss the </w:t>
      </w:r>
      <w:r w:rsidR="00A82CDD" w:rsidRPr="009D16AB">
        <w:t xml:space="preserve">latest </w:t>
      </w:r>
      <w:r w:rsidRPr="009D16AB">
        <w:t xml:space="preserve">technology trends and </w:t>
      </w:r>
      <w:r w:rsidR="00A82CDD" w:rsidRPr="009D16AB">
        <w:t xml:space="preserve">innovations </w:t>
      </w:r>
      <w:r w:rsidRPr="009D16AB">
        <w:t xml:space="preserve">which are </w:t>
      </w:r>
      <w:r w:rsidR="00A82CDD" w:rsidRPr="009D16AB">
        <w:t xml:space="preserve">likely to impact </w:t>
      </w:r>
      <w:r w:rsidRPr="009D16AB">
        <w:t xml:space="preserve">the digital financial services sector and </w:t>
      </w:r>
      <w:r w:rsidR="00A82CDD" w:rsidRPr="009D16AB">
        <w:t>providers ability to reach the poor in a sustainable and scalable manner</w:t>
      </w:r>
      <w:r w:rsidRPr="009D16AB">
        <w:t xml:space="preserve">; </w:t>
      </w:r>
    </w:p>
    <w:p w14:paraId="431B9186" w14:textId="77777777" w:rsidR="000F28FC" w:rsidRPr="009D16AB" w:rsidRDefault="000F28FC" w:rsidP="009D16AB">
      <w:pPr>
        <w:pStyle w:val="ListParagraph"/>
        <w:numPr>
          <w:ilvl w:val="0"/>
          <w:numId w:val="6"/>
        </w:numPr>
        <w:tabs>
          <w:tab w:val="clear" w:pos="1134"/>
          <w:tab w:val="clear" w:pos="1871"/>
          <w:tab w:val="clear" w:pos="2268"/>
          <w:tab w:val="num" w:pos="1701"/>
        </w:tabs>
        <w:overflowPunct/>
        <w:autoSpaceDE/>
        <w:autoSpaceDN/>
        <w:adjustRightInd/>
        <w:spacing w:before="0" w:after="188" w:line="249" w:lineRule="auto"/>
        <w:ind w:left="1701" w:right="418" w:hanging="425"/>
        <w:textAlignment w:val="auto"/>
      </w:pPr>
      <w:r w:rsidRPr="009D16AB">
        <w:t xml:space="preserve">Create a platform for dialogue between the telecom and financial services regulators to discuss </w:t>
      </w:r>
      <w:r w:rsidR="00A82CDD" w:rsidRPr="009D16AB">
        <w:lastRenderedPageBreak/>
        <w:t xml:space="preserve">emerging issues and </w:t>
      </w:r>
      <w:r w:rsidRPr="009D16AB">
        <w:t xml:space="preserve">best practices for the policy and regulatory framework for financial inclusion; </w:t>
      </w:r>
    </w:p>
    <w:p w14:paraId="13AA9407" w14:textId="61083AA1" w:rsidR="000F28FC" w:rsidRPr="009D16AB" w:rsidRDefault="000F28FC" w:rsidP="009D16AB">
      <w:pPr>
        <w:pStyle w:val="ListParagraph"/>
        <w:numPr>
          <w:ilvl w:val="0"/>
          <w:numId w:val="6"/>
        </w:numPr>
        <w:tabs>
          <w:tab w:val="clear" w:pos="1134"/>
          <w:tab w:val="clear" w:pos="1871"/>
          <w:tab w:val="clear" w:pos="2268"/>
          <w:tab w:val="num" w:pos="1701"/>
        </w:tabs>
        <w:overflowPunct/>
        <w:autoSpaceDE/>
        <w:autoSpaceDN/>
        <w:adjustRightInd/>
        <w:spacing w:before="0" w:after="188" w:line="249" w:lineRule="auto"/>
        <w:ind w:left="1701" w:right="418" w:hanging="425"/>
        <w:textAlignment w:val="auto"/>
      </w:pPr>
      <w:r w:rsidRPr="009D16AB">
        <w:t>Share best practices in areas of consumer protection, interoperability, access to infrastructure and security and risk management</w:t>
      </w:r>
      <w:r w:rsidR="008502A3">
        <w:t>;</w:t>
      </w:r>
      <w:r w:rsidRPr="009D16AB">
        <w:t xml:space="preserve"> </w:t>
      </w:r>
    </w:p>
    <w:p w14:paraId="11FD9BED" w14:textId="54760E40" w:rsidR="000F28FC" w:rsidRPr="009D16AB" w:rsidRDefault="000F28FC" w:rsidP="009D16AB">
      <w:pPr>
        <w:pStyle w:val="ListParagraph"/>
        <w:numPr>
          <w:ilvl w:val="0"/>
          <w:numId w:val="6"/>
        </w:numPr>
        <w:tabs>
          <w:tab w:val="clear" w:pos="1134"/>
          <w:tab w:val="clear" w:pos="1871"/>
          <w:tab w:val="clear" w:pos="2268"/>
          <w:tab w:val="num" w:pos="1701"/>
        </w:tabs>
        <w:overflowPunct/>
        <w:autoSpaceDE/>
        <w:autoSpaceDN/>
        <w:adjustRightInd/>
        <w:spacing w:before="0" w:after="188" w:line="249" w:lineRule="auto"/>
        <w:ind w:left="1701" w:right="418" w:hanging="425"/>
        <w:textAlignment w:val="auto"/>
      </w:pPr>
      <w:r w:rsidRPr="009D16AB">
        <w:t>Identify collective action and specific next steps to advance the work in the Focus Group on Digital Financial Services.</w:t>
      </w:r>
    </w:p>
    <w:p w14:paraId="49537C3C" w14:textId="0AC04E1D" w:rsidR="00482D53" w:rsidRPr="00482D53" w:rsidRDefault="00482D53" w:rsidP="00482D53">
      <w:pPr>
        <w:rPr>
          <w:szCs w:val="24"/>
        </w:rPr>
      </w:pPr>
      <w:r w:rsidRPr="00482D53">
        <w:rPr>
          <w:szCs w:val="24"/>
        </w:rPr>
        <w:t xml:space="preserve">The outputs of the workshop will be submitted to the Focus Group on Digital Financial Services meeting </w:t>
      </w:r>
      <w:r w:rsidRPr="00257089">
        <w:rPr>
          <w:szCs w:val="24"/>
        </w:rPr>
        <w:t>on 15-17 December 2015.</w:t>
      </w:r>
    </w:p>
    <w:p w14:paraId="22D1D8EC" w14:textId="47E5D131" w:rsidR="00482D53" w:rsidRPr="00482D53" w:rsidRDefault="00482D53" w:rsidP="00482D53">
      <w:pPr>
        <w:rPr>
          <w:szCs w:val="24"/>
        </w:rPr>
      </w:pPr>
      <w:r w:rsidRPr="00482D53">
        <w:rPr>
          <w:szCs w:val="24"/>
        </w:rPr>
        <w:t>5</w:t>
      </w:r>
      <w:r w:rsidRPr="00482D53">
        <w:rPr>
          <w:szCs w:val="24"/>
        </w:rPr>
        <w:tab/>
        <w:t>A draft programme including information relating to the workshop will be</w:t>
      </w:r>
      <w:r w:rsidR="00257089">
        <w:rPr>
          <w:szCs w:val="24"/>
        </w:rPr>
        <w:t xml:space="preserve"> made</w:t>
      </w:r>
      <w:r w:rsidRPr="00482D53">
        <w:rPr>
          <w:szCs w:val="24"/>
        </w:rPr>
        <w:t xml:space="preserve"> available on the ITU-T website at the following address </w:t>
      </w:r>
      <w:hyperlink r:id="rId12" w:history="1">
        <w:r w:rsidRPr="00482D53">
          <w:rPr>
            <w:rStyle w:val="Hyperlink"/>
            <w:szCs w:val="24"/>
          </w:rPr>
          <w:t>http://www.itu.int/en/ITU-T/Workshops-and-Seminars/ifds/Pages/201512.aspx</w:t>
        </w:r>
      </w:hyperlink>
      <w:r w:rsidRPr="00482D53">
        <w:rPr>
          <w:szCs w:val="24"/>
        </w:rPr>
        <w:t>.</w:t>
      </w:r>
    </w:p>
    <w:p w14:paraId="677BA861" w14:textId="0A15A53E" w:rsidR="00482D53" w:rsidRPr="00482D53" w:rsidRDefault="00482D53" w:rsidP="00482D53">
      <w:pPr>
        <w:tabs>
          <w:tab w:val="left" w:pos="1418"/>
          <w:tab w:val="left" w:pos="1702"/>
          <w:tab w:val="left" w:pos="2160"/>
        </w:tabs>
        <w:ind w:right="92"/>
        <w:rPr>
          <w:szCs w:val="24"/>
        </w:rPr>
      </w:pPr>
      <w:r w:rsidRPr="00482D53">
        <w:rPr>
          <w:szCs w:val="24"/>
        </w:rPr>
        <w:t>6</w:t>
      </w:r>
      <w:r w:rsidRPr="00482D53">
        <w:rPr>
          <w:szCs w:val="24"/>
        </w:rPr>
        <w:tab/>
        <w:t>Wireless LAN facilities are available for use by delegates in the ITU main conference room areas and in the CICG (Geneva International Conference Centre) building. Detailed information is available on the ITU-T website (</w:t>
      </w:r>
      <w:hyperlink r:id="rId13" w:history="1">
        <w:r w:rsidRPr="00482D53">
          <w:rPr>
            <w:rStyle w:val="Hyperlink"/>
            <w:szCs w:val="24"/>
          </w:rPr>
          <w:t>http://www.itu.int/ITU-T/edh/faqs-support.html</w:t>
        </w:r>
      </w:hyperlink>
      <w:r w:rsidRPr="00482D53">
        <w:rPr>
          <w:szCs w:val="24"/>
        </w:rPr>
        <w:t>).</w:t>
      </w:r>
    </w:p>
    <w:p w14:paraId="0DF7787E" w14:textId="634ADDF9" w:rsidR="00482D53" w:rsidRDefault="00482D53" w:rsidP="00482D53">
      <w:pPr>
        <w:tabs>
          <w:tab w:val="left" w:pos="1418"/>
          <w:tab w:val="left" w:pos="1702"/>
          <w:tab w:val="left" w:pos="2160"/>
        </w:tabs>
        <w:ind w:right="92"/>
        <w:rPr>
          <w:szCs w:val="24"/>
        </w:rPr>
      </w:pPr>
      <w:r w:rsidRPr="00482D53">
        <w:rPr>
          <w:szCs w:val="24"/>
        </w:rPr>
        <w:t>7</w:t>
      </w:r>
      <w:r w:rsidRPr="00482D53">
        <w:rPr>
          <w:szCs w:val="24"/>
        </w:rPr>
        <w:tab/>
        <w:t xml:space="preserve">For your convenience, a hotel confirmation form is enclosed as </w:t>
      </w:r>
      <w:r w:rsidRPr="00482D53">
        <w:rPr>
          <w:b/>
          <w:szCs w:val="24"/>
        </w:rPr>
        <w:t>Annex 1</w:t>
      </w:r>
      <w:r w:rsidRPr="00482D53">
        <w:rPr>
          <w:szCs w:val="24"/>
        </w:rPr>
        <w:t xml:space="preserve"> (see </w:t>
      </w:r>
      <w:hyperlink r:id="rId14" w:history="1">
        <w:r w:rsidRPr="00257089">
          <w:rPr>
            <w:rStyle w:val="Hyperlink"/>
            <w:szCs w:val="24"/>
          </w:rPr>
          <w:t>http://www.itu.int/net4/travel/hotels.aspx?lang=en&amp;stars=&amp;type=&amp;ctry</w:t>
        </w:r>
      </w:hyperlink>
      <w:r w:rsidRPr="00482D53">
        <w:rPr>
          <w:b/>
          <w:bCs/>
          <w:szCs w:val="24"/>
        </w:rPr>
        <w:t xml:space="preserve"> </w:t>
      </w:r>
      <w:r w:rsidRPr="00482D53">
        <w:rPr>
          <w:szCs w:val="24"/>
        </w:rPr>
        <w:t>for the list of hotels).</w:t>
      </w:r>
    </w:p>
    <w:p w14:paraId="69D638C9" w14:textId="7CC91667" w:rsidR="00482D53" w:rsidRPr="00482D53" w:rsidRDefault="009D16AB" w:rsidP="008210BC">
      <w:pPr>
        <w:tabs>
          <w:tab w:val="left" w:pos="1418"/>
          <w:tab w:val="left" w:pos="1702"/>
          <w:tab w:val="left" w:pos="2160"/>
        </w:tabs>
        <w:ind w:right="92"/>
        <w:rPr>
          <w:b/>
          <w:bCs/>
          <w:szCs w:val="24"/>
        </w:rPr>
      </w:pPr>
      <w:r>
        <w:rPr>
          <w:szCs w:val="24"/>
        </w:rPr>
        <w:t>8</w:t>
      </w:r>
      <w:r w:rsidR="00482D53" w:rsidRPr="00482D53">
        <w:rPr>
          <w:szCs w:val="24"/>
        </w:rPr>
        <w:tab/>
        <w:t xml:space="preserve">To enable TSB to make the necessary arrangements concerning the organization of the workshop, I should be grateful if </w:t>
      </w:r>
      <w:r w:rsidR="00482D53" w:rsidRPr="00482D53">
        <w:rPr>
          <w:szCs w:val="24"/>
        </w:rPr>
        <w:lastRenderedPageBreak/>
        <w:t xml:space="preserve">you would register via the on-line form </w:t>
      </w:r>
      <w:hyperlink r:id="rId15" w:history="1">
        <w:r w:rsidR="00482D53" w:rsidRPr="00482D53">
          <w:rPr>
            <w:rStyle w:val="Hyperlink"/>
            <w:szCs w:val="24"/>
          </w:rPr>
          <w:t>http://www.itu.int/en/ITU-T/Workshops-and-Seminars/ifds/Pages/201512.aspx</w:t>
        </w:r>
      </w:hyperlink>
      <w:r w:rsidR="00482D53" w:rsidRPr="00482D53">
        <w:rPr>
          <w:szCs w:val="24"/>
        </w:rPr>
        <w:t xml:space="preserve">, as soon as possible, but </w:t>
      </w:r>
      <w:r w:rsidR="00482D53" w:rsidRPr="00482D53">
        <w:rPr>
          <w:b/>
          <w:szCs w:val="24"/>
        </w:rPr>
        <w:t xml:space="preserve">not later than </w:t>
      </w:r>
      <w:r w:rsidR="008210BC">
        <w:rPr>
          <w:b/>
          <w:szCs w:val="24"/>
        </w:rPr>
        <w:t>2 December 2015</w:t>
      </w:r>
      <w:r w:rsidR="00482D53" w:rsidRPr="00482D53">
        <w:rPr>
          <w:b/>
          <w:szCs w:val="24"/>
        </w:rPr>
        <w:t>.</w:t>
      </w:r>
      <w:r w:rsidR="00482D53" w:rsidRPr="00482D53">
        <w:rPr>
          <w:bCs/>
          <w:i/>
          <w:iCs/>
          <w:szCs w:val="24"/>
        </w:rPr>
        <w:t xml:space="preserve"> </w:t>
      </w:r>
      <w:r w:rsidR="00482D53" w:rsidRPr="00482D53">
        <w:rPr>
          <w:b/>
          <w:bCs/>
          <w:szCs w:val="24"/>
        </w:rPr>
        <w:t xml:space="preserve">Please note that pre-registration of participants to workshops is carried out exclusively </w:t>
      </w:r>
      <w:r w:rsidR="00482D53" w:rsidRPr="00482D53">
        <w:rPr>
          <w:b/>
          <w:bCs/>
          <w:i/>
          <w:iCs/>
          <w:szCs w:val="24"/>
        </w:rPr>
        <w:t>online</w:t>
      </w:r>
      <w:r w:rsidR="00482D53" w:rsidRPr="00482D53">
        <w:rPr>
          <w:b/>
          <w:bCs/>
          <w:szCs w:val="24"/>
        </w:rPr>
        <w:t>.</w:t>
      </w:r>
      <w:r w:rsidR="00116447">
        <w:rPr>
          <w:b/>
          <w:bCs/>
          <w:szCs w:val="24"/>
        </w:rPr>
        <w:t xml:space="preserve">  Remote participation will be offered.  Details will be made available on the event website.</w:t>
      </w:r>
    </w:p>
    <w:p w14:paraId="5A4D6E01" w14:textId="75AF7F94" w:rsidR="00482D53" w:rsidRDefault="009D16AB" w:rsidP="00482D53">
      <w:pPr>
        <w:pStyle w:val="BodyText2"/>
      </w:pPr>
      <w:r>
        <w:t>9</w:t>
      </w:r>
      <w:r w:rsidR="00482D53">
        <w:tab/>
        <w:t xml:space="preserve">I would remind you that citizens of some countries are required to obtain a visa in order to enter and spend any time in Switzerland. </w:t>
      </w:r>
      <w:r w:rsidR="00482D53" w:rsidRPr="00C91490">
        <w:rPr>
          <w:b/>
          <w:bCs/>
        </w:rPr>
        <w:t xml:space="preserve">The visa must be requested at least </w:t>
      </w:r>
      <w:r w:rsidR="00482D53">
        <w:rPr>
          <w:b/>
          <w:bCs/>
        </w:rPr>
        <w:t>four (4)</w:t>
      </w:r>
      <w:r w:rsidR="00482D53" w:rsidRPr="00C91490">
        <w:rPr>
          <w:b/>
          <w:bCs/>
        </w:rPr>
        <w:t xml:space="preserve"> weeks before the date of beginning of the workshop</w:t>
      </w:r>
      <w:r w:rsidR="00482D53">
        <w:t xml:space="preserve"> and obtained from the office (embassy or consulate) representing Switzerland in your country or, if there is no such office in your country, from the one that is closest to the country of departure.</w:t>
      </w:r>
    </w:p>
    <w:p w14:paraId="025E5D15" w14:textId="26BC03B1" w:rsidR="00482D53" w:rsidRDefault="00482D53" w:rsidP="00482D53">
      <w:pPr>
        <w:tabs>
          <w:tab w:val="left" w:pos="1418"/>
          <w:tab w:val="left" w:pos="1702"/>
          <w:tab w:val="left" w:pos="2160"/>
        </w:tabs>
        <w:ind w:right="92"/>
      </w:pPr>
      <w:r>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and at the official request made by them to TSB, the Union can approach the competent Swiss authorities in order to facilitate delivery of the visa but only within the period mentioned of four 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w:t>
      </w:r>
      <w:r>
        <w:rPr>
          <w:lang w:val="en-US"/>
        </w:rPr>
        <w:lastRenderedPageBreak/>
        <w:t>be sent to TSB by fax (+41 22 730 5853) or e-mail (</w:t>
      </w:r>
      <w:hyperlink r:id="rId16"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ITU Associates and ITU Academic Institutions</w:t>
      </w:r>
      <w:r>
        <w:rPr>
          <w:b/>
          <w:bCs/>
        </w:rPr>
        <w:t>.</w:t>
      </w:r>
    </w:p>
    <w:p w14:paraId="79258EC5" w14:textId="684C465E" w:rsidR="00482D53" w:rsidRDefault="00482D53" w:rsidP="008502A3">
      <w:pPr>
        <w:spacing w:before="240"/>
        <w:ind w:right="91"/>
      </w:pPr>
      <w:r>
        <w:t>Yours faithfully,</w:t>
      </w:r>
    </w:p>
    <w:p w14:paraId="30E318DA" w14:textId="4399C6F9" w:rsidR="00482D53" w:rsidRDefault="00482D53" w:rsidP="00482D53">
      <w:pPr>
        <w:spacing w:before="480"/>
        <w:ind w:right="92"/>
      </w:pPr>
    </w:p>
    <w:p w14:paraId="03C4DCDE" w14:textId="356A26D9" w:rsidR="0048206B" w:rsidRPr="0048206B" w:rsidRDefault="00482D53" w:rsidP="008502A3">
      <w:pPr>
        <w:spacing w:before="480"/>
        <w:ind w:right="92"/>
        <w:rPr>
          <w:szCs w:val="24"/>
          <w:lang w:val="en-US"/>
        </w:rPr>
      </w:pPr>
      <w:r>
        <w:rPr>
          <w:lang w:val="en-US"/>
        </w:rPr>
        <w:t>Chaesub Lee</w:t>
      </w:r>
      <w:r>
        <w:br/>
        <w:t>Director of the Telecommunication</w:t>
      </w:r>
      <w:r>
        <w:br/>
        <w:t>Standardization Bureau</w:t>
      </w:r>
      <w:r>
        <w:br/>
      </w:r>
      <w:r>
        <w:br/>
      </w:r>
      <w:r w:rsidRPr="00A271F0">
        <w:rPr>
          <w:b/>
          <w:lang w:val="en-US"/>
        </w:rPr>
        <w:t>Annex:</w:t>
      </w:r>
      <w:r>
        <w:rPr>
          <w:b/>
          <w:lang w:val="en-US"/>
        </w:rPr>
        <w:t xml:space="preserve"> </w:t>
      </w:r>
      <w:r w:rsidR="008210BC">
        <w:rPr>
          <w:b/>
          <w:lang w:val="en-US"/>
        </w:rPr>
        <w:t>1</w:t>
      </w:r>
      <w:r w:rsidRPr="00A271F0">
        <w:rPr>
          <w:lang w:val="en-US"/>
        </w:rPr>
        <w:br w:type="page"/>
      </w:r>
    </w:p>
    <w:p w14:paraId="3259EC98" w14:textId="77777777" w:rsidR="00482D53" w:rsidRDefault="00482D53" w:rsidP="00482D53">
      <w:pPr>
        <w:pStyle w:val="LetterStart"/>
        <w:tabs>
          <w:tab w:val="clear" w:pos="1361"/>
          <w:tab w:val="clear" w:pos="1758"/>
          <w:tab w:val="clear" w:pos="2155"/>
          <w:tab w:val="clear" w:pos="2552"/>
          <w:tab w:val="center" w:pos="4962"/>
        </w:tabs>
        <w:spacing w:before="120" w:line="240" w:lineRule="atLeast"/>
        <w:jc w:val="center"/>
      </w:pPr>
      <w:r w:rsidRPr="0056273E">
        <w:rPr>
          <w:lang w:val="en-US"/>
        </w:rPr>
        <w:lastRenderedPageBreak/>
        <w:t>ANNEX 1</w:t>
      </w:r>
      <w:r w:rsidRPr="0056273E">
        <w:rPr>
          <w:lang w:val="en-US"/>
        </w:rPr>
        <w:br/>
      </w:r>
      <w:r w:rsidRPr="0056273E">
        <w:t>(to TSB Circular 1</w:t>
      </w:r>
      <w:r>
        <w:t>69</w:t>
      </w:r>
      <w:r w:rsidRPr="0056273E">
        <w:t>)</w:t>
      </w:r>
    </w:p>
    <w:p w14:paraId="3ED642AF" w14:textId="77777777" w:rsidR="00482D53" w:rsidRDefault="00482D53" w:rsidP="00482D53">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482D53" w:rsidRPr="00C67AB9" w14:paraId="07371724" w14:textId="77777777" w:rsidTr="005072C0">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14:paraId="3CC907A5" w14:textId="77777777" w:rsidR="00482D53" w:rsidRPr="00C67AB9" w:rsidRDefault="00482D53" w:rsidP="005072C0">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14:paraId="677F7D84" w14:textId="77777777" w:rsidR="00482D53" w:rsidRPr="00C67AB9" w:rsidRDefault="00482D53" w:rsidP="00482D53">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482D53" w14:paraId="612FABC7" w14:textId="77777777" w:rsidTr="005072C0">
        <w:trPr>
          <w:cantSplit/>
          <w:jc w:val="center"/>
        </w:trPr>
        <w:tc>
          <w:tcPr>
            <w:tcW w:w="1291" w:type="dxa"/>
            <w:vAlign w:val="center"/>
          </w:tcPr>
          <w:p w14:paraId="20FF2F0F" w14:textId="77777777" w:rsidR="00482D53" w:rsidRDefault="00482D53" w:rsidP="005072C0">
            <w:pPr>
              <w:tabs>
                <w:tab w:val="center" w:pos="9639"/>
              </w:tabs>
              <w:spacing w:before="57" w:line="240" w:lineRule="atLeast"/>
              <w:ind w:right="-176"/>
              <w:jc w:val="center"/>
              <w:rPr>
                <w:sz w:val="28"/>
              </w:rPr>
            </w:pPr>
            <w:r>
              <w:rPr>
                <w:noProof/>
                <w:sz w:val="28"/>
                <w:lang w:eastAsia="zh-CN"/>
              </w:rPr>
              <w:drawing>
                <wp:inline distT="0" distB="0" distL="0" distR="0" wp14:anchorId="67D8E89D" wp14:editId="0760C4E7">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14:paraId="78BD20D2" w14:textId="77777777" w:rsidR="00482D53" w:rsidRPr="001F5A0A" w:rsidRDefault="00482D53" w:rsidP="005072C0">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14:paraId="0AA11858" w14:textId="77777777" w:rsidR="00482D53" w:rsidRDefault="00482D53" w:rsidP="005072C0">
            <w:pPr>
              <w:tabs>
                <w:tab w:val="center" w:pos="9639"/>
              </w:tabs>
              <w:spacing w:before="57" w:line="240" w:lineRule="atLeast"/>
              <w:ind w:left="-142" w:right="-74"/>
              <w:jc w:val="center"/>
              <w:rPr>
                <w:sz w:val="28"/>
              </w:rPr>
            </w:pPr>
            <w:r>
              <w:rPr>
                <w:noProof/>
                <w:sz w:val="28"/>
                <w:lang w:eastAsia="zh-CN"/>
              </w:rPr>
              <w:drawing>
                <wp:inline distT="0" distB="0" distL="0" distR="0" wp14:anchorId="266E7AAE" wp14:editId="776537DB">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14:paraId="7CDDD9E4" w14:textId="77777777" w:rsidR="00482D53" w:rsidRDefault="00482D53" w:rsidP="00482D53">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14:paraId="65FCEF8B" w14:textId="77777777" w:rsidR="00482D53" w:rsidRPr="00917FF3" w:rsidRDefault="00482D53" w:rsidP="00482D53">
      <w:pPr>
        <w:tabs>
          <w:tab w:val="center" w:pos="4678"/>
        </w:tabs>
        <w:spacing w:before="0" w:after="240" w:line="240" w:lineRule="atLeast"/>
        <w:ind w:right="-142"/>
        <w:jc w:val="both"/>
        <w:rPr>
          <w:rStyle w:val="LineNumber"/>
        </w:rPr>
      </w:pPr>
      <w:r w:rsidRPr="0068630E">
        <w:rPr>
          <w:rStyle w:val="LineNumber"/>
          <w:b/>
          <w:bCs/>
        </w:rPr>
        <w:t xml:space="preserve">Workshop </w:t>
      </w:r>
      <w:r w:rsidRPr="0068630E">
        <w:rPr>
          <w:b/>
          <w:bCs/>
        </w:rPr>
        <w:t>o</w:t>
      </w:r>
      <w:r w:rsidRPr="009B6449">
        <w:rPr>
          <w:b/>
          <w:bCs/>
        </w:rPr>
        <w:t>n</w:t>
      </w:r>
      <w:r>
        <w:rPr>
          <w:b/>
          <w:bCs/>
        </w:rPr>
        <w:t xml:space="preserve"> Digital Financial </w:t>
      </w:r>
      <w:r w:rsidRPr="00A14277">
        <w:rPr>
          <w:b/>
          <w:bCs/>
        </w:rPr>
        <w:t>Services</w:t>
      </w:r>
      <w:r>
        <w:rPr>
          <w:b/>
          <w:bCs/>
        </w:rPr>
        <w:t xml:space="preserve"> and Financial Inclusion</w:t>
      </w:r>
      <w:r w:rsidRPr="00A14277">
        <w:rPr>
          <w:rStyle w:val="LineNumber"/>
        </w:rPr>
        <w:t xml:space="preserve"> on </w:t>
      </w:r>
      <w:r>
        <w:rPr>
          <w:rStyle w:val="LineNumber"/>
        </w:rPr>
        <w:t>1</w:t>
      </w:r>
      <w:r w:rsidRPr="00A14277">
        <w:rPr>
          <w:rStyle w:val="LineNumber"/>
        </w:rPr>
        <w:t xml:space="preserve">4 </w:t>
      </w:r>
      <w:r>
        <w:rPr>
          <w:rStyle w:val="LineNumber"/>
        </w:rPr>
        <w:t>December 2015</w:t>
      </w:r>
      <w:r w:rsidRPr="00A14277">
        <w:rPr>
          <w:rStyle w:val="LineNumber"/>
        </w:rPr>
        <w:t xml:space="preserve"> in</w:t>
      </w:r>
      <w:r w:rsidRPr="00917FF3">
        <w:rPr>
          <w:rStyle w:val="LineNumber"/>
        </w:rPr>
        <w:t xml:space="preserve"> Geneva</w:t>
      </w:r>
    </w:p>
    <w:p w14:paraId="337EA11B" w14:textId="77777777" w:rsidR="00482D53" w:rsidRPr="00917FF3" w:rsidRDefault="00482D53" w:rsidP="00482D53">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14:paraId="1BF75B15" w14:textId="77777777" w:rsidR="00482D53" w:rsidRDefault="00482D53" w:rsidP="00482D53">
      <w:pPr>
        <w:spacing w:before="360" w:after="240"/>
        <w:jc w:val="both"/>
        <w:rPr>
          <w:rStyle w:val="LineNumber"/>
          <w:b/>
          <w:bCs/>
          <w:u w:val="single"/>
        </w:rPr>
      </w:pPr>
      <w:r w:rsidRPr="00917FF3">
        <w:rPr>
          <w:rStyle w:val="LineNumber"/>
          <w:b/>
          <w:bCs/>
          <w:u w:val="single"/>
        </w:rPr>
        <w:t>at the ITU preferential tariff</w:t>
      </w:r>
    </w:p>
    <w:p w14:paraId="7B6DF909" w14:textId="77777777" w:rsidR="00482D53" w:rsidRPr="00917FF3" w:rsidRDefault="00482D53" w:rsidP="00482D53">
      <w:pPr>
        <w:spacing w:before="360" w:after="240"/>
        <w:jc w:val="both"/>
        <w:rPr>
          <w:rStyle w:val="LineNumber"/>
        </w:rPr>
      </w:pPr>
      <w:r w:rsidRPr="00917FF3">
        <w:rPr>
          <w:rStyle w:val="LineNumber"/>
        </w:rPr>
        <w:t>____________ single/double room(s)</w:t>
      </w:r>
    </w:p>
    <w:p w14:paraId="44F7C841" w14:textId="77777777" w:rsidR="00482D53" w:rsidRPr="00917FF3" w:rsidRDefault="00482D53" w:rsidP="00482D53">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14:paraId="70CA345C" w14:textId="77777777" w:rsidR="00482D53" w:rsidRPr="00917FF3" w:rsidRDefault="00482D53" w:rsidP="00482D53">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w:t>
      </w:r>
      <w:r w:rsidRPr="00917FF3">
        <w:rPr>
          <w:rStyle w:val="LineNumber"/>
          <w:rFonts w:eastAsia="SimSun"/>
        </w:rPr>
        <w:lastRenderedPageBreak/>
        <w:t xml:space="preserve">public transport, including buses, trams, boats and trains as far as Versoix and the airport. </w:t>
      </w:r>
    </w:p>
    <w:p w14:paraId="1847A9F5" w14:textId="77777777" w:rsidR="00482D53" w:rsidRPr="00917FF3" w:rsidRDefault="00482D53" w:rsidP="00482D53">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14:paraId="104FCB49" w14:textId="77777777" w:rsidR="00482D53" w:rsidRPr="00917FF3" w:rsidRDefault="00482D53" w:rsidP="00482D53">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14:paraId="60367A99" w14:textId="77777777" w:rsidR="00482D53" w:rsidRPr="00917FF3" w:rsidRDefault="00482D53" w:rsidP="00482D53">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14:paraId="250A1993" w14:textId="77777777" w:rsidR="00482D53" w:rsidRPr="00917FF3" w:rsidRDefault="00482D53" w:rsidP="00482D53">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14:paraId="0F83D5A7" w14:textId="77777777" w:rsidR="00482D53" w:rsidRPr="00917FF3" w:rsidRDefault="00482D53" w:rsidP="00482D53">
      <w:pPr>
        <w:jc w:val="both"/>
        <w:rPr>
          <w:rStyle w:val="LineNumber"/>
        </w:rPr>
      </w:pPr>
      <w:r w:rsidRPr="00917FF3">
        <w:rPr>
          <w:rStyle w:val="LineNumber"/>
        </w:rPr>
        <w:t>________________________________________</w:t>
      </w:r>
      <w:r>
        <w:rPr>
          <w:rStyle w:val="LineNumber"/>
        </w:rPr>
        <w:t>_</w:t>
      </w:r>
      <w:r w:rsidRPr="00917FF3">
        <w:rPr>
          <w:rStyle w:val="LineNumber"/>
        </w:rPr>
        <w:tab/>
        <w:t>E_mail:</w:t>
      </w:r>
      <w:r w:rsidRPr="00917FF3">
        <w:rPr>
          <w:rStyle w:val="LineNumber"/>
        </w:rPr>
        <w:tab/>
        <w:t>________________________________</w:t>
      </w:r>
    </w:p>
    <w:p w14:paraId="4FA81274" w14:textId="77777777" w:rsidR="00482D53" w:rsidRPr="00917FF3" w:rsidRDefault="00482D53" w:rsidP="00482D53">
      <w:pPr>
        <w:spacing w:before="480" w:after="240"/>
        <w:jc w:val="both"/>
        <w:rPr>
          <w:rStyle w:val="LineNumber"/>
        </w:rPr>
      </w:pPr>
      <w:r w:rsidRPr="00917FF3">
        <w:rPr>
          <w:rStyle w:val="LineNumber"/>
        </w:rPr>
        <w:t xml:space="preserve">Credit card to guarantee this reservation: AX/VISA/DINERS/EC  (or other) </w:t>
      </w:r>
      <w:r>
        <w:rPr>
          <w:rStyle w:val="LineNumber"/>
        </w:rPr>
        <w:t>_____________________</w:t>
      </w:r>
    </w:p>
    <w:p w14:paraId="7DD8BB1D" w14:textId="77777777" w:rsidR="00482D53" w:rsidRPr="00917FF3" w:rsidRDefault="00482D53" w:rsidP="00482D53">
      <w:pPr>
        <w:spacing w:after="120"/>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w:t>
      </w:r>
      <w:r w:rsidRPr="00917FF3">
        <w:rPr>
          <w:rStyle w:val="LineNumber"/>
        </w:rPr>
        <w:t>valid until</w:t>
      </w:r>
      <w:r>
        <w:rPr>
          <w:rStyle w:val="LineNumber"/>
        </w:rPr>
        <w:t>:__</w:t>
      </w:r>
      <w:r w:rsidRPr="00917FF3">
        <w:rPr>
          <w:rStyle w:val="LineNumber"/>
        </w:rPr>
        <w:t>____________________________</w:t>
      </w:r>
    </w:p>
    <w:p w14:paraId="7E8F329B" w14:textId="77777777" w:rsidR="00482D53" w:rsidRDefault="00482D53" w:rsidP="00482D53">
      <w:pPr>
        <w:spacing w:before="360"/>
        <w:jc w:val="both"/>
        <w:rPr>
          <w:rStyle w:val="LineNumber"/>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p>
    <w:p w14:paraId="569553E0" w14:textId="77777777" w:rsidR="00482D53" w:rsidRDefault="00482D53" w:rsidP="00482D53">
      <w:pPr>
        <w:tabs>
          <w:tab w:val="clear" w:pos="1134"/>
          <w:tab w:val="clear" w:pos="1871"/>
          <w:tab w:val="clear" w:pos="2268"/>
        </w:tabs>
        <w:overflowPunct/>
        <w:autoSpaceDE/>
        <w:autoSpaceDN/>
        <w:adjustRightInd/>
        <w:spacing w:before="0"/>
        <w:textAlignment w:val="auto"/>
        <w:rPr>
          <w:rStyle w:val="LineNumber"/>
        </w:rPr>
      </w:pPr>
    </w:p>
    <w:p w14:paraId="39BFA40C" w14:textId="77777777" w:rsidR="00875F0D" w:rsidRDefault="00875F0D" w:rsidP="00482D53">
      <w:pPr>
        <w:tabs>
          <w:tab w:val="clear" w:pos="1134"/>
          <w:tab w:val="clear" w:pos="1871"/>
          <w:tab w:val="clear" w:pos="2268"/>
        </w:tabs>
        <w:overflowPunct/>
        <w:autoSpaceDE/>
        <w:autoSpaceDN/>
        <w:adjustRightInd/>
        <w:spacing w:before="0"/>
        <w:textAlignment w:val="auto"/>
        <w:rPr>
          <w:rFonts w:cstheme="majorBidi"/>
          <w:color w:val="000000"/>
          <w:szCs w:val="24"/>
          <w:lang w:val="en-US"/>
        </w:rPr>
      </w:pPr>
    </w:p>
    <w:p w14:paraId="08053AE0" w14:textId="77777777" w:rsidR="00875F0D" w:rsidRDefault="00875F0D" w:rsidP="00482D53">
      <w:pPr>
        <w:tabs>
          <w:tab w:val="clear" w:pos="1134"/>
          <w:tab w:val="clear" w:pos="1871"/>
          <w:tab w:val="clear" w:pos="2268"/>
        </w:tabs>
        <w:overflowPunct/>
        <w:autoSpaceDE/>
        <w:autoSpaceDN/>
        <w:adjustRightInd/>
        <w:spacing w:before="0"/>
        <w:textAlignment w:val="auto"/>
        <w:rPr>
          <w:rFonts w:cstheme="majorBidi"/>
          <w:color w:val="000000"/>
          <w:szCs w:val="24"/>
          <w:lang w:val="en-US"/>
        </w:rPr>
      </w:pPr>
    </w:p>
    <w:p w14:paraId="4BB06709" w14:textId="77777777" w:rsidR="00992701" w:rsidRPr="0048206B" w:rsidRDefault="00875F0D" w:rsidP="00875F0D">
      <w:pPr>
        <w:tabs>
          <w:tab w:val="clear" w:pos="1134"/>
          <w:tab w:val="clear" w:pos="1871"/>
          <w:tab w:val="clear" w:pos="2268"/>
          <w:tab w:val="left" w:pos="720"/>
        </w:tabs>
        <w:jc w:val="center"/>
        <w:rPr>
          <w:szCs w:val="24"/>
          <w:lang w:val="en-US"/>
        </w:rPr>
      </w:pPr>
      <w:r>
        <w:rPr>
          <w:rFonts w:cstheme="majorBidi"/>
          <w:color w:val="000000"/>
          <w:szCs w:val="24"/>
          <w:lang w:val="en-US"/>
        </w:rPr>
        <w:t>_____________________</w:t>
      </w:r>
      <w:r>
        <w:rPr>
          <w:rFonts w:cstheme="majorBidi"/>
          <w:color w:val="000000"/>
          <w:szCs w:val="24"/>
          <w:lang w:val="en-US"/>
        </w:rPr>
        <w:br/>
      </w:r>
    </w:p>
    <w:sectPr w:rsidR="00992701" w:rsidRPr="0048206B" w:rsidSect="00AD7192">
      <w:headerReference w:type="default" r:id="rId18"/>
      <w:footerReference w:type="default" r:id="rId19"/>
      <w:footerReference w:type="first" r:id="rId20"/>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36EC7" w14:textId="77777777" w:rsidR="001261AF" w:rsidRDefault="001261AF">
      <w:r>
        <w:separator/>
      </w:r>
    </w:p>
  </w:endnote>
  <w:endnote w:type="continuationSeparator" w:id="0">
    <w:p w14:paraId="3B0D391B" w14:textId="77777777" w:rsidR="001261AF" w:rsidRDefault="0012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72464" w14:textId="77777777" w:rsidR="00332E9D" w:rsidRPr="001C00E5" w:rsidRDefault="00482D53" w:rsidP="00332E9D">
    <w:pPr>
      <w:pStyle w:val="Footer"/>
      <w:rPr>
        <w:sz w:val="18"/>
        <w:szCs w:val="18"/>
        <w:lang w:val="fr-CH"/>
      </w:rPr>
    </w:pPr>
    <w:r>
      <w:rPr>
        <w:sz w:val="18"/>
        <w:szCs w:val="18"/>
        <w:lang w:val="fr-CH"/>
      </w:rPr>
      <w:t>ITU-T\BUREAU\CIRC\169</w:t>
    </w:r>
    <w:r w:rsidR="00332E9D" w:rsidRPr="001C00E5">
      <w:rPr>
        <w:sz w:val="18"/>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DA80" w14:textId="77777777" w:rsidR="00D2180F" w:rsidRPr="0048206B" w:rsidRDefault="00D2180F" w:rsidP="00D2180F">
    <w:pPr>
      <w:pStyle w:val="FirstFooter"/>
      <w:ind w:left="-397" w:right="-397"/>
      <w:jc w:val="center"/>
      <w:rPr>
        <w:sz w:val="18"/>
        <w:szCs w:val="18"/>
      </w:rPr>
    </w:pPr>
    <w:r w:rsidRPr="0048206B">
      <w:rPr>
        <w:sz w:val="18"/>
        <w:szCs w:val="18"/>
        <w:lang w:val="fr-CH"/>
      </w:rPr>
      <w:t>International Telecommunication Union • Place des Nations • CH</w:t>
    </w:r>
    <w:r w:rsidRPr="0048206B">
      <w:rPr>
        <w:sz w:val="18"/>
        <w:szCs w:val="18"/>
        <w:lang w:val="fr-CH"/>
      </w:rPr>
      <w:noBreakHyphen/>
      <w:t xml:space="preserve">1211 Geneva 20 • Switzerland </w:t>
    </w:r>
    <w:r w:rsidRPr="0048206B">
      <w:rPr>
        <w:sz w:val="18"/>
        <w:szCs w:val="18"/>
        <w:lang w:val="fr-CH"/>
      </w:rPr>
      <w:br/>
      <w:t xml:space="preserve">Tel: +41 22 730 5111 • Fax: +41 22 733 7256 • E-mail: </w:t>
    </w:r>
    <w:hyperlink r:id="rId1" w:history="1">
      <w:r w:rsidRPr="0048206B">
        <w:rPr>
          <w:rStyle w:val="Hyperlink"/>
          <w:sz w:val="18"/>
          <w:szCs w:val="18"/>
          <w:lang w:val="fr-CH"/>
        </w:rPr>
        <w:t>itumail@itu.int</w:t>
      </w:r>
    </w:hyperlink>
    <w:r w:rsidRPr="0048206B">
      <w:rPr>
        <w:sz w:val="18"/>
        <w:szCs w:val="18"/>
        <w:lang w:val="fr-CH"/>
      </w:rPr>
      <w:t xml:space="preserve"> • </w:t>
    </w:r>
    <w:hyperlink r:id="rId2" w:history="1">
      <w:r w:rsidRPr="0048206B">
        <w:rPr>
          <w:rStyle w:val="Hyperlink"/>
          <w:sz w:val="18"/>
          <w:szCs w:val="18"/>
          <w:lang w:val="fr-CH"/>
        </w:rPr>
        <w:t>www.itu.int</w:t>
      </w:r>
    </w:hyperlink>
    <w:r w:rsidRPr="0048206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71F22" w14:textId="77777777" w:rsidR="001261AF" w:rsidRDefault="001261AF">
      <w:r>
        <w:t>____________________</w:t>
      </w:r>
    </w:p>
  </w:footnote>
  <w:footnote w:type="continuationSeparator" w:id="0">
    <w:p w14:paraId="0340A9B3" w14:textId="77777777" w:rsidR="001261AF" w:rsidRDefault="0012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AE537"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4167F1">
      <w:rPr>
        <w:rStyle w:val="PageNumber"/>
        <w:noProof/>
      </w:rPr>
      <w:t>2</w:t>
    </w:r>
    <w:r w:rsidR="000D49FB">
      <w:rPr>
        <w:rStyle w:val="PageNumber"/>
      </w:rPr>
      <w:fldChar w:fldCharType="end"/>
    </w:r>
    <w:r>
      <w:rPr>
        <w:rStyle w:val="PageNumber"/>
      </w:rPr>
      <w:t xml:space="preserve"> -</w:t>
    </w:r>
  </w:p>
  <w:p w14:paraId="6698394F"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6246597"/>
    <w:multiLevelType w:val="hybridMultilevel"/>
    <w:tmpl w:val="7B644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21362D"/>
    <w:multiLevelType w:val="hybridMultilevel"/>
    <w:tmpl w:val="2AF07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1846"/>
    <w:rsid w:val="000174AD"/>
    <w:rsid w:val="00017E51"/>
    <w:rsid w:val="00022800"/>
    <w:rsid w:val="000305BA"/>
    <w:rsid w:val="00060327"/>
    <w:rsid w:val="000831C6"/>
    <w:rsid w:val="0008524A"/>
    <w:rsid w:val="000A0C5A"/>
    <w:rsid w:val="000A7D55"/>
    <w:rsid w:val="000C2E8E"/>
    <w:rsid w:val="000D49FB"/>
    <w:rsid w:val="000E0E7C"/>
    <w:rsid w:val="000E197A"/>
    <w:rsid w:val="000F1B4B"/>
    <w:rsid w:val="000F28FC"/>
    <w:rsid w:val="000F69F7"/>
    <w:rsid w:val="000F781A"/>
    <w:rsid w:val="00116447"/>
    <w:rsid w:val="00120A3B"/>
    <w:rsid w:val="001261AF"/>
    <w:rsid w:val="0012744F"/>
    <w:rsid w:val="0013103F"/>
    <w:rsid w:val="00156DFF"/>
    <w:rsid w:val="00156F66"/>
    <w:rsid w:val="001772FB"/>
    <w:rsid w:val="00182528"/>
    <w:rsid w:val="0018500B"/>
    <w:rsid w:val="00196A19"/>
    <w:rsid w:val="001A0F72"/>
    <w:rsid w:val="001A31D1"/>
    <w:rsid w:val="001C00E5"/>
    <w:rsid w:val="001C1DD9"/>
    <w:rsid w:val="001D4681"/>
    <w:rsid w:val="00200924"/>
    <w:rsid w:val="00202DC1"/>
    <w:rsid w:val="002116EE"/>
    <w:rsid w:val="00222D56"/>
    <w:rsid w:val="002309D8"/>
    <w:rsid w:val="00257089"/>
    <w:rsid w:val="00281D33"/>
    <w:rsid w:val="002945B3"/>
    <w:rsid w:val="002A7FE2"/>
    <w:rsid w:val="002C2B0C"/>
    <w:rsid w:val="002E1B4F"/>
    <w:rsid w:val="002F2E67"/>
    <w:rsid w:val="00302A54"/>
    <w:rsid w:val="00314C67"/>
    <w:rsid w:val="00315546"/>
    <w:rsid w:val="00330567"/>
    <w:rsid w:val="00332E9D"/>
    <w:rsid w:val="00344BEA"/>
    <w:rsid w:val="00351DA5"/>
    <w:rsid w:val="00352BCD"/>
    <w:rsid w:val="00355D59"/>
    <w:rsid w:val="00375BF5"/>
    <w:rsid w:val="00386A9D"/>
    <w:rsid w:val="003904FC"/>
    <w:rsid w:val="00391081"/>
    <w:rsid w:val="003A181C"/>
    <w:rsid w:val="003B2789"/>
    <w:rsid w:val="003C13CE"/>
    <w:rsid w:val="003D0105"/>
    <w:rsid w:val="003D38E3"/>
    <w:rsid w:val="003E175B"/>
    <w:rsid w:val="003E249A"/>
    <w:rsid w:val="003E2518"/>
    <w:rsid w:val="00406EC0"/>
    <w:rsid w:val="0041187B"/>
    <w:rsid w:val="00414F54"/>
    <w:rsid w:val="004167F1"/>
    <w:rsid w:val="004243B0"/>
    <w:rsid w:val="00443E3B"/>
    <w:rsid w:val="004653BB"/>
    <w:rsid w:val="0046628D"/>
    <w:rsid w:val="004809EE"/>
    <w:rsid w:val="0048206B"/>
    <w:rsid w:val="00482D53"/>
    <w:rsid w:val="00493E9E"/>
    <w:rsid w:val="004B1EF7"/>
    <w:rsid w:val="004B3FAD"/>
    <w:rsid w:val="004C320B"/>
    <w:rsid w:val="004F2D1C"/>
    <w:rsid w:val="00501DCA"/>
    <w:rsid w:val="00503435"/>
    <w:rsid w:val="00513A47"/>
    <w:rsid w:val="00521349"/>
    <w:rsid w:val="005408DF"/>
    <w:rsid w:val="00573344"/>
    <w:rsid w:val="00575EA9"/>
    <w:rsid w:val="00583F9B"/>
    <w:rsid w:val="0059191B"/>
    <w:rsid w:val="005A0771"/>
    <w:rsid w:val="005C54DE"/>
    <w:rsid w:val="005D3859"/>
    <w:rsid w:val="005D578B"/>
    <w:rsid w:val="005E1223"/>
    <w:rsid w:val="005E5C10"/>
    <w:rsid w:val="005F2C78"/>
    <w:rsid w:val="005F7384"/>
    <w:rsid w:val="006144E4"/>
    <w:rsid w:val="006162BC"/>
    <w:rsid w:val="00624B72"/>
    <w:rsid w:val="00637C55"/>
    <w:rsid w:val="00640A88"/>
    <w:rsid w:val="00650299"/>
    <w:rsid w:val="00655FC5"/>
    <w:rsid w:val="006834EF"/>
    <w:rsid w:val="006D0EA2"/>
    <w:rsid w:val="006E1604"/>
    <w:rsid w:val="006E4519"/>
    <w:rsid w:val="006E4CCC"/>
    <w:rsid w:val="00723D01"/>
    <w:rsid w:val="00726484"/>
    <w:rsid w:val="00766ED7"/>
    <w:rsid w:val="00772580"/>
    <w:rsid w:val="00787A3C"/>
    <w:rsid w:val="00797F2F"/>
    <w:rsid w:val="007D2F64"/>
    <w:rsid w:val="007E1C26"/>
    <w:rsid w:val="007E7556"/>
    <w:rsid w:val="00802714"/>
    <w:rsid w:val="008210BC"/>
    <w:rsid w:val="00822581"/>
    <w:rsid w:val="00826C22"/>
    <w:rsid w:val="00827AEF"/>
    <w:rsid w:val="008309DD"/>
    <w:rsid w:val="0083227A"/>
    <w:rsid w:val="008502A3"/>
    <w:rsid w:val="00866900"/>
    <w:rsid w:val="0087022B"/>
    <w:rsid w:val="00870336"/>
    <w:rsid w:val="0087300D"/>
    <w:rsid w:val="00875F0D"/>
    <w:rsid w:val="00877242"/>
    <w:rsid w:val="00881BA1"/>
    <w:rsid w:val="008820D0"/>
    <w:rsid w:val="0088403A"/>
    <w:rsid w:val="008A0A55"/>
    <w:rsid w:val="008A114F"/>
    <w:rsid w:val="008A17CC"/>
    <w:rsid w:val="008A3030"/>
    <w:rsid w:val="008B0B42"/>
    <w:rsid w:val="008B36AA"/>
    <w:rsid w:val="008B6AB6"/>
    <w:rsid w:val="008C26B8"/>
    <w:rsid w:val="008F0B3A"/>
    <w:rsid w:val="0091376E"/>
    <w:rsid w:val="00914E53"/>
    <w:rsid w:val="009172A0"/>
    <w:rsid w:val="00917FF3"/>
    <w:rsid w:val="009273EC"/>
    <w:rsid w:val="00932E45"/>
    <w:rsid w:val="00937F10"/>
    <w:rsid w:val="0094235B"/>
    <w:rsid w:val="00942C39"/>
    <w:rsid w:val="00945C2C"/>
    <w:rsid w:val="00964570"/>
    <w:rsid w:val="009649BA"/>
    <w:rsid w:val="0097582C"/>
    <w:rsid w:val="00982084"/>
    <w:rsid w:val="00991A72"/>
    <w:rsid w:val="00992701"/>
    <w:rsid w:val="00995963"/>
    <w:rsid w:val="009B61EB"/>
    <w:rsid w:val="009B6449"/>
    <w:rsid w:val="009C2064"/>
    <w:rsid w:val="009D1697"/>
    <w:rsid w:val="009D16AB"/>
    <w:rsid w:val="00A014F8"/>
    <w:rsid w:val="00A11DCA"/>
    <w:rsid w:val="00A24AAD"/>
    <w:rsid w:val="00A46F62"/>
    <w:rsid w:val="00A5173C"/>
    <w:rsid w:val="00A528E7"/>
    <w:rsid w:val="00A5354B"/>
    <w:rsid w:val="00A61A3B"/>
    <w:rsid w:val="00A61AEF"/>
    <w:rsid w:val="00A82CDD"/>
    <w:rsid w:val="00A910C5"/>
    <w:rsid w:val="00A9176F"/>
    <w:rsid w:val="00AA4858"/>
    <w:rsid w:val="00AB0FFD"/>
    <w:rsid w:val="00AB1E09"/>
    <w:rsid w:val="00AD7113"/>
    <w:rsid w:val="00AD7192"/>
    <w:rsid w:val="00AF173A"/>
    <w:rsid w:val="00AF2D64"/>
    <w:rsid w:val="00B066A4"/>
    <w:rsid w:val="00B07A13"/>
    <w:rsid w:val="00B143E2"/>
    <w:rsid w:val="00B17F68"/>
    <w:rsid w:val="00B22545"/>
    <w:rsid w:val="00B34003"/>
    <w:rsid w:val="00B4279B"/>
    <w:rsid w:val="00B43741"/>
    <w:rsid w:val="00B45FC9"/>
    <w:rsid w:val="00B76872"/>
    <w:rsid w:val="00B83461"/>
    <w:rsid w:val="00B84200"/>
    <w:rsid w:val="00B94D9D"/>
    <w:rsid w:val="00BA38D7"/>
    <w:rsid w:val="00BC5B97"/>
    <w:rsid w:val="00BC7CCF"/>
    <w:rsid w:val="00BE470B"/>
    <w:rsid w:val="00BE62F3"/>
    <w:rsid w:val="00C033CB"/>
    <w:rsid w:val="00C200A2"/>
    <w:rsid w:val="00C317D6"/>
    <w:rsid w:val="00C57A91"/>
    <w:rsid w:val="00C854DE"/>
    <w:rsid w:val="00C932AC"/>
    <w:rsid w:val="00CC01A2"/>
    <w:rsid w:val="00CC01C2"/>
    <w:rsid w:val="00CF21F2"/>
    <w:rsid w:val="00CF465B"/>
    <w:rsid w:val="00D02712"/>
    <w:rsid w:val="00D214D0"/>
    <w:rsid w:val="00D2180F"/>
    <w:rsid w:val="00D254DA"/>
    <w:rsid w:val="00D6546B"/>
    <w:rsid w:val="00D93C3A"/>
    <w:rsid w:val="00D97C31"/>
    <w:rsid w:val="00DB1A50"/>
    <w:rsid w:val="00DD4BED"/>
    <w:rsid w:val="00DE39F0"/>
    <w:rsid w:val="00DF0AF3"/>
    <w:rsid w:val="00DF0FF7"/>
    <w:rsid w:val="00DF79A4"/>
    <w:rsid w:val="00E019ED"/>
    <w:rsid w:val="00E10CEF"/>
    <w:rsid w:val="00E1290A"/>
    <w:rsid w:val="00E27D7E"/>
    <w:rsid w:val="00E34935"/>
    <w:rsid w:val="00E42811"/>
    <w:rsid w:val="00E42E13"/>
    <w:rsid w:val="00E6257C"/>
    <w:rsid w:val="00E63C59"/>
    <w:rsid w:val="00E95BDE"/>
    <w:rsid w:val="00EB6E12"/>
    <w:rsid w:val="00ED1EC5"/>
    <w:rsid w:val="00ED47D7"/>
    <w:rsid w:val="00F01D97"/>
    <w:rsid w:val="00F241C7"/>
    <w:rsid w:val="00F24B37"/>
    <w:rsid w:val="00F54EF2"/>
    <w:rsid w:val="00F57836"/>
    <w:rsid w:val="00F636EC"/>
    <w:rsid w:val="00F7771A"/>
    <w:rsid w:val="00F97ED6"/>
    <w:rsid w:val="00FA124A"/>
    <w:rsid w:val="00FB4144"/>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637297"/>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Workshops-and-Seminars/ifds/Pages/201512.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dfs/Pages/default.aspx" TargetMode="External"/><Relationship Id="rId5" Type="http://schemas.openxmlformats.org/officeDocument/2006/relationships/webSettings" Target="webSettings.xml"/><Relationship Id="rId15" Type="http://schemas.openxmlformats.org/officeDocument/2006/relationships/hyperlink" Target="http://www.itu.int/en/ITU-T/Workshops-and-Seminars/ifds/Pages/201512.aspx" TargetMode="Externa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net4/travel/hotels.aspx?lang=en&amp;stars=&amp;type=&amp;ctr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BC3FA-DEB0-40EA-B777-F32CF1D1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3</Pages>
  <Words>935</Words>
  <Characters>6216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Bettini, Nadine</cp:lastModifiedBy>
  <cp:revision>2</cp:revision>
  <cp:lastPrinted>2015-09-09T09:32:00Z</cp:lastPrinted>
  <dcterms:created xsi:type="dcterms:W3CDTF">2015-09-09T12:16:00Z</dcterms:created>
  <dcterms:modified xsi:type="dcterms:W3CDTF">2015-09-09T12:16:00Z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