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272B42">
            <w:pPr>
              <w:tabs>
                <w:tab w:val="right" w:pos="8732"/>
              </w:tabs>
              <w:spacing w:before="0"/>
              <w:rPr>
                <w:rFonts w:ascii="SimSun" w:hAnsi="SimSun"/>
                <w:b/>
                <w:bCs/>
                <w:iCs/>
                <w:color w:val="FFFFFF"/>
                <w:sz w:val="26"/>
                <w:szCs w:val="26"/>
              </w:rPr>
            </w:pPr>
            <w:r>
              <w:rPr>
                <w:noProof/>
                <w:lang w:val="en-US"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590119" w:rsidP="00272B42">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4CEBCDD7" wp14:editId="0D44969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A1E12">
        <w:trPr>
          <w:cantSplit/>
          <w:trHeight w:val="940"/>
        </w:trPr>
        <w:tc>
          <w:tcPr>
            <w:tcW w:w="5670" w:type="dxa"/>
            <w:gridSpan w:val="3"/>
            <w:vAlign w:val="center"/>
          </w:tcPr>
          <w:p w:rsidR="00F346AB" w:rsidRPr="00F50108" w:rsidRDefault="00F346AB" w:rsidP="00272B42">
            <w:pPr>
              <w:tabs>
                <w:tab w:val="right" w:pos="8732"/>
              </w:tabs>
              <w:spacing w:before="0"/>
              <w:rPr>
                <w:rFonts w:ascii="Verdana" w:hAnsi="Verdana"/>
                <w:b/>
                <w:bCs/>
                <w:iCs/>
                <w:sz w:val="18"/>
                <w:szCs w:val="18"/>
              </w:rPr>
            </w:pPr>
          </w:p>
        </w:tc>
        <w:tc>
          <w:tcPr>
            <w:tcW w:w="3969" w:type="dxa"/>
            <w:gridSpan w:val="2"/>
            <w:vAlign w:val="center"/>
          </w:tcPr>
          <w:p w:rsidR="00F346AB" w:rsidRPr="00F50108" w:rsidRDefault="00113BC0" w:rsidP="0085525D">
            <w:pPr>
              <w:spacing w:before="0"/>
              <w:ind w:left="993" w:hanging="993"/>
              <w:rPr>
                <w:rFonts w:ascii="Verdana" w:hAnsi="Verdana"/>
                <w:sz w:val="18"/>
                <w:szCs w:val="18"/>
                <w:lang w:val="en-US" w:eastAsia="zh-CN"/>
              </w:rPr>
            </w:pPr>
            <w:r>
              <w:rPr>
                <w:rFonts w:hint="eastAsia"/>
                <w:lang w:eastAsia="zh-CN"/>
              </w:rPr>
              <w:t>2</w:t>
            </w:r>
            <w:r>
              <w:rPr>
                <w:lang w:eastAsia="zh-CN"/>
              </w:rPr>
              <w:t>015</w:t>
            </w:r>
            <w:r>
              <w:rPr>
                <w:rFonts w:hint="eastAsia"/>
                <w:lang w:eastAsia="zh-CN"/>
              </w:rPr>
              <w:t>年</w:t>
            </w:r>
            <w:r w:rsidR="00C83817">
              <w:rPr>
                <w:lang w:eastAsia="zh-CN"/>
              </w:rPr>
              <w:t>9</w:t>
            </w:r>
            <w:r>
              <w:rPr>
                <w:rFonts w:hint="eastAsia"/>
                <w:lang w:eastAsia="zh-CN"/>
              </w:rPr>
              <w:t>月</w:t>
            </w:r>
            <w:r w:rsidR="0085525D">
              <w:rPr>
                <w:lang w:eastAsia="zh-CN"/>
              </w:rPr>
              <w:t>9</w:t>
            </w:r>
            <w:r>
              <w:rPr>
                <w:rFonts w:hint="eastAsia"/>
                <w:lang w:eastAsia="zh-CN"/>
              </w:rPr>
              <w:t>日，日内瓦</w:t>
            </w:r>
          </w:p>
        </w:tc>
      </w:tr>
      <w:tr w:rsidR="00113BC0" w:rsidRPr="00F50108" w:rsidTr="0057420A">
        <w:trPr>
          <w:cantSplit/>
          <w:trHeight w:val="997"/>
        </w:trPr>
        <w:tc>
          <w:tcPr>
            <w:tcW w:w="1276" w:type="dxa"/>
          </w:tcPr>
          <w:p w:rsidR="00113BC0" w:rsidRPr="003F27BD" w:rsidRDefault="00113BC0" w:rsidP="0057420A">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C83817" w:rsidRDefault="00113BC0" w:rsidP="0085525D">
            <w:pPr>
              <w:tabs>
                <w:tab w:val="right" w:pos="8732"/>
              </w:tabs>
              <w:spacing w:before="0"/>
              <w:rPr>
                <w:b/>
                <w:szCs w:val="24"/>
                <w:lang w:eastAsia="zh-CN"/>
              </w:rPr>
            </w:pPr>
            <w:r w:rsidRPr="00841612">
              <w:rPr>
                <w:rFonts w:hint="eastAsia"/>
                <w:b/>
                <w:szCs w:val="24"/>
                <w:lang w:eastAsia="zh-CN"/>
              </w:rPr>
              <w:t>电信标准化局第</w:t>
            </w:r>
            <w:r w:rsidR="00834349">
              <w:rPr>
                <w:b/>
                <w:lang w:eastAsia="zh-CN"/>
              </w:rPr>
              <w:t>1</w:t>
            </w:r>
            <w:r w:rsidR="0085525D">
              <w:rPr>
                <w:b/>
                <w:lang w:eastAsia="zh-CN"/>
              </w:rPr>
              <w:t>69</w:t>
            </w:r>
            <w:r w:rsidRPr="00841612">
              <w:rPr>
                <w:rFonts w:hint="eastAsia"/>
                <w:b/>
                <w:szCs w:val="24"/>
                <w:lang w:eastAsia="zh-CN"/>
              </w:rPr>
              <w:t>号通函</w:t>
            </w:r>
          </w:p>
          <w:p w:rsidR="00113BC0" w:rsidRPr="00F50108" w:rsidRDefault="0085525D" w:rsidP="0057420A">
            <w:pPr>
              <w:tabs>
                <w:tab w:val="right" w:pos="8732"/>
              </w:tabs>
              <w:spacing w:before="0"/>
              <w:rPr>
                <w:rFonts w:ascii="Verdana" w:hAnsi="Verdana"/>
                <w:b/>
                <w:bCs/>
                <w:iCs/>
                <w:sz w:val="18"/>
                <w:szCs w:val="18"/>
                <w:lang w:eastAsia="zh-CN"/>
              </w:rPr>
            </w:pPr>
            <w:r w:rsidRPr="00F36AC4">
              <w:t>TSB Workshops/</w:t>
            </w:r>
            <w:r>
              <w:t>VM</w:t>
            </w:r>
          </w:p>
        </w:tc>
        <w:tc>
          <w:tcPr>
            <w:tcW w:w="3969" w:type="dxa"/>
            <w:gridSpan w:val="2"/>
            <w:vMerge w:val="restart"/>
            <w:vAlign w:val="bottom"/>
          </w:tcPr>
          <w:p w:rsidR="00113BC0" w:rsidRDefault="00113BC0" w:rsidP="007A1E12">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113BC0" w:rsidP="007A1E12">
            <w:pPr>
              <w:pStyle w:val="Tabletext"/>
              <w:spacing w:before="0" w:after="0"/>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113BC0" w:rsidRPr="00276F18" w:rsidRDefault="00113BC0" w:rsidP="007A1E12">
            <w:pPr>
              <w:pStyle w:val="Tabletext"/>
              <w:spacing w:before="0" w:after="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113BC0" w:rsidRPr="00834349" w:rsidRDefault="00113BC0" w:rsidP="00834349">
            <w:pPr>
              <w:pStyle w:val="Tabletext"/>
              <w:spacing w:before="0" w:after="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sidR="0087102F">
              <w:rPr>
                <w:rFonts w:ascii="Calibri" w:eastAsia="SimSun" w:hAnsi="Calibri" w:cs="Microsoft YaHei" w:hint="eastAsia"/>
                <w:lang w:eastAsia="zh-CN"/>
              </w:rPr>
              <w:t>；</w:t>
            </w:r>
          </w:p>
          <w:p w:rsidR="00113BC0" w:rsidRDefault="00113BC0" w:rsidP="007A1E12">
            <w:pPr>
              <w:pStyle w:val="Tabletext"/>
              <w:spacing w:before="0" w:after="0"/>
              <w:ind w:left="283" w:hanging="283"/>
              <w:rPr>
                <w:rFonts w:asciiTheme="minorEastAsia" w:eastAsiaTheme="minorEastAsia" w:hAnsiTheme="minorEastAsia" w:cs="Microsoft YaHei"/>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p w:rsidR="00834349" w:rsidRPr="00F50108" w:rsidRDefault="00834349" w:rsidP="007A1E12">
            <w:pPr>
              <w:pStyle w:val="Tabletext"/>
              <w:spacing w:before="0" w:after="0"/>
              <w:ind w:left="283" w:hanging="283"/>
              <w:rPr>
                <w:rFonts w:ascii="Verdana" w:hAnsi="Verdana"/>
                <w:sz w:val="18"/>
                <w:szCs w:val="18"/>
                <w:lang w:val="en-US" w:eastAsia="zh-CN"/>
              </w:rPr>
            </w:pPr>
          </w:p>
        </w:tc>
      </w:tr>
      <w:tr w:rsidR="00113BC0" w:rsidRPr="00F50108" w:rsidTr="0057420A">
        <w:trPr>
          <w:cantSplit/>
          <w:trHeight w:val="416"/>
        </w:trPr>
        <w:tc>
          <w:tcPr>
            <w:tcW w:w="1276" w:type="dxa"/>
          </w:tcPr>
          <w:p w:rsidR="00113BC0" w:rsidRPr="0085525D" w:rsidRDefault="0085525D" w:rsidP="0057420A">
            <w:pPr>
              <w:tabs>
                <w:tab w:val="right" w:pos="8732"/>
              </w:tabs>
              <w:spacing w:before="0"/>
              <w:rPr>
                <w:rFonts w:ascii="Verdana" w:hAnsi="Verdana"/>
                <w:iCs/>
                <w:szCs w:val="24"/>
                <w:lang w:eastAsia="zh-CN"/>
              </w:rPr>
            </w:pPr>
            <w:r w:rsidRPr="0085525D">
              <w:rPr>
                <w:rFonts w:ascii="Verdana" w:hAnsi="Verdana" w:hint="eastAsia"/>
                <w:iCs/>
                <w:szCs w:val="24"/>
                <w:lang w:eastAsia="zh-CN"/>
              </w:rPr>
              <w:t>联系人</w:t>
            </w:r>
            <w:r w:rsidRPr="0085525D">
              <w:rPr>
                <w:rFonts w:ascii="Verdana" w:hAnsi="Verdana"/>
                <w:iCs/>
                <w:szCs w:val="24"/>
                <w:lang w:eastAsia="zh-CN"/>
              </w:rPr>
              <w:t>：</w:t>
            </w:r>
          </w:p>
        </w:tc>
        <w:tc>
          <w:tcPr>
            <w:tcW w:w="4394" w:type="dxa"/>
            <w:gridSpan w:val="2"/>
          </w:tcPr>
          <w:p w:rsidR="00113BC0" w:rsidRPr="00F50108" w:rsidRDefault="0085525D" w:rsidP="00834349">
            <w:pPr>
              <w:tabs>
                <w:tab w:val="right" w:pos="8732"/>
              </w:tabs>
              <w:spacing w:before="0"/>
              <w:rPr>
                <w:rFonts w:ascii="Verdana" w:hAnsi="Verdana"/>
                <w:b/>
                <w:bCs/>
                <w:iCs/>
                <w:sz w:val="18"/>
                <w:szCs w:val="18"/>
                <w:lang w:eastAsia="zh-CN"/>
              </w:rPr>
            </w:pPr>
            <w:r>
              <w:rPr>
                <w:b/>
              </w:rPr>
              <w:t>Vijay Mauree</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Pr>
        <w:tc>
          <w:tcPr>
            <w:tcW w:w="1276" w:type="dxa"/>
          </w:tcPr>
          <w:p w:rsidR="0085525D" w:rsidRDefault="0085525D" w:rsidP="0057420A">
            <w:pPr>
              <w:tabs>
                <w:tab w:val="right" w:pos="8732"/>
              </w:tabs>
              <w:spacing w:before="0"/>
              <w:rPr>
                <w:szCs w:val="24"/>
                <w:lang w:eastAsia="zh-CN"/>
              </w:rPr>
            </w:pPr>
            <w:r>
              <w:rPr>
                <w:rFonts w:hint="eastAsia"/>
                <w:szCs w:val="24"/>
                <w:lang w:eastAsia="zh-CN"/>
              </w:rPr>
              <w:t>电话</w:t>
            </w:r>
            <w:r>
              <w:rPr>
                <w:szCs w:val="24"/>
                <w:lang w:eastAsia="zh-CN"/>
              </w:rPr>
              <w:t>：</w:t>
            </w:r>
          </w:p>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85525D" w:rsidRDefault="0085525D" w:rsidP="0057420A">
            <w:pPr>
              <w:tabs>
                <w:tab w:val="right" w:pos="8732"/>
              </w:tabs>
              <w:spacing w:before="0"/>
            </w:pPr>
            <w:r w:rsidRPr="00F36AC4">
              <w:t>+41 22 730</w:t>
            </w:r>
            <w:r>
              <w:t xml:space="preserve"> 5591</w:t>
            </w:r>
          </w:p>
          <w:p w:rsidR="00113BC0" w:rsidRPr="00F50108" w:rsidRDefault="00834349" w:rsidP="0057420A">
            <w:pPr>
              <w:tabs>
                <w:tab w:val="right" w:pos="8732"/>
              </w:tabs>
              <w:spacing w:before="0"/>
              <w:rPr>
                <w:rFonts w:ascii="Verdana" w:hAnsi="Verdana"/>
                <w:b/>
                <w:bCs/>
                <w:iCs/>
                <w:sz w:val="18"/>
                <w:szCs w:val="18"/>
                <w:lang w:eastAsia="zh-CN"/>
              </w:rPr>
            </w:pPr>
            <w:r w:rsidRPr="00F36AC4">
              <w:t>+41 22 730 5853</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Height w:val="399"/>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D760C2" w:rsidP="0057420A">
            <w:pPr>
              <w:tabs>
                <w:tab w:val="right" w:pos="8732"/>
              </w:tabs>
              <w:spacing w:before="0"/>
              <w:rPr>
                <w:rFonts w:ascii="Verdana" w:hAnsi="Verdana"/>
                <w:b/>
                <w:bCs/>
                <w:iCs/>
                <w:sz w:val="18"/>
                <w:szCs w:val="18"/>
                <w:lang w:eastAsia="zh-CN"/>
              </w:rPr>
            </w:pPr>
            <w:hyperlink r:id="rId9" w:history="1">
              <w:r w:rsidR="0085525D" w:rsidRPr="00F36AC4">
                <w:rPr>
                  <w:rStyle w:val="Hyperlink"/>
                  <w:szCs w:val="22"/>
                </w:rPr>
                <w:t>tsbworkshops@itu.int</w:t>
              </w:r>
            </w:hyperlink>
          </w:p>
        </w:tc>
        <w:tc>
          <w:tcPr>
            <w:tcW w:w="3969" w:type="dxa"/>
            <w:gridSpan w:val="2"/>
            <w:vAlign w:val="center"/>
          </w:tcPr>
          <w:p w:rsidR="00834349" w:rsidRDefault="00834349" w:rsidP="00834349">
            <w:pPr>
              <w:tabs>
                <w:tab w:val="left" w:pos="4111"/>
              </w:tabs>
              <w:rPr>
                <w:b/>
                <w:lang w:eastAsia="zh-CN"/>
              </w:rPr>
            </w:pPr>
            <w:r>
              <w:rPr>
                <w:rFonts w:hint="eastAsia"/>
                <w:b/>
                <w:lang w:eastAsia="zh-CN"/>
              </w:rPr>
              <w:t>抄送：</w:t>
            </w:r>
          </w:p>
          <w:p w:rsidR="0085525D" w:rsidRPr="00B60808" w:rsidRDefault="0085525D" w:rsidP="0085525D">
            <w:pPr>
              <w:tabs>
                <w:tab w:val="clear" w:pos="794"/>
                <w:tab w:val="left" w:pos="284"/>
                <w:tab w:val="left" w:pos="4111"/>
              </w:tabs>
              <w:spacing w:before="0"/>
              <w:ind w:left="61"/>
              <w:rPr>
                <w:rFonts w:ascii="Calibri" w:hAnsi="Calibri"/>
                <w:b/>
                <w:bCs/>
                <w:lang w:eastAsia="zh-CN"/>
              </w:rPr>
            </w:pPr>
            <w:r w:rsidRPr="00B60808">
              <w:rPr>
                <w:rFonts w:ascii="Calibri" w:hAnsi="Calibri" w:hint="eastAsia"/>
                <w:lang w:eastAsia="zh-CN"/>
              </w:rPr>
              <w:t>-</w:t>
            </w:r>
            <w:r w:rsidRPr="00B60808">
              <w:rPr>
                <w:rFonts w:ascii="Calibri" w:hAnsi="Calibri" w:hint="eastAsia"/>
                <w:lang w:eastAsia="zh-CN"/>
              </w:rPr>
              <w:tab/>
              <w:t>ITU-T</w:t>
            </w:r>
            <w:r w:rsidRPr="00B60808">
              <w:rPr>
                <w:rFonts w:ascii="Calibri" w:hAnsi="Calibri" w:hint="eastAsia"/>
                <w:lang w:eastAsia="zh-CN"/>
              </w:rPr>
              <w:t>各研究组正副主席；</w:t>
            </w:r>
          </w:p>
          <w:p w:rsidR="0085525D" w:rsidRPr="00B60808" w:rsidRDefault="0085525D" w:rsidP="0085525D">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电信发展局主任；</w:t>
            </w:r>
          </w:p>
          <w:p w:rsidR="0085525D" w:rsidRPr="00B60808" w:rsidRDefault="0085525D" w:rsidP="0085525D">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无线电通信局主任</w:t>
            </w:r>
            <w:r w:rsidRPr="00B60808">
              <w:rPr>
                <w:rFonts w:ascii="Calibri" w:hAnsi="Calibri" w:hint="eastAsia"/>
                <w:lang w:eastAsia="zh-CN"/>
              </w:rPr>
              <w:t>;</w:t>
            </w:r>
          </w:p>
          <w:p w:rsidR="00113BC0" w:rsidRPr="00F50108" w:rsidRDefault="0085525D" w:rsidP="0085525D">
            <w:pPr>
              <w:pStyle w:val="Tabletext"/>
              <w:spacing w:before="0" w:after="0"/>
              <w:ind w:left="283" w:hanging="283"/>
              <w:rPr>
                <w:rFonts w:ascii="Verdana" w:hAnsi="Verdana"/>
                <w:sz w:val="18"/>
                <w:szCs w:val="18"/>
                <w:lang w:val="en-US" w:eastAsia="zh-CN"/>
              </w:rPr>
            </w:pPr>
            <w:r w:rsidRPr="00B60808">
              <w:rPr>
                <w:rFonts w:ascii="Calibri" w:hAnsi="Calibri"/>
                <w:lang w:eastAsia="zh-CN"/>
              </w:rPr>
              <w:t>-</w:t>
            </w:r>
            <w:r w:rsidRPr="00B60808">
              <w:rPr>
                <w:rFonts w:ascii="Calibri" w:hAnsi="Calibri"/>
                <w:lang w:eastAsia="zh-CN"/>
              </w:rPr>
              <w:tab/>
            </w:r>
            <w:r w:rsidRPr="0085525D">
              <w:rPr>
                <w:rFonts w:asciiTheme="minorEastAsia" w:eastAsiaTheme="minorEastAsia" w:hAnsiTheme="minorEastAsia" w:hint="eastAsia"/>
                <w:lang w:eastAsia="zh-CN"/>
              </w:rPr>
              <w:t>国际电联各区域代表处主任</w:t>
            </w:r>
          </w:p>
        </w:tc>
      </w:tr>
      <w:tr w:rsidR="00113BC0" w:rsidRPr="00F50108" w:rsidTr="0057420A">
        <w:trPr>
          <w:cantSplit/>
          <w:trHeight w:val="433"/>
        </w:trPr>
        <w:tc>
          <w:tcPr>
            <w:tcW w:w="1276" w:type="dxa"/>
          </w:tcPr>
          <w:p w:rsidR="00113BC0" w:rsidRPr="003F27BD" w:rsidRDefault="00113BC0" w:rsidP="00834349">
            <w:pPr>
              <w:tabs>
                <w:tab w:val="right" w:pos="8732"/>
              </w:tabs>
              <w:rPr>
                <w:rFonts w:ascii="Verdana" w:hAnsi="Verdana"/>
                <w:b/>
                <w:bCs/>
                <w:iCs/>
                <w:szCs w:val="24"/>
                <w:lang w:eastAsia="zh-CN"/>
              </w:rPr>
            </w:pPr>
            <w:r w:rsidRPr="003F27BD">
              <w:rPr>
                <w:rFonts w:hint="eastAsia"/>
                <w:szCs w:val="24"/>
                <w:lang w:eastAsia="zh-CN"/>
              </w:rPr>
              <w:t>事由：</w:t>
            </w:r>
          </w:p>
        </w:tc>
        <w:tc>
          <w:tcPr>
            <w:tcW w:w="8363" w:type="dxa"/>
            <w:gridSpan w:val="4"/>
          </w:tcPr>
          <w:p w:rsidR="00F25B02" w:rsidRPr="00B60808" w:rsidRDefault="00F25B02" w:rsidP="00943D67">
            <w:pPr>
              <w:tabs>
                <w:tab w:val="left" w:pos="4111"/>
              </w:tabs>
              <w:ind w:left="57" w:right="28"/>
              <w:rPr>
                <w:rFonts w:ascii="Calibri" w:hAnsi="Calibri"/>
                <w:b/>
                <w:lang w:eastAsia="zh-CN"/>
              </w:rPr>
            </w:pPr>
            <w:r w:rsidRPr="00B60808">
              <w:rPr>
                <w:rFonts w:ascii="Calibri" w:hAnsi="Calibri" w:hint="eastAsia"/>
                <w:b/>
                <w:lang w:eastAsia="zh-CN"/>
              </w:rPr>
              <w:t>有关“数字金融服务和金融包容性”的讲习班</w:t>
            </w:r>
          </w:p>
          <w:p w:rsidR="00113BC0" w:rsidRPr="00F50108" w:rsidRDefault="00F25B02" w:rsidP="00943D67">
            <w:pPr>
              <w:tabs>
                <w:tab w:val="left" w:pos="4111"/>
              </w:tabs>
              <w:ind w:left="57" w:right="28"/>
              <w:rPr>
                <w:rFonts w:ascii="Verdana" w:hAnsi="Verdana"/>
                <w:sz w:val="18"/>
                <w:szCs w:val="18"/>
                <w:lang w:val="en-US" w:eastAsia="zh-CN"/>
              </w:rPr>
            </w:pPr>
            <w:r w:rsidRPr="00B60808">
              <w:rPr>
                <w:rFonts w:ascii="Calibri" w:hAnsi="Calibri"/>
                <w:b/>
                <w:lang w:eastAsia="zh-CN"/>
              </w:rPr>
              <w:t>201</w:t>
            </w:r>
            <w:r>
              <w:rPr>
                <w:rFonts w:ascii="Calibri" w:hAnsi="Calibri"/>
                <w:b/>
                <w:lang w:eastAsia="zh-CN"/>
              </w:rPr>
              <w:t>5</w:t>
            </w:r>
            <w:r w:rsidRPr="00B60808">
              <w:rPr>
                <w:rFonts w:ascii="Calibri" w:hAnsi="Calibri" w:hint="eastAsia"/>
                <w:b/>
                <w:lang w:eastAsia="zh-CN"/>
              </w:rPr>
              <w:t>年</w:t>
            </w:r>
            <w:r w:rsidRPr="00B60808">
              <w:rPr>
                <w:rFonts w:ascii="Calibri" w:hAnsi="Calibri" w:hint="eastAsia"/>
                <w:b/>
                <w:lang w:eastAsia="zh-CN"/>
              </w:rPr>
              <w:t>12</w:t>
            </w:r>
            <w:r w:rsidRPr="00B60808">
              <w:rPr>
                <w:rFonts w:ascii="Calibri" w:hAnsi="Calibri" w:hint="eastAsia"/>
                <w:b/>
                <w:lang w:eastAsia="zh-CN"/>
              </w:rPr>
              <w:t>月</w:t>
            </w:r>
            <w:r>
              <w:rPr>
                <w:rFonts w:ascii="Calibri" w:hAnsi="Calibri" w:hint="eastAsia"/>
                <w:b/>
                <w:lang w:eastAsia="zh-CN"/>
              </w:rPr>
              <w:t>1</w:t>
            </w:r>
            <w:r w:rsidRPr="00B60808">
              <w:rPr>
                <w:rFonts w:ascii="Calibri" w:hAnsi="Calibri" w:hint="eastAsia"/>
                <w:b/>
                <w:lang w:eastAsia="zh-CN"/>
              </w:rPr>
              <w:t>4</w:t>
            </w:r>
            <w:r w:rsidRPr="00B60808">
              <w:rPr>
                <w:rFonts w:ascii="Calibri" w:hAnsi="Calibri" w:hint="eastAsia"/>
                <w:b/>
                <w:lang w:eastAsia="zh-CN"/>
              </w:rPr>
              <w:t>日，瑞士日内瓦</w:t>
            </w:r>
          </w:p>
        </w:tc>
      </w:tr>
    </w:tbl>
    <w:p w:rsidR="00F25B02" w:rsidRPr="00B60808" w:rsidRDefault="00F25B02" w:rsidP="00F25B02">
      <w:pPr>
        <w:spacing w:before="720" w:after="20"/>
        <w:rPr>
          <w:rFonts w:ascii="Calibri" w:hAnsi="Calibri"/>
          <w:lang w:eastAsia="zh-CN"/>
        </w:rPr>
      </w:pPr>
      <w:bookmarkStart w:id="1" w:name="StartTyping_E"/>
      <w:bookmarkEnd w:id="1"/>
      <w:r w:rsidRPr="00B60808">
        <w:rPr>
          <w:rFonts w:ascii="Calibri" w:hAnsi="Calibri" w:hint="eastAsia"/>
          <w:lang w:eastAsia="zh-CN"/>
        </w:rPr>
        <w:t>尊敬的先生</w:t>
      </w:r>
      <w:r w:rsidRPr="00B60808">
        <w:rPr>
          <w:rFonts w:ascii="Calibri" w:hAnsi="Calibri" w:hint="eastAsia"/>
          <w:lang w:eastAsia="zh-CN"/>
        </w:rPr>
        <w:t>/</w:t>
      </w:r>
      <w:r w:rsidRPr="00B60808">
        <w:rPr>
          <w:rFonts w:ascii="Calibri" w:hAnsi="Calibri" w:hint="eastAsia"/>
          <w:lang w:eastAsia="zh-CN"/>
        </w:rPr>
        <w:t>女士，</w:t>
      </w:r>
    </w:p>
    <w:p w:rsidR="00F25B02" w:rsidRPr="00B60808" w:rsidRDefault="00F25B02" w:rsidP="00EB47C6">
      <w:pPr>
        <w:tabs>
          <w:tab w:val="left" w:pos="4111"/>
        </w:tabs>
        <w:spacing w:before="240"/>
        <w:ind w:left="57" w:right="28"/>
        <w:rPr>
          <w:rFonts w:ascii="Calibri" w:hAnsi="Calibri"/>
          <w:b/>
          <w:lang w:eastAsia="zh-CN"/>
        </w:rPr>
      </w:pPr>
      <w:bookmarkStart w:id="2" w:name="suitetext"/>
      <w:bookmarkStart w:id="3" w:name="text"/>
      <w:bookmarkEnd w:id="2"/>
      <w:bookmarkEnd w:id="3"/>
      <w:r w:rsidRPr="00B60808">
        <w:rPr>
          <w:rFonts w:ascii="Calibri" w:hAnsi="Calibri"/>
          <w:bCs/>
          <w:lang w:eastAsia="zh-CN"/>
        </w:rPr>
        <w:t>1</w:t>
      </w:r>
      <w:r w:rsidRPr="00B60808">
        <w:rPr>
          <w:rFonts w:ascii="Calibri" w:hAnsi="Calibri"/>
          <w:lang w:eastAsia="zh-CN"/>
        </w:rPr>
        <w:tab/>
      </w:r>
      <w:r w:rsidRPr="00B60808">
        <w:rPr>
          <w:rFonts w:ascii="Calibri" w:hAnsi="Calibri" w:hint="eastAsia"/>
          <w:lang w:eastAsia="zh-CN"/>
        </w:rPr>
        <w:t>我谨通知您，国际电联正在组织</w:t>
      </w:r>
      <w:r w:rsidRPr="00B60808">
        <w:rPr>
          <w:rFonts w:ascii="Calibri" w:hAnsi="Calibri" w:hint="eastAsia"/>
          <w:b/>
          <w:lang w:eastAsia="zh-CN"/>
        </w:rPr>
        <w:t>“数字金融服务和金融包容性”讲习班</w:t>
      </w:r>
      <w:r w:rsidRPr="00B60808">
        <w:rPr>
          <w:rFonts w:ascii="Calibri" w:hAnsi="Calibri" w:hint="eastAsia"/>
          <w:bCs/>
          <w:lang w:eastAsia="zh-CN"/>
        </w:rPr>
        <w:t>。该</w:t>
      </w:r>
      <w:r w:rsidRPr="00B60808">
        <w:rPr>
          <w:rFonts w:ascii="Calibri" w:hAnsi="Calibri" w:hint="eastAsia"/>
          <w:lang w:eastAsia="zh-CN"/>
        </w:rPr>
        <w:t>讲习班将于</w:t>
      </w:r>
      <w:r w:rsidRPr="00B60808">
        <w:rPr>
          <w:rFonts w:ascii="Calibri" w:hAnsi="Calibri" w:hint="eastAsia"/>
          <w:lang w:eastAsia="zh-CN"/>
        </w:rPr>
        <w:t>201</w:t>
      </w:r>
      <w:r>
        <w:rPr>
          <w:rFonts w:ascii="Calibri" w:hAnsi="Calibri"/>
          <w:lang w:eastAsia="zh-CN"/>
        </w:rPr>
        <w:t>5</w:t>
      </w:r>
      <w:r w:rsidRPr="00B60808">
        <w:rPr>
          <w:rFonts w:ascii="Calibri" w:hAnsi="Calibri" w:hint="eastAsia"/>
          <w:lang w:eastAsia="zh-CN"/>
        </w:rPr>
        <w:t>年</w:t>
      </w:r>
      <w:r w:rsidRPr="00B60808">
        <w:rPr>
          <w:rFonts w:ascii="Calibri" w:hAnsi="Calibri" w:hint="eastAsia"/>
          <w:lang w:eastAsia="zh-CN"/>
        </w:rPr>
        <w:t>12</w:t>
      </w:r>
      <w:r w:rsidRPr="00B60808">
        <w:rPr>
          <w:rFonts w:ascii="Calibri" w:hAnsi="Calibri" w:hint="eastAsia"/>
          <w:lang w:eastAsia="zh-CN"/>
        </w:rPr>
        <w:t>月</w:t>
      </w:r>
      <w:r>
        <w:rPr>
          <w:rFonts w:ascii="Calibri" w:hAnsi="Calibri" w:hint="eastAsia"/>
          <w:lang w:eastAsia="zh-CN"/>
        </w:rPr>
        <w:t>1</w:t>
      </w:r>
      <w:r w:rsidRPr="00B60808">
        <w:rPr>
          <w:rFonts w:ascii="Calibri" w:hAnsi="Calibri" w:hint="eastAsia"/>
          <w:lang w:eastAsia="zh-CN"/>
        </w:rPr>
        <w:t>4</w:t>
      </w:r>
      <w:r w:rsidRPr="00B60808">
        <w:rPr>
          <w:rFonts w:ascii="Calibri" w:hAnsi="Calibri" w:hint="eastAsia"/>
          <w:lang w:eastAsia="zh-CN"/>
        </w:rPr>
        <w:t>日在日内瓦国际电联总部举办。</w:t>
      </w:r>
    </w:p>
    <w:p w:rsidR="00F25B02" w:rsidRPr="00B60808" w:rsidRDefault="00F25B02" w:rsidP="00F25B02">
      <w:pPr>
        <w:ind w:firstLineChars="200" w:firstLine="480"/>
        <w:rPr>
          <w:rFonts w:ascii="Calibri" w:hAnsi="Calibri"/>
          <w:lang w:eastAsia="zh-CN"/>
        </w:rPr>
      </w:pPr>
      <w:r w:rsidRPr="00B60808">
        <w:rPr>
          <w:rFonts w:ascii="Calibri" w:hAnsi="Calibri" w:hint="eastAsia"/>
          <w:lang w:eastAsia="zh-CN"/>
        </w:rPr>
        <w:t>讲习班将于</w:t>
      </w:r>
      <w:r w:rsidRPr="00B60808">
        <w:rPr>
          <w:rFonts w:ascii="Calibri" w:hAnsi="Calibri" w:hint="eastAsia"/>
          <w:lang w:eastAsia="zh-CN"/>
        </w:rPr>
        <w:t>09:30</w:t>
      </w:r>
      <w:r w:rsidRPr="00B60808">
        <w:rPr>
          <w:rFonts w:ascii="Calibri" w:hAnsi="Calibri" w:hint="eastAsia"/>
          <w:lang w:eastAsia="zh-CN"/>
        </w:rPr>
        <w:t>开始。</w:t>
      </w:r>
      <w:r w:rsidRPr="00B60808">
        <w:rPr>
          <w:rFonts w:ascii="Calibri" w:hAnsi="Calibri" w:hint="eastAsia"/>
          <w:lang w:val="en-US" w:eastAsia="zh-CN"/>
        </w:rPr>
        <w:t>与会者的注册工作将自</w:t>
      </w:r>
      <w:r w:rsidRPr="00B60808">
        <w:rPr>
          <w:rFonts w:ascii="Calibri" w:hAnsi="Calibri" w:hint="eastAsia"/>
          <w:lang w:val="en-US" w:eastAsia="zh-CN"/>
        </w:rPr>
        <w:t>08</w:t>
      </w:r>
      <w:r w:rsidRPr="00B60808">
        <w:rPr>
          <w:rFonts w:ascii="Calibri" w:hAnsi="Calibri"/>
          <w:lang w:val="en-US" w:eastAsia="zh-CN"/>
        </w:rPr>
        <w:t>:</w:t>
      </w:r>
      <w:r w:rsidRPr="00B60808">
        <w:rPr>
          <w:rFonts w:ascii="Calibri" w:hAnsi="Calibri" w:hint="eastAsia"/>
          <w:lang w:val="en-US" w:eastAsia="zh-CN"/>
        </w:rPr>
        <w:t>30</w:t>
      </w:r>
      <w:r w:rsidRPr="00B60808">
        <w:rPr>
          <w:rFonts w:ascii="Calibri" w:hAnsi="Calibri" w:hint="eastAsia"/>
          <w:lang w:val="en-US" w:eastAsia="zh-CN"/>
        </w:rPr>
        <w:t>在</w:t>
      </w:r>
      <w:r w:rsidRPr="00B60808">
        <w:rPr>
          <w:rFonts w:ascii="Calibri" w:hAnsi="Calibri" w:hint="eastAsia"/>
          <w:lang w:val="en-US" w:eastAsia="zh-CN"/>
        </w:rPr>
        <w:t>Montbrillant</w:t>
      </w:r>
      <w:r w:rsidRPr="00B60808">
        <w:rPr>
          <w:rFonts w:ascii="Calibri" w:hAnsi="Calibri" w:hint="eastAsia"/>
          <w:lang w:val="en-US" w:eastAsia="zh-CN"/>
        </w:rPr>
        <w:t>办公楼入口处开始。</w:t>
      </w:r>
      <w:r w:rsidRPr="00B60808">
        <w:rPr>
          <w:rFonts w:ascii="Calibri" w:hAnsi="Calibri" w:hint="eastAsia"/>
          <w:szCs w:val="23"/>
          <w:lang w:eastAsia="zh-CN"/>
        </w:rPr>
        <w:t>有关会议厅的详尽信息将在国际电联总部各入口处的屏幕上显示。</w:t>
      </w:r>
    </w:p>
    <w:p w:rsidR="00F25B02" w:rsidRPr="00B60808" w:rsidRDefault="00F25B02" w:rsidP="001B7130">
      <w:pPr>
        <w:ind w:firstLineChars="200" w:firstLine="480"/>
        <w:rPr>
          <w:rFonts w:ascii="Calibri" w:hAnsi="Calibri"/>
          <w:lang w:eastAsia="zh-CN"/>
        </w:rPr>
      </w:pPr>
      <w:r w:rsidRPr="00B60808">
        <w:rPr>
          <w:rFonts w:ascii="Calibri" w:hAnsi="Calibri" w:hint="eastAsia"/>
          <w:bCs/>
          <w:lang w:eastAsia="zh-CN"/>
        </w:rPr>
        <w:t>另外，</w:t>
      </w:r>
      <w:r w:rsidR="001B7130">
        <w:rPr>
          <w:rFonts w:ascii="Calibri" w:hAnsi="Calibri" w:hint="eastAsia"/>
          <w:bCs/>
          <w:lang w:eastAsia="zh-CN"/>
        </w:rPr>
        <w:t>特向您通报，</w:t>
      </w:r>
      <w:r w:rsidRPr="00B60808">
        <w:rPr>
          <w:rFonts w:ascii="Calibri" w:hAnsi="Calibri" w:hint="eastAsia"/>
          <w:bCs/>
          <w:lang w:eastAsia="zh-CN"/>
        </w:rPr>
        <w:t>在该讲习班之后将于</w:t>
      </w:r>
      <w:r w:rsidR="001B7130">
        <w:rPr>
          <w:rFonts w:ascii="Calibri" w:hAnsi="Calibri"/>
          <w:lang w:eastAsia="zh-CN"/>
        </w:rPr>
        <w:t>201</w:t>
      </w:r>
      <w:r w:rsidR="001B7130">
        <w:rPr>
          <w:rFonts w:ascii="Calibri" w:hAnsi="Calibri" w:hint="eastAsia"/>
          <w:lang w:eastAsia="zh-CN"/>
        </w:rPr>
        <w:t>5</w:t>
      </w:r>
      <w:r w:rsidRPr="00B60808">
        <w:rPr>
          <w:rFonts w:ascii="Calibri" w:hAnsi="Calibri" w:hint="eastAsia"/>
          <w:lang w:eastAsia="zh-CN"/>
        </w:rPr>
        <w:t>年</w:t>
      </w:r>
      <w:r w:rsidRPr="00B60808">
        <w:rPr>
          <w:rFonts w:ascii="Calibri" w:hAnsi="Calibri"/>
          <w:lang w:eastAsia="zh-CN"/>
        </w:rPr>
        <w:t>12</w:t>
      </w:r>
      <w:r w:rsidRPr="00B60808">
        <w:rPr>
          <w:rFonts w:ascii="Calibri" w:hAnsi="Calibri" w:hint="eastAsia"/>
          <w:lang w:eastAsia="zh-CN"/>
        </w:rPr>
        <w:t>月</w:t>
      </w:r>
      <w:r w:rsidR="001B7130">
        <w:rPr>
          <w:rFonts w:ascii="Calibri" w:hAnsi="Calibri" w:hint="eastAsia"/>
          <w:lang w:eastAsia="zh-CN"/>
        </w:rPr>
        <w:t>1</w:t>
      </w:r>
      <w:r w:rsidRPr="00B60808">
        <w:rPr>
          <w:rFonts w:ascii="Calibri" w:hAnsi="Calibri" w:hint="eastAsia"/>
          <w:lang w:eastAsia="zh-CN"/>
        </w:rPr>
        <w:t>5</w:t>
      </w:r>
      <w:r w:rsidR="001B7130">
        <w:rPr>
          <w:rFonts w:ascii="Calibri" w:hAnsi="Calibri" w:hint="eastAsia"/>
          <w:lang w:eastAsia="zh-CN"/>
        </w:rPr>
        <w:t>-17</w:t>
      </w:r>
      <w:r w:rsidRPr="00B60808">
        <w:rPr>
          <w:rFonts w:ascii="Calibri" w:hAnsi="Calibri" w:hint="eastAsia"/>
          <w:lang w:eastAsia="zh-CN"/>
        </w:rPr>
        <w:t>日在同一会址</w:t>
      </w:r>
      <w:r w:rsidRPr="00B60808">
        <w:rPr>
          <w:rFonts w:ascii="Calibri" w:hAnsi="Calibri" w:hint="eastAsia"/>
          <w:bCs/>
          <w:lang w:eastAsia="zh-CN"/>
        </w:rPr>
        <w:t>召开数字金融服务</w:t>
      </w:r>
      <w:r w:rsidRPr="00B60808">
        <w:rPr>
          <w:rFonts w:ascii="Calibri" w:hAnsi="Calibri" w:hint="eastAsia"/>
          <w:color w:val="000000"/>
          <w:lang w:val="en-US" w:eastAsia="zh-CN"/>
        </w:rPr>
        <w:t>焦点组（</w:t>
      </w:r>
      <w:r w:rsidRPr="00B60808">
        <w:rPr>
          <w:rFonts w:ascii="Calibri" w:hAnsi="Calibri"/>
          <w:color w:val="000000"/>
          <w:lang w:val="en-US" w:eastAsia="zh-CN"/>
        </w:rPr>
        <w:t>FG DFS</w:t>
      </w:r>
      <w:r w:rsidRPr="00B60808">
        <w:rPr>
          <w:rFonts w:ascii="Calibri" w:hAnsi="Calibri" w:hint="eastAsia"/>
          <w:color w:val="000000"/>
          <w:lang w:val="en-US" w:eastAsia="zh-CN"/>
        </w:rPr>
        <w:t>）第</w:t>
      </w:r>
      <w:r w:rsidR="001B7130">
        <w:rPr>
          <w:rFonts w:ascii="Calibri" w:hAnsi="Calibri" w:hint="eastAsia"/>
          <w:color w:val="000000"/>
          <w:lang w:val="en-US" w:eastAsia="zh-CN"/>
        </w:rPr>
        <w:t>四</w:t>
      </w:r>
      <w:r w:rsidRPr="00B60808">
        <w:rPr>
          <w:rFonts w:ascii="Calibri" w:hAnsi="Calibri" w:hint="eastAsia"/>
          <w:color w:val="000000"/>
          <w:lang w:val="en-US" w:eastAsia="zh-CN"/>
        </w:rPr>
        <w:t>次会议。有关该焦点组职责范围等的详尽信息见</w:t>
      </w:r>
      <w:r w:rsidRPr="00B60808">
        <w:rPr>
          <w:rFonts w:ascii="Calibri" w:hAnsi="Calibri"/>
          <w:color w:val="000000"/>
          <w:lang w:val="en-US" w:eastAsia="zh-CN"/>
        </w:rPr>
        <w:t>FG DFS</w:t>
      </w:r>
      <w:r w:rsidRPr="00B60808">
        <w:rPr>
          <w:rFonts w:ascii="Calibri" w:hAnsi="Calibri" w:hint="eastAsia"/>
          <w:color w:val="000000"/>
          <w:lang w:val="en-US" w:eastAsia="zh-CN"/>
        </w:rPr>
        <w:t>的网站：</w:t>
      </w:r>
      <w:hyperlink r:id="rId10" w:history="1">
        <w:r w:rsidRPr="00682BE4">
          <w:rPr>
            <w:rStyle w:val="Hyperlink"/>
            <w:rFonts w:cs="Segoe UI"/>
            <w:lang w:val="en-US" w:eastAsia="zh-CN"/>
          </w:rPr>
          <w:t>http://www.itu.int/en/ITU-T/focusgroups/dfs/Pages/default.aspx</w:t>
        </w:r>
      </w:hyperlink>
      <w:r w:rsidRPr="00B60808">
        <w:rPr>
          <w:rFonts w:ascii="Calibri" w:hAnsi="Calibri" w:hint="eastAsia"/>
          <w:color w:val="000000"/>
          <w:lang w:val="en-US" w:eastAsia="zh-CN"/>
        </w:rPr>
        <w:t>。</w:t>
      </w:r>
    </w:p>
    <w:p w:rsidR="00F25B02" w:rsidRPr="00B60808" w:rsidRDefault="00F25B02" w:rsidP="00F25B02">
      <w:pPr>
        <w:spacing w:before="100" w:after="20"/>
        <w:rPr>
          <w:rFonts w:ascii="Calibri" w:hAnsi="Calibri"/>
          <w:lang w:eastAsia="zh-CN"/>
        </w:rPr>
      </w:pPr>
      <w:r w:rsidRPr="00B60808">
        <w:rPr>
          <w:rFonts w:ascii="Calibri" w:hAnsi="Calibri"/>
          <w:bCs/>
          <w:lang w:eastAsia="zh-CN"/>
        </w:rPr>
        <w:t>2</w:t>
      </w:r>
      <w:r w:rsidRPr="00B60808">
        <w:rPr>
          <w:rFonts w:ascii="Calibri" w:hAnsi="Calibri"/>
          <w:lang w:eastAsia="zh-CN"/>
        </w:rPr>
        <w:tab/>
      </w:r>
      <w:r w:rsidRPr="00B60808">
        <w:rPr>
          <w:rFonts w:ascii="Calibri" w:hAnsi="Calibri" w:hint="eastAsia"/>
          <w:lang w:eastAsia="zh-CN"/>
        </w:rPr>
        <w:t>讨论将仅用英文进行。</w:t>
      </w:r>
    </w:p>
    <w:p w:rsidR="00F25B02" w:rsidRDefault="00F25B02" w:rsidP="001B7130">
      <w:pPr>
        <w:spacing w:before="100" w:after="20"/>
        <w:rPr>
          <w:rFonts w:ascii="Calibri" w:hAnsi="Calibri"/>
          <w:lang w:eastAsia="zh-CN"/>
        </w:rPr>
      </w:pPr>
      <w:r w:rsidRPr="00B60808">
        <w:rPr>
          <w:rFonts w:ascii="Calibri" w:hAnsi="Calibri"/>
          <w:bCs/>
          <w:lang w:eastAsia="zh-CN"/>
        </w:rPr>
        <w:t>3</w:t>
      </w:r>
      <w:r w:rsidRPr="00B60808">
        <w:rPr>
          <w:rFonts w:ascii="Calibri" w:hAnsi="Calibri"/>
          <w:lang w:eastAsia="zh-CN"/>
        </w:rPr>
        <w:tab/>
      </w:r>
      <w:r w:rsidRPr="00B60808">
        <w:rPr>
          <w:rFonts w:ascii="Calibri" w:hAnsi="Calibri" w:hint="eastAsia"/>
          <w:lang w:eastAsia="zh-CN"/>
        </w:rPr>
        <w:t>国际电联成员国、部门成员、部门准成员和学术成员以及愿参加此工作的来自国际电联成员国的任何个人均可参加此讲习班。这里所指的“个人”亦包括作为国际、区域和国家组织成员的个人。讲习班不收取任何费用。</w:t>
      </w:r>
    </w:p>
    <w:p w:rsidR="00F25B02" w:rsidRPr="009D16AB" w:rsidRDefault="00F25B02" w:rsidP="001B7130">
      <w:pPr>
        <w:rPr>
          <w:szCs w:val="24"/>
        </w:rPr>
      </w:pPr>
      <w:r>
        <w:rPr>
          <w:rFonts w:ascii="Calibri" w:hAnsi="Calibri" w:hint="eastAsia"/>
          <w:lang w:eastAsia="zh-CN"/>
        </w:rPr>
        <w:t>4</w:t>
      </w:r>
      <w:r w:rsidR="001B7130">
        <w:rPr>
          <w:rFonts w:ascii="Calibri" w:hAnsi="Calibri" w:hint="eastAsia"/>
          <w:lang w:eastAsia="zh-CN"/>
        </w:rPr>
        <w:tab/>
      </w:r>
      <w:r w:rsidR="001B7130">
        <w:rPr>
          <w:rFonts w:ascii="Calibri" w:hAnsi="Calibri" w:hint="eastAsia"/>
          <w:lang w:eastAsia="zh-CN"/>
        </w:rPr>
        <w:t>此讲习班的目的是：</w:t>
      </w:r>
    </w:p>
    <w:p w:rsidR="00F25B02" w:rsidRPr="009D16AB" w:rsidRDefault="001B7130" w:rsidP="00DC46EC">
      <w:pPr>
        <w:pStyle w:val="ListParagraph"/>
        <w:numPr>
          <w:ilvl w:val="0"/>
          <w:numId w:val="47"/>
        </w:numPr>
        <w:tabs>
          <w:tab w:val="num" w:pos="1701"/>
        </w:tabs>
        <w:spacing w:after="188" w:line="249" w:lineRule="auto"/>
        <w:ind w:left="1701" w:right="418" w:hanging="425"/>
        <w:rPr>
          <w:lang w:eastAsia="zh-CN"/>
        </w:rPr>
      </w:pPr>
      <w:r w:rsidRPr="001B7130">
        <w:rPr>
          <w:rFonts w:ascii="Calibri" w:eastAsia="SimSun" w:hAnsi="Calibri"/>
          <w:szCs w:val="20"/>
          <w:lang w:val="en-GB" w:eastAsia="zh-CN"/>
        </w:rPr>
        <w:t>讨论有可能影响数字金融服务行业和</w:t>
      </w:r>
      <w:r w:rsidR="00DC46EC">
        <w:rPr>
          <w:rFonts w:ascii="Calibri" w:eastAsia="SimSun" w:hAnsi="Calibri"/>
          <w:szCs w:val="20"/>
          <w:lang w:val="en-GB" w:eastAsia="zh-CN"/>
        </w:rPr>
        <w:t>有利于</w:t>
      </w:r>
      <w:r w:rsidR="00DC46EC">
        <w:rPr>
          <w:rFonts w:ascii="Calibri" w:eastAsia="SimSun" w:hAnsi="Calibri" w:hint="eastAsia"/>
          <w:szCs w:val="20"/>
          <w:lang w:val="en-GB" w:eastAsia="zh-CN"/>
        </w:rPr>
        <w:t>以</w:t>
      </w:r>
      <w:r w:rsidRPr="001B7130">
        <w:rPr>
          <w:rFonts w:ascii="Calibri" w:eastAsia="SimSun" w:hAnsi="Calibri"/>
          <w:szCs w:val="20"/>
          <w:lang w:val="en-GB" w:eastAsia="zh-CN"/>
        </w:rPr>
        <w:t>可持续</w:t>
      </w:r>
      <w:r w:rsidR="00DC46EC">
        <w:rPr>
          <w:rFonts w:ascii="Calibri" w:eastAsia="SimSun" w:hAnsi="Calibri" w:hint="eastAsia"/>
          <w:szCs w:val="20"/>
          <w:lang w:val="en-GB" w:eastAsia="zh-CN"/>
        </w:rPr>
        <w:t>且</w:t>
      </w:r>
      <w:r w:rsidRPr="001B7130">
        <w:rPr>
          <w:rFonts w:ascii="Calibri" w:eastAsia="SimSun" w:hAnsi="Calibri"/>
          <w:szCs w:val="20"/>
          <w:lang w:val="en-GB" w:eastAsia="zh-CN"/>
        </w:rPr>
        <w:t>可推广的方式</w:t>
      </w:r>
      <w:r w:rsidR="00DC46EC">
        <w:rPr>
          <w:rFonts w:ascii="Calibri" w:eastAsia="SimSun" w:hAnsi="Calibri" w:hint="eastAsia"/>
          <w:szCs w:val="20"/>
          <w:lang w:val="en-GB" w:eastAsia="zh-CN"/>
        </w:rPr>
        <w:t>增强</w:t>
      </w:r>
      <w:r w:rsidRPr="001B7130">
        <w:rPr>
          <w:rFonts w:ascii="Calibri" w:eastAsia="SimSun" w:hAnsi="Calibri"/>
          <w:szCs w:val="20"/>
          <w:lang w:val="en-GB" w:eastAsia="zh-CN"/>
        </w:rPr>
        <w:t>提供商惠及穷人能力的最新技术趋势和创新</w:t>
      </w:r>
      <w:r>
        <w:rPr>
          <w:lang w:eastAsia="zh-CN"/>
        </w:rPr>
        <w:t>；</w:t>
      </w:r>
    </w:p>
    <w:p w:rsidR="00F25B02" w:rsidRPr="001B7130" w:rsidRDefault="001B7130" w:rsidP="001B7130">
      <w:pPr>
        <w:pStyle w:val="ListParagraph"/>
        <w:numPr>
          <w:ilvl w:val="0"/>
          <w:numId w:val="47"/>
        </w:numPr>
        <w:tabs>
          <w:tab w:val="num" w:pos="1701"/>
        </w:tabs>
        <w:spacing w:after="188" w:line="249" w:lineRule="auto"/>
        <w:ind w:left="1701" w:right="418" w:hanging="425"/>
        <w:rPr>
          <w:rFonts w:ascii="Calibri" w:eastAsia="SimSun" w:hAnsi="Calibri"/>
          <w:szCs w:val="20"/>
          <w:lang w:val="en-GB" w:eastAsia="zh-CN"/>
        </w:rPr>
      </w:pPr>
      <w:r w:rsidRPr="001B7130">
        <w:rPr>
          <w:rFonts w:ascii="Calibri" w:eastAsia="SimSun" w:hAnsi="Calibri"/>
          <w:szCs w:val="20"/>
          <w:lang w:val="en-GB" w:eastAsia="zh-CN"/>
        </w:rPr>
        <w:t>创建平台，促进电信和金融服务监管机构讨论金融包容性的政策和监管框架方面正在出现的问题和最佳做法；</w:t>
      </w:r>
    </w:p>
    <w:p w:rsidR="00E80ADC" w:rsidRDefault="00E80ADC" w:rsidP="00E80ADC">
      <w:pPr>
        <w:pStyle w:val="ListParagraph"/>
        <w:numPr>
          <w:ilvl w:val="0"/>
          <w:numId w:val="47"/>
        </w:numPr>
        <w:tabs>
          <w:tab w:val="num" w:pos="1701"/>
        </w:tabs>
        <w:spacing w:after="188" w:line="249" w:lineRule="auto"/>
        <w:ind w:left="1701" w:right="418" w:hanging="425"/>
        <w:rPr>
          <w:rFonts w:ascii="Calibri" w:eastAsia="SimSun" w:hAnsi="Calibri"/>
          <w:szCs w:val="20"/>
          <w:lang w:val="en-GB" w:eastAsia="zh-CN"/>
        </w:rPr>
      </w:pPr>
      <w:r w:rsidRPr="00E80ADC">
        <w:rPr>
          <w:rFonts w:ascii="Calibri" w:eastAsia="SimSun" w:hAnsi="Calibri"/>
          <w:szCs w:val="20"/>
          <w:lang w:val="en-GB" w:eastAsia="zh-CN"/>
        </w:rPr>
        <w:t>分享消费者保护、互操作性、基础设施的获取以及安全和风险管理领域的最佳做法；</w:t>
      </w:r>
    </w:p>
    <w:p w:rsidR="00E80ADC" w:rsidRPr="00E80ADC" w:rsidRDefault="00E80ADC" w:rsidP="00E80ADC">
      <w:pPr>
        <w:pStyle w:val="ListParagraph"/>
        <w:numPr>
          <w:ilvl w:val="0"/>
          <w:numId w:val="47"/>
        </w:numPr>
        <w:tabs>
          <w:tab w:val="num" w:pos="1701"/>
        </w:tabs>
        <w:spacing w:after="188" w:line="249" w:lineRule="auto"/>
        <w:ind w:left="1701" w:right="418" w:hanging="425"/>
        <w:rPr>
          <w:rFonts w:ascii="Calibri" w:eastAsia="SimSun" w:hAnsi="Calibri"/>
          <w:szCs w:val="20"/>
          <w:lang w:val="en-GB" w:eastAsia="zh-CN"/>
        </w:rPr>
      </w:pPr>
      <w:r w:rsidRPr="00E80ADC">
        <w:rPr>
          <w:rFonts w:ascii="Calibri" w:eastAsia="SimSun" w:hAnsi="Calibri"/>
          <w:szCs w:val="20"/>
          <w:lang w:val="en-GB" w:eastAsia="zh-CN"/>
        </w:rPr>
        <w:lastRenderedPageBreak/>
        <w:t>确定集体行动和具体的下一步步骤，以推进</w:t>
      </w:r>
      <w:r w:rsidRPr="00E80ADC">
        <w:rPr>
          <w:rFonts w:ascii="Calibri" w:eastAsia="SimSun" w:hAnsi="Calibri" w:hint="eastAsia"/>
          <w:szCs w:val="20"/>
          <w:lang w:val="en-GB" w:eastAsia="zh-CN"/>
        </w:rPr>
        <w:t>数字金融服务焦点组的工作。</w:t>
      </w:r>
    </w:p>
    <w:p w:rsidR="00F25B02" w:rsidRPr="00E80ADC" w:rsidRDefault="00E80ADC" w:rsidP="00943D67">
      <w:pPr>
        <w:spacing w:after="188" w:line="249" w:lineRule="auto"/>
        <w:ind w:right="418" w:firstLineChars="200" w:firstLine="480"/>
        <w:rPr>
          <w:lang w:eastAsia="zh-CN"/>
        </w:rPr>
      </w:pPr>
      <w:r>
        <w:rPr>
          <w:lang w:eastAsia="zh-CN"/>
        </w:rPr>
        <w:t>讲习班的输出成果将提交给</w:t>
      </w:r>
      <w:r>
        <w:rPr>
          <w:lang w:eastAsia="zh-CN"/>
        </w:rPr>
        <w:t>20</w:t>
      </w:r>
      <w:r w:rsidRPr="00E80ADC">
        <w:rPr>
          <w:lang w:eastAsia="zh-CN"/>
        </w:rPr>
        <w:t>15</w:t>
      </w:r>
      <w:r>
        <w:rPr>
          <w:lang w:eastAsia="zh-CN"/>
        </w:rPr>
        <w:t>年</w:t>
      </w:r>
      <w:r>
        <w:rPr>
          <w:rFonts w:hint="eastAsia"/>
          <w:lang w:eastAsia="zh-CN"/>
        </w:rPr>
        <w:t>12</w:t>
      </w:r>
      <w:r>
        <w:rPr>
          <w:lang w:eastAsia="zh-CN"/>
        </w:rPr>
        <w:t>月</w:t>
      </w:r>
      <w:r w:rsidRPr="00E80ADC">
        <w:rPr>
          <w:lang w:eastAsia="zh-CN"/>
        </w:rPr>
        <w:t>15-17</w:t>
      </w:r>
      <w:r>
        <w:rPr>
          <w:lang w:eastAsia="zh-CN"/>
        </w:rPr>
        <w:t>日召开的</w:t>
      </w:r>
      <w:r>
        <w:rPr>
          <w:rFonts w:ascii="Calibri" w:hAnsi="Calibri" w:hint="eastAsia"/>
          <w:bCs/>
          <w:lang w:eastAsia="zh-CN"/>
        </w:rPr>
        <w:t>数字金融服务</w:t>
      </w:r>
      <w:r>
        <w:rPr>
          <w:rFonts w:ascii="Calibri" w:hAnsi="Calibri" w:hint="eastAsia"/>
          <w:color w:val="000000"/>
          <w:lang w:val="en-US" w:eastAsia="zh-CN"/>
        </w:rPr>
        <w:t>焦点组会议。</w:t>
      </w:r>
    </w:p>
    <w:p w:rsidR="00F25B02" w:rsidRPr="00B60808" w:rsidRDefault="00F25B02" w:rsidP="00F25B02">
      <w:pPr>
        <w:pStyle w:val="BodyText2"/>
        <w:rPr>
          <w:rFonts w:ascii="Calibri" w:eastAsia="SimSun" w:hAnsi="Calibri"/>
          <w:lang w:eastAsia="zh-CN"/>
        </w:rPr>
      </w:pPr>
      <w:r>
        <w:rPr>
          <w:rFonts w:ascii="Calibri" w:eastAsia="SimSun" w:hAnsi="Calibri"/>
          <w:lang w:eastAsia="zh-CN"/>
        </w:rPr>
        <w:t>5</w:t>
      </w:r>
      <w:r w:rsidRPr="00B60808">
        <w:rPr>
          <w:rFonts w:ascii="Calibri" w:eastAsia="SimSun" w:hAnsi="Calibri"/>
          <w:lang w:eastAsia="zh-CN"/>
        </w:rPr>
        <w:tab/>
      </w:r>
      <w:r w:rsidRPr="00B60808">
        <w:rPr>
          <w:rFonts w:ascii="Calibri" w:eastAsia="SimSun" w:hAnsi="Calibri" w:hint="eastAsia"/>
          <w:lang w:val="en-US" w:eastAsia="zh-CN"/>
        </w:rPr>
        <w:t>包括讲习班相关信息在内的日程草案将在以下</w:t>
      </w:r>
      <w:r w:rsidRPr="00B60808">
        <w:rPr>
          <w:rFonts w:ascii="Calibri" w:eastAsia="SimSun" w:hAnsi="Calibri"/>
          <w:lang w:eastAsia="zh-CN"/>
        </w:rPr>
        <w:t>ITU-T</w:t>
      </w:r>
      <w:r w:rsidRPr="00B60808">
        <w:rPr>
          <w:rFonts w:ascii="Calibri" w:eastAsia="SimSun" w:hAnsi="Calibri" w:hint="eastAsia"/>
          <w:lang w:eastAsia="zh-CN"/>
        </w:rPr>
        <w:t>网站提供：</w:t>
      </w:r>
      <w:hyperlink r:id="rId11" w:history="1">
        <w:r w:rsidRPr="00482D53">
          <w:rPr>
            <w:rStyle w:val="Hyperlink"/>
            <w:szCs w:val="24"/>
          </w:rPr>
          <w:t>http://www.itu.int/en/ITU-T/Workshops-and-Seminars/ifds/Pages/201512.aspx</w:t>
        </w:r>
      </w:hyperlink>
      <w:r w:rsidRPr="00B60808">
        <w:rPr>
          <w:rFonts w:ascii="Calibri" w:eastAsia="SimSun" w:hAnsi="Calibri" w:hint="eastAsia"/>
          <w:lang w:val="en-US" w:eastAsia="zh-CN"/>
        </w:rPr>
        <w:t>。</w:t>
      </w:r>
    </w:p>
    <w:p w:rsidR="00F25B02" w:rsidRPr="00B60808" w:rsidRDefault="00F25B02" w:rsidP="00F25B02">
      <w:pPr>
        <w:rPr>
          <w:rFonts w:ascii="Calibri" w:hAnsi="Calibri"/>
          <w:lang w:eastAsia="zh-CN"/>
        </w:rPr>
      </w:pPr>
      <w:r>
        <w:rPr>
          <w:rFonts w:ascii="Calibri" w:hAnsi="Calibri"/>
          <w:lang w:eastAsia="zh-CN"/>
        </w:rPr>
        <w:t>6</w:t>
      </w:r>
      <w:r w:rsidRPr="00B60808">
        <w:rPr>
          <w:rFonts w:ascii="Calibri" w:hAnsi="Calibri"/>
          <w:lang w:eastAsia="zh-CN"/>
        </w:rPr>
        <w:tab/>
      </w:r>
      <w:r w:rsidRPr="00B60808">
        <w:rPr>
          <w:rFonts w:ascii="Calibri" w:hAnsi="Calibri" w:hint="eastAsia"/>
          <w:lang w:val="en-US" w:eastAsia="zh-CN"/>
        </w:rPr>
        <w:t>国际电联的主要会议厅和日内瓦国际会议中心（</w:t>
      </w:r>
      <w:r w:rsidRPr="00B60808">
        <w:rPr>
          <w:rFonts w:ascii="Calibri" w:hAnsi="Calibri"/>
          <w:lang w:val="en-US" w:eastAsia="zh-CN"/>
        </w:rPr>
        <w:t>CICG</w:t>
      </w:r>
      <w:r w:rsidRPr="00B60808">
        <w:rPr>
          <w:rFonts w:ascii="Calibri" w:hAnsi="Calibri" w:hint="eastAsia"/>
          <w:lang w:val="en-US" w:eastAsia="zh-CN"/>
        </w:rPr>
        <w:t>）内均设有无线局域网设施，供代表使用。详细信息见</w:t>
      </w:r>
      <w:r w:rsidRPr="00B60808">
        <w:rPr>
          <w:rFonts w:ascii="Calibri" w:hAnsi="Calibri"/>
          <w:lang w:val="en-US" w:eastAsia="zh-CN"/>
        </w:rPr>
        <w:t>ITU-T</w:t>
      </w:r>
      <w:r w:rsidRPr="00B60808">
        <w:rPr>
          <w:rFonts w:ascii="Calibri" w:hAnsi="Calibri" w:hint="eastAsia"/>
          <w:lang w:val="en-US" w:eastAsia="zh-CN"/>
        </w:rPr>
        <w:t>网站</w:t>
      </w:r>
      <w:r w:rsidRPr="00B60808">
        <w:rPr>
          <w:rFonts w:ascii="Calibri" w:hAnsi="Calibri" w:hint="eastAsia"/>
          <w:szCs w:val="24"/>
          <w:lang w:eastAsia="zh-CN"/>
        </w:rPr>
        <w:t>（</w:t>
      </w:r>
      <w:hyperlink r:id="rId12" w:history="1">
        <w:r w:rsidRPr="00B60808">
          <w:rPr>
            <w:rStyle w:val="Hyperlink"/>
            <w:rFonts w:ascii="Calibri" w:hAnsi="Calibri"/>
            <w:lang w:eastAsia="zh-CN"/>
          </w:rPr>
          <w:t>http://www.itu.int/ITU-T/edh/faqs-support.html</w:t>
        </w:r>
      </w:hyperlink>
      <w:r w:rsidRPr="00B60808">
        <w:rPr>
          <w:rFonts w:ascii="Calibri" w:hAnsi="Calibri" w:hint="eastAsia"/>
          <w:szCs w:val="24"/>
          <w:lang w:eastAsia="zh-CN"/>
        </w:rPr>
        <w:t>）。</w:t>
      </w:r>
    </w:p>
    <w:p w:rsidR="00F25B02" w:rsidRPr="00B60808" w:rsidRDefault="00F25B02" w:rsidP="00F25B02">
      <w:pPr>
        <w:tabs>
          <w:tab w:val="left" w:pos="1418"/>
          <w:tab w:val="left" w:pos="1702"/>
          <w:tab w:val="left" w:pos="2160"/>
        </w:tabs>
        <w:ind w:right="92"/>
        <w:rPr>
          <w:rFonts w:ascii="Calibri" w:hAnsi="Calibri"/>
          <w:lang w:eastAsia="zh-CN"/>
        </w:rPr>
      </w:pPr>
      <w:r>
        <w:rPr>
          <w:rFonts w:ascii="Calibri" w:hAnsi="Calibri"/>
          <w:lang w:eastAsia="zh-CN"/>
        </w:rPr>
        <w:t>7</w:t>
      </w:r>
      <w:r w:rsidRPr="00B60808">
        <w:rPr>
          <w:rFonts w:ascii="Calibri" w:hAnsi="Calibri"/>
          <w:lang w:eastAsia="zh-CN"/>
        </w:rPr>
        <w:tab/>
      </w:r>
      <w:r w:rsidRPr="00B60808">
        <w:rPr>
          <w:rFonts w:ascii="Calibri" w:hAnsi="Calibri" w:hint="eastAsia"/>
          <w:lang w:eastAsia="zh-CN"/>
        </w:rPr>
        <w:t>为给代表提供方便，</w:t>
      </w:r>
      <w:r w:rsidRPr="00B60808">
        <w:rPr>
          <w:rFonts w:ascii="Calibri" w:hAnsi="Calibri" w:hint="eastAsia"/>
          <w:b/>
          <w:bCs/>
          <w:szCs w:val="23"/>
          <w:lang w:eastAsia="zh-CN"/>
        </w:rPr>
        <w:t>附件</w:t>
      </w:r>
      <w:r w:rsidRPr="00B60808">
        <w:rPr>
          <w:rFonts w:ascii="Calibri" w:hAnsi="Calibri" w:hint="eastAsia"/>
          <w:b/>
          <w:bCs/>
          <w:szCs w:val="23"/>
          <w:lang w:eastAsia="zh-CN"/>
        </w:rPr>
        <w:t>1</w:t>
      </w:r>
      <w:r w:rsidRPr="00B60808">
        <w:rPr>
          <w:rFonts w:ascii="Calibri" w:hAnsi="Calibri" w:hint="eastAsia"/>
          <w:szCs w:val="23"/>
          <w:lang w:eastAsia="zh-CN"/>
        </w:rPr>
        <w:t>中提供一份酒店确认单（酒店名单见</w:t>
      </w:r>
      <w:hyperlink r:id="rId13" w:history="1">
        <w:r w:rsidRPr="00257089">
          <w:rPr>
            <w:rStyle w:val="Hyperlink"/>
            <w:szCs w:val="24"/>
          </w:rPr>
          <w:t>http://www.itu.int/net4/travel/hotels.aspx?lang=en&amp;stars=&amp;type=&amp;ctry</w:t>
        </w:r>
      </w:hyperlink>
      <w:r w:rsidRPr="00B60808">
        <w:rPr>
          <w:rFonts w:ascii="Calibri" w:hAnsi="Calibri" w:hint="eastAsia"/>
          <w:szCs w:val="23"/>
          <w:lang w:eastAsia="zh-CN"/>
        </w:rPr>
        <w:t>）。</w:t>
      </w:r>
    </w:p>
    <w:p w:rsidR="00F25B02" w:rsidRPr="00B60808" w:rsidRDefault="00F25B02" w:rsidP="00EB47C6">
      <w:pPr>
        <w:spacing w:before="100" w:after="20"/>
        <w:rPr>
          <w:rFonts w:ascii="Calibri" w:hAnsi="Calibri"/>
          <w:lang w:eastAsia="zh-CN"/>
        </w:rPr>
      </w:pPr>
      <w:r w:rsidRPr="00B60808">
        <w:rPr>
          <w:rFonts w:ascii="Calibri" w:hAnsi="Calibri"/>
          <w:lang w:eastAsia="zh-CN"/>
        </w:rPr>
        <w:t>8</w:t>
      </w:r>
      <w:r w:rsidRPr="00B60808">
        <w:rPr>
          <w:rFonts w:ascii="Calibri" w:hAnsi="Calibri"/>
          <w:lang w:eastAsia="zh-CN"/>
        </w:rPr>
        <w:tab/>
      </w:r>
      <w:r w:rsidRPr="00B60808">
        <w:rPr>
          <w:rFonts w:ascii="Calibri" w:hAnsi="Calibri" w:hint="eastAsia"/>
          <w:lang w:eastAsia="zh-CN"/>
        </w:rPr>
        <w:t>为便于电信标准化局就该讲习班的组织做出必要安排，我希望您能通过网址</w:t>
      </w:r>
      <w:hyperlink r:id="rId14" w:history="1">
        <w:r w:rsidRPr="00482D53">
          <w:rPr>
            <w:rStyle w:val="Hyperlink"/>
            <w:szCs w:val="24"/>
          </w:rPr>
          <w:t>http://www.itu.int/en/ITU-T/Workshops-and-Seminars/ifds/Pages/201512.aspx</w:t>
        </w:r>
      </w:hyperlink>
      <w:r w:rsidRPr="00B60808">
        <w:rPr>
          <w:rFonts w:ascii="Calibri" w:hAnsi="Calibri" w:hint="eastAsia"/>
          <w:lang w:val="en-US" w:eastAsia="zh-CN"/>
        </w:rPr>
        <w:t>以</w:t>
      </w:r>
      <w:r w:rsidRPr="00B60808">
        <w:rPr>
          <w:rFonts w:ascii="Calibri" w:hAnsi="Calibri" w:hint="eastAsia"/>
          <w:lang w:eastAsia="zh-CN"/>
        </w:rPr>
        <w:t>在线形式尽早、但</w:t>
      </w:r>
      <w:r w:rsidRPr="00B60808">
        <w:rPr>
          <w:rFonts w:ascii="Calibri" w:hAnsi="Calibri" w:hint="eastAsia"/>
          <w:b/>
          <w:bCs/>
          <w:lang w:eastAsia="zh-CN"/>
        </w:rPr>
        <w:t>不迟于</w:t>
      </w:r>
      <w:r w:rsidRPr="00B60808">
        <w:rPr>
          <w:rFonts w:ascii="Calibri" w:hAnsi="Calibri"/>
          <w:b/>
          <w:bCs/>
          <w:lang w:eastAsia="zh-CN"/>
        </w:rPr>
        <w:t>201</w:t>
      </w:r>
      <w:r w:rsidR="00EB47C6">
        <w:rPr>
          <w:rFonts w:ascii="Calibri" w:hAnsi="Calibri"/>
          <w:b/>
          <w:bCs/>
          <w:lang w:eastAsia="zh-CN"/>
        </w:rPr>
        <w:t>5</w:t>
      </w:r>
      <w:r w:rsidRPr="00B60808">
        <w:rPr>
          <w:rFonts w:ascii="Calibri" w:hAnsi="Calibri" w:hint="eastAsia"/>
          <w:b/>
          <w:bCs/>
          <w:lang w:eastAsia="zh-CN"/>
        </w:rPr>
        <w:t>年</w:t>
      </w:r>
      <w:r w:rsidRPr="00B60808">
        <w:rPr>
          <w:rFonts w:ascii="Calibri" w:hAnsi="Calibri" w:hint="eastAsia"/>
          <w:b/>
          <w:bCs/>
          <w:lang w:eastAsia="zh-CN"/>
        </w:rPr>
        <w:t>1</w:t>
      </w:r>
      <w:r w:rsidR="00EB47C6">
        <w:rPr>
          <w:rFonts w:ascii="Calibri" w:hAnsi="Calibri"/>
          <w:b/>
          <w:bCs/>
          <w:lang w:eastAsia="zh-CN"/>
        </w:rPr>
        <w:t>2</w:t>
      </w:r>
      <w:r w:rsidRPr="00B60808">
        <w:rPr>
          <w:rFonts w:ascii="Calibri" w:hAnsi="Calibri" w:hint="eastAsia"/>
          <w:b/>
          <w:bCs/>
          <w:lang w:eastAsia="zh-CN"/>
        </w:rPr>
        <w:t>月</w:t>
      </w:r>
      <w:r w:rsidR="00EB47C6">
        <w:rPr>
          <w:rFonts w:ascii="Calibri" w:hAnsi="Calibri"/>
          <w:b/>
          <w:bCs/>
          <w:lang w:eastAsia="zh-CN"/>
        </w:rPr>
        <w:t>2</w:t>
      </w:r>
      <w:r w:rsidRPr="00B60808">
        <w:rPr>
          <w:rFonts w:ascii="Calibri" w:hAnsi="Calibri" w:hint="eastAsia"/>
          <w:b/>
          <w:bCs/>
          <w:lang w:eastAsia="zh-CN"/>
        </w:rPr>
        <w:t>日</w:t>
      </w:r>
      <w:r w:rsidRPr="00B60808">
        <w:rPr>
          <w:rFonts w:ascii="Calibri" w:hAnsi="Calibri" w:hint="eastAsia"/>
          <w:lang w:eastAsia="zh-CN"/>
        </w:rPr>
        <w:t>进行注册。</w:t>
      </w:r>
      <w:r w:rsidRPr="00B60808">
        <w:rPr>
          <w:rFonts w:ascii="Calibri" w:hAnsi="Calibri" w:hint="eastAsia"/>
          <w:b/>
          <w:bCs/>
          <w:lang w:eastAsia="zh-CN"/>
        </w:rPr>
        <w:t>请注意，讲习班与会者的预注册仅以</w:t>
      </w:r>
      <w:r w:rsidRPr="00B60808">
        <w:rPr>
          <w:rFonts w:ascii="STKaiti" w:eastAsia="STKaiti" w:hAnsi="STKaiti" w:hint="eastAsia"/>
          <w:b/>
          <w:bCs/>
          <w:lang w:eastAsia="zh-CN"/>
        </w:rPr>
        <w:t>在线</w:t>
      </w:r>
      <w:r w:rsidRPr="00B60808">
        <w:rPr>
          <w:rFonts w:ascii="Calibri" w:hAnsi="Calibri" w:hint="eastAsia"/>
          <w:b/>
          <w:bCs/>
          <w:lang w:eastAsia="zh-CN"/>
        </w:rPr>
        <w:t>方式进行</w:t>
      </w:r>
      <w:r w:rsidRPr="00B60808">
        <w:rPr>
          <w:rFonts w:ascii="Calibri" w:hAnsi="Calibri" w:hint="eastAsia"/>
          <w:lang w:eastAsia="zh-CN"/>
        </w:rPr>
        <w:t>。</w:t>
      </w:r>
      <w:r w:rsidR="007E2DA1">
        <w:rPr>
          <w:rFonts w:hint="eastAsia"/>
          <w:lang w:eastAsia="zh-CN"/>
        </w:rPr>
        <w:t>将提供远程与会。有关远程与会的须知将向已注册与会者提供。</w:t>
      </w:r>
    </w:p>
    <w:p w:rsidR="00F25B02" w:rsidRPr="00B60808" w:rsidRDefault="00F25B02" w:rsidP="00F25B02">
      <w:pPr>
        <w:tabs>
          <w:tab w:val="left" w:pos="1418"/>
          <w:tab w:val="left" w:pos="1702"/>
          <w:tab w:val="left" w:pos="2160"/>
        </w:tabs>
        <w:spacing w:before="100" w:after="20"/>
        <w:ind w:right="-96"/>
        <w:jc w:val="both"/>
        <w:rPr>
          <w:rFonts w:ascii="Calibri" w:hAnsi="Calibri"/>
          <w:b/>
          <w:bCs/>
          <w:lang w:eastAsia="zh-CN"/>
        </w:rPr>
      </w:pPr>
      <w:r w:rsidRPr="00B60808">
        <w:rPr>
          <w:rFonts w:ascii="Calibri" w:hAnsi="Calibri"/>
          <w:lang w:eastAsia="zh-CN"/>
        </w:rPr>
        <w:t>9</w:t>
      </w:r>
      <w:r w:rsidRPr="00B60808">
        <w:rPr>
          <w:rFonts w:ascii="Calibri" w:hAnsi="Calibri"/>
          <w:lang w:eastAsia="zh-CN"/>
        </w:rPr>
        <w:tab/>
      </w:r>
      <w:r w:rsidRPr="00B60808">
        <w:rPr>
          <w:rFonts w:ascii="Calibri" w:hAnsi="Calibri" w:hint="eastAsia"/>
          <w:lang w:eastAsia="zh-CN"/>
        </w:rPr>
        <w:t>我们</w:t>
      </w:r>
      <w:r w:rsidRPr="00B60808">
        <w:rPr>
          <w:rFonts w:ascii="Calibri" w:hAnsi="Calibri" w:hint="eastAsia"/>
          <w:lang w:val="fr-CH" w:eastAsia="zh-CN"/>
        </w:rPr>
        <w:t>谨</w:t>
      </w:r>
      <w:r w:rsidRPr="00B60808">
        <w:rPr>
          <w:rFonts w:ascii="Calibri" w:hAnsi="Calibri" w:hint="eastAsia"/>
          <w:lang w:eastAsia="zh-CN"/>
        </w:rPr>
        <w:t>在此提醒您，一些国家的公民需要获得签证才能入境瑞士并在此逗留。</w:t>
      </w:r>
      <w:r w:rsidRPr="00B60808">
        <w:rPr>
          <w:rFonts w:ascii="Calibri" w:hAnsi="Calibri" w:hint="eastAsia"/>
          <w:b/>
          <w:lang w:eastAsia="zh-CN"/>
        </w:rPr>
        <w:t>签证必须至少在会议召开日的四（</w:t>
      </w:r>
      <w:r w:rsidRPr="00B60808">
        <w:rPr>
          <w:rFonts w:ascii="Calibri" w:hAnsi="Calibri" w:hint="eastAsia"/>
          <w:b/>
          <w:lang w:eastAsia="zh-CN"/>
        </w:rPr>
        <w:t>4</w:t>
      </w:r>
      <w:r w:rsidRPr="00B60808">
        <w:rPr>
          <w:rFonts w:ascii="Calibri" w:hAnsi="Calibri" w:hint="eastAsia"/>
          <w:b/>
          <w:lang w:eastAsia="zh-CN"/>
        </w:rPr>
        <w:t>）个星期前向驻贵国的瑞士代表机构（使馆或领事馆）申请，并随后领取</w:t>
      </w:r>
      <w:r w:rsidRPr="00B60808">
        <w:rPr>
          <w:rFonts w:ascii="Calibri" w:hAnsi="Calibri" w:hint="eastAsia"/>
          <w:bCs/>
          <w:lang w:eastAsia="zh-CN"/>
        </w:rPr>
        <w:t>。</w:t>
      </w:r>
      <w:r w:rsidRPr="00B60808">
        <w:rPr>
          <w:rFonts w:ascii="Calibri" w:hAnsi="Calibri" w:hint="eastAsia"/>
          <w:lang w:eastAsia="zh-CN"/>
        </w:rPr>
        <w:t>如贵国没有此类机构，则请向驻离出发国最近的国家的此类机构申请并领取。</w:t>
      </w:r>
    </w:p>
    <w:p w:rsidR="00F25B02" w:rsidRPr="00B60808" w:rsidRDefault="00F25B02" w:rsidP="00F25B02">
      <w:pPr>
        <w:ind w:firstLineChars="200" w:firstLine="480"/>
        <w:rPr>
          <w:rFonts w:ascii="Calibri" w:hAnsi="Calibri"/>
          <w:szCs w:val="23"/>
          <w:lang w:eastAsia="zh-CN"/>
        </w:rPr>
      </w:pPr>
      <w:r w:rsidRPr="00B60808">
        <w:rPr>
          <w:rFonts w:ascii="Calibri" w:hAnsi="Calibri" w:hint="eastAsia"/>
          <w:szCs w:val="23"/>
          <w:lang w:eastAsia="zh-CN"/>
        </w:rPr>
        <w:t>如果</w:t>
      </w:r>
      <w:r w:rsidRPr="00B60808">
        <w:rPr>
          <w:rFonts w:ascii="Calibri" w:hAnsi="Calibri" w:hint="eastAsia"/>
          <w:b/>
          <w:bCs/>
          <w:lang w:eastAsia="zh-CN"/>
        </w:rPr>
        <w:t>国际电联成员国、部门成员、部门准成员或学术机构</w:t>
      </w:r>
      <w:r w:rsidRPr="00B60808">
        <w:rPr>
          <w:rFonts w:ascii="Calibri" w:hAnsi="Calibri" w:hint="eastAsia"/>
          <w:szCs w:val="23"/>
          <w:lang w:eastAsia="zh-CN"/>
        </w:rPr>
        <w:t>遇到了问题而且他们向电信标准化局提出了正式请求，国际电联可据此与相关瑞士当局接触，</w:t>
      </w:r>
      <w:r w:rsidRPr="00B60808">
        <w:rPr>
          <w:rFonts w:ascii="Calibri" w:hAnsi="Calibri" w:hint="eastAsia"/>
          <w:lang w:eastAsia="zh-CN"/>
        </w:rPr>
        <w:t>以便为发放签证提供方便，但仅限于在所述</w:t>
      </w:r>
      <w:r w:rsidRPr="00B60808">
        <w:rPr>
          <w:rFonts w:ascii="Calibri" w:hAnsi="Calibri" w:hint="eastAsia"/>
          <w:lang w:val="en-US" w:eastAsia="zh-CN"/>
        </w:rPr>
        <w:t>四</w:t>
      </w:r>
      <w:r w:rsidRPr="00B60808">
        <w:rPr>
          <w:rFonts w:ascii="Calibri" w:hAnsi="Calibri" w:hint="eastAsia"/>
          <w:lang w:eastAsia="zh-CN"/>
        </w:rPr>
        <w:t>个星期内办理。此类请求应</w:t>
      </w:r>
      <w:r w:rsidRPr="00B60808">
        <w:rPr>
          <w:rFonts w:ascii="Calibri" w:hAnsi="Calibri" w:hint="eastAsia"/>
          <w:szCs w:val="24"/>
          <w:lang w:eastAsia="zh-CN"/>
        </w:rPr>
        <w:t>通过您所代表的主管部门或实体发出的正式信函提出。该函必须</w:t>
      </w:r>
      <w:r w:rsidRPr="00B60808">
        <w:rPr>
          <w:rFonts w:ascii="Calibri" w:hAnsi="Calibri" w:hint="eastAsia"/>
          <w:lang w:eastAsia="zh-CN"/>
        </w:rPr>
        <w:t>说明申请签证人员的姓名和职务、出生日期、护照号码以及护照签发日期和失效日期，并需附有一份经</w:t>
      </w:r>
      <w:r w:rsidRPr="00B60808">
        <w:rPr>
          <w:rFonts w:ascii="Calibri" w:hAnsi="Calibri"/>
          <w:spacing w:val="-10"/>
          <w:szCs w:val="24"/>
          <w:lang w:eastAsia="zh-CN"/>
        </w:rPr>
        <w:t>ITU-T</w:t>
      </w:r>
      <w:r w:rsidRPr="00B60808">
        <w:rPr>
          <w:rFonts w:ascii="Calibri" w:hAnsi="Calibri" w:hint="eastAsia"/>
          <w:lang w:eastAsia="zh-CN"/>
        </w:rPr>
        <w:t>所述讲习班批准的注册确认通知，而且必须通过传真（传真号码：</w:t>
      </w:r>
      <w:r w:rsidRPr="00B60808">
        <w:rPr>
          <w:rFonts w:ascii="Calibri" w:hAnsi="Calibri"/>
          <w:lang w:eastAsia="zh-CN"/>
        </w:rPr>
        <w:t>+41 22 730 5853</w:t>
      </w:r>
      <w:r w:rsidRPr="00B60808">
        <w:rPr>
          <w:rFonts w:ascii="Calibri" w:hAnsi="Calibri" w:hint="eastAsia"/>
          <w:lang w:eastAsia="zh-CN"/>
        </w:rPr>
        <w:t>）或电子邮件（</w:t>
      </w:r>
      <w:hyperlink r:id="rId15" w:history="1">
        <w:r w:rsidRPr="00B60808">
          <w:rPr>
            <w:rStyle w:val="Hyperlink"/>
            <w:rFonts w:ascii="Calibri" w:hAnsi="Calibri"/>
            <w:lang w:eastAsia="zh-CN"/>
          </w:rPr>
          <w:t>tsbreg@itu.int</w:t>
        </w:r>
      </w:hyperlink>
      <w:r w:rsidRPr="00B60808">
        <w:rPr>
          <w:rFonts w:ascii="Calibri" w:hAnsi="Calibri" w:hint="eastAsia"/>
          <w:lang w:eastAsia="zh-CN"/>
        </w:rPr>
        <w:t>）发至电信标准化局，上面注明“</w:t>
      </w:r>
      <w:r w:rsidRPr="00B60808">
        <w:rPr>
          <w:rFonts w:ascii="Calibri" w:hAnsi="Calibri"/>
          <w:b/>
          <w:lang w:eastAsia="zh-CN"/>
        </w:rPr>
        <w:t>visa request</w:t>
      </w:r>
      <w:r w:rsidRPr="00B60808">
        <w:rPr>
          <w:rFonts w:ascii="Calibri" w:hAnsi="Calibri" w:hint="eastAsia"/>
          <w:lang w:eastAsia="zh-CN"/>
        </w:rPr>
        <w:t>”（“</w:t>
      </w:r>
      <w:r w:rsidRPr="00B60808">
        <w:rPr>
          <w:rFonts w:ascii="Calibri" w:hAnsi="Calibri" w:hint="eastAsia"/>
          <w:b/>
          <w:lang w:eastAsia="zh-CN"/>
        </w:rPr>
        <w:t>签证申请</w:t>
      </w:r>
      <w:r w:rsidRPr="00B60808">
        <w:rPr>
          <w:rFonts w:ascii="Calibri" w:hAnsi="Calibri" w:hint="eastAsia"/>
          <w:lang w:eastAsia="zh-CN"/>
        </w:rPr>
        <w:t>”）。</w:t>
      </w:r>
      <w:r w:rsidRPr="00B60808">
        <w:rPr>
          <w:rFonts w:ascii="Calibri" w:hAnsi="Calibri" w:hint="eastAsia"/>
          <w:b/>
          <w:bCs/>
          <w:szCs w:val="23"/>
          <w:u w:val="single"/>
          <w:lang w:eastAsia="zh-CN"/>
        </w:rPr>
        <w:t>另请注意，国际电联仅能向国际电联成</w:t>
      </w:r>
      <w:r w:rsidR="007E2DA1">
        <w:rPr>
          <w:rFonts w:ascii="Calibri" w:hAnsi="Calibri" w:hint="eastAsia"/>
          <w:b/>
          <w:bCs/>
          <w:szCs w:val="23"/>
          <w:u w:val="single"/>
          <w:lang w:eastAsia="zh-CN"/>
        </w:rPr>
        <w:t>员国、国际电联部门成员、国际电联部门准成员和学术机构的代表提供协</w:t>
      </w:r>
      <w:r w:rsidRPr="00B60808">
        <w:rPr>
          <w:rFonts w:ascii="Calibri" w:hAnsi="Calibri" w:hint="eastAsia"/>
          <w:b/>
          <w:bCs/>
          <w:szCs w:val="23"/>
          <w:u w:val="single"/>
          <w:lang w:eastAsia="zh-CN"/>
        </w:rPr>
        <w:t>助。</w:t>
      </w:r>
    </w:p>
    <w:p w:rsidR="006F2F28" w:rsidRPr="00B60808" w:rsidRDefault="006F2F28" w:rsidP="00F25B02">
      <w:pPr>
        <w:tabs>
          <w:tab w:val="left" w:pos="1418"/>
          <w:tab w:val="left" w:pos="1702"/>
          <w:tab w:val="left" w:pos="2160"/>
        </w:tabs>
        <w:rPr>
          <w:rFonts w:ascii="Calibri" w:hAnsi="Calibri"/>
          <w:lang w:eastAsia="zh-CN"/>
        </w:rPr>
      </w:pPr>
    </w:p>
    <w:p w:rsidR="00F25B02" w:rsidRPr="00B60808" w:rsidRDefault="00F25B02" w:rsidP="00F25B02">
      <w:pPr>
        <w:tabs>
          <w:tab w:val="left" w:pos="1418"/>
          <w:tab w:val="left" w:pos="1702"/>
          <w:tab w:val="left" w:pos="2160"/>
        </w:tabs>
        <w:rPr>
          <w:rFonts w:ascii="Calibri" w:hAnsi="Calibri"/>
          <w:lang w:eastAsia="zh-CN"/>
        </w:rPr>
      </w:pPr>
      <w:bookmarkStart w:id="4" w:name="_GoBack"/>
      <w:bookmarkEnd w:id="4"/>
      <w:r w:rsidRPr="00B60808">
        <w:rPr>
          <w:rFonts w:ascii="Calibri" w:hAnsi="Calibri" w:hint="eastAsia"/>
          <w:lang w:eastAsia="zh-CN"/>
        </w:rPr>
        <w:t>顺致敬意！</w:t>
      </w:r>
      <w:r w:rsidRPr="00B60808">
        <w:rPr>
          <w:rFonts w:ascii="Calibri" w:hAnsi="Calibri"/>
          <w:lang w:eastAsia="zh-CN"/>
        </w:rPr>
        <w:br/>
      </w:r>
    </w:p>
    <w:p w:rsidR="00F25B02" w:rsidRPr="00B60808" w:rsidRDefault="009F6486" w:rsidP="000C12B1">
      <w:pPr>
        <w:tabs>
          <w:tab w:val="left" w:pos="1418"/>
          <w:tab w:val="left" w:pos="1702"/>
          <w:tab w:val="left" w:pos="2160"/>
        </w:tabs>
        <w:spacing w:before="100" w:after="20"/>
        <w:ind w:right="92"/>
        <w:rPr>
          <w:rFonts w:ascii="Calibri" w:hAnsi="Calibri"/>
          <w:lang w:eastAsia="zh-CN"/>
        </w:rPr>
      </w:pPr>
      <w:r>
        <w:rPr>
          <w:rFonts w:ascii="Calibri" w:hAnsi="Calibri"/>
          <w:lang w:eastAsia="zh-CN"/>
        </w:rPr>
        <w:br/>
      </w:r>
      <w:r>
        <w:rPr>
          <w:rFonts w:ascii="Calibri" w:hAnsi="Calibri"/>
          <w:lang w:eastAsia="zh-CN"/>
        </w:rPr>
        <w:br/>
      </w:r>
      <w:r w:rsidR="00F25B02" w:rsidRPr="00B60808">
        <w:rPr>
          <w:rFonts w:ascii="Calibri" w:hAnsi="Calibri" w:hint="eastAsia"/>
          <w:lang w:eastAsia="zh-CN"/>
        </w:rPr>
        <w:t>电信标准化局主任</w:t>
      </w:r>
    </w:p>
    <w:p w:rsidR="00F25B02" w:rsidRPr="00B60808" w:rsidRDefault="00EB47C6" w:rsidP="00F25B02">
      <w:pPr>
        <w:tabs>
          <w:tab w:val="left" w:pos="1418"/>
          <w:tab w:val="left" w:pos="1702"/>
          <w:tab w:val="left" w:pos="2160"/>
        </w:tabs>
        <w:spacing w:before="0" w:after="20"/>
        <w:ind w:right="91"/>
        <w:rPr>
          <w:rFonts w:ascii="Calibri" w:hAnsi="Calibri"/>
          <w:lang w:eastAsia="zh-CN"/>
        </w:rPr>
      </w:pPr>
      <w:r>
        <w:rPr>
          <w:rFonts w:hint="eastAsia"/>
          <w:lang w:eastAsia="zh-CN"/>
        </w:rPr>
        <w:t>李在摄</w:t>
      </w:r>
    </w:p>
    <w:p w:rsidR="00F25B02" w:rsidRPr="00B60808" w:rsidRDefault="00F25B02" w:rsidP="00F25B02">
      <w:pPr>
        <w:tabs>
          <w:tab w:val="left" w:pos="1418"/>
          <w:tab w:val="left" w:pos="1702"/>
          <w:tab w:val="left" w:pos="2160"/>
        </w:tabs>
        <w:spacing w:before="240" w:after="20"/>
        <w:ind w:right="91"/>
        <w:rPr>
          <w:rFonts w:ascii="Calibri" w:hAnsi="Calibri"/>
          <w:b/>
          <w:bCs/>
          <w:lang w:eastAsia="zh-CN"/>
        </w:rPr>
      </w:pPr>
    </w:p>
    <w:p w:rsidR="00F25B02" w:rsidRPr="00B60808" w:rsidRDefault="00F25B02" w:rsidP="00F25B02">
      <w:pPr>
        <w:tabs>
          <w:tab w:val="left" w:pos="1418"/>
          <w:tab w:val="left" w:pos="1702"/>
          <w:tab w:val="left" w:pos="2160"/>
        </w:tabs>
        <w:spacing w:before="240" w:after="20"/>
        <w:ind w:right="91"/>
        <w:rPr>
          <w:rFonts w:ascii="Calibri" w:hAnsi="Calibri"/>
          <w:b/>
          <w:bCs/>
          <w:lang w:eastAsia="zh-CN"/>
        </w:rPr>
      </w:pPr>
    </w:p>
    <w:p w:rsidR="00F25B02" w:rsidRPr="00B60808" w:rsidRDefault="00F25B02" w:rsidP="00EB47C6">
      <w:pPr>
        <w:spacing w:before="720"/>
        <w:ind w:right="92"/>
        <w:rPr>
          <w:rFonts w:ascii="Calibri" w:hAnsi="Calibri"/>
          <w:lang w:val="en-US"/>
        </w:rPr>
      </w:pPr>
      <w:r w:rsidRPr="00B60808">
        <w:rPr>
          <w:rFonts w:ascii="Calibri" w:hAnsi="Calibri" w:hint="eastAsia"/>
          <w:b/>
          <w:bCs/>
          <w:lang w:eastAsia="zh-CN"/>
        </w:rPr>
        <w:t>附件</w:t>
      </w:r>
      <w:r w:rsidRPr="00B60808">
        <w:rPr>
          <w:rFonts w:ascii="Calibri" w:hAnsi="Calibri" w:hint="eastAsia"/>
          <w:b/>
          <w:bCs/>
          <w:lang w:val="en-US" w:eastAsia="zh-CN"/>
        </w:rPr>
        <w:t>：</w:t>
      </w:r>
      <w:r w:rsidR="00EB47C6">
        <w:rPr>
          <w:rFonts w:ascii="Calibri" w:hAnsi="Calibri"/>
          <w:b/>
          <w:bCs/>
          <w:lang w:eastAsia="zh-CN"/>
        </w:rPr>
        <w:t>1</w:t>
      </w:r>
      <w:r w:rsidRPr="00B60808">
        <w:rPr>
          <w:rFonts w:ascii="Calibri" w:hAnsi="Calibri" w:hint="eastAsia"/>
          <w:b/>
          <w:bCs/>
          <w:lang w:eastAsia="zh-CN"/>
        </w:rPr>
        <w:t>件</w:t>
      </w:r>
    </w:p>
    <w:p w:rsidR="00F25B02" w:rsidRPr="00B60808" w:rsidRDefault="00F25B02" w:rsidP="00EB47C6">
      <w:pPr>
        <w:pStyle w:val="LetterStart"/>
        <w:tabs>
          <w:tab w:val="clear" w:pos="1361"/>
          <w:tab w:val="clear" w:pos="1758"/>
          <w:tab w:val="clear" w:pos="2155"/>
          <w:tab w:val="clear" w:pos="2552"/>
          <w:tab w:val="center" w:pos="4962"/>
        </w:tabs>
        <w:spacing w:before="120" w:line="240" w:lineRule="atLeast"/>
        <w:jc w:val="center"/>
        <w:rPr>
          <w:rStyle w:val="PageNumber"/>
          <w:rFonts w:ascii="Calibri" w:hAnsi="Calibri"/>
          <w:sz w:val="2"/>
          <w:szCs w:val="2"/>
          <w:lang w:eastAsia="zh-CN"/>
        </w:rPr>
      </w:pPr>
      <w:r w:rsidRPr="00B60808">
        <w:rPr>
          <w:rFonts w:ascii="Calibri" w:hAnsi="Calibri"/>
          <w:lang w:val="en-US"/>
        </w:rPr>
        <w:br w:type="page"/>
      </w:r>
      <w:bookmarkStart w:id="5" w:name="Duties"/>
      <w:bookmarkEnd w:id="5"/>
      <w:r w:rsidR="00EB47C6" w:rsidRPr="00B60808">
        <w:rPr>
          <w:rStyle w:val="PageNumber"/>
          <w:rFonts w:ascii="Calibri" w:hAnsi="Calibri"/>
          <w:sz w:val="2"/>
          <w:szCs w:val="2"/>
          <w:lang w:eastAsia="zh-CN"/>
        </w:rPr>
        <w:lastRenderedPageBreak/>
        <w:t xml:space="preserve"> </w:t>
      </w:r>
    </w:p>
    <w:p w:rsidR="00EB47C6" w:rsidRDefault="00EB47C6" w:rsidP="00EB47C6">
      <w:pPr>
        <w:pStyle w:val="LetterStart"/>
        <w:tabs>
          <w:tab w:val="clear" w:pos="1361"/>
          <w:tab w:val="clear" w:pos="1758"/>
          <w:tab w:val="clear" w:pos="2155"/>
          <w:tab w:val="clear" w:pos="2552"/>
          <w:tab w:val="center" w:pos="4962"/>
        </w:tabs>
        <w:spacing w:before="120" w:line="240" w:lineRule="atLeast"/>
        <w:jc w:val="center"/>
      </w:pPr>
      <w:r w:rsidRPr="0056273E">
        <w:rPr>
          <w:lang w:val="en-US"/>
        </w:rPr>
        <w:t>ANNEX 1</w:t>
      </w:r>
      <w:r w:rsidRPr="0056273E">
        <w:rPr>
          <w:lang w:val="en-US"/>
        </w:rPr>
        <w:br/>
      </w:r>
      <w:r w:rsidRPr="0056273E">
        <w:t>(to TSB Circular 1</w:t>
      </w:r>
      <w:r>
        <w:t>69</w:t>
      </w:r>
      <w:r w:rsidRPr="0056273E">
        <w:t>)</w:t>
      </w:r>
    </w:p>
    <w:p w:rsidR="00EB47C6" w:rsidRDefault="00EB47C6" w:rsidP="00EB47C6">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EB47C6" w:rsidRPr="00C67AB9" w:rsidTr="00753E06">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EB47C6" w:rsidRPr="00C67AB9" w:rsidRDefault="00EB47C6" w:rsidP="000C12B1">
            <w:pPr>
              <w:tabs>
                <w:tab w:val="left" w:pos="1440"/>
                <w:tab w:val="left" w:pos="8647"/>
              </w:tabs>
              <w:spacing w:before="0" w:line="288" w:lineRule="atLeast"/>
              <w:ind w:right="42"/>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EB47C6" w:rsidRPr="00C67AB9" w:rsidRDefault="00EB47C6" w:rsidP="00EB47C6">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EB47C6" w:rsidTr="00753E06">
        <w:trPr>
          <w:cantSplit/>
          <w:jc w:val="center"/>
        </w:trPr>
        <w:tc>
          <w:tcPr>
            <w:tcW w:w="1291" w:type="dxa"/>
            <w:vAlign w:val="center"/>
          </w:tcPr>
          <w:p w:rsidR="00EB47C6" w:rsidRDefault="00EB47C6" w:rsidP="00753E06">
            <w:pPr>
              <w:tabs>
                <w:tab w:val="center" w:pos="9639"/>
              </w:tabs>
              <w:spacing w:before="57" w:line="240" w:lineRule="atLeast"/>
              <w:ind w:right="-176"/>
              <w:jc w:val="center"/>
              <w:rPr>
                <w:sz w:val="28"/>
              </w:rPr>
            </w:pPr>
            <w:r>
              <w:rPr>
                <w:noProof/>
                <w:sz w:val="28"/>
                <w:lang w:val="en-US" w:eastAsia="zh-CN"/>
              </w:rPr>
              <w:drawing>
                <wp:inline distT="0" distB="0" distL="0" distR="0" wp14:anchorId="3FA4D2A5" wp14:editId="3131E62C">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EB47C6" w:rsidRPr="001F5A0A" w:rsidRDefault="00EB47C6" w:rsidP="00753E06">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EB47C6" w:rsidRDefault="00EB47C6" w:rsidP="00753E06">
            <w:pPr>
              <w:tabs>
                <w:tab w:val="center" w:pos="9639"/>
              </w:tabs>
              <w:spacing w:before="57" w:line="240" w:lineRule="atLeast"/>
              <w:ind w:left="-142" w:right="-74"/>
              <w:jc w:val="center"/>
              <w:rPr>
                <w:sz w:val="28"/>
              </w:rPr>
            </w:pPr>
            <w:r>
              <w:rPr>
                <w:noProof/>
                <w:sz w:val="28"/>
                <w:lang w:val="en-US" w:eastAsia="zh-CN"/>
              </w:rPr>
              <w:drawing>
                <wp:inline distT="0" distB="0" distL="0" distR="0" wp14:anchorId="625804D8" wp14:editId="65BEAAA8">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EB47C6" w:rsidRDefault="00EB47C6" w:rsidP="000C12B1">
      <w:pPr>
        <w:tabs>
          <w:tab w:val="center" w:pos="4678"/>
        </w:tabs>
        <w:spacing w:before="240" w:after="240" w:line="240" w:lineRule="atLeast"/>
        <w:ind w:right="90"/>
        <w:jc w:val="center"/>
        <w:rPr>
          <w:b/>
          <w:bCs/>
          <w:szCs w:val="24"/>
          <w:lang w:val="en-US"/>
        </w:rPr>
      </w:pPr>
      <w:r w:rsidRPr="00A271F0">
        <w:rPr>
          <w:b/>
          <w:bCs/>
          <w:szCs w:val="24"/>
          <w:lang w:val="en-US"/>
        </w:rPr>
        <w:t>TELECOMMUNICATION STANDARDIZATION SECTOR</w:t>
      </w:r>
    </w:p>
    <w:p w:rsidR="00EB47C6" w:rsidRPr="00917FF3" w:rsidRDefault="00EB47C6" w:rsidP="00EB47C6">
      <w:pPr>
        <w:tabs>
          <w:tab w:val="center" w:pos="4678"/>
        </w:tabs>
        <w:spacing w:before="0" w:after="240" w:line="240" w:lineRule="atLeast"/>
        <w:ind w:right="-142"/>
        <w:jc w:val="both"/>
        <w:rPr>
          <w:rStyle w:val="LineNumber"/>
        </w:rPr>
      </w:pPr>
      <w:r w:rsidRPr="0068630E">
        <w:rPr>
          <w:rStyle w:val="LineNumber"/>
          <w:b/>
          <w:bCs/>
        </w:rPr>
        <w:t xml:space="preserve">Workshop </w:t>
      </w:r>
      <w:r w:rsidRPr="0068630E">
        <w:rPr>
          <w:b/>
          <w:bCs/>
        </w:rPr>
        <w:t>o</w:t>
      </w:r>
      <w:r w:rsidRPr="009B6449">
        <w:rPr>
          <w:b/>
          <w:bCs/>
        </w:rPr>
        <w:t>n</w:t>
      </w:r>
      <w:r>
        <w:rPr>
          <w:b/>
          <w:bCs/>
        </w:rPr>
        <w:t xml:space="preserve"> Digital Financial </w:t>
      </w:r>
      <w:r w:rsidRPr="00A14277">
        <w:rPr>
          <w:b/>
          <w:bCs/>
        </w:rPr>
        <w:t>Services</w:t>
      </w:r>
      <w:r>
        <w:rPr>
          <w:b/>
          <w:bCs/>
        </w:rPr>
        <w:t xml:space="preserve"> and Financial Inclusion</w:t>
      </w:r>
      <w:r w:rsidRPr="00A14277">
        <w:rPr>
          <w:rStyle w:val="LineNumber"/>
        </w:rPr>
        <w:t xml:space="preserve"> on </w:t>
      </w:r>
      <w:r>
        <w:rPr>
          <w:rStyle w:val="LineNumber"/>
        </w:rPr>
        <w:t>1</w:t>
      </w:r>
      <w:r w:rsidRPr="00A14277">
        <w:rPr>
          <w:rStyle w:val="LineNumber"/>
        </w:rPr>
        <w:t xml:space="preserve">4 </w:t>
      </w:r>
      <w:r>
        <w:rPr>
          <w:rStyle w:val="LineNumber"/>
        </w:rPr>
        <w:t>December 2015</w:t>
      </w:r>
      <w:r w:rsidRPr="00A14277">
        <w:rPr>
          <w:rStyle w:val="LineNumber"/>
        </w:rPr>
        <w:t xml:space="preserve"> in</w:t>
      </w:r>
      <w:r w:rsidRPr="00917FF3">
        <w:rPr>
          <w:rStyle w:val="LineNumber"/>
        </w:rPr>
        <w:t xml:space="preserve"> Geneva</w:t>
      </w:r>
    </w:p>
    <w:p w:rsidR="00EB47C6" w:rsidRPr="00917FF3" w:rsidRDefault="00EB47C6" w:rsidP="00EB47C6">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EB47C6" w:rsidRDefault="00EB47C6" w:rsidP="00EB47C6">
      <w:pPr>
        <w:spacing w:before="360" w:after="240"/>
        <w:jc w:val="both"/>
        <w:rPr>
          <w:rStyle w:val="LineNumber"/>
          <w:b/>
          <w:bCs/>
          <w:u w:val="single"/>
        </w:rPr>
      </w:pPr>
      <w:r w:rsidRPr="00917FF3">
        <w:rPr>
          <w:rStyle w:val="LineNumber"/>
          <w:b/>
          <w:bCs/>
          <w:u w:val="single"/>
        </w:rPr>
        <w:t>at the ITU preferential tariff</w:t>
      </w:r>
    </w:p>
    <w:p w:rsidR="00EB47C6" w:rsidRPr="00917FF3" w:rsidRDefault="00EB47C6" w:rsidP="00EB47C6">
      <w:pPr>
        <w:spacing w:before="360" w:after="240"/>
        <w:jc w:val="both"/>
        <w:rPr>
          <w:rStyle w:val="LineNumber"/>
        </w:rPr>
      </w:pPr>
      <w:r w:rsidRPr="00917FF3">
        <w:rPr>
          <w:rStyle w:val="LineNumber"/>
        </w:rPr>
        <w:t>____________ single/double room(s)</w:t>
      </w:r>
    </w:p>
    <w:p w:rsidR="00EB47C6" w:rsidRPr="00917FF3" w:rsidRDefault="00EB47C6" w:rsidP="00EB47C6">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EB47C6" w:rsidRPr="00917FF3" w:rsidRDefault="00EB47C6" w:rsidP="00EB47C6">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EB47C6" w:rsidRPr="00917FF3" w:rsidRDefault="00EB47C6" w:rsidP="00EB47C6">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EB47C6" w:rsidRPr="00917FF3" w:rsidRDefault="00EB47C6" w:rsidP="00EB47C6">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EB47C6" w:rsidRPr="00917FF3" w:rsidRDefault="00EB47C6" w:rsidP="00EB47C6">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EB47C6" w:rsidRPr="00917FF3" w:rsidRDefault="00EB47C6" w:rsidP="00EB47C6">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EB47C6" w:rsidRPr="00917FF3" w:rsidRDefault="00EB47C6" w:rsidP="00EB47C6">
      <w:pPr>
        <w:jc w:val="both"/>
        <w:rPr>
          <w:rStyle w:val="LineNumber"/>
        </w:rPr>
      </w:pPr>
      <w:r w:rsidRPr="00917FF3">
        <w:rPr>
          <w:rStyle w:val="LineNumber"/>
        </w:rPr>
        <w:t>________________________________________</w:t>
      </w:r>
      <w:r>
        <w:rPr>
          <w:rStyle w:val="LineNumber"/>
        </w:rPr>
        <w:t>_</w:t>
      </w:r>
      <w:r w:rsidRPr="00917FF3">
        <w:rPr>
          <w:rStyle w:val="LineNumber"/>
        </w:rPr>
        <w:tab/>
        <w:t>E_mail:</w:t>
      </w:r>
      <w:r w:rsidRPr="00917FF3">
        <w:rPr>
          <w:rStyle w:val="LineNumber"/>
        </w:rPr>
        <w:tab/>
        <w:t>________________________________</w:t>
      </w:r>
    </w:p>
    <w:p w:rsidR="00EB47C6" w:rsidRPr="00917FF3" w:rsidRDefault="00EB47C6" w:rsidP="00EB47C6">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rsidR="00EB47C6" w:rsidRPr="00917FF3" w:rsidRDefault="00EB47C6" w:rsidP="00EB47C6">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r>
        <w:rPr>
          <w:rStyle w:val="LineNumber"/>
        </w:rPr>
        <w:t>:</w:t>
      </w:r>
      <w:r w:rsidR="00E135FA">
        <w:rPr>
          <w:rStyle w:val="LineNumber"/>
        </w:rPr>
        <w:t xml:space="preserve"> </w:t>
      </w:r>
      <w:r>
        <w:rPr>
          <w:rStyle w:val="LineNumber"/>
        </w:rPr>
        <w:t>__</w:t>
      </w:r>
      <w:r w:rsidR="00E135FA">
        <w:rPr>
          <w:rStyle w:val="LineNumber"/>
        </w:rPr>
        <w:t>___________________________</w:t>
      </w:r>
    </w:p>
    <w:p w:rsidR="00EB47C6" w:rsidRDefault="00EB47C6" w:rsidP="00E135FA">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r w:rsidR="00E135FA">
        <w:rPr>
          <w:rStyle w:val="LineNumber"/>
        </w:rPr>
        <w:t> _____________________________</w:t>
      </w:r>
    </w:p>
    <w:p w:rsidR="00EB47C6" w:rsidRDefault="00EB47C6" w:rsidP="00EB47C6">
      <w:pPr>
        <w:overflowPunct/>
        <w:autoSpaceDE/>
        <w:autoSpaceDN/>
        <w:adjustRightInd/>
        <w:spacing w:before="0"/>
        <w:textAlignment w:val="auto"/>
        <w:rPr>
          <w:rStyle w:val="LineNumber"/>
        </w:rPr>
      </w:pPr>
    </w:p>
    <w:p w:rsidR="00EB47C6" w:rsidRDefault="00EB47C6" w:rsidP="00EB47C6">
      <w:pPr>
        <w:overflowPunct/>
        <w:autoSpaceDE/>
        <w:autoSpaceDN/>
        <w:adjustRightInd/>
        <w:spacing w:before="0"/>
        <w:textAlignment w:val="auto"/>
        <w:rPr>
          <w:rFonts w:cstheme="majorBidi"/>
          <w:color w:val="000000"/>
          <w:szCs w:val="24"/>
          <w:lang w:val="en-US"/>
        </w:rPr>
      </w:pPr>
    </w:p>
    <w:p w:rsidR="00EB47C6" w:rsidRDefault="00EB47C6" w:rsidP="00EB47C6">
      <w:pPr>
        <w:overflowPunct/>
        <w:autoSpaceDE/>
        <w:autoSpaceDN/>
        <w:adjustRightInd/>
        <w:spacing w:before="0"/>
        <w:textAlignment w:val="auto"/>
        <w:rPr>
          <w:rFonts w:cstheme="majorBidi"/>
          <w:color w:val="000000"/>
          <w:szCs w:val="24"/>
          <w:lang w:val="en-US"/>
        </w:rPr>
      </w:pPr>
    </w:p>
    <w:p w:rsidR="00AA35BE" w:rsidRPr="000776E5" w:rsidRDefault="00EB47C6" w:rsidP="009B43F5">
      <w:pPr>
        <w:tabs>
          <w:tab w:val="left" w:pos="720"/>
        </w:tabs>
        <w:jc w:val="center"/>
        <w:rPr>
          <w:lang w:eastAsia="zh-CN"/>
        </w:rPr>
      </w:pPr>
      <w:r>
        <w:rPr>
          <w:rFonts w:cstheme="majorBidi"/>
          <w:color w:val="000000"/>
          <w:szCs w:val="24"/>
          <w:lang w:val="en-US"/>
        </w:rPr>
        <w:t>_____________________</w:t>
      </w:r>
      <w:r>
        <w:rPr>
          <w:rFonts w:cstheme="majorBidi"/>
          <w:color w:val="000000"/>
          <w:szCs w:val="24"/>
          <w:lang w:val="en-US"/>
        </w:rPr>
        <w:br/>
      </w:r>
    </w:p>
    <w:sectPr w:rsidR="00AA35BE" w:rsidRPr="000776E5" w:rsidSect="00EB47C6">
      <w:headerReference w:type="default" r:id="rId17"/>
      <w:footerReference w:type="default" r:id="rId18"/>
      <w:footerReference w:type="first" r:id="rId19"/>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349" w:rsidRDefault="00834349">
      <w:r>
        <w:separator/>
      </w:r>
    </w:p>
  </w:endnote>
  <w:endnote w:type="continuationSeparator" w:id="0">
    <w:p w:rsidR="00834349" w:rsidRDefault="008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8A" w:rsidRPr="00AD0D67" w:rsidRDefault="00AD0D67" w:rsidP="00AD0D67">
    <w:pPr>
      <w:pStyle w:val="Footer"/>
      <w:rPr>
        <w:szCs w:val="18"/>
        <w:lang w:val="fr-CH"/>
      </w:rPr>
    </w:pPr>
    <w:r w:rsidRPr="00AD0D67">
      <w:rPr>
        <w:szCs w:val="18"/>
        <w:lang w:val="fr-CH"/>
      </w:rPr>
      <w:t>ITU-T\BUREAU\CIRC\169C.DOC</w:t>
    </w:r>
    <w:r w:rsidR="0071448A" w:rsidRPr="00AD0D67">
      <w:rPr>
        <w:szCs w:val="18"/>
        <w:lang w:val="fr-CH"/>
      </w:rPr>
      <w:tab/>
    </w:r>
    <w:r w:rsidR="0071448A" w:rsidRPr="00AD0D67">
      <w:rPr>
        <w:szCs w:val="18"/>
        <w:lang w:val="fr-CH"/>
      </w:rPr>
      <w:tab/>
    </w:r>
  </w:p>
  <w:p w:rsidR="0071448A" w:rsidRPr="0071448A" w:rsidRDefault="0071448A" w:rsidP="0071448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86" w:rsidRPr="009F6486" w:rsidRDefault="009F6486" w:rsidP="009F6486">
    <w:pPr>
      <w:pStyle w:val="FirstFooter"/>
      <w:ind w:left="-397" w:right="-397"/>
      <w:jc w:val="center"/>
      <w:rPr>
        <w:rFonts w:asciiTheme="minorHAnsi" w:hAnsiTheme="minorHAnsi"/>
        <w:sz w:val="18"/>
        <w:szCs w:val="18"/>
      </w:rPr>
    </w:pPr>
    <w:r w:rsidRPr="009F6486">
      <w:rPr>
        <w:rFonts w:asciiTheme="minorHAnsi" w:hAnsiTheme="minorHAnsi"/>
        <w:sz w:val="18"/>
        <w:szCs w:val="18"/>
        <w:lang w:val="fr-CH"/>
      </w:rPr>
      <w:t>International Telecommunication Union • Place des Nations • CH</w:t>
    </w:r>
    <w:r w:rsidRPr="009F6486">
      <w:rPr>
        <w:rFonts w:asciiTheme="minorHAnsi" w:hAnsiTheme="minorHAnsi"/>
        <w:sz w:val="18"/>
        <w:szCs w:val="18"/>
        <w:lang w:val="fr-CH"/>
      </w:rPr>
      <w:noBreakHyphen/>
      <w:t xml:space="preserve">1211 Geneva 20 • Switzerland </w:t>
    </w:r>
    <w:r w:rsidRPr="009F6486">
      <w:rPr>
        <w:rFonts w:asciiTheme="minorHAnsi" w:hAnsiTheme="minorHAnsi"/>
        <w:sz w:val="18"/>
        <w:szCs w:val="18"/>
        <w:lang w:val="fr-CH"/>
      </w:rPr>
      <w:br/>
      <w:t xml:space="preserve">Tel: +41 22 730 5111 • Fax: +41 22 733 7256 • E-mail: </w:t>
    </w:r>
    <w:hyperlink r:id="rId1" w:history="1">
      <w:r w:rsidRPr="009F6486">
        <w:rPr>
          <w:rStyle w:val="Hyperlink"/>
          <w:rFonts w:asciiTheme="minorHAnsi" w:hAnsiTheme="minorHAnsi"/>
          <w:sz w:val="18"/>
          <w:szCs w:val="18"/>
          <w:lang w:val="fr-CH"/>
        </w:rPr>
        <w:t>itumail@itu.int</w:t>
      </w:r>
    </w:hyperlink>
    <w:r w:rsidRPr="009F6486">
      <w:rPr>
        <w:rFonts w:asciiTheme="minorHAnsi" w:hAnsiTheme="minorHAnsi"/>
        <w:sz w:val="18"/>
        <w:szCs w:val="18"/>
        <w:lang w:val="fr-CH"/>
      </w:rPr>
      <w:t xml:space="preserve"> • </w:t>
    </w:r>
    <w:hyperlink r:id="rId2" w:history="1">
      <w:r w:rsidRPr="009F6486">
        <w:rPr>
          <w:rStyle w:val="Hyperlink"/>
          <w:rFonts w:asciiTheme="minorHAnsi" w:hAnsiTheme="minorHAnsi"/>
          <w:sz w:val="18"/>
          <w:szCs w:val="18"/>
          <w:lang w:val="fr-CH"/>
        </w:rPr>
        <w:t>www.itu.int</w:t>
      </w:r>
    </w:hyperlink>
    <w:r w:rsidRPr="009F6486">
      <w:rPr>
        <w:rFonts w:asciiTheme="minorHAnsi" w:hAnsiTheme="minorHAnsi"/>
        <w:sz w:val="18"/>
        <w:szCs w:val="18"/>
        <w:lang w:val="fr-CH"/>
      </w:rPr>
      <w:t xml:space="preserve"> •</w:t>
    </w:r>
  </w:p>
  <w:p w:rsidR="006F2F28" w:rsidRPr="009F6486" w:rsidRDefault="006F2F28" w:rsidP="009F6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349" w:rsidRDefault="00834349">
      <w:r>
        <w:separator/>
      </w:r>
    </w:p>
  </w:footnote>
  <w:footnote w:type="continuationSeparator" w:id="0">
    <w:p w:rsidR="00834349" w:rsidRDefault="00834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8A" w:rsidRPr="00AD0D67" w:rsidRDefault="0071448A" w:rsidP="0071448A">
    <w:pPr>
      <w:pStyle w:val="Header"/>
      <w:rPr>
        <w:rStyle w:val="PageNumber"/>
        <w:sz w:val="18"/>
        <w:szCs w:val="18"/>
      </w:rPr>
    </w:pPr>
    <w:r w:rsidRPr="00AD0D67">
      <w:rPr>
        <w:sz w:val="18"/>
        <w:szCs w:val="18"/>
        <w:lang w:val="en-US"/>
      </w:rPr>
      <w:t xml:space="preserve">- </w:t>
    </w:r>
    <w:r w:rsidRPr="00AD0D67">
      <w:rPr>
        <w:rStyle w:val="PageNumber"/>
        <w:sz w:val="18"/>
        <w:szCs w:val="18"/>
      </w:rPr>
      <w:fldChar w:fldCharType="begin"/>
    </w:r>
    <w:r w:rsidRPr="00AD0D67">
      <w:rPr>
        <w:rStyle w:val="PageNumber"/>
        <w:sz w:val="18"/>
        <w:szCs w:val="18"/>
      </w:rPr>
      <w:instrText xml:space="preserve"> PAGE </w:instrText>
    </w:r>
    <w:r w:rsidRPr="00AD0D67">
      <w:rPr>
        <w:rStyle w:val="PageNumber"/>
        <w:sz w:val="18"/>
        <w:szCs w:val="18"/>
      </w:rPr>
      <w:fldChar w:fldCharType="separate"/>
    </w:r>
    <w:r w:rsidR="00D760C2">
      <w:rPr>
        <w:rStyle w:val="PageNumber"/>
        <w:noProof/>
        <w:sz w:val="18"/>
        <w:szCs w:val="18"/>
      </w:rPr>
      <w:t>2</w:t>
    </w:r>
    <w:r w:rsidRPr="00AD0D67">
      <w:rPr>
        <w:rStyle w:val="PageNumber"/>
        <w:sz w:val="18"/>
        <w:szCs w:val="18"/>
      </w:rPr>
      <w:fldChar w:fldCharType="end"/>
    </w:r>
    <w:r w:rsidRPr="00AD0D67">
      <w:rPr>
        <w:rStyle w:val="PageNumber"/>
        <w:sz w:val="18"/>
        <w:szCs w:val="18"/>
      </w:rPr>
      <w:t xml:space="preserve"> -</w:t>
    </w:r>
  </w:p>
  <w:p w:rsidR="0071448A" w:rsidRDefault="00714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1"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2"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5"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2"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4"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8"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39"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0"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1"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2"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3"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5"/>
  </w:num>
  <w:num w:numId="2">
    <w:abstractNumId w:val="40"/>
  </w:num>
  <w:num w:numId="3">
    <w:abstractNumId w:val="36"/>
  </w:num>
  <w:num w:numId="4">
    <w:abstractNumId w:val="16"/>
  </w:num>
  <w:num w:numId="5">
    <w:abstractNumId w:val="4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2"/>
  </w:num>
  <w:num w:numId="17">
    <w:abstractNumId w:val="37"/>
  </w:num>
  <w:num w:numId="18">
    <w:abstractNumId w:val="12"/>
  </w:num>
  <w:num w:numId="19">
    <w:abstractNumId w:val="39"/>
  </w:num>
  <w:num w:numId="20">
    <w:abstractNumId w:val="23"/>
  </w:num>
  <w:num w:numId="21">
    <w:abstractNumId w:val="19"/>
  </w:num>
  <w:num w:numId="22">
    <w:abstractNumId w:val="26"/>
  </w:num>
  <w:num w:numId="23">
    <w:abstractNumId w:val="35"/>
  </w:num>
  <w:num w:numId="24">
    <w:abstractNumId w:val="17"/>
  </w:num>
  <w:num w:numId="25">
    <w:abstractNumId w:val="38"/>
  </w:num>
  <w:num w:numId="26">
    <w:abstractNumId w:val="31"/>
  </w:num>
  <w:num w:numId="27">
    <w:abstractNumId w:val="30"/>
  </w:num>
  <w:num w:numId="28">
    <w:abstractNumId w:val="27"/>
  </w:num>
  <w:num w:numId="29">
    <w:abstractNumId w:val="20"/>
  </w:num>
  <w:num w:numId="30">
    <w:abstractNumId w:val="41"/>
  </w:num>
  <w:num w:numId="31">
    <w:abstractNumId w:val="11"/>
  </w:num>
  <w:num w:numId="32">
    <w:abstractNumId w:val="28"/>
  </w:num>
  <w:num w:numId="33">
    <w:abstractNumId w:val="29"/>
  </w:num>
  <w:num w:numId="34">
    <w:abstractNumId w:val="25"/>
  </w:num>
  <w:num w:numId="35">
    <w:abstractNumId w:val="45"/>
  </w:num>
  <w:num w:numId="36">
    <w:abstractNumId w:val="13"/>
  </w:num>
  <w:num w:numId="37">
    <w:abstractNumId w:val="22"/>
  </w:num>
  <w:num w:numId="38">
    <w:abstractNumId w:val="44"/>
  </w:num>
  <w:num w:numId="39">
    <w:abstractNumId w:val="21"/>
  </w:num>
  <w:num w:numId="40">
    <w:abstractNumId w:val="33"/>
  </w:num>
  <w:num w:numId="41">
    <w:abstractNumId w:val="24"/>
  </w:num>
  <w:num w:numId="42">
    <w:abstractNumId w:val="4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4"/>
  </w:num>
  <w:num w:numId="46">
    <w:abstractNumId w:val="1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72C4C"/>
    <w:rsid w:val="00076F28"/>
    <w:rsid w:val="000776E5"/>
    <w:rsid w:val="00081BA5"/>
    <w:rsid w:val="00090E72"/>
    <w:rsid w:val="00094C0B"/>
    <w:rsid w:val="000A2484"/>
    <w:rsid w:val="000A6A3A"/>
    <w:rsid w:val="000C12B1"/>
    <w:rsid w:val="000C4F7A"/>
    <w:rsid w:val="000D1DA5"/>
    <w:rsid w:val="000D205A"/>
    <w:rsid w:val="000F67FA"/>
    <w:rsid w:val="000F7CEA"/>
    <w:rsid w:val="00107C89"/>
    <w:rsid w:val="00113BC0"/>
    <w:rsid w:val="001154A8"/>
    <w:rsid w:val="00117471"/>
    <w:rsid w:val="001314B5"/>
    <w:rsid w:val="00160A43"/>
    <w:rsid w:val="001B7130"/>
    <w:rsid w:val="001B7C08"/>
    <w:rsid w:val="001D6E70"/>
    <w:rsid w:val="001D737E"/>
    <w:rsid w:val="001E6C28"/>
    <w:rsid w:val="00204823"/>
    <w:rsid w:val="00210C1D"/>
    <w:rsid w:val="002217BC"/>
    <w:rsid w:val="002255DE"/>
    <w:rsid w:val="00227FB0"/>
    <w:rsid w:val="002331F8"/>
    <w:rsid w:val="00234A9B"/>
    <w:rsid w:val="00267EEF"/>
    <w:rsid w:val="00272B42"/>
    <w:rsid w:val="00282732"/>
    <w:rsid w:val="00284869"/>
    <w:rsid w:val="0028751B"/>
    <w:rsid w:val="002A22D4"/>
    <w:rsid w:val="002A653A"/>
    <w:rsid w:val="002D3D14"/>
    <w:rsid w:val="002E05E3"/>
    <w:rsid w:val="002E6F22"/>
    <w:rsid w:val="003036BC"/>
    <w:rsid w:val="00303A2A"/>
    <w:rsid w:val="003062D0"/>
    <w:rsid w:val="003064AD"/>
    <w:rsid w:val="00313DAE"/>
    <w:rsid w:val="00334A24"/>
    <w:rsid w:val="00343E77"/>
    <w:rsid w:val="0035674D"/>
    <w:rsid w:val="00372530"/>
    <w:rsid w:val="0038372D"/>
    <w:rsid w:val="003B2CB1"/>
    <w:rsid w:val="003B3FAC"/>
    <w:rsid w:val="003F1CCA"/>
    <w:rsid w:val="003F27BD"/>
    <w:rsid w:val="00422060"/>
    <w:rsid w:val="00464015"/>
    <w:rsid w:val="0046665B"/>
    <w:rsid w:val="004731F5"/>
    <w:rsid w:val="00481991"/>
    <w:rsid w:val="00481B30"/>
    <w:rsid w:val="00486359"/>
    <w:rsid w:val="0049488D"/>
    <w:rsid w:val="00494C67"/>
    <w:rsid w:val="004A1CC5"/>
    <w:rsid w:val="004F0EAF"/>
    <w:rsid w:val="004F72BB"/>
    <w:rsid w:val="00533EE6"/>
    <w:rsid w:val="005476D3"/>
    <w:rsid w:val="00561B75"/>
    <w:rsid w:val="0057420A"/>
    <w:rsid w:val="00590119"/>
    <w:rsid w:val="00594CFE"/>
    <w:rsid w:val="00597BE4"/>
    <w:rsid w:val="005B44B0"/>
    <w:rsid w:val="005C26FD"/>
    <w:rsid w:val="005D5A45"/>
    <w:rsid w:val="005F0821"/>
    <w:rsid w:val="00621618"/>
    <w:rsid w:val="00626613"/>
    <w:rsid w:val="00627AE8"/>
    <w:rsid w:val="0063445E"/>
    <w:rsid w:val="006652D4"/>
    <w:rsid w:val="006A10A9"/>
    <w:rsid w:val="006A6022"/>
    <w:rsid w:val="006B463C"/>
    <w:rsid w:val="006D22B1"/>
    <w:rsid w:val="006D42C6"/>
    <w:rsid w:val="006E512A"/>
    <w:rsid w:val="006F2F28"/>
    <w:rsid w:val="0071448A"/>
    <w:rsid w:val="00752C9E"/>
    <w:rsid w:val="007568DA"/>
    <w:rsid w:val="007742E1"/>
    <w:rsid w:val="007A1E12"/>
    <w:rsid w:val="007A4CF9"/>
    <w:rsid w:val="007E2DA1"/>
    <w:rsid w:val="007E6AE2"/>
    <w:rsid w:val="00833A21"/>
    <w:rsid w:val="00834349"/>
    <w:rsid w:val="00841612"/>
    <w:rsid w:val="0084436D"/>
    <w:rsid w:val="0085525D"/>
    <w:rsid w:val="0087102F"/>
    <w:rsid w:val="008B2BDA"/>
    <w:rsid w:val="009128F1"/>
    <w:rsid w:val="009424FC"/>
    <w:rsid w:val="00943D67"/>
    <w:rsid w:val="00956D38"/>
    <w:rsid w:val="009727EA"/>
    <w:rsid w:val="00974486"/>
    <w:rsid w:val="009B43F5"/>
    <w:rsid w:val="009C2FF6"/>
    <w:rsid w:val="009D173C"/>
    <w:rsid w:val="009E2379"/>
    <w:rsid w:val="009F6486"/>
    <w:rsid w:val="00A1090D"/>
    <w:rsid w:val="00A16AB0"/>
    <w:rsid w:val="00A504DB"/>
    <w:rsid w:val="00A55D76"/>
    <w:rsid w:val="00A85FAD"/>
    <w:rsid w:val="00A903D4"/>
    <w:rsid w:val="00AA35BE"/>
    <w:rsid w:val="00AC79FD"/>
    <w:rsid w:val="00AD0D67"/>
    <w:rsid w:val="00AE1D7D"/>
    <w:rsid w:val="00AE479C"/>
    <w:rsid w:val="00B01F79"/>
    <w:rsid w:val="00B235FA"/>
    <w:rsid w:val="00B33117"/>
    <w:rsid w:val="00B56B75"/>
    <w:rsid w:val="00B9194C"/>
    <w:rsid w:val="00BA46C8"/>
    <w:rsid w:val="00BB5392"/>
    <w:rsid w:val="00BC7AEE"/>
    <w:rsid w:val="00BD100F"/>
    <w:rsid w:val="00BE339D"/>
    <w:rsid w:val="00BE49E3"/>
    <w:rsid w:val="00C03E87"/>
    <w:rsid w:val="00C04472"/>
    <w:rsid w:val="00C55DE8"/>
    <w:rsid w:val="00C6016A"/>
    <w:rsid w:val="00C7008A"/>
    <w:rsid w:val="00C83817"/>
    <w:rsid w:val="00C916ED"/>
    <w:rsid w:val="00CF2CEE"/>
    <w:rsid w:val="00D05C2D"/>
    <w:rsid w:val="00D16F47"/>
    <w:rsid w:val="00D17037"/>
    <w:rsid w:val="00D34F86"/>
    <w:rsid w:val="00D54F3F"/>
    <w:rsid w:val="00D63234"/>
    <w:rsid w:val="00D760C2"/>
    <w:rsid w:val="00D92EE2"/>
    <w:rsid w:val="00DC46EC"/>
    <w:rsid w:val="00DF2821"/>
    <w:rsid w:val="00E021ED"/>
    <w:rsid w:val="00E135FA"/>
    <w:rsid w:val="00E35907"/>
    <w:rsid w:val="00E41E39"/>
    <w:rsid w:val="00E47AFF"/>
    <w:rsid w:val="00E65F9A"/>
    <w:rsid w:val="00E80ADC"/>
    <w:rsid w:val="00EB47C6"/>
    <w:rsid w:val="00EB6547"/>
    <w:rsid w:val="00EC52D2"/>
    <w:rsid w:val="00EE0B16"/>
    <w:rsid w:val="00F07A3C"/>
    <w:rsid w:val="00F1605C"/>
    <w:rsid w:val="00F2245E"/>
    <w:rsid w:val="00F25B02"/>
    <w:rsid w:val="00F304AF"/>
    <w:rsid w:val="00F346AB"/>
    <w:rsid w:val="00F444AC"/>
    <w:rsid w:val="00F9383A"/>
    <w:rsid w:val="00FA5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net4/travel/hotels.aspx?lang=en&amp;stars=&amp;type=&amp;ctr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ifds/Pages/201512.aspx" TargetMode="External"/><Relationship Id="rId5" Type="http://schemas.openxmlformats.org/officeDocument/2006/relationships/footnotes" Target="footnotes.xml"/><Relationship Id="rId15" Type="http://schemas.openxmlformats.org/officeDocument/2006/relationships/hyperlink" Target="mailto:tsbreg@itu.int" TargetMode="External"/><Relationship Id="rId10" Type="http://schemas.openxmlformats.org/officeDocument/2006/relationships/hyperlink" Target="http://www.itu.int/en/ITU-T/focusgroups/dfs/Pages/default.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fds/Pages/201512.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10</TotalTime>
  <Pages>3</Pages>
  <Words>1511</Words>
  <Characters>2387</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3891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Millet, Lia</cp:lastModifiedBy>
  <cp:revision>8</cp:revision>
  <cp:lastPrinted>2015-07-02T09:44:00Z</cp:lastPrinted>
  <dcterms:created xsi:type="dcterms:W3CDTF">2015-09-11T13:20:00Z</dcterms:created>
  <dcterms:modified xsi:type="dcterms:W3CDTF">2015-09-16T12:53:00Z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