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trPr>
          <w:cantSplit/>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581890">
      <w:pPr>
        <w:pStyle w:val="Index1"/>
        <w:tabs>
          <w:tab w:val="clear" w:pos="794"/>
          <w:tab w:val="clear" w:pos="1191"/>
          <w:tab w:val="clear" w:pos="1588"/>
          <w:tab w:val="clear" w:pos="1985"/>
          <w:tab w:val="left" w:pos="5387"/>
        </w:tabs>
        <w:rPr>
          <w:lang w:eastAsia="zh-CN"/>
        </w:rPr>
      </w:pPr>
      <w:r>
        <w:rPr>
          <w:lang w:eastAsia="zh-CN"/>
        </w:rPr>
        <w:tab/>
      </w:r>
      <w:r w:rsidR="00581890">
        <w:rPr>
          <w:lang w:eastAsia="zh-CN"/>
        </w:rPr>
        <w:t>2015</w:t>
      </w:r>
      <w:r w:rsidR="00581890">
        <w:rPr>
          <w:rFonts w:hint="eastAsia"/>
          <w:lang w:eastAsia="zh-CN"/>
        </w:rPr>
        <w:t>年</w:t>
      </w:r>
      <w:r w:rsidR="00581890">
        <w:rPr>
          <w:lang w:eastAsia="zh-CN"/>
        </w:rPr>
        <w:t>2</w:t>
      </w:r>
      <w:r w:rsidR="00581890">
        <w:rPr>
          <w:lang w:eastAsia="zh-CN"/>
        </w:rPr>
        <w:t>月</w:t>
      </w:r>
      <w:r w:rsidR="00581890">
        <w:rPr>
          <w:lang w:eastAsia="zh-CN"/>
        </w:rPr>
        <w:t>20</w:t>
      </w:r>
      <w:r w:rsidR="00581890">
        <w:rPr>
          <w:lang w:eastAsia="zh-CN"/>
        </w:rPr>
        <w:t>日</w:t>
      </w:r>
      <w:r w:rsidR="00581890">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581890" w:rsidRPr="00841612" w:rsidRDefault="00581890" w:rsidP="00581890">
            <w:pPr>
              <w:tabs>
                <w:tab w:val="left" w:pos="4111"/>
              </w:tabs>
              <w:spacing w:before="0"/>
              <w:rPr>
                <w:b/>
                <w:szCs w:val="24"/>
                <w:lang w:eastAsia="zh-CN"/>
              </w:rPr>
            </w:pPr>
            <w:r w:rsidRPr="00841612">
              <w:rPr>
                <w:rFonts w:hint="eastAsia"/>
                <w:b/>
                <w:szCs w:val="24"/>
                <w:lang w:eastAsia="zh-CN"/>
              </w:rPr>
              <w:t>电信标准化局第</w:t>
            </w:r>
            <w:r>
              <w:rPr>
                <w:b/>
                <w:szCs w:val="24"/>
                <w:lang w:eastAsia="zh-CN"/>
              </w:rPr>
              <w:t>139</w:t>
            </w:r>
            <w:r>
              <w:rPr>
                <w:rFonts w:hint="eastAsia"/>
                <w:b/>
                <w:szCs w:val="24"/>
                <w:lang w:val="en-US" w:eastAsia="zh-CN"/>
              </w:rPr>
              <w:t>号</w:t>
            </w:r>
            <w:r w:rsidRPr="00841612">
              <w:rPr>
                <w:rFonts w:hint="eastAsia"/>
                <w:b/>
                <w:szCs w:val="24"/>
                <w:lang w:eastAsia="zh-CN"/>
              </w:rPr>
              <w:t>通函</w:t>
            </w:r>
          </w:p>
          <w:p w:rsidR="0063445E" w:rsidRPr="00841612" w:rsidRDefault="00581890" w:rsidP="00581890">
            <w:pPr>
              <w:tabs>
                <w:tab w:val="left" w:pos="4111"/>
              </w:tabs>
              <w:spacing w:before="0"/>
              <w:rPr>
                <w:b/>
                <w:szCs w:val="24"/>
                <w:lang w:eastAsia="zh-CN"/>
              </w:rPr>
            </w:pPr>
            <w:r>
              <w:rPr>
                <w:lang w:eastAsia="zh-CN"/>
              </w:rPr>
              <w:t>IoT-GSI</w:t>
            </w:r>
            <w:r w:rsidRPr="000305E1">
              <w:rPr>
                <w:lang w:eastAsia="zh-CN"/>
              </w:rPr>
              <w:t>/</w:t>
            </w:r>
            <w:r>
              <w:rPr>
                <w:lang w:eastAsia="zh-CN"/>
              </w:rPr>
              <w:t>SP</w:t>
            </w:r>
          </w:p>
          <w:p w:rsidR="005C26FD" w:rsidRPr="00841612" w:rsidRDefault="00B66D86" w:rsidP="00841612">
            <w:pPr>
              <w:tabs>
                <w:tab w:val="left" w:pos="4111"/>
              </w:tabs>
              <w:spacing w:before="80"/>
              <w:rPr>
                <w:szCs w:val="24"/>
                <w:lang w:val="en-US" w:eastAsia="zh-CN"/>
              </w:rPr>
            </w:pPr>
            <w:r>
              <w:rPr>
                <w:szCs w:val="24"/>
                <w:lang w:eastAsia="zh-CN"/>
              </w:rPr>
              <w:br/>
              <w:t>+41 22 730 5858</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581890" w:rsidRDefault="00581890" w:rsidP="00581890">
            <w:pPr>
              <w:pStyle w:val="Tabletext"/>
              <w:ind w:left="283" w:hanging="283"/>
              <w:rPr>
                <w:rFonts w:ascii="Calibri" w:eastAsia="SimSun" w:hAnsi="Calibri" w:cs="Microsoft YaHei"/>
                <w:lang w:eastAsia="zh-CN"/>
              </w:rPr>
            </w:pPr>
            <w:bookmarkStart w:id="2" w:name="Addressee_E"/>
            <w:bookmarkEnd w:id="2"/>
            <w:r w:rsidRPr="00D04B1F">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581890" w:rsidRPr="00581890" w:rsidRDefault="00581890" w:rsidP="00581890">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581890" w:rsidRPr="00276F18" w:rsidRDefault="00581890" w:rsidP="00581890">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w:t>
            </w:r>
            <w:r>
              <w:rPr>
                <w:rFonts w:ascii="Calibri" w:eastAsia="SimSun" w:hAnsi="Calibri" w:cs="Microsoft YaHei" w:hint="eastAsia"/>
                <w:lang w:eastAsia="zh-CN"/>
              </w:rPr>
              <w:t>准</w:t>
            </w:r>
            <w:r w:rsidRPr="00276F18">
              <w:rPr>
                <w:rFonts w:ascii="Calibri" w:eastAsia="SimSun" w:hAnsi="Calibri" w:cs="Microsoft YaHei" w:hint="eastAsia"/>
                <w:lang w:eastAsia="zh-CN"/>
              </w:rPr>
              <w:t>成员</w:t>
            </w:r>
            <w:r>
              <w:rPr>
                <w:rFonts w:ascii="Calibri" w:eastAsia="SimSun" w:hAnsi="Calibri" w:cs="Microsoft YaHei" w:hint="eastAsia"/>
                <w:lang w:eastAsia="zh-CN"/>
              </w:rPr>
              <w:t>；</w:t>
            </w:r>
          </w:p>
          <w:p w:rsidR="00581890" w:rsidRPr="00276F18" w:rsidRDefault="00581890" w:rsidP="00581890">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Pr>
                <w:rFonts w:ascii="Calibri" w:eastAsia="SimSun" w:hAnsi="Calibri" w:cs="Microsoft YaHei" w:hint="eastAsia"/>
                <w:lang w:eastAsia="zh-CN"/>
              </w:rPr>
              <w:t>I</w:t>
            </w:r>
            <w:r>
              <w:rPr>
                <w:rFonts w:ascii="Calibri" w:eastAsia="SimSun" w:hAnsi="Calibri" w:cs="Microsoft YaHei"/>
                <w:lang w:eastAsia="zh-CN"/>
              </w:rPr>
              <w:t>TU-T</w:t>
            </w:r>
            <w:r>
              <w:rPr>
                <w:rFonts w:ascii="Calibri" w:eastAsia="SimSun" w:hAnsi="Calibri" w:cs="Microsoft YaHei" w:hint="eastAsia"/>
                <w:lang w:eastAsia="zh-CN"/>
              </w:rPr>
              <w:t>学术</w:t>
            </w:r>
            <w:r>
              <w:rPr>
                <w:rFonts w:ascii="Calibri" w:eastAsia="SimSun" w:hAnsi="Calibri" w:cs="Microsoft YaHei"/>
                <w:lang w:eastAsia="zh-CN"/>
              </w:rPr>
              <w:t>成员</w:t>
            </w:r>
            <w:r w:rsidR="00E24DB9">
              <w:rPr>
                <w:rFonts w:ascii="Calibri" w:eastAsia="SimSun" w:hAnsi="Calibri" w:cs="Microsoft YaHei" w:hint="eastAsia"/>
                <w:lang w:eastAsia="zh-CN"/>
              </w:rPr>
              <w:t>；</w:t>
            </w:r>
          </w:p>
          <w:p w:rsidR="0063445E" w:rsidRDefault="00581890" w:rsidP="00581890">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sidR="00B61331">
              <w:rPr>
                <w:rFonts w:ascii="Calibri" w:hAnsi="Calibri" w:cs="Microsoft YaHei" w:hint="eastAsia"/>
                <w:lang w:eastAsia="zh-CN"/>
              </w:rPr>
              <w:t>致</w:t>
            </w:r>
            <w:r>
              <w:rPr>
                <w:rFonts w:ascii="Calibri" w:hAnsi="Calibri" w:cs="Microsoft YaHei" w:hint="eastAsia"/>
                <w:lang w:eastAsia="zh-CN"/>
              </w:rPr>
              <w:t>I</w:t>
            </w:r>
            <w:r>
              <w:rPr>
                <w:rFonts w:ascii="Calibri" w:hAnsi="Calibri" w:cs="Microsoft YaHei"/>
                <w:lang w:eastAsia="zh-CN"/>
              </w:rPr>
              <w:t>TU-T</w:t>
            </w:r>
            <w:r>
              <w:rPr>
                <w:rFonts w:ascii="Calibri" w:hAnsi="Calibri" w:cs="Microsoft YaHei" w:hint="eastAsia"/>
                <w:lang w:eastAsia="zh-CN"/>
              </w:rPr>
              <w:t>研究组</w:t>
            </w:r>
            <w:r>
              <w:rPr>
                <w:rFonts w:ascii="Calibri" w:hAnsi="Calibri" w:cs="Microsoft YaHei"/>
                <w:lang w:eastAsia="zh-CN"/>
              </w:rPr>
              <w:t>正副主席</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E24DB9" w:rsidRPr="00E24DB9" w:rsidRDefault="00E24DB9" w:rsidP="00160A43">
            <w:pPr>
              <w:tabs>
                <w:tab w:val="left" w:pos="4111"/>
              </w:tabs>
              <w:spacing w:before="0"/>
              <w:rPr>
                <w:sz w:val="28"/>
                <w:szCs w:val="22"/>
              </w:rPr>
            </w:pPr>
          </w:p>
          <w:p w:rsidR="00160A43" w:rsidRDefault="00314A6C" w:rsidP="00160A43">
            <w:pPr>
              <w:tabs>
                <w:tab w:val="left" w:pos="4111"/>
              </w:tabs>
              <w:spacing w:before="0"/>
              <w:rPr>
                <w:lang w:eastAsia="zh-CN"/>
              </w:rPr>
            </w:pPr>
            <w:hyperlink r:id="rId9" w:history="1">
              <w:r w:rsidR="00581890" w:rsidRPr="00680CCA">
                <w:rPr>
                  <w:rStyle w:val="Hyperlink"/>
                  <w:szCs w:val="22"/>
                  <w:lang w:eastAsia="zh-CN"/>
                </w:rPr>
                <w:t>tsbsg11@itu.int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C16E82" w:rsidRDefault="00581890" w:rsidP="00C16E82">
            <w:pPr>
              <w:pStyle w:val="Tabletext"/>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电信发展局</w:t>
            </w:r>
            <w:r>
              <w:rPr>
                <w:rFonts w:ascii="Calibri" w:eastAsia="SimSun" w:hAnsi="Calibri" w:cs="Microsoft YaHei"/>
                <w:lang w:eastAsia="zh-CN"/>
              </w:rPr>
              <w:t>主任</w:t>
            </w:r>
            <w:r w:rsidR="00E24DB9">
              <w:rPr>
                <w:rFonts w:ascii="Calibri" w:eastAsia="SimSun" w:hAnsi="Calibri" w:cs="Microsoft YaHei" w:hint="eastAsia"/>
                <w:lang w:eastAsia="zh-CN"/>
              </w:rPr>
              <w:t>；</w:t>
            </w:r>
          </w:p>
          <w:p w:rsidR="0063445E" w:rsidRPr="00C16E82" w:rsidRDefault="00581890" w:rsidP="00C16E82">
            <w:pPr>
              <w:pStyle w:val="Tabletext"/>
              <w:ind w:left="283" w:hanging="283"/>
              <w:rPr>
                <w:rFonts w:ascii="Calibri" w:eastAsia="SimSun" w:hAnsi="Calibri" w:cs="Microsoft YaHei"/>
                <w:lang w:eastAsia="zh-CN"/>
              </w:rPr>
            </w:pPr>
            <w:r w:rsidRPr="00276F18">
              <w:rPr>
                <w:rFonts w:ascii="Calibri" w:hAnsi="Calibri" w:cs="Microsoft YaHei"/>
                <w:lang w:eastAsia="zh-CN"/>
              </w:rPr>
              <w:t>–</w:t>
            </w:r>
            <w:r w:rsidRPr="00276F18">
              <w:rPr>
                <w:rFonts w:ascii="Calibri" w:hAnsi="Calibri" w:cs="Microsoft YaHei"/>
                <w:lang w:eastAsia="zh-CN"/>
              </w:rPr>
              <w:tab/>
            </w:r>
            <w:r w:rsidRPr="00C16E82">
              <w:rPr>
                <w:rFonts w:asciiTheme="minorEastAsia" w:eastAsiaTheme="minorEastAsia" w:hAnsiTheme="minorEastAsia" w:cs="Microsoft YaHei"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581890" w:rsidRPr="00581890" w:rsidRDefault="00581890" w:rsidP="00581890">
            <w:pPr>
              <w:tabs>
                <w:tab w:val="left" w:pos="4111"/>
              </w:tabs>
              <w:spacing w:before="0"/>
              <w:ind w:left="57" w:right="28"/>
              <w:rPr>
                <w:b/>
                <w:lang w:eastAsia="zh-CN"/>
              </w:rPr>
            </w:pPr>
            <w:r w:rsidRPr="00581890">
              <w:rPr>
                <w:rFonts w:hint="eastAsia"/>
                <w:b/>
                <w:lang w:eastAsia="zh-CN"/>
              </w:rPr>
              <w:t>第十一次物联网</w:t>
            </w:r>
            <w:r w:rsidRPr="00581890">
              <w:rPr>
                <w:rFonts w:ascii="Calibri" w:hAnsi="Calibri"/>
                <w:b/>
                <w:lang w:eastAsia="zh-CN"/>
              </w:rPr>
              <w:t xml:space="preserve"> –</w:t>
            </w:r>
            <w:r w:rsidRPr="00581890">
              <w:rPr>
                <w:rFonts w:hint="eastAsia"/>
                <w:b/>
                <w:lang w:eastAsia="zh-CN"/>
              </w:rPr>
              <w:t xml:space="preserve"> </w:t>
            </w:r>
            <w:r w:rsidRPr="00581890">
              <w:rPr>
                <w:rFonts w:hint="eastAsia"/>
                <w:b/>
                <w:lang w:eastAsia="zh-CN"/>
              </w:rPr>
              <w:t>全球标准举措（</w:t>
            </w:r>
            <w:r w:rsidRPr="00581890">
              <w:rPr>
                <w:rFonts w:hint="eastAsia"/>
                <w:b/>
                <w:lang w:eastAsia="zh-CN"/>
              </w:rPr>
              <w:t>IoT-GSI</w:t>
            </w:r>
            <w:r w:rsidRPr="00581890">
              <w:rPr>
                <w:rFonts w:hint="eastAsia"/>
                <w:b/>
                <w:lang w:eastAsia="zh-CN"/>
              </w:rPr>
              <w:t>）活动</w:t>
            </w:r>
          </w:p>
          <w:p w:rsidR="0063445E" w:rsidRDefault="00581890" w:rsidP="00581890">
            <w:pPr>
              <w:tabs>
                <w:tab w:val="left" w:pos="4111"/>
              </w:tabs>
              <w:spacing w:before="0"/>
              <w:ind w:left="57" w:right="28"/>
              <w:rPr>
                <w:lang w:eastAsia="zh-CN"/>
              </w:rPr>
            </w:pPr>
            <w:r w:rsidRPr="00581890">
              <w:rPr>
                <w:rFonts w:hint="eastAsia"/>
                <w:b/>
                <w:lang w:eastAsia="zh-CN"/>
              </w:rPr>
              <w:t>（</w:t>
            </w:r>
            <w:r w:rsidRPr="00581890">
              <w:rPr>
                <w:rFonts w:hint="eastAsia"/>
                <w:b/>
                <w:lang w:eastAsia="zh-CN"/>
              </w:rPr>
              <w:t>2015</w:t>
            </w:r>
            <w:r w:rsidRPr="00581890">
              <w:rPr>
                <w:rFonts w:hint="eastAsia"/>
                <w:b/>
                <w:lang w:eastAsia="zh-CN"/>
              </w:rPr>
              <w:t>年</w:t>
            </w:r>
            <w:r w:rsidRPr="00581890">
              <w:rPr>
                <w:rFonts w:hint="eastAsia"/>
                <w:b/>
                <w:lang w:eastAsia="zh-CN"/>
              </w:rPr>
              <w:t>4</w:t>
            </w:r>
            <w:r w:rsidRPr="00581890">
              <w:rPr>
                <w:rFonts w:hint="eastAsia"/>
                <w:b/>
                <w:lang w:eastAsia="zh-CN"/>
              </w:rPr>
              <w:t>月</w:t>
            </w:r>
            <w:r w:rsidRPr="00581890">
              <w:rPr>
                <w:rFonts w:hint="eastAsia"/>
                <w:b/>
                <w:lang w:eastAsia="zh-CN"/>
              </w:rPr>
              <w:t>21-27</w:t>
            </w:r>
            <w:r w:rsidRPr="00581890">
              <w:rPr>
                <w:rFonts w:hint="eastAsia"/>
                <w:b/>
                <w:lang w:eastAsia="zh-CN"/>
              </w:rPr>
              <w:t>日，日内瓦）</w:t>
            </w:r>
          </w:p>
        </w:tc>
      </w:tr>
    </w:tbl>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C16E82" w:rsidRDefault="00581890" w:rsidP="00C16E82">
      <w:pPr>
        <w:ind w:firstLineChars="200" w:firstLine="480"/>
        <w:rPr>
          <w:szCs w:val="24"/>
          <w:lang w:eastAsia="zh-CN"/>
        </w:rPr>
      </w:pPr>
      <w:r w:rsidRPr="009F5BC9">
        <w:rPr>
          <w:lang w:eastAsia="zh-CN"/>
        </w:rPr>
        <w:t>应</w:t>
      </w:r>
      <w:r w:rsidRPr="009F5BC9">
        <w:rPr>
          <w:bCs/>
          <w:lang w:val="en-US" w:eastAsia="zh-CN"/>
        </w:rPr>
        <w:t>物联网</w:t>
      </w:r>
      <w:r w:rsidR="00C16E82">
        <w:rPr>
          <w:rFonts w:hint="eastAsia"/>
          <w:bCs/>
          <w:lang w:val="en-US" w:eastAsia="zh-CN"/>
        </w:rPr>
        <w:t xml:space="preserve"> </w:t>
      </w:r>
      <w:r w:rsidRPr="009F5BC9">
        <w:rPr>
          <w:bCs/>
          <w:lang w:val="en-US" w:eastAsia="zh-CN"/>
        </w:rPr>
        <w:t>–</w:t>
      </w:r>
      <w:r w:rsidR="00C16E82">
        <w:rPr>
          <w:bCs/>
          <w:lang w:val="en-US" w:eastAsia="zh-CN"/>
        </w:rPr>
        <w:t xml:space="preserve"> </w:t>
      </w:r>
      <w:r w:rsidRPr="009F5BC9">
        <w:rPr>
          <w:bCs/>
          <w:lang w:val="en-US" w:eastAsia="zh-CN"/>
        </w:rPr>
        <w:t>全球标准举措</w:t>
      </w:r>
      <w:r w:rsidRPr="009F5BC9">
        <w:rPr>
          <w:szCs w:val="24"/>
          <w:lang w:eastAsia="zh-CN"/>
        </w:rPr>
        <w:t>（</w:t>
      </w:r>
      <w:r w:rsidRPr="009F5BC9">
        <w:rPr>
          <w:szCs w:val="24"/>
          <w:lang w:eastAsia="zh-CN"/>
        </w:rPr>
        <w:t>IoT-GSI</w:t>
      </w:r>
      <w:r w:rsidRPr="009F5BC9">
        <w:rPr>
          <w:szCs w:val="24"/>
          <w:lang w:eastAsia="zh-CN"/>
        </w:rPr>
        <w:t>）</w:t>
      </w:r>
      <w:r w:rsidRPr="009F5BC9">
        <w:rPr>
          <w:szCs w:val="24"/>
          <w:lang w:eastAsia="zh-CN"/>
        </w:rPr>
        <w:t>/</w:t>
      </w:r>
      <w:r w:rsidRPr="009F5BC9">
        <w:rPr>
          <w:szCs w:val="24"/>
          <w:lang w:eastAsia="zh-CN"/>
        </w:rPr>
        <w:t>技术与战略评议（</w:t>
      </w:r>
      <w:r w:rsidRPr="009F5BC9">
        <w:rPr>
          <w:szCs w:val="24"/>
          <w:lang w:eastAsia="zh-CN"/>
        </w:rPr>
        <w:t>TSR</w:t>
      </w:r>
      <w:r w:rsidRPr="009F5BC9">
        <w:rPr>
          <w:szCs w:val="24"/>
          <w:lang w:eastAsia="zh-CN"/>
        </w:rPr>
        <w:t>）</w:t>
      </w:r>
      <w:r w:rsidRPr="009F5BC9">
        <w:rPr>
          <w:lang w:eastAsia="zh-CN"/>
        </w:rPr>
        <w:t>协调人续合元先生（中国工信部）的要求，并经相关研究组管理层确认，我谨通知您，</w:t>
      </w:r>
      <w:r w:rsidRPr="009F5BC9">
        <w:rPr>
          <w:lang w:eastAsia="zh-CN"/>
        </w:rPr>
        <w:t>ITU-T IoT-GSI</w:t>
      </w:r>
      <w:r w:rsidRPr="009F5BC9">
        <w:rPr>
          <w:lang w:eastAsia="zh-CN"/>
        </w:rPr>
        <w:t>下一次活动将于</w:t>
      </w:r>
      <w:r w:rsidRPr="009F5BC9">
        <w:rPr>
          <w:b/>
          <w:lang w:val="en-US" w:eastAsia="zh-CN"/>
        </w:rPr>
        <w:t>201</w:t>
      </w:r>
      <w:r>
        <w:rPr>
          <w:rFonts w:hint="eastAsia"/>
          <w:b/>
          <w:lang w:val="en-US" w:eastAsia="zh-CN"/>
        </w:rPr>
        <w:t>5</w:t>
      </w:r>
      <w:r w:rsidRPr="009F5BC9">
        <w:rPr>
          <w:b/>
          <w:lang w:val="en-US" w:eastAsia="zh-CN"/>
        </w:rPr>
        <w:t>年</w:t>
      </w:r>
      <w:r>
        <w:rPr>
          <w:rFonts w:hint="eastAsia"/>
          <w:b/>
          <w:lang w:val="en-US" w:eastAsia="zh-CN"/>
        </w:rPr>
        <w:t>4</w:t>
      </w:r>
      <w:r w:rsidRPr="009F5BC9">
        <w:rPr>
          <w:b/>
          <w:lang w:val="en-US" w:eastAsia="zh-CN"/>
        </w:rPr>
        <w:t>月</w:t>
      </w:r>
      <w:r>
        <w:rPr>
          <w:b/>
          <w:lang w:val="en-US" w:eastAsia="zh-CN"/>
        </w:rPr>
        <w:t>21-27</w:t>
      </w:r>
      <w:r w:rsidRPr="009F5BC9">
        <w:rPr>
          <w:b/>
          <w:lang w:val="en-US" w:eastAsia="zh-CN"/>
        </w:rPr>
        <w:t>日</w:t>
      </w:r>
      <w:r w:rsidRPr="009F5BC9">
        <w:rPr>
          <w:lang w:eastAsia="zh-CN"/>
        </w:rPr>
        <w:t>在</w:t>
      </w:r>
      <w:r w:rsidRPr="009F5BC9">
        <w:rPr>
          <w:lang w:val="en-US" w:eastAsia="zh-CN"/>
        </w:rPr>
        <w:t>日内瓦国际电联总部</w:t>
      </w:r>
      <w:r w:rsidRPr="009F5BC9">
        <w:rPr>
          <w:lang w:eastAsia="zh-CN"/>
        </w:rPr>
        <w:t>举办。</w:t>
      </w:r>
    </w:p>
    <w:p w:rsidR="00C16E82" w:rsidRDefault="00314A6C" w:rsidP="00C16E82">
      <w:pPr>
        <w:ind w:firstLineChars="200" w:firstLine="480"/>
        <w:rPr>
          <w:szCs w:val="24"/>
          <w:lang w:eastAsia="zh-CN"/>
        </w:rPr>
      </w:pPr>
      <w:hyperlink r:id="rId10" w:history="1">
        <w:r w:rsidR="00581890" w:rsidRPr="009F5BC9">
          <w:rPr>
            <w:lang w:val="en-US" w:eastAsia="zh-CN"/>
          </w:rPr>
          <w:t>IoT-GSI</w:t>
        </w:r>
      </w:hyperlink>
      <w:r w:rsidR="00581890" w:rsidRPr="009F5BC9">
        <w:rPr>
          <w:lang w:val="en-US" w:eastAsia="zh-CN"/>
        </w:rPr>
        <w:t>的目的在于力图以统一的方法实现</w:t>
      </w:r>
      <w:hyperlink r:id="rId11" w:history="1">
        <w:r w:rsidR="00581890" w:rsidRPr="009F5BC9">
          <w:rPr>
            <w:lang w:val="en-US" w:eastAsia="zh-CN"/>
          </w:rPr>
          <w:t>IoT</w:t>
        </w:r>
      </w:hyperlink>
      <w:r w:rsidR="00581890" w:rsidRPr="009F5BC9">
        <w:rPr>
          <w:lang w:val="en-US" w:eastAsia="zh-CN"/>
        </w:rPr>
        <w:t>标准化，并为</w:t>
      </w:r>
      <w:r w:rsidR="00581890" w:rsidRPr="009F5BC9">
        <w:rPr>
          <w:lang w:val="en-US" w:eastAsia="zh-CN"/>
        </w:rPr>
        <w:t>ITU-T</w:t>
      </w:r>
      <w:r w:rsidR="00581890" w:rsidRPr="009F5BC9">
        <w:rPr>
          <w:lang w:val="en-US" w:eastAsia="zh-CN"/>
        </w:rPr>
        <w:t>各研究组开展的</w:t>
      </w:r>
      <w:r w:rsidR="00581890" w:rsidRPr="009F5BC9">
        <w:rPr>
          <w:lang w:val="en-US" w:eastAsia="zh-CN"/>
        </w:rPr>
        <w:t>IoT</w:t>
      </w:r>
      <w:r w:rsidR="00C16E82">
        <w:rPr>
          <w:lang w:val="en-US" w:eastAsia="zh-CN"/>
        </w:rPr>
        <w:t>相关工作搭建一个</w:t>
      </w:r>
      <w:r w:rsidR="00C16E82">
        <w:rPr>
          <w:rFonts w:hint="eastAsia"/>
          <w:lang w:val="en-US" w:eastAsia="zh-CN"/>
        </w:rPr>
        <w:t>众所周知</w:t>
      </w:r>
      <w:r w:rsidR="00581890" w:rsidRPr="009F5BC9">
        <w:rPr>
          <w:lang w:val="en-US" w:eastAsia="zh-CN"/>
        </w:rPr>
        <w:t>的平台。</w:t>
      </w:r>
      <w:r w:rsidR="00581890" w:rsidRPr="009F5BC9">
        <w:rPr>
          <w:lang w:val="en-US" w:eastAsia="zh-CN"/>
        </w:rPr>
        <w:t>IoT</w:t>
      </w:r>
      <w:r w:rsidR="00581890" w:rsidRPr="009F5BC9">
        <w:rPr>
          <w:lang w:val="en-US" w:eastAsia="zh-CN"/>
        </w:rPr>
        <w:t>标准将有助于全球服务提供商利用该技术提供多种服务。</w:t>
      </w:r>
      <w:hyperlink r:id="rId12" w:history="1">
        <w:r w:rsidR="00581890" w:rsidRPr="009F5BC9">
          <w:rPr>
            <w:lang w:val="en-US" w:eastAsia="zh-CN"/>
          </w:rPr>
          <w:t>IoT-GSI</w:t>
        </w:r>
      </w:hyperlink>
      <w:r w:rsidR="00581890" w:rsidRPr="009F5BC9">
        <w:rPr>
          <w:lang w:val="en-US" w:eastAsia="zh-CN"/>
        </w:rPr>
        <w:t>将通过与其它标准制定组织（</w:t>
      </w:r>
      <w:r w:rsidR="00581890" w:rsidRPr="009F5BC9">
        <w:rPr>
          <w:lang w:val="en-US" w:eastAsia="zh-CN"/>
        </w:rPr>
        <w:t>SDO</w:t>
      </w:r>
      <w:r w:rsidR="00581890" w:rsidRPr="009F5BC9">
        <w:rPr>
          <w:lang w:val="en-US" w:eastAsia="zh-CN"/>
        </w:rPr>
        <w:t>）的合作，确保各种</w:t>
      </w:r>
      <w:hyperlink r:id="rId13" w:history="1">
        <w:r w:rsidR="00581890" w:rsidRPr="009F5BC9">
          <w:rPr>
            <w:lang w:val="en-US" w:eastAsia="zh-CN"/>
          </w:rPr>
          <w:t>IoT</w:t>
        </w:r>
      </w:hyperlink>
      <w:r w:rsidR="00581890" w:rsidRPr="009F5BC9">
        <w:rPr>
          <w:lang w:val="en-US" w:eastAsia="zh-CN"/>
        </w:rPr>
        <w:t>架构方式在全球的协调统一。</w:t>
      </w:r>
    </w:p>
    <w:p w:rsidR="00C16E82" w:rsidRDefault="00581890" w:rsidP="00C16E82">
      <w:pPr>
        <w:ind w:firstLineChars="200" w:firstLine="480"/>
        <w:rPr>
          <w:szCs w:val="24"/>
          <w:lang w:eastAsia="zh-CN"/>
        </w:rPr>
      </w:pPr>
      <w:r w:rsidRPr="009F5BC9">
        <w:rPr>
          <w:lang w:eastAsia="zh-CN"/>
        </w:rPr>
        <w:t>会议第一天将于</w:t>
      </w:r>
      <w:r w:rsidRPr="009F5BC9">
        <w:rPr>
          <w:lang w:eastAsia="zh-CN"/>
        </w:rPr>
        <w:t>09:30</w:t>
      </w:r>
      <w:r w:rsidRPr="009F5BC9">
        <w:rPr>
          <w:lang w:eastAsia="zh-CN"/>
        </w:rPr>
        <w:t>开始</w:t>
      </w:r>
      <w:r w:rsidRPr="009F5BC9">
        <w:rPr>
          <w:lang w:val="en-US" w:eastAsia="zh-CN"/>
        </w:rPr>
        <w:t>技术和战略评议（</w:t>
      </w:r>
      <w:r w:rsidRPr="009F5BC9">
        <w:rPr>
          <w:lang w:val="en-US" w:eastAsia="zh-CN"/>
        </w:rPr>
        <w:t>TSR</w:t>
      </w:r>
      <w:r w:rsidRPr="009F5BC9">
        <w:rPr>
          <w:lang w:val="en-US" w:eastAsia="zh-CN"/>
        </w:rPr>
        <w:t>）</w:t>
      </w:r>
      <w:r w:rsidRPr="009F5BC9">
        <w:rPr>
          <w:lang w:eastAsia="zh-CN"/>
        </w:rPr>
        <w:t>，处理行政和协调事宜。与会代表注册将自</w:t>
      </w:r>
      <w:r w:rsidRPr="009F5BC9">
        <w:rPr>
          <w:lang w:eastAsia="zh-CN"/>
        </w:rPr>
        <w:t>08:30</w:t>
      </w:r>
      <w:r w:rsidRPr="009F5BC9">
        <w:rPr>
          <w:lang w:eastAsia="zh-CN"/>
        </w:rPr>
        <w:t>起在</w:t>
      </w:r>
      <w:r w:rsidRPr="009F5BC9">
        <w:rPr>
          <w:lang w:eastAsia="zh-CN"/>
        </w:rPr>
        <w:t>Montbrillant</w:t>
      </w:r>
      <w:r w:rsidRPr="009F5BC9">
        <w:rPr>
          <w:lang w:eastAsia="zh-CN"/>
        </w:rPr>
        <w:t>大楼入口处办理。有关会议厅安排的详细信息将在国际电联总部入口处的屏幕上显示。有关该会议的更多信息见本函</w:t>
      </w:r>
      <w:hyperlink w:anchor="Annex" w:history="1">
        <w:r w:rsidRPr="00A24104">
          <w:rPr>
            <w:rStyle w:val="Hyperlink"/>
            <w:b/>
            <w:bCs/>
            <w:lang w:eastAsia="zh-CN"/>
          </w:rPr>
          <w:t>附件</w:t>
        </w:r>
        <w:r w:rsidRPr="00A24104">
          <w:rPr>
            <w:rStyle w:val="Hyperlink"/>
            <w:b/>
            <w:bCs/>
            <w:lang w:eastAsia="zh-CN"/>
          </w:rPr>
          <w:t>1</w:t>
        </w:r>
      </w:hyperlink>
      <w:r w:rsidRPr="009F5BC9">
        <w:rPr>
          <w:lang w:eastAsia="zh-CN"/>
        </w:rPr>
        <w:t>。</w:t>
      </w:r>
    </w:p>
    <w:p w:rsidR="00581890" w:rsidRPr="009F5BC9" w:rsidRDefault="00581890" w:rsidP="00C16E82">
      <w:pPr>
        <w:ind w:firstLineChars="200" w:firstLine="480"/>
        <w:rPr>
          <w:szCs w:val="24"/>
          <w:lang w:eastAsia="zh-CN"/>
        </w:rPr>
      </w:pPr>
      <w:r w:rsidRPr="009F5BC9">
        <w:rPr>
          <w:szCs w:val="24"/>
          <w:lang w:eastAsia="zh-CN"/>
        </w:rPr>
        <w:t>截至本通函起草之日，第</w:t>
      </w:r>
      <w:r w:rsidRPr="009F5BC9">
        <w:rPr>
          <w:szCs w:val="24"/>
          <w:lang w:eastAsia="zh-CN"/>
        </w:rPr>
        <w:t>1/13</w:t>
      </w:r>
      <w:r w:rsidRPr="009F5BC9">
        <w:rPr>
          <w:szCs w:val="24"/>
          <w:lang w:eastAsia="zh-CN"/>
        </w:rPr>
        <w:t>、</w:t>
      </w:r>
      <w:r w:rsidRPr="009F5BC9">
        <w:rPr>
          <w:szCs w:val="24"/>
          <w:lang w:eastAsia="zh-CN"/>
        </w:rPr>
        <w:t>2/13</w:t>
      </w:r>
      <w:r w:rsidRPr="009F5BC9">
        <w:rPr>
          <w:szCs w:val="24"/>
          <w:lang w:eastAsia="zh-CN"/>
        </w:rPr>
        <w:t>、</w:t>
      </w:r>
      <w:r w:rsidRPr="009F5BC9">
        <w:rPr>
          <w:szCs w:val="24"/>
          <w:lang w:eastAsia="zh-CN"/>
        </w:rPr>
        <w:t>3/13</w:t>
      </w:r>
      <w:r w:rsidRPr="009F5BC9">
        <w:rPr>
          <w:szCs w:val="24"/>
          <w:lang w:eastAsia="zh-CN"/>
        </w:rPr>
        <w:t>、</w:t>
      </w:r>
      <w:r w:rsidRPr="009F5BC9">
        <w:rPr>
          <w:szCs w:val="24"/>
          <w:lang w:eastAsia="zh-CN"/>
        </w:rPr>
        <w:t>11/13</w:t>
      </w:r>
      <w:r w:rsidRPr="009F5BC9">
        <w:rPr>
          <w:szCs w:val="24"/>
          <w:lang w:eastAsia="zh-CN"/>
        </w:rPr>
        <w:t>号课题以及第</w:t>
      </w:r>
      <w:r w:rsidRPr="009F5BC9">
        <w:rPr>
          <w:szCs w:val="24"/>
          <w:lang w:eastAsia="zh-CN"/>
        </w:rPr>
        <w:t>1/11</w:t>
      </w:r>
      <w:r w:rsidRPr="009F5BC9">
        <w:rPr>
          <w:szCs w:val="24"/>
          <w:lang w:eastAsia="zh-CN"/>
        </w:rPr>
        <w:t>号课题</w:t>
      </w:r>
      <w:r w:rsidR="007C548F">
        <w:rPr>
          <w:rFonts w:hint="eastAsia"/>
          <w:szCs w:val="24"/>
          <w:lang w:eastAsia="zh-CN"/>
        </w:rPr>
        <w:t>、</w:t>
      </w:r>
      <w:r w:rsidR="007C548F">
        <w:rPr>
          <w:rFonts w:hint="eastAsia"/>
          <w:szCs w:val="24"/>
          <w:lang w:eastAsia="zh-CN"/>
        </w:rPr>
        <w:t>12/11</w:t>
      </w:r>
      <w:r w:rsidR="007C548F">
        <w:rPr>
          <w:rFonts w:hint="eastAsia"/>
          <w:szCs w:val="24"/>
          <w:lang w:eastAsia="zh-CN"/>
        </w:rPr>
        <w:t>号</w:t>
      </w:r>
      <w:r w:rsidR="007C548F">
        <w:rPr>
          <w:szCs w:val="24"/>
          <w:lang w:eastAsia="zh-CN"/>
        </w:rPr>
        <w:t>课题</w:t>
      </w:r>
      <w:r w:rsidRPr="009F5BC9">
        <w:rPr>
          <w:szCs w:val="24"/>
          <w:lang w:eastAsia="zh-CN"/>
        </w:rPr>
        <w:t>和第</w:t>
      </w:r>
      <w:r w:rsidRPr="009F5BC9">
        <w:rPr>
          <w:szCs w:val="24"/>
          <w:lang w:eastAsia="zh-CN"/>
        </w:rPr>
        <w:t>25/16</w:t>
      </w:r>
      <w:r w:rsidRPr="009F5BC9">
        <w:rPr>
          <w:szCs w:val="24"/>
          <w:lang w:eastAsia="zh-CN"/>
        </w:rPr>
        <w:t>号课题同意参加此次</w:t>
      </w:r>
      <w:r w:rsidRPr="009F5BC9">
        <w:rPr>
          <w:szCs w:val="24"/>
          <w:lang w:eastAsia="zh-CN"/>
        </w:rPr>
        <w:t>IoT-GSI</w:t>
      </w:r>
      <w:r w:rsidRPr="009F5BC9">
        <w:rPr>
          <w:szCs w:val="24"/>
          <w:lang w:eastAsia="zh-CN"/>
        </w:rPr>
        <w:t>活动。</w:t>
      </w:r>
      <w:r w:rsidRPr="009F5BC9">
        <w:rPr>
          <w:lang w:eastAsia="zh-CN"/>
        </w:rPr>
        <w:t>有关</w:t>
      </w:r>
      <w:r w:rsidRPr="009F5BC9">
        <w:rPr>
          <w:szCs w:val="24"/>
          <w:lang w:eastAsia="zh-CN"/>
        </w:rPr>
        <w:t>IoT-GSI</w:t>
      </w:r>
      <w:r w:rsidRPr="009F5BC9">
        <w:rPr>
          <w:lang w:eastAsia="zh-CN"/>
        </w:rPr>
        <w:t>会议计划</w:t>
      </w:r>
      <w:r w:rsidRPr="009F5BC9">
        <w:rPr>
          <w:u w:val="single"/>
          <w:lang w:eastAsia="zh-CN"/>
        </w:rPr>
        <w:t>草案</w:t>
      </w:r>
      <w:r w:rsidRPr="009F5BC9">
        <w:rPr>
          <w:lang w:eastAsia="zh-CN"/>
        </w:rPr>
        <w:t>的更多信息见本函</w:t>
      </w:r>
      <w:hyperlink w:anchor="_ANNEX_2_(to" w:history="1">
        <w:r w:rsidRPr="00D05499">
          <w:rPr>
            <w:rStyle w:val="Hyperlink"/>
            <w:b/>
            <w:bCs/>
            <w:lang w:eastAsia="zh-CN"/>
          </w:rPr>
          <w:t>附件</w:t>
        </w:r>
        <w:r w:rsidRPr="00D05499">
          <w:rPr>
            <w:rStyle w:val="Hyperlink"/>
            <w:b/>
            <w:bCs/>
            <w:lang w:eastAsia="zh-CN"/>
          </w:rPr>
          <w:t>2</w:t>
        </w:r>
      </w:hyperlink>
      <w:r w:rsidRPr="009F5BC9">
        <w:rPr>
          <w:szCs w:val="24"/>
          <w:lang w:eastAsia="zh-CN"/>
        </w:rPr>
        <w:t>，但亦请定期查看</w:t>
      </w:r>
      <w:r w:rsidRPr="009F5BC9">
        <w:rPr>
          <w:szCs w:val="24"/>
          <w:lang w:eastAsia="zh-CN"/>
        </w:rPr>
        <w:t>ITU-T IoT-GSI</w:t>
      </w:r>
      <w:r w:rsidRPr="009F5BC9">
        <w:rPr>
          <w:szCs w:val="24"/>
          <w:lang w:eastAsia="zh-CN"/>
        </w:rPr>
        <w:t>网页（</w:t>
      </w:r>
      <w:hyperlink r:id="rId14" w:history="1">
        <w:r w:rsidRPr="009F5BC9">
          <w:rPr>
            <w:rStyle w:val="Hyperlink"/>
            <w:szCs w:val="24"/>
            <w:lang w:eastAsia="zh-CN"/>
          </w:rPr>
          <w:t>http://itu.int/en/ITU-T/gsi/iot/</w:t>
        </w:r>
      </w:hyperlink>
      <w:r w:rsidRPr="009F5BC9">
        <w:rPr>
          <w:szCs w:val="24"/>
          <w:lang w:eastAsia="zh-CN"/>
        </w:rPr>
        <w:t>），因为网页上将有必要的更新。</w:t>
      </w:r>
    </w:p>
    <w:p w:rsidR="00581890" w:rsidRDefault="00581890" w:rsidP="00581890">
      <w:pPr>
        <w:ind w:firstLineChars="200" w:firstLine="480"/>
        <w:rPr>
          <w:szCs w:val="24"/>
          <w:lang w:val="en-US" w:eastAsia="zh-CN"/>
        </w:rPr>
      </w:pPr>
      <w:r w:rsidRPr="009F5BC9">
        <w:rPr>
          <w:lang w:eastAsia="zh-CN"/>
        </w:rPr>
        <w:t>在同一地点还将举办若干项其他活动，特别是：</w:t>
      </w:r>
    </w:p>
    <w:p w:rsidR="00581890" w:rsidRPr="00581890" w:rsidRDefault="00C16E82" w:rsidP="00C16E82">
      <w:pPr>
        <w:pStyle w:val="enumlev1"/>
        <w:rPr>
          <w:bCs/>
          <w:szCs w:val="24"/>
          <w:lang w:eastAsia="zh-CN"/>
        </w:rPr>
      </w:pPr>
      <w:r w:rsidRPr="00C16E82">
        <w:rPr>
          <w:rFonts w:eastAsiaTheme="minorEastAsia"/>
          <w:lang w:val="en-US" w:eastAsia="zh-CN"/>
        </w:rPr>
        <w:t>–</w:t>
      </w:r>
      <w:r w:rsidR="00581890" w:rsidRPr="00C16E82">
        <w:rPr>
          <w:rFonts w:asciiTheme="minorEastAsia" w:eastAsiaTheme="minorEastAsia" w:hAnsiTheme="minorEastAsia"/>
          <w:lang w:val="en-US" w:eastAsia="zh-CN"/>
        </w:rPr>
        <w:tab/>
        <w:t>有关物联网的联合协调活动（</w:t>
      </w:r>
      <w:hyperlink r:id="rId15" w:history="1">
        <w:r w:rsidRPr="009F5BC9">
          <w:rPr>
            <w:rStyle w:val="Hyperlink"/>
            <w:bCs/>
            <w:szCs w:val="24"/>
            <w:lang w:eastAsia="zh-CN"/>
          </w:rPr>
          <w:t>JCA-IoT</w:t>
        </w:r>
      </w:hyperlink>
      <w:r w:rsidR="00581890" w:rsidRPr="00C16E82">
        <w:rPr>
          <w:rFonts w:asciiTheme="minorEastAsia" w:eastAsiaTheme="minorEastAsia" w:hAnsiTheme="minorEastAsia"/>
          <w:lang w:val="en-US" w:eastAsia="zh-CN"/>
        </w:rPr>
        <w:t>）的会议</w:t>
      </w:r>
      <w:r w:rsidR="00581890" w:rsidRPr="00C16E82">
        <w:rPr>
          <w:rFonts w:asciiTheme="minorEastAsia" w:eastAsiaTheme="minorEastAsia" w:hAnsiTheme="minorEastAsia" w:hint="eastAsia"/>
          <w:lang w:val="en-US" w:eastAsia="zh-CN"/>
        </w:rPr>
        <w:t>，</w:t>
      </w:r>
      <w:r w:rsidR="00581890" w:rsidRPr="007C548F">
        <w:rPr>
          <w:rFonts w:eastAsiaTheme="minorEastAsia"/>
          <w:lang w:val="en-US" w:eastAsia="zh-CN"/>
        </w:rPr>
        <w:t>2015</w:t>
      </w:r>
      <w:r w:rsidR="00581890" w:rsidRPr="007C548F">
        <w:rPr>
          <w:rFonts w:eastAsiaTheme="minorEastAsia"/>
          <w:lang w:val="en-US" w:eastAsia="zh-CN"/>
        </w:rPr>
        <w:t>年</w:t>
      </w:r>
      <w:r w:rsidR="00581890" w:rsidRPr="007C548F">
        <w:rPr>
          <w:rFonts w:eastAsiaTheme="minorEastAsia"/>
          <w:lang w:val="en-US" w:eastAsia="zh-CN"/>
        </w:rPr>
        <w:t>4</w:t>
      </w:r>
      <w:r w:rsidR="00581890" w:rsidRPr="007C548F">
        <w:rPr>
          <w:rFonts w:eastAsiaTheme="minorEastAsia"/>
          <w:lang w:val="en-US" w:eastAsia="zh-CN"/>
        </w:rPr>
        <w:t>月</w:t>
      </w:r>
      <w:r w:rsidR="00581890" w:rsidRPr="007C548F">
        <w:rPr>
          <w:rFonts w:eastAsiaTheme="minorEastAsia"/>
          <w:lang w:val="en-US" w:eastAsia="zh-CN"/>
        </w:rPr>
        <w:t>27</w:t>
      </w:r>
      <w:r w:rsidR="00581890" w:rsidRPr="007C548F">
        <w:rPr>
          <w:rFonts w:eastAsiaTheme="minorEastAsia"/>
          <w:lang w:val="en-US" w:eastAsia="zh-CN"/>
        </w:rPr>
        <w:t>日</w:t>
      </w:r>
      <w:r w:rsidR="00581890" w:rsidRPr="00C16E82">
        <w:rPr>
          <w:rFonts w:asciiTheme="minorEastAsia" w:eastAsiaTheme="minorEastAsia" w:hAnsiTheme="minorEastAsia" w:hint="eastAsia"/>
          <w:lang w:val="en-US" w:eastAsia="zh-CN"/>
        </w:rPr>
        <w:t>，</w:t>
      </w:r>
      <w:r w:rsidRPr="009F5BC9">
        <w:rPr>
          <w:bCs/>
          <w:szCs w:val="24"/>
          <w:lang w:eastAsia="zh-CN"/>
        </w:rPr>
        <w:t>更多信息见</w:t>
      </w:r>
      <w:hyperlink r:id="rId16" w:history="1">
        <w:r w:rsidRPr="004C4C79">
          <w:rPr>
            <w:rStyle w:val="Hyperlink"/>
            <w:bCs/>
            <w:szCs w:val="24"/>
            <w:lang w:eastAsia="zh-CN"/>
          </w:rPr>
          <w:t>JCA-IoT</w:t>
        </w:r>
        <w:r w:rsidRPr="004C4C79">
          <w:rPr>
            <w:rStyle w:val="Hyperlink"/>
            <w:bCs/>
            <w:szCs w:val="24"/>
            <w:lang w:eastAsia="zh-CN"/>
          </w:rPr>
          <w:t>网页</w:t>
        </w:r>
      </w:hyperlink>
      <w:r w:rsidRPr="009F5BC9">
        <w:rPr>
          <w:bCs/>
          <w:szCs w:val="24"/>
          <w:lang w:eastAsia="zh-CN"/>
        </w:rPr>
        <w:t>上的</w:t>
      </w:r>
      <w:hyperlink r:id="rId17" w:history="1">
        <w:r w:rsidRPr="00D05499">
          <w:rPr>
            <w:rStyle w:val="Hyperlink"/>
            <w:lang w:eastAsia="zh-CN"/>
          </w:rPr>
          <w:t>会议通知</w:t>
        </w:r>
      </w:hyperlink>
      <w:r w:rsidRPr="009F5BC9">
        <w:rPr>
          <w:bCs/>
          <w:szCs w:val="24"/>
          <w:lang w:eastAsia="zh-CN"/>
        </w:rPr>
        <w:t>。</w:t>
      </w:r>
    </w:p>
    <w:p w:rsidR="00581890" w:rsidRPr="00C16E82" w:rsidRDefault="00C16E82" w:rsidP="00C16E82">
      <w:pPr>
        <w:pStyle w:val="enumlev1"/>
        <w:rPr>
          <w:lang w:eastAsia="zh-CN"/>
        </w:rPr>
      </w:pPr>
      <w:r w:rsidRPr="00C16E82">
        <w:rPr>
          <w:rFonts w:eastAsiaTheme="minorEastAsia"/>
          <w:lang w:val="en-US" w:eastAsia="zh-CN"/>
        </w:rPr>
        <w:t>–</w:t>
      </w:r>
      <w:r w:rsidR="00581890" w:rsidRPr="00C16E82">
        <w:rPr>
          <w:rFonts w:eastAsiaTheme="minorEastAsia"/>
          <w:lang w:val="en-US" w:eastAsia="zh-CN"/>
        </w:rPr>
        <w:tab/>
      </w:r>
      <w:hyperlink r:id="rId18" w:history="1">
        <w:r w:rsidRPr="00236DA7">
          <w:rPr>
            <w:rStyle w:val="Hyperlink"/>
            <w:bCs/>
            <w:szCs w:val="24"/>
            <w:lang w:eastAsia="zh-CN"/>
          </w:rPr>
          <w:t>SG11</w:t>
        </w:r>
      </w:hyperlink>
      <w:r>
        <w:rPr>
          <w:rFonts w:hint="eastAsia"/>
          <w:bCs/>
          <w:szCs w:val="24"/>
          <w:lang w:eastAsia="zh-CN"/>
        </w:rPr>
        <w:t>会议，</w:t>
      </w:r>
      <w:r w:rsidRPr="00556CA7">
        <w:rPr>
          <w:rFonts w:hint="eastAsia"/>
          <w:bCs/>
          <w:szCs w:val="24"/>
          <w:lang w:eastAsia="zh-CN"/>
        </w:rPr>
        <w:t>2015</w:t>
      </w:r>
      <w:r w:rsidRPr="00556CA7">
        <w:rPr>
          <w:rFonts w:hint="eastAsia"/>
          <w:bCs/>
          <w:szCs w:val="24"/>
          <w:lang w:eastAsia="zh-CN"/>
        </w:rPr>
        <w:t>年</w:t>
      </w:r>
      <w:r w:rsidRPr="00556CA7">
        <w:rPr>
          <w:rFonts w:hint="eastAsia"/>
          <w:bCs/>
          <w:szCs w:val="24"/>
          <w:lang w:eastAsia="zh-CN"/>
        </w:rPr>
        <w:t>4</w:t>
      </w:r>
      <w:r w:rsidRPr="00556CA7">
        <w:rPr>
          <w:rFonts w:hint="eastAsia"/>
          <w:bCs/>
          <w:szCs w:val="24"/>
          <w:lang w:eastAsia="zh-CN"/>
        </w:rPr>
        <w:t>月</w:t>
      </w:r>
      <w:r w:rsidR="007C548F">
        <w:rPr>
          <w:bCs/>
          <w:szCs w:val="24"/>
          <w:lang w:eastAsia="zh-CN"/>
        </w:rPr>
        <w:t>22-29</w:t>
      </w:r>
      <w:r>
        <w:rPr>
          <w:rFonts w:hint="eastAsia"/>
          <w:bCs/>
          <w:szCs w:val="24"/>
          <w:lang w:eastAsia="zh-CN"/>
        </w:rPr>
        <w:t>日，</w:t>
      </w:r>
      <w:r w:rsidRPr="009F5BC9">
        <w:rPr>
          <w:bCs/>
          <w:szCs w:val="24"/>
          <w:lang w:eastAsia="zh-CN"/>
        </w:rPr>
        <w:t>更多信息见</w:t>
      </w:r>
      <w:hyperlink r:id="rId19" w:history="1">
        <w:r w:rsidRPr="00D05499">
          <w:rPr>
            <w:rStyle w:val="Hyperlink"/>
            <w:lang w:eastAsia="zh-CN"/>
          </w:rPr>
          <w:t>8/11</w:t>
        </w:r>
        <w:r w:rsidRPr="00D05499">
          <w:rPr>
            <w:rStyle w:val="Hyperlink"/>
            <w:rFonts w:hint="eastAsia"/>
            <w:lang w:eastAsia="zh-CN"/>
          </w:rPr>
          <w:t>号集体函</w:t>
        </w:r>
      </w:hyperlink>
      <w:r>
        <w:rPr>
          <w:rFonts w:hint="eastAsia"/>
          <w:bCs/>
          <w:szCs w:val="24"/>
          <w:lang w:eastAsia="zh-CN"/>
        </w:rPr>
        <w:t>。</w:t>
      </w:r>
    </w:p>
    <w:p w:rsidR="00985238" w:rsidRDefault="00985238">
      <w:pPr>
        <w:tabs>
          <w:tab w:val="clear" w:pos="794"/>
          <w:tab w:val="clear" w:pos="1191"/>
          <w:tab w:val="clear" w:pos="1588"/>
          <w:tab w:val="clear" w:pos="1985"/>
        </w:tabs>
        <w:overflowPunct/>
        <w:autoSpaceDE/>
        <w:autoSpaceDN/>
        <w:adjustRightInd/>
        <w:spacing w:before="0"/>
        <w:textAlignment w:val="auto"/>
        <w:rPr>
          <w:rFonts w:ascii="Calibri" w:eastAsiaTheme="minorEastAsia" w:hAnsi="Calibri"/>
          <w:lang w:val="en-US" w:eastAsia="zh-CN"/>
        </w:rPr>
      </w:pPr>
      <w:r>
        <w:rPr>
          <w:rFonts w:eastAsiaTheme="minorEastAsia"/>
          <w:lang w:val="en-US" w:eastAsia="zh-CN"/>
        </w:rPr>
        <w:br w:type="page"/>
      </w:r>
    </w:p>
    <w:p w:rsidR="00581890" w:rsidRPr="00C16E82" w:rsidRDefault="00C16E82" w:rsidP="00C16E82">
      <w:pPr>
        <w:pStyle w:val="enumlev1"/>
        <w:rPr>
          <w:rFonts w:eastAsiaTheme="minorEastAsia"/>
          <w:lang w:val="en-US" w:eastAsia="zh-CN"/>
        </w:rPr>
      </w:pPr>
      <w:r w:rsidRPr="00C16E82">
        <w:rPr>
          <w:rFonts w:eastAsiaTheme="minorEastAsia"/>
          <w:lang w:val="en-US" w:eastAsia="zh-CN"/>
        </w:rPr>
        <w:lastRenderedPageBreak/>
        <w:t>–</w:t>
      </w:r>
      <w:r w:rsidRPr="00C16E82">
        <w:rPr>
          <w:rFonts w:eastAsiaTheme="minorEastAsia"/>
          <w:lang w:val="en-US" w:eastAsia="zh-CN"/>
        </w:rPr>
        <w:tab/>
      </w:r>
      <w:hyperlink r:id="rId20" w:history="1">
        <w:r w:rsidRPr="00236DA7">
          <w:rPr>
            <w:rStyle w:val="Hyperlink"/>
            <w:bCs/>
            <w:szCs w:val="24"/>
            <w:lang w:eastAsia="zh-CN"/>
          </w:rPr>
          <w:t>SG13</w:t>
        </w:r>
      </w:hyperlink>
      <w:r>
        <w:rPr>
          <w:rFonts w:hint="eastAsia"/>
          <w:bCs/>
          <w:szCs w:val="24"/>
          <w:lang w:eastAsia="zh-CN"/>
        </w:rPr>
        <w:t>会议，</w:t>
      </w:r>
      <w:r w:rsidRPr="00556CA7">
        <w:rPr>
          <w:rFonts w:hint="eastAsia"/>
          <w:bCs/>
          <w:szCs w:val="24"/>
          <w:lang w:eastAsia="zh-CN"/>
        </w:rPr>
        <w:t>2015</w:t>
      </w:r>
      <w:r w:rsidRPr="00556CA7">
        <w:rPr>
          <w:rFonts w:hint="eastAsia"/>
          <w:bCs/>
          <w:szCs w:val="24"/>
          <w:lang w:eastAsia="zh-CN"/>
        </w:rPr>
        <w:t>年</w:t>
      </w:r>
      <w:r w:rsidRPr="00556CA7">
        <w:rPr>
          <w:rFonts w:hint="eastAsia"/>
          <w:bCs/>
          <w:szCs w:val="24"/>
          <w:lang w:eastAsia="zh-CN"/>
        </w:rPr>
        <w:t>4</w:t>
      </w:r>
      <w:r w:rsidRPr="00556CA7">
        <w:rPr>
          <w:rFonts w:hint="eastAsia"/>
          <w:bCs/>
          <w:szCs w:val="24"/>
          <w:lang w:eastAsia="zh-CN"/>
        </w:rPr>
        <w:t>月</w:t>
      </w:r>
      <w:r>
        <w:rPr>
          <w:bCs/>
          <w:szCs w:val="24"/>
          <w:lang w:eastAsia="zh-CN"/>
        </w:rPr>
        <w:t>2</w:t>
      </w:r>
      <w:r>
        <w:rPr>
          <w:rFonts w:hint="eastAsia"/>
          <w:bCs/>
          <w:szCs w:val="24"/>
          <w:lang w:eastAsia="zh-CN"/>
        </w:rPr>
        <w:t>0</w:t>
      </w:r>
      <w:r>
        <w:rPr>
          <w:rFonts w:hint="eastAsia"/>
          <w:bCs/>
          <w:szCs w:val="24"/>
          <w:lang w:eastAsia="zh-CN"/>
        </w:rPr>
        <w:t>日</w:t>
      </w:r>
      <w:r>
        <w:rPr>
          <w:bCs/>
          <w:szCs w:val="24"/>
          <w:lang w:eastAsia="zh-CN"/>
        </w:rPr>
        <w:t>-</w:t>
      </w:r>
      <w:r>
        <w:rPr>
          <w:rFonts w:hint="eastAsia"/>
          <w:bCs/>
          <w:szCs w:val="24"/>
          <w:lang w:eastAsia="zh-CN"/>
        </w:rPr>
        <w:t>5</w:t>
      </w:r>
      <w:r>
        <w:rPr>
          <w:rFonts w:hint="eastAsia"/>
          <w:bCs/>
          <w:szCs w:val="24"/>
          <w:lang w:eastAsia="zh-CN"/>
        </w:rPr>
        <w:t>月</w:t>
      </w:r>
      <w:r>
        <w:rPr>
          <w:rFonts w:hint="eastAsia"/>
          <w:bCs/>
          <w:szCs w:val="24"/>
          <w:lang w:eastAsia="zh-CN"/>
        </w:rPr>
        <w:t>1</w:t>
      </w:r>
      <w:r>
        <w:rPr>
          <w:rFonts w:hint="eastAsia"/>
          <w:bCs/>
          <w:szCs w:val="24"/>
          <w:lang w:eastAsia="zh-CN"/>
        </w:rPr>
        <w:t>日，</w:t>
      </w:r>
      <w:r w:rsidRPr="009F5BC9">
        <w:rPr>
          <w:bCs/>
          <w:szCs w:val="24"/>
          <w:lang w:eastAsia="zh-CN"/>
        </w:rPr>
        <w:t>更多信息见</w:t>
      </w:r>
      <w:hyperlink r:id="rId21" w:history="1">
        <w:r w:rsidRPr="00D05499">
          <w:rPr>
            <w:rStyle w:val="Hyperlink"/>
            <w:lang w:eastAsia="zh-CN"/>
          </w:rPr>
          <w:t>7/13</w:t>
        </w:r>
        <w:r w:rsidRPr="00D05499">
          <w:rPr>
            <w:rStyle w:val="Hyperlink"/>
            <w:rFonts w:hint="eastAsia"/>
            <w:lang w:eastAsia="zh-CN"/>
          </w:rPr>
          <w:t>号集体函</w:t>
        </w:r>
      </w:hyperlink>
      <w:r>
        <w:rPr>
          <w:rFonts w:hint="eastAsia"/>
          <w:bCs/>
          <w:szCs w:val="24"/>
          <w:lang w:val="en-US" w:eastAsia="zh-CN"/>
        </w:rPr>
        <w:t>。</w:t>
      </w:r>
    </w:p>
    <w:p w:rsidR="00C16E82" w:rsidRPr="00C16E82" w:rsidRDefault="00C16E82" w:rsidP="00C16E82">
      <w:pPr>
        <w:pStyle w:val="enumlev1"/>
        <w:rPr>
          <w:rFonts w:eastAsiaTheme="minorEastAsia"/>
          <w:lang w:val="en-US" w:eastAsia="zh-CN"/>
        </w:rPr>
      </w:pPr>
      <w:r w:rsidRPr="00C16E82">
        <w:rPr>
          <w:rFonts w:eastAsiaTheme="minorEastAsia"/>
          <w:lang w:val="en-US" w:eastAsia="zh-CN"/>
        </w:rPr>
        <w:t>–</w:t>
      </w:r>
      <w:r w:rsidR="00581890" w:rsidRPr="00C16E82">
        <w:rPr>
          <w:rFonts w:eastAsiaTheme="minorEastAsia"/>
          <w:lang w:val="en-US" w:eastAsia="zh-CN"/>
        </w:rPr>
        <w:tab/>
      </w:r>
      <w:r w:rsidRPr="009F5BC9">
        <w:rPr>
          <w:bCs/>
          <w:szCs w:val="24"/>
          <w:lang w:eastAsia="zh-CN"/>
        </w:rPr>
        <w:t>有关软件定义网络的联合协调活动（</w:t>
      </w:r>
      <w:hyperlink r:id="rId22" w:history="1">
        <w:r w:rsidRPr="009F5BC9">
          <w:rPr>
            <w:rStyle w:val="Hyperlink"/>
            <w:bCs/>
            <w:szCs w:val="24"/>
            <w:lang w:eastAsia="zh-CN"/>
          </w:rPr>
          <w:t>JCA-SDN</w:t>
        </w:r>
      </w:hyperlink>
      <w:r w:rsidRPr="009F5BC9">
        <w:rPr>
          <w:bCs/>
          <w:szCs w:val="24"/>
          <w:lang w:eastAsia="zh-CN"/>
        </w:rPr>
        <w:t>）的会议，</w:t>
      </w:r>
      <w:r w:rsidRPr="009F5BC9">
        <w:rPr>
          <w:bCs/>
          <w:szCs w:val="24"/>
          <w:lang w:eastAsia="zh-CN"/>
        </w:rPr>
        <w:t>201</w:t>
      </w:r>
      <w:r>
        <w:rPr>
          <w:rFonts w:hint="eastAsia"/>
          <w:bCs/>
          <w:szCs w:val="24"/>
          <w:lang w:eastAsia="zh-CN"/>
        </w:rPr>
        <w:t>5</w:t>
      </w:r>
      <w:r w:rsidRPr="009F5BC9">
        <w:rPr>
          <w:bCs/>
          <w:szCs w:val="24"/>
          <w:lang w:eastAsia="zh-CN"/>
        </w:rPr>
        <w:t>年</w:t>
      </w:r>
      <w:r>
        <w:rPr>
          <w:rFonts w:hint="eastAsia"/>
          <w:bCs/>
          <w:szCs w:val="24"/>
          <w:lang w:eastAsia="zh-CN"/>
        </w:rPr>
        <w:t>4</w:t>
      </w:r>
      <w:r w:rsidRPr="009F5BC9">
        <w:rPr>
          <w:bCs/>
          <w:szCs w:val="24"/>
          <w:lang w:eastAsia="zh-CN"/>
        </w:rPr>
        <w:t>月</w:t>
      </w:r>
      <w:r>
        <w:rPr>
          <w:rFonts w:hint="eastAsia"/>
          <w:bCs/>
          <w:szCs w:val="24"/>
          <w:lang w:eastAsia="zh-CN"/>
        </w:rPr>
        <w:t>24</w:t>
      </w:r>
      <w:r w:rsidRPr="009F5BC9">
        <w:rPr>
          <w:bCs/>
          <w:szCs w:val="24"/>
          <w:lang w:eastAsia="zh-CN"/>
        </w:rPr>
        <w:t>日，更多信息见</w:t>
      </w:r>
      <w:hyperlink r:id="rId23" w:history="1">
        <w:r w:rsidRPr="004C4C79">
          <w:rPr>
            <w:rStyle w:val="Hyperlink"/>
            <w:bCs/>
            <w:szCs w:val="24"/>
            <w:lang w:eastAsia="zh-CN"/>
          </w:rPr>
          <w:t>JCA-SDN</w:t>
        </w:r>
        <w:r w:rsidRPr="004C4C79">
          <w:rPr>
            <w:rStyle w:val="Hyperlink"/>
            <w:bCs/>
            <w:szCs w:val="24"/>
            <w:lang w:eastAsia="zh-CN"/>
          </w:rPr>
          <w:t>网页</w:t>
        </w:r>
      </w:hyperlink>
      <w:r w:rsidRPr="009F5BC9">
        <w:rPr>
          <w:bCs/>
          <w:szCs w:val="24"/>
          <w:lang w:eastAsia="zh-CN"/>
        </w:rPr>
        <w:t>上的</w:t>
      </w:r>
      <w:hyperlink r:id="rId24" w:history="1">
        <w:r w:rsidRPr="00D05499">
          <w:rPr>
            <w:rStyle w:val="Hyperlink"/>
            <w:lang w:eastAsia="zh-CN"/>
          </w:rPr>
          <w:t>会议通知</w:t>
        </w:r>
      </w:hyperlink>
      <w:r w:rsidRPr="009F5BC9">
        <w:rPr>
          <w:bCs/>
          <w:szCs w:val="24"/>
          <w:lang w:eastAsia="zh-CN"/>
        </w:rPr>
        <w:t>。</w:t>
      </w:r>
    </w:p>
    <w:p w:rsidR="00581890" w:rsidRPr="00C16E82" w:rsidRDefault="00C16E82" w:rsidP="007C548F">
      <w:pPr>
        <w:pStyle w:val="enumlev1"/>
        <w:rPr>
          <w:bCs/>
          <w:szCs w:val="24"/>
          <w:lang w:eastAsia="zh-CN"/>
        </w:rPr>
      </w:pPr>
      <w:r w:rsidRPr="00C16E82">
        <w:rPr>
          <w:rFonts w:eastAsiaTheme="minorEastAsia"/>
          <w:lang w:val="en-US" w:eastAsia="zh-CN"/>
        </w:rPr>
        <w:t>–</w:t>
      </w:r>
      <w:r w:rsidR="00581890" w:rsidRPr="00C16E82">
        <w:rPr>
          <w:rFonts w:eastAsiaTheme="minorEastAsia"/>
          <w:lang w:val="en-US" w:eastAsia="zh-CN"/>
        </w:rPr>
        <w:tab/>
      </w:r>
      <w:r w:rsidR="007C548F">
        <w:rPr>
          <w:rFonts w:hint="eastAsia"/>
          <w:bCs/>
          <w:szCs w:val="24"/>
          <w:lang w:eastAsia="zh-CN"/>
        </w:rPr>
        <w:t>有关</w:t>
      </w:r>
      <w:r w:rsidR="007C548F" w:rsidRPr="00A64EDC">
        <w:rPr>
          <w:rFonts w:hint="eastAsia"/>
          <w:bCs/>
          <w:szCs w:val="24"/>
          <w:lang w:eastAsia="zh-CN"/>
        </w:rPr>
        <w:t>一致性与互操作性联合协调活动</w:t>
      </w:r>
      <w:r w:rsidR="007C548F">
        <w:rPr>
          <w:rFonts w:hint="eastAsia"/>
          <w:bCs/>
          <w:szCs w:val="24"/>
          <w:lang w:eastAsia="zh-CN"/>
        </w:rPr>
        <w:t>（</w:t>
      </w:r>
      <w:hyperlink r:id="rId25" w:history="1">
        <w:r w:rsidR="007C548F" w:rsidRPr="00236DA7">
          <w:rPr>
            <w:rStyle w:val="Hyperlink"/>
            <w:bCs/>
            <w:szCs w:val="24"/>
            <w:lang w:eastAsia="zh-CN"/>
          </w:rPr>
          <w:t>JCA-CIT</w:t>
        </w:r>
      </w:hyperlink>
      <w:r w:rsidR="007C548F">
        <w:rPr>
          <w:rFonts w:hint="eastAsia"/>
          <w:bCs/>
          <w:szCs w:val="24"/>
          <w:lang w:eastAsia="zh-CN"/>
        </w:rPr>
        <w:t>）</w:t>
      </w:r>
      <w:r w:rsidR="007C548F" w:rsidRPr="009F5BC9">
        <w:rPr>
          <w:bCs/>
          <w:szCs w:val="24"/>
          <w:lang w:eastAsia="zh-CN"/>
        </w:rPr>
        <w:t>的会议，</w:t>
      </w:r>
      <w:r w:rsidR="007C548F" w:rsidRPr="009F5BC9">
        <w:rPr>
          <w:bCs/>
          <w:szCs w:val="24"/>
          <w:lang w:eastAsia="zh-CN"/>
        </w:rPr>
        <w:t>201</w:t>
      </w:r>
      <w:r w:rsidR="007C548F">
        <w:rPr>
          <w:rFonts w:hint="eastAsia"/>
          <w:bCs/>
          <w:szCs w:val="24"/>
          <w:lang w:eastAsia="zh-CN"/>
        </w:rPr>
        <w:t>5</w:t>
      </w:r>
      <w:r w:rsidR="007C548F" w:rsidRPr="009F5BC9">
        <w:rPr>
          <w:bCs/>
          <w:szCs w:val="24"/>
          <w:lang w:eastAsia="zh-CN"/>
        </w:rPr>
        <w:t>年</w:t>
      </w:r>
      <w:r w:rsidR="007C548F">
        <w:rPr>
          <w:rFonts w:hint="eastAsia"/>
          <w:bCs/>
          <w:szCs w:val="24"/>
          <w:lang w:eastAsia="zh-CN"/>
        </w:rPr>
        <w:t>4</w:t>
      </w:r>
      <w:r w:rsidR="007C548F" w:rsidRPr="009F5BC9">
        <w:rPr>
          <w:bCs/>
          <w:szCs w:val="24"/>
          <w:lang w:eastAsia="zh-CN"/>
        </w:rPr>
        <w:t>月</w:t>
      </w:r>
      <w:r w:rsidR="007C548F">
        <w:rPr>
          <w:rFonts w:hint="eastAsia"/>
          <w:bCs/>
          <w:szCs w:val="24"/>
          <w:lang w:eastAsia="zh-CN"/>
        </w:rPr>
        <w:t>27</w:t>
      </w:r>
      <w:r w:rsidR="007C548F" w:rsidRPr="009F5BC9">
        <w:rPr>
          <w:bCs/>
          <w:szCs w:val="24"/>
          <w:lang w:eastAsia="zh-CN"/>
        </w:rPr>
        <w:t>日，更多信息见</w:t>
      </w:r>
      <w:hyperlink r:id="rId26" w:history="1">
        <w:r w:rsidR="007C548F" w:rsidRPr="00F824F1">
          <w:rPr>
            <w:rStyle w:val="Hyperlink"/>
            <w:bCs/>
            <w:szCs w:val="24"/>
            <w:lang w:eastAsia="zh-CN"/>
          </w:rPr>
          <w:t>JCA-CIT</w:t>
        </w:r>
        <w:r w:rsidR="007C548F" w:rsidRPr="00F824F1">
          <w:rPr>
            <w:rStyle w:val="Hyperlink"/>
            <w:bCs/>
            <w:szCs w:val="24"/>
            <w:lang w:eastAsia="zh-CN"/>
          </w:rPr>
          <w:t>网页</w:t>
        </w:r>
      </w:hyperlink>
      <w:r w:rsidR="007C548F" w:rsidRPr="009F5BC9">
        <w:rPr>
          <w:bCs/>
          <w:szCs w:val="24"/>
          <w:lang w:eastAsia="zh-CN"/>
        </w:rPr>
        <w:t>上的</w:t>
      </w:r>
      <w:r w:rsidR="007C548F" w:rsidRPr="00A64EDC">
        <w:rPr>
          <w:lang w:eastAsia="zh-CN"/>
        </w:rPr>
        <w:t>会议通知</w:t>
      </w:r>
      <w:r w:rsidR="007C548F" w:rsidRPr="009F5BC9">
        <w:rPr>
          <w:bCs/>
          <w:szCs w:val="24"/>
          <w:lang w:eastAsia="zh-CN"/>
        </w:rPr>
        <w:t>。</w:t>
      </w:r>
    </w:p>
    <w:p w:rsidR="0063445E" w:rsidRDefault="00581890" w:rsidP="00C16E82">
      <w:pPr>
        <w:ind w:firstLineChars="200" w:firstLine="480"/>
        <w:rPr>
          <w:lang w:eastAsia="zh-CN"/>
        </w:rPr>
      </w:pPr>
      <w:r w:rsidRPr="00C16E82">
        <w:rPr>
          <w:szCs w:val="24"/>
          <w:lang w:eastAsia="zh-CN"/>
        </w:rPr>
        <w:t>各报告人组的拟定议程将在</w:t>
      </w:r>
      <w:hyperlink r:id="rId27" w:history="1">
        <w:r w:rsidR="00C16E82" w:rsidRPr="009F5BC9">
          <w:rPr>
            <w:rStyle w:val="Hyperlink"/>
            <w:szCs w:val="24"/>
            <w:lang w:eastAsia="zh-CN"/>
          </w:rPr>
          <w:t>IoT-GSI</w:t>
        </w:r>
        <w:r w:rsidR="00C16E82" w:rsidRPr="009F5BC9">
          <w:rPr>
            <w:rStyle w:val="Hyperlink"/>
            <w:szCs w:val="24"/>
            <w:lang w:eastAsia="zh-CN"/>
          </w:rPr>
          <w:t>网页</w:t>
        </w:r>
      </w:hyperlink>
      <w:r w:rsidR="00C16E82" w:rsidRPr="00A64EDC">
        <w:rPr>
          <w:rFonts w:hint="eastAsia"/>
        </w:rPr>
        <w:t>（</w:t>
      </w:r>
      <w:hyperlink r:id="rId28" w:history="1">
        <w:r w:rsidR="00C16E82" w:rsidRPr="00F35ACC">
          <w:rPr>
            <w:rStyle w:val="Hyperlink"/>
          </w:rPr>
          <w:t>https://www.itu.int/ifa/t/2013/iot-gsi/docs/1504/</w:t>
        </w:r>
      </w:hyperlink>
      <w:r w:rsidR="00C16E82">
        <w:rPr>
          <w:rFonts w:hint="eastAsia"/>
          <w:lang w:eastAsia="zh-CN"/>
        </w:rPr>
        <w:t>）</w:t>
      </w:r>
      <w:r w:rsidRPr="00C16E82">
        <w:rPr>
          <w:rFonts w:hint="eastAsia"/>
          <w:szCs w:val="24"/>
          <w:lang w:eastAsia="zh-CN"/>
        </w:rPr>
        <w:t>上提供。</w:t>
      </w:r>
    </w:p>
    <w:p w:rsidR="005457B3" w:rsidRPr="005457B3" w:rsidRDefault="0063445E" w:rsidP="005457B3">
      <w:pPr>
        <w:spacing w:before="480"/>
        <w:rPr>
          <w:lang w:val="en-US" w:eastAsia="zh-CN"/>
        </w:rPr>
      </w:pPr>
      <w:r>
        <w:rPr>
          <w:rFonts w:hint="eastAsia"/>
          <w:lang w:eastAsia="zh-CN"/>
        </w:rPr>
        <w:t>顺致敬意</w:t>
      </w:r>
      <w:r w:rsidR="00C16E82">
        <w:rPr>
          <w:rFonts w:hint="eastAsia"/>
          <w:lang w:val="en-US" w:eastAsia="zh-CN"/>
        </w:rPr>
        <w:t>！</w:t>
      </w:r>
    </w:p>
    <w:p w:rsidR="0063445E" w:rsidRDefault="00284869" w:rsidP="005457B3">
      <w:pPr>
        <w:spacing w:before="1701"/>
        <w:rPr>
          <w:lang w:eastAsia="zh-CN"/>
        </w:rPr>
      </w:pPr>
      <w:r>
        <w:rPr>
          <w:rFonts w:hint="eastAsia"/>
          <w:lang w:eastAsia="zh-CN"/>
        </w:rPr>
        <w:t>电信标准化局主任</w:t>
      </w:r>
      <w:r>
        <w:rPr>
          <w:lang w:eastAsia="zh-CN"/>
        </w:rPr>
        <w:br/>
      </w:r>
      <w:r w:rsidR="001D6E70">
        <w:rPr>
          <w:rFonts w:ascii="SimSun" w:hAnsi="SimSun" w:hint="eastAsia"/>
          <w:lang w:eastAsia="zh-CN"/>
        </w:rPr>
        <w:t>李在摄</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43D86" w:rsidRDefault="0063445E" w:rsidP="0063445E">
      <w:pPr>
        <w:spacing w:before="720"/>
        <w:rPr>
          <w:b/>
          <w:bCs/>
          <w:lang w:eastAsia="zh-CN"/>
        </w:rPr>
      </w:pPr>
      <w:r w:rsidRPr="00D43D86">
        <w:rPr>
          <w:rFonts w:hint="eastAsia"/>
          <w:b/>
          <w:bCs/>
          <w:lang w:eastAsia="zh-CN"/>
        </w:rPr>
        <w:t>附件：</w:t>
      </w:r>
      <w:r w:rsidR="00C16E82">
        <w:rPr>
          <w:rFonts w:hint="eastAsia"/>
          <w:b/>
          <w:bCs/>
          <w:lang w:eastAsia="zh-CN"/>
        </w:rPr>
        <w:t>2</w:t>
      </w:r>
      <w:r w:rsidR="009424FC">
        <w:rPr>
          <w:rFonts w:hint="eastAsia"/>
          <w:b/>
          <w:bCs/>
          <w:lang w:eastAsia="zh-CN"/>
        </w:rPr>
        <w:t>件</w:t>
      </w:r>
    </w:p>
    <w:p w:rsidR="00581890" w:rsidRDefault="0058189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457B3" w:rsidRPr="007C548F" w:rsidRDefault="00C16E82" w:rsidP="005457B3">
      <w:pPr>
        <w:pStyle w:val="AnnexTitle"/>
        <w:rPr>
          <w:rFonts w:ascii="Calibri" w:hAnsi="Calibri"/>
          <w:lang w:eastAsia="zh-CN"/>
        </w:rPr>
      </w:pPr>
      <w:bookmarkStart w:id="3" w:name="Annex"/>
      <w:bookmarkStart w:id="4" w:name="StartTyping_E"/>
      <w:r w:rsidRPr="007C548F">
        <w:rPr>
          <w:rFonts w:ascii="Calibri" w:hAnsi="Calibri"/>
          <w:bCs/>
          <w:lang w:eastAsia="zh-CN"/>
        </w:rPr>
        <w:lastRenderedPageBreak/>
        <w:t>附件</w:t>
      </w:r>
      <w:r w:rsidRPr="007C548F">
        <w:rPr>
          <w:rFonts w:ascii="Calibri" w:hAnsi="Calibri"/>
          <w:bCs/>
          <w:lang w:eastAsia="zh-CN"/>
        </w:rPr>
        <w:t>1</w:t>
      </w:r>
      <w:bookmarkEnd w:id="3"/>
      <w:r w:rsidRPr="007C548F">
        <w:rPr>
          <w:rFonts w:ascii="Calibri" w:hAnsi="Calibri"/>
          <w:bCs/>
          <w:lang w:eastAsia="zh-CN"/>
        </w:rPr>
        <w:br/>
      </w:r>
      <w:bookmarkEnd w:id="4"/>
      <w:r w:rsidR="00581890" w:rsidRPr="007C548F">
        <w:rPr>
          <w:rFonts w:ascii="Calibri" w:hAnsi="Calibri"/>
          <w:bCs/>
          <w:szCs w:val="24"/>
          <w:lang w:eastAsia="zh-CN"/>
        </w:rPr>
        <w:t>（</w:t>
      </w:r>
      <w:r w:rsidR="00581890" w:rsidRPr="007C548F">
        <w:rPr>
          <w:rFonts w:ascii="Calibri" w:hAnsi="Calibri"/>
          <w:bCs/>
          <w:szCs w:val="24"/>
          <w:lang w:val="en-US" w:eastAsia="zh-CN"/>
        </w:rPr>
        <w:t>电信标准化局第</w:t>
      </w:r>
      <w:r w:rsidR="00581890" w:rsidRPr="007C548F">
        <w:rPr>
          <w:rFonts w:ascii="Calibri" w:hAnsi="Calibri"/>
          <w:bCs/>
          <w:szCs w:val="24"/>
          <w:lang w:val="en-US" w:eastAsia="zh-CN"/>
        </w:rPr>
        <w:t>139</w:t>
      </w:r>
      <w:r w:rsidR="00581890" w:rsidRPr="007C548F">
        <w:rPr>
          <w:rFonts w:ascii="Calibri" w:hAnsi="Calibri"/>
          <w:bCs/>
          <w:szCs w:val="24"/>
          <w:lang w:val="en-US" w:eastAsia="zh-CN"/>
        </w:rPr>
        <w:t>号通函</w:t>
      </w:r>
      <w:r w:rsidR="00581890" w:rsidRPr="007C548F">
        <w:rPr>
          <w:rFonts w:ascii="Calibri" w:hAnsi="Calibri"/>
          <w:bCs/>
          <w:szCs w:val="24"/>
          <w:lang w:eastAsia="zh-CN"/>
        </w:rPr>
        <w:t>）</w:t>
      </w:r>
    </w:p>
    <w:p w:rsidR="00581890" w:rsidRPr="00C16E82" w:rsidRDefault="005457B3" w:rsidP="005457B3">
      <w:pPr>
        <w:pStyle w:val="AnnexTitle"/>
        <w:rPr>
          <w:b w:val="0"/>
          <w:bCs/>
          <w:lang w:eastAsia="zh-CN"/>
        </w:rPr>
      </w:pPr>
      <w:r w:rsidRPr="005457B3">
        <w:rPr>
          <w:rFonts w:asciiTheme="minorHAnsi" w:hAnsiTheme="minorHAnsi" w:hint="eastAsia"/>
          <w:lang w:eastAsia="zh-CN"/>
        </w:rPr>
        <w:t>提交</w:t>
      </w:r>
      <w:r w:rsidRPr="005457B3">
        <w:rPr>
          <w:rFonts w:asciiTheme="minorHAnsi" w:hAnsiTheme="minorHAnsi"/>
          <w:lang w:eastAsia="zh-CN"/>
        </w:rPr>
        <w:t>文稿</w:t>
      </w:r>
    </w:p>
    <w:p w:rsidR="00581890" w:rsidRPr="00A64EDC" w:rsidRDefault="00581890" w:rsidP="00581890">
      <w:pPr>
        <w:rPr>
          <w:bCs/>
          <w:szCs w:val="24"/>
          <w:lang w:eastAsia="zh-CN"/>
        </w:rPr>
      </w:pPr>
      <w:r w:rsidRPr="009F5BC9">
        <w:rPr>
          <w:rFonts w:cs="SimSun"/>
          <w:b/>
          <w:bCs/>
          <w:szCs w:val="24"/>
          <w:lang w:val="zh-CN" w:eastAsia="zh-CN"/>
        </w:rPr>
        <w:t>提交文稿的截止日期</w:t>
      </w:r>
      <w:r w:rsidRPr="009F5BC9">
        <w:rPr>
          <w:rFonts w:cs="SimSun"/>
          <w:b/>
          <w:bCs/>
          <w:szCs w:val="24"/>
          <w:lang w:eastAsia="zh-CN"/>
        </w:rPr>
        <w:t>：</w:t>
      </w:r>
      <w:r w:rsidRPr="009F5BC9">
        <w:rPr>
          <w:lang w:eastAsia="zh-CN"/>
        </w:rPr>
        <w:t>提交文稿的截止日期为会议召开日之前</w:t>
      </w:r>
      <w:r w:rsidRPr="009F5BC9">
        <w:rPr>
          <w:lang w:eastAsia="zh-CN"/>
        </w:rPr>
        <w:t>12</w:t>
      </w:r>
      <w:r w:rsidRPr="009F5BC9">
        <w:rPr>
          <w:lang w:eastAsia="zh-CN"/>
        </w:rPr>
        <w:t>（十二）个日历日以前，所有文稿必须在</w:t>
      </w:r>
      <w:r w:rsidRPr="009F5BC9">
        <w:rPr>
          <w:b/>
          <w:lang w:eastAsia="zh-CN"/>
        </w:rPr>
        <w:t>201</w:t>
      </w:r>
      <w:r>
        <w:rPr>
          <w:rFonts w:hint="eastAsia"/>
          <w:b/>
          <w:lang w:eastAsia="zh-CN"/>
        </w:rPr>
        <w:t>5</w:t>
      </w:r>
      <w:r w:rsidRPr="009F5BC9">
        <w:rPr>
          <w:b/>
          <w:lang w:eastAsia="zh-CN"/>
        </w:rPr>
        <w:t>年</w:t>
      </w:r>
      <w:r>
        <w:rPr>
          <w:rFonts w:hint="eastAsia"/>
          <w:b/>
          <w:lang w:eastAsia="zh-CN"/>
        </w:rPr>
        <w:t>4</w:t>
      </w:r>
      <w:r w:rsidRPr="009F5BC9">
        <w:rPr>
          <w:b/>
          <w:lang w:eastAsia="zh-CN"/>
        </w:rPr>
        <w:t>月</w:t>
      </w:r>
      <w:r>
        <w:rPr>
          <w:rFonts w:hint="eastAsia"/>
          <w:b/>
          <w:lang w:eastAsia="zh-CN"/>
        </w:rPr>
        <w:t>8</w:t>
      </w:r>
      <w:r w:rsidRPr="009F5BC9">
        <w:rPr>
          <w:b/>
          <w:lang w:eastAsia="zh-CN"/>
        </w:rPr>
        <w:t>日之前</w:t>
      </w:r>
      <w:r w:rsidRPr="009F5BC9">
        <w:rPr>
          <w:lang w:eastAsia="zh-CN"/>
        </w:rPr>
        <w:t>寄达电信标准化局</w:t>
      </w:r>
      <w:r w:rsidRPr="009F5BC9">
        <w:rPr>
          <w:bCs/>
          <w:lang w:eastAsia="zh-CN"/>
        </w:rPr>
        <w:t>。</w:t>
      </w:r>
      <w:r>
        <w:rPr>
          <w:rFonts w:hint="eastAsia"/>
          <w:bCs/>
          <w:lang w:eastAsia="zh-CN"/>
        </w:rPr>
        <w:t>但向第</w:t>
      </w:r>
      <w:r>
        <w:rPr>
          <w:rFonts w:hint="eastAsia"/>
          <w:bCs/>
          <w:lang w:eastAsia="zh-CN"/>
        </w:rPr>
        <w:t>13</w:t>
      </w:r>
      <w:r>
        <w:rPr>
          <w:rFonts w:hint="eastAsia"/>
          <w:bCs/>
          <w:lang w:eastAsia="zh-CN"/>
        </w:rPr>
        <w:t>研究组课题提交的文稿必须遵守电信标准化局第</w:t>
      </w:r>
      <w:r>
        <w:rPr>
          <w:rFonts w:hint="eastAsia"/>
          <w:bCs/>
          <w:lang w:eastAsia="zh-CN"/>
        </w:rPr>
        <w:t>7/13</w:t>
      </w:r>
      <w:r>
        <w:rPr>
          <w:rFonts w:hint="eastAsia"/>
          <w:bCs/>
          <w:lang w:eastAsia="zh-CN"/>
        </w:rPr>
        <w:t>号集体函规定的截止日期，即</w:t>
      </w:r>
      <w:r w:rsidRPr="00A64EDC">
        <w:rPr>
          <w:bCs/>
          <w:lang w:eastAsia="zh-CN"/>
        </w:rPr>
        <w:t>201</w:t>
      </w:r>
      <w:r w:rsidRPr="00A64EDC">
        <w:rPr>
          <w:rFonts w:hint="eastAsia"/>
          <w:bCs/>
          <w:lang w:eastAsia="zh-CN"/>
        </w:rPr>
        <w:t>5</w:t>
      </w:r>
      <w:r w:rsidRPr="00A64EDC">
        <w:rPr>
          <w:bCs/>
          <w:lang w:eastAsia="zh-CN"/>
        </w:rPr>
        <w:t>年</w:t>
      </w:r>
      <w:r w:rsidRPr="00A64EDC">
        <w:rPr>
          <w:rFonts w:hint="eastAsia"/>
          <w:bCs/>
          <w:lang w:eastAsia="zh-CN"/>
        </w:rPr>
        <w:t>4</w:t>
      </w:r>
      <w:r w:rsidRPr="00A64EDC">
        <w:rPr>
          <w:bCs/>
          <w:lang w:eastAsia="zh-CN"/>
        </w:rPr>
        <w:t>月</w:t>
      </w:r>
      <w:r w:rsidRPr="00A64EDC">
        <w:rPr>
          <w:rFonts w:hint="eastAsia"/>
          <w:bCs/>
          <w:lang w:eastAsia="zh-CN"/>
        </w:rPr>
        <w:t>7</w:t>
      </w:r>
      <w:r w:rsidRPr="00A64EDC">
        <w:rPr>
          <w:bCs/>
          <w:lang w:eastAsia="zh-CN"/>
        </w:rPr>
        <w:t>日</w:t>
      </w:r>
      <w:r w:rsidR="00C16E82">
        <w:rPr>
          <w:rFonts w:hint="eastAsia"/>
          <w:bCs/>
          <w:lang w:eastAsia="zh-CN"/>
        </w:rPr>
        <w:t>。</w:t>
      </w:r>
      <w:r>
        <w:rPr>
          <w:rFonts w:hint="eastAsia"/>
          <w:bCs/>
          <w:lang w:eastAsia="zh-CN"/>
        </w:rPr>
        <w:t>所有其它文稿均必须于</w:t>
      </w:r>
      <w:r w:rsidRPr="00A64EDC">
        <w:rPr>
          <w:bCs/>
          <w:lang w:eastAsia="zh-CN"/>
        </w:rPr>
        <w:t>201</w:t>
      </w:r>
      <w:r w:rsidRPr="00A64EDC">
        <w:rPr>
          <w:rFonts w:hint="eastAsia"/>
          <w:bCs/>
          <w:lang w:eastAsia="zh-CN"/>
        </w:rPr>
        <w:t>5</w:t>
      </w:r>
      <w:r w:rsidRPr="00A64EDC">
        <w:rPr>
          <w:bCs/>
          <w:lang w:eastAsia="zh-CN"/>
        </w:rPr>
        <w:t>年</w:t>
      </w:r>
      <w:r w:rsidRPr="00A64EDC">
        <w:rPr>
          <w:rFonts w:hint="eastAsia"/>
          <w:bCs/>
          <w:lang w:eastAsia="zh-CN"/>
        </w:rPr>
        <w:t>4</w:t>
      </w:r>
      <w:r w:rsidRPr="00A64EDC">
        <w:rPr>
          <w:bCs/>
          <w:lang w:eastAsia="zh-CN"/>
        </w:rPr>
        <w:t>月</w:t>
      </w:r>
      <w:r w:rsidRPr="00A64EDC">
        <w:rPr>
          <w:rFonts w:hint="eastAsia"/>
          <w:bCs/>
          <w:lang w:eastAsia="zh-CN"/>
        </w:rPr>
        <w:t>8</w:t>
      </w:r>
      <w:r w:rsidRPr="00A64EDC">
        <w:rPr>
          <w:bCs/>
          <w:lang w:eastAsia="zh-CN"/>
        </w:rPr>
        <w:t>日之前</w:t>
      </w:r>
      <w:r w:rsidRPr="009F5BC9">
        <w:rPr>
          <w:lang w:eastAsia="zh-CN"/>
        </w:rPr>
        <w:t>寄达电信标准化局</w:t>
      </w:r>
      <w:r w:rsidRPr="009F5BC9">
        <w:rPr>
          <w:bCs/>
          <w:lang w:eastAsia="zh-CN"/>
        </w:rPr>
        <w:t>。</w:t>
      </w:r>
    </w:p>
    <w:p w:rsidR="00581890" w:rsidRPr="009F5BC9" w:rsidRDefault="00581890" w:rsidP="00C16E82">
      <w:pPr>
        <w:spacing w:after="120"/>
        <w:rPr>
          <w:lang w:eastAsia="zh-CN"/>
        </w:rPr>
      </w:pPr>
      <w:r w:rsidRPr="009F5BC9">
        <w:rPr>
          <w:lang w:eastAsia="zh-CN"/>
        </w:rPr>
        <w:t>此类文稿将在</w:t>
      </w:r>
      <w:hyperlink r:id="rId29" w:history="1">
        <w:r w:rsidRPr="009F5BC9">
          <w:rPr>
            <w:lang w:val="en-US" w:eastAsia="zh-CN"/>
          </w:rPr>
          <w:t>IoT-GSI</w:t>
        </w:r>
      </w:hyperlink>
      <w:r w:rsidRPr="009F5BC9">
        <w:rPr>
          <w:lang w:eastAsia="zh-CN"/>
        </w:rPr>
        <w:t>网站上发布。</w:t>
      </w:r>
    </w:p>
    <w:p w:rsidR="00C16E82" w:rsidRDefault="00581890" w:rsidP="00C16E82">
      <w:pPr>
        <w:rPr>
          <w:bCs/>
          <w:szCs w:val="24"/>
          <w:lang w:eastAsia="zh-CN"/>
        </w:rPr>
      </w:pPr>
      <w:r w:rsidRPr="009F5BC9">
        <w:rPr>
          <w:lang w:eastAsia="zh-CN"/>
        </w:rPr>
        <w:t>应以电邮方式（</w:t>
      </w:r>
      <w:hyperlink r:id="rId30" w:history="1">
        <w:r w:rsidRPr="009F5BC9">
          <w:rPr>
            <w:rStyle w:val="Hyperlink"/>
          </w:rPr>
          <w:t>tsbiotgsi@itu.int</w:t>
        </w:r>
      </w:hyperlink>
      <w:r w:rsidRPr="009F5BC9">
        <w:rPr>
          <w:lang w:eastAsia="zh-CN"/>
        </w:rPr>
        <w:t>）向电信标准化局</w:t>
      </w:r>
      <w:hyperlink r:id="rId31" w:history="1">
        <w:r w:rsidRPr="009F5BC9">
          <w:rPr>
            <w:lang w:val="en-US" w:eastAsia="zh-CN"/>
          </w:rPr>
          <w:t>IoT-GSI</w:t>
        </w:r>
      </w:hyperlink>
      <w:r w:rsidRPr="009F5BC9">
        <w:rPr>
          <w:lang w:val="en-US" w:eastAsia="zh-CN"/>
        </w:rPr>
        <w:t>秘书处提交文稿。</w:t>
      </w:r>
    </w:p>
    <w:p w:rsidR="00581890" w:rsidRPr="00C16E82" w:rsidRDefault="00581890" w:rsidP="00C16E82">
      <w:pPr>
        <w:rPr>
          <w:bCs/>
          <w:szCs w:val="24"/>
          <w:lang w:eastAsia="zh-CN"/>
        </w:rPr>
      </w:pPr>
      <w:r w:rsidRPr="009F5BC9">
        <w:rPr>
          <w:lang w:val="en-US" w:eastAsia="zh-CN"/>
        </w:rPr>
        <w:t>IoT-GSI</w:t>
      </w:r>
      <w:r w:rsidRPr="009F5BC9">
        <w:rPr>
          <w:lang w:val="en-US" w:eastAsia="zh-CN"/>
        </w:rPr>
        <w:t>的文稿将公布在</w:t>
      </w:r>
      <w:hyperlink r:id="rId32" w:history="1">
        <w:r w:rsidRPr="00F35ACC">
          <w:rPr>
            <w:rStyle w:val="Hyperlink"/>
            <w:lang w:eastAsia="zh-CN"/>
          </w:rPr>
          <w:t>https://www.itu.int/ifa/t/2013/iot-gsi/docs/1504</w:t>
        </w:r>
      </w:hyperlink>
      <w:r w:rsidRPr="009F5BC9">
        <w:rPr>
          <w:lang w:eastAsia="zh-CN"/>
        </w:rPr>
        <w:t>处</w:t>
      </w:r>
      <w:r w:rsidRPr="009F5BC9">
        <w:rPr>
          <w:lang w:val="en-US" w:eastAsia="zh-CN"/>
        </w:rPr>
        <w:t>，并可从</w:t>
      </w:r>
      <w:r w:rsidR="00115AA6">
        <w:rPr>
          <w:lang w:eastAsia="zh-CN"/>
        </w:rPr>
        <w:t>IoT-GSI</w:t>
      </w:r>
      <w:r w:rsidRPr="009F5BC9">
        <w:rPr>
          <w:lang w:eastAsia="zh-CN"/>
        </w:rPr>
        <w:t>主页（</w:t>
      </w:r>
      <w:hyperlink r:id="rId33" w:history="1">
        <w:r w:rsidRPr="009F5BC9">
          <w:rPr>
            <w:rStyle w:val="Hyperlink"/>
            <w:szCs w:val="24"/>
            <w:lang w:eastAsia="zh-CN"/>
          </w:rPr>
          <w:t>http://itu.int/en/ITU-T/gsi/iot/</w:t>
        </w:r>
      </w:hyperlink>
      <w:r w:rsidRPr="009F5BC9">
        <w:rPr>
          <w:lang w:eastAsia="zh-CN"/>
        </w:rPr>
        <w:t>）获取</w:t>
      </w:r>
      <w:r w:rsidRPr="009F5BC9">
        <w:rPr>
          <w:lang w:val="en-US" w:eastAsia="zh-CN"/>
        </w:rPr>
        <w:t>。</w:t>
      </w:r>
    </w:p>
    <w:p w:rsidR="00581890" w:rsidRPr="00B32732" w:rsidRDefault="00581890" w:rsidP="00581890">
      <w:pPr>
        <w:spacing w:after="120"/>
        <w:rPr>
          <w:szCs w:val="24"/>
          <w:lang w:eastAsia="zh-CN"/>
        </w:rPr>
      </w:pPr>
      <w:r w:rsidRPr="009F5BC9">
        <w:rPr>
          <w:b/>
          <w:bCs/>
          <w:lang w:eastAsia="zh-CN"/>
        </w:rPr>
        <w:t>模板：</w:t>
      </w:r>
      <w:r w:rsidRPr="009F5BC9">
        <w:rPr>
          <w:spacing w:val="-10"/>
          <w:szCs w:val="24"/>
          <w:lang w:eastAsia="zh-CN"/>
        </w:rPr>
        <w:t>请使用提供的一套模版起草您的文稿。这些模版可以在</w:t>
      </w:r>
      <w:hyperlink r:id="rId34" w:history="1">
        <w:r w:rsidRPr="009F5BC9">
          <w:rPr>
            <w:lang w:val="en-US" w:eastAsia="zh-CN"/>
          </w:rPr>
          <w:t>IoT-GSI</w:t>
        </w:r>
      </w:hyperlink>
      <w:r w:rsidRPr="009F5BC9">
        <w:rPr>
          <w:spacing w:val="-10"/>
          <w:szCs w:val="24"/>
          <w:lang w:eastAsia="zh-CN"/>
        </w:rPr>
        <w:t>网页中的</w:t>
      </w:r>
      <w:r w:rsidRPr="009F5BC9">
        <w:rPr>
          <w:rFonts w:ascii="SimSun" w:hAnsi="SimSun"/>
          <w:spacing w:val="-10"/>
          <w:szCs w:val="24"/>
          <w:lang w:eastAsia="zh-CN"/>
        </w:rPr>
        <w:t>“</w:t>
      </w:r>
      <w:r w:rsidRPr="009F5BC9">
        <w:rPr>
          <w:spacing w:val="-10"/>
          <w:szCs w:val="24"/>
          <w:lang w:val="en-US" w:eastAsia="zh-CN"/>
        </w:rPr>
        <w:t>资源</w:t>
      </w:r>
      <w:r w:rsidRPr="009F5BC9">
        <w:rPr>
          <w:rFonts w:ascii="SimSun" w:hAnsi="SimSun"/>
          <w:szCs w:val="24"/>
          <w:lang w:eastAsia="zh-CN"/>
        </w:rPr>
        <w:t>”</w:t>
      </w:r>
      <w:r w:rsidRPr="009F5BC9">
        <w:rPr>
          <w:szCs w:val="24"/>
          <w:lang w:eastAsia="zh-CN"/>
        </w:rPr>
        <w:t>（</w:t>
      </w:r>
      <w:r w:rsidRPr="009F5BC9">
        <w:rPr>
          <w:szCs w:val="24"/>
          <w:lang w:eastAsia="zh-CN"/>
        </w:rPr>
        <w:t>Resources</w:t>
      </w:r>
      <w:r w:rsidRPr="009F5BC9">
        <w:rPr>
          <w:szCs w:val="24"/>
          <w:lang w:eastAsia="zh-CN"/>
        </w:rPr>
        <w:t>）（</w:t>
      </w:r>
      <w:hyperlink r:id="rId35" w:history="1">
        <w:r w:rsidRPr="009F5BC9">
          <w:rPr>
            <w:rStyle w:val="Hyperlink"/>
            <w:lang w:eastAsia="zh-CN"/>
          </w:rPr>
          <w:t>http://itu.int/oth/T0A0F000010</w:t>
        </w:r>
      </w:hyperlink>
      <w:r w:rsidRPr="009F5BC9">
        <w:rPr>
          <w:szCs w:val="24"/>
          <w:lang w:eastAsia="zh-CN"/>
        </w:rPr>
        <w:t>）处找到。应在</w:t>
      </w:r>
      <w:r w:rsidRPr="009F5BC9">
        <w:rPr>
          <w:szCs w:val="24"/>
          <w:u w:val="single"/>
          <w:lang w:eastAsia="zh-CN"/>
        </w:rPr>
        <w:t>所有</w:t>
      </w:r>
      <w:r w:rsidRPr="009F5BC9">
        <w:rPr>
          <w:szCs w:val="24"/>
          <w:lang w:eastAsia="zh-CN"/>
        </w:rPr>
        <w:t>文件的首页上注明文稿联系人的姓名、传真号码和电话号码以及电子邮件地址。</w:t>
      </w:r>
    </w:p>
    <w:p w:rsidR="00581890" w:rsidRPr="009F5BC9" w:rsidRDefault="00581890" w:rsidP="00581890">
      <w:pPr>
        <w:pStyle w:val="AnnexTitle"/>
        <w:rPr>
          <w:rFonts w:asciiTheme="minorHAnsi" w:hAnsiTheme="minorHAnsi"/>
          <w:lang w:eastAsia="zh-CN"/>
        </w:rPr>
      </w:pPr>
      <w:r w:rsidRPr="009F5BC9">
        <w:rPr>
          <w:rFonts w:asciiTheme="minorHAnsi" w:hAnsiTheme="minorHAnsi"/>
          <w:lang w:eastAsia="zh-CN"/>
        </w:rPr>
        <w:t>工作方法与设施</w:t>
      </w:r>
    </w:p>
    <w:p w:rsidR="00581890" w:rsidRPr="009F5BC9" w:rsidRDefault="00581890" w:rsidP="00581890">
      <w:pPr>
        <w:spacing w:after="120"/>
        <w:rPr>
          <w:szCs w:val="24"/>
          <w:lang w:eastAsia="zh-CN"/>
        </w:rPr>
      </w:pPr>
      <w:r w:rsidRPr="009F5BC9">
        <w:rPr>
          <w:b/>
          <w:bCs/>
          <w:szCs w:val="24"/>
          <w:lang w:eastAsia="zh-CN"/>
        </w:rPr>
        <w:t>口译：</w:t>
      </w:r>
      <w:r w:rsidRPr="009F5BC9">
        <w:rPr>
          <w:szCs w:val="24"/>
          <w:lang w:eastAsia="zh-CN"/>
        </w:rPr>
        <w:t>本次会议不提供口译服务。</w:t>
      </w:r>
    </w:p>
    <w:p w:rsidR="00581890" w:rsidRPr="009F5BC9" w:rsidRDefault="00581890" w:rsidP="00581890">
      <w:pPr>
        <w:spacing w:after="120"/>
        <w:rPr>
          <w:b/>
          <w:bCs/>
          <w:szCs w:val="24"/>
          <w:lang w:eastAsia="zh-CN"/>
        </w:rPr>
      </w:pPr>
      <w:r w:rsidRPr="009F5BC9">
        <w:rPr>
          <w:b/>
          <w:bCs/>
          <w:szCs w:val="24"/>
          <w:lang w:eastAsia="zh-CN"/>
        </w:rPr>
        <w:t>无纸会议：</w:t>
      </w:r>
      <w:r w:rsidRPr="009F5BC9">
        <w:rPr>
          <w:szCs w:val="24"/>
          <w:lang w:eastAsia="zh-CN"/>
        </w:rPr>
        <w:t>会议将为无纸会议。会议和讨论将以英文进行。</w:t>
      </w:r>
    </w:p>
    <w:p w:rsidR="00581890" w:rsidRPr="009F5BC9" w:rsidRDefault="00581890" w:rsidP="00581890">
      <w:pPr>
        <w:tabs>
          <w:tab w:val="left" w:pos="1418"/>
          <w:tab w:val="left" w:pos="1702"/>
          <w:tab w:val="left" w:pos="2160"/>
        </w:tabs>
        <w:spacing w:after="120"/>
        <w:ind w:right="92"/>
        <w:rPr>
          <w:lang w:val="en-US" w:eastAsia="zh-CN"/>
        </w:rPr>
      </w:pPr>
      <w:r w:rsidRPr="009F5BC9">
        <w:rPr>
          <w:b/>
          <w:bCs/>
          <w:lang w:eastAsia="zh-CN"/>
        </w:rPr>
        <w:t>借用手提电脑：</w:t>
      </w:r>
      <w:r w:rsidRPr="009F5BC9">
        <w:rPr>
          <w:lang w:eastAsia="zh-CN"/>
        </w:rPr>
        <w:t>国际电联</w:t>
      </w:r>
      <w:r w:rsidRPr="009F5BC9">
        <w:rPr>
          <w:szCs w:val="24"/>
          <w:lang w:val="zh-CN" w:eastAsia="zh-CN"/>
        </w:rPr>
        <w:t>计算机使用问询台</w:t>
      </w:r>
      <w:r w:rsidRPr="009F5BC9">
        <w:rPr>
          <w:szCs w:val="24"/>
          <w:lang w:val="en-US" w:eastAsia="zh-CN"/>
        </w:rPr>
        <w:t>（</w:t>
      </w:r>
      <w:r w:rsidRPr="009F5BC9">
        <w:rPr>
          <w:szCs w:val="24"/>
          <w:lang w:val="en-US" w:eastAsia="zh-CN"/>
        </w:rPr>
        <w:t>Service Desk</w:t>
      </w:r>
      <w:r w:rsidRPr="009F5BC9">
        <w:rPr>
          <w:szCs w:val="24"/>
          <w:lang w:val="en-US" w:eastAsia="zh-CN"/>
        </w:rPr>
        <w:t>（</w:t>
      </w:r>
      <w:hyperlink r:id="rId36" w:history="1">
        <w:r w:rsidRPr="009F5BC9">
          <w:rPr>
            <w:rStyle w:val="Hyperlink"/>
            <w:szCs w:val="24"/>
            <w:lang w:val="en-US" w:eastAsia="zh-CN"/>
          </w:rPr>
          <w:t>servicedesk@itu.int</w:t>
        </w:r>
      </w:hyperlink>
      <w:r w:rsidRPr="009F5BC9">
        <w:rPr>
          <w:szCs w:val="24"/>
          <w:lang w:val="en-US" w:eastAsia="zh-CN"/>
        </w:rPr>
        <w:t>））</w:t>
      </w:r>
      <w:r w:rsidRPr="009F5BC9">
        <w:rPr>
          <w:szCs w:val="24"/>
          <w:lang w:val="zh-CN" w:eastAsia="zh-CN"/>
        </w:rPr>
        <w:t>准备了数量有限的几部手提电脑</w:t>
      </w:r>
      <w:r w:rsidRPr="009F5BC9">
        <w:rPr>
          <w:szCs w:val="24"/>
          <w:lang w:val="en-US" w:eastAsia="zh-CN"/>
        </w:rPr>
        <w:t>，按先来先借的顺序，</w:t>
      </w:r>
      <w:r w:rsidRPr="009F5BC9">
        <w:rPr>
          <w:szCs w:val="24"/>
          <w:lang w:val="zh-CN" w:eastAsia="zh-CN"/>
        </w:rPr>
        <w:t>供没有手提电脑的代表使用。</w:t>
      </w:r>
    </w:p>
    <w:p w:rsidR="00581890" w:rsidRPr="009F5BC9" w:rsidRDefault="00581890" w:rsidP="00581890">
      <w:pPr>
        <w:tabs>
          <w:tab w:val="left" w:pos="1418"/>
          <w:tab w:val="left" w:pos="1702"/>
          <w:tab w:val="left" w:pos="2160"/>
        </w:tabs>
        <w:spacing w:after="120"/>
        <w:ind w:right="92"/>
        <w:rPr>
          <w:lang w:eastAsia="zh-CN"/>
        </w:rPr>
      </w:pPr>
      <w:r w:rsidRPr="009F5BC9">
        <w:rPr>
          <w:b/>
          <w:bCs/>
          <w:lang w:eastAsia="zh-CN"/>
        </w:rPr>
        <w:t>无线局域网</w:t>
      </w:r>
      <w:r w:rsidRPr="009F5BC9">
        <w:rPr>
          <w:lang w:eastAsia="zh-CN"/>
        </w:rPr>
        <w:t>设施在国际电联的所有会议厅和日内瓦国际会议中心（</w:t>
      </w:r>
      <w:r w:rsidRPr="009F5BC9">
        <w:rPr>
          <w:lang w:eastAsia="zh-CN"/>
        </w:rPr>
        <w:t>CICG</w:t>
      </w:r>
      <w:r w:rsidRPr="009F5BC9">
        <w:rPr>
          <w:lang w:eastAsia="zh-CN"/>
        </w:rPr>
        <w:t>）均可提供，供代表使用。详尽信息见</w:t>
      </w:r>
      <w:r w:rsidRPr="009F5BC9">
        <w:rPr>
          <w:lang w:eastAsia="zh-CN"/>
        </w:rPr>
        <w:t>ITU-T</w:t>
      </w:r>
      <w:r w:rsidRPr="009F5BC9">
        <w:rPr>
          <w:lang w:eastAsia="zh-CN"/>
        </w:rPr>
        <w:t>网站（</w:t>
      </w:r>
      <w:hyperlink r:id="rId37" w:history="1">
        <w:r w:rsidRPr="009F5BC9">
          <w:rPr>
            <w:rStyle w:val="Hyperlink"/>
            <w:lang w:eastAsia="zh-CN"/>
          </w:rPr>
          <w:t>http://www.itu.int/ITU-T/edh/faqs-support.html</w:t>
        </w:r>
      </w:hyperlink>
      <w:r w:rsidRPr="009F5BC9">
        <w:rPr>
          <w:lang w:eastAsia="zh-CN"/>
        </w:rPr>
        <w:t>）。</w:t>
      </w:r>
    </w:p>
    <w:p w:rsidR="00581890" w:rsidRPr="009F5BC9" w:rsidRDefault="00581890" w:rsidP="00581890">
      <w:pPr>
        <w:tabs>
          <w:tab w:val="left" w:pos="1418"/>
          <w:tab w:val="left" w:pos="1702"/>
          <w:tab w:val="left" w:pos="2160"/>
        </w:tabs>
        <w:spacing w:after="120"/>
        <w:ind w:right="92"/>
        <w:rPr>
          <w:szCs w:val="24"/>
          <w:lang w:val="zh-CN" w:eastAsia="zh-CN"/>
        </w:rPr>
      </w:pPr>
      <w:r w:rsidRPr="009F5BC9">
        <w:rPr>
          <w:b/>
          <w:bCs/>
          <w:lang w:eastAsia="zh-CN"/>
        </w:rPr>
        <w:t>打印机：</w:t>
      </w:r>
      <w:r w:rsidRPr="009F5BC9">
        <w:rPr>
          <w:lang w:eastAsia="zh-CN"/>
        </w:rPr>
        <w:t>在</w:t>
      </w:r>
      <w:r w:rsidRPr="009F5BC9">
        <w:rPr>
          <w:szCs w:val="24"/>
          <w:lang w:val="zh-CN" w:eastAsia="zh-CN"/>
        </w:rPr>
        <w:t>塔楼地下二层网吧处、</w:t>
      </w:r>
      <w:r w:rsidRPr="009F5BC9">
        <w:rPr>
          <w:szCs w:val="24"/>
          <w:lang w:val="en-US" w:eastAsia="zh-CN"/>
        </w:rPr>
        <w:t>Montbrillant</w:t>
      </w:r>
      <w:r w:rsidRPr="009F5BC9">
        <w:rPr>
          <w:szCs w:val="24"/>
          <w:lang w:val="zh-CN" w:eastAsia="zh-CN"/>
        </w:rPr>
        <w:t>办公楼的零层以及主要会议厅附近均备有打印机。</w:t>
      </w:r>
    </w:p>
    <w:p w:rsidR="00581890" w:rsidRPr="009F5BC9" w:rsidRDefault="00581890" w:rsidP="00964447">
      <w:pPr>
        <w:tabs>
          <w:tab w:val="left" w:pos="1418"/>
          <w:tab w:val="left" w:pos="1702"/>
          <w:tab w:val="left" w:pos="2160"/>
        </w:tabs>
        <w:spacing w:after="120"/>
        <w:ind w:right="92"/>
        <w:rPr>
          <w:lang w:eastAsia="zh-CN"/>
        </w:rPr>
      </w:pPr>
      <w:r w:rsidRPr="009F5BC9">
        <w:rPr>
          <w:b/>
          <w:bCs/>
          <w:lang w:eastAsia="zh-CN"/>
        </w:rPr>
        <w:t>电子打印：</w:t>
      </w:r>
      <w:r w:rsidRPr="009F5BC9">
        <w:rPr>
          <w:lang w:eastAsia="zh-CN"/>
        </w:rPr>
        <w:t>除使用需在使用者的电脑或设备上安装的打印机排队</w:t>
      </w:r>
      <w:r w:rsidRPr="009F5BC9">
        <w:rPr>
          <w:rFonts w:ascii="SimSun" w:hAnsi="SimSun"/>
          <w:lang w:eastAsia="zh-CN"/>
        </w:rPr>
        <w:t>“</w:t>
      </w:r>
      <w:r w:rsidRPr="009F5BC9">
        <w:rPr>
          <w:lang w:eastAsia="zh-CN"/>
        </w:rPr>
        <w:t>传统</w:t>
      </w:r>
      <w:r w:rsidRPr="009F5BC9">
        <w:rPr>
          <w:rFonts w:ascii="SimSun" w:hAnsi="SimSun"/>
          <w:lang w:eastAsia="zh-CN"/>
        </w:rPr>
        <w:t>”</w:t>
      </w:r>
      <w:r w:rsidRPr="009F5BC9">
        <w:rPr>
          <w:lang w:eastAsia="zh-CN"/>
        </w:rPr>
        <w:t>打印方法外，亦可通过电子邮件打印文件（</w:t>
      </w:r>
      <w:r w:rsidRPr="009F5BC9">
        <w:rPr>
          <w:rFonts w:ascii="SimSun" w:hAnsi="SimSun"/>
          <w:lang w:eastAsia="zh-CN"/>
        </w:rPr>
        <w:t>“</w:t>
      </w:r>
      <w:r w:rsidRPr="009F5BC9">
        <w:rPr>
          <w:lang w:eastAsia="zh-CN"/>
        </w:rPr>
        <w:t>电子打印</w:t>
      </w:r>
      <w:r w:rsidRPr="009F5BC9">
        <w:rPr>
          <w:rFonts w:ascii="SimSun" w:hAnsi="SimSun"/>
          <w:lang w:eastAsia="zh-CN"/>
        </w:rPr>
        <w:t>”</w:t>
      </w:r>
      <w:r w:rsidRPr="009F5BC9">
        <w:rPr>
          <w:lang w:eastAsia="zh-CN"/>
        </w:rPr>
        <w:t>（</w:t>
      </w:r>
      <w:r w:rsidRPr="009F5BC9">
        <w:rPr>
          <w:lang w:eastAsia="zh-CN"/>
        </w:rPr>
        <w:t>e-print</w:t>
      </w:r>
      <w:r w:rsidRPr="009F5BC9">
        <w:rPr>
          <w:lang w:eastAsia="zh-CN"/>
        </w:rPr>
        <w:t>））。方法很简单：将希望打印的文件作为附件附于一份电子邮件，将邮件发给希望使用的打印机的电子邮件地址（</w:t>
      </w:r>
      <w:r w:rsidR="00964447" w:rsidRPr="00EB5274">
        <w:rPr>
          <w:lang w:eastAsia="zh-CN"/>
        </w:rPr>
        <w:t>以</w:t>
      </w:r>
      <w:r w:rsidR="00964447" w:rsidRPr="00EB5274">
        <w:rPr>
          <w:lang w:eastAsia="zh-CN"/>
        </w:rPr>
        <w:t>printername@eprint.itu.int</w:t>
      </w:r>
      <w:r w:rsidRPr="009F5BC9">
        <w:rPr>
          <w:lang w:eastAsia="zh-CN"/>
        </w:rPr>
        <w:t>的形式）。无需安装驱动器即可打印。欲了解详情，见</w:t>
      </w:r>
      <w:hyperlink r:id="rId38" w:history="1">
        <w:r w:rsidRPr="009F5BC9">
          <w:rPr>
            <w:rStyle w:val="Hyperlink"/>
            <w:lang w:eastAsia="zh-CN"/>
          </w:rPr>
          <w:t>http://itu.int/ITU-T/go/e-print</w:t>
        </w:r>
      </w:hyperlink>
      <w:r w:rsidRPr="009F5BC9">
        <w:rPr>
          <w:lang w:eastAsia="zh-CN"/>
        </w:rPr>
        <w:t>。</w:t>
      </w:r>
    </w:p>
    <w:p w:rsidR="00581890" w:rsidRPr="005457B3" w:rsidRDefault="00581890" w:rsidP="005457B3">
      <w:pPr>
        <w:tabs>
          <w:tab w:val="left" w:pos="1418"/>
          <w:tab w:val="left" w:pos="1702"/>
          <w:tab w:val="left" w:pos="2160"/>
        </w:tabs>
        <w:spacing w:after="120"/>
        <w:ind w:right="92"/>
        <w:rPr>
          <w:lang w:val="en-US" w:eastAsia="zh-CN"/>
        </w:rPr>
      </w:pPr>
      <w:r w:rsidRPr="009F5BC9">
        <w:rPr>
          <w:b/>
          <w:bCs/>
          <w:lang w:val="en-US" w:eastAsia="zh-CN"/>
        </w:rPr>
        <w:t>电子储物箱：</w:t>
      </w:r>
      <w:r w:rsidRPr="009F5BC9">
        <w:rPr>
          <w:lang w:val="en-US" w:eastAsia="zh-CN"/>
        </w:rPr>
        <w:t>Montbrillant</w:t>
      </w:r>
      <w:r w:rsidRPr="009F5BC9">
        <w:rPr>
          <w:lang w:val="en-US" w:eastAsia="zh-CN"/>
        </w:rPr>
        <w:t>办公楼零层设有电子储物箱。您的国际电联</w:t>
      </w:r>
      <w:r w:rsidRPr="009F5BC9">
        <w:rPr>
          <w:szCs w:val="24"/>
          <w:lang w:eastAsia="zh-CN"/>
        </w:rPr>
        <w:t>RFID</w:t>
      </w:r>
      <w:r w:rsidRPr="009F5BC9">
        <w:rPr>
          <w:lang w:val="en-US" w:eastAsia="zh-CN"/>
        </w:rPr>
        <w:t>胸卡可用来开关电子储物箱。该箱仅可在您出席会议期间使用，所以请务必在会议最后一天的</w:t>
      </w:r>
      <w:r w:rsidRPr="009F5BC9">
        <w:rPr>
          <w:szCs w:val="24"/>
          <w:lang w:eastAsia="zh-CN"/>
        </w:rPr>
        <w:t>23:59</w:t>
      </w:r>
      <w:r w:rsidRPr="009F5BC9">
        <w:rPr>
          <w:lang w:val="en-US" w:eastAsia="zh-CN"/>
        </w:rPr>
        <w:t>之前将其清空。</w:t>
      </w:r>
    </w:p>
    <w:p w:rsidR="00581890" w:rsidRPr="009F5BC9" w:rsidRDefault="00581890" w:rsidP="00581890">
      <w:pPr>
        <w:pStyle w:val="AnnexTitle"/>
        <w:rPr>
          <w:rFonts w:asciiTheme="minorHAnsi" w:eastAsia="Times New Roman" w:hAnsiTheme="minorHAnsi"/>
          <w:lang w:eastAsia="zh-CN"/>
        </w:rPr>
      </w:pPr>
      <w:r w:rsidRPr="009F5BC9">
        <w:rPr>
          <w:rFonts w:asciiTheme="minorHAnsi" w:hAnsiTheme="minorHAnsi"/>
          <w:lang w:eastAsia="zh-CN"/>
        </w:rPr>
        <w:lastRenderedPageBreak/>
        <w:t>注册</w:t>
      </w:r>
    </w:p>
    <w:p w:rsidR="00581890" w:rsidRPr="009F5BC9" w:rsidRDefault="00581890" w:rsidP="00581890">
      <w:pPr>
        <w:tabs>
          <w:tab w:val="left" w:pos="1418"/>
          <w:tab w:val="left" w:pos="1702"/>
          <w:tab w:val="left" w:pos="2160"/>
        </w:tabs>
        <w:spacing w:after="120"/>
        <w:ind w:right="-52"/>
        <w:rPr>
          <w:szCs w:val="24"/>
          <w:lang w:eastAsia="zh-CN"/>
        </w:rPr>
      </w:pPr>
      <w:r w:rsidRPr="009F5BC9">
        <w:rPr>
          <w:b/>
          <w:bCs/>
          <w:lang w:eastAsia="zh-CN"/>
        </w:rPr>
        <w:t>注册：</w:t>
      </w:r>
      <w:r w:rsidRPr="009F5BC9">
        <w:rPr>
          <w:lang w:eastAsia="zh-CN"/>
        </w:rPr>
        <w:t>请注意，</w:t>
      </w:r>
      <w:r w:rsidRPr="009F5BC9">
        <w:rPr>
          <w:szCs w:val="24"/>
          <w:lang w:eastAsia="zh-CN"/>
        </w:rPr>
        <w:t>本次</w:t>
      </w:r>
      <w:r w:rsidRPr="009F5BC9">
        <w:rPr>
          <w:szCs w:val="24"/>
          <w:lang w:eastAsia="zh-CN"/>
        </w:rPr>
        <w:t>IoT-GSI</w:t>
      </w:r>
      <w:r w:rsidRPr="009F5BC9">
        <w:rPr>
          <w:szCs w:val="24"/>
          <w:lang w:eastAsia="zh-CN"/>
        </w:rPr>
        <w:t>活动的与会者</w:t>
      </w:r>
      <w:r w:rsidRPr="009F5BC9">
        <w:rPr>
          <w:lang w:eastAsia="zh-CN"/>
        </w:rPr>
        <w:t>需使用</w:t>
      </w:r>
      <w:hyperlink r:id="rId39" w:history="1">
        <w:r w:rsidRPr="009F5BC9">
          <w:rPr>
            <w:rStyle w:val="Hyperlink"/>
            <w:szCs w:val="24"/>
            <w:lang w:eastAsia="zh-CN"/>
          </w:rPr>
          <w:t>IoT-GSI</w:t>
        </w:r>
        <w:r w:rsidRPr="009F5BC9">
          <w:rPr>
            <w:rStyle w:val="Hyperlink"/>
            <w:szCs w:val="24"/>
            <w:lang w:eastAsia="zh-CN"/>
          </w:rPr>
          <w:t>网页</w:t>
        </w:r>
      </w:hyperlink>
      <w:r w:rsidRPr="009F5BC9">
        <w:rPr>
          <w:szCs w:val="24"/>
          <w:lang w:eastAsia="zh-CN"/>
        </w:rPr>
        <w:t>上的</w:t>
      </w:r>
      <w:r w:rsidRPr="009F5BC9">
        <w:rPr>
          <w:szCs w:val="24"/>
          <w:lang w:eastAsia="zh-CN"/>
        </w:rPr>
        <w:t>URL</w:t>
      </w:r>
      <w:r w:rsidRPr="009F5BC9">
        <w:rPr>
          <w:szCs w:val="24"/>
          <w:lang w:eastAsia="zh-CN"/>
        </w:rPr>
        <w:t>进行</w:t>
      </w:r>
      <w:r w:rsidRPr="009F5BC9">
        <w:rPr>
          <w:rFonts w:eastAsia="STKaiti"/>
          <w:szCs w:val="24"/>
          <w:lang w:eastAsia="zh-CN"/>
        </w:rPr>
        <w:t>在线</w:t>
      </w:r>
      <w:r w:rsidRPr="009F5BC9">
        <w:rPr>
          <w:szCs w:val="24"/>
          <w:lang w:eastAsia="zh-CN"/>
        </w:rPr>
        <w:t>预注册。</w:t>
      </w:r>
    </w:p>
    <w:p w:rsidR="00581890" w:rsidRDefault="00581890" w:rsidP="003D5A44">
      <w:pPr>
        <w:tabs>
          <w:tab w:val="left" w:pos="1418"/>
          <w:tab w:val="left" w:pos="1702"/>
          <w:tab w:val="left" w:pos="2160"/>
        </w:tabs>
        <w:spacing w:after="120"/>
        <w:ind w:right="-52"/>
        <w:rPr>
          <w:bCs/>
          <w:spacing w:val="-4"/>
          <w:lang w:eastAsia="zh-CN"/>
        </w:rPr>
      </w:pPr>
      <w:bookmarkStart w:id="5" w:name="_InMacro_"/>
      <w:bookmarkEnd w:id="5"/>
      <w:r w:rsidRPr="009F5BC9">
        <w:rPr>
          <w:spacing w:val="-4"/>
          <w:lang w:eastAsia="zh-CN"/>
        </w:rPr>
        <w:t>为便于电信标准化局为</w:t>
      </w:r>
      <w:r w:rsidRPr="009F5BC9">
        <w:rPr>
          <w:spacing w:val="-4"/>
          <w:szCs w:val="24"/>
          <w:lang w:eastAsia="zh-CN"/>
        </w:rPr>
        <w:t>此次</w:t>
      </w:r>
      <w:r w:rsidRPr="009F5BC9">
        <w:rPr>
          <w:spacing w:val="-4"/>
          <w:szCs w:val="24"/>
          <w:lang w:eastAsia="zh-CN"/>
        </w:rPr>
        <w:t>IoT-GSI</w:t>
      </w:r>
      <w:r w:rsidRPr="009F5BC9">
        <w:rPr>
          <w:spacing w:val="-4"/>
          <w:szCs w:val="24"/>
          <w:lang w:eastAsia="zh-CN"/>
        </w:rPr>
        <w:t>活动</w:t>
      </w:r>
      <w:r w:rsidRPr="009F5BC9">
        <w:rPr>
          <w:spacing w:val="-4"/>
          <w:lang w:eastAsia="zh-CN"/>
        </w:rPr>
        <w:t>开展必要的组织工作，请您尽快在</w:t>
      </w:r>
      <w:r w:rsidRPr="009F5BC9">
        <w:rPr>
          <w:b/>
          <w:bCs/>
          <w:spacing w:val="-4"/>
          <w:lang w:eastAsia="zh-CN"/>
        </w:rPr>
        <w:t>201</w:t>
      </w:r>
      <w:r>
        <w:rPr>
          <w:rFonts w:hint="eastAsia"/>
          <w:b/>
          <w:bCs/>
          <w:spacing w:val="-4"/>
          <w:lang w:eastAsia="zh-CN"/>
        </w:rPr>
        <w:t>5</w:t>
      </w:r>
      <w:r w:rsidRPr="009F5BC9">
        <w:rPr>
          <w:b/>
          <w:bCs/>
          <w:spacing w:val="-4"/>
          <w:lang w:eastAsia="zh-CN"/>
        </w:rPr>
        <w:t>年</w:t>
      </w:r>
      <w:r>
        <w:rPr>
          <w:rFonts w:hint="eastAsia"/>
          <w:b/>
          <w:bCs/>
          <w:spacing w:val="-4"/>
          <w:lang w:eastAsia="zh-CN"/>
        </w:rPr>
        <w:t>3</w:t>
      </w:r>
      <w:r w:rsidRPr="009F5BC9">
        <w:rPr>
          <w:b/>
          <w:bCs/>
          <w:spacing w:val="-4"/>
          <w:lang w:eastAsia="zh-CN"/>
        </w:rPr>
        <w:t>月</w:t>
      </w:r>
      <w:r w:rsidRPr="009F5BC9">
        <w:rPr>
          <w:b/>
          <w:bCs/>
          <w:spacing w:val="-4"/>
          <w:lang w:eastAsia="zh-CN"/>
        </w:rPr>
        <w:t>2</w:t>
      </w:r>
      <w:r>
        <w:rPr>
          <w:rFonts w:hint="eastAsia"/>
          <w:b/>
          <w:bCs/>
          <w:spacing w:val="-4"/>
          <w:lang w:eastAsia="zh-CN"/>
        </w:rPr>
        <w:t>1</w:t>
      </w:r>
      <w:r w:rsidRPr="009F5BC9">
        <w:rPr>
          <w:b/>
          <w:bCs/>
          <w:spacing w:val="-4"/>
          <w:lang w:eastAsia="zh-CN"/>
        </w:rPr>
        <w:t>日之前</w:t>
      </w:r>
      <w:r w:rsidRPr="009F5BC9">
        <w:rPr>
          <w:spacing w:val="-4"/>
          <w:lang w:eastAsia="zh-CN"/>
        </w:rPr>
        <w:t>完成注册</w:t>
      </w:r>
      <w:r w:rsidRPr="009F5BC9">
        <w:rPr>
          <w:bCs/>
          <w:spacing w:val="-4"/>
          <w:lang w:eastAsia="zh-CN"/>
        </w:rPr>
        <w:t>。</w:t>
      </w:r>
    </w:p>
    <w:p w:rsidR="003D5A44" w:rsidRDefault="003D5A44">
      <w:pPr>
        <w:tabs>
          <w:tab w:val="clear" w:pos="794"/>
          <w:tab w:val="clear" w:pos="1191"/>
          <w:tab w:val="clear" w:pos="1588"/>
          <w:tab w:val="clear" w:pos="1985"/>
        </w:tabs>
        <w:overflowPunct/>
        <w:autoSpaceDE/>
        <w:autoSpaceDN/>
        <w:adjustRightInd/>
        <w:spacing w:before="0"/>
        <w:textAlignment w:val="auto"/>
        <w:rPr>
          <w:bCs/>
          <w:spacing w:val="-4"/>
          <w:lang w:eastAsia="zh-CN"/>
        </w:rPr>
      </w:pPr>
      <w:r>
        <w:rPr>
          <w:bCs/>
          <w:spacing w:val="-4"/>
          <w:lang w:eastAsia="zh-CN"/>
        </w:rPr>
        <w:br w:type="page"/>
      </w:r>
    </w:p>
    <w:p w:rsidR="00581890" w:rsidRPr="009F5BC9" w:rsidRDefault="00581890" w:rsidP="00581890">
      <w:pPr>
        <w:spacing w:before="240" w:after="120"/>
        <w:rPr>
          <w:b/>
          <w:bCs/>
          <w:lang w:eastAsia="zh-CN"/>
        </w:rPr>
      </w:pPr>
      <w:r w:rsidRPr="009F5BC9">
        <w:rPr>
          <w:b/>
          <w:bCs/>
          <w:lang w:eastAsia="zh-CN"/>
        </w:rPr>
        <w:lastRenderedPageBreak/>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25"/>
        <w:gridCol w:w="5933"/>
      </w:tblGrid>
      <w:tr w:rsidR="00581890" w:rsidRPr="009F5BC9" w:rsidTr="00787286">
        <w:tc>
          <w:tcPr>
            <w:tcW w:w="1809" w:type="dxa"/>
            <w:shd w:val="clear" w:color="auto" w:fill="auto"/>
          </w:tcPr>
          <w:p w:rsidR="00581890" w:rsidRPr="009F5BC9" w:rsidRDefault="00581890" w:rsidP="00787286">
            <w:r w:rsidRPr="009F5BC9">
              <w:rPr>
                <w:lang w:eastAsia="zh-CN"/>
              </w:rPr>
              <w:t>四个星期</w:t>
            </w:r>
          </w:p>
        </w:tc>
        <w:tc>
          <w:tcPr>
            <w:tcW w:w="1959" w:type="dxa"/>
            <w:shd w:val="clear" w:color="auto" w:fill="auto"/>
          </w:tcPr>
          <w:p w:rsidR="00581890" w:rsidRPr="009F5BC9" w:rsidRDefault="00581890" w:rsidP="00787286">
            <w:pPr>
              <w:spacing w:after="120"/>
              <w:rPr>
                <w:lang w:eastAsia="zh-CN"/>
              </w:rPr>
            </w:pPr>
            <w:r w:rsidRPr="009F5BC9">
              <w:rPr>
                <w:lang w:eastAsia="zh-CN"/>
              </w:rPr>
              <w:t>201</w:t>
            </w:r>
            <w:r>
              <w:rPr>
                <w:rFonts w:hint="eastAsia"/>
                <w:lang w:eastAsia="zh-CN"/>
              </w:rPr>
              <w:t>5</w:t>
            </w:r>
            <w:r w:rsidRPr="009F5BC9">
              <w:rPr>
                <w:lang w:eastAsia="zh-CN"/>
              </w:rPr>
              <w:t>年</w:t>
            </w:r>
            <w:r>
              <w:rPr>
                <w:rFonts w:hint="eastAsia"/>
                <w:lang w:eastAsia="zh-CN"/>
              </w:rPr>
              <w:t>3</w:t>
            </w:r>
            <w:r w:rsidRPr="009F5BC9">
              <w:rPr>
                <w:lang w:eastAsia="zh-CN"/>
              </w:rPr>
              <w:t>月</w:t>
            </w:r>
            <w:r>
              <w:rPr>
                <w:rFonts w:hint="eastAsia"/>
                <w:lang w:eastAsia="zh-CN"/>
              </w:rPr>
              <w:t>24</w:t>
            </w:r>
            <w:r w:rsidRPr="009F5BC9">
              <w:rPr>
                <w:lang w:eastAsia="zh-CN"/>
              </w:rPr>
              <w:t>日</w:t>
            </w:r>
          </w:p>
        </w:tc>
        <w:tc>
          <w:tcPr>
            <w:tcW w:w="6087" w:type="dxa"/>
            <w:shd w:val="clear" w:color="auto" w:fill="auto"/>
          </w:tcPr>
          <w:p w:rsidR="00581890" w:rsidRPr="009F5BC9" w:rsidRDefault="00581890" w:rsidP="00787286">
            <w:pPr>
              <w:spacing w:after="120"/>
            </w:pPr>
            <w:r w:rsidRPr="009F5BC9">
              <w:t xml:space="preserve">- </w:t>
            </w:r>
            <w:r w:rsidRPr="009F5BC9">
              <w:rPr>
                <w:lang w:eastAsia="zh-CN"/>
              </w:rPr>
              <w:t>申请签证</w:t>
            </w:r>
          </w:p>
        </w:tc>
      </w:tr>
      <w:tr w:rsidR="00581890" w:rsidRPr="009F5BC9" w:rsidTr="00787286">
        <w:tc>
          <w:tcPr>
            <w:tcW w:w="1809" w:type="dxa"/>
            <w:shd w:val="clear" w:color="auto" w:fill="auto"/>
          </w:tcPr>
          <w:p w:rsidR="00581890" w:rsidRPr="009F5BC9" w:rsidRDefault="00581890" w:rsidP="00787286">
            <w:pPr>
              <w:rPr>
                <w:lang w:eastAsia="zh-CN"/>
              </w:rPr>
            </w:pPr>
            <w:r w:rsidRPr="009F5BC9">
              <w:rPr>
                <w:lang w:eastAsia="zh-CN"/>
              </w:rPr>
              <w:t>一个月</w:t>
            </w:r>
          </w:p>
        </w:tc>
        <w:tc>
          <w:tcPr>
            <w:tcW w:w="1959" w:type="dxa"/>
            <w:shd w:val="clear" w:color="auto" w:fill="auto"/>
          </w:tcPr>
          <w:p w:rsidR="00581890" w:rsidRPr="009F5BC9" w:rsidRDefault="00581890" w:rsidP="00787286">
            <w:pPr>
              <w:spacing w:after="120"/>
              <w:rPr>
                <w:lang w:eastAsia="zh-CN"/>
              </w:rPr>
            </w:pPr>
            <w:r w:rsidRPr="009F5BC9">
              <w:rPr>
                <w:lang w:eastAsia="zh-CN"/>
              </w:rPr>
              <w:t>201</w:t>
            </w:r>
            <w:r>
              <w:rPr>
                <w:rFonts w:hint="eastAsia"/>
                <w:lang w:eastAsia="zh-CN"/>
              </w:rPr>
              <w:t>5</w:t>
            </w:r>
            <w:r w:rsidRPr="009F5BC9">
              <w:rPr>
                <w:lang w:eastAsia="zh-CN"/>
              </w:rPr>
              <w:t>年</w:t>
            </w:r>
            <w:r>
              <w:rPr>
                <w:rFonts w:hint="eastAsia"/>
                <w:lang w:eastAsia="zh-CN"/>
              </w:rPr>
              <w:t>3</w:t>
            </w:r>
            <w:r w:rsidRPr="009F5BC9">
              <w:rPr>
                <w:lang w:eastAsia="zh-CN"/>
              </w:rPr>
              <w:t>月</w:t>
            </w:r>
            <w:r>
              <w:rPr>
                <w:rFonts w:hint="eastAsia"/>
                <w:lang w:eastAsia="zh-CN"/>
              </w:rPr>
              <w:t>21</w:t>
            </w:r>
            <w:r w:rsidRPr="009F5BC9">
              <w:rPr>
                <w:lang w:eastAsia="zh-CN"/>
              </w:rPr>
              <w:t>日</w:t>
            </w:r>
          </w:p>
        </w:tc>
        <w:tc>
          <w:tcPr>
            <w:tcW w:w="6087" w:type="dxa"/>
            <w:shd w:val="clear" w:color="auto" w:fill="auto"/>
          </w:tcPr>
          <w:p w:rsidR="00581890" w:rsidRPr="009F5BC9" w:rsidRDefault="00581890" w:rsidP="00787286">
            <w:pPr>
              <w:spacing w:after="120"/>
            </w:pPr>
            <w:r w:rsidRPr="009F5BC9">
              <w:t xml:space="preserve">- </w:t>
            </w:r>
            <w:r w:rsidRPr="009F5BC9">
              <w:rPr>
                <w:lang w:eastAsia="zh-CN"/>
              </w:rPr>
              <w:t>预注册</w:t>
            </w:r>
          </w:p>
        </w:tc>
      </w:tr>
      <w:tr w:rsidR="00581890" w:rsidRPr="009F5BC9" w:rsidTr="00787286">
        <w:tc>
          <w:tcPr>
            <w:tcW w:w="1809" w:type="dxa"/>
            <w:shd w:val="clear" w:color="auto" w:fill="auto"/>
          </w:tcPr>
          <w:p w:rsidR="00581890" w:rsidRPr="009F5BC9" w:rsidRDefault="00581890" w:rsidP="00787286">
            <w:r w:rsidRPr="009F5BC9">
              <w:t>12</w:t>
            </w:r>
            <w:r w:rsidRPr="009F5BC9">
              <w:rPr>
                <w:lang w:eastAsia="zh-CN"/>
              </w:rPr>
              <w:t>个日历日</w:t>
            </w:r>
          </w:p>
        </w:tc>
        <w:tc>
          <w:tcPr>
            <w:tcW w:w="1959" w:type="dxa"/>
            <w:shd w:val="clear" w:color="auto" w:fill="auto"/>
          </w:tcPr>
          <w:p w:rsidR="00581890" w:rsidRDefault="00581890" w:rsidP="00787286">
            <w:pPr>
              <w:rPr>
                <w:lang w:eastAsia="zh-CN"/>
              </w:rPr>
            </w:pPr>
            <w:r w:rsidRPr="009F5BC9">
              <w:rPr>
                <w:lang w:eastAsia="zh-CN"/>
              </w:rPr>
              <w:t>201</w:t>
            </w:r>
            <w:r>
              <w:rPr>
                <w:rFonts w:hint="eastAsia"/>
                <w:lang w:eastAsia="zh-CN"/>
              </w:rPr>
              <w:t>5</w:t>
            </w:r>
            <w:r w:rsidRPr="009F5BC9">
              <w:rPr>
                <w:lang w:eastAsia="zh-CN"/>
              </w:rPr>
              <w:t>年</w:t>
            </w:r>
            <w:r>
              <w:rPr>
                <w:rFonts w:hint="eastAsia"/>
                <w:lang w:eastAsia="zh-CN"/>
              </w:rPr>
              <w:t>4</w:t>
            </w:r>
            <w:r w:rsidRPr="009F5BC9">
              <w:rPr>
                <w:lang w:eastAsia="zh-CN"/>
              </w:rPr>
              <w:t>月</w:t>
            </w:r>
            <w:r>
              <w:rPr>
                <w:rFonts w:hint="eastAsia"/>
                <w:lang w:eastAsia="zh-CN"/>
              </w:rPr>
              <w:t>8</w:t>
            </w:r>
            <w:r w:rsidRPr="009F5BC9">
              <w:rPr>
                <w:lang w:eastAsia="zh-CN"/>
              </w:rPr>
              <w:t>日</w:t>
            </w:r>
          </w:p>
          <w:p w:rsidR="00581890" w:rsidRPr="009F5BC9" w:rsidRDefault="00581890" w:rsidP="006D0B2E">
            <w:pPr>
              <w:rPr>
                <w:lang w:eastAsia="zh-CN"/>
              </w:rPr>
            </w:pPr>
            <w:r w:rsidRPr="009F5BC9">
              <w:rPr>
                <w:lang w:eastAsia="zh-CN"/>
              </w:rPr>
              <w:t>201</w:t>
            </w:r>
            <w:r>
              <w:rPr>
                <w:rFonts w:hint="eastAsia"/>
                <w:lang w:eastAsia="zh-CN"/>
              </w:rPr>
              <w:t>5</w:t>
            </w:r>
            <w:r w:rsidRPr="009F5BC9">
              <w:rPr>
                <w:lang w:eastAsia="zh-CN"/>
              </w:rPr>
              <w:t>年</w:t>
            </w:r>
            <w:r>
              <w:rPr>
                <w:rFonts w:hint="eastAsia"/>
                <w:lang w:eastAsia="zh-CN"/>
              </w:rPr>
              <w:t>4</w:t>
            </w:r>
            <w:r w:rsidRPr="009F5BC9">
              <w:rPr>
                <w:lang w:eastAsia="zh-CN"/>
              </w:rPr>
              <w:t>月</w:t>
            </w:r>
            <w:r w:rsidR="006D0B2E">
              <w:rPr>
                <w:lang w:eastAsia="zh-CN"/>
              </w:rPr>
              <w:t>7</w:t>
            </w:r>
            <w:r w:rsidRPr="009F5BC9">
              <w:rPr>
                <w:lang w:eastAsia="zh-CN"/>
              </w:rPr>
              <w:t>日</w:t>
            </w:r>
          </w:p>
        </w:tc>
        <w:tc>
          <w:tcPr>
            <w:tcW w:w="6087" w:type="dxa"/>
            <w:shd w:val="clear" w:color="auto" w:fill="auto"/>
          </w:tcPr>
          <w:p w:rsidR="00581890" w:rsidRDefault="00581890" w:rsidP="00787286">
            <w:pPr>
              <w:spacing w:after="120"/>
              <w:rPr>
                <w:lang w:eastAsia="zh-CN"/>
              </w:rPr>
            </w:pPr>
            <w:r w:rsidRPr="009F5BC9">
              <w:rPr>
                <w:lang w:eastAsia="zh-CN"/>
              </w:rPr>
              <w:t xml:space="preserve">- </w:t>
            </w:r>
            <w:r w:rsidRPr="009F5BC9">
              <w:rPr>
                <w:lang w:eastAsia="zh-CN"/>
              </w:rPr>
              <w:t>文稿的最后截止期限</w:t>
            </w:r>
          </w:p>
          <w:p w:rsidR="00581890" w:rsidRPr="009F5BC9" w:rsidRDefault="00581890" w:rsidP="00787286">
            <w:pPr>
              <w:spacing w:after="120"/>
              <w:rPr>
                <w:lang w:eastAsia="zh-CN"/>
              </w:rPr>
            </w:pPr>
            <w:r w:rsidRPr="009F5BC9">
              <w:rPr>
                <w:lang w:eastAsia="zh-CN"/>
              </w:rPr>
              <w:t xml:space="preserve">- </w:t>
            </w:r>
            <w:r>
              <w:rPr>
                <w:rFonts w:hint="eastAsia"/>
                <w:bCs/>
                <w:lang w:eastAsia="zh-CN"/>
              </w:rPr>
              <w:t>向第</w:t>
            </w:r>
            <w:r>
              <w:rPr>
                <w:rFonts w:hint="eastAsia"/>
                <w:bCs/>
                <w:lang w:eastAsia="zh-CN"/>
              </w:rPr>
              <w:t>13</w:t>
            </w:r>
            <w:r>
              <w:rPr>
                <w:rFonts w:hint="eastAsia"/>
                <w:bCs/>
                <w:lang w:eastAsia="zh-CN"/>
              </w:rPr>
              <w:t>研究组课题提交的</w:t>
            </w:r>
            <w:r w:rsidRPr="009F5BC9">
              <w:rPr>
                <w:lang w:eastAsia="zh-CN"/>
              </w:rPr>
              <w:t>文稿的最后截止期限</w:t>
            </w:r>
          </w:p>
        </w:tc>
      </w:tr>
    </w:tbl>
    <w:p w:rsidR="00581890" w:rsidRPr="009F5BC9" w:rsidRDefault="00581890" w:rsidP="00581890">
      <w:pPr>
        <w:pStyle w:val="AnnexTitle"/>
        <w:rPr>
          <w:rFonts w:asciiTheme="minorHAnsi" w:hAnsiTheme="minorHAnsi"/>
          <w:lang w:eastAsia="zh-CN"/>
        </w:rPr>
      </w:pPr>
      <w:r w:rsidRPr="009F5BC9">
        <w:rPr>
          <w:rFonts w:asciiTheme="minorHAnsi" w:hAnsiTheme="minorHAnsi"/>
          <w:lang w:eastAsia="zh-CN"/>
        </w:rPr>
        <w:t>到访日内瓦：酒店和签证</w:t>
      </w:r>
    </w:p>
    <w:p w:rsidR="00581890" w:rsidRPr="009F5BC9" w:rsidRDefault="00581890" w:rsidP="00581890">
      <w:pPr>
        <w:rPr>
          <w:lang w:eastAsia="zh-CN"/>
        </w:rPr>
      </w:pPr>
      <w:r w:rsidRPr="009F5BC9">
        <w:rPr>
          <w:b/>
          <w:bCs/>
          <w:lang w:eastAsia="zh-CN"/>
        </w:rPr>
        <w:t>酒店：</w:t>
      </w:r>
      <w:r w:rsidRPr="009F5BC9">
        <w:rPr>
          <w:lang w:eastAsia="zh-CN"/>
        </w:rPr>
        <w:t>为方便起见，本函附有一份酒店确认表（表</w:t>
      </w:r>
      <w:r>
        <w:rPr>
          <w:rFonts w:hint="eastAsia"/>
          <w:lang w:eastAsia="zh-CN"/>
        </w:rPr>
        <w:t>1</w:t>
      </w:r>
      <w:r w:rsidRPr="009F5BC9">
        <w:rPr>
          <w:lang w:eastAsia="zh-CN"/>
        </w:rPr>
        <w:t>）。酒店一览表见：</w:t>
      </w:r>
      <w:hyperlink r:id="rId40" w:history="1">
        <w:r w:rsidRPr="009F5BC9">
          <w:rPr>
            <w:rStyle w:val="Hyperlink"/>
            <w:lang w:eastAsia="zh-CN"/>
          </w:rPr>
          <w:t>http://www.itu.int/travel/</w:t>
        </w:r>
      </w:hyperlink>
      <w:r w:rsidRPr="009F5BC9">
        <w:rPr>
          <w:lang w:eastAsia="zh-CN"/>
        </w:rPr>
        <w:t>。</w:t>
      </w:r>
    </w:p>
    <w:p w:rsidR="00581890" w:rsidRPr="00B32732" w:rsidRDefault="00581890" w:rsidP="00115AA6">
      <w:pPr>
        <w:overflowPunct/>
        <w:autoSpaceDE/>
        <w:autoSpaceDN/>
        <w:adjustRightInd/>
        <w:textAlignment w:val="auto"/>
        <w:rPr>
          <w:szCs w:val="24"/>
          <w:lang w:val="en-US" w:eastAsia="zh-CN"/>
        </w:rPr>
      </w:pPr>
      <w:r w:rsidRPr="009F5BC9">
        <w:rPr>
          <w:b/>
          <w:bCs/>
          <w:lang w:eastAsia="zh-CN"/>
        </w:rPr>
        <w:t>签证：</w:t>
      </w:r>
      <w:r w:rsidRPr="009F5BC9">
        <w:rPr>
          <w:lang w:eastAsia="zh-CN"/>
        </w:rPr>
        <w:t>我们</w:t>
      </w:r>
      <w:r w:rsidRPr="009F5BC9">
        <w:rPr>
          <w:lang w:val="fr-CH" w:eastAsia="zh-CN"/>
        </w:rPr>
        <w:t>谨</w:t>
      </w:r>
      <w:r w:rsidRPr="009F5BC9">
        <w:rPr>
          <w:lang w:eastAsia="zh-CN"/>
        </w:rPr>
        <w:t>提醒您，一些国家的公民需要获得签证才能入境瑞士并在此逗留。</w:t>
      </w:r>
      <w:r w:rsidRPr="009F5BC9">
        <w:rPr>
          <w:b/>
          <w:lang w:eastAsia="zh-CN"/>
        </w:rPr>
        <w:t>签证必须至少在会议召开日的四（</w:t>
      </w:r>
      <w:r w:rsidRPr="009F5BC9">
        <w:rPr>
          <w:b/>
          <w:lang w:eastAsia="zh-CN"/>
        </w:rPr>
        <w:t>4</w:t>
      </w:r>
      <w:r w:rsidRPr="009F5BC9">
        <w:rPr>
          <w:b/>
          <w:lang w:eastAsia="zh-CN"/>
        </w:rPr>
        <w:t>）个星期前</w:t>
      </w:r>
      <w:r w:rsidRPr="009F5BC9">
        <w:rPr>
          <w:bCs/>
          <w:lang w:eastAsia="zh-CN"/>
        </w:rPr>
        <w:t>向驻贵国的瑞士代表机构（使馆或领事馆）申请，并随后领取。</w:t>
      </w:r>
      <w:r w:rsidRPr="009F5BC9">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9F5BC9">
        <w:rPr>
          <w:b/>
          <w:bCs/>
          <w:lang w:eastAsia="zh-CN"/>
        </w:rPr>
        <w:t>四个</w:t>
      </w:r>
      <w:r w:rsidRPr="009F5BC9">
        <w:rPr>
          <w:lang w:eastAsia="zh-CN"/>
        </w:rPr>
        <w:t>星期内办理。此类请求</w:t>
      </w:r>
      <w:r w:rsidR="00115AA6" w:rsidRPr="009F5BC9">
        <w:rPr>
          <w:position w:val="6"/>
          <w:sz w:val="16"/>
          <w:lang w:val="en-US"/>
        </w:rPr>
        <w:footnoteReference w:id="1"/>
      </w:r>
      <w:r w:rsidRPr="009F5BC9">
        <w:rPr>
          <w:lang w:eastAsia="zh-CN"/>
        </w:rPr>
        <w:t>必须说明申请签证人员的姓名和职务、出生日期、护照号码以及护照签发日期和失效日期，并必须附有一份已批准该人员参加</w:t>
      </w:r>
      <w:r w:rsidRPr="009F5BC9">
        <w:rPr>
          <w:spacing w:val="-10"/>
          <w:szCs w:val="24"/>
          <w:lang w:eastAsia="zh-CN"/>
        </w:rPr>
        <w:t>ITU-T</w:t>
      </w:r>
      <w:r w:rsidRPr="009F5BC9">
        <w:rPr>
          <w:lang w:eastAsia="zh-CN"/>
        </w:rPr>
        <w:t>所述会议的注册确认通知，而且必须通过传真（传真号码：</w:t>
      </w:r>
      <w:r w:rsidRPr="009F5BC9">
        <w:rPr>
          <w:lang w:eastAsia="zh-CN"/>
        </w:rPr>
        <w:br/>
        <w:t>+41 22 730 5853</w:t>
      </w:r>
      <w:r w:rsidRPr="009F5BC9">
        <w:rPr>
          <w:lang w:eastAsia="zh-CN"/>
        </w:rPr>
        <w:t>）或电子邮件（</w:t>
      </w:r>
      <w:hyperlink r:id="rId41" w:history="1">
        <w:r w:rsidRPr="009F5BC9">
          <w:rPr>
            <w:rStyle w:val="Hyperlink"/>
            <w:lang w:eastAsia="zh-CN"/>
          </w:rPr>
          <w:t>tsbreg@itu.int</w:t>
        </w:r>
      </w:hyperlink>
      <w:r w:rsidRPr="009F5BC9">
        <w:rPr>
          <w:lang w:eastAsia="zh-CN"/>
        </w:rPr>
        <w:t>）发至电信标准化局，上面注明</w:t>
      </w:r>
      <w:r w:rsidRPr="009F5BC9">
        <w:rPr>
          <w:rFonts w:ascii="SimSun" w:hAnsi="SimSun"/>
          <w:lang w:eastAsia="zh-CN"/>
        </w:rPr>
        <w:t>“</w:t>
      </w:r>
      <w:r w:rsidRPr="009F5BC9">
        <w:rPr>
          <w:b/>
          <w:lang w:eastAsia="zh-CN"/>
        </w:rPr>
        <w:t>visa request</w:t>
      </w:r>
      <w:r w:rsidRPr="009F5BC9">
        <w:rPr>
          <w:rFonts w:ascii="SimSun" w:hAnsi="SimSun"/>
          <w:lang w:eastAsia="zh-CN"/>
        </w:rPr>
        <w:t>”</w:t>
      </w:r>
      <w:r w:rsidRPr="009F5BC9">
        <w:rPr>
          <w:lang w:eastAsia="zh-CN"/>
        </w:rPr>
        <w:t>（</w:t>
      </w:r>
      <w:r w:rsidRPr="009F5BC9">
        <w:rPr>
          <w:rFonts w:ascii="SimSun" w:hAnsi="SimSun"/>
          <w:lang w:eastAsia="zh-CN"/>
        </w:rPr>
        <w:t>“</w:t>
      </w:r>
      <w:r w:rsidRPr="009F5BC9">
        <w:rPr>
          <w:b/>
          <w:lang w:eastAsia="zh-CN"/>
        </w:rPr>
        <w:t>签证申请</w:t>
      </w:r>
      <w:r w:rsidRPr="009F5BC9">
        <w:rPr>
          <w:rFonts w:ascii="SimSun" w:hAnsi="SimSun"/>
          <w:lang w:eastAsia="zh-CN"/>
        </w:rPr>
        <w:t>”</w:t>
      </w:r>
      <w:r w:rsidRPr="009F5BC9">
        <w:rPr>
          <w:lang w:eastAsia="zh-CN"/>
        </w:rPr>
        <w:t>）。</w:t>
      </w:r>
    </w:p>
    <w:p w:rsidR="00581890" w:rsidRDefault="0058189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581890" w:rsidRPr="00B32732" w:rsidRDefault="00581890" w:rsidP="00581890">
      <w:pPr>
        <w:ind w:right="-194"/>
        <w:jc w:val="center"/>
        <w:rPr>
          <w:b/>
          <w:bCs/>
          <w:sz w:val="28"/>
          <w:szCs w:val="28"/>
        </w:rPr>
      </w:pPr>
      <w:r w:rsidRPr="00B32732">
        <w:rPr>
          <w:b/>
          <w:bCs/>
          <w:lang w:val="en-US"/>
        </w:rPr>
        <w:lastRenderedPageBreak/>
        <w:t>FORM 1 - HOTEL RESERVATION FORM</w:t>
      </w:r>
    </w:p>
    <w:p w:rsidR="00581890" w:rsidRPr="001A218C" w:rsidRDefault="00581890" w:rsidP="00581890">
      <w:pPr>
        <w:spacing w:before="0"/>
        <w:ind w:right="-193"/>
        <w:jc w:val="center"/>
        <w:rPr>
          <w:b/>
          <w:bCs/>
          <w:lang w:val="en-US"/>
        </w:rPr>
      </w:pPr>
      <w:r w:rsidRPr="00B32732">
        <w:rPr>
          <w:b/>
          <w:bCs/>
          <w:lang w:val="en-US"/>
        </w:rPr>
        <w:t xml:space="preserve">(to TSB Circular </w:t>
      </w:r>
      <w:r>
        <w:rPr>
          <w:b/>
          <w:bCs/>
          <w:lang w:val="en-US"/>
        </w:rPr>
        <w:t>139</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581890" w:rsidRPr="001A218C" w:rsidTr="0078728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81890" w:rsidRPr="001A218C" w:rsidRDefault="00581890" w:rsidP="00787286">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581890" w:rsidRPr="001A218C" w:rsidRDefault="00581890" w:rsidP="00581890">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581890" w:rsidRPr="001A218C" w:rsidTr="00787286">
        <w:trPr>
          <w:cantSplit/>
          <w:jc w:val="center"/>
        </w:trPr>
        <w:tc>
          <w:tcPr>
            <w:tcW w:w="1291" w:type="dxa"/>
          </w:tcPr>
          <w:p w:rsidR="00581890" w:rsidRPr="001A218C" w:rsidRDefault="00581890" w:rsidP="00787286">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4F9AC626" wp14:editId="7FB07E49">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81890" w:rsidRPr="001A218C" w:rsidRDefault="00581890" w:rsidP="00787286">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581890" w:rsidRPr="001A218C" w:rsidRDefault="00581890" w:rsidP="00787286">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30E9B899" wp14:editId="115B85A6">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81890" w:rsidRPr="001A218C" w:rsidRDefault="00581890" w:rsidP="00581890">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581890" w:rsidRPr="001A218C" w:rsidRDefault="00581890" w:rsidP="00581890">
      <w:pPr>
        <w:tabs>
          <w:tab w:val="left" w:pos="1440"/>
        </w:tabs>
        <w:spacing w:before="0" w:line="240" w:lineRule="atLeast"/>
        <w:ind w:left="284" w:right="-143"/>
        <w:rPr>
          <w:rFonts w:ascii="Calibri" w:hAnsi="Calibri"/>
          <w:sz w:val="20"/>
          <w:lang w:val="en-US"/>
        </w:rPr>
      </w:pPr>
    </w:p>
    <w:p w:rsidR="00581890" w:rsidRPr="001A218C" w:rsidRDefault="00581890" w:rsidP="00581890">
      <w:pPr>
        <w:tabs>
          <w:tab w:val="left" w:pos="1440"/>
        </w:tabs>
        <w:spacing w:before="0" w:line="240" w:lineRule="atLeast"/>
        <w:ind w:left="284" w:right="515"/>
        <w:rPr>
          <w:rFonts w:ascii="Calibri" w:hAnsi="Calibri"/>
          <w:iCs/>
          <w:szCs w:val="22"/>
          <w:lang w:val="en-US"/>
        </w:rPr>
      </w:pPr>
      <w:r>
        <w:rPr>
          <w:rFonts w:ascii="Calibri" w:hAnsi="Calibri"/>
          <w:iCs/>
          <w:szCs w:val="22"/>
        </w:rPr>
        <w:t xml:space="preserve">IoT-GSI event </w:t>
      </w:r>
      <w:r w:rsidRPr="001A218C">
        <w:rPr>
          <w:rFonts w:ascii="Calibri" w:hAnsi="Calibri"/>
          <w:i/>
          <w:szCs w:val="22"/>
        </w:rPr>
        <w:t xml:space="preserve">____________________  </w:t>
      </w:r>
      <w:r w:rsidRPr="001A218C">
        <w:rPr>
          <w:rFonts w:ascii="Calibri" w:hAnsi="Calibri"/>
          <w:iCs/>
          <w:szCs w:val="22"/>
        </w:rPr>
        <w:t>from  ___________  to  ___________  in Geneva</w:t>
      </w:r>
    </w:p>
    <w:p w:rsidR="00581890" w:rsidRPr="001A218C" w:rsidRDefault="00581890" w:rsidP="00581890">
      <w:pPr>
        <w:tabs>
          <w:tab w:val="left" w:pos="1440"/>
        </w:tabs>
        <w:spacing w:before="0" w:line="240" w:lineRule="atLeast"/>
        <w:ind w:left="284" w:right="515"/>
        <w:rPr>
          <w:rFonts w:ascii="Calibri" w:hAnsi="Calibri"/>
          <w:iCs/>
          <w:szCs w:val="22"/>
          <w:lang w:val="en-US"/>
        </w:rPr>
      </w:pPr>
    </w:p>
    <w:p w:rsidR="00581890" w:rsidRPr="001A218C" w:rsidRDefault="00581890" w:rsidP="00581890">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rsidR="00581890" w:rsidRPr="001A218C" w:rsidRDefault="00581890" w:rsidP="00581890">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rsidR="00581890" w:rsidRPr="001A218C" w:rsidRDefault="00581890" w:rsidP="00581890">
      <w:pPr>
        <w:tabs>
          <w:tab w:val="left" w:pos="1440"/>
        </w:tabs>
        <w:spacing w:before="0" w:line="240" w:lineRule="atLeast"/>
        <w:ind w:left="284" w:right="515"/>
        <w:rPr>
          <w:rFonts w:ascii="Calibri" w:hAnsi="Calibri"/>
          <w:iCs/>
          <w:szCs w:val="22"/>
          <w:lang w:val="en-US"/>
        </w:rPr>
      </w:pPr>
    </w:p>
    <w:p w:rsidR="00581890" w:rsidRPr="001A218C" w:rsidRDefault="00581890" w:rsidP="00581890">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581890" w:rsidRPr="001A218C" w:rsidRDefault="00581890" w:rsidP="00581890">
      <w:pPr>
        <w:tabs>
          <w:tab w:val="left" w:pos="1440"/>
        </w:tabs>
        <w:spacing w:before="0" w:line="240" w:lineRule="atLeast"/>
        <w:ind w:left="284" w:right="515"/>
        <w:rPr>
          <w:rFonts w:ascii="Calibri" w:hAnsi="Calibri"/>
          <w:iCs/>
          <w:szCs w:val="22"/>
          <w:lang w:val="en-US"/>
        </w:rPr>
      </w:pPr>
    </w:p>
    <w:p w:rsidR="00581890" w:rsidRPr="001A218C" w:rsidRDefault="00581890" w:rsidP="00581890">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581890" w:rsidRPr="001A218C" w:rsidRDefault="00581890" w:rsidP="00581890">
      <w:pPr>
        <w:tabs>
          <w:tab w:val="left" w:pos="1440"/>
        </w:tabs>
        <w:spacing w:before="0" w:line="240" w:lineRule="atLeast"/>
        <w:ind w:left="284" w:right="515"/>
        <w:rPr>
          <w:rFonts w:ascii="Calibri" w:hAnsi="Calibri"/>
          <w:iCs/>
          <w:szCs w:val="22"/>
        </w:rPr>
      </w:pPr>
    </w:p>
    <w:p w:rsidR="00581890" w:rsidRPr="001A218C" w:rsidRDefault="00581890" w:rsidP="00581890">
      <w:pPr>
        <w:tabs>
          <w:tab w:val="left" w:pos="1440"/>
        </w:tabs>
        <w:spacing w:before="0" w:line="240" w:lineRule="atLeast"/>
        <w:ind w:left="284" w:right="515"/>
        <w:rPr>
          <w:rFonts w:ascii="Calibri" w:hAnsi="Calibri"/>
          <w:iCs/>
          <w:szCs w:val="22"/>
        </w:rPr>
      </w:pPr>
      <w:r w:rsidRPr="001A218C">
        <w:rPr>
          <w:rFonts w:ascii="Calibri" w:hAnsi="Calibri"/>
          <w:iCs/>
          <w:szCs w:val="22"/>
        </w:rPr>
        <w:t>arriving on (date)  ___________  at (time)  ___________  departing on (date)  ___________</w:t>
      </w:r>
    </w:p>
    <w:p w:rsidR="00581890" w:rsidRPr="001A218C" w:rsidRDefault="00581890" w:rsidP="00581890">
      <w:pPr>
        <w:tabs>
          <w:tab w:val="clear" w:pos="794"/>
          <w:tab w:val="clear" w:pos="1191"/>
          <w:tab w:val="clear" w:pos="1588"/>
          <w:tab w:val="clear" w:pos="1985"/>
        </w:tabs>
        <w:spacing w:before="480" w:after="480"/>
        <w:ind w:left="284"/>
        <w:outlineLvl w:val="3"/>
        <w:rPr>
          <w:rFonts w:ascii="Calibri" w:hAnsi="Calibri"/>
          <w:iCs/>
          <w:szCs w:val="22"/>
          <w:lang w:val="en-US" w:eastAsia="zh-CN"/>
        </w:rPr>
      </w:pPr>
      <w:r w:rsidRPr="001A218C">
        <w:rPr>
          <w:rFonts w:ascii="Calibri" w:hAnsi="Calibri"/>
          <w:b/>
          <w:bCs/>
          <w:iCs/>
          <w:szCs w:val="22"/>
          <w:lang w:val="en-US" w:eastAsia="zh-CN"/>
        </w:rPr>
        <w:t xml:space="preserve">GENEVA TRANSPORT CARD: </w:t>
      </w:r>
      <w:r w:rsidRPr="001A218C">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81890" w:rsidRPr="001A218C" w:rsidRDefault="00581890" w:rsidP="00581890">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581890" w:rsidRPr="001A218C" w:rsidRDefault="00581890" w:rsidP="00581890">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581890" w:rsidRPr="001A218C" w:rsidRDefault="00581890" w:rsidP="00581890">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581890" w:rsidRPr="001A218C" w:rsidRDefault="00581890" w:rsidP="00581890">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581890" w:rsidRPr="001A218C" w:rsidRDefault="00581890" w:rsidP="00581890">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rsidR="00581890" w:rsidRPr="001A218C" w:rsidRDefault="00581890" w:rsidP="00581890">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 xml:space="preserve">Credit card to guarantee this reservation:  AX/VISA/DINERS/EC  (or </w:t>
      </w:r>
      <w:r w:rsidRPr="001A218C">
        <w:rPr>
          <w:rFonts w:ascii="Calibri" w:hAnsi="Calibri"/>
          <w:iCs/>
          <w:szCs w:val="22"/>
          <w:lang w:val="en-US"/>
        </w:rPr>
        <w:t>other) ______________</w:t>
      </w:r>
    </w:p>
    <w:p w:rsidR="00581890" w:rsidRPr="001A218C" w:rsidRDefault="00581890" w:rsidP="00581890">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63445E" w:rsidRDefault="00581890" w:rsidP="00581890">
      <w:pPr>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Signature: _________________________</w:t>
      </w:r>
    </w:p>
    <w:p w:rsidR="00581890" w:rsidRDefault="0058189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581890" w:rsidRDefault="00581890" w:rsidP="00581890">
      <w:pPr>
        <w:rPr>
          <w:lang w:val="en-US" w:eastAsia="zh-CN"/>
        </w:rPr>
        <w:sectPr w:rsidR="00581890">
          <w:headerReference w:type="even" r:id="rId43"/>
          <w:headerReference w:type="default" r:id="rId44"/>
          <w:footerReference w:type="default" r:id="rId45"/>
          <w:footerReference w:type="first" r:id="rId46"/>
          <w:pgSz w:w="11907" w:h="16840" w:code="9"/>
          <w:pgMar w:top="1134" w:right="1134" w:bottom="1134" w:left="1134" w:header="567" w:footer="567" w:gutter="0"/>
          <w:paperSrc w:first="15" w:other="15"/>
          <w:pgNumType w:start="1"/>
          <w:cols w:space="720"/>
          <w:titlePg/>
        </w:sectPr>
      </w:pPr>
    </w:p>
    <w:p w:rsidR="00581890" w:rsidRPr="00B32732" w:rsidRDefault="00581890" w:rsidP="00581890">
      <w:pPr>
        <w:pStyle w:val="Heading2"/>
        <w:spacing w:before="0"/>
        <w:jc w:val="center"/>
        <w:rPr>
          <w:b w:val="0"/>
          <w:bCs/>
          <w:lang w:val="en-US"/>
        </w:rPr>
      </w:pPr>
      <w:bookmarkStart w:id="6" w:name="_ANNEX_2_(to"/>
      <w:bookmarkEnd w:id="6"/>
      <w:r w:rsidRPr="00B32732">
        <w:lastRenderedPageBreak/>
        <w:t>ANNEX 2</w:t>
      </w:r>
      <w:r>
        <w:t xml:space="preserve"> </w:t>
      </w:r>
      <w:r w:rsidRPr="00B32732">
        <w:rPr>
          <w:bCs/>
          <w:lang w:val="en-US"/>
        </w:rPr>
        <w:t xml:space="preserve">(to TSB Circular </w:t>
      </w:r>
      <w:r>
        <w:rPr>
          <w:bCs/>
          <w:lang w:val="en-US"/>
        </w:rPr>
        <w:t>139</w:t>
      </w:r>
      <w:r w:rsidRPr="00B32732">
        <w:rPr>
          <w:bCs/>
          <w:lang w:val="en-US"/>
        </w:rPr>
        <w:t>)</w:t>
      </w:r>
    </w:p>
    <w:p w:rsidR="00581890" w:rsidRPr="00B32732" w:rsidRDefault="00581890" w:rsidP="00581890">
      <w:pPr>
        <w:spacing w:after="120"/>
        <w:jc w:val="center"/>
        <w:rPr>
          <w:b/>
          <w:bCs/>
          <w:i/>
          <w:iCs/>
          <w:szCs w:val="24"/>
        </w:rPr>
      </w:pPr>
      <w:r w:rsidRPr="00B32732">
        <w:rPr>
          <w:b/>
          <w:bCs/>
          <w:i/>
          <w:iCs/>
          <w:szCs w:val="24"/>
        </w:rPr>
        <w:t>IoT-GSI Draft timetable of activities of relevant Questions (Geneva</w:t>
      </w:r>
      <w:r w:rsidRPr="00B32732">
        <w:rPr>
          <w:b/>
        </w:rPr>
        <w:t xml:space="preserve">, </w:t>
      </w:r>
      <w:r w:rsidRPr="003C4BBE">
        <w:rPr>
          <w:b/>
          <w:i/>
          <w:iCs/>
        </w:rPr>
        <w:t>21-27 April 2015</w:t>
      </w:r>
      <w:r w:rsidRPr="002F65BB">
        <w:rPr>
          <w:b/>
          <w:bCs/>
          <w:i/>
          <w:iCs/>
          <w:szCs w:val="24"/>
        </w:rPr>
        <w:t>)</w:t>
      </w: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581890" w:rsidRPr="00A04C11" w:rsidTr="00F01BE7">
        <w:trPr>
          <w:tblHeader/>
          <w:jc w:val="cent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581890" w:rsidRPr="00A04C11" w:rsidRDefault="00581890" w:rsidP="00787286">
            <w:pPr>
              <w:pStyle w:val="Heading3"/>
              <w:spacing w:before="0" w:line="276" w:lineRule="auto"/>
              <w:rPr>
                <w:rFonts w:cstheme="majorBidi"/>
                <w:color w:val="FF0000"/>
                <w:sz w:val="22"/>
                <w:szCs w:val="22"/>
                <w:lang w:val="en-US"/>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Pr>
                <w:rFonts w:cstheme="majorBidi"/>
                <w:b/>
                <w:bCs/>
              </w:rPr>
              <w:t>Tues</w:t>
            </w:r>
            <w:r w:rsidRPr="00A04C11">
              <w:rPr>
                <w:rFonts w:cstheme="majorBidi"/>
                <w:b/>
                <w:bCs/>
              </w:rPr>
              <w:t xml:space="preserve"> </w:t>
            </w:r>
            <w:r>
              <w:rPr>
                <w:rFonts w:cstheme="majorBidi"/>
                <w:b/>
                <w:bCs/>
              </w:rPr>
              <w:t>21 April</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Pr>
                <w:rFonts w:cstheme="majorBidi"/>
                <w:b/>
                <w:bCs/>
              </w:rPr>
              <w:t>Wed 22 April</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581890" w:rsidRPr="00A04C11" w:rsidRDefault="00581890" w:rsidP="00787286">
            <w:pPr>
              <w:spacing w:line="276" w:lineRule="auto"/>
              <w:jc w:val="center"/>
              <w:rPr>
                <w:rFonts w:cstheme="majorBidi"/>
                <w:b/>
                <w:bCs/>
              </w:rPr>
            </w:pPr>
            <w:r>
              <w:rPr>
                <w:rFonts w:cstheme="majorBidi"/>
                <w:b/>
                <w:bCs/>
              </w:rPr>
              <w:t>Thurs 23 April</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581890" w:rsidRPr="00A04C11" w:rsidRDefault="00581890" w:rsidP="00787286">
            <w:pPr>
              <w:spacing w:line="276" w:lineRule="auto"/>
              <w:jc w:val="center"/>
              <w:rPr>
                <w:rFonts w:cstheme="majorBidi"/>
                <w:b/>
                <w:bCs/>
              </w:rPr>
            </w:pPr>
            <w:r>
              <w:rPr>
                <w:rFonts w:cstheme="majorBidi"/>
                <w:b/>
                <w:bCs/>
              </w:rPr>
              <w:t>Fri 24 April</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 xml:space="preserve">Mon </w:t>
            </w:r>
            <w:r>
              <w:rPr>
                <w:rFonts w:cstheme="majorBidi"/>
                <w:b/>
                <w:bCs/>
              </w:rPr>
              <w:t>2</w:t>
            </w:r>
            <w:r w:rsidRPr="00A04C11">
              <w:rPr>
                <w:rFonts w:cstheme="majorBidi"/>
                <w:b/>
                <w:bCs/>
              </w:rPr>
              <w:t xml:space="preserve">7 </w:t>
            </w:r>
            <w:r>
              <w:rPr>
                <w:rFonts w:cstheme="majorBidi"/>
                <w:b/>
                <w:bCs/>
              </w:rPr>
              <w:t>April</w:t>
            </w:r>
          </w:p>
        </w:tc>
      </w:tr>
      <w:tr w:rsidR="00581890" w:rsidRPr="00A04C11" w:rsidTr="00F01BE7">
        <w:trPr>
          <w:tblHeader/>
          <w:jc w:val="cent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581890" w:rsidRPr="00A04C11" w:rsidRDefault="00581890" w:rsidP="00787286">
            <w:pPr>
              <w:rPr>
                <w:rFonts w:cstheme="majorBidi"/>
                <w:b/>
                <w:color w:val="FF000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581890" w:rsidRPr="00A04C11" w:rsidRDefault="00581890" w:rsidP="00787286">
            <w:pPr>
              <w:spacing w:line="276" w:lineRule="auto"/>
              <w:jc w:val="center"/>
              <w:rPr>
                <w:rFonts w:cstheme="majorBidi"/>
                <w:b/>
                <w:bCs/>
                <w:lang w:val="fr-CH"/>
              </w:rPr>
            </w:pPr>
            <w:r w:rsidRPr="00A04C11">
              <w:rPr>
                <w:rFonts w:cstheme="majorBidi"/>
                <w:b/>
                <w:bCs/>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581890" w:rsidRPr="00A04C11" w:rsidRDefault="00581890" w:rsidP="00787286">
            <w:pPr>
              <w:spacing w:line="276" w:lineRule="auto"/>
              <w:jc w:val="center"/>
              <w:rPr>
                <w:rFonts w:cstheme="majorBidi"/>
                <w:b/>
                <w:bCs/>
              </w:rPr>
            </w:pPr>
            <w:r w:rsidRPr="00A04C11">
              <w:rPr>
                <w:rFonts w:cstheme="majorBidi"/>
                <w:b/>
                <w:bCs/>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581890" w:rsidRPr="00A04C11" w:rsidRDefault="00581890" w:rsidP="00787286">
            <w:pPr>
              <w:spacing w:line="276" w:lineRule="auto"/>
              <w:jc w:val="center"/>
              <w:rPr>
                <w:rFonts w:cstheme="majorBidi"/>
                <w:b/>
                <w:bCs/>
              </w:rPr>
            </w:pPr>
            <w:r w:rsidRPr="00A04C11">
              <w:rPr>
                <w:rFonts w:cstheme="majorBidi"/>
                <w:b/>
                <w:bCs/>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581890" w:rsidRPr="00A04C11" w:rsidRDefault="00581890" w:rsidP="00787286">
            <w:pPr>
              <w:spacing w:line="276" w:lineRule="auto"/>
              <w:jc w:val="center"/>
              <w:rPr>
                <w:rFonts w:cstheme="majorBidi"/>
                <w:b/>
                <w:bCs/>
              </w:rPr>
            </w:pPr>
            <w:r w:rsidRPr="00A04C11">
              <w:rPr>
                <w:rFonts w:cstheme="majorBidi"/>
                <w:b/>
                <w:bCs/>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581890" w:rsidRPr="00A04C11" w:rsidRDefault="00581890" w:rsidP="00787286">
            <w:pPr>
              <w:spacing w:line="276" w:lineRule="auto"/>
              <w:jc w:val="center"/>
              <w:rPr>
                <w:rFonts w:cstheme="majorBidi"/>
                <w:b/>
                <w:bCs/>
                <w:lang w:val="fr-CH"/>
              </w:rPr>
            </w:pPr>
            <w:r w:rsidRPr="00A04C11">
              <w:rPr>
                <w:rFonts w:cstheme="majorBidi"/>
                <w:b/>
                <w:bCs/>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581890" w:rsidRPr="00A04C11" w:rsidRDefault="00581890" w:rsidP="00787286">
            <w:pPr>
              <w:spacing w:line="276" w:lineRule="auto"/>
              <w:jc w:val="center"/>
              <w:rPr>
                <w:rFonts w:cstheme="majorBidi"/>
                <w:b/>
                <w:bCs/>
              </w:rPr>
            </w:pPr>
            <w:r>
              <w:rPr>
                <w:rFonts w:cstheme="majorBidi"/>
                <w:b/>
                <w:bCs/>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581890" w:rsidRPr="00A04C11" w:rsidRDefault="00581890" w:rsidP="00787286">
            <w:pPr>
              <w:spacing w:line="276" w:lineRule="auto"/>
              <w:jc w:val="center"/>
              <w:rPr>
                <w:rFonts w:cstheme="majorBidi"/>
                <w:b/>
                <w:bCs/>
              </w:rPr>
            </w:pPr>
            <w:r>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581890" w:rsidRPr="00A04C11" w:rsidRDefault="00581890" w:rsidP="00787286">
            <w:pPr>
              <w:spacing w:line="276" w:lineRule="auto"/>
              <w:jc w:val="center"/>
              <w:rPr>
                <w:rFonts w:cstheme="majorBidi"/>
                <w:b/>
                <w:bCs/>
              </w:rPr>
            </w:pPr>
            <w:r>
              <w:rPr>
                <w:rFonts w:cstheme="majorBidi"/>
                <w:b/>
                <w:bCs/>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581890" w:rsidRPr="00A04C11" w:rsidRDefault="00581890" w:rsidP="00787286">
            <w:pPr>
              <w:spacing w:line="276" w:lineRule="auto"/>
              <w:jc w:val="center"/>
              <w:rPr>
                <w:rFonts w:cstheme="majorBidi"/>
                <w:b/>
                <w:bCs/>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581890" w:rsidRPr="00A04C11" w:rsidRDefault="00581890" w:rsidP="00787286">
            <w:pPr>
              <w:spacing w:line="276" w:lineRule="auto"/>
              <w:jc w:val="center"/>
              <w:rPr>
                <w:rFonts w:cstheme="majorBidi"/>
                <w:b/>
                <w:bCs/>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581890" w:rsidRPr="00A04C11" w:rsidRDefault="00581890" w:rsidP="00787286">
            <w:pPr>
              <w:spacing w:line="276" w:lineRule="auto"/>
              <w:jc w:val="center"/>
              <w:rPr>
                <w:rFonts w:cstheme="majorBidi"/>
                <w:b/>
                <w:bCs/>
              </w:rPr>
            </w:pPr>
            <w:r w:rsidRPr="00A04C11">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581890" w:rsidRPr="00A04C11" w:rsidRDefault="00581890" w:rsidP="00787286">
            <w:pPr>
              <w:spacing w:line="276" w:lineRule="auto"/>
              <w:jc w:val="center"/>
              <w:rPr>
                <w:rFonts w:cstheme="majorBidi"/>
                <w:b/>
                <w:bCs/>
              </w:rPr>
            </w:pPr>
            <w:r w:rsidRPr="00A04C11">
              <w:rPr>
                <w:rFonts w:cstheme="majorBidi"/>
                <w:b/>
                <w:bCs/>
              </w:rPr>
              <w:t>E</w:t>
            </w: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0" w:lineRule="atLeast"/>
              <w:ind w:left="170"/>
              <w:rPr>
                <w:rFonts w:cstheme="majorBidi"/>
                <w:b/>
                <w:bCs/>
                <w:sz w:val="22"/>
                <w:szCs w:val="22"/>
                <w:lang w:val="fr-CH"/>
              </w:rPr>
            </w:pPr>
            <w:r w:rsidRPr="009A4F93">
              <w:rPr>
                <w:rFonts w:cstheme="majorBidi"/>
                <w:b/>
                <w:bCs/>
                <w:sz w:val="22"/>
                <w:szCs w:val="22"/>
                <w:lang w:val="fr-CH"/>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581890" w:rsidRPr="00A04C11" w:rsidRDefault="00581890" w:rsidP="00787286">
            <w:pPr>
              <w:spacing w:before="60" w:line="276" w:lineRule="auto"/>
              <w:jc w:val="center"/>
              <w:rPr>
                <w:rFonts w:cstheme="majorBidi"/>
                <w:lang w:val="fr-CH"/>
              </w:rPr>
            </w:pPr>
            <w:r w:rsidRPr="00A04C11">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lang w:val="fr-CH"/>
              </w:rPr>
            </w:pPr>
            <w:r w:rsidRPr="00611840">
              <w:rPr>
                <w:rFonts w:cstheme="majorBidi"/>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lang w:val="fr-CH"/>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r>
              <w:rPr>
                <w:rFonts w:cstheme="majorBidi"/>
              </w:rPr>
              <w:t>3</w:t>
            </w:r>
            <w:r w:rsidRPr="00611840">
              <w:rPr>
                <w:rFonts w:cstheme="majorBidi"/>
                <w:b/>
                <w:bCs/>
                <w:color w:val="FF0000"/>
                <w:vertAlign w:val="superscript"/>
                <w:lang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r>
              <w:rPr>
                <w:rFonts w:cstheme="majorBidi"/>
              </w:rPr>
              <w:t>3</w:t>
            </w:r>
            <w:r w:rsidRPr="00611840">
              <w:rPr>
                <w:rFonts w:cstheme="majorBidi"/>
                <w:b/>
                <w:bCs/>
                <w:color w:val="FF0000"/>
                <w:vertAlign w:val="superscript"/>
                <w:lang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r>
              <w:rPr>
                <w:rFonts w:cstheme="majorBidi"/>
              </w:rPr>
              <w:t>X</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r>
              <w:rPr>
                <w:rFonts w:cstheme="majorBidi"/>
              </w:rPr>
              <w:t>X</w:t>
            </w:r>
            <w:r w:rsidRPr="00A04C11">
              <w:rPr>
                <w:rFonts w:cstheme="majorBidi"/>
                <w:b/>
                <w:bCs/>
                <w:color w:val="FF0000"/>
                <w:vertAlign w:val="superscript"/>
                <w:lang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JCA-CIT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Del="006754CD"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Del="006754CD"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3C4BBE" w:rsidRDefault="00581890" w:rsidP="00787286">
            <w:pPr>
              <w:spacing w:before="60" w:line="276" w:lineRule="auto"/>
              <w:jc w:val="center"/>
              <w:rPr>
                <w:rFonts w:cstheme="majorBidi"/>
                <w:highlight w:val="yellow"/>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r w:rsidRPr="00611840">
              <w:rPr>
                <w:rFonts w:cstheme="majorBidi"/>
              </w:rPr>
              <w:t>X</w:t>
            </w:r>
            <w:r w:rsidRPr="00611840">
              <w:rPr>
                <w:rFonts w:cstheme="majorBidi"/>
                <w:b/>
                <w:bCs/>
                <w:color w:val="FF0000"/>
                <w:vertAlign w:val="superscript"/>
                <w:lang w:eastAsia="ja-JP"/>
              </w:rPr>
              <w:t>*</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611840"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72"/>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Joint session on IoT-workplan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C6799F"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581890" w:rsidRPr="00A04C11" w:rsidRDefault="00581890" w:rsidP="00787286">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lang w:val="fr-CH"/>
              </w:rPr>
            </w:pPr>
            <w:r w:rsidRPr="009A4F93">
              <w:rPr>
                <w:rFonts w:cstheme="majorBidi"/>
                <w:b/>
                <w:bCs/>
                <w:sz w:val="22"/>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581890" w:rsidRPr="00A04C11" w:rsidRDefault="00581890" w:rsidP="00787286">
            <w:pPr>
              <w:spacing w:before="60" w:line="276" w:lineRule="auto"/>
              <w:jc w:val="center"/>
              <w:rPr>
                <w:rFonts w:cstheme="majorBidi"/>
                <w:lang w:val="fr-CH"/>
              </w:rPr>
            </w:pPr>
            <w:r w:rsidRPr="00A04C11">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2"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4414F8"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4414F8" w:rsidRDefault="00581890" w:rsidP="00787286">
            <w:pPr>
              <w:spacing w:before="60" w:line="276" w:lineRule="auto"/>
              <w:jc w:val="center"/>
              <w:rPr>
                <w:rFonts w:cstheme="majorBidi"/>
              </w:rPr>
            </w:pPr>
            <w:r w:rsidRPr="004414F8">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lang w:val="fr-CH"/>
              </w:rPr>
            </w:pPr>
            <w:r w:rsidRPr="009A4F93">
              <w:rPr>
                <w:rFonts w:cstheme="majorBidi"/>
                <w:b/>
                <w:bCs/>
                <w:sz w:val="22"/>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581890" w:rsidRPr="00A04C11" w:rsidRDefault="00581890" w:rsidP="00787286">
            <w:pPr>
              <w:spacing w:before="60" w:line="276" w:lineRule="auto"/>
              <w:jc w:val="center"/>
              <w:rPr>
                <w:rFonts w:cstheme="majorBidi"/>
                <w:lang w:val="fr-CH"/>
              </w:rPr>
            </w:pPr>
            <w:r w:rsidRPr="00A04C11">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2"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4414F8"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4414F8"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581890" w:rsidRPr="00A04C11" w:rsidRDefault="00581890" w:rsidP="00787286">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4414F8" w:rsidRDefault="00581890" w:rsidP="00787286">
            <w:pPr>
              <w:spacing w:before="60" w:line="276" w:lineRule="auto"/>
              <w:jc w:val="center"/>
              <w:rPr>
                <w:rFonts w:cstheme="majorBidi"/>
              </w:rPr>
            </w:pPr>
            <w:r w:rsidRPr="004414F8">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hideMark/>
          </w:tcPr>
          <w:p w:rsidR="00581890" w:rsidRPr="004414F8" w:rsidRDefault="00581890" w:rsidP="00787286">
            <w:pPr>
              <w:spacing w:before="60" w:line="276" w:lineRule="auto"/>
              <w:jc w:val="center"/>
              <w:rPr>
                <w:rFonts w:cstheme="majorBidi"/>
              </w:rPr>
            </w:pPr>
            <w:r w:rsidRPr="004414F8">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581890" w:rsidRPr="00A04C11" w:rsidRDefault="00581890" w:rsidP="00787286">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Q12/11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397"/>
          <w:jc w:val="center"/>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581890" w:rsidRPr="009A4F93" w:rsidRDefault="00581890" w:rsidP="00787286">
            <w:pPr>
              <w:spacing w:after="40" w:line="276" w:lineRule="auto"/>
              <w:ind w:left="170"/>
              <w:rPr>
                <w:rFonts w:cstheme="majorBidi"/>
                <w:b/>
                <w:bCs/>
                <w:sz w:val="22"/>
                <w:szCs w:val="22"/>
              </w:rPr>
            </w:pPr>
            <w:r w:rsidRPr="009A4F93">
              <w:rPr>
                <w:rFonts w:cstheme="majorBidi"/>
                <w:b/>
                <w:bCs/>
                <w:sz w:val="22"/>
                <w:szCs w:val="22"/>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sidRPr="00A04C11">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r>
              <w:rPr>
                <w:rFonts w:cstheme="majorBidi"/>
              </w:rPr>
              <w:t>1</w:t>
            </w:r>
            <w:r w:rsidRPr="00A04C11">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r>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581890" w:rsidRPr="00A04C11" w:rsidRDefault="00581890" w:rsidP="00787286">
            <w:pPr>
              <w:spacing w:line="276" w:lineRule="auto"/>
              <w:rPr>
                <w:rFonts w:cstheme="majorBidi"/>
              </w:rPr>
            </w:pPr>
          </w:p>
        </w:tc>
      </w:tr>
      <w:tr w:rsidR="00581890" w:rsidRPr="00A04C11" w:rsidTr="00F01BE7">
        <w:trPr>
          <w:trHeight w:hRule="exact" w:val="907"/>
          <w:jc w:val="center"/>
        </w:trPr>
        <w:tc>
          <w:tcPr>
            <w:tcW w:w="3065"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581890" w:rsidRPr="009A4F93" w:rsidRDefault="00581890" w:rsidP="00787286">
            <w:pPr>
              <w:spacing w:after="40" w:line="0" w:lineRule="atLeast"/>
              <w:ind w:left="170"/>
              <w:rPr>
                <w:rFonts w:cstheme="majorBidi"/>
                <w:b/>
                <w:bCs/>
                <w:sz w:val="22"/>
                <w:szCs w:val="22"/>
              </w:rPr>
            </w:pPr>
            <w:r w:rsidRPr="009A4F93">
              <w:rPr>
                <w:rFonts w:cstheme="majorBidi"/>
                <w:b/>
                <w:bCs/>
                <w:sz w:val="22"/>
                <w:szCs w:val="22"/>
              </w:rPr>
              <w:t>Workshop on “</w:t>
            </w:r>
            <w:r w:rsidRPr="009A4F93">
              <w:rPr>
                <w:rFonts w:cs="Segoe UI"/>
                <w:b/>
                <w:bCs/>
                <w:color w:val="000000"/>
                <w:sz w:val="22"/>
                <w:szCs w:val="22"/>
              </w:rPr>
              <w:t>Future Trust and Knowledge Infrastructure, Phase 1”</w:t>
            </w: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581890" w:rsidRPr="003C4BBE"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581890" w:rsidRPr="003C4BBE"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12"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12"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2" w:space="0" w:color="auto"/>
              <w:bottom w:val="single" w:sz="12" w:space="0" w:color="auto"/>
              <w:right w:val="dashed" w:sz="4" w:space="0" w:color="auto"/>
            </w:tcBorders>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dashed" w:sz="4" w:space="0" w:color="auto"/>
              <w:bottom w:val="single" w:sz="12" w:space="0" w:color="auto"/>
              <w:right w:val="single" w:sz="2" w:space="0" w:color="auto"/>
            </w:tcBorders>
            <w:vAlign w:val="center"/>
          </w:tcPr>
          <w:p w:rsidR="00581890" w:rsidRPr="00A04C11" w:rsidRDefault="00581890" w:rsidP="00787286">
            <w:pPr>
              <w:spacing w:before="60" w:line="276" w:lineRule="auto"/>
              <w:jc w:val="center"/>
              <w:rPr>
                <w:rFonts w:cstheme="majorBidi"/>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581890" w:rsidRPr="00A04C11" w:rsidRDefault="00581890" w:rsidP="00787286">
            <w:pPr>
              <w:spacing w:before="60" w:line="276" w:lineRule="auto"/>
              <w:jc w:val="center"/>
              <w:rPr>
                <w:rFonts w:cstheme="majorBidi"/>
              </w:rPr>
            </w:pPr>
          </w:p>
        </w:tc>
        <w:tc>
          <w:tcPr>
            <w:tcW w:w="451" w:type="dxa"/>
            <w:tcBorders>
              <w:top w:val="single" w:sz="6" w:space="0" w:color="auto"/>
              <w:left w:val="single" w:sz="12" w:space="0" w:color="auto"/>
              <w:bottom w:val="single" w:sz="12" w:space="0" w:color="auto"/>
              <w:right w:val="dashed" w:sz="4" w:space="0" w:color="auto"/>
            </w:tcBorders>
            <w:shd w:val="clear" w:color="auto" w:fill="auto"/>
            <w:vAlign w:val="center"/>
          </w:tcPr>
          <w:p w:rsidR="00581890" w:rsidRPr="00020FE1" w:rsidRDefault="00581890" w:rsidP="00787286">
            <w:pPr>
              <w:spacing w:before="60" w:line="276" w:lineRule="auto"/>
              <w:jc w:val="center"/>
              <w:rPr>
                <w:rFonts w:cstheme="majorBidi"/>
              </w:rPr>
            </w:pPr>
            <w:r>
              <w:rPr>
                <w:rFonts w:cstheme="majorBidi"/>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rsidR="00581890" w:rsidRPr="00020FE1" w:rsidRDefault="00581890" w:rsidP="00787286">
            <w:pPr>
              <w:spacing w:before="60" w:line="276" w:lineRule="auto"/>
              <w:jc w:val="center"/>
              <w:rPr>
                <w:rFonts w:cstheme="majorBidi"/>
              </w:rPr>
            </w:pPr>
            <w:r>
              <w:rPr>
                <w:rFonts w:cstheme="majorBidi"/>
              </w:rPr>
              <w:t>4</w:t>
            </w:r>
          </w:p>
        </w:tc>
        <w:tc>
          <w:tcPr>
            <w:tcW w:w="451" w:type="dxa"/>
            <w:tcBorders>
              <w:top w:val="single" w:sz="6" w:space="0" w:color="auto"/>
              <w:left w:val="single" w:sz="2" w:space="0" w:color="auto"/>
              <w:bottom w:val="single" w:sz="12" w:space="0" w:color="auto"/>
              <w:right w:val="dashed" w:sz="4" w:space="0" w:color="auto"/>
            </w:tcBorders>
            <w:shd w:val="clear" w:color="auto" w:fill="auto"/>
            <w:vAlign w:val="center"/>
          </w:tcPr>
          <w:p w:rsidR="00581890" w:rsidRPr="00020FE1" w:rsidRDefault="00581890" w:rsidP="00787286">
            <w:pPr>
              <w:spacing w:before="60" w:line="276" w:lineRule="auto"/>
              <w:jc w:val="center"/>
              <w:rPr>
                <w:rFonts w:cstheme="majorBidi"/>
              </w:rPr>
            </w:pPr>
            <w:r>
              <w:rPr>
                <w:rFonts w:cstheme="majorBidi"/>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rsidR="00581890" w:rsidRPr="00020FE1" w:rsidRDefault="00581890" w:rsidP="00787286">
            <w:pPr>
              <w:spacing w:before="60" w:line="276" w:lineRule="auto"/>
              <w:jc w:val="center"/>
              <w:rPr>
                <w:rFonts w:cstheme="majorBidi"/>
              </w:rPr>
            </w:pPr>
            <w:r>
              <w:rPr>
                <w:rFonts w:cstheme="majorBidi"/>
              </w:rPr>
              <w:t>4</w:t>
            </w:r>
          </w:p>
        </w:tc>
        <w:tc>
          <w:tcPr>
            <w:tcW w:w="445" w:type="dxa"/>
            <w:tcBorders>
              <w:top w:val="single" w:sz="6" w:space="0" w:color="auto"/>
              <w:left w:val="single" w:sz="2" w:space="0" w:color="auto"/>
              <w:bottom w:val="single" w:sz="12" w:space="0" w:color="auto"/>
              <w:right w:val="single" w:sz="12" w:space="0" w:color="auto"/>
            </w:tcBorders>
            <w:shd w:val="clear" w:color="auto" w:fill="F2DBDB"/>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581890" w:rsidRPr="00A04C11" w:rsidRDefault="00581890" w:rsidP="00787286">
            <w:pPr>
              <w:spacing w:before="60" w:line="276" w:lineRule="auto"/>
              <w:jc w:val="center"/>
              <w:rPr>
                <w:rFonts w:cstheme="majorBidi"/>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tcPr>
          <w:p w:rsidR="00581890" w:rsidRPr="00A04C11" w:rsidRDefault="00581890" w:rsidP="00787286">
            <w:pPr>
              <w:spacing w:line="276" w:lineRule="auto"/>
              <w:rPr>
                <w:rFonts w:cstheme="majorBidi"/>
              </w:rPr>
            </w:pPr>
          </w:p>
        </w:tc>
      </w:tr>
    </w:tbl>
    <w:p w:rsidR="00581890" w:rsidRPr="00A04C11" w:rsidRDefault="00581890" w:rsidP="00581890">
      <w:pPr>
        <w:keepNext/>
        <w:keepLines/>
        <w:spacing w:before="360"/>
        <w:ind w:firstLine="1843"/>
        <w:rPr>
          <w:b/>
          <w:bCs/>
          <w:sz w:val="20"/>
          <w:lang w:eastAsia="ja-JP"/>
        </w:rPr>
      </w:pPr>
      <w:r w:rsidRPr="00A04C11">
        <w:rPr>
          <w:b/>
          <w:bCs/>
          <w:sz w:val="20"/>
          <w:lang w:eastAsia="ja-JP"/>
        </w:rPr>
        <w:t>SESSION TIMES (unless otherwise noted):</w:t>
      </w:r>
    </w:p>
    <w:p w:rsidR="00581890" w:rsidRPr="00A04C11" w:rsidRDefault="00581890" w:rsidP="00581890">
      <w:pPr>
        <w:tabs>
          <w:tab w:val="left" w:pos="567"/>
        </w:tabs>
        <w:spacing w:before="80" w:after="80"/>
        <w:ind w:firstLine="1843"/>
        <w:rPr>
          <w:sz w:val="20"/>
          <w:lang w:val="fr-CH" w:eastAsia="ja-JP"/>
        </w:rPr>
      </w:pPr>
      <w:r w:rsidRPr="00A04C11">
        <w:rPr>
          <w:b/>
          <w:bCs/>
          <w:sz w:val="20"/>
          <w:lang w:val="fr-CH" w:eastAsia="ja-JP"/>
        </w:rPr>
        <w:t>Session 1</w:t>
      </w:r>
      <w:r w:rsidRPr="00A04C11">
        <w:rPr>
          <w:sz w:val="20"/>
          <w:lang w:val="fr-CH" w:eastAsia="ja-JP"/>
        </w:rPr>
        <w:t xml:space="preserve">: 0930 - 1045;   </w:t>
      </w:r>
      <w:r w:rsidRPr="00A04C11">
        <w:rPr>
          <w:b/>
          <w:bCs/>
          <w:sz w:val="20"/>
          <w:lang w:val="fr-CH" w:eastAsia="ja-JP"/>
        </w:rPr>
        <w:t>Session 2</w:t>
      </w:r>
      <w:r w:rsidRPr="00A04C11">
        <w:rPr>
          <w:sz w:val="20"/>
          <w:lang w:val="fr-CH" w:eastAsia="ja-JP"/>
        </w:rPr>
        <w:t xml:space="preserve">: 1115 - 1230;   </w:t>
      </w:r>
      <w:r w:rsidRPr="00A04C11">
        <w:rPr>
          <w:b/>
          <w:bCs/>
          <w:sz w:val="20"/>
          <w:lang w:val="fr-CH" w:eastAsia="ja-JP"/>
        </w:rPr>
        <w:t>Session 3</w:t>
      </w:r>
      <w:r w:rsidRPr="00A04C11">
        <w:rPr>
          <w:sz w:val="20"/>
          <w:lang w:val="fr-CH" w:eastAsia="ja-JP"/>
        </w:rPr>
        <w:t xml:space="preserve">: 14h30 - 1545;   </w:t>
      </w:r>
      <w:r w:rsidRPr="00A04C11">
        <w:rPr>
          <w:b/>
          <w:bCs/>
          <w:sz w:val="20"/>
          <w:lang w:val="fr-CH" w:eastAsia="ja-JP"/>
        </w:rPr>
        <w:t>Session 4</w:t>
      </w:r>
      <w:r w:rsidRPr="00A04C11">
        <w:rPr>
          <w:sz w:val="20"/>
          <w:lang w:val="fr-CH" w:eastAsia="ja-JP"/>
        </w:rPr>
        <w:t xml:space="preserve">: 1615 – 1730 ;  </w:t>
      </w:r>
      <w:r w:rsidRPr="00A04C11">
        <w:rPr>
          <w:b/>
          <w:bCs/>
          <w:sz w:val="20"/>
          <w:lang w:val="fr-CH" w:eastAsia="ja-JP"/>
        </w:rPr>
        <w:t xml:space="preserve">Evening session : </w:t>
      </w:r>
      <w:r w:rsidRPr="00A04C11">
        <w:rPr>
          <w:sz w:val="20"/>
          <w:lang w:val="fr-CH" w:eastAsia="ja-JP"/>
        </w:rPr>
        <w:t>1800 - 1915</w:t>
      </w:r>
    </w:p>
    <w:p w:rsidR="00581890" w:rsidRDefault="0058189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467"/>
      </w:tblGrid>
      <w:tr w:rsidR="00581890" w:rsidRPr="00005068" w:rsidTr="00787286">
        <w:trPr>
          <w:cantSplit/>
          <w:jc w:val="center"/>
        </w:trPr>
        <w:tc>
          <w:tcPr>
            <w:tcW w:w="249" w:type="pct"/>
            <w:hideMark/>
          </w:tcPr>
          <w:p w:rsidR="00581890" w:rsidRPr="004B4B31" w:rsidRDefault="00581890" w:rsidP="00787286">
            <w:pPr>
              <w:keepNext/>
              <w:keepLines/>
              <w:spacing w:before="20" w:after="20" w:line="276" w:lineRule="auto"/>
              <w:rPr>
                <w:rFonts w:cstheme="majorBidi"/>
                <w:b/>
                <w:bCs/>
                <w:szCs w:val="24"/>
                <w:lang w:eastAsia="ja-JP"/>
              </w:rPr>
            </w:pPr>
            <w:r w:rsidRPr="004B4B31">
              <w:rPr>
                <w:rFonts w:cstheme="majorBidi"/>
                <w:b/>
                <w:bCs/>
                <w:szCs w:val="24"/>
                <w:lang w:eastAsia="ja-JP"/>
              </w:rPr>
              <w:lastRenderedPageBreak/>
              <w:t>X</w:t>
            </w:r>
          </w:p>
        </w:tc>
        <w:tc>
          <w:tcPr>
            <w:tcW w:w="4751" w:type="pct"/>
            <w:hideMark/>
          </w:tcPr>
          <w:p w:rsidR="00581890" w:rsidRPr="004B4B31" w:rsidRDefault="00581890" w:rsidP="00787286">
            <w:pPr>
              <w:keepNext/>
              <w:keepLines/>
              <w:spacing w:before="20" w:after="20" w:line="276" w:lineRule="auto"/>
              <w:rPr>
                <w:rFonts w:cstheme="majorBidi"/>
                <w:szCs w:val="24"/>
                <w:lang w:eastAsia="ja-JP"/>
              </w:rPr>
            </w:pPr>
            <w:r w:rsidRPr="004B4B31">
              <w:rPr>
                <w:rFonts w:cstheme="majorBidi"/>
                <w:szCs w:val="24"/>
                <w:lang w:eastAsia="ja-JP"/>
              </w:rPr>
              <w:t>Represents a meeting session for IoT.</w:t>
            </w:r>
          </w:p>
        </w:tc>
      </w:tr>
      <w:tr w:rsidR="00581890" w:rsidRPr="00005068" w:rsidTr="00787286">
        <w:trPr>
          <w:cantSplit/>
          <w:jc w:val="center"/>
        </w:trPr>
        <w:tc>
          <w:tcPr>
            <w:tcW w:w="249" w:type="pct"/>
            <w:hideMark/>
          </w:tcPr>
          <w:p w:rsidR="00581890" w:rsidRPr="004B4B31" w:rsidRDefault="00581890" w:rsidP="00787286">
            <w:pPr>
              <w:keepNext/>
              <w:keepLines/>
              <w:spacing w:before="20" w:after="20" w:line="276" w:lineRule="auto"/>
              <w:rPr>
                <w:rFonts w:cstheme="majorBidi"/>
                <w:b/>
                <w:bCs/>
                <w:szCs w:val="24"/>
                <w:lang w:val="fr-CH" w:eastAsia="ja-JP"/>
              </w:rPr>
            </w:pPr>
            <w:r w:rsidRPr="004B4B31">
              <w:rPr>
                <w:rFonts w:cstheme="majorBidi"/>
                <w:b/>
                <w:bCs/>
                <w:szCs w:val="24"/>
                <w:lang w:eastAsia="ja-JP"/>
              </w:rPr>
              <w:t>E</w:t>
            </w:r>
          </w:p>
        </w:tc>
        <w:tc>
          <w:tcPr>
            <w:tcW w:w="4751" w:type="pct"/>
            <w:hideMark/>
          </w:tcPr>
          <w:p w:rsidR="00581890" w:rsidRPr="004B4B31" w:rsidRDefault="00581890" w:rsidP="00787286">
            <w:pPr>
              <w:keepNext/>
              <w:keepLines/>
              <w:spacing w:before="20" w:after="20" w:line="276" w:lineRule="auto"/>
              <w:rPr>
                <w:rFonts w:cstheme="majorBidi"/>
                <w:szCs w:val="24"/>
                <w:lang w:eastAsia="ja-JP"/>
              </w:rPr>
            </w:pPr>
            <w:r w:rsidRPr="004B4B31">
              <w:rPr>
                <w:rFonts w:cstheme="majorBidi"/>
                <w:szCs w:val="24"/>
                <w:lang w:eastAsia="ja-JP"/>
              </w:rPr>
              <w:t>Represents an evening session.</w:t>
            </w:r>
          </w:p>
        </w:tc>
      </w:tr>
      <w:tr w:rsidR="00581890" w:rsidRPr="00005068" w:rsidTr="00787286">
        <w:trPr>
          <w:cantSplit/>
          <w:jc w:val="center"/>
        </w:trPr>
        <w:tc>
          <w:tcPr>
            <w:tcW w:w="249" w:type="pct"/>
            <w:hideMark/>
          </w:tcPr>
          <w:p w:rsidR="00581890" w:rsidRPr="004B4B31" w:rsidRDefault="00581890" w:rsidP="00787286">
            <w:pPr>
              <w:keepNext/>
              <w:keepLines/>
              <w:spacing w:before="20" w:after="20" w:line="276" w:lineRule="auto"/>
              <w:rPr>
                <w:rFonts w:cstheme="majorBidi"/>
                <w:b/>
                <w:bCs/>
                <w:szCs w:val="24"/>
                <w:lang w:eastAsia="ja-JP"/>
              </w:rPr>
            </w:pPr>
            <w:r w:rsidRPr="004B4B31">
              <w:rPr>
                <w:rFonts w:cstheme="majorBidi"/>
                <w:b/>
                <w:bCs/>
                <w:szCs w:val="24"/>
                <w:lang w:eastAsia="ja-JP"/>
              </w:rPr>
              <w:t>1</w:t>
            </w:r>
          </w:p>
        </w:tc>
        <w:tc>
          <w:tcPr>
            <w:tcW w:w="4751" w:type="pct"/>
            <w:hideMark/>
          </w:tcPr>
          <w:p w:rsidR="00581890" w:rsidRPr="004B4B31" w:rsidRDefault="00581890" w:rsidP="00787286">
            <w:pPr>
              <w:keepNext/>
              <w:keepLines/>
              <w:spacing w:before="20" w:after="20" w:line="276" w:lineRule="auto"/>
              <w:rPr>
                <w:rFonts w:cstheme="majorBidi"/>
                <w:szCs w:val="24"/>
                <w:lang w:eastAsia="ja-JP"/>
              </w:rPr>
            </w:pPr>
            <w:r w:rsidRPr="004B4B31">
              <w:rPr>
                <w:rFonts w:cstheme="majorBidi"/>
                <w:szCs w:val="24"/>
              </w:rPr>
              <w:t>Joint session on IoT-workplan. All IoT-GSI Questions will attend the work plan session.</w:t>
            </w:r>
          </w:p>
        </w:tc>
      </w:tr>
      <w:tr w:rsidR="00581890" w:rsidRPr="00005068" w:rsidTr="00787286">
        <w:trPr>
          <w:cantSplit/>
          <w:jc w:val="center"/>
        </w:trPr>
        <w:tc>
          <w:tcPr>
            <w:tcW w:w="249" w:type="pct"/>
            <w:hideMark/>
          </w:tcPr>
          <w:p w:rsidR="00581890" w:rsidRPr="004B4B31" w:rsidRDefault="00581890" w:rsidP="00787286">
            <w:pPr>
              <w:keepNext/>
              <w:keepLines/>
              <w:spacing w:before="20" w:after="20" w:line="276" w:lineRule="auto"/>
              <w:rPr>
                <w:rFonts w:cstheme="majorBidi"/>
                <w:b/>
                <w:bCs/>
                <w:szCs w:val="24"/>
                <w:lang w:eastAsia="ja-JP"/>
              </w:rPr>
            </w:pPr>
            <w:r w:rsidRPr="004B4B31">
              <w:rPr>
                <w:rFonts w:cstheme="majorBidi"/>
                <w:b/>
                <w:bCs/>
                <w:szCs w:val="24"/>
                <w:lang w:eastAsia="ja-JP"/>
              </w:rPr>
              <w:t>2</w:t>
            </w:r>
          </w:p>
        </w:tc>
        <w:tc>
          <w:tcPr>
            <w:tcW w:w="4751" w:type="pct"/>
            <w:hideMark/>
          </w:tcPr>
          <w:p w:rsidR="00581890" w:rsidRPr="004B4B31" w:rsidRDefault="00581890" w:rsidP="00787286">
            <w:pPr>
              <w:keepNext/>
              <w:keepLines/>
              <w:spacing w:before="20" w:after="20" w:line="276" w:lineRule="auto"/>
              <w:rPr>
                <w:rFonts w:cstheme="majorBidi"/>
                <w:szCs w:val="24"/>
              </w:rPr>
            </w:pPr>
            <w:r w:rsidRPr="004B4B31">
              <w:rPr>
                <w:rFonts w:cstheme="majorBidi"/>
                <w:szCs w:val="24"/>
              </w:rPr>
              <w:t>IoT-GSI Technical and Strategic Review (TSR). All IoT-GSI Questions will attend the TSR meeting.</w:t>
            </w:r>
          </w:p>
        </w:tc>
      </w:tr>
      <w:tr w:rsidR="00581890" w:rsidRPr="00005068" w:rsidTr="00787286">
        <w:trPr>
          <w:cantSplit/>
          <w:jc w:val="center"/>
        </w:trPr>
        <w:tc>
          <w:tcPr>
            <w:tcW w:w="249" w:type="pct"/>
          </w:tcPr>
          <w:p w:rsidR="00581890" w:rsidRPr="004B4B31" w:rsidRDefault="00581890" w:rsidP="00787286">
            <w:pPr>
              <w:keepNext/>
              <w:keepLines/>
              <w:spacing w:before="20" w:after="20" w:line="276" w:lineRule="auto"/>
              <w:rPr>
                <w:rFonts w:cstheme="majorBidi"/>
                <w:b/>
                <w:bCs/>
                <w:color w:val="FF0000"/>
                <w:szCs w:val="24"/>
                <w:lang w:eastAsia="ja-JP"/>
              </w:rPr>
            </w:pPr>
            <w:r w:rsidRPr="004B4B31">
              <w:rPr>
                <w:rFonts w:cstheme="majorBidi"/>
                <w:b/>
                <w:bCs/>
                <w:szCs w:val="24"/>
                <w:lang w:eastAsia="ja-JP"/>
              </w:rPr>
              <w:t>3</w:t>
            </w:r>
          </w:p>
        </w:tc>
        <w:tc>
          <w:tcPr>
            <w:tcW w:w="4751" w:type="pct"/>
          </w:tcPr>
          <w:p w:rsidR="00581890" w:rsidRPr="004B4B31" w:rsidRDefault="00581890" w:rsidP="00787286">
            <w:pPr>
              <w:keepNext/>
              <w:keepLines/>
              <w:spacing w:before="20" w:after="20" w:line="276" w:lineRule="auto"/>
              <w:rPr>
                <w:rFonts w:cstheme="majorBidi"/>
                <w:color w:val="FF0000"/>
                <w:szCs w:val="24"/>
              </w:rPr>
            </w:pPr>
            <w:r w:rsidRPr="004B4B31">
              <w:rPr>
                <w:rFonts w:cstheme="majorBidi"/>
                <w:szCs w:val="24"/>
              </w:rPr>
              <w:t xml:space="preserve"> JCA-IoT meeting (Joint Coordination Activity on IoT)</w:t>
            </w:r>
          </w:p>
        </w:tc>
      </w:tr>
      <w:tr w:rsidR="00581890" w:rsidRPr="00005068" w:rsidTr="00787286">
        <w:trPr>
          <w:cantSplit/>
          <w:jc w:val="center"/>
        </w:trPr>
        <w:tc>
          <w:tcPr>
            <w:tcW w:w="249" w:type="pct"/>
          </w:tcPr>
          <w:p w:rsidR="00581890" w:rsidRPr="004B4B31" w:rsidRDefault="00581890" w:rsidP="00787286">
            <w:pPr>
              <w:keepNext/>
              <w:keepLines/>
              <w:spacing w:before="20" w:after="20" w:line="276" w:lineRule="auto"/>
              <w:rPr>
                <w:rFonts w:cstheme="majorBidi"/>
                <w:b/>
                <w:bCs/>
                <w:szCs w:val="24"/>
                <w:lang w:eastAsia="ja-JP"/>
              </w:rPr>
            </w:pPr>
            <w:r w:rsidRPr="004B4B31">
              <w:rPr>
                <w:rFonts w:cstheme="majorBidi"/>
                <w:b/>
                <w:bCs/>
                <w:szCs w:val="24"/>
                <w:lang w:eastAsia="ja-JP"/>
              </w:rPr>
              <w:t>4</w:t>
            </w:r>
          </w:p>
        </w:tc>
        <w:tc>
          <w:tcPr>
            <w:tcW w:w="4751" w:type="pct"/>
          </w:tcPr>
          <w:p w:rsidR="00581890" w:rsidRPr="004B4B31" w:rsidRDefault="00581890" w:rsidP="00787286">
            <w:pPr>
              <w:keepNext/>
              <w:keepLines/>
              <w:spacing w:before="20" w:after="20" w:line="276" w:lineRule="auto"/>
              <w:rPr>
                <w:rFonts w:cstheme="majorBidi"/>
                <w:szCs w:val="24"/>
              </w:rPr>
            </w:pPr>
            <w:r w:rsidRPr="004B4B31">
              <w:rPr>
                <w:rFonts w:cstheme="majorBidi"/>
                <w:szCs w:val="24"/>
              </w:rPr>
              <w:t>Workshop on “</w:t>
            </w:r>
            <w:r w:rsidRPr="004B4B31">
              <w:rPr>
                <w:rFonts w:cstheme="majorBidi"/>
                <w:color w:val="000000"/>
                <w:szCs w:val="24"/>
              </w:rPr>
              <w:t>Future Trust and Knowledge Infrastructure, Phase 1</w:t>
            </w:r>
            <w:r w:rsidRPr="004B4B31">
              <w:rPr>
                <w:rFonts w:cstheme="majorBidi"/>
                <w:szCs w:val="24"/>
              </w:rPr>
              <w:t xml:space="preserve">” </w:t>
            </w:r>
            <w:hyperlink r:id="rId47" w:history="1">
              <w:r w:rsidRPr="004B4B31">
                <w:rPr>
                  <w:rStyle w:val="Hyperlink"/>
                </w:rPr>
                <w:t>http://www.itu.int/en/ITU-T/Workshops-and-Seminars/24042015/Pages/default.aspx</w:t>
              </w:r>
            </w:hyperlink>
            <w:r w:rsidRPr="004B4B31">
              <w:t xml:space="preserve"> </w:t>
            </w:r>
          </w:p>
        </w:tc>
      </w:tr>
      <w:tr w:rsidR="00581890" w:rsidRPr="00005068" w:rsidTr="00787286">
        <w:trPr>
          <w:cantSplit/>
          <w:jc w:val="center"/>
        </w:trPr>
        <w:tc>
          <w:tcPr>
            <w:tcW w:w="249" w:type="pct"/>
            <w:hideMark/>
          </w:tcPr>
          <w:p w:rsidR="00581890" w:rsidRPr="004B4B31" w:rsidRDefault="00581890" w:rsidP="00787286">
            <w:pPr>
              <w:keepNext/>
              <w:keepLines/>
              <w:spacing w:before="20" w:after="20" w:line="276" w:lineRule="auto"/>
              <w:rPr>
                <w:rFonts w:cstheme="majorBidi"/>
                <w:b/>
                <w:bCs/>
                <w:szCs w:val="24"/>
                <w:lang w:eastAsia="ja-JP"/>
              </w:rPr>
            </w:pPr>
            <w:r w:rsidRPr="004B4B31">
              <w:rPr>
                <w:rFonts w:cstheme="majorBidi"/>
                <w:b/>
                <w:bCs/>
                <w:color w:val="FF0000"/>
                <w:szCs w:val="24"/>
                <w:lang w:eastAsia="ja-JP"/>
              </w:rPr>
              <w:t>*</w:t>
            </w:r>
          </w:p>
        </w:tc>
        <w:tc>
          <w:tcPr>
            <w:tcW w:w="4751" w:type="pct"/>
            <w:hideMark/>
          </w:tcPr>
          <w:p w:rsidR="00581890" w:rsidRPr="004B4B31" w:rsidRDefault="00581890" w:rsidP="00787286">
            <w:pPr>
              <w:keepNext/>
              <w:keepLines/>
              <w:spacing w:before="20" w:after="20" w:line="276" w:lineRule="auto"/>
              <w:rPr>
                <w:rFonts w:cstheme="majorBidi"/>
                <w:szCs w:val="24"/>
              </w:rPr>
            </w:pPr>
            <w:r w:rsidRPr="004B4B31">
              <w:rPr>
                <w:rFonts w:cstheme="majorBidi"/>
                <w:color w:val="FF0000"/>
                <w:szCs w:val="24"/>
              </w:rPr>
              <w:t xml:space="preserve">Remote participation </w:t>
            </w:r>
          </w:p>
        </w:tc>
      </w:tr>
    </w:tbl>
    <w:p w:rsidR="00581890" w:rsidRDefault="00581890" w:rsidP="00581890">
      <w:pPr>
        <w:ind w:right="-194"/>
        <w:jc w:val="center"/>
      </w:pPr>
    </w:p>
    <w:p w:rsidR="00581890" w:rsidRPr="00581890" w:rsidRDefault="00581890" w:rsidP="00581890">
      <w:pPr>
        <w:jc w:val="center"/>
        <w:rPr>
          <w:lang w:val="en-US" w:eastAsia="zh-CN"/>
        </w:rPr>
      </w:pPr>
      <w:r>
        <w:t>_________________</w:t>
      </w:r>
    </w:p>
    <w:sectPr w:rsidR="00581890" w:rsidRPr="00581890" w:rsidSect="004D6940">
      <w:headerReference w:type="first" r:id="rId48"/>
      <w:footerReference w:type="first" r:id="rId49"/>
      <w:pgSz w:w="16840" w:h="11907" w:orient="landscape" w:code="9"/>
      <w:pgMar w:top="1134" w:right="1134" w:bottom="1134" w:left="1134" w:header="567" w:footer="567" w:gutter="0"/>
      <w:paperSrc w:first="1270" w:other="1270"/>
      <w:pgNumType w:start="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5F" w:rsidRDefault="0077175F">
      <w:r>
        <w:separator/>
      </w:r>
    </w:p>
  </w:endnote>
  <w:endnote w:type="continuationSeparator" w:id="0">
    <w:p w:rsidR="0077175F" w:rsidRDefault="007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D05499" w:rsidRDefault="00D05499" w:rsidP="00D05499">
    <w:pPr>
      <w:pStyle w:val="Footer"/>
      <w:rPr>
        <w:lang w:val="fr-CH"/>
      </w:rPr>
    </w:pPr>
    <w:r>
      <w:rPr>
        <w:lang w:val="fr-CH"/>
      </w:rPr>
      <w:t>ITU-T\BUREAU\CIRC\139C.DOC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E41E39" w:rsidRDefault="00E41E39"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00A55D76"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40" w:rsidRPr="00D05499" w:rsidRDefault="00D05499" w:rsidP="00D05499">
    <w:pPr>
      <w:pStyle w:val="Footer"/>
      <w:rPr>
        <w:lang w:val="fr-CH"/>
      </w:rPr>
    </w:pPr>
    <w:r>
      <w:rPr>
        <w:lang w:val="fr-CH"/>
      </w:rPr>
      <w:t>ITU-T\BUREAU\CIRC\139C.DOC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5F" w:rsidRDefault="0077175F">
      <w:r>
        <w:separator/>
      </w:r>
    </w:p>
  </w:footnote>
  <w:footnote w:type="continuationSeparator" w:id="0">
    <w:p w:rsidR="0077175F" w:rsidRDefault="0077175F">
      <w:r>
        <w:continuationSeparator/>
      </w:r>
    </w:p>
  </w:footnote>
  <w:footnote w:id="1">
    <w:p w:rsidR="00115AA6" w:rsidRPr="007B1B21" w:rsidRDefault="00115AA6" w:rsidP="00115AA6">
      <w:pPr>
        <w:pStyle w:val="FootnoteText"/>
        <w:rPr>
          <w:sz w:val="20"/>
          <w:szCs w:val="16"/>
          <w:lang w:val="en-US" w:eastAsia="zh-CN"/>
        </w:rPr>
      </w:pPr>
      <w:r w:rsidRPr="00115AA6">
        <w:rPr>
          <w:rStyle w:val="FootnoteReference"/>
          <w:sz w:val="16"/>
          <w:szCs w:val="16"/>
        </w:rPr>
        <w:footnoteRef/>
      </w:r>
      <w:r w:rsidRPr="003B5CE4">
        <w:rPr>
          <w:sz w:val="20"/>
          <w:szCs w:val="16"/>
          <w:lang w:eastAsia="zh-CN"/>
        </w:rPr>
        <w:tab/>
      </w:r>
      <w:r w:rsidRPr="003D5A44">
        <w:rPr>
          <w:rFonts w:hint="eastAsia"/>
          <w:szCs w:val="24"/>
          <w:lang w:eastAsia="zh-CN"/>
        </w:rPr>
        <w:t>此类请求的样本见：</w:t>
      </w:r>
      <w:hyperlink r:id="rId1" w:history="1">
        <w:r w:rsidRPr="003D5A44">
          <w:rPr>
            <w:rStyle w:val="Hyperlink"/>
            <w:szCs w:val="24"/>
            <w:lang w:eastAsia="zh-CN"/>
          </w:rPr>
          <w:t>http://itu.int/en/ITU-T/info/Documents/Visa-support-letter_MODEL.pdf</w:t>
        </w:r>
      </w:hyperlink>
      <w:r w:rsidRPr="003D5A44">
        <w:rPr>
          <w:rFonts w:hint="eastAsia"/>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A55D76">
    <w:pPr>
      <w:pStyle w:val="Header"/>
    </w:pPr>
  </w:p>
  <w:p w:rsidR="004D3524" w:rsidRDefault="004D35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D05499" w:rsidRDefault="005457B3" w:rsidP="00590119">
    <w:pPr>
      <w:pStyle w:val="Header"/>
      <w:rPr>
        <w:sz w:val="18"/>
        <w:szCs w:val="18"/>
      </w:rPr>
    </w:pPr>
    <w:r w:rsidRPr="00D05499">
      <w:rPr>
        <w:sz w:val="18"/>
        <w:szCs w:val="18"/>
      </w:rPr>
      <w:t xml:space="preserve">– </w:t>
    </w:r>
    <w:r w:rsidR="00841612" w:rsidRPr="00D05499">
      <w:rPr>
        <w:sz w:val="18"/>
        <w:szCs w:val="18"/>
      </w:rPr>
      <w:fldChar w:fldCharType="begin"/>
    </w:r>
    <w:r w:rsidR="00841612" w:rsidRPr="00D05499">
      <w:rPr>
        <w:sz w:val="18"/>
        <w:szCs w:val="18"/>
      </w:rPr>
      <w:instrText>PAGE</w:instrText>
    </w:r>
    <w:r w:rsidR="00841612" w:rsidRPr="00D05499">
      <w:rPr>
        <w:sz w:val="18"/>
        <w:szCs w:val="18"/>
      </w:rPr>
      <w:fldChar w:fldCharType="separate"/>
    </w:r>
    <w:r w:rsidR="00314A6C">
      <w:rPr>
        <w:noProof/>
        <w:sz w:val="18"/>
        <w:szCs w:val="18"/>
      </w:rPr>
      <w:t>5</w:t>
    </w:r>
    <w:r w:rsidR="00841612" w:rsidRPr="00D05499">
      <w:rPr>
        <w:sz w:val="18"/>
        <w:szCs w:val="18"/>
      </w:rPr>
      <w:fldChar w:fldCharType="end"/>
    </w:r>
    <w:r w:rsidRPr="00D05499">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40" w:rsidRDefault="004D6940">
    <w:pPr>
      <w:pStyle w:val="Header"/>
    </w:pPr>
    <w:r>
      <w:t>– 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90"/>
    <w:rsid w:val="00027EE3"/>
    <w:rsid w:val="00081BA5"/>
    <w:rsid w:val="00090E72"/>
    <w:rsid w:val="00094C0B"/>
    <w:rsid w:val="000A2484"/>
    <w:rsid w:val="00115AA6"/>
    <w:rsid w:val="00117471"/>
    <w:rsid w:val="00160A43"/>
    <w:rsid w:val="001D6E70"/>
    <w:rsid w:val="00234A9B"/>
    <w:rsid w:val="00282732"/>
    <w:rsid w:val="00284869"/>
    <w:rsid w:val="002E05E3"/>
    <w:rsid w:val="00303A2A"/>
    <w:rsid w:val="003064AD"/>
    <w:rsid w:val="00314A6C"/>
    <w:rsid w:val="00334A24"/>
    <w:rsid w:val="0035674D"/>
    <w:rsid w:val="003D5A44"/>
    <w:rsid w:val="003F1CCA"/>
    <w:rsid w:val="00464015"/>
    <w:rsid w:val="00486359"/>
    <w:rsid w:val="004C4C79"/>
    <w:rsid w:val="004D3524"/>
    <w:rsid w:val="004D6940"/>
    <w:rsid w:val="005457B3"/>
    <w:rsid w:val="00581890"/>
    <w:rsid w:val="00590119"/>
    <w:rsid w:val="005C26FD"/>
    <w:rsid w:val="005F00F1"/>
    <w:rsid w:val="00627AE8"/>
    <w:rsid w:val="0063445E"/>
    <w:rsid w:val="00694A0C"/>
    <w:rsid w:val="006B463C"/>
    <w:rsid w:val="006D0B2E"/>
    <w:rsid w:val="006D22B1"/>
    <w:rsid w:val="006D42C6"/>
    <w:rsid w:val="007568DA"/>
    <w:rsid w:val="0077175F"/>
    <w:rsid w:val="007C548F"/>
    <w:rsid w:val="00841612"/>
    <w:rsid w:val="0084436D"/>
    <w:rsid w:val="008B2BDA"/>
    <w:rsid w:val="008E1296"/>
    <w:rsid w:val="009128F1"/>
    <w:rsid w:val="009424FC"/>
    <w:rsid w:val="00956D38"/>
    <w:rsid w:val="00964447"/>
    <w:rsid w:val="009727EA"/>
    <w:rsid w:val="00974486"/>
    <w:rsid w:val="00985238"/>
    <w:rsid w:val="009C2FF6"/>
    <w:rsid w:val="00A1090D"/>
    <w:rsid w:val="00A16AB0"/>
    <w:rsid w:val="00A24104"/>
    <w:rsid w:val="00A55D76"/>
    <w:rsid w:val="00B01F79"/>
    <w:rsid w:val="00B36356"/>
    <w:rsid w:val="00B56B75"/>
    <w:rsid w:val="00B61331"/>
    <w:rsid w:val="00B66D86"/>
    <w:rsid w:val="00BB5392"/>
    <w:rsid w:val="00BC7AEE"/>
    <w:rsid w:val="00BE339D"/>
    <w:rsid w:val="00C03E87"/>
    <w:rsid w:val="00C06034"/>
    <w:rsid w:val="00C16E82"/>
    <w:rsid w:val="00C6016A"/>
    <w:rsid w:val="00C7008A"/>
    <w:rsid w:val="00C90B90"/>
    <w:rsid w:val="00C916ED"/>
    <w:rsid w:val="00D05499"/>
    <w:rsid w:val="00D16F47"/>
    <w:rsid w:val="00D34F86"/>
    <w:rsid w:val="00E24DB9"/>
    <w:rsid w:val="00E35907"/>
    <w:rsid w:val="00E41E39"/>
    <w:rsid w:val="00E47AFF"/>
    <w:rsid w:val="00EB5274"/>
    <w:rsid w:val="00F01BE7"/>
    <w:rsid w:val="00F07A3C"/>
    <w:rsid w:val="00F346AB"/>
    <w:rsid w:val="00F824F1"/>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94C18C2-DFCD-4C42-A448-9A4C7007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818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581890"/>
    <w:pPr>
      <w:spacing w:before="200"/>
      <w:ind w:left="1134" w:hanging="1134"/>
      <w:outlineLvl w:val="1"/>
    </w:pPr>
    <w:rPr>
      <w:rFonts w:asciiTheme="minorHAnsi" w:eastAsiaTheme="minorEastAsia" w:hAnsiTheme="minorHAnsi" w:cs="Times New Roman"/>
      <w:b/>
      <w:color w:val="auto"/>
      <w:sz w:val="24"/>
      <w:szCs w:val="20"/>
    </w:rPr>
  </w:style>
  <w:style w:type="paragraph" w:styleId="Heading3">
    <w:name w:val="heading 3"/>
    <w:basedOn w:val="Heading1"/>
    <w:next w:val="Normal"/>
    <w:link w:val="Heading3Char"/>
    <w:qFormat/>
    <w:rsid w:val="00581890"/>
    <w:pPr>
      <w:spacing w:before="200"/>
      <w:ind w:left="1134" w:hanging="1134"/>
      <w:outlineLvl w:val="2"/>
    </w:pPr>
    <w:rPr>
      <w:rFonts w:asciiTheme="minorHAnsi" w:eastAsiaTheme="minorEastAsia" w:hAnsiTheme="minorHAnsi"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818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581890"/>
    <w:rPr>
      <w:rFonts w:asciiTheme="minorHAnsi" w:hAnsiTheme="minorHAnsi"/>
      <w:position w:val="6"/>
      <w:sz w:val="18"/>
    </w:rPr>
  </w:style>
  <w:style w:type="paragraph" w:styleId="FootnoteText">
    <w:name w:val="footnote text"/>
    <w:basedOn w:val="Normal"/>
    <w:link w:val="FootnoteTextChar"/>
    <w:rsid w:val="00581890"/>
    <w:pPr>
      <w:keepLines/>
      <w:tabs>
        <w:tab w:val="left" w:pos="255"/>
      </w:tabs>
    </w:pPr>
    <w:rPr>
      <w:rFonts w:eastAsiaTheme="minorEastAsia"/>
    </w:rPr>
  </w:style>
  <w:style w:type="character" w:customStyle="1" w:styleId="FootnoteTextChar">
    <w:name w:val="Footnote Text Char"/>
    <w:basedOn w:val="DefaultParagraphFont"/>
    <w:link w:val="FootnoteText"/>
    <w:rsid w:val="00581890"/>
    <w:rPr>
      <w:rFonts w:asciiTheme="minorHAnsi" w:eastAsiaTheme="minorEastAsia" w:hAnsiTheme="minorHAnsi"/>
      <w:sz w:val="24"/>
      <w:lang w:val="en-GB" w:eastAsia="en-US"/>
    </w:rPr>
  </w:style>
  <w:style w:type="paragraph" w:customStyle="1" w:styleId="AnnexNo">
    <w:name w:val="Annex_No"/>
    <w:basedOn w:val="Normal"/>
    <w:next w:val="Normal"/>
    <w:rsid w:val="00581890"/>
    <w:pPr>
      <w:keepNext/>
      <w:keepLines/>
      <w:spacing w:before="480" w:after="80"/>
      <w:jc w:val="center"/>
    </w:pPr>
    <w:rPr>
      <w:rFonts w:eastAsiaTheme="minorEastAsia"/>
      <w:caps/>
      <w:sz w:val="28"/>
    </w:rPr>
  </w:style>
  <w:style w:type="paragraph" w:customStyle="1" w:styleId="AnnexTitle">
    <w:name w:val="Annex_Title"/>
    <w:basedOn w:val="Normal"/>
    <w:next w:val="Normal"/>
    <w:rsid w:val="00581890"/>
    <w:pPr>
      <w:keepNext/>
      <w:keepLines/>
      <w:overflowPunct/>
      <w:autoSpaceDE/>
      <w:autoSpaceDN/>
      <w:adjustRightInd/>
      <w:spacing w:before="240" w:after="280"/>
      <w:jc w:val="center"/>
      <w:textAlignment w:val="auto"/>
    </w:pPr>
    <w:rPr>
      <w:rFonts w:ascii="Times New Roman" w:hAnsi="Times New Roman"/>
      <w:b/>
    </w:rPr>
  </w:style>
  <w:style w:type="character" w:customStyle="1" w:styleId="Heading2Char">
    <w:name w:val="Heading 2 Char"/>
    <w:basedOn w:val="DefaultParagraphFont"/>
    <w:link w:val="Heading2"/>
    <w:rsid w:val="00581890"/>
    <w:rPr>
      <w:rFonts w:asciiTheme="minorHAnsi" w:eastAsiaTheme="minorEastAsia" w:hAnsiTheme="minorHAnsi"/>
      <w:b/>
      <w:sz w:val="24"/>
      <w:lang w:val="en-GB" w:eastAsia="en-US"/>
    </w:rPr>
  </w:style>
  <w:style w:type="character" w:customStyle="1" w:styleId="Heading3Char">
    <w:name w:val="Heading 3 Char"/>
    <w:basedOn w:val="DefaultParagraphFont"/>
    <w:link w:val="Heading3"/>
    <w:rsid w:val="00581890"/>
    <w:rPr>
      <w:rFonts w:asciiTheme="minorHAnsi" w:eastAsiaTheme="minorEastAsia" w:hAnsiTheme="minorHAnsi"/>
      <w:b/>
      <w:sz w:val="24"/>
      <w:lang w:val="en-GB" w:eastAsia="en-US"/>
    </w:rPr>
  </w:style>
  <w:style w:type="character" w:customStyle="1" w:styleId="Heading1Char">
    <w:name w:val="Heading 1 Char"/>
    <w:basedOn w:val="DefaultParagraphFont"/>
    <w:link w:val="Heading1"/>
    <w:rsid w:val="00581890"/>
    <w:rPr>
      <w:rFonts w:asciiTheme="majorHAnsi" w:eastAsiaTheme="majorEastAsia" w:hAnsiTheme="majorHAnsi" w:cstheme="majorBidi"/>
      <w:color w:val="365F91" w:themeColor="accent1" w:themeShade="BF"/>
      <w:sz w:val="32"/>
      <w:szCs w:val="32"/>
      <w:lang w:val="en-GB" w:eastAsia="en-US"/>
    </w:rPr>
  </w:style>
  <w:style w:type="paragraph" w:customStyle="1" w:styleId="enumlev1">
    <w:name w:val="enumlev1"/>
    <w:basedOn w:val="Normal"/>
    <w:rsid w:val="00C16E82"/>
    <w:pPr>
      <w:tabs>
        <w:tab w:val="left" w:pos="2608"/>
        <w:tab w:val="left" w:pos="3345"/>
      </w:tabs>
      <w:spacing w:before="80"/>
      <w:ind w:left="794" w:hanging="794"/>
    </w:pPr>
    <w:rPr>
      <w:rFonts w:ascii="Calibri" w:hAnsi="Calibri"/>
    </w:rPr>
  </w:style>
  <w:style w:type="character" w:customStyle="1" w:styleId="FooterChar">
    <w:name w:val="Footer Char"/>
    <w:aliases w:val="pie de página Char,fo Char"/>
    <w:basedOn w:val="DefaultParagraphFont"/>
    <w:link w:val="Footer"/>
    <w:uiPriority w:val="99"/>
    <w:rsid w:val="00D05499"/>
    <w:rPr>
      <w:rFonts w:asciiTheme="minorHAnsi" w:hAnsiTheme="minorHAnsi"/>
      <w:caps/>
      <w:sz w:val="18"/>
      <w:lang w:val="en-GB" w:eastAsia="en-US"/>
    </w:rPr>
  </w:style>
  <w:style w:type="character" w:styleId="FollowedHyperlink">
    <w:name w:val="FollowedHyperlink"/>
    <w:basedOn w:val="DefaultParagraphFont"/>
    <w:semiHidden/>
    <w:unhideWhenUsed/>
    <w:rsid w:val="00D05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gsi/iot" TargetMode="External"/><Relationship Id="rId18" Type="http://schemas.openxmlformats.org/officeDocument/2006/relationships/hyperlink" Target="http://www.itu.int/en/ITU-T/studygroups/2013-2016/11/Pages/default.aspx" TargetMode="External"/><Relationship Id="rId26" Type="http://schemas.openxmlformats.org/officeDocument/2006/relationships/hyperlink" Target="http://www.itu.int/en/ITU-T/jca/cit/Pages/default.aspx" TargetMode="External"/><Relationship Id="rId39" Type="http://schemas.openxmlformats.org/officeDocument/2006/relationships/hyperlink" Target="http://www.itu.int/en/ITU-T/gsi/iot/Pages/default.aspx" TargetMode="External"/><Relationship Id="rId3" Type="http://schemas.openxmlformats.org/officeDocument/2006/relationships/settings" Target="settings.xml"/><Relationship Id="rId21" Type="http://schemas.openxmlformats.org/officeDocument/2006/relationships/hyperlink" Target="http://www.itu.int/md/T13-SG13-COL-0007/en" TargetMode="External"/><Relationship Id="rId34" Type="http://schemas.openxmlformats.org/officeDocument/2006/relationships/hyperlink" Target="http://www.itu.int/itu-t/gsi/iot" TargetMode="External"/><Relationship Id="rId42" Type="http://schemas.openxmlformats.org/officeDocument/2006/relationships/image" Target="media/image3.png"/><Relationship Id="rId47" Type="http://schemas.openxmlformats.org/officeDocument/2006/relationships/hyperlink" Target="http://www.itu.int/en/ITU-T/Workshops-and-Seminars/24042015/Pages/default.aspx"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itu-t/gsi/iot" TargetMode="External"/><Relationship Id="rId17" Type="http://schemas.openxmlformats.org/officeDocument/2006/relationships/hyperlink" Target="http://www.itu.int/en/ITU-T/jca/iot/Pages/default.aspx" TargetMode="External"/><Relationship Id="rId25" Type="http://schemas.openxmlformats.org/officeDocument/2006/relationships/hyperlink" Target="http://www.itu.int/en/ITU-T/jca/cit/Pages/default.aspx" TargetMode="External"/><Relationship Id="rId33" Type="http://schemas.openxmlformats.org/officeDocument/2006/relationships/hyperlink" Target="http://itu.int/en/ITU-T/gsi/iot/" TargetMode="External"/><Relationship Id="rId38" Type="http://schemas.openxmlformats.org/officeDocument/2006/relationships/hyperlink" Target="http://itu.int/ITU-T/go/e-print"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en/ITU-T/jca/iot/Documents/Meeting-announcement-2015-04-27.pdf" TargetMode="External"/><Relationship Id="rId20" Type="http://schemas.openxmlformats.org/officeDocument/2006/relationships/hyperlink" Target="http://www.itu.int/en/ITU-T/studygroups/2013-2016/13/Pages/default.aspx" TargetMode="External"/><Relationship Id="rId29" Type="http://schemas.openxmlformats.org/officeDocument/2006/relationships/hyperlink" Target="http://www.itu.int/itu-t/gsi/iot" TargetMode="External"/><Relationship Id="rId41"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t/gsi/iot" TargetMode="External"/><Relationship Id="rId24" Type="http://schemas.openxmlformats.org/officeDocument/2006/relationships/hyperlink" Target="http://www.itu.int/en/ITU-T/jca/sdn/Pages/default.aspx" TargetMode="External"/><Relationship Id="rId32" Type="http://schemas.openxmlformats.org/officeDocument/2006/relationships/hyperlink" Target="https://www.itu.int/ifa/t/2013/iot-gsi/docs/1504" TargetMode="External"/><Relationship Id="rId37" Type="http://schemas.openxmlformats.org/officeDocument/2006/relationships/hyperlink" Target="http://www.itu.int/ITU-T/edh/faqs-support.html" TargetMode="External"/><Relationship Id="rId40" Type="http://schemas.openxmlformats.org/officeDocument/2006/relationships/hyperlink" Target="http://www.itu.int/trave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en/ITU-T/jca/iot/Pages/default.aspx" TargetMode="External"/><Relationship Id="rId23" Type="http://schemas.openxmlformats.org/officeDocument/2006/relationships/hyperlink" Target="http://www.itu.int/en/ITU-T/jca/sdn/Documents/JCA-SDN_April_2015_Meeting_announcement.pdf" TargetMode="External"/><Relationship Id="rId28" Type="http://schemas.openxmlformats.org/officeDocument/2006/relationships/hyperlink" Target="https://www.itu.int/ifa/t/2013/iot-gsi/docs/1504/" TargetMode="External"/><Relationship Id="rId36" Type="http://schemas.openxmlformats.org/officeDocument/2006/relationships/hyperlink" Target="mailto:servicedesk@itu.int" TargetMode="External"/><Relationship Id="rId49" Type="http://schemas.openxmlformats.org/officeDocument/2006/relationships/footer" Target="footer3.xml"/><Relationship Id="rId10" Type="http://schemas.openxmlformats.org/officeDocument/2006/relationships/hyperlink" Target="http://www.itu.int/itu-t/gsi/iot" TargetMode="External"/><Relationship Id="rId19" Type="http://schemas.openxmlformats.org/officeDocument/2006/relationships/hyperlink" Target="http://www.itu.int/md/T13-SG11-COL-0008/en" TargetMode="External"/><Relationship Id="rId31" Type="http://schemas.openxmlformats.org/officeDocument/2006/relationships/hyperlink" Target="http://www.itu.int/itu-t/gsi/iot"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hyperlink" Target="http://itu.int/en/ITU-T/gsi/iot/" TargetMode="External"/><Relationship Id="rId22" Type="http://schemas.openxmlformats.org/officeDocument/2006/relationships/hyperlink" Target="http://www.itu.int/en/ITU-T/jca/sdn/Pages/default.aspx" TargetMode="External"/><Relationship Id="rId27" Type="http://schemas.openxmlformats.org/officeDocument/2006/relationships/hyperlink" Target="http://www.itu.int/en/ITU-T/gsi/iot/Pages/default.aspx" TargetMode="External"/><Relationship Id="rId30" Type="http://schemas.openxmlformats.org/officeDocument/2006/relationships/hyperlink" Target="mailto:tsbiotgsi@itu.int" TargetMode="External"/><Relationship Id="rId35" Type="http://schemas.openxmlformats.org/officeDocument/2006/relationships/hyperlink" Target="http://itu.int/oth/T0A0F000010" TargetMode="External"/><Relationship Id="rId43" Type="http://schemas.openxmlformats.org/officeDocument/2006/relationships/header" Target="header1.xml"/><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427C2-5EB8-4EB0-AF38-4C834B57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7</Pages>
  <Words>2439</Words>
  <Characters>5792</Characters>
  <Application>Microsoft Office Word</Application>
  <DocSecurity>4</DocSecurity>
  <Lines>48</Lines>
  <Paragraphs>16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8215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Sanping</dc:creator>
  <cp:lastModifiedBy>Bettini, Nadine</cp:lastModifiedBy>
  <cp:revision>2</cp:revision>
  <cp:lastPrinted>2015-03-06T08:54:00Z</cp:lastPrinted>
  <dcterms:created xsi:type="dcterms:W3CDTF">2015-03-06T12:44:00Z</dcterms:created>
  <dcterms:modified xsi:type="dcterms:W3CDTF">2015-03-06T12:44:00Z</dcterms:modified>
</cp:coreProperties>
</file>