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697BC1" w:rsidTr="009D51FA">
        <w:trPr>
          <w:cantSplit/>
        </w:trPr>
        <w:tc>
          <w:tcPr>
            <w:tcW w:w="6426" w:type="dxa"/>
            <w:vAlign w:val="center"/>
          </w:tcPr>
          <w:p w:rsidR="00517A03" w:rsidRPr="00697BC1" w:rsidRDefault="00517A03" w:rsidP="00697BC1">
            <w:pPr>
              <w:tabs>
                <w:tab w:val="right" w:pos="8732"/>
              </w:tabs>
              <w:spacing w:before="0"/>
              <w:rPr>
                <w:rFonts w:asciiTheme="minorHAnsi" w:hAnsiTheme="minorHAnsi"/>
                <w:b/>
                <w:bCs/>
                <w:iCs/>
                <w:color w:val="FFFFFF"/>
                <w:sz w:val="30"/>
                <w:szCs w:val="30"/>
              </w:rPr>
            </w:pPr>
            <w:r w:rsidRPr="00697BC1">
              <w:rPr>
                <w:rFonts w:asciiTheme="minorHAnsi" w:hAnsiTheme="minorHAnsi"/>
                <w:b/>
                <w:bCs/>
                <w:iCs/>
                <w:sz w:val="32"/>
                <w:szCs w:val="32"/>
              </w:rPr>
              <w:t>Bureau de la normalisation</w:t>
            </w:r>
            <w:r w:rsidR="00697BC1" w:rsidRPr="00697BC1">
              <w:rPr>
                <w:rFonts w:asciiTheme="minorHAnsi" w:hAnsiTheme="minorHAnsi"/>
                <w:b/>
                <w:bCs/>
                <w:iCs/>
                <w:sz w:val="32"/>
                <w:szCs w:val="32"/>
              </w:rPr>
              <w:t xml:space="preserve"> </w:t>
            </w:r>
            <w:r w:rsidRPr="00697BC1">
              <w:rPr>
                <w:rFonts w:asciiTheme="minorHAnsi" w:hAnsiTheme="minorHAnsi"/>
                <w:b/>
                <w:bCs/>
                <w:iCs/>
                <w:sz w:val="32"/>
                <w:szCs w:val="32"/>
              </w:rPr>
              <w:t>des télécommunications</w:t>
            </w:r>
          </w:p>
        </w:tc>
        <w:tc>
          <w:tcPr>
            <w:tcW w:w="3355" w:type="dxa"/>
            <w:vAlign w:val="center"/>
          </w:tcPr>
          <w:p w:rsidR="00517A03" w:rsidRPr="00697BC1" w:rsidRDefault="001026FD" w:rsidP="00A5280F">
            <w:pPr>
              <w:spacing w:before="0"/>
              <w:jc w:val="right"/>
              <w:rPr>
                <w:rFonts w:asciiTheme="minorHAnsi" w:hAnsiTheme="minorHAnsi"/>
                <w:color w:val="FFFFFF"/>
                <w:sz w:val="26"/>
                <w:szCs w:val="26"/>
              </w:rPr>
            </w:pPr>
            <w:r w:rsidRPr="00697BC1">
              <w:rPr>
                <w:rFonts w:asciiTheme="minorHAnsi" w:hAnsiTheme="minorHAns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97BC1" w:rsidTr="009D51FA">
        <w:trPr>
          <w:cantSplit/>
        </w:trPr>
        <w:tc>
          <w:tcPr>
            <w:tcW w:w="6426" w:type="dxa"/>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D477D5">
        <w:rPr>
          <w:rFonts w:asciiTheme="minorHAnsi" w:hAnsiTheme="minorHAnsi"/>
        </w:rPr>
        <w:t>11 septembre 2014</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43"/>
        <w:gridCol w:w="4034"/>
        <w:gridCol w:w="5038"/>
        <w:gridCol w:w="8"/>
      </w:tblGrid>
      <w:tr w:rsidR="00517A03" w:rsidRPr="00697BC1" w:rsidTr="000B7F07">
        <w:trPr>
          <w:cantSplit/>
          <w:trHeight w:val="340"/>
        </w:trPr>
        <w:tc>
          <w:tcPr>
            <w:tcW w:w="843" w:type="dxa"/>
          </w:tcPr>
          <w:p w:rsidR="00517A03" w:rsidRPr="00697BC1" w:rsidRDefault="00517A03" w:rsidP="000B7F07">
            <w:pPr>
              <w:tabs>
                <w:tab w:val="left" w:pos="4111"/>
              </w:tabs>
              <w:spacing w:before="20"/>
              <w:ind w:left="57"/>
              <w:rPr>
                <w:rFonts w:asciiTheme="minorHAnsi" w:hAnsiTheme="minorHAnsi"/>
              </w:rPr>
            </w:pPr>
            <w:r w:rsidRPr="00697BC1">
              <w:rPr>
                <w:rFonts w:asciiTheme="minorHAnsi" w:hAnsiTheme="minorHAnsi"/>
              </w:rPr>
              <w:t>Réf.:</w:t>
            </w:r>
          </w:p>
          <w:p w:rsidR="00517A03" w:rsidRPr="00697BC1" w:rsidRDefault="00517A03" w:rsidP="000B7F07">
            <w:pPr>
              <w:tabs>
                <w:tab w:val="left" w:pos="4111"/>
              </w:tabs>
              <w:spacing w:before="20"/>
              <w:ind w:left="57"/>
              <w:rPr>
                <w:rFonts w:asciiTheme="minorHAnsi" w:hAnsiTheme="minorHAnsi"/>
              </w:rPr>
            </w:pPr>
          </w:p>
          <w:p w:rsidR="00517A03" w:rsidRPr="00D35C34" w:rsidRDefault="00D35C34" w:rsidP="000B7F07">
            <w:pPr>
              <w:tabs>
                <w:tab w:val="left" w:pos="4111"/>
              </w:tabs>
              <w:spacing w:before="20"/>
              <w:ind w:left="57"/>
              <w:rPr>
                <w:rFonts w:asciiTheme="minorHAnsi" w:hAnsiTheme="minorHAnsi"/>
                <w:sz w:val="22"/>
                <w:szCs w:val="22"/>
              </w:rPr>
            </w:pPr>
            <w:r w:rsidRPr="00D35C34">
              <w:rPr>
                <w:rFonts w:asciiTheme="minorHAnsi" w:hAnsiTheme="minorHAnsi"/>
                <w:sz w:val="22"/>
                <w:szCs w:val="22"/>
              </w:rPr>
              <w:t>Contact:</w:t>
            </w:r>
          </w:p>
          <w:p w:rsidR="00517A03" w:rsidRPr="00697BC1" w:rsidRDefault="00517A03" w:rsidP="000B7F07">
            <w:pPr>
              <w:tabs>
                <w:tab w:val="left" w:pos="4111"/>
              </w:tabs>
              <w:spacing w:before="2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34" w:type="dxa"/>
          </w:tcPr>
          <w:p w:rsidR="00517A03" w:rsidRPr="003B5E8E" w:rsidRDefault="00517A03" w:rsidP="000B7F07">
            <w:pPr>
              <w:tabs>
                <w:tab w:val="left" w:pos="4111"/>
              </w:tabs>
              <w:spacing w:before="20"/>
              <w:ind w:left="57"/>
              <w:rPr>
                <w:rFonts w:asciiTheme="minorHAnsi" w:hAnsiTheme="minorHAnsi"/>
                <w:b/>
                <w:lang w:val="en-US"/>
              </w:rPr>
            </w:pPr>
            <w:r w:rsidRPr="003B5E8E">
              <w:rPr>
                <w:rFonts w:asciiTheme="minorHAnsi" w:hAnsiTheme="minorHAnsi"/>
                <w:b/>
                <w:lang w:val="en-US"/>
              </w:rPr>
              <w:t xml:space="preserve">Circulaire TSB </w:t>
            </w:r>
            <w:r w:rsidR="00D477D5" w:rsidRPr="003B5E8E">
              <w:rPr>
                <w:rFonts w:asciiTheme="minorHAnsi" w:hAnsiTheme="minorHAnsi"/>
                <w:b/>
                <w:lang w:val="en-US"/>
              </w:rPr>
              <w:t>116</w:t>
            </w:r>
          </w:p>
          <w:p w:rsidR="00517A03" w:rsidRPr="00D35C34" w:rsidRDefault="003B5E8E" w:rsidP="000B7F07">
            <w:pPr>
              <w:tabs>
                <w:tab w:val="left" w:pos="4111"/>
              </w:tabs>
              <w:spacing w:before="20"/>
              <w:ind w:left="57"/>
              <w:rPr>
                <w:rFonts w:asciiTheme="minorHAnsi" w:hAnsiTheme="minorHAnsi"/>
                <w:b/>
                <w:lang w:val="en-US"/>
              </w:rPr>
            </w:pPr>
            <w:r w:rsidRPr="00D35C34">
              <w:rPr>
                <w:rFonts w:asciiTheme="minorHAnsi" w:hAnsiTheme="minorHAnsi"/>
                <w:szCs w:val="24"/>
                <w:lang w:val="en-US"/>
              </w:rPr>
              <w:t>TSB Workshops/EC</w:t>
            </w:r>
          </w:p>
          <w:p w:rsidR="00517A03" w:rsidRPr="00D35C34" w:rsidRDefault="00D35C34" w:rsidP="000B7F07">
            <w:pPr>
              <w:tabs>
                <w:tab w:val="left" w:pos="4111"/>
              </w:tabs>
              <w:spacing w:before="20"/>
              <w:ind w:left="57"/>
              <w:rPr>
                <w:rFonts w:asciiTheme="minorHAnsi" w:hAnsiTheme="minorHAnsi"/>
                <w:lang w:val="en-US"/>
              </w:rPr>
            </w:pPr>
            <w:r w:rsidRPr="00981479">
              <w:rPr>
                <w:rFonts w:asciiTheme="minorHAnsi" w:hAnsiTheme="minorHAnsi"/>
                <w:bCs/>
                <w:szCs w:val="24"/>
                <w:lang w:val="en-US"/>
              </w:rPr>
              <w:t>Erica Campilongo</w:t>
            </w:r>
          </w:p>
          <w:p w:rsidR="00517A03" w:rsidRPr="003B5E8E" w:rsidRDefault="00517A03" w:rsidP="000B7F07">
            <w:pPr>
              <w:tabs>
                <w:tab w:val="left" w:pos="4111"/>
              </w:tabs>
              <w:spacing w:before="20"/>
              <w:ind w:left="57"/>
              <w:rPr>
                <w:rFonts w:asciiTheme="minorHAnsi" w:hAnsiTheme="minorHAnsi"/>
                <w:lang w:val="en-US"/>
              </w:rPr>
            </w:pPr>
            <w:r w:rsidRPr="003B5E8E">
              <w:rPr>
                <w:rFonts w:asciiTheme="minorHAnsi" w:hAnsiTheme="minorHAnsi"/>
                <w:lang w:val="en-US"/>
              </w:rPr>
              <w:t xml:space="preserve">+41 22 730 </w:t>
            </w:r>
            <w:r w:rsidR="003B5E8E" w:rsidRPr="003B5E8E">
              <w:rPr>
                <w:rFonts w:asciiTheme="minorHAnsi" w:hAnsiTheme="minorHAnsi"/>
                <w:lang w:val="en-US"/>
              </w:rPr>
              <w:t>6363</w:t>
            </w:r>
            <w:r w:rsidRPr="003B5E8E">
              <w:rPr>
                <w:rFonts w:asciiTheme="minorHAnsi" w:hAnsiTheme="minorHAnsi"/>
                <w:lang w:val="en-US"/>
              </w:rPr>
              <w:br/>
              <w:t>+41 22 730 5853</w:t>
            </w:r>
            <w:r w:rsidRPr="003B5E8E">
              <w:rPr>
                <w:rFonts w:asciiTheme="minorHAnsi" w:hAnsiTheme="minorHAnsi"/>
                <w:lang w:val="en-US"/>
              </w:rPr>
              <w:br/>
            </w:r>
            <w:hyperlink r:id="rId9" w:history="1">
              <w:r w:rsidR="003B5E8E" w:rsidRPr="00AB21CA">
                <w:rPr>
                  <w:rStyle w:val="Hyperlink"/>
                  <w:rFonts w:asciiTheme="minorHAnsi" w:hAnsiTheme="minorHAnsi"/>
                  <w:lang w:val="en-US"/>
                </w:rPr>
                <w:t>greenstandard@itu.int</w:t>
              </w:r>
            </w:hyperlink>
          </w:p>
        </w:tc>
        <w:tc>
          <w:tcPr>
            <w:tcW w:w="5046" w:type="dxa"/>
            <w:gridSpan w:val="2"/>
          </w:tcPr>
          <w:p w:rsidR="00517A03" w:rsidRPr="003B5E8E"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r>
            <w:r w:rsidRPr="003B5E8E">
              <w:rPr>
                <w:rFonts w:asciiTheme="minorHAnsi" w:hAnsiTheme="minorHAnsi"/>
              </w:rPr>
              <w:t>Aux administrations des Etats Membres de l</w:t>
            </w:r>
            <w:r w:rsidR="00167472" w:rsidRPr="003B5E8E">
              <w:rPr>
                <w:rFonts w:asciiTheme="minorHAnsi" w:hAnsiTheme="minorHAnsi"/>
              </w:rPr>
              <w:t>'</w:t>
            </w:r>
            <w:r w:rsidRPr="003B5E8E">
              <w:rPr>
                <w:rFonts w:asciiTheme="minorHAnsi" w:hAnsiTheme="minorHAnsi"/>
              </w:rPr>
              <w:t>Union</w:t>
            </w:r>
            <w:r w:rsidR="003B5E8E" w:rsidRPr="003B5E8E">
              <w:rPr>
                <w:rFonts w:asciiTheme="minorHAnsi" w:hAnsiTheme="minorHAnsi"/>
              </w:rPr>
              <w:t>;</w:t>
            </w:r>
          </w:p>
          <w:p w:rsidR="00D477D5" w:rsidRPr="003B5E8E" w:rsidRDefault="00D477D5" w:rsidP="00A5280F">
            <w:pPr>
              <w:tabs>
                <w:tab w:val="clear" w:pos="794"/>
                <w:tab w:val="clear" w:pos="1191"/>
                <w:tab w:val="clear" w:pos="1588"/>
                <w:tab w:val="clear" w:pos="1985"/>
                <w:tab w:val="left" w:pos="284"/>
              </w:tabs>
              <w:spacing w:before="0"/>
              <w:ind w:left="284" w:hanging="227"/>
              <w:rPr>
                <w:rFonts w:asciiTheme="minorHAnsi" w:hAnsiTheme="minorHAnsi"/>
              </w:rPr>
            </w:pPr>
            <w:r w:rsidRPr="003B5E8E">
              <w:rPr>
                <w:rFonts w:asciiTheme="minorHAnsi" w:hAnsiTheme="minorHAnsi"/>
              </w:rPr>
              <w:t>-</w:t>
            </w:r>
            <w:r w:rsidRPr="003B5E8E">
              <w:rPr>
                <w:rFonts w:asciiTheme="minorHAnsi" w:hAnsiTheme="minorHAnsi"/>
              </w:rPr>
              <w:tab/>
            </w:r>
            <w:r w:rsidR="003B5E8E" w:rsidRPr="003B5E8E">
              <w:rPr>
                <w:rFonts w:asciiTheme="minorHAnsi" w:hAnsiTheme="minorHAnsi"/>
                <w:lang w:val="fr-CH"/>
              </w:rPr>
              <w:t>Aux Membres du Secteur UIT-T;</w:t>
            </w:r>
          </w:p>
          <w:p w:rsidR="00D477D5" w:rsidRPr="003B5E8E" w:rsidRDefault="00D477D5" w:rsidP="00A5280F">
            <w:pPr>
              <w:tabs>
                <w:tab w:val="clear" w:pos="794"/>
                <w:tab w:val="clear" w:pos="1191"/>
                <w:tab w:val="clear" w:pos="1588"/>
                <w:tab w:val="clear" w:pos="1985"/>
                <w:tab w:val="left" w:pos="284"/>
              </w:tabs>
              <w:spacing w:before="0"/>
              <w:ind w:left="284" w:hanging="227"/>
              <w:rPr>
                <w:rFonts w:asciiTheme="minorHAnsi" w:hAnsiTheme="minorHAnsi"/>
              </w:rPr>
            </w:pPr>
            <w:r w:rsidRPr="003B5E8E">
              <w:rPr>
                <w:rFonts w:asciiTheme="minorHAnsi" w:hAnsiTheme="minorHAnsi"/>
              </w:rPr>
              <w:t>-</w:t>
            </w:r>
            <w:r w:rsidRPr="003B5E8E">
              <w:rPr>
                <w:rFonts w:asciiTheme="minorHAnsi" w:hAnsiTheme="minorHAnsi"/>
              </w:rPr>
              <w:tab/>
            </w:r>
            <w:r w:rsidR="003B5E8E" w:rsidRPr="003B5E8E">
              <w:rPr>
                <w:rFonts w:asciiTheme="minorHAnsi" w:hAnsiTheme="minorHAnsi"/>
                <w:lang w:val="fr-CH"/>
              </w:rPr>
              <w:t>Aux Associés de l'UIT-T;</w:t>
            </w:r>
          </w:p>
          <w:p w:rsidR="00D477D5" w:rsidRPr="00697BC1" w:rsidRDefault="00D477D5" w:rsidP="00A5280F">
            <w:pPr>
              <w:tabs>
                <w:tab w:val="clear" w:pos="794"/>
                <w:tab w:val="clear" w:pos="1191"/>
                <w:tab w:val="clear" w:pos="1588"/>
                <w:tab w:val="clear" w:pos="1985"/>
                <w:tab w:val="left" w:pos="284"/>
              </w:tabs>
              <w:spacing w:before="0"/>
              <w:ind w:left="284" w:hanging="227"/>
              <w:rPr>
                <w:rFonts w:asciiTheme="minorHAnsi" w:hAnsiTheme="minorHAnsi"/>
              </w:rPr>
            </w:pPr>
            <w:r w:rsidRPr="003B5E8E">
              <w:rPr>
                <w:rFonts w:asciiTheme="minorHAnsi" w:hAnsiTheme="minorHAnsi"/>
              </w:rPr>
              <w:t>-</w:t>
            </w:r>
            <w:r w:rsidRPr="003B5E8E">
              <w:rPr>
                <w:rFonts w:asciiTheme="minorHAnsi" w:hAnsiTheme="minorHAnsi"/>
              </w:rPr>
              <w:tab/>
            </w:r>
            <w:r w:rsidR="003B5E8E" w:rsidRPr="003B5E8E">
              <w:rPr>
                <w:rFonts w:asciiTheme="minorHAnsi" w:hAnsiTheme="minorHAnsi"/>
                <w:lang w:val="fr-CH"/>
              </w:rPr>
              <w:t xml:space="preserve">Aux établissements universitaires participant </w:t>
            </w:r>
            <w:r w:rsidR="003B5E8E" w:rsidRPr="003B5E8E">
              <w:rPr>
                <w:rFonts w:asciiTheme="minorHAnsi" w:hAnsiTheme="minorHAnsi"/>
                <w:lang w:val="fr-CH"/>
              </w:rPr>
              <w:br/>
              <w:t>aux travaux de l'UIT-T</w:t>
            </w:r>
          </w:p>
        </w:tc>
      </w:tr>
      <w:tr w:rsidR="00517A03" w:rsidRPr="00697BC1" w:rsidTr="000B7F07">
        <w:trPr>
          <w:cantSplit/>
        </w:trPr>
        <w:tc>
          <w:tcPr>
            <w:tcW w:w="843" w:type="dxa"/>
          </w:tcPr>
          <w:p w:rsidR="00517A03" w:rsidRPr="00697BC1" w:rsidRDefault="00517A03" w:rsidP="00A5280F">
            <w:pPr>
              <w:tabs>
                <w:tab w:val="left" w:pos="4111"/>
              </w:tabs>
              <w:spacing w:before="10"/>
              <w:ind w:left="57"/>
              <w:rPr>
                <w:rFonts w:asciiTheme="minorHAnsi" w:hAnsiTheme="minorHAnsi"/>
                <w:sz w:val="20"/>
              </w:rPr>
            </w:pPr>
          </w:p>
        </w:tc>
        <w:tc>
          <w:tcPr>
            <w:tcW w:w="4034"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3B5E8E" w:rsidRDefault="00517A03" w:rsidP="003B5E8E">
            <w:pPr>
              <w:tabs>
                <w:tab w:val="clear" w:pos="794"/>
                <w:tab w:val="left" w:pos="226"/>
                <w:tab w:val="left" w:pos="4111"/>
              </w:tabs>
              <w:spacing w:before="0"/>
              <w:ind w:left="226" w:hanging="226"/>
              <w:rPr>
                <w:rFonts w:asciiTheme="minorHAnsi" w:hAnsiTheme="minorHAnsi"/>
              </w:rPr>
            </w:pPr>
            <w:r w:rsidRPr="003B5E8E">
              <w:rPr>
                <w:rFonts w:asciiTheme="minorHAnsi" w:hAnsiTheme="minorHAnsi"/>
              </w:rPr>
              <w:t>-</w:t>
            </w:r>
            <w:r w:rsidRPr="003B5E8E">
              <w:rPr>
                <w:rFonts w:asciiTheme="minorHAnsi" w:hAnsiTheme="minorHAnsi"/>
              </w:rPr>
              <w:tab/>
            </w:r>
            <w:r w:rsidR="003B5E8E" w:rsidRPr="003B5E8E">
              <w:rPr>
                <w:rFonts w:asciiTheme="minorHAnsi" w:hAnsiTheme="minorHAnsi"/>
                <w:lang w:val="fr-CH"/>
              </w:rPr>
              <w:t xml:space="preserve">Aux Présidents et Vice-Présidents de toutes les </w:t>
            </w:r>
            <w:r w:rsidR="003B5E8E" w:rsidRPr="003B5E8E">
              <w:rPr>
                <w:rFonts w:asciiTheme="minorHAnsi" w:hAnsiTheme="minorHAnsi"/>
                <w:lang w:val="fr-CH"/>
              </w:rPr>
              <w:br/>
              <w:t>Commissions d'études de l'UIT-T;</w:t>
            </w:r>
          </w:p>
          <w:p w:rsidR="00517A03" w:rsidRPr="003B5E8E" w:rsidRDefault="00517A03" w:rsidP="00A5280F">
            <w:pPr>
              <w:tabs>
                <w:tab w:val="clear" w:pos="794"/>
                <w:tab w:val="left" w:pos="226"/>
                <w:tab w:val="left" w:pos="4111"/>
              </w:tabs>
              <w:spacing w:before="0"/>
              <w:ind w:left="226" w:hanging="226"/>
              <w:rPr>
                <w:rFonts w:asciiTheme="minorHAnsi" w:hAnsiTheme="minorHAnsi"/>
              </w:rPr>
            </w:pPr>
            <w:r w:rsidRPr="003B5E8E">
              <w:rPr>
                <w:rFonts w:asciiTheme="minorHAnsi" w:hAnsiTheme="minorHAnsi"/>
              </w:rPr>
              <w:t>-</w:t>
            </w:r>
            <w:r w:rsidRPr="003B5E8E">
              <w:rPr>
                <w:rFonts w:asciiTheme="minorHAnsi" w:hAnsiTheme="minorHAnsi"/>
              </w:rPr>
              <w:tab/>
              <w:t>Au Directeur du Bureau de développement des télécommunications;</w:t>
            </w:r>
          </w:p>
          <w:p w:rsidR="00517A03" w:rsidRPr="003B5E8E" w:rsidRDefault="00517A03" w:rsidP="00A5280F">
            <w:pPr>
              <w:tabs>
                <w:tab w:val="clear" w:pos="794"/>
                <w:tab w:val="left" w:pos="226"/>
                <w:tab w:val="left" w:pos="4111"/>
              </w:tabs>
              <w:spacing w:before="0"/>
              <w:ind w:left="226" w:hanging="226"/>
              <w:rPr>
                <w:rFonts w:asciiTheme="minorHAnsi" w:hAnsiTheme="minorHAnsi"/>
              </w:rPr>
            </w:pPr>
            <w:r w:rsidRPr="003B5E8E">
              <w:rPr>
                <w:rFonts w:asciiTheme="minorHAnsi" w:hAnsiTheme="minorHAnsi"/>
              </w:rPr>
              <w:t>-</w:t>
            </w:r>
            <w:r w:rsidRPr="003B5E8E">
              <w:rPr>
                <w:rFonts w:asciiTheme="minorHAnsi" w:hAnsiTheme="minorHAnsi"/>
              </w:rPr>
              <w:tab/>
              <w:t>Au Directeur du Bureau des</w:t>
            </w:r>
            <w:r w:rsidRPr="003B5E8E">
              <w:rPr>
                <w:rFonts w:asciiTheme="minorHAnsi" w:hAnsiTheme="minorHAnsi"/>
              </w:rPr>
              <w:br/>
              <w:t>radiocommunications</w:t>
            </w:r>
            <w:r w:rsidR="003B5E8E">
              <w:rPr>
                <w:rFonts w:asciiTheme="minorHAnsi" w:hAnsiTheme="minorHAnsi"/>
              </w:rPr>
              <w:t>;</w:t>
            </w:r>
          </w:p>
          <w:p w:rsidR="003B5E8E" w:rsidRPr="003B5E8E" w:rsidRDefault="003B5E8E" w:rsidP="003B5E8E">
            <w:pPr>
              <w:tabs>
                <w:tab w:val="clear" w:pos="794"/>
                <w:tab w:val="left" w:pos="226"/>
                <w:tab w:val="left" w:pos="4111"/>
              </w:tabs>
              <w:spacing w:before="0"/>
              <w:ind w:left="226" w:hanging="226"/>
              <w:rPr>
                <w:rFonts w:asciiTheme="minorHAnsi" w:hAnsiTheme="minorHAnsi"/>
                <w:lang w:val="fr-CH"/>
              </w:rPr>
            </w:pPr>
            <w:r w:rsidRPr="003B5E8E">
              <w:rPr>
                <w:rFonts w:asciiTheme="minorHAnsi" w:hAnsiTheme="minorHAnsi"/>
              </w:rPr>
              <w:t>-</w:t>
            </w:r>
            <w:r w:rsidRPr="003B5E8E">
              <w:rPr>
                <w:rFonts w:asciiTheme="minorHAnsi" w:hAnsiTheme="minorHAnsi"/>
              </w:rPr>
              <w:tab/>
            </w:r>
            <w:r w:rsidRPr="003B5E8E">
              <w:rPr>
                <w:rFonts w:asciiTheme="minorHAnsi" w:hAnsiTheme="minorHAnsi"/>
                <w:lang w:val="fr-CH"/>
              </w:rPr>
              <w:t xml:space="preserve">Aux Administrations des </w:t>
            </w:r>
            <w:r>
              <w:rPr>
                <w:rFonts w:asciiTheme="minorHAnsi" w:hAnsiTheme="minorHAnsi"/>
                <w:lang w:val="fr-CH"/>
              </w:rPr>
              <w:t>E</w:t>
            </w:r>
            <w:r w:rsidRPr="003B5E8E">
              <w:rPr>
                <w:rFonts w:asciiTheme="minorHAnsi" w:hAnsiTheme="minorHAnsi"/>
                <w:lang w:val="fr-CH"/>
              </w:rPr>
              <w:t>tats Membres de l</w:t>
            </w:r>
            <w:r w:rsidR="00E56866">
              <w:rPr>
                <w:rFonts w:asciiTheme="minorHAnsi" w:hAnsiTheme="minorHAnsi"/>
                <w:lang w:val="fr-CH"/>
              </w:rPr>
              <w:t>'</w:t>
            </w:r>
            <w:r w:rsidRPr="003B5E8E">
              <w:rPr>
                <w:rFonts w:asciiTheme="minorHAnsi" w:hAnsiTheme="minorHAnsi"/>
                <w:lang w:val="fr-CH"/>
              </w:rPr>
              <w:t>UNESCO-COI;</w:t>
            </w:r>
          </w:p>
          <w:p w:rsidR="003B5E8E" w:rsidRPr="00697BC1" w:rsidRDefault="003B5E8E" w:rsidP="003B5E8E">
            <w:pPr>
              <w:tabs>
                <w:tab w:val="clear" w:pos="794"/>
                <w:tab w:val="left" w:pos="226"/>
                <w:tab w:val="left" w:pos="4111"/>
              </w:tabs>
              <w:spacing w:before="0"/>
              <w:ind w:left="226" w:hanging="226"/>
              <w:rPr>
                <w:rFonts w:asciiTheme="minorHAnsi" w:hAnsiTheme="minorHAnsi"/>
              </w:rPr>
            </w:pPr>
            <w:r w:rsidRPr="003B5E8E">
              <w:rPr>
                <w:rFonts w:asciiTheme="minorHAnsi" w:hAnsiTheme="minorHAnsi"/>
              </w:rPr>
              <w:t>-</w:t>
            </w:r>
            <w:r w:rsidRPr="003B5E8E">
              <w:rPr>
                <w:rFonts w:asciiTheme="minorHAnsi" w:hAnsiTheme="minorHAnsi"/>
              </w:rPr>
              <w:tab/>
            </w:r>
            <w:r w:rsidRPr="003B5E8E">
              <w:rPr>
                <w:rFonts w:asciiTheme="minorHAnsi" w:hAnsiTheme="minorHAnsi"/>
                <w:lang w:val="fr-CH"/>
              </w:rPr>
              <w:t>Aux Administrations des Etats Membres de l</w:t>
            </w:r>
            <w:r w:rsidR="00E56866">
              <w:rPr>
                <w:rFonts w:asciiTheme="minorHAnsi" w:hAnsiTheme="minorHAnsi"/>
                <w:lang w:val="fr-CH"/>
              </w:rPr>
              <w:t>'</w:t>
            </w:r>
            <w:r w:rsidRPr="003B5E8E">
              <w:rPr>
                <w:rFonts w:asciiTheme="minorHAnsi" w:hAnsiTheme="minorHAnsi"/>
                <w:lang w:val="fr-CH"/>
              </w:rPr>
              <w:t>OMM</w:t>
            </w:r>
          </w:p>
        </w:tc>
      </w:tr>
      <w:tr w:rsidR="00517A03" w:rsidRPr="00697BC1" w:rsidTr="000B7F07">
        <w:trPr>
          <w:gridAfter w:val="1"/>
          <w:wAfter w:w="8" w:type="dxa"/>
          <w:cantSplit/>
          <w:trHeight w:val="680"/>
        </w:trPr>
        <w:tc>
          <w:tcPr>
            <w:tcW w:w="843" w:type="dxa"/>
          </w:tcPr>
          <w:p w:rsidR="00517A03" w:rsidRPr="00697BC1" w:rsidRDefault="00517A03" w:rsidP="00D477D5">
            <w:pPr>
              <w:tabs>
                <w:tab w:val="left" w:pos="4111"/>
              </w:tabs>
              <w:spacing w:before="160"/>
              <w:ind w:left="57"/>
              <w:rPr>
                <w:rFonts w:asciiTheme="minorHAnsi" w:hAnsiTheme="minorHAnsi"/>
                <w:sz w:val="22"/>
              </w:rPr>
            </w:pPr>
            <w:r w:rsidRPr="00697BC1">
              <w:rPr>
                <w:rFonts w:asciiTheme="minorHAnsi" w:hAnsiTheme="minorHAnsi"/>
                <w:sz w:val="22"/>
              </w:rPr>
              <w:t>Objet:</w:t>
            </w:r>
          </w:p>
        </w:tc>
        <w:tc>
          <w:tcPr>
            <w:tcW w:w="9072" w:type="dxa"/>
            <w:gridSpan w:val="2"/>
          </w:tcPr>
          <w:p w:rsidR="00517A03" w:rsidRPr="003B5E8E" w:rsidRDefault="003B5E8E" w:rsidP="003B5E8E">
            <w:pPr>
              <w:tabs>
                <w:tab w:val="left" w:pos="4111"/>
              </w:tabs>
              <w:spacing w:before="160"/>
              <w:ind w:left="57"/>
              <w:rPr>
                <w:rFonts w:asciiTheme="minorHAnsi" w:hAnsiTheme="minorHAnsi"/>
                <w:b/>
              </w:rPr>
            </w:pPr>
            <w:r w:rsidRPr="003B5E8E">
              <w:rPr>
                <w:rFonts w:asciiTheme="minorHAnsi" w:hAnsiTheme="minorHAnsi"/>
                <w:b/>
                <w:szCs w:val="24"/>
                <w:lang w:val="fr-CH"/>
              </w:rPr>
              <w:t xml:space="preserve">Atelier sur le thème "Systèmes câblés écologiques: nouvelles avancées </w:t>
            </w:r>
            <w:r w:rsidR="00E56866">
              <w:rPr>
                <w:rFonts w:asciiTheme="minorHAnsi" w:hAnsiTheme="minorHAnsi"/>
                <w:b/>
                <w:szCs w:val="24"/>
                <w:lang w:val="fr-CH"/>
              </w:rPr>
              <w:br/>
            </w:r>
            <w:r w:rsidRPr="003B5E8E">
              <w:rPr>
                <w:rFonts w:asciiTheme="minorHAnsi" w:hAnsiTheme="minorHAnsi"/>
                <w:b/>
                <w:szCs w:val="24"/>
                <w:lang w:val="fr-CH"/>
              </w:rPr>
              <w:t>et projet de démonstration"</w:t>
            </w:r>
            <w:r w:rsidRPr="003B5E8E">
              <w:rPr>
                <w:rFonts w:asciiTheme="minorHAnsi" w:hAnsiTheme="minorHAnsi"/>
                <w:bCs/>
                <w:szCs w:val="24"/>
                <w:lang w:val="fr-CH"/>
              </w:rPr>
              <w:t xml:space="preserve">, </w:t>
            </w:r>
            <w:r w:rsidRPr="003B5E8E">
              <w:rPr>
                <w:rFonts w:asciiTheme="minorHAnsi" w:hAnsiTheme="minorHAnsi"/>
                <w:bCs/>
                <w:szCs w:val="24"/>
                <w:lang w:val="fr-CH"/>
              </w:rPr>
              <w:br/>
            </w:r>
            <w:r w:rsidRPr="003B5E8E">
              <w:rPr>
                <w:rFonts w:asciiTheme="minorHAnsi" w:hAnsiTheme="minorHAnsi"/>
                <w:b/>
                <w:szCs w:val="24"/>
                <w:lang w:val="fr-CH"/>
              </w:rPr>
              <w:t>Singapour, 16-17 octobre 2014</w:t>
            </w:r>
          </w:p>
        </w:tc>
      </w:tr>
    </w:tbl>
    <w:p w:rsidR="00517A03" w:rsidRPr="00697BC1" w:rsidRDefault="00517A03" w:rsidP="00E56866">
      <w:pPr>
        <w:spacing w:before="160"/>
        <w:rPr>
          <w:rFonts w:asciiTheme="minorHAnsi" w:hAnsiTheme="minorHAnsi"/>
        </w:rPr>
      </w:pPr>
      <w:bookmarkStart w:id="1" w:name="StartTyping_F"/>
      <w:bookmarkEnd w:id="1"/>
      <w:r w:rsidRPr="00697BC1">
        <w:rPr>
          <w:rFonts w:asciiTheme="minorHAnsi" w:hAnsiTheme="minorHAnsi"/>
        </w:rPr>
        <w:t>Madame, Monsieur,</w:t>
      </w:r>
    </w:p>
    <w:p w:rsidR="00517A03" w:rsidRPr="008D7079" w:rsidRDefault="00517A03" w:rsidP="008D7079">
      <w:pPr>
        <w:rPr>
          <w:rFonts w:asciiTheme="minorHAnsi" w:hAnsiTheme="minorHAnsi"/>
        </w:rPr>
      </w:pPr>
      <w:r w:rsidRPr="00E56866">
        <w:rPr>
          <w:rFonts w:asciiTheme="minorHAnsi" w:hAnsiTheme="minorHAnsi"/>
          <w:bCs/>
        </w:rPr>
        <w:t>1</w:t>
      </w:r>
      <w:r w:rsidRPr="00E56866">
        <w:rPr>
          <w:rFonts w:asciiTheme="minorHAnsi" w:hAnsiTheme="minorHAnsi"/>
        </w:rPr>
        <w:tab/>
      </w:r>
      <w:r w:rsidR="003B5E8E" w:rsidRPr="00E56866">
        <w:rPr>
          <w:rFonts w:asciiTheme="minorHAnsi" w:hAnsiTheme="minorHAnsi"/>
          <w:lang w:val="fr-CH"/>
        </w:rPr>
        <w:t>Au nom de l</w:t>
      </w:r>
      <w:r w:rsidR="00E56866">
        <w:rPr>
          <w:rFonts w:asciiTheme="minorHAnsi" w:hAnsiTheme="minorHAnsi"/>
          <w:lang w:val="fr-CH"/>
        </w:rPr>
        <w:t>'</w:t>
      </w:r>
      <w:r w:rsidR="003B5E8E" w:rsidRPr="00E56866">
        <w:rPr>
          <w:rFonts w:asciiTheme="minorHAnsi" w:hAnsiTheme="minorHAnsi"/>
          <w:lang w:val="fr-CH"/>
        </w:rPr>
        <w:t>Union internationale des télécommunications (UIT), de la Commission océanographique intergouvernementale de l</w:t>
      </w:r>
      <w:r w:rsidR="00E56866">
        <w:rPr>
          <w:rFonts w:asciiTheme="minorHAnsi" w:hAnsiTheme="minorHAnsi"/>
          <w:lang w:val="fr-CH"/>
        </w:rPr>
        <w:t>'</w:t>
      </w:r>
      <w:r w:rsidR="003B5E8E" w:rsidRPr="00E56866">
        <w:rPr>
          <w:rFonts w:asciiTheme="minorHAnsi" w:hAnsiTheme="minorHAnsi"/>
          <w:lang w:val="fr-CH"/>
        </w:rPr>
        <w:t>Organisation des Nations Unies pour l</w:t>
      </w:r>
      <w:r w:rsidR="00E56866">
        <w:rPr>
          <w:rFonts w:asciiTheme="minorHAnsi" w:hAnsiTheme="minorHAnsi"/>
          <w:lang w:val="fr-CH"/>
        </w:rPr>
        <w:t>'</w:t>
      </w:r>
      <w:r w:rsidR="003B5E8E" w:rsidRPr="00E56866">
        <w:rPr>
          <w:rFonts w:asciiTheme="minorHAnsi" w:hAnsiTheme="minorHAnsi"/>
          <w:lang w:val="fr-CH"/>
        </w:rPr>
        <w:t>éducation, la science et la culture (UNESCO-COI) et de l</w:t>
      </w:r>
      <w:r w:rsidR="00E56866">
        <w:rPr>
          <w:rFonts w:asciiTheme="minorHAnsi" w:hAnsiTheme="minorHAnsi"/>
          <w:lang w:val="fr-CH"/>
        </w:rPr>
        <w:t>'</w:t>
      </w:r>
      <w:r w:rsidR="003B5E8E" w:rsidRPr="00E56866">
        <w:rPr>
          <w:rFonts w:asciiTheme="minorHAnsi" w:hAnsiTheme="minorHAnsi"/>
          <w:lang w:val="fr-CH"/>
        </w:rPr>
        <w:t>Organisation météorologique mondiale (OMM), j</w:t>
      </w:r>
      <w:r w:rsidR="00E56866">
        <w:rPr>
          <w:rFonts w:asciiTheme="minorHAnsi" w:hAnsiTheme="minorHAnsi"/>
          <w:lang w:val="fr-CH"/>
        </w:rPr>
        <w:t>'</w:t>
      </w:r>
      <w:r w:rsidR="003B5E8E" w:rsidRPr="00E56866">
        <w:rPr>
          <w:rFonts w:asciiTheme="minorHAnsi" w:hAnsiTheme="minorHAnsi"/>
          <w:lang w:val="fr-CH"/>
        </w:rPr>
        <w:t>ai l</w:t>
      </w:r>
      <w:r w:rsidR="00E56866">
        <w:rPr>
          <w:rFonts w:asciiTheme="minorHAnsi" w:hAnsiTheme="minorHAnsi"/>
          <w:lang w:val="fr-CH"/>
        </w:rPr>
        <w:t>'</w:t>
      </w:r>
      <w:r w:rsidR="003B5E8E" w:rsidRPr="00E56866">
        <w:rPr>
          <w:rFonts w:asciiTheme="minorHAnsi" w:hAnsiTheme="minorHAnsi"/>
          <w:lang w:val="fr-CH"/>
        </w:rPr>
        <w:t>honneur de vous informer que le quatrième atelier annuel du Groupe d'action mixte UIT/OMM/UNESCO-COI sur les systèmes câblés écologiques, qui aura pour thème "</w:t>
      </w:r>
      <w:r w:rsidR="003B5E8E" w:rsidRPr="00E56866">
        <w:rPr>
          <w:rFonts w:asciiTheme="minorHAnsi" w:hAnsiTheme="minorHAnsi"/>
          <w:b/>
          <w:bCs/>
          <w:lang w:val="fr-CH"/>
        </w:rPr>
        <w:t>Systèmes câblés écologiques: nouvelles avancées et projet de démonstration</w:t>
      </w:r>
      <w:r w:rsidR="003B5E8E" w:rsidRPr="00E56866">
        <w:rPr>
          <w:rFonts w:asciiTheme="minorHAnsi" w:hAnsiTheme="minorHAnsi"/>
          <w:lang w:val="fr-CH"/>
        </w:rPr>
        <w:t>", se t</w:t>
      </w:r>
      <w:r w:rsidR="003B5E8E" w:rsidRPr="008D7079">
        <w:rPr>
          <w:rFonts w:asciiTheme="minorHAnsi" w:hAnsiTheme="minorHAnsi"/>
          <w:lang w:val="fr-CH"/>
        </w:rPr>
        <w:t>iendra à Singapour les 16 et 17 (matin) octobre 2014.</w:t>
      </w:r>
    </w:p>
    <w:p w:rsidR="00517A03" w:rsidRPr="008D7079" w:rsidRDefault="003B5E8E" w:rsidP="008D7079">
      <w:pPr>
        <w:rPr>
          <w:rFonts w:asciiTheme="minorHAnsi" w:hAnsiTheme="minorHAnsi"/>
          <w:lang w:val="fr-CH"/>
        </w:rPr>
      </w:pPr>
      <w:r w:rsidRPr="008D7079">
        <w:rPr>
          <w:rFonts w:asciiTheme="minorHAnsi" w:hAnsiTheme="minorHAnsi"/>
          <w:lang w:val="fr-CH"/>
        </w:rPr>
        <w:t>L</w:t>
      </w:r>
      <w:r w:rsidR="00E56866" w:rsidRPr="008D7079">
        <w:rPr>
          <w:rFonts w:asciiTheme="minorHAnsi" w:hAnsiTheme="minorHAnsi"/>
          <w:lang w:val="fr-CH"/>
        </w:rPr>
        <w:t>'</w:t>
      </w:r>
      <w:r w:rsidRPr="008D7079">
        <w:rPr>
          <w:rFonts w:asciiTheme="minorHAnsi" w:hAnsiTheme="minorHAnsi"/>
          <w:lang w:val="fr-CH"/>
        </w:rPr>
        <w:t>atelier se déroulera au centre de recherche sur le climat de Singapour (CCRS), à l</w:t>
      </w:r>
      <w:r w:rsidR="00E56866" w:rsidRPr="008D7079">
        <w:rPr>
          <w:rFonts w:asciiTheme="minorHAnsi" w:hAnsiTheme="minorHAnsi"/>
          <w:lang w:val="fr-CH"/>
        </w:rPr>
        <w:t>'</w:t>
      </w:r>
      <w:r w:rsidRPr="008D7079">
        <w:rPr>
          <w:rFonts w:asciiTheme="minorHAnsi" w:hAnsiTheme="minorHAnsi"/>
          <w:lang w:val="fr-CH"/>
        </w:rPr>
        <w:t>aimable invitation des services météorologiques de Singapour.</w:t>
      </w:r>
    </w:p>
    <w:p w:rsidR="008D7079" w:rsidRPr="008D7079" w:rsidRDefault="008D7079" w:rsidP="00D35C34">
      <w:pPr>
        <w:rPr>
          <w:rFonts w:asciiTheme="minorHAnsi" w:hAnsiTheme="minorHAnsi"/>
          <w:lang w:val="fr-CH"/>
        </w:rPr>
      </w:pPr>
      <w:r w:rsidRPr="008D7079">
        <w:rPr>
          <w:rFonts w:asciiTheme="minorHAnsi" w:hAnsiTheme="minorHAnsi"/>
          <w:lang w:val="fr-CH"/>
        </w:rPr>
        <w:t>Au cours de cet atelier, consacré aux étapes stratégiques de la conception et de la mise en œuvre en haute mer d</w:t>
      </w:r>
      <w:r>
        <w:rPr>
          <w:rFonts w:asciiTheme="minorHAnsi" w:hAnsiTheme="minorHAnsi"/>
          <w:lang w:val="fr-CH"/>
        </w:rPr>
        <w:t>'</w:t>
      </w:r>
      <w:r w:rsidRPr="008D7079">
        <w:rPr>
          <w:rFonts w:asciiTheme="minorHAnsi" w:hAnsiTheme="minorHAnsi"/>
          <w:lang w:val="fr-CH"/>
        </w:rPr>
        <w:t xml:space="preserve">un projet pilote de câbles </w:t>
      </w:r>
      <w:r w:rsidR="00D35C34">
        <w:rPr>
          <w:rFonts w:asciiTheme="minorHAnsi" w:hAnsiTheme="minorHAnsi"/>
          <w:lang w:val="fr-CH"/>
        </w:rPr>
        <w:t>"</w:t>
      </w:r>
      <w:r w:rsidRPr="008D7079">
        <w:rPr>
          <w:rFonts w:asciiTheme="minorHAnsi" w:hAnsiTheme="minorHAnsi"/>
          <w:lang w:val="fr-CH"/>
        </w:rPr>
        <w:t>écologiques</w:t>
      </w:r>
      <w:r w:rsidR="00D35C34">
        <w:rPr>
          <w:rFonts w:asciiTheme="minorHAnsi" w:hAnsiTheme="minorHAnsi"/>
          <w:lang w:val="fr-CH"/>
        </w:rPr>
        <w:t>"</w:t>
      </w:r>
      <w:r w:rsidRPr="008D7079">
        <w:rPr>
          <w:rFonts w:asciiTheme="minorHAnsi" w:hAnsiTheme="minorHAnsi"/>
          <w:lang w:val="fr-CH"/>
        </w:rPr>
        <w:t xml:space="preserve"> pour la surveillance du climat et l'alerte en cas de catastrophe, on examinera les besoins scientifiques et sociétaux, les nouvelles exigences techniques concernant les normes relatives aux capteurs et les protocoles de test, ainsi que les débouchés commerciaux et les incidences juridiques.</w:t>
      </w:r>
    </w:p>
    <w:p w:rsidR="008D7079" w:rsidRPr="008D7079" w:rsidRDefault="008D7079" w:rsidP="008D7079">
      <w:pPr>
        <w:rPr>
          <w:rFonts w:asciiTheme="minorHAnsi" w:hAnsiTheme="minorHAnsi"/>
          <w:lang w:val="fr-CH"/>
        </w:rPr>
      </w:pPr>
      <w:r w:rsidRPr="008D7079">
        <w:rPr>
          <w:rFonts w:asciiTheme="minorHAnsi" w:hAnsiTheme="minorHAnsi"/>
          <w:lang w:val="fr-CH"/>
        </w:rPr>
        <w:t>Après l</w:t>
      </w:r>
      <w:r>
        <w:rPr>
          <w:rFonts w:asciiTheme="minorHAnsi" w:hAnsiTheme="minorHAnsi"/>
          <w:lang w:val="fr-CH"/>
        </w:rPr>
        <w:t>'</w:t>
      </w:r>
      <w:r w:rsidRPr="008D7079">
        <w:rPr>
          <w:rFonts w:asciiTheme="minorHAnsi" w:hAnsiTheme="minorHAnsi"/>
          <w:lang w:val="fr-CH"/>
        </w:rPr>
        <w:t>atelier, le Groupe d'action mixte UIT/OMM/UNESCO-COI sur les systèmes câblés écologiques se réunira en plénière le 17 (après-midi) octobre 2014.</w:t>
      </w:r>
    </w:p>
    <w:p w:rsidR="008D7079" w:rsidRPr="008D7079" w:rsidRDefault="008D7079" w:rsidP="008D7079">
      <w:pPr>
        <w:rPr>
          <w:rFonts w:asciiTheme="minorHAnsi" w:hAnsiTheme="minorHAnsi"/>
          <w:lang w:val="fr-CH"/>
        </w:rPr>
      </w:pPr>
      <w:r w:rsidRPr="008D7079">
        <w:rPr>
          <w:rFonts w:asciiTheme="minorHAnsi" w:hAnsiTheme="minorHAnsi"/>
          <w:lang w:val="fr-CH"/>
        </w:rPr>
        <w:t>L</w:t>
      </w:r>
      <w:r>
        <w:rPr>
          <w:rFonts w:asciiTheme="minorHAnsi" w:hAnsiTheme="minorHAnsi"/>
          <w:lang w:val="fr-CH"/>
        </w:rPr>
        <w:t>'</w:t>
      </w:r>
      <w:r w:rsidRPr="008D7079">
        <w:rPr>
          <w:rFonts w:asciiTheme="minorHAnsi" w:hAnsiTheme="minorHAnsi"/>
          <w:lang w:val="fr-CH"/>
        </w:rPr>
        <w:t>atelier du Groupe d</w:t>
      </w:r>
      <w:r>
        <w:rPr>
          <w:rFonts w:asciiTheme="minorHAnsi" w:hAnsiTheme="minorHAnsi"/>
          <w:lang w:val="fr-CH"/>
        </w:rPr>
        <w:t>'</w:t>
      </w:r>
      <w:r w:rsidRPr="008D7079">
        <w:rPr>
          <w:rFonts w:asciiTheme="minorHAnsi" w:hAnsiTheme="minorHAnsi"/>
          <w:lang w:val="fr-CH"/>
        </w:rPr>
        <w:t xml:space="preserve">action mixte aura lieu immédiatement après la conférence de </w:t>
      </w:r>
      <w:r w:rsidRPr="008D7079">
        <w:rPr>
          <w:rFonts w:asciiTheme="minorHAnsi" w:hAnsiTheme="minorHAnsi"/>
          <w:b/>
          <w:bCs/>
          <w:lang w:val="fr-CH"/>
        </w:rPr>
        <w:t>Submarine Networks World (SNW)</w:t>
      </w:r>
      <w:r w:rsidRPr="008D7079">
        <w:rPr>
          <w:rFonts w:asciiTheme="minorHAnsi" w:hAnsiTheme="minorHAnsi"/>
          <w:lang w:val="fr-CH"/>
        </w:rPr>
        <w:t xml:space="preserve"> (</w:t>
      </w:r>
      <w:hyperlink r:id="rId10" w:history="1">
        <w:r w:rsidRPr="008D7079">
          <w:rPr>
            <w:rStyle w:val="Hyperlink"/>
            <w:rFonts w:asciiTheme="minorHAnsi" w:hAnsiTheme="minorHAnsi"/>
            <w:lang w:val="fr-CH"/>
          </w:rPr>
          <w:t>http://www.terrapinn.com/conference/submarine-networks/index.stm</w:t>
        </w:r>
      </w:hyperlink>
      <w:r w:rsidRPr="008D7079">
        <w:rPr>
          <w:rFonts w:asciiTheme="minorHAnsi" w:hAnsiTheme="minorHAnsi"/>
          <w:lang w:val="fr-CH"/>
        </w:rPr>
        <w:t>). Une séance sera consacrée au Groupe d</w:t>
      </w:r>
      <w:r>
        <w:rPr>
          <w:rFonts w:asciiTheme="minorHAnsi" w:hAnsiTheme="minorHAnsi"/>
          <w:lang w:val="fr-CH"/>
        </w:rPr>
        <w:t>'</w:t>
      </w:r>
      <w:r w:rsidRPr="008D7079">
        <w:rPr>
          <w:rFonts w:asciiTheme="minorHAnsi" w:hAnsiTheme="minorHAnsi"/>
          <w:lang w:val="fr-CH"/>
        </w:rPr>
        <w:t>action mixte le deuxième jour de la conférence de SNW. Les membres du Groupe d</w:t>
      </w:r>
      <w:r>
        <w:rPr>
          <w:rFonts w:asciiTheme="minorHAnsi" w:hAnsiTheme="minorHAnsi"/>
          <w:lang w:val="fr-CH"/>
        </w:rPr>
        <w:t>'</w:t>
      </w:r>
      <w:r w:rsidRPr="008D7079">
        <w:rPr>
          <w:rFonts w:asciiTheme="minorHAnsi" w:hAnsiTheme="minorHAnsi"/>
          <w:lang w:val="fr-CH"/>
        </w:rPr>
        <w:t>action mixte participant à la fois à l</w:t>
      </w:r>
      <w:r>
        <w:rPr>
          <w:rFonts w:asciiTheme="minorHAnsi" w:hAnsiTheme="minorHAnsi"/>
          <w:lang w:val="fr-CH"/>
        </w:rPr>
        <w:t>'</w:t>
      </w:r>
      <w:r w:rsidRPr="008D7079">
        <w:rPr>
          <w:rFonts w:asciiTheme="minorHAnsi" w:hAnsiTheme="minorHAnsi"/>
          <w:lang w:val="fr-CH"/>
        </w:rPr>
        <w:t xml:space="preserve">atelier/à la réunion plénière du </w:t>
      </w:r>
      <w:r w:rsidRPr="008D7079">
        <w:rPr>
          <w:rFonts w:asciiTheme="minorHAnsi" w:hAnsiTheme="minorHAnsi"/>
          <w:lang w:val="fr-CH"/>
        </w:rPr>
        <w:lastRenderedPageBreak/>
        <w:t>Groupe d</w:t>
      </w:r>
      <w:r>
        <w:rPr>
          <w:rFonts w:asciiTheme="minorHAnsi" w:hAnsiTheme="minorHAnsi"/>
          <w:lang w:val="fr-CH"/>
        </w:rPr>
        <w:t>'</w:t>
      </w:r>
      <w:r w:rsidRPr="008D7079">
        <w:rPr>
          <w:rFonts w:asciiTheme="minorHAnsi" w:hAnsiTheme="minorHAnsi"/>
          <w:lang w:val="fr-CH"/>
        </w:rPr>
        <w:t>action mixte et à la conférence de SNW bénéficieront d</w:t>
      </w:r>
      <w:r>
        <w:rPr>
          <w:rFonts w:asciiTheme="minorHAnsi" w:hAnsiTheme="minorHAnsi"/>
          <w:lang w:val="fr-CH"/>
        </w:rPr>
        <w:t>'</w:t>
      </w:r>
      <w:r w:rsidRPr="008D7079">
        <w:rPr>
          <w:rFonts w:asciiTheme="minorHAnsi" w:hAnsiTheme="minorHAnsi"/>
          <w:lang w:val="fr-CH"/>
        </w:rPr>
        <w:t>une réduction de 15% sur les droits d</w:t>
      </w:r>
      <w:r>
        <w:rPr>
          <w:rFonts w:asciiTheme="minorHAnsi" w:hAnsiTheme="minorHAnsi"/>
          <w:lang w:val="fr-CH"/>
        </w:rPr>
        <w:t>'</w:t>
      </w:r>
      <w:r w:rsidRPr="008D7079">
        <w:rPr>
          <w:rFonts w:asciiTheme="minorHAnsi" w:hAnsiTheme="minorHAnsi"/>
          <w:lang w:val="fr-CH"/>
        </w:rPr>
        <w:t xml:space="preserve">inscription à la conférence de SNW en saisissant le </w:t>
      </w:r>
      <w:r w:rsidRPr="008D7079">
        <w:rPr>
          <w:rFonts w:asciiTheme="minorHAnsi" w:hAnsiTheme="minorHAnsi"/>
          <w:u w:val="single"/>
          <w:lang w:val="fr-CH"/>
        </w:rPr>
        <w:t>code de réduction "GHGR"</w:t>
      </w:r>
      <w:r w:rsidRPr="008D7079">
        <w:rPr>
          <w:rFonts w:asciiTheme="minorHAnsi" w:hAnsiTheme="minorHAnsi"/>
          <w:lang w:val="fr-CH"/>
        </w:rPr>
        <w:t xml:space="preserve"> </w:t>
      </w:r>
      <w:r>
        <w:rPr>
          <w:rFonts w:asciiTheme="minorHAnsi" w:hAnsiTheme="minorHAnsi"/>
          <w:lang w:val="fr-CH"/>
        </w:rPr>
        <w:t>après avoir rempli en totalité le</w:t>
      </w:r>
      <w:r w:rsidRPr="008D7079">
        <w:rPr>
          <w:rFonts w:asciiTheme="minorHAnsi" w:hAnsiTheme="minorHAnsi"/>
          <w:lang w:val="fr-CH"/>
        </w:rPr>
        <w:t xml:space="preserve"> formulaire d</w:t>
      </w:r>
      <w:r>
        <w:rPr>
          <w:rFonts w:asciiTheme="minorHAnsi" w:hAnsiTheme="minorHAnsi"/>
          <w:lang w:val="fr-CH"/>
        </w:rPr>
        <w:t>'</w:t>
      </w:r>
      <w:r w:rsidRPr="008D7079">
        <w:rPr>
          <w:rFonts w:asciiTheme="minorHAnsi" w:hAnsiTheme="minorHAnsi"/>
          <w:lang w:val="fr-CH"/>
        </w:rPr>
        <w:t>inscription à ladite conférence disponible à l</w:t>
      </w:r>
      <w:r>
        <w:rPr>
          <w:rFonts w:asciiTheme="minorHAnsi" w:hAnsiTheme="minorHAnsi"/>
          <w:lang w:val="fr-CH"/>
        </w:rPr>
        <w:t>'</w:t>
      </w:r>
      <w:r w:rsidRPr="008D7079">
        <w:rPr>
          <w:rFonts w:asciiTheme="minorHAnsi" w:hAnsiTheme="minorHAnsi"/>
          <w:lang w:val="fr-CH"/>
        </w:rPr>
        <w:t>adresse</w:t>
      </w:r>
      <w:r>
        <w:rPr>
          <w:rFonts w:asciiTheme="minorHAnsi" w:hAnsiTheme="minorHAnsi"/>
          <w:lang w:val="fr-CH"/>
        </w:rPr>
        <w:t>:</w:t>
      </w:r>
      <w:r w:rsidRPr="008D7079">
        <w:rPr>
          <w:rFonts w:asciiTheme="minorHAnsi" w:hAnsiTheme="minorHAnsi"/>
          <w:lang w:val="fr-CH"/>
        </w:rPr>
        <w:t xml:space="preserve"> </w:t>
      </w:r>
      <w:hyperlink r:id="rId11" w:history="1">
        <w:r w:rsidRPr="008D7079">
          <w:rPr>
            <w:rStyle w:val="Hyperlink"/>
            <w:rFonts w:asciiTheme="minorHAnsi" w:hAnsiTheme="minorHAnsi"/>
            <w:lang w:val="fr-CH"/>
          </w:rPr>
          <w:t>https://secure.terrapinn.com/V5/step1.aspx?E=6495</w:t>
        </w:r>
      </w:hyperlink>
      <w:r w:rsidRPr="008D7079">
        <w:rPr>
          <w:rFonts w:asciiTheme="minorHAnsi" w:hAnsiTheme="minorHAnsi"/>
          <w:lang w:val="fr-CH"/>
        </w:rPr>
        <w:t>.</w:t>
      </w:r>
    </w:p>
    <w:p w:rsidR="008D7079" w:rsidRPr="008D7079" w:rsidRDefault="008D7079" w:rsidP="008D7079">
      <w:pPr>
        <w:rPr>
          <w:rFonts w:asciiTheme="minorHAnsi" w:hAnsiTheme="minorHAnsi"/>
          <w:lang w:val="fr-CH"/>
        </w:rPr>
      </w:pPr>
      <w:r w:rsidRPr="008D7079">
        <w:rPr>
          <w:rFonts w:asciiTheme="minorHAnsi" w:hAnsiTheme="minorHAnsi"/>
          <w:bCs/>
          <w:lang w:val="fr-CH"/>
        </w:rPr>
        <w:t>2</w:t>
      </w:r>
      <w:r w:rsidRPr="008D7079">
        <w:rPr>
          <w:rFonts w:asciiTheme="minorHAnsi" w:hAnsiTheme="minorHAnsi"/>
          <w:lang w:val="fr-CH"/>
        </w:rPr>
        <w:tab/>
        <w:t>Les discussions auront lieu en anglais uniquement.</w:t>
      </w:r>
    </w:p>
    <w:p w:rsidR="008D7079" w:rsidRPr="008D7079" w:rsidRDefault="008D7079" w:rsidP="008D7079">
      <w:pPr>
        <w:rPr>
          <w:rFonts w:asciiTheme="minorHAnsi" w:hAnsiTheme="minorHAnsi" w:cstheme="majorBidi"/>
          <w:szCs w:val="24"/>
          <w:lang w:val="fr-CH"/>
        </w:rPr>
      </w:pPr>
      <w:r w:rsidRPr="008D7079">
        <w:rPr>
          <w:rFonts w:asciiTheme="minorHAnsi" w:hAnsiTheme="minorHAnsi" w:cstheme="majorBidi"/>
          <w:szCs w:val="24"/>
          <w:lang w:val="fr-CH"/>
        </w:rPr>
        <w:t>3</w:t>
      </w:r>
      <w:r w:rsidRPr="008D7079">
        <w:rPr>
          <w:rFonts w:asciiTheme="minorHAnsi" w:hAnsiTheme="minorHAnsi" w:cstheme="majorBidi"/>
          <w:szCs w:val="24"/>
          <w:lang w:val="fr-CH"/>
        </w:rPr>
        <w:tab/>
      </w:r>
      <w:r w:rsidRPr="008D7079">
        <w:rPr>
          <w:rFonts w:asciiTheme="minorHAnsi" w:hAnsiTheme="minorHAnsi"/>
          <w:szCs w:val="24"/>
          <w:lang w:val="fr-CH"/>
        </w:rPr>
        <w:t xml:space="preserve">La participation est ouverte aux </w:t>
      </w:r>
      <w:r>
        <w:rPr>
          <w:rFonts w:asciiTheme="minorHAnsi" w:hAnsiTheme="minorHAnsi"/>
          <w:szCs w:val="24"/>
          <w:lang w:val="fr-CH"/>
        </w:rPr>
        <w:t>E</w:t>
      </w:r>
      <w:r w:rsidRPr="008D7079">
        <w:rPr>
          <w:rFonts w:asciiTheme="minorHAnsi" w:hAnsiTheme="minorHAnsi"/>
          <w:szCs w:val="24"/>
          <w:lang w:val="fr-CH"/>
        </w:rPr>
        <w:t xml:space="preserve">tats Membres, aux Membres de Secteur, aux Associés de l'UIT et aux établissements universitaires participant aux travaux de l'UIT, aux </w:t>
      </w:r>
      <w:r>
        <w:rPr>
          <w:rFonts w:asciiTheme="minorHAnsi" w:hAnsiTheme="minorHAnsi"/>
          <w:szCs w:val="24"/>
          <w:lang w:val="fr-CH"/>
        </w:rPr>
        <w:t>E</w:t>
      </w:r>
      <w:r w:rsidRPr="008D7079">
        <w:rPr>
          <w:rFonts w:asciiTheme="minorHAnsi" w:hAnsiTheme="minorHAnsi"/>
          <w:szCs w:val="24"/>
          <w:lang w:val="fr-CH"/>
        </w:rPr>
        <w:t>tats Membres de l</w:t>
      </w:r>
      <w:r>
        <w:rPr>
          <w:rFonts w:asciiTheme="minorHAnsi" w:hAnsiTheme="minorHAnsi"/>
          <w:szCs w:val="24"/>
          <w:lang w:val="fr-CH"/>
        </w:rPr>
        <w:t>'</w:t>
      </w:r>
      <w:r w:rsidRPr="008D7079">
        <w:rPr>
          <w:rFonts w:asciiTheme="minorHAnsi" w:hAnsiTheme="minorHAnsi"/>
          <w:szCs w:val="24"/>
          <w:lang w:val="fr-CH"/>
        </w:rPr>
        <w:t>UNESCO-COI et de l</w:t>
      </w:r>
      <w:r>
        <w:rPr>
          <w:rFonts w:asciiTheme="minorHAnsi" w:hAnsiTheme="minorHAnsi"/>
          <w:szCs w:val="24"/>
          <w:lang w:val="fr-CH"/>
        </w:rPr>
        <w:t>'</w:t>
      </w:r>
      <w:r w:rsidRPr="008D7079">
        <w:rPr>
          <w:rFonts w:asciiTheme="minorHAnsi" w:hAnsiTheme="minorHAnsi"/>
          <w:szCs w:val="24"/>
          <w:lang w:val="fr-CH"/>
        </w:rPr>
        <w:t>OMM, ainsi qu'à toute personne qui souhaite contribuer aux travaux. La participation à l'atelier est gratuite. Aucune bourse ne sera accordée.</w:t>
      </w:r>
    </w:p>
    <w:p w:rsidR="008D7079" w:rsidRPr="008D7079" w:rsidRDefault="008D7079" w:rsidP="008D7079">
      <w:pPr>
        <w:rPr>
          <w:rFonts w:asciiTheme="minorHAnsi" w:hAnsiTheme="minorHAnsi"/>
          <w:lang w:val="fr-CH"/>
        </w:rPr>
      </w:pPr>
      <w:r w:rsidRPr="008D7079">
        <w:rPr>
          <w:rFonts w:asciiTheme="minorHAnsi" w:hAnsiTheme="minorHAnsi"/>
          <w:lang w:val="fr-CH"/>
        </w:rPr>
        <w:t>4</w:t>
      </w:r>
      <w:r w:rsidRPr="008D7079">
        <w:rPr>
          <w:rFonts w:asciiTheme="minorHAnsi" w:hAnsiTheme="minorHAnsi"/>
          <w:lang w:val="fr-CH"/>
        </w:rPr>
        <w:tab/>
        <w:t>On trouvera des informations relatives à l</w:t>
      </w:r>
      <w:r>
        <w:rPr>
          <w:rFonts w:asciiTheme="minorHAnsi" w:hAnsiTheme="minorHAnsi"/>
          <w:lang w:val="fr-CH"/>
        </w:rPr>
        <w:t>'</w:t>
      </w:r>
      <w:r w:rsidRPr="008D7079">
        <w:rPr>
          <w:rFonts w:asciiTheme="minorHAnsi" w:hAnsiTheme="minorHAnsi"/>
          <w:lang w:val="fr-CH"/>
        </w:rPr>
        <w:t>atelier, y compris un programme provisoire, sur le site web de l</w:t>
      </w:r>
      <w:r>
        <w:rPr>
          <w:rFonts w:asciiTheme="minorHAnsi" w:hAnsiTheme="minorHAnsi"/>
          <w:lang w:val="fr-CH"/>
        </w:rPr>
        <w:t>'</w:t>
      </w:r>
      <w:r w:rsidRPr="008D7079">
        <w:rPr>
          <w:rFonts w:asciiTheme="minorHAnsi" w:hAnsiTheme="minorHAnsi"/>
          <w:lang w:val="fr-CH"/>
        </w:rPr>
        <w:t>atelier à l</w:t>
      </w:r>
      <w:r>
        <w:rPr>
          <w:rFonts w:asciiTheme="minorHAnsi" w:hAnsiTheme="minorHAnsi"/>
          <w:lang w:val="fr-CH"/>
        </w:rPr>
        <w:t>'</w:t>
      </w:r>
      <w:r w:rsidRPr="008D7079">
        <w:rPr>
          <w:rFonts w:asciiTheme="minorHAnsi" w:hAnsiTheme="minorHAnsi"/>
          <w:lang w:val="fr-CH"/>
        </w:rPr>
        <w:t xml:space="preserve">adresse suivante: </w:t>
      </w:r>
      <w:hyperlink r:id="rId12" w:history="1">
        <w:r w:rsidRPr="008D7079">
          <w:rPr>
            <w:rStyle w:val="Hyperlink"/>
            <w:rFonts w:asciiTheme="minorHAnsi" w:hAnsiTheme="minorHAnsi"/>
            <w:lang w:val="fr-CH"/>
          </w:rPr>
          <w:t>http://www.itu</w:t>
        </w:r>
        <w:bookmarkStart w:id="2" w:name="_GoBack"/>
        <w:bookmarkEnd w:id="2"/>
        <w:r w:rsidRPr="008D7079">
          <w:rPr>
            <w:rStyle w:val="Hyperlink"/>
            <w:rFonts w:asciiTheme="minorHAnsi" w:hAnsiTheme="minorHAnsi"/>
            <w:lang w:val="fr-CH"/>
          </w:rPr>
          <w:t>.int/en/ITU-T/Workshops-and-Seminars/jtf-itu-wmo-unesco-ioc/Pages/default.aspx</w:t>
        </w:r>
      </w:hyperlink>
      <w:r w:rsidRPr="008D7079">
        <w:rPr>
          <w:rFonts w:asciiTheme="minorHAnsi" w:hAnsiTheme="minorHAnsi"/>
          <w:lang w:val="fr-CH"/>
        </w:rPr>
        <w:t>.</w:t>
      </w:r>
    </w:p>
    <w:p w:rsidR="008D7079" w:rsidRPr="008D7079" w:rsidRDefault="008D7079" w:rsidP="00D35C34">
      <w:pPr>
        <w:rPr>
          <w:rFonts w:asciiTheme="minorHAnsi" w:hAnsiTheme="minorHAnsi"/>
          <w:szCs w:val="24"/>
          <w:lang w:val="fr-CH"/>
        </w:rPr>
      </w:pPr>
      <w:r w:rsidRPr="008D7079">
        <w:rPr>
          <w:rFonts w:asciiTheme="minorHAnsi" w:hAnsiTheme="minorHAnsi"/>
          <w:bCs/>
          <w:lang w:val="fr-CH"/>
        </w:rPr>
        <w:t>5</w:t>
      </w:r>
      <w:r w:rsidRPr="008D7079">
        <w:rPr>
          <w:rFonts w:asciiTheme="minorHAnsi" w:hAnsiTheme="minorHAnsi"/>
          <w:lang w:val="fr-CH"/>
        </w:rPr>
        <w:tab/>
        <w:t>Afin de nous permettre de prendre les dispositions nécessaires concernant l</w:t>
      </w:r>
      <w:r>
        <w:rPr>
          <w:rFonts w:asciiTheme="minorHAnsi" w:hAnsiTheme="minorHAnsi"/>
          <w:lang w:val="fr-CH"/>
        </w:rPr>
        <w:t>'</w:t>
      </w:r>
      <w:r w:rsidRPr="008D7079">
        <w:rPr>
          <w:rFonts w:asciiTheme="minorHAnsi" w:hAnsiTheme="minorHAnsi"/>
          <w:lang w:val="fr-CH"/>
        </w:rPr>
        <w:t>organisation de l</w:t>
      </w:r>
      <w:r>
        <w:rPr>
          <w:rFonts w:asciiTheme="minorHAnsi" w:hAnsiTheme="minorHAnsi"/>
          <w:lang w:val="fr-CH"/>
        </w:rPr>
        <w:t>'</w:t>
      </w:r>
      <w:r w:rsidRPr="008D7079">
        <w:rPr>
          <w:rFonts w:asciiTheme="minorHAnsi" w:hAnsiTheme="minorHAnsi"/>
          <w:lang w:val="fr-CH"/>
        </w:rPr>
        <w:t>atelier, nous vous saurions gré de bien vouloir vous inscrire au moyen du formulaire en ligne disponible sur le site web de l</w:t>
      </w:r>
      <w:r>
        <w:rPr>
          <w:rFonts w:asciiTheme="minorHAnsi" w:hAnsiTheme="minorHAnsi"/>
          <w:lang w:val="fr-CH"/>
        </w:rPr>
        <w:t>'</w:t>
      </w:r>
      <w:r w:rsidRPr="008D7079">
        <w:rPr>
          <w:rFonts w:asciiTheme="minorHAnsi" w:hAnsiTheme="minorHAnsi"/>
          <w:lang w:val="fr-CH"/>
        </w:rPr>
        <w:t xml:space="preserve">atelier, dès que possible, et </w:t>
      </w:r>
      <w:r w:rsidRPr="008D7079">
        <w:rPr>
          <w:rFonts w:asciiTheme="minorHAnsi" w:hAnsiTheme="minorHAnsi"/>
          <w:b/>
          <w:lang w:val="fr-CH"/>
        </w:rPr>
        <w:t xml:space="preserve">au plus tard le </w:t>
      </w:r>
      <w:r w:rsidRPr="00D35C34">
        <w:rPr>
          <w:rFonts w:asciiTheme="minorHAnsi" w:hAnsiTheme="minorHAnsi"/>
          <w:b/>
          <w:i/>
          <w:iCs/>
          <w:lang w:val="fr-CH"/>
        </w:rPr>
        <w:t>8 octobre 2014</w:t>
      </w:r>
      <w:r w:rsidRPr="008D7079">
        <w:rPr>
          <w:rFonts w:asciiTheme="minorHAnsi" w:hAnsiTheme="minorHAnsi"/>
          <w:lang w:val="fr-CH"/>
        </w:rPr>
        <w:t xml:space="preserve">. </w:t>
      </w:r>
      <w:r w:rsidRPr="008D7079">
        <w:rPr>
          <w:rFonts w:asciiTheme="minorHAnsi" w:hAnsiTheme="minorHAnsi"/>
          <w:b/>
          <w:szCs w:val="24"/>
          <w:lang w:val="fr-CH"/>
        </w:rPr>
        <w:t>Veuillez noter que l</w:t>
      </w:r>
      <w:r>
        <w:rPr>
          <w:rFonts w:asciiTheme="minorHAnsi" w:hAnsiTheme="minorHAnsi"/>
          <w:b/>
          <w:szCs w:val="24"/>
          <w:lang w:val="fr-CH"/>
        </w:rPr>
        <w:t>'</w:t>
      </w:r>
      <w:r w:rsidRPr="008D7079">
        <w:rPr>
          <w:rFonts w:asciiTheme="minorHAnsi" w:hAnsiTheme="minorHAnsi"/>
          <w:b/>
          <w:szCs w:val="24"/>
          <w:lang w:val="fr-CH"/>
        </w:rPr>
        <w:t xml:space="preserve">inscription préalable des participants aux ateliers se fait exclusivement </w:t>
      </w:r>
      <w:r w:rsidRPr="008D7079">
        <w:rPr>
          <w:rFonts w:asciiTheme="minorHAnsi" w:hAnsiTheme="minorHAnsi"/>
          <w:b/>
          <w:i/>
          <w:iCs/>
          <w:szCs w:val="24"/>
          <w:lang w:val="fr-CH"/>
        </w:rPr>
        <w:t>en ligne</w:t>
      </w:r>
      <w:r w:rsidRPr="008D7079">
        <w:rPr>
          <w:rFonts w:asciiTheme="minorHAnsi" w:hAnsiTheme="minorHAnsi"/>
          <w:szCs w:val="24"/>
          <w:lang w:val="fr-CH"/>
        </w:rPr>
        <w:t>.</w:t>
      </w:r>
    </w:p>
    <w:p w:rsidR="008D7079" w:rsidRDefault="008D7079" w:rsidP="008D7079">
      <w:pPr>
        <w:rPr>
          <w:rFonts w:asciiTheme="minorHAnsi" w:hAnsiTheme="minorHAnsi"/>
        </w:rPr>
      </w:pPr>
      <w:r w:rsidRPr="008D7079">
        <w:rPr>
          <w:rFonts w:asciiTheme="minorHAnsi" w:hAnsiTheme="minorHAnsi"/>
          <w:lang w:val="fr-CH"/>
        </w:rPr>
        <w:t>6</w:t>
      </w:r>
      <w:r w:rsidRPr="008D7079">
        <w:rPr>
          <w:rFonts w:asciiTheme="minorHAnsi" w:hAnsiTheme="minorHAnsi"/>
          <w:lang w:val="fr-CH"/>
        </w:rPr>
        <w:tab/>
        <w:t>Je tiens à vous rappeler que, pour les ressortissants de certains pays, l'entrée et le séjour, quelle qu'en soit la durée, sur le territoire de Singapour, sont soumis à l'obtention d'un visa. Ce visa doit être demandé et obtenu auprès de la représentation de Singapour (ambassade ou consulat) dans votre pays ou, à défaut, dans le pays le plus proche de votre pays de départ.</w:t>
      </w:r>
    </w:p>
    <w:p w:rsidR="00517A03" w:rsidRPr="00697BC1" w:rsidRDefault="00517A03" w:rsidP="00E56866">
      <w:pPr>
        <w:rPr>
          <w:rFonts w:asciiTheme="minorHAnsi" w:hAnsiTheme="minorHAnsi"/>
        </w:rPr>
      </w:pPr>
      <w:r w:rsidRPr="00E56866">
        <w:rPr>
          <w:rFonts w:asciiTheme="minorHAnsi" w:hAnsiTheme="minorHAnsi"/>
        </w:rPr>
        <w:t>Veuillez agréer, M</w:t>
      </w:r>
      <w:r w:rsidRPr="00697BC1">
        <w:rPr>
          <w:rFonts w:asciiTheme="minorHAnsi" w:hAnsiTheme="minorHAnsi"/>
        </w:rPr>
        <w:t>adame, Monsieur, l</w:t>
      </w:r>
      <w:r w:rsidR="00167472" w:rsidRPr="00697BC1">
        <w:rPr>
          <w:rFonts w:asciiTheme="minorHAnsi" w:hAnsiTheme="minorHAnsi"/>
        </w:rPr>
        <w:t>'</w:t>
      </w:r>
      <w:r w:rsidRPr="00697BC1">
        <w:rPr>
          <w:rFonts w:asciiTheme="minorHAnsi" w:hAnsiTheme="minorHAnsi"/>
        </w:rPr>
        <w:t>assurance de ma haute considération.</w:t>
      </w:r>
    </w:p>
    <w:p w:rsidR="00517A03" w:rsidRPr="00697BC1" w:rsidRDefault="00517A03" w:rsidP="00173738">
      <w:pPr>
        <w:spacing w:before="1440"/>
        <w:ind w:right="-284"/>
        <w:rPr>
          <w:rFonts w:asciiTheme="minorHAnsi" w:hAnsiTheme="minorHAnsi"/>
        </w:rPr>
      </w:pPr>
      <w:r w:rsidRPr="00697BC1">
        <w:rPr>
          <w:rFonts w:asciiTheme="minorHAnsi" w:hAnsiTheme="minorHAnsi"/>
        </w:rPr>
        <w:t>Malcolm Johnson</w:t>
      </w:r>
      <w:r w:rsidRPr="00697BC1">
        <w:rPr>
          <w:rFonts w:asciiTheme="minorHAnsi" w:hAnsiTheme="minorHAnsi"/>
        </w:rPr>
        <w:br/>
        <w:t>Directeur du Bureau de la</w:t>
      </w:r>
      <w:r w:rsidRPr="00697BC1">
        <w:rPr>
          <w:rFonts w:asciiTheme="minorHAnsi" w:hAnsiTheme="minorHAnsi"/>
        </w:rPr>
        <w:br/>
        <w:t>normalisation des télécommunications</w:t>
      </w:r>
    </w:p>
    <w:sectPr w:rsidR="00517A03" w:rsidRPr="00697BC1" w:rsidSect="00A15179">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D5" w:rsidRDefault="00D477D5">
      <w:r>
        <w:separator/>
      </w:r>
    </w:p>
  </w:endnote>
  <w:endnote w:type="continuationSeparator" w:id="0">
    <w:p w:rsidR="00D477D5" w:rsidRDefault="00D4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0B7F07" w:rsidRDefault="00981479" w:rsidP="00981479">
    <w:pPr>
      <w:pStyle w:val="Footer"/>
      <w:rPr>
        <w:rFonts w:asciiTheme="minorHAnsi" w:hAnsiTheme="minorHAnsi"/>
        <w:sz w:val="16"/>
        <w:szCs w:val="16"/>
        <w:lang w:val="fr-CH"/>
      </w:rPr>
    </w:pPr>
    <w:r w:rsidRPr="000B7F07">
      <w:rPr>
        <w:rFonts w:asciiTheme="minorHAnsi" w:hAnsiTheme="minorHAnsi"/>
        <w:sz w:val="16"/>
        <w:szCs w:val="16"/>
        <w:lang w:val="fr-CH"/>
      </w:rPr>
      <w:t>ITU-T\BUREAU\CIRC\116F.DOC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697BC1" w:rsidP="00697BC1">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Tél</w:t>
    </w:r>
    <w:r w:rsidR="00D477D5">
      <w:rPr>
        <w:rFonts w:asciiTheme="minorHAnsi" w:hAnsiTheme="minorHAnsi"/>
        <w:szCs w:val="18"/>
        <w:lang w:val="fr-CH"/>
      </w:rPr>
      <w:t>.</w:t>
    </w:r>
    <w:r w:rsidRPr="00697BC1">
      <w:rPr>
        <w:rFonts w:asciiTheme="minorHAnsi" w:hAnsiTheme="minorHAnsi"/>
        <w:szCs w:val="18"/>
        <w:lang w:val="fr-CH"/>
      </w:rPr>
      <w:t xml:space="preserve">: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D5" w:rsidRDefault="00D477D5">
      <w:r>
        <w:t>____________________</w:t>
      </w:r>
    </w:p>
  </w:footnote>
  <w:footnote w:type="continuationSeparator" w:id="0">
    <w:p w:rsidR="00D477D5" w:rsidRDefault="00D47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5973E2"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D5"/>
    <w:rsid w:val="000039EE"/>
    <w:rsid w:val="00005622"/>
    <w:rsid w:val="0002519E"/>
    <w:rsid w:val="00035B43"/>
    <w:rsid w:val="000758B3"/>
    <w:rsid w:val="000B0D96"/>
    <w:rsid w:val="000B59D8"/>
    <w:rsid w:val="000B7F07"/>
    <w:rsid w:val="000C56BE"/>
    <w:rsid w:val="001026FD"/>
    <w:rsid w:val="001077FD"/>
    <w:rsid w:val="00115DD7"/>
    <w:rsid w:val="00167472"/>
    <w:rsid w:val="00167F92"/>
    <w:rsid w:val="00173738"/>
    <w:rsid w:val="001B79A3"/>
    <w:rsid w:val="002152A3"/>
    <w:rsid w:val="003131F0"/>
    <w:rsid w:val="00333A80"/>
    <w:rsid w:val="00364E95"/>
    <w:rsid w:val="00372875"/>
    <w:rsid w:val="003B1E80"/>
    <w:rsid w:val="003B5E8E"/>
    <w:rsid w:val="003B66E8"/>
    <w:rsid w:val="004033F1"/>
    <w:rsid w:val="00414B0C"/>
    <w:rsid w:val="004257AC"/>
    <w:rsid w:val="0043711B"/>
    <w:rsid w:val="004B732E"/>
    <w:rsid w:val="004D51F4"/>
    <w:rsid w:val="004D64E0"/>
    <w:rsid w:val="0051210D"/>
    <w:rsid w:val="005136D2"/>
    <w:rsid w:val="00517A03"/>
    <w:rsid w:val="005973E2"/>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D7079"/>
    <w:rsid w:val="008F2C9B"/>
    <w:rsid w:val="00923CD6"/>
    <w:rsid w:val="00935AA8"/>
    <w:rsid w:val="00971C9A"/>
    <w:rsid w:val="00981479"/>
    <w:rsid w:val="009D51FA"/>
    <w:rsid w:val="009F1E23"/>
    <w:rsid w:val="00A15179"/>
    <w:rsid w:val="00A51537"/>
    <w:rsid w:val="00A5280F"/>
    <w:rsid w:val="00A60FC1"/>
    <w:rsid w:val="00A97C37"/>
    <w:rsid w:val="00AC37B5"/>
    <w:rsid w:val="00AD752F"/>
    <w:rsid w:val="00B27B41"/>
    <w:rsid w:val="00B8573E"/>
    <w:rsid w:val="00BB24C0"/>
    <w:rsid w:val="00C26F2E"/>
    <w:rsid w:val="00C45376"/>
    <w:rsid w:val="00C9028F"/>
    <w:rsid w:val="00CA0416"/>
    <w:rsid w:val="00CB1125"/>
    <w:rsid w:val="00CD042E"/>
    <w:rsid w:val="00CF2560"/>
    <w:rsid w:val="00CF5B46"/>
    <w:rsid w:val="00D35C34"/>
    <w:rsid w:val="00D46B68"/>
    <w:rsid w:val="00D477D5"/>
    <w:rsid w:val="00D542A5"/>
    <w:rsid w:val="00DC3D47"/>
    <w:rsid w:val="00DD77DA"/>
    <w:rsid w:val="00E06C61"/>
    <w:rsid w:val="00E13DB3"/>
    <w:rsid w:val="00E2408B"/>
    <w:rsid w:val="00E56866"/>
    <w:rsid w:val="00E62CEA"/>
    <w:rsid w:val="00E72AE1"/>
    <w:rsid w:val="00ED6A7A"/>
    <w:rsid w:val="00EE4C36"/>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639C823-86A2-4197-8AB3-B88C8A0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0B7F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jtf-itu-wmo-unesco-ioc/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terrapinn.com/V5/step1.aspx?E=649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rrapinn.com/conference/submarine-networks/index.stm" TargetMode="External"/><Relationship Id="rId4" Type="http://schemas.openxmlformats.org/officeDocument/2006/relationships/settings" Target="settings.xml"/><Relationship Id="rId9" Type="http://schemas.openxmlformats.org/officeDocument/2006/relationships/hyperlink" Target="mailto:greenstandard@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1AF5A-F9A5-486F-8B6D-69A2E588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2</Pages>
  <Words>637</Words>
  <Characters>4123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4751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Bettini, Nadine</cp:lastModifiedBy>
  <cp:revision>2</cp:revision>
  <cp:lastPrinted>2014-09-16T11:11:00Z</cp:lastPrinted>
  <dcterms:created xsi:type="dcterms:W3CDTF">2014-10-03T06:23:00Z</dcterms:created>
  <dcterms:modified xsi:type="dcterms:W3CDTF">2014-10-03T06:23:00Z</dcterms:modified>
</cp:coreProperties>
</file>