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1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451"/>
      </w:tblGrid>
      <w:tr w:rsidR="00C87E46" w:rsidRPr="004D48F1" w:rsidTr="00F21AB6">
        <w:trPr>
          <w:cantSplit/>
        </w:trPr>
        <w:tc>
          <w:tcPr>
            <w:tcW w:w="5418" w:type="dxa"/>
            <w:vAlign w:val="center"/>
          </w:tcPr>
          <w:p w:rsidR="00C87E46" w:rsidRPr="004D48F1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4D48F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D48F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451" w:type="dxa"/>
            <w:vAlign w:val="center"/>
          </w:tcPr>
          <w:p w:rsidR="00C87E46" w:rsidRPr="004D48F1" w:rsidRDefault="008777C7" w:rsidP="00F21A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 w:rsidRPr="004D48F1">
              <w:rPr>
                <w:noProof/>
                <w:szCs w:val="22"/>
                <w:lang w:eastAsia="zh-CN"/>
              </w:rPr>
              <w:drawing>
                <wp:inline distT="0" distB="0" distL="0" distR="0" wp14:anchorId="5EDACC4B" wp14:editId="0ADC52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4D48F1" w:rsidTr="00F21AB6">
        <w:trPr>
          <w:cantSplit/>
        </w:trPr>
        <w:tc>
          <w:tcPr>
            <w:tcW w:w="5418" w:type="dxa"/>
            <w:vAlign w:val="center"/>
          </w:tcPr>
          <w:p w:rsidR="00C87E46" w:rsidRPr="004D48F1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451" w:type="dxa"/>
            <w:vAlign w:val="center"/>
          </w:tcPr>
          <w:p w:rsidR="00C87E46" w:rsidRPr="004D48F1" w:rsidRDefault="00C87E46" w:rsidP="00F21AB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4D48F1" w:rsidRDefault="003B64E2" w:rsidP="0005559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 w:val="22"/>
          <w:szCs w:val="22"/>
          <w:lang w:val="ru-RU"/>
        </w:rPr>
      </w:pPr>
      <w:r w:rsidRPr="004D48F1">
        <w:rPr>
          <w:lang w:val="ru-RU"/>
        </w:rPr>
        <w:tab/>
      </w:r>
      <w:r w:rsidRPr="004D48F1">
        <w:rPr>
          <w:sz w:val="22"/>
          <w:szCs w:val="22"/>
          <w:lang w:val="ru-RU"/>
        </w:rPr>
        <w:t>Женева,</w:t>
      </w:r>
      <w:r w:rsidR="00434C89" w:rsidRPr="004D48F1">
        <w:rPr>
          <w:sz w:val="22"/>
          <w:szCs w:val="22"/>
          <w:lang w:val="ru-RU"/>
        </w:rPr>
        <w:t xml:space="preserve"> </w:t>
      </w:r>
      <w:r w:rsidR="00055590">
        <w:rPr>
          <w:sz w:val="22"/>
          <w:szCs w:val="22"/>
          <w:lang w:val="ru-RU"/>
        </w:rPr>
        <w:t>25</w:t>
      </w:r>
      <w:r w:rsidR="0094165C" w:rsidRPr="004D48F1">
        <w:rPr>
          <w:sz w:val="22"/>
          <w:szCs w:val="22"/>
          <w:lang w:val="ru-RU"/>
        </w:rPr>
        <w:t xml:space="preserve"> </w:t>
      </w:r>
      <w:r w:rsidR="00055590">
        <w:rPr>
          <w:sz w:val="22"/>
          <w:szCs w:val="22"/>
          <w:lang w:val="ru-RU"/>
        </w:rPr>
        <w:t xml:space="preserve">марта </w:t>
      </w:r>
      <w:r w:rsidR="00434C89" w:rsidRPr="004D48F1">
        <w:rPr>
          <w:sz w:val="22"/>
          <w:szCs w:val="22"/>
          <w:lang w:val="ru-RU"/>
        </w:rPr>
        <w:t>201</w:t>
      </w:r>
      <w:r w:rsidR="00055590">
        <w:rPr>
          <w:sz w:val="22"/>
          <w:szCs w:val="22"/>
          <w:lang w:val="ru-RU"/>
        </w:rPr>
        <w:t>4</w:t>
      </w:r>
      <w:r w:rsidR="00434C89" w:rsidRPr="004D48F1">
        <w:rPr>
          <w:sz w:val="22"/>
          <w:szCs w:val="22"/>
          <w:lang w:val="ru-RU"/>
        </w:rPr>
        <w:t xml:space="preserve"> года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269"/>
        <w:gridCol w:w="4354"/>
      </w:tblGrid>
      <w:tr w:rsidR="003B64E2" w:rsidRPr="004D48F1" w:rsidTr="004D48F1">
        <w:trPr>
          <w:cantSplit/>
        </w:trPr>
        <w:tc>
          <w:tcPr>
            <w:tcW w:w="1252" w:type="dxa"/>
          </w:tcPr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Осн.:</w:t>
            </w:r>
            <w:r w:rsidRPr="004D48F1">
              <w:rPr>
                <w:szCs w:val="22"/>
                <w:lang w:val="ru-RU"/>
              </w:rPr>
              <w:br/>
            </w:r>
          </w:p>
        </w:tc>
        <w:tc>
          <w:tcPr>
            <w:tcW w:w="4269" w:type="dxa"/>
          </w:tcPr>
          <w:p w:rsidR="003B64E2" w:rsidRPr="004D48F1" w:rsidRDefault="003B64E2" w:rsidP="00055590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4D48F1">
              <w:rPr>
                <w:b/>
                <w:szCs w:val="22"/>
                <w:lang w:val="ru-RU"/>
              </w:rPr>
              <w:t>Циркуляр</w:t>
            </w:r>
            <w:r w:rsidR="00434C89" w:rsidRPr="004D48F1">
              <w:rPr>
                <w:b/>
                <w:szCs w:val="22"/>
                <w:lang w:val="ru-RU"/>
              </w:rPr>
              <w:t xml:space="preserve"> </w:t>
            </w:r>
            <w:r w:rsidR="00055590">
              <w:rPr>
                <w:b/>
                <w:szCs w:val="22"/>
                <w:lang w:val="ru-RU"/>
              </w:rPr>
              <w:t>90</w:t>
            </w:r>
            <w:r w:rsidRPr="004D48F1">
              <w:rPr>
                <w:b/>
                <w:szCs w:val="22"/>
                <w:lang w:val="ru-RU"/>
              </w:rPr>
              <w:t xml:space="preserve"> БСЭ</w:t>
            </w:r>
          </w:p>
          <w:p w:rsidR="003B64E2" w:rsidRPr="004D48F1" w:rsidRDefault="003B64E2" w:rsidP="00B058BB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 xml:space="preserve">COM </w:t>
            </w:r>
            <w:r w:rsidR="00434C89" w:rsidRPr="004D48F1">
              <w:rPr>
                <w:szCs w:val="22"/>
                <w:lang w:val="ru-RU"/>
              </w:rPr>
              <w:t>13</w:t>
            </w:r>
            <w:r w:rsidRPr="004D48F1">
              <w:rPr>
                <w:szCs w:val="22"/>
                <w:lang w:val="ru-RU"/>
              </w:rPr>
              <w:t>/</w:t>
            </w:r>
            <w:r w:rsidR="00434C89" w:rsidRPr="004D48F1">
              <w:rPr>
                <w:szCs w:val="22"/>
                <w:lang w:val="ru-RU"/>
              </w:rPr>
              <w:t>K</w:t>
            </w:r>
            <w:r w:rsidR="00B058BB" w:rsidRPr="004D48F1">
              <w:rPr>
                <w:szCs w:val="22"/>
                <w:lang w:val="ru-RU"/>
              </w:rPr>
              <w:t>T</w:t>
            </w:r>
          </w:p>
          <w:p w:rsidR="003B64E2" w:rsidRPr="004D48F1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4354" w:type="dxa"/>
          </w:tcPr>
          <w:p w:rsidR="003B64E2" w:rsidRPr="004D48F1" w:rsidRDefault="003B64E2" w:rsidP="006A0BB7">
            <w:pPr>
              <w:spacing w:before="0"/>
              <w:ind w:left="284" w:hanging="284"/>
              <w:rPr>
                <w:szCs w:val="22"/>
                <w:lang w:val="ru-RU"/>
              </w:rPr>
            </w:pPr>
            <w:bookmarkStart w:id="2" w:name="Addressee_E"/>
            <w:bookmarkEnd w:id="2"/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B64E2" w:rsidRPr="0015789F" w:rsidTr="004D48F1">
        <w:trPr>
          <w:cantSplit/>
        </w:trPr>
        <w:tc>
          <w:tcPr>
            <w:tcW w:w="1252" w:type="dxa"/>
          </w:tcPr>
          <w:p w:rsidR="006A0BB7" w:rsidRPr="004D48F1" w:rsidRDefault="006A0BB7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Тел.:</w:t>
            </w:r>
          </w:p>
          <w:p w:rsidR="006A0BB7" w:rsidRPr="004D48F1" w:rsidRDefault="006A0BB7" w:rsidP="006A0BB7">
            <w:pPr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Факс:</w:t>
            </w:r>
          </w:p>
          <w:p w:rsidR="003B64E2" w:rsidRPr="004D48F1" w:rsidRDefault="003B64E2" w:rsidP="006A0BB7">
            <w:pPr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Эл.</w:t>
            </w:r>
            <w:r w:rsidR="00337539" w:rsidRPr="004D48F1">
              <w:rPr>
                <w:szCs w:val="22"/>
                <w:lang w:val="ru-RU"/>
              </w:rPr>
              <w:t xml:space="preserve"> </w:t>
            </w:r>
            <w:r w:rsidRPr="004D48F1">
              <w:rPr>
                <w:szCs w:val="22"/>
                <w:lang w:val="ru-RU"/>
              </w:rPr>
              <w:t>почта:</w:t>
            </w:r>
          </w:p>
        </w:tc>
        <w:tc>
          <w:tcPr>
            <w:tcW w:w="4269" w:type="dxa"/>
          </w:tcPr>
          <w:p w:rsidR="006A0BB7" w:rsidRPr="004D48F1" w:rsidRDefault="006A0BB7" w:rsidP="007B2629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 xml:space="preserve">+41 22 730 </w:t>
            </w:r>
            <w:r w:rsidR="007B2629" w:rsidRPr="004D48F1">
              <w:rPr>
                <w:szCs w:val="22"/>
                <w:lang w:val="ru-RU"/>
              </w:rPr>
              <w:t>5126</w:t>
            </w:r>
            <w:r w:rsidRPr="004D48F1">
              <w:rPr>
                <w:szCs w:val="22"/>
                <w:lang w:val="ru-RU"/>
              </w:rPr>
              <w:br/>
              <w:t>+41 22 730 5853</w:t>
            </w:r>
          </w:p>
          <w:p w:rsidR="003B64E2" w:rsidRPr="004D48F1" w:rsidRDefault="00A26ACB" w:rsidP="007B2629">
            <w:pPr>
              <w:spacing w:before="0"/>
              <w:rPr>
                <w:szCs w:val="22"/>
                <w:lang w:val="ru-RU"/>
              </w:rPr>
            </w:pPr>
            <w:hyperlink r:id="rId10" w:history="1">
              <w:r w:rsidR="007B2629" w:rsidRPr="004D48F1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54" w:type="dxa"/>
          </w:tcPr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szCs w:val="22"/>
                <w:lang w:val="ru-RU"/>
              </w:rPr>
            </w:pPr>
            <w:r w:rsidRPr="004D48F1">
              <w:rPr>
                <w:b/>
                <w:bCs/>
                <w:szCs w:val="22"/>
                <w:lang w:val="ru-RU"/>
              </w:rPr>
              <w:t>Копии</w:t>
            </w:r>
            <w:r w:rsidRPr="004D48F1">
              <w:rPr>
                <w:bCs/>
                <w:szCs w:val="22"/>
                <w:lang w:val="ru-RU"/>
              </w:rPr>
              <w:t>:</w:t>
            </w:r>
          </w:p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Членам Сектора МСЭ-Т</w:t>
            </w:r>
          </w:p>
          <w:p w:rsidR="003B64E2" w:rsidRPr="004D48F1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76680" w:rsidRPr="004D48F1" w:rsidRDefault="00176680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 xml:space="preserve">Академическим организациям – </w:t>
            </w:r>
            <w:r w:rsidR="00E61089" w:rsidRPr="004D48F1">
              <w:rPr>
                <w:szCs w:val="22"/>
                <w:lang w:val="ru-RU"/>
              </w:rPr>
              <w:t xml:space="preserve">Членам </w:t>
            </w:r>
            <w:r w:rsidRPr="004D48F1">
              <w:rPr>
                <w:szCs w:val="22"/>
                <w:lang w:val="ru-RU"/>
              </w:rPr>
              <w:t>МСЭ-Т</w:t>
            </w:r>
          </w:p>
          <w:p w:rsidR="003B64E2" w:rsidRPr="004D48F1" w:rsidRDefault="003B64E2" w:rsidP="007B2629">
            <w:pPr>
              <w:pStyle w:val="BodyTextIndent2"/>
              <w:spacing w:before="0"/>
              <w:rPr>
                <w:szCs w:val="22"/>
              </w:rPr>
            </w:pPr>
            <w:r w:rsidRPr="004D48F1">
              <w:rPr>
                <w:szCs w:val="22"/>
              </w:rPr>
              <w:t>–</w:t>
            </w:r>
            <w:r w:rsidRPr="004D48F1">
              <w:rPr>
                <w:szCs w:val="22"/>
              </w:rPr>
              <w:tab/>
              <w:t>Председателю и заместител</w:t>
            </w:r>
            <w:r w:rsidR="00AD70AD" w:rsidRPr="004D48F1">
              <w:rPr>
                <w:szCs w:val="22"/>
              </w:rPr>
              <w:t xml:space="preserve">ям </w:t>
            </w:r>
            <w:r w:rsidR="0015789F" w:rsidRPr="004D48F1">
              <w:rPr>
                <w:szCs w:val="22"/>
              </w:rPr>
              <w:t xml:space="preserve">Председателя </w:t>
            </w:r>
            <w:r w:rsidR="007B2629" w:rsidRPr="004D48F1">
              <w:rPr>
                <w:szCs w:val="22"/>
              </w:rPr>
              <w:t>13</w:t>
            </w:r>
            <w:r w:rsidRPr="004D48F1">
              <w:rPr>
                <w:szCs w:val="22"/>
              </w:rPr>
              <w:t>-й Исследовательской комиссии</w:t>
            </w:r>
          </w:p>
          <w:p w:rsidR="003B64E2" w:rsidRPr="004D48F1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B64E2" w:rsidRPr="004D48F1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4D48F1">
              <w:rPr>
                <w:szCs w:val="22"/>
                <w:lang w:val="ru-RU"/>
              </w:rPr>
              <w:t>–</w:t>
            </w:r>
            <w:r w:rsidRPr="004D48F1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86C72" w:rsidRPr="004D48F1" w:rsidRDefault="00F86C72" w:rsidP="004D48F1">
      <w:pPr>
        <w:rPr>
          <w:lang w:val="ru-RU"/>
        </w:rPr>
      </w:pP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8623"/>
      </w:tblGrid>
      <w:tr w:rsidR="00F86C72" w:rsidRPr="004D48F1" w:rsidTr="00872F07">
        <w:trPr>
          <w:cantSplit/>
        </w:trPr>
        <w:tc>
          <w:tcPr>
            <w:tcW w:w="1252" w:type="dxa"/>
          </w:tcPr>
          <w:p w:rsidR="00F86C72" w:rsidRPr="004D48F1" w:rsidRDefault="00F86C72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4D48F1">
              <w:rPr>
                <w:bCs/>
                <w:lang w:val="ru-RU"/>
              </w:rPr>
              <w:t>Предмет</w:t>
            </w:r>
            <w:r w:rsidRPr="004D48F1">
              <w:rPr>
                <w:lang w:val="ru-RU"/>
              </w:rPr>
              <w:t>:</w:t>
            </w:r>
          </w:p>
        </w:tc>
        <w:tc>
          <w:tcPr>
            <w:tcW w:w="8623" w:type="dxa"/>
          </w:tcPr>
          <w:p w:rsidR="00F86C72" w:rsidRPr="004D48F1" w:rsidRDefault="00F86C72" w:rsidP="00055590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48F1">
              <w:rPr>
                <w:b/>
                <w:bCs/>
                <w:szCs w:val="22"/>
                <w:lang w:val="ru-RU"/>
              </w:rPr>
              <w:t>Собрание 13</w:t>
            </w:r>
            <w:r w:rsidRPr="004D48F1">
              <w:rPr>
                <w:b/>
                <w:bCs/>
                <w:szCs w:val="22"/>
                <w:lang w:val="ru-RU"/>
              </w:rPr>
              <w:noBreakHyphen/>
              <w:t>й Исследовательской комиссии, имеющее целью утверждение</w:t>
            </w:r>
            <w:r w:rsidRPr="004D48F1">
              <w:rPr>
                <w:b/>
                <w:bCs/>
                <w:szCs w:val="22"/>
                <w:lang w:val="ru-RU"/>
              </w:rPr>
              <w:br/>
              <w:t>проект</w:t>
            </w:r>
            <w:r w:rsidR="00C460DD" w:rsidRPr="004D48F1">
              <w:rPr>
                <w:b/>
                <w:bCs/>
                <w:szCs w:val="22"/>
                <w:lang w:val="ru-RU"/>
              </w:rPr>
              <w:t>а</w:t>
            </w:r>
            <w:r w:rsidRPr="004D48F1">
              <w:rPr>
                <w:b/>
                <w:bCs/>
                <w:szCs w:val="22"/>
                <w:lang w:val="ru-RU"/>
              </w:rPr>
              <w:t xml:space="preserve"> </w:t>
            </w:r>
            <w:r w:rsidR="00055590">
              <w:rPr>
                <w:b/>
                <w:bCs/>
                <w:szCs w:val="22"/>
                <w:lang w:val="ru-RU"/>
              </w:rPr>
              <w:t xml:space="preserve">пересмотренной </w:t>
            </w:r>
            <w:r w:rsidR="00055590" w:rsidRPr="004D48F1">
              <w:rPr>
                <w:b/>
                <w:bCs/>
                <w:szCs w:val="22"/>
                <w:lang w:val="ru-RU"/>
              </w:rPr>
              <w:t xml:space="preserve">Рекомендации МСЭ-Т </w:t>
            </w:r>
            <w:r w:rsidR="00055590" w:rsidRPr="004D48F1">
              <w:rPr>
                <w:rFonts w:eastAsia="SimSun"/>
                <w:b/>
                <w:bCs/>
                <w:szCs w:val="22"/>
                <w:lang w:val="ru-RU" w:eastAsia="zh-CN"/>
              </w:rPr>
              <w:t>Y.</w:t>
            </w:r>
            <w:r w:rsidR="00055590">
              <w:rPr>
                <w:rFonts w:eastAsia="SimSun"/>
                <w:b/>
                <w:bCs/>
                <w:szCs w:val="22"/>
                <w:lang w:val="ru-RU" w:eastAsia="zh-CN"/>
              </w:rPr>
              <w:t>1</w:t>
            </w:r>
            <w:r w:rsidR="00055590" w:rsidRPr="004D48F1">
              <w:rPr>
                <w:rFonts w:eastAsia="SimSun"/>
                <w:b/>
                <w:bCs/>
                <w:szCs w:val="22"/>
                <w:lang w:val="ru-RU" w:eastAsia="zh-CN"/>
              </w:rPr>
              <w:t>27</w:t>
            </w:r>
            <w:r w:rsidR="00055590">
              <w:rPr>
                <w:rFonts w:eastAsia="SimSun"/>
                <w:b/>
                <w:bCs/>
                <w:szCs w:val="22"/>
                <w:lang w:val="ru-RU" w:eastAsia="zh-CN"/>
              </w:rPr>
              <w:t>1</w:t>
            </w:r>
            <w:r w:rsidR="00055590" w:rsidRPr="004D48F1">
              <w:rPr>
                <w:b/>
                <w:bCs/>
                <w:szCs w:val="22"/>
                <w:lang w:val="ru-RU"/>
              </w:rPr>
              <w:t xml:space="preserve"> </w:t>
            </w:r>
            <w:r w:rsidR="00055590">
              <w:rPr>
                <w:b/>
                <w:bCs/>
                <w:szCs w:val="22"/>
                <w:lang w:val="ru-RU"/>
              </w:rPr>
              <w:t xml:space="preserve">и проекта </w:t>
            </w:r>
            <w:r w:rsidRPr="004D48F1">
              <w:rPr>
                <w:b/>
                <w:bCs/>
                <w:szCs w:val="22"/>
                <w:lang w:val="ru-RU"/>
              </w:rPr>
              <w:t>нов</w:t>
            </w:r>
            <w:r w:rsidR="00C460DD" w:rsidRPr="004D48F1">
              <w:rPr>
                <w:b/>
                <w:bCs/>
                <w:szCs w:val="22"/>
                <w:lang w:val="ru-RU"/>
              </w:rPr>
              <w:t>ой</w:t>
            </w:r>
            <w:r w:rsidR="00055590" w:rsidRPr="004D48F1">
              <w:rPr>
                <w:b/>
                <w:bCs/>
                <w:szCs w:val="22"/>
                <w:lang w:val="ru-RU"/>
              </w:rPr>
              <w:br/>
            </w:r>
            <w:r w:rsidRPr="004D48F1">
              <w:rPr>
                <w:b/>
                <w:bCs/>
                <w:szCs w:val="22"/>
                <w:lang w:val="ru-RU"/>
              </w:rPr>
              <w:t xml:space="preserve">Рекомендации МСЭ-Т </w:t>
            </w:r>
            <w:r w:rsidRPr="004D48F1">
              <w:rPr>
                <w:rFonts w:eastAsia="SimSun"/>
                <w:b/>
                <w:bCs/>
                <w:szCs w:val="22"/>
                <w:lang w:val="ru-RU" w:eastAsia="zh-CN"/>
              </w:rPr>
              <w:t>Y.27</w:t>
            </w:r>
            <w:r w:rsidR="00055590">
              <w:rPr>
                <w:rFonts w:eastAsia="SimSun"/>
                <w:b/>
                <w:bCs/>
                <w:szCs w:val="22"/>
                <w:lang w:val="ru-RU" w:eastAsia="zh-CN"/>
              </w:rPr>
              <w:t>71</w:t>
            </w:r>
            <w:r w:rsidRPr="004D48F1">
              <w:rPr>
                <w:b/>
                <w:bCs/>
                <w:szCs w:val="22"/>
                <w:lang w:val="ru-RU"/>
              </w:rPr>
              <w:t xml:space="preserve"> в соответствии с по</w:t>
            </w:r>
            <w:r w:rsidR="00D536FE">
              <w:rPr>
                <w:b/>
                <w:bCs/>
                <w:szCs w:val="22"/>
                <w:lang w:val="ru-RU"/>
              </w:rPr>
              <w:t>ложениями</w:t>
            </w:r>
            <w:r w:rsidR="00055590" w:rsidRPr="004D48F1">
              <w:rPr>
                <w:b/>
                <w:bCs/>
                <w:szCs w:val="22"/>
                <w:lang w:val="ru-RU"/>
              </w:rPr>
              <w:br/>
            </w:r>
            <w:r w:rsidR="00D536FE">
              <w:rPr>
                <w:b/>
                <w:bCs/>
                <w:szCs w:val="22"/>
                <w:lang w:val="ru-RU"/>
              </w:rPr>
              <w:t>раздела 9 Резолюции 1</w:t>
            </w:r>
            <w:r w:rsidRPr="004D48F1">
              <w:rPr>
                <w:b/>
                <w:bCs/>
                <w:szCs w:val="22"/>
                <w:lang w:val="ru-RU"/>
              </w:rPr>
              <w:t xml:space="preserve"> (Дубай, 2012 г.) </w:t>
            </w:r>
            <w:r w:rsidR="00D536FE" w:rsidRPr="004D48F1">
              <w:rPr>
                <w:b/>
                <w:bCs/>
                <w:szCs w:val="22"/>
                <w:lang w:val="ru-RU"/>
              </w:rPr>
              <w:t>ВАСЭ</w:t>
            </w:r>
          </w:p>
          <w:p w:rsidR="00F86C72" w:rsidRPr="004D48F1" w:rsidRDefault="00F86C72" w:rsidP="00C460DD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48F1">
              <w:rPr>
                <w:b/>
                <w:bCs/>
                <w:szCs w:val="22"/>
                <w:lang w:val="ru-RU"/>
              </w:rPr>
              <w:t>Женева,</w:t>
            </w:r>
            <w:r w:rsidRPr="004D48F1">
              <w:rPr>
                <w:szCs w:val="22"/>
                <w:lang w:val="ru-RU"/>
              </w:rPr>
              <w:t xml:space="preserve"> </w:t>
            </w:r>
            <w:r w:rsidRPr="004D48F1">
              <w:rPr>
                <w:b/>
                <w:bCs/>
                <w:szCs w:val="22"/>
                <w:lang w:val="ru-RU"/>
              </w:rPr>
              <w:t>18 </w:t>
            </w:r>
            <w:r w:rsidR="00C460DD" w:rsidRPr="004D48F1">
              <w:rPr>
                <w:b/>
                <w:bCs/>
                <w:szCs w:val="22"/>
                <w:lang w:val="ru-RU"/>
              </w:rPr>
              <w:t>ию</w:t>
            </w:r>
            <w:r w:rsidRPr="004D48F1">
              <w:rPr>
                <w:b/>
                <w:bCs/>
                <w:szCs w:val="22"/>
                <w:lang w:val="ru-RU"/>
              </w:rPr>
              <w:t>ля 201</w:t>
            </w:r>
            <w:r w:rsidR="00C460DD" w:rsidRPr="004D48F1">
              <w:rPr>
                <w:b/>
                <w:bCs/>
                <w:szCs w:val="22"/>
                <w:lang w:val="ru-RU"/>
              </w:rPr>
              <w:t>4</w:t>
            </w:r>
            <w:r w:rsidRPr="004D48F1">
              <w:rPr>
                <w:b/>
                <w:bCs/>
                <w:szCs w:val="22"/>
                <w:lang w:val="ru-RU"/>
              </w:rPr>
              <w:t> года</w:t>
            </w:r>
          </w:p>
        </w:tc>
      </w:tr>
    </w:tbl>
    <w:p w:rsidR="003B64E2" w:rsidRPr="004D48F1" w:rsidRDefault="003B64E2" w:rsidP="008803B2">
      <w:pPr>
        <w:pStyle w:val="Normalaftertitle"/>
        <w:spacing w:before="480"/>
        <w:rPr>
          <w:lang w:val="ru-RU"/>
        </w:rPr>
      </w:pPr>
      <w:bookmarkStart w:id="3" w:name="StartTyping_E"/>
      <w:bookmarkEnd w:id="3"/>
      <w:r w:rsidRPr="004D48F1">
        <w:rPr>
          <w:lang w:val="ru-RU"/>
        </w:rPr>
        <w:t>Уважаемая госпожа,</w:t>
      </w:r>
      <w:r w:rsidRPr="004D48F1">
        <w:rPr>
          <w:lang w:val="ru-RU"/>
        </w:rPr>
        <w:br/>
      </w:r>
      <w:r w:rsidR="006A0BB7" w:rsidRPr="004D48F1">
        <w:rPr>
          <w:lang w:val="ru-RU"/>
        </w:rPr>
        <w:t xml:space="preserve">уважаемый </w:t>
      </w:r>
      <w:r w:rsidRPr="004D48F1">
        <w:rPr>
          <w:lang w:val="ru-RU"/>
        </w:rPr>
        <w:t>господин,</w:t>
      </w:r>
    </w:p>
    <w:p w:rsidR="003B64E2" w:rsidRPr="004D48F1" w:rsidRDefault="003B64E2" w:rsidP="00055590">
      <w:pPr>
        <w:pStyle w:val="Normalaftertitle"/>
        <w:spacing w:before="240"/>
        <w:rPr>
          <w:lang w:val="ru-RU"/>
        </w:rPr>
      </w:pPr>
      <w:r w:rsidRPr="004D48F1">
        <w:rPr>
          <w:lang w:val="ru-RU"/>
        </w:rPr>
        <w:t>1</w:t>
      </w:r>
      <w:r w:rsidRPr="004D48F1">
        <w:rPr>
          <w:lang w:val="ru-RU"/>
        </w:rPr>
        <w:tab/>
        <w:t xml:space="preserve">По просьбе </w:t>
      </w:r>
      <w:r w:rsidR="00E61089" w:rsidRPr="004D48F1">
        <w:rPr>
          <w:lang w:val="ru-RU"/>
        </w:rPr>
        <w:t xml:space="preserve">Председателя </w:t>
      </w:r>
      <w:r w:rsidR="00B076EC" w:rsidRPr="004D48F1">
        <w:rPr>
          <w:lang w:val="ru-RU"/>
        </w:rPr>
        <w:t>13</w:t>
      </w:r>
      <w:r w:rsidRPr="004D48F1">
        <w:rPr>
          <w:lang w:val="ru-RU"/>
        </w:rPr>
        <w:noBreakHyphen/>
        <w:t>й Исследовательской комиссии</w:t>
      </w:r>
      <w:r w:rsidR="004056DE" w:rsidRPr="004D48F1">
        <w:rPr>
          <w:lang w:val="ru-RU"/>
        </w:rPr>
        <w:t xml:space="preserve"> </w:t>
      </w:r>
      <w:r w:rsidR="00B076EC" w:rsidRPr="004D48F1">
        <w:rPr>
          <w:lang w:val="ru-RU"/>
        </w:rPr>
        <w:t>"</w:t>
      </w:r>
      <w:r w:rsidR="00B076EC" w:rsidRPr="004D48F1">
        <w:rPr>
          <w:i/>
          <w:iCs/>
          <w:lang w:val="ru-RU"/>
        </w:rPr>
        <w:t>Будущие сети, включая сети подвижной связи и сети последующих поколений</w:t>
      </w:r>
      <w:r w:rsidR="00B076EC" w:rsidRPr="004D48F1">
        <w:rPr>
          <w:lang w:val="ru-RU"/>
        </w:rPr>
        <w:t xml:space="preserve">" </w:t>
      </w:r>
      <w:r w:rsidRPr="004D48F1">
        <w:rPr>
          <w:lang w:val="ru-RU"/>
        </w:rPr>
        <w:t xml:space="preserve">имею честь сообщить </w:t>
      </w:r>
      <w:r w:rsidR="00E61089" w:rsidRPr="004D48F1">
        <w:rPr>
          <w:lang w:val="ru-RU"/>
        </w:rPr>
        <w:t>вам</w:t>
      </w:r>
      <w:r w:rsidRPr="004D48F1">
        <w:rPr>
          <w:lang w:val="ru-RU"/>
        </w:rPr>
        <w:t xml:space="preserve">, что указанная Исследовательская комиссия, собрание которой состоится </w:t>
      </w:r>
      <w:r w:rsidR="00C460DD" w:rsidRPr="004D48F1">
        <w:rPr>
          <w:lang w:val="ru-RU"/>
        </w:rPr>
        <w:t>7</w:t>
      </w:r>
      <w:r w:rsidR="00094955" w:rsidRPr="004D48F1">
        <w:rPr>
          <w:lang w:val="ru-RU"/>
        </w:rPr>
        <w:t>−1</w:t>
      </w:r>
      <w:r w:rsidR="00C460DD" w:rsidRPr="004D48F1">
        <w:rPr>
          <w:lang w:val="ru-RU"/>
        </w:rPr>
        <w:t>8</w:t>
      </w:r>
      <w:r w:rsidR="00094955" w:rsidRPr="004D48F1">
        <w:rPr>
          <w:lang w:val="ru-RU"/>
        </w:rPr>
        <w:t xml:space="preserve"> </w:t>
      </w:r>
      <w:r w:rsidR="00C460DD" w:rsidRPr="004D48F1">
        <w:rPr>
          <w:lang w:val="ru-RU"/>
        </w:rPr>
        <w:t>июля</w:t>
      </w:r>
      <w:r w:rsidR="00B076EC" w:rsidRPr="004D48F1">
        <w:rPr>
          <w:lang w:val="ru-RU"/>
        </w:rPr>
        <w:t xml:space="preserve"> 201</w:t>
      </w:r>
      <w:r w:rsidR="00C460DD" w:rsidRPr="004D48F1">
        <w:rPr>
          <w:lang w:val="ru-RU"/>
        </w:rPr>
        <w:t>4</w:t>
      </w:r>
      <w:r w:rsidR="00DC465F" w:rsidRPr="004D48F1">
        <w:rPr>
          <w:lang w:val="ru-RU"/>
        </w:rPr>
        <w:t> </w:t>
      </w:r>
      <w:r w:rsidR="00B076EC" w:rsidRPr="004D48F1">
        <w:rPr>
          <w:lang w:val="ru-RU"/>
        </w:rPr>
        <w:t>года</w:t>
      </w:r>
      <w:r w:rsidRPr="004D48F1">
        <w:rPr>
          <w:lang w:val="ru-RU"/>
        </w:rPr>
        <w:t>, намеревается применить процедуру, описанную в разделе 9 Резолюции 1 (</w:t>
      </w:r>
      <w:r w:rsidR="00094955" w:rsidRPr="004D48F1">
        <w:rPr>
          <w:lang w:val="ru-RU"/>
        </w:rPr>
        <w:t>Дубай</w:t>
      </w:r>
      <w:r w:rsidR="00AD70AD" w:rsidRPr="004D48F1">
        <w:rPr>
          <w:lang w:val="ru-RU"/>
        </w:rPr>
        <w:t>, 20</w:t>
      </w:r>
      <w:r w:rsidR="00094955" w:rsidRPr="004D48F1">
        <w:rPr>
          <w:lang w:val="ru-RU"/>
        </w:rPr>
        <w:t>12</w:t>
      </w:r>
      <w:r w:rsidRPr="004D48F1">
        <w:rPr>
          <w:lang w:val="ru-RU"/>
        </w:rPr>
        <w:t> г.)</w:t>
      </w:r>
      <w:r w:rsidR="00A03761" w:rsidRPr="004D48F1">
        <w:rPr>
          <w:lang w:val="ru-RU"/>
        </w:rPr>
        <w:t xml:space="preserve"> </w:t>
      </w:r>
      <w:r w:rsidR="00D536FE" w:rsidRPr="004D48F1">
        <w:rPr>
          <w:lang w:val="ru-RU"/>
        </w:rPr>
        <w:t xml:space="preserve">ВАСЭ, </w:t>
      </w:r>
      <w:r w:rsidR="00A03761" w:rsidRPr="004D48F1">
        <w:rPr>
          <w:lang w:val="ru-RU"/>
        </w:rPr>
        <w:t>для утверждения вышеупомянут</w:t>
      </w:r>
      <w:r w:rsidR="00055590">
        <w:rPr>
          <w:lang w:val="ru-RU"/>
        </w:rPr>
        <w:t xml:space="preserve">ых </w:t>
      </w:r>
      <w:r w:rsidR="00A03761" w:rsidRPr="004D48F1">
        <w:rPr>
          <w:lang w:val="ru-RU"/>
        </w:rPr>
        <w:t>проект</w:t>
      </w:r>
      <w:r w:rsidR="00055590">
        <w:rPr>
          <w:lang w:val="ru-RU"/>
        </w:rPr>
        <w:t>ов</w:t>
      </w:r>
      <w:r w:rsidR="00A03761" w:rsidRPr="004D48F1">
        <w:rPr>
          <w:lang w:val="ru-RU"/>
        </w:rPr>
        <w:t xml:space="preserve"> </w:t>
      </w:r>
      <w:r w:rsidR="00055590">
        <w:rPr>
          <w:lang w:val="ru-RU"/>
        </w:rPr>
        <w:t xml:space="preserve">пересмотренной и </w:t>
      </w:r>
      <w:r w:rsidR="00A03761" w:rsidRPr="004D48F1">
        <w:rPr>
          <w:lang w:val="ru-RU"/>
        </w:rPr>
        <w:t>нов</w:t>
      </w:r>
      <w:r w:rsidR="00C460DD" w:rsidRPr="004D48F1">
        <w:rPr>
          <w:lang w:val="ru-RU"/>
        </w:rPr>
        <w:t>ой</w:t>
      </w:r>
      <w:r w:rsidR="00A03761" w:rsidRPr="004D48F1">
        <w:rPr>
          <w:lang w:val="ru-RU"/>
        </w:rPr>
        <w:t xml:space="preserve"> Рекомендаци</w:t>
      </w:r>
      <w:r w:rsidR="00055590">
        <w:rPr>
          <w:lang w:val="ru-RU"/>
        </w:rPr>
        <w:t>й</w:t>
      </w:r>
      <w:r w:rsidR="000070F5" w:rsidRPr="004D48F1">
        <w:rPr>
          <w:lang w:val="ru-RU"/>
        </w:rPr>
        <w:t>.</w:t>
      </w:r>
    </w:p>
    <w:p w:rsidR="003B64E2" w:rsidRPr="004D48F1" w:rsidRDefault="003B64E2" w:rsidP="003137AB">
      <w:pPr>
        <w:rPr>
          <w:lang w:val="ru-RU"/>
        </w:rPr>
      </w:pPr>
      <w:r w:rsidRPr="004D48F1">
        <w:rPr>
          <w:lang w:val="ru-RU"/>
        </w:rPr>
        <w:t>2</w:t>
      </w:r>
      <w:r w:rsidRPr="004D48F1">
        <w:rPr>
          <w:lang w:val="ru-RU"/>
        </w:rPr>
        <w:tab/>
      </w:r>
      <w:r w:rsidR="00601F42" w:rsidRPr="004D48F1">
        <w:rPr>
          <w:lang w:val="ru-RU"/>
        </w:rPr>
        <w:t>Названи</w:t>
      </w:r>
      <w:r w:rsidR="003137AB">
        <w:rPr>
          <w:lang w:val="ru-RU"/>
        </w:rPr>
        <w:t>я</w:t>
      </w:r>
      <w:r w:rsidR="00601F42" w:rsidRPr="004D48F1">
        <w:rPr>
          <w:lang w:val="ru-RU"/>
        </w:rPr>
        <w:t xml:space="preserve">, </w:t>
      </w:r>
      <w:r w:rsidR="00C460DD" w:rsidRPr="004D48F1">
        <w:rPr>
          <w:lang w:val="ru-RU"/>
        </w:rPr>
        <w:t xml:space="preserve">резюме </w:t>
      </w:r>
      <w:r w:rsidR="00B07ADB" w:rsidRPr="004D48F1">
        <w:rPr>
          <w:lang w:val="ru-RU"/>
        </w:rPr>
        <w:t>и мест</w:t>
      </w:r>
      <w:r w:rsidR="00C460DD" w:rsidRPr="004D48F1">
        <w:rPr>
          <w:lang w:val="ru-RU"/>
        </w:rPr>
        <w:t>о</w:t>
      </w:r>
      <w:r w:rsidR="00B07ADB" w:rsidRPr="004D48F1">
        <w:rPr>
          <w:lang w:val="ru-RU"/>
        </w:rPr>
        <w:t xml:space="preserve"> размещения </w:t>
      </w:r>
      <w:r w:rsidRPr="004D48F1">
        <w:rPr>
          <w:lang w:val="ru-RU"/>
        </w:rPr>
        <w:t>проект</w:t>
      </w:r>
      <w:r w:rsidR="00055590">
        <w:rPr>
          <w:lang w:val="ru-RU"/>
        </w:rPr>
        <w:t>ов</w:t>
      </w:r>
      <w:r w:rsidRPr="004D48F1">
        <w:rPr>
          <w:lang w:val="ru-RU"/>
        </w:rPr>
        <w:t xml:space="preserve"> </w:t>
      </w:r>
      <w:r w:rsidR="00AD70AD" w:rsidRPr="004D48F1">
        <w:rPr>
          <w:lang w:val="ru-RU"/>
        </w:rPr>
        <w:t>Р</w:t>
      </w:r>
      <w:r w:rsidR="002B7EAF" w:rsidRPr="004D48F1">
        <w:rPr>
          <w:lang w:val="ru-RU"/>
        </w:rPr>
        <w:t>екомендаци</w:t>
      </w:r>
      <w:r w:rsidR="00055590">
        <w:rPr>
          <w:lang w:val="ru-RU"/>
        </w:rPr>
        <w:t>й</w:t>
      </w:r>
      <w:r w:rsidRPr="004D48F1">
        <w:rPr>
          <w:lang w:val="ru-RU"/>
        </w:rPr>
        <w:t xml:space="preserve"> МСЭ</w:t>
      </w:r>
      <w:r w:rsidRPr="004D48F1">
        <w:rPr>
          <w:lang w:val="ru-RU"/>
        </w:rPr>
        <w:noBreakHyphen/>
        <w:t>Т</w:t>
      </w:r>
      <w:r w:rsidR="00A03761" w:rsidRPr="004D48F1">
        <w:rPr>
          <w:lang w:val="ru-RU"/>
        </w:rPr>
        <w:t>, предлагаем</w:t>
      </w:r>
      <w:r w:rsidR="00055590">
        <w:rPr>
          <w:lang w:val="ru-RU"/>
        </w:rPr>
        <w:t>ых</w:t>
      </w:r>
      <w:r w:rsidR="00A03761" w:rsidRPr="004D48F1">
        <w:rPr>
          <w:lang w:val="ru-RU"/>
        </w:rPr>
        <w:t xml:space="preserve"> к утверждению,</w:t>
      </w:r>
      <w:r w:rsidRPr="004D48F1">
        <w:rPr>
          <w:lang w:val="ru-RU"/>
        </w:rPr>
        <w:t xml:space="preserve"> содержатся в </w:t>
      </w:r>
      <w:r w:rsidRPr="004D48F1">
        <w:rPr>
          <w:b/>
          <w:bCs/>
          <w:lang w:val="ru-RU"/>
        </w:rPr>
        <w:t>Приложении 1</w:t>
      </w:r>
      <w:r w:rsidRPr="004D48F1">
        <w:rPr>
          <w:lang w:val="ru-RU"/>
        </w:rPr>
        <w:t>.</w:t>
      </w:r>
    </w:p>
    <w:p w:rsidR="003B64E2" w:rsidRPr="004D48F1" w:rsidRDefault="003B64E2" w:rsidP="00055590">
      <w:pPr>
        <w:rPr>
          <w:lang w:val="ru-RU"/>
        </w:rPr>
      </w:pPr>
      <w:r w:rsidRPr="004D48F1">
        <w:rPr>
          <w:lang w:val="ru-RU"/>
        </w:rPr>
        <w:t>3</w:t>
      </w:r>
      <w:r w:rsidRPr="004D48F1">
        <w:rPr>
          <w:lang w:val="ru-RU"/>
        </w:rPr>
        <w:tab/>
        <w:t>Просьба ко всем Государствам </w:t>
      </w:r>
      <w:r w:rsidR="006A0BB7" w:rsidRPr="004D48F1">
        <w:rPr>
          <w:lang w:val="ru-RU"/>
        </w:rPr>
        <w:t>–</w:t>
      </w:r>
      <w:r w:rsidRPr="004D48F1">
        <w:rPr>
          <w:lang w:val="ru-RU"/>
        </w:rPr>
        <w:t> Членам МСЭ, Членам Сектор</w:t>
      </w:r>
      <w:r w:rsidR="00C460DD" w:rsidRPr="004D48F1">
        <w:rPr>
          <w:lang w:val="ru-RU"/>
        </w:rPr>
        <w:t>а,</w:t>
      </w:r>
      <w:r w:rsidRPr="004D48F1">
        <w:rPr>
          <w:lang w:val="ru-RU"/>
        </w:rPr>
        <w:t xml:space="preserve"> Ассоциированным членам</w:t>
      </w:r>
      <w:r w:rsidR="00BC490D" w:rsidRPr="004D48F1">
        <w:rPr>
          <w:lang w:val="ru-RU"/>
        </w:rPr>
        <w:t xml:space="preserve"> и</w:t>
      </w:r>
      <w:r w:rsidR="00C460DD" w:rsidRPr="004D48F1">
        <w:rPr>
          <w:lang w:val="ru-RU"/>
        </w:rPr>
        <w:t>ли</w:t>
      </w:r>
      <w:r w:rsidR="00BC490D" w:rsidRPr="004D48F1">
        <w:rPr>
          <w:lang w:val="ru-RU"/>
        </w:rPr>
        <w:t xml:space="preserve"> академическим организациям</w:t>
      </w:r>
      <w:r w:rsidRPr="004D48F1">
        <w:rPr>
          <w:lang w:val="ru-RU"/>
        </w:rPr>
        <w:t>, располагающим информацией о принадлежащи</w:t>
      </w:r>
      <w:r w:rsidR="002667EF" w:rsidRPr="004D48F1">
        <w:rPr>
          <w:lang w:val="ru-RU"/>
        </w:rPr>
        <w:t>х</w:t>
      </w:r>
      <w:r w:rsidRPr="004D48F1">
        <w:rPr>
          <w:lang w:val="ru-RU"/>
        </w:rPr>
        <w:t xml:space="preserve"> им </w:t>
      </w:r>
      <w:r w:rsidR="00AD70AD" w:rsidRPr="004D48F1">
        <w:rPr>
          <w:lang w:val="ru-RU"/>
        </w:rPr>
        <w:t>или</w:t>
      </w:r>
      <w:r w:rsidRPr="004D48F1">
        <w:rPr>
          <w:lang w:val="ru-RU"/>
        </w:rPr>
        <w:t xml:space="preserve"> другим сторонам патентах, которые могут полностью </w:t>
      </w:r>
      <w:r w:rsidR="002667EF" w:rsidRPr="004D48F1">
        <w:rPr>
          <w:lang w:val="ru-RU"/>
        </w:rPr>
        <w:t>и</w:t>
      </w:r>
      <w:r w:rsidRPr="004D48F1">
        <w:rPr>
          <w:lang w:val="ru-RU"/>
        </w:rPr>
        <w:t>ли частично охватывать элементы проект</w:t>
      </w:r>
      <w:r w:rsidR="00055590">
        <w:rPr>
          <w:lang w:val="ru-RU"/>
        </w:rPr>
        <w:t>ов</w:t>
      </w:r>
      <w:r w:rsidR="00DC465F" w:rsidRPr="004D48F1">
        <w:rPr>
          <w:lang w:val="ru-RU"/>
        </w:rPr>
        <w:t xml:space="preserve"> Рекомендаци</w:t>
      </w:r>
      <w:r w:rsidR="00055590">
        <w:rPr>
          <w:lang w:val="ru-RU"/>
        </w:rPr>
        <w:t>й</w:t>
      </w:r>
      <w:r w:rsidR="00DC465F" w:rsidRPr="004D48F1">
        <w:rPr>
          <w:lang w:val="ru-RU"/>
        </w:rPr>
        <w:t>,</w:t>
      </w:r>
      <w:r w:rsidRPr="004D48F1">
        <w:rPr>
          <w:lang w:val="ru-RU"/>
        </w:rPr>
        <w:t xml:space="preserve"> предлагаем</w:t>
      </w:r>
      <w:r w:rsidR="00055590">
        <w:rPr>
          <w:lang w:val="ru-RU"/>
        </w:rPr>
        <w:t>ых</w:t>
      </w:r>
      <w:r w:rsidR="00AD70AD" w:rsidRPr="004D48F1">
        <w:rPr>
          <w:lang w:val="ru-RU"/>
        </w:rPr>
        <w:t xml:space="preserve"> к утверждению</w:t>
      </w:r>
      <w:r w:rsidRPr="004D48F1">
        <w:rPr>
          <w:lang w:val="ru-RU"/>
        </w:rPr>
        <w:t xml:space="preserve">, сообщить об этом БСЭ в соответствии </w:t>
      </w:r>
      <w:r w:rsidR="003F4BDF" w:rsidRPr="004D48F1">
        <w:rPr>
          <w:lang w:val="ru-RU"/>
        </w:rPr>
        <w:t>с общей патентной политикой для МСЭ</w:t>
      </w:r>
      <w:r w:rsidR="003F4BDF" w:rsidRPr="004D48F1">
        <w:rPr>
          <w:lang w:val="ru-RU"/>
        </w:rPr>
        <w:noBreakHyphen/>
        <w:t>Т/МСЭ</w:t>
      </w:r>
      <w:r w:rsidR="003F4BDF" w:rsidRPr="004D48F1">
        <w:rPr>
          <w:lang w:val="ru-RU"/>
        </w:rPr>
        <w:noBreakHyphen/>
        <w:t>R/ИСО/МЭК.</w:t>
      </w:r>
    </w:p>
    <w:p w:rsidR="003B64E2" w:rsidRPr="004D48F1" w:rsidRDefault="003B64E2" w:rsidP="00C74E8D">
      <w:pPr>
        <w:rPr>
          <w:lang w:val="ru-RU"/>
        </w:rPr>
      </w:pPr>
      <w:r w:rsidRPr="004D48F1">
        <w:rPr>
          <w:lang w:val="ru-RU"/>
        </w:rPr>
        <w:t xml:space="preserve">Имеющаяся патентная информация доступна в онлайновом режиме на </w:t>
      </w:r>
      <w:r w:rsidR="003F4BDF" w:rsidRPr="004D48F1">
        <w:rPr>
          <w:lang w:val="ru-RU"/>
        </w:rPr>
        <w:t>веб</w:t>
      </w:r>
      <w:r w:rsidRPr="004D48F1">
        <w:rPr>
          <w:lang w:val="ru-RU"/>
        </w:rPr>
        <w:t>-сайте</w:t>
      </w:r>
      <w:r w:rsidR="00F75AA7" w:rsidRPr="004D48F1">
        <w:rPr>
          <w:lang w:val="ru-RU"/>
        </w:rPr>
        <w:t xml:space="preserve"> МСЭ-Т</w:t>
      </w:r>
      <w:r w:rsidRPr="004D48F1">
        <w:rPr>
          <w:lang w:val="ru-RU"/>
        </w:rPr>
        <w:t xml:space="preserve"> </w:t>
      </w:r>
      <w:r w:rsidR="003F4BDF" w:rsidRPr="004D48F1">
        <w:rPr>
          <w:lang w:val="ru-RU"/>
        </w:rPr>
        <w:t>(</w:t>
      </w:r>
      <w:hyperlink r:id="rId11" w:history="1">
        <w:r w:rsidR="003F4BDF" w:rsidRPr="004D48F1">
          <w:rPr>
            <w:rStyle w:val="Hyperlink"/>
            <w:lang w:val="ru-RU"/>
          </w:rPr>
          <w:t>www.itu.int/ITU-T/ipr/</w:t>
        </w:r>
      </w:hyperlink>
      <w:r w:rsidR="003F4BDF" w:rsidRPr="004D48F1">
        <w:rPr>
          <w:lang w:val="ru-RU"/>
        </w:rPr>
        <w:t>)</w:t>
      </w:r>
      <w:r w:rsidRPr="004D48F1">
        <w:rPr>
          <w:lang w:val="ru-RU"/>
        </w:rPr>
        <w:t>.</w:t>
      </w:r>
    </w:p>
    <w:p w:rsidR="003B64E2" w:rsidRPr="004D48F1" w:rsidRDefault="003B64E2" w:rsidP="003137AB">
      <w:pPr>
        <w:rPr>
          <w:lang w:val="ru-RU"/>
        </w:rPr>
      </w:pPr>
      <w:r w:rsidRPr="004D48F1">
        <w:rPr>
          <w:lang w:val="ru-RU"/>
        </w:rPr>
        <w:t>4</w:t>
      </w:r>
      <w:r w:rsidRPr="004D48F1">
        <w:rPr>
          <w:lang w:val="ru-RU"/>
        </w:rPr>
        <w:tab/>
        <w:t xml:space="preserve">Учитывая положения раздела 9 Резолюции 1, </w:t>
      </w:r>
      <w:r w:rsidR="00A03761" w:rsidRPr="004D48F1">
        <w:rPr>
          <w:lang w:val="ru-RU"/>
        </w:rPr>
        <w:t xml:space="preserve">был бы вам </w:t>
      </w:r>
      <w:r w:rsidR="00760522" w:rsidRPr="004D48F1">
        <w:rPr>
          <w:lang w:val="ru-RU"/>
        </w:rPr>
        <w:t>признателен, если бы вы</w:t>
      </w:r>
      <w:r w:rsidRPr="004D48F1">
        <w:rPr>
          <w:lang w:val="ru-RU"/>
        </w:rPr>
        <w:t xml:space="preserve"> </w:t>
      </w:r>
      <w:r w:rsidR="00760522" w:rsidRPr="004D48F1">
        <w:rPr>
          <w:lang w:val="ru-RU"/>
        </w:rPr>
        <w:t>сообщили мне</w:t>
      </w:r>
      <w:r w:rsidRPr="004D48F1">
        <w:rPr>
          <w:lang w:val="ru-RU"/>
        </w:rPr>
        <w:t xml:space="preserve"> </w:t>
      </w:r>
      <w:r w:rsidR="00760522" w:rsidRPr="004D48F1">
        <w:rPr>
          <w:lang w:val="ru-RU"/>
        </w:rPr>
        <w:t xml:space="preserve">до 2400 UTC </w:t>
      </w:r>
      <w:r w:rsidR="00760522" w:rsidRPr="004D48F1">
        <w:rPr>
          <w:b/>
          <w:bCs/>
          <w:lang w:val="ru-RU"/>
        </w:rPr>
        <w:t>2</w:t>
      </w:r>
      <w:r w:rsidR="00C460DD" w:rsidRPr="004D48F1">
        <w:rPr>
          <w:b/>
          <w:bCs/>
          <w:lang w:val="ru-RU"/>
        </w:rPr>
        <w:t>5</w:t>
      </w:r>
      <w:r w:rsidR="00760522" w:rsidRPr="004D48F1">
        <w:rPr>
          <w:b/>
          <w:bCs/>
          <w:lang w:val="ru-RU"/>
        </w:rPr>
        <w:t> </w:t>
      </w:r>
      <w:r w:rsidR="00C460DD" w:rsidRPr="004D48F1">
        <w:rPr>
          <w:b/>
          <w:bCs/>
          <w:lang w:val="ru-RU"/>
        </w:rPr>
        <w:t xml:space="preserve">июня </w:t>
      </w:r>
      <w:r w:rsidR="00760522" w:rsidRPr="004D48F1">
        <w:rPr>
          <w:b/>
          <w:bCs/>
          <w:lang w:val="ru-RU"/>
        </w:rPr>
        <w:t>201</w:t>
      </w:r>
      <w:r w:rsidR="00C460DD" w:rsidRPr="004D48F1">
        <w:rPr>
          <w:b/>
          <w:bCs/>
          <w:lang w:val="ru-RU"/>
        </w:rPr>
        <w:t>4</w:t>
      </w:r>
      <w:r w:rsidR="00760522" w:rsidRPr="004D48F1">
        <w:rPr>
          <w:b/>
          <w:bCs/>
          <w:lang w:val="ru-RU"/>
        </w:rPr>
        <w:t xml:space="preserve"> года</w:t>
      </w:r>
      <w:r w:rsidR="00760522" w:rsidRPr="004D48F1">
        <w:rPr>
          <w:lang w:val="ru-RU"/>
        </w:rPr>
        <w:t xml:space="preserve"> о том</w:t>
      </w:r>
      <w:r w:rsidRPr="004D48F1">
        <w:rPr>
          <w:lang w:val="ru-RU"/>
        </w:rPr>
        <w:t xml:space="preserve">, дает ли ваша администрация </w:t>
      </w:r>
      <w:r w:rsidR="00A03761" w:rsidRPr="004D48F1">
        <w:rPr>
          <w:lang w:val="ru-RU"/>
        </w:rPr>
        <w:t xml:space="preserve">полномочия </w:t>
      </w:r>
      <w:r w:rsidR="00E23696" w:rsidRPr="004D48F1">
        <w:rPr>
          <w:lang w:val="ru-RU"/>
        </w:rPr>
        <w:t>13</w:t>
      </w:r>
      <w:r w:rsidR="00F86C72" w:rsidRPr="004D48F1">
        <w:rPr>
          <w:lang w:val="ru-RU"/>
        </w:rPr>
        <w:noBreakHyphen/>
        <w:t>й </w:t>
      </w:r>
      <w:r w:rsidRPr="004D48F1">
        <w:rPr>
          <w:lang w:val="ru-RU"/>
        </w:rPr>
        <w:t>Исследовательской комиссии рассмотреть проект</w:t>
      </w:r>
      <w:r w:rsidR="00055590">
        <w:rPr>
          <w:lang w:val="ru-RU"/>
        </w:rPr>
        <w:t>ы</w:t>
      </w:r>
      <w:r w:rsidRPr="004D48F1">
        <w:rPr>
          <w:lang w:val="ru-RU"/>
        </w:rPr>
        <w:t xml:space="preserve"> </w:t>
      </w:r>
      <w:r w:rsidR="003137AB">
        <w:rPr>
          <w:lang w:val="ru-RU"/>
        </w:rPr>
        <w:t xml:space="preserve">данных </w:t>
      </w:r>
      <w:r w:rsidR="00AA09A8" w:rsidRPr="004D48F1">
        <w:rPr>
          <w:lang w:val="ru-RU"/>
        </w:rPr>
        <w:t>Р</w:t>
      </w:r>
      <w:r w:rsidRPr="004D48F1">
        <w:rPr>
          <w:lang w:val="ru-RU"/>
        </w:rPr>
        <w:t>екомендаци</w:t>
      </w:r>
      <w:r w:rsidR="00055590">
        <w:rPr>
          <w:lang w:val="ru-RU"/>
        </w:rPr>
        <w:t>й</w:t>
      </w:r>
      <w:r w:rsidRPr="004D48F1">
        <w:rPr>
          <w:lang w:val="ru-RU"/>
        </w:rPr>
        <w:t xml:space="preserve"> </w:t>
      </w:r>
      <w:r w:rsidR="00760522" w:rsidRPr="004D48F1">
        <w:rPr>
          <w:lang w:val="ru-RU"/>
        </w:rPr>
        <w:t>для</w:t>
      </w:r>
      <w:r w:rsidRPr="004D48F1">
        <w:rPr>
          <w:lang w:val="ru-RU"/>
        </w:rPr>
        <w:t xml:space="preserve"> </w:t>
      </w:r>
      <w:r w:rsidR="003137AB">
        <w:rPr>
          <w:lang w:val="ru-RU"/>
        </w:rPr>
        <w:t>их</w:t>
      </w:r>
      <w:r w:rsidRPr="004D48F1">
        <w:rPr>
          <w:lang w:val="ru-RU"/>
        </w:rPr>
        <w:t xml:space="preserve"> утверждения</w:t>
      </w:r>
      <w:r w:rsidR="00760522" w:rsidRPr="004D48F1">
        <w:rPr>
          <w:lang w:val="ru-RU"/>
        </w:rPr>
        <w:t xml:space="preserve"> на собрании Исследовательской комиссии</w:t>
      </w:r>
      <w:r w:rsidRPr="004D48F1">
        <w:rPr>
          <w:lang w:val="ru-RU"/>
        </w:rPr>
        <w:t>.</w:t>
      </w:r>
      <w:r w:rsidR="00A03761" w:rsidRPr="004D48F1">
        <w:rPr>
          <w:lang w:val="ru-RU"/>
        </w:rPr>
        <w:t xml:space="preserve"> </w:t>
      </w:r>
    </w:p>
    <w:p w:rsidR="009E3E52" w:rsidRPr="004D48F1" w:rsidRDefault="009E3E5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D48F1">
        <w:rPr>
          <w:lang w:val="ru-RU"/>
        </w:rPr>
        <w:br w:type="page"/>
      </w:r>
    </w:p>
    <w:p w:rsidR="003B64E2" w:rsidRPr="004D48F1" w:rsidRDefault="00AD70AD" w:rsidP="003137AB">
      <w:pPr>
        <w:rPr>
          <w:lang w:val="ru-RU"/>
        </w:rPr>
      </w:pPr>
      <w:r w:rsidRPr="004D48F1">
        <w:rPr>
          <w:lang w:val="ru-RU"/>
        </w:rPr>
        <w:lastRenderedPageBreak/>
        <w:t>Если какие-либо Государства-Члены</w:t>
      </w:r>
      <w:r w:rsidR="00AA09A8" w:rsidRPr="004D48F1">
        <w:rPr>
          <w:lang w:val="ru-RU"/>
        </w:rPr>
        <w:t xml:space="preserve"> сочтут, что рассматривать Р</w:t>
      </w:r>
      <w:r w:rsidR="003B64E2" w:rsidRPr="004D48F1">
        <w:rPr>
          <w:lang w:val="ru-RU"/>
        </w:rPr>
        <w:t>екомендаци</w:t>
      </w:r>
      <w:r w:rsidR="003137AB">
        <w:rPr>
          <w:lang w:val="ru-RU"/>
        </w:rPr>
        <w:t>и</w:t>
      </w:r>
      <w:r w:rsidR="003B64E2" w:rsidRPr="004D48F1">
        <w:rPr>
          <w:lang w:val="ru-RU"/>
        </w:rPr>
        <w:t xml:space="preserve"> на предмет </w:t>
      </w:r>
      <w:r w:rsidR="003137AB">
        <w:rPr>
          <w:lang w:val="ru-RU"/>
        </w:rPr>
        <w:t>их</w:t>
      </w:r>
      <w:r w:rsidR="003B64E2" w:rsidRPr="004D48F1">
        <w:rPr>
          <w:lang w:val="ru-RU"/>
        </w:rPr>
        <w:t xml:space="preserve"> утверждения не следует, </w:t>
      </w:r>
      <w:r w:rsidR="00760522" w:rsidRPr="004D48F1">
        <w:rPr>
          <w:lang w:val="ru-RU"/>
        </w:rPr>
        <w:t xml:space="preserve">то </w:t>
      </w:r>
      <w:r w:rsidR="00CF4C90" w:rsidRPr="004D48F1">
        <w:rPr>
          <w:lang w:val="ru-RU"/>
        </w:rPr>
        <w:t xml:space="preserve">им необходимо </w:t>
      </w:r>
      <w:r w:rsidR="003B64E2" w:rsidRPr="004D48F1">
        <w:rPr>
          <w:lang w:val="ru-RU"/>
        </w:rPr>
        <w:t xml:space="preserve">сообщить о причинах такого неодобрения и указать, какие возможные изменения могли бы способствовать дальнейшему рассмотрению и утверждению </w:t>
      </w:r>
      <w:r w:rsidR="009E3E52" w:rsidRPr="004D48F1">
        <w:rPr>
          <w:lang w:val="ru-RU"/>
        </w:rPr>
        <w:t>проект</w:t>
      </w:r>
      <w:r w:rsidR="00055590">
        <w:rPr>
          <w:lang w:val="ru-RU"/>
        </w:rPr>
        <w:t>ов</w:t>
      </w:r>
      <w:r w:rsidR="00B20494" w:rsidRPr="004D48F1">
        <w:rPr>
          <w:lang w:val="ru-RU"/>
        </w:rPr>
        <w:t xml:space="preserve"> </w:t>
      </w:r>
      <w:r w:rsidR="009E3E52" w:rsidRPr="004D48F1">
        <w:rPr>
          <w:lang w:val="ru-RU"/>
        </w:rPr>
        <w:t>данн</w:t>
      </w:r>
      <w:r w:rsidR="00055590">
        <w:rPr>
          <w:lang w:val="ru-RU"/>
        </w:rPr>
        <w:t>ых</w:t>
      </w:r>
      <w:r w:rsidR="006659C4" w:rsidRPr="004D48F1">
        <w:rPr>
          <w:lang w:val="ru-RU"/>
        </w:rPr>
        <w:t xml:space="preserve"> </w:t>
      </w:r>
      <w:r w:rsidR="00AA09A8" w:rsidRPr="004D48F1">
        <w:rPr>
          <w:lang w:val="ru-RU"/>
        </w:rPr>
        <w:t>Р</w:t>
      </w:r>
      <w:r w:rsidR="003B64E2" w:rsidRPr="004D48F1">
        <w:rPr>
          <w:lang w:val="ru-RU"/>
        </w:rPr>
        <w:t>екомендац</w:t>
      </w:r>
      <w:r w:rsidR="00C460DD" w:rsidRPr="004D48F1">
        <w:rPr>
          <w:lang w:val="ru-RU"/>
        </w:rPr>
        <w:t>и</w:t>
      </w:r>
      <w:r w:rsidR="00055590">
        <w:rPr>
          <w:lang w:val="ru-RU"/>
        </w:rPr>
        <w:t>й</w:t>
      </w:r>
      <w:r w:rsidR="003B64E2" w:rsidRPr="004D48F1">
        <w:rPr>
          <w:lang w:val="ru-RU"/>
        </w:rPr>
        <w:t>.</w:t>
      </w:r>
    </w:p>
    <w:p w:rsidR="00065870" w:rsidRPr="004D48F1" w:rsidRDefault="00065870" w:rsidP="003137AB">
      <w:pPr>
        <w:rPr>
          <w:lang w:val="ru-RU"/>
        </w:rPr>
      </w:pPr>
      <w:r w:rsidRPr="004D48F1">
        <w:rPr>
          <w:bCs/>
          <w:lang w:val="ru-RU"/>
        </w:rPr>
        <w:t>5</w:t>
      </w:r>
      <w:r w:rsidR="006A0BB7" w:rsidRPr="004D48F1">
        <w:rPr>
          <w:lang w:val="ru-RU"/>
        </w:rPr>
        <w:tab/>
        <w:t xml:space="preserve">В случае если </w:t>
      </w:r>
      <w:r w:rsidR="00760522" w:rsidRPr="004D48F1">
        <w:rPr>
          <w:lang w:val="ru-RU"/>
        </w:rPr>
        <w:t xml:space="preserve">в своих ответах </w:t>
      </w:r>
      <w:r w:rsidR="006A0BB7" w:rsidRPr="004D48F1">
        <w:rPr>
          <w:lang w:val="ru-RU"/>
        </w:rPr>
        <w:t>70</w:t>
      </w:r>
      <w:r w:rsidR="003B64E2" w:rsidRPr="004D48F1">
        <w:rPr>
          <w:lang w:val="ru-RU"/>
        </w:rPr>
        <w:t xml:space="preserve"> или более </w:t>
      </w:r>
      <w:r w:rsidR="00760522" w:rsidRPr="004D48F1">
        <w:rPr>
          <w:lang w:val="ru-RU"/>
        </w:rPr>
        <w:t xml:space="preserve">процентов </w:t>
      </w:r>
      <w:r w:rsidR="003B64E2" w:rsidRPr="004D48F1">
        <w:rPr>
          <w:lang w:val="ru-RU"/>
        </w:rPr>
        <w:t>Государств</w:t>
      </w:r>
      <w:r w:rsidR="00CF4C90" w:rsidRPr="004D48F1">
        <w:rPr>
          <w:lang w:val="ru-RU"/>
        </w:rPr>
        <w:t>-</w:t>
      </w:r>
      <w:r w:rsidR="003B64E2" w:rsidRPr="004D48F1">
        <w:rPr>
          <w:lang w:val="ru-RU"/>
        </w:rPr>
        <w:t xml:space="preserve">Членов выскажутся за рассмотрение на собрании Исследовательской комиссии </w:t>
      </w:r>
      <w:r w:rsidR="00760522" w:rsidRPr="004D48F1">
        <w:rPr>
          <w:lang w:val="ru-RU"/>
        </w:rPr>
        <w:t xml:space="preserve">этих </w:t>
      </w:r>
      <w:r w:rsidR="003B64E2" w:rsidRPr="004D48F1">
        <w:rPr>
          <w:lang w:val="ru-RU"/>
        </w:rPr>
        <w:t>проект</w:t>
      </w:r>
      <w:r w:rsidR="009E3E52" w:rsidRPr="004D48F1">
        <w:rPr>
          <w:lang w:val="ru-RU"/>
        </w:rPr>
        <w:t>ов</w:t>
      </w:r>
      <w:r w:rsidR="003B64E2" w:rsidRPr="004D48F1">
        <w:rPr>
          <w:lang w:val="ru-RU"/>
        </w:rPr>
        <w:t xml:space="preserve"> </w:t>
      </w:r>
      <w:r w:rsidR="003137AB">
        <w:rPr>
          <w:lang w:val="ru-RU"/>
        </w:rPr>
        <w:t xml:space="preserve">пересмотренной и </w:t>
      </w:r>
      <w:r w:rsidR="00760522" w:rsidRPr="004D48F1">
        <w:rPr>
          <w:lang w:val="ru-RU"/>
        </w:rPr>
        <w:t>нов</w:t>
      </w:r>
      <w:r w:rsidR="003137AB">
        <w:rPr>
          <w:lang w:val="ru-RU"/>
        </w:rPr>
        <w:t>ой</w:t>
      </w:r>
      <w:r w:rsidR="00B20494" w:rsidRPr="004D48F1">
        <w:rPr>
          <w:lang w:val="ru-RU"/>
        </w:rPr>
        <w:t xml:space="preserve"> </w:t>
      </w:r>
      <w:r w:rsidR="00AA09A8" w:rsidRPr="004D48F1">
        <w:rPr>
          <w:lang w:val="ru-RU"/>
        </w:rPr>
        <w:t>Р</w:t>
      </w:r>
      <w:r w:rsidR="003B64E2" w:rsidRPr="004D48F1">
        <w:rPr>
          <w:lang w:val="ru-RU"/>
        </w:rPr>
        <w:t>екомендаци</w:t>
      </w:r>
      <w:r w:rsidR="009E3E52" w:rsidRPr="004D48F1">
        <w:rPr>
          <w:lang w:val="ru-RU"/>
        </w:rPr>
        <w:t>й</w:t>
      </w:r>
      <w:r w:rsidR="003B64E2" w:rsidRPr="004D48F1">
        <w:rPr>
          <w:lang w:val="ru-RU"/>
        </w:rPr>
        <w:t xml:space="preserve"> на предмет </w:t>
      </w:r>
      <w:r w:rsidR="009E3E52" w:rsidRPr="004D48F1">
        <w:rPr>
          <w:lang w:val="ru-RU"/>
        </w:rPr>
        <w:t>их</w:t>
      </w:r>
      <w:r w:rsidR="003B64E2" w:rsidRPr="004D48F1">
        <w:rPr>
          <w:lang w:val="ru-RU"/>
        </w:rPr>
        <w:t xml:space="preserve"> утверждения, </w:t>
      </w:r>
      <w:r w:rsidR="00760522" w:rsidRPr="004D48F1">
        <w:rPr>
          <w:lang w:val="ru-RU"/>
        </w:rPr>
        <w:t xml:space="preserve">то </w:t>
      </w:r>
      <w:r w:rsidR="003B64E2" w:rsidRPr="004D48F1">
        <w:rPr>
          <w:lang w:val="ru-RU"/>
        </w:rPr>
        <w:t>одно пленарное заседание</w:t>
      </w:r>
      <w:r w:rsidR="004056DE" w:rsidRPr="004D48F1">
        <w:rPr>
          <w:bCs/>
          <w:lang w:val="ru-RU"/>
        </w:rPr>
        <w:t xml:space="preserve"> </w:t>
      </w:r>
      <w:r w:rsidR="009E3E52" w:rsidRPr="004D48F1">
        <w:rPr>
          <w:b/>
          <w:lang w:val="ru-RU"/>
        </w:rPr>
        <w:t>1</w:t>
      </w:r>
      <w:r w:rsidR="00C460DD" w:rsidRPr="004D48F1">
        <w:rPr>
          <w:b/>
          <w:lang w:val="ru-RU"/>
        </w:rPr>
        <w:t>8 июля</w:t>
      </w:r>
      <w:r w:rsidR="009E3E52" w:rsidRPr="004D48F1">
        <w:rPr>
          <w:b/>
          <w:lang w:val="ru-RU"/>
        </w:rPr>
        <w:t> </w:t>
      </w:r>
      <w:r w:rsidR="002A6B36" w:rsidRPr="004D48F1">
        <w:rPr>
          <w:b/>
          <w:lang w:val="ru-RU"/>
        </w:rPr>
        <w:t>201</w:t>
      </w:r>
      <w:r w:rsidR="00C460DD" w:rsidRPr="004D48F1">
        <w:rPr>
          <w:b/>
          <w:lang w:val="ru-RU"/>
        </w:rPr>
        <w:t>4</w:t>
      </w:r>
      <w:r w:rsidR="00AB52E6" w:rsidRPr="004D48F1">
        <w:rPr>
          <w:b/>
          <w:lang w:val="ru-RU"/>
        </w:rPr>
        <w:t> </w:t>
      </w:r>
      <w:r w:rsidR="002A6B36" w:rsidRPr="004D48F1">
        <w:rPr>
          <w:b/>
          <w:lang w:val="ru-RU"/>
        </w:rPr>
        <w:t>года</w:t>
      </w:r>
      <w:r w:rsidR="003B64E2" w:rsidRPr="004D48F1">
        <w:rPr>
          <w:bCs/>
          <w:lang w:val="ru-RU"/>
        </w:rPr>
        <w:t xml:space="preserve"> </w:t>
      </w:r>
      <w:r w:rsidR="003B64E2" w:rsidRPr="004D48F1">
        <w:rPr>
          <w:lang w:val="ru-RU"/>
        </w:rPr>
        <w:t>будет отведено для применения процедуры утверждения.</w:t>
      </w:r>
      <w:r w:rsidR="00760522" w:rsidRPr="004D48F1">
        <w:rPr>
          <w:lang w:val="ru-RU"/>
        </w:rPr>
        <w:t xml:space="preserve"> </w:t>
      </w:r>
    </w:p>
    <w:p w:rsidR="003B64E2" w:rsidRPr="004D48F1" w:rsidRDefault="003B64E2" w:rsidP="006A0BB7">
      <w:pPr>
        <w:rPr>
          <w:lang w:val="ru-RU"/>
        </w:rPr>
      </w:pPr>
      <w:r w:rsidRPr="004D48F1">
        <w:rPr>
          <w:lang w:val="ru-RU"/>
        </w:rPr>
        <w:t>В связи с этим предлагаю</w:t>
      </w:r>
      <w:r w:rsidR="00A3216B" w:rsidRPr="004D48F1">
        <w:rPr>
          <w:lang w:val="ru-RU"/>
        </w:rPr>
        <w:t xml:space="preserve"> вашей </w:t>
      </w:r>
      <w:r w:rsidR="00F75AA7" w:rsidRPr="004D48F1">
        <w:rPr>
          <w:lang w:val="ru-RU"/>
        </w:rPr>
        <w:t xml:space="preserve">администрации </w:t>
      </w:r>
      <w:r w:rsidRPr="004D48F1">
        <w:rPr>
          <w:lang w:val="ru-RU"/>
        </w:rPr>
        <w:t xml:space="preserve">направить на собрание своего представителя. </w:t>
      </w:r>
      <w:r w:rsidRPr="004D48F1">
        <w:rPr>
          <w:b/>
          <w:bCs/>
          <w:lang w:val="ru-RU"/>
        </w:rPr>
        <w:t>Администрациям Государств – Членов Союза</w:t>
      </w:r>
      <w:r w:rsidRPr="004D48F1">
        <w:rPr>
          <w:lang w:val="ru-RU"/>
        </w:rPr>
        <w:t xml:space="preserve"> предлагается сообщить фамили</w:t>
      </w:r>
      <w:r w:rsidR="00A3216B" w:rsidRPr="004D48F1">
        <w:rPr>
          <w:lang w:val="ru-RU"/>
        </w:rPr>
        <w:t xml:space="preserve">и глав </w:t>
      </w:r>
      <w:r w:rsidR="00760522" w:rsidRPr="004D48F1">
        <w:rPr>
          <w:lang w:val="ru-RU"/>
        </w:rPr>
        <w:t>сво</w:t>
      </w:r>
      <w:r w:rsidR="00A3216B" w:rsidRPr="004D48F1">
        <w:rPr>
          <w:lang w:val="ru-RU"/>
        </w:rPr>
        <w:t xml:space="preserve">их делегаций. Если ваша </w:t>
      </w:r>
      <w:r w:rsidR="00F75AA7" w:rsidRPr="004D48F1">
        <w:rPr>
          <w:lang w:val="ru-RU"/>
        </w:rPr>
        <w:t xml:space="preserve">администрация </w:t>
      </w:r>
      <w:r w:rsidRPr="004D48F1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4D48F1">
        <w:rPr>
          <w:lang w:val="ru-RU"/>
        </w:rPr>
        <w:t>лжным образом сообщить об этом Д</w:t>
      </w:r>
      <w:r w:rsidRPr="004D48F1">
        <w:rPr>
          <w:lang w:val="ru-RU"/>
        </w:rPr>
        <w:t>иректору БСЭ.</w:t>
      </w:r>
    </w:p>
    <w:p w:rsidR="003B64E2" w:rsidRPr="004D48F1" w:rsidRDefault="00065870" w:rsidP="00C460DD">
      <w:pPr>
        <w:rPr>
          <w:lang w:val="ru-RU"/>
        </w:rPr>
      </w:pPr>
      <w:r w:rsidRPr="004D48F1">
        <w:rPr>
          <w:lang w:val="ru-RU"/>
        </w:rPr>
        <w:t>6</w:t>
      </w:r>
      <w:r w:rsidR="003B64E2" w:rsidRPr="004D48F1">
        <w:rPr>
          <w:lang w:val="ru-RU"/>
        </w:rPr>
        <w:tab/>
        <w:t xml:space="preserve">Повестка дня и вся соответствующая информация, </w:t>
      </w:r>
      <w:r w:rsidR="001B6A22" w:rsidRPr="004D48F1">
        <w:rPr>
          <w:lang w:val="ru-RU"/>
        </w:rPr>
        <w:t>относяща</w:t>
      </w:r>
      <w:r w:rsidR="003B64E2" w:rsidRPr="004D48F1">
        <w:rPr>
          <w:lang w:val="ru-RU"/>
        </w:rPr>
        <w:t xml:space="preserve">яся </w:t>
      </w:r>
      <w:r w:rsidR="001B6A22" w:rsidRPr="004D48F1">
        <w:rPr>
          <w:lang w:val="ru-RU"/>
        </w:rPr>
        <w:t xml:space="preserve">к </w:t>
      </w:r>
      <w:r w:rsidR="003B64E2" w:rsidRPr="004D48F1">
        <w:rPr>
          <w:lang w:val="ru-RU"/>
        </w:rPr>
        <w:t>собрани</w:t>
      </w:r>
      <w:r w:rsidR="001B6A22" w:rsidRPr="004D48F1">
        <w:rPr>
          <w:lang w:val="ru-RU"/>
        </w:rPr>
        <w:t>ю</w:t>
      </w:r>
      <w:r w:rsidR="003B64E2" w:rsidRPr="004D48F1">
        <w:rPr>
          <w:lang w:val="ru-RU"/>
        </w:rPr>
        <w:t xml:space="preserve"> </w:t>
      </w:r>
      <w:r w:rsidR="00C90A5E" w:rsidRPr="004D48F1">
        <w:rPr>
          <w:lang w:val="ru-RU"/>
        </w:rPr>
        <w:t>13</w:t>
      </w:r>
      <w:r w:rsidR="006A0BB7" w:rsidRPr="004D48F1">
        <w:rPr>
          <w:lang w:val="ru-RU"/>
        </w:rPr>
        <w:noBreakHyphen/>
      </w:r>
      <w:r w:rsidR="003B64E2" w:rsidRPr="004D48F1">
        <w:rPr>
          <w:lang w:val="ru-RU"/>
        </w:rPr>
        <w:t>й Исследовательской комиссии, будут предоставлены в Коллективном письме</w:t>
      </w:r>
      <w:r w:rsidR="00C90A5E" w:rsidRPr="004D48F1">
        <w:rPr>
          <w:lang w:val="ru-RU"/>
        </w:rPr>
        <w:t xml:space="preserve"> </w:t>
      </w:r>
      <w:r w:rsidR="00C460DD" w:rsidRPr="004D48F1">
        <w:rPr>
          <w:lang w:val="ru-RU"/>
        </w:rPr>
        <w:t>5</w:t>
      </w:r>
      <w:r w:rsidR="003B64E2" w:rsidRPr="004D48F1">
        <w:rPr>
          <w:lang w:val="ru-RU"/>
        </w:rPr>
        <w:t>/</w:t>
      </w:r>
      <w:r w:rsidR="00C90A5E" w:rsidRPr="004D48F1">
        <w:rPr>
          <w:lang w:val="ru-RU"/>
        </w:rPr>
        <w:t>13</w:t>
      </w:r>
      <w:r w:rsidR="00C460DD" w:rsidRPr="004D48F1">
        <w:rPr>
          <w:lang w:val="ru-RU"/>
        </w:rPr>
        <w:t xml:space="preserve"> (следующем)</w:t>
      </w:r>
      <w:r w:rsidR="003B64E2" w:rsidRPr="004D48F1">
        <w:rPr>
          <w:lang w:val="ru-RU"/>
        </w:rPr>
        <w:t>.</w:t>
      </w:r>
    </w:p>
    <w:p w:rsidR="003B64E2" w:rsidRPr="004D48F1" w:rsidRDefault="00065870" w:rsidP="007F6300">
      <w:pPr>
        <w:rPr>
          <w:lang w:val="ru-RU"/>
        </w:rPr>
      </w:pPr>
      <w:r w:rsidRPr="004D48F1">
        <w:rPr>
          <w:lang w:val="ru-RU"/>
        </w:rPr>
        <w:t>7</w:t>
      </w:r>
      <w:r w:rsidR="004056DE" w:rsidRPr="004D48F1">
        <w:rPr>
          <w:lang w:val="ru-RU"/>
        </w:rPr>
        <w:tab/>
        <w:t>После собрания Д</w:t>
      </w:r>
      <w:r w:rsidR="003B64E2" w:rsidRPr="004D48F1">
        <w:rPr>
          <w:lang w:val="ru-RU"/>
        </w:rPr>
        <w:t xml:space="preserve">иректор БСЭ в </w:t>
      </w:r>
      <w:r w:rsidR="0015789F" w:rsidRPr="004D48F1">
        <w:rPr>
          <w:lang w:val="ru-RU"/>
        </w:rPr>
        <w:t xml:space="preserve">циркулярном </w:t>
      </w:r>
      <w:r w:rsidR="003B64E2" w:rsidRPr="004D48F1">
        <w:rPr>
          <w:lang w:val="ru-RU"/>
        </w:rPr>
        <w:t>письме уве</w:t>
      </w:r>
      <w:r w:rsidR="00CF4C90" w:rsidRPr="004D48F1">
        <w:rPr>
          <w:lang w:val="ru-RU"/>
        </w:rPr>
        <w:t xml:space="preserve">домит о </w:t>
      </w:r>
      <w:r w:rsidR="003B64E2" w:rsidRPr="004D48F1">
        <w:rPr>
          <w:lang w:val="ru-RU"/>
        </w:rPr>
        <w:t>решении</w:t>
      </w:r>
      <w:r w:rsidR="007F6300" w:rsidRPr="004D48F1">
        <w:rPr>
          <w:lang w:val="ru-RU"/>
        </w:rPr>
        <w:t>, принятом по данным Рекомендациям</w:t>
      </w:r>
      <w:r w:rsidR="003B64E2" w:rsidRPr="004D48F1">
        <w:rPr>
          <w:lang w:val="ru-RU"/>
        </w:rPr>
        <w:t xml:space="preserve">. Эта информация будет также опубликована в </w:t>
      </w:r>
      <w:r w:rsidR="00C13A0D" w:rsidRPr="004D48F1">
        <w:rPr>
          <w:lang w:val="ru-RU"/>
        </w:rPr>
        <w:t>Оперативном</w:t>
      </w:r>
      <w:r w:rsidR="009E3E52" w:rsidRPr="004D48F1">
        <w:rPr>
          <w:lang w:val="ru-RU"/>
        </w:rPr>
        <w:t xml:space="preserve"> бюллетене </w:t>
      </w:r>
      <w:r w:rsidR="003B64E2" w:rsidRPr="004D48F1">
        <w:rPr>
          <w:lang w:val="ru-RU"/>
        </w:rPr>
        <w:t>МСЭ.</w:t>
      </w:r>
    </w:p>
    <w:p w:rsidR="003B64E2" w:rsidRPr="004D48F1" w:rsidRDefault="003B64E2" w:rsidP="008803B2">
      <w:pPr>
        <w:pStyle w:val="Normalaftertitle"/>
        <w:spacing w:before="240"/>
        <w:rPr>
          <w:lang w:val="ru-RU"/>
        </w:rPr>
      </w:pPr>
      <w:r w:rsidRPr="004D48F1">
        <w:rPr>
          <w:lang w:val="ru-RU"/>
        </w:rPr>
        <w:t>С уважением,</w:t>
      </w:r>
    </w:p>
    <w:p w:rsidR="003B64E2" w:rsidRPr="004D48F1" w:rsidRDefault="00666EDF" w:rsidP="00C74E8D">
      <w:pPr>
        <w:spacing w:before="1080"/>
        <w:rPr>
          <w:lang w:val="ru-RU"/>
        </w:rPr>
      </w:pPr>
      <w:r w:rsidRPr="004D48F1">
        <w:rPr>
          <w:lang w:val="ru-RU"/>
        </w:rPr>
        <w:t>Малколм Джонсон</w:t>
      </w:r>
      <w:r w:rsidR="003B64E2" w:rsidRPr="004D48F1">
        <w:rPr>
          <w:lang w:val="ru-RU"/>
        </w:rPr>
        <w:br/>
        <w:t>Директор Бюро</w:t>
      </w:r>
      <w:r w:rsidR="003B64E2" w:rsidRPr="004D48F1">
        <w:rPr>
          <w:lang w:val="ru-RU"/>
        </w:rPr>
        <w:br/>
        <w:t>стандартизации электросвязи</w:t>
      </w:r>
    </w:p>
    <w:p w:rsidR="003B64E2" w:rsidRPr="004D48F1" w:rsidRDefault="003B64E2" w:rsidP="00C74E8D">
      <w:pPr>
        <w:spacing w:before="1440"/>
        <w:rPr>
          <w:lang w:val="ru-RU"/>
        </w:rPr>
      </w:pPr>
      <w:r w:rsidRPr="004D48F1">
        <w:rPr>
          <w:b/>
          <w:bCs/>
          <w:lang w:val="ru-RU"/>
        </w:rPr>
        <w:t>Приложение</w:t>
      </w:r>
      <w:r w:rsidRPr="004D48F1">
        <w:rPr>
          <w:lang w:val="ru-RU"/>
        </w:rPr>
        <w:t>:</w:t>
      </w:r>
      <w:r w:rsidR="00C90A5E" w:rsidRPr="004D48F1">
        <w:rPr>
          <w:lang w:val="ru-RU"/>
        </w:rPr>
        <w:t xml:space="preserve"> 1</w:t>
      </w:r>
    </w:p>
    <w:p w:rsidR="00C74E8D" w:rsidRPr="004D48F1" w:rsidRDefault="00C74E8D" w:rsidP="00C74E8D">
      <w:pPr>
        <w:rPr>
          <w:lang w:val="ru-RU"/>
        </w:rPr>
      </w:pPr>
      <w:r w:rsidRPr="004D48F1">
        <w:rPr>
          <w:lang w:val="ru-RU"/>
        </w:rPr>
        <w:br w:type="page"/>
      </w:r>
    </w:p>
    <w:p w:rsidR="007E619D" w:rsidRPr="004D48F1" w:rsidRDefault="007E619D" w:rsidP="003137AB">
      <w:pPr>
        <w:pStyle w:val="AnnexNo"/>
        <w:rPr>
          <w:sz w:val="22"/>
          <w:szCs w:val="22"/>
          <w:lang w:val="ru-RU"/>
        </w:rPr>
      </w:pPr>
      <w:r w:rsidRPr="004D48F1">
        <w:rPr>
          <w:lang w:val="ru-RU"/>
        </w:rPr>
        <w:lastRenderedPageBreak/>
        <w:t>ПРИЛОЖЕНИЕ 1</w:t>
      </w:r>
      <w:r w:rsidR="008803B2" w:rsidRPr="004D48F1">
        <w:rPr>
          <w:lang w:val="ru-RU"/>
        </w:rPr>
        <w:br/>
      </w:r>
      <w:r w:rsidR="008803B2" w:rsidRPr="004D48F1">
        <w:rPr>
          <w:caps w:val="0"/>
          <w:sz w:val="22"/>
          <w:szCs w:val="22"/>
          <w:lang w:val="ru-RU"/>
        </w:rPr>
        <w:t xml:space="preserve">(к Циркуляру </w:t>
      </w:r>
      <w:r w:rsidR="003137AB">
        <w:rPr>
          <w:caps w:val="0"/>
          <w:sz w:val="22"/>
          <w:szCs w:val="22"/>
          <w:lang w:val="ru-RU"/>
        </w:rPr>
        <w:t>90</w:t>
      </w:r>
      <w:r w:rsidR="008803B2" w:rsidRPr="004D48F1">
        <w:rPr>
          <w:caps w:val="0"/>
          <w:sz w:val="22"/>
          <w:szCs w:val="22"/>
          <w:lang w:val="ru-RU"/>
        </w:rPr>
        <w:t xml:space="preserve"> БСЭ)</w:t>
      </w:r>
    </w:p>
    <w:p w:rsidR="006C5280" w:rsidRPr="004D48F1" w:rsidRDefault="00687484" w:rsidP="003137AB">
      <w:pPr>
        <w:pStyle w:val="Annextitle0"/>
        <w:rPr>
          <w:rFonts w:asciiTheme="majorBidi" w:hAnsiTheme="majorBidi" w:cstheme="majorBidi"/>
          <w:lang w:val="ru-RU"/>
        </w:rPr>
      </w:pPr>
      <w:r w:rsidRPr="004D48F1">
        <w:rPr>
          <w:rFonts w:asciiTheme="majorBidi" w:hAnsiTheme="majorBidi" w:cstheme="majorBidi"/>
          <w:lang w:val="ru-RU"/>
        </w:rPr>
        <w:t xml:space="preserve">Резюме и </w:t>
      </w:r>
      <w:r w:rsidR="007E619D" w:rsidRPr="004D48F1">
        <w:rPr>
          <w:rFonts w:asciiTheme="majorBidi" w:hAnsiTheme="majorBidi" w:cstheme="majorBidi"/>
          <w:lang w:val="ru-RU"/>
        </w:rPr>
        <w:t>мест</w:t>
      </w:r>
      <w:r w:rsidR="00AB52E6" w:rsidRPr="004D48F1">
        <w:rPr>
          <w:rFonts w:asciiTheme="majorBidi" w:hAnsiTheme="majorBidi" w:cstheme="majorBidi"/>
          <w:lang w:val="ru-RU"/>
        </w:rPr>
        <w:t>о</w:t>
      </w:r>
      <w:r w:rsidR="007E619D" w:rsidRPr="004D48F1">
        <w:rPr>
          <w:rFonts w:asciiTheme="majorBidi" w:hAnsiTheme="majorBidi" w:cstheme="majorBidi"/>
          <w:lang w:val="ru-RU"/>
        </w:rPr>
        <w:t xml:space="preserve"> размещения текст</w:t>
      </w:r>
      <w:r w:rsidR="003137AB">
        <w:rPr>
          <w:rFonts w:asciiTheme="majorBidi" w:hAnsiTheme="majorBidi" w:cstheme="majorBidi"/>
          <w:lang w:val="ru-RU"/>
        </w:rPr>
        <w:t>ов</w:t>
      </w:r>
    </w:p>
    <w:p w:rsidR="009E3E52" w:rsidRPr="004D48F1" w:rsidRDefault="009E3E52" w:rsidP="003137AB">
      <w:pPr>
        <w:pStyle w:val="RecNo"/>
        <w:spacing w:before="600"/>
        <w:rPr>
          <w:lang w:val="ru-RU"/>
        </w:rPr>
      </w:pPr>
      <w:r w:rsidRPr="004D48F1">
        <w:rPr>
          <w:lang w:val="ru-RU"/>
        </w:rPr>
        <w:t xml:space="preserve">Проект </w:t>
      </w:r>
      <w:r w:rsidR="003137AB">
        <w:rPr>
          <w:lang w:val="ru-RU"/>
        </w:rPr>
        <w:t xml:space="preserve">пересмотренной </w:t>
      </w:r>
      <w:r w:rsidRPr="004D48F1">
        <w:rPr>
          <w:lang w:val="ru-RU"/>
        </w:rPr>
        <w:t>Рекомендации МСЭ-T Y.</w:t>
      </w:r>
      <w:r w:rsidR="003137AB">
        <w:rPr>
          <w:lang w:val="ru-RU"/>
        </w:rPr>
        <w:t>1</w:t>
      </w:r>
      <w:r w:rsidRPr="004D48F1">
        <w:rPr>
          <w:lang w:val="ru-RU"/>
        </w:rPr>
        <w:t>27</w:t>
      </w:r>
      <w:r w:rsidR="003137AB">
        <w:rPr>
          <w:lang w:val="ru-RU"/>
        </w:rPr>
        <w:t>1</w:t>
      </w:r>
      <w:r w:rsidRPr="004D48F1">
        <w:rPr>
          <w:lang w:val="ru-RU"/>
        </w:rPr>
        <w:br/>
        <w:t xml:space="preserve">(COM 13-R </w:t>
      </w:r>
      <w:r w:rsidR="00687484" w:rsidRPr="004D48F1">
        <w:rPr>
          <w:lang w:val="ru-RU"/>
        </w:rPr>
        <w:t>1</w:t>
      </w:r>
      <w:r w:rsidR="003137AB">
        <w:rPr>
          <w:lang w:val="ru-RU"/>
        </w:rPr>
        <w:t>6</w:t>
      </w:r>
      <w:r w:rsidRPr="004D48F1">
        <w:rPr>
          <w:lang w:val="ru-RU"/>
        </w:rPr>
        <w:t xml:space="preserve">) </w:t>
      </w:r>
    </w:p>
    <w:p w:rsidR="00685A0E" w:rsidRDefault="00685A0E" w:rsidP="00685A0E">
      <w:pPr>
        <w:pStyle w:val="Rectitle"/>
        <w:rPr>
          <w:b w:val="0"/>
          <w:bCs w:val="0"/>
          <w:sz w:val="24"/>
          <w:lang w:val="ru-RU"/>
        </w:rPr>
      </w:pPr>
      <w:r w:rsidRPr="00685A0E">
        <w:rPr>
          <w:lang w:val="ru-RU"/>
        </w:rPr>
        <w:t xml:space="preserve">Концептуальные требования и сетевые ресурсы для обеспечения экстренной связи по </w:t>
      </w:r>
      <w:r w:rsidRPr="00685A0E">
        <w:rPr>
          <w:cs/>
          <w:lang w:val="ru-RU"/>
        </w:rPr>
        <w:t>‎</w:t>
      </w:r>
      <w:r w:rsidRPr="00685A0E">
        <w:rPr>
          <w:lang w:val="ru-RU"/>
        </w:rPr>
        <w:t>сетям связи, находящимся в стадии п</w:t>
      </w:r>
      <w:r w:rsidR="0015789F">
        <w:rPr>
          <w:lang w:val="ru-RU"/>
        </w:rPr>
        <w:t>ерехода от коммутации каналов к </w:t>
      </w:r>
      <w:r w:rsidRPr="00685A0E">
        <w:rPr>
          <w:lang w:val="ru-RU"/>
        </w:rPr>
        <w:t xml:space="preserve">коммутации </w:t>
      </w:r>
      <w:r w:rsidRPr="00685A0E">
        <w:rPr>
          <w:cs/>
          <w:lang w:val="ru-RU"/>
        </w:rPr>
        <w:t>‎</w:t>
      </w:r>
      <w:r w:rsidRPr="00685A0E">
        <w:rPr>
          <w:lang w:val="ru-RU"/>
        </w:rPr>
        <w:t>пакетов</w:t>
      </w:r>
    </w:p>
    <w:p w:rsidR="009E3E52" w:rsidRPr="0015789F" w:rsidRDefault="00C91ACA" w:rsidP="0015789F">
      <w:pPr>
        <w:pStyle w:val="Headingb"/>
        <w:rPr>
          <w:lang w:val="ru-RU"/>
        </w:rPr>
      </w:pPr>
      <w:r w:rsidRPr="0015789F">
        <w:rPr>
          <w:lang w:val="ru-RU"/>
        </w:rPr>
        <w:t>Резюме</w:t>
      </w:r>
    </w:p>
    <w:p w:rsidR="00FF21C6" w:rsidRDefault="00953D64" w:rsidP="00385513">
      <w:pPr>
        <w:rPr>
          <w:lang w:val="ru-RU"/>
        </w:rPr>
      </w:pPr>
      <w:r>
        <w:rPr>
          <w:lang w:val="ru-RU"/>
        </w:rPr>
        <w:t xml:space="preserve">При </w:t>
      </w:r>
      <w:r w:rsidRPr="003137AB">
        <w:rPr>
          <w:lang w:val="ru-RU"/>
        </w:rPr>
        <w:t>определени</w:t>
      </w:r>
      <w:r>
        <w:rPr>
          <w:lang w:val="ru-RU"/>
        </w:rPr>
        <w:t>и</w:t>
      </w:r>
      <w:r w:rsidRPr="003137AB">
        <w:rPr>
          <w:lang w:val="ru-RU"/>
        </w:rPr>
        <w:t xml:space="preserve"> и </w:t>
      </w:r>
      <w:r w:rsidR="00685A0E">
        <w:rPr>
          <w:lang w:val="ru-RU"/>
        </w:rPr>
        <w:t>установлении</w:t>
      </w:r>
      <w:r>
        <w:rPr>
          <w:lang w:val="ru-RU"/>
        </w:rPr>
        <w:t xml:space="preserve"> </w:t>
      </w:r>
      <w:r w:rsidRPr="003137AB">
        <w:rPr>
          <w:lang w:val="ru-RU"/>
        </w:rPr>
        <w:t xml:space="preserve">функциональных возможностей для </w:t>
      </w:r>
      <w:r>
        <w:rPr>
          <w:lang w:val="ru-RU"/>
        </w:rPr>
        <w:t>обеспечения</w:t>
      </w:r>
      <w:r w:rsidRPr="003137AB">
        <w:rPr>
          <w:lang w:val="ru-RU"/>
        </w:rPr>
        <w:t xml:space="preserve"> </w:t>
      </w:r>
      <w:r>
        <w:rPr>
          <w:lang w:val="ru-RU"/>
        </w:rPr>
        <w:t>электро</w:t>
      </w:r>
      <w:r w:rsidRPr="003137AB">
        <w:rPr>
          <w:lang w:val="ru-RU"/>
        </w:rPr>
        <w:t>связи в чрезвычайных ситуациях по сетям,</w:t>
      </w:r>
      <w:r>
        <w:rPr>
          <w:lang w:val="ru-RU"/>
        </w:rPr>
        <w:t xml:space="preserve"> </w:t>
      </w:r>
      <w:r w:rsidRPr="003137AB">
        <w:rPr>
          <w:lang w:val="ru-RU"/>
        </w:rPr>
        <w:t>находящимся в стадии перехода от коммутации каналов к коммутации пакетов</w:t>
      </w:r>
      <w:r>
        <w:rPr>
          <w:lang w:val="ru-RU"/>
        </w:rPr>
        <w:t>,</w:t>
      </w:r>
      <w:r w:rsidRPr="003137AB">
        <w:rPr>
          <w:lang w:val="ru-RU"/>
        </w:rPr>
        <w:t xml:space="preserve"> требуется </w:t>
      </w:r>
      <w:r w:rsidR="003137AB" w:rsidRPr="003137AB">
        <w:rPr>
          <w:lang w:val="ru-RU"/>
        </w:rPr>
        <w:t>реш</w:t>
      </w:r>
      <w:r>
        <w:rPr>
          <w:lang w:val="ru-RU"/>
        </w:rPr>
        <w:t xml:space="preserve">ить </w:t>
      </w:r>
      <w:r w:rsidR="003137AB" w:rsidRPr="003137AB">
        <w:rPr>
          <w:lang w:val="ru-RU"/>
        </w:rPr>
        <w:t>мног</w:t>
      </w:r>
      <w:r>
        <w:rPr>
          <w:lang w:val="ru-RU"/>
        </w:rPr>
        <w:t xml:space="preserve">о </w:t>
      </w:r>
      <w:r w:rsidR="003137AB" w:rsidRPr="003137AB">
        <w:rPr>
          <w:lang w:val="ru-RU"/>
        </w:rPr>
        <w:t xml:space="preserve">задач и </w:t>
      </w:r>
      <w:r w:rsidR="00385513">
        <w:rPr>
          <w:lang w:val="ru-RU"/>
        </w:rPr>
        <w:t>учесть</w:t>
      </w:r>
      <w:r w:rsidR="003137AB" w:rsidRPr="003137AB">
        <w:rPr>
          <w:lang w:val="ru-RU"/>
        </w:rPr>
        <w:t xml:space="preserve"> множеств</w:t>
      </w:r>
      <w:r>
        <w:rPr>
          <w:lang w:val="ru-RU"/>
        </w:rPr>
        <w:t>о</w:t>
      </w:r>
      <w:r w:rsidR="003137AB" w:rsidRPr="003137AB">
        <w:rPr>
          <w:lang w:val="ru-RU"/>
        </w:rPr>
        <w:t xml:space="preserve"> </w:t>
      </w:r>
      <w:r>
        <w:rPr>
          <w:lang w:val="ru-RU"/>
        </w:rPr>
        <w:t>аспектов</w:t>
      </w:r>
      <w:r w:rsidR="003137AB" w:rsidRPr="003137AB">
        <w:rPr>
          <w:lang w:val="ru-RU"/>
        </w:rPr>
        <w:t xml:space="preserve">. </w:t>
      </w:r>
      <w:r>
        <w:rPr>
          <w:lang w:val="ru-RU"/>
        </w:rPr>
        <w:t>В н</w:t>
      </w:r>
      <w:r w:rsidR="003137AB" w:rsidRPr="003137AB">
        <w:rPr>
          <w:lang w:val="ru-RU"/>
        </w:rPr>
        <w:t>астоящ</w:t>
      </w:r>
      <w:r>
        <w:rPr>
          <w:lang w:val="ru-RU"/>
        </w:rPr>
        <w:t>ей</w:t>
      </w:r>
      <w:r w:rsidR="003137AB">
        <w:rPr>
          <w:lang w:val="ru-RU"/>
        </w:rPr>
        <w:t xml:space="preserve"> </w:t>
      </w:r>
      <w:r w:rsidR="003137AB" w:rsidRPr="003137AB">
        <w:rPr>
          <w:lang w:val="ru-RU"/>
        </w:rPr>
        <w:t>Рекомендация представл</w:t>
      </w:r>
      <w:r>
        <w:rPr>
          <w:lang w:val="ru-RU"/>
        </w:rPr>
        <w:t xml:space="preserve">ен </w:t>
      </w:r>
      <w:r w:rsidR="003137AB" w:rsidRPr="003137AB">
        <w:rPr>
          <w:lang w:val="ru-RU"/>
        </w:rPr>
        <w:t xml:space="preserve">обзор основных требований, </w:t>
      </w:r>
      <w:r>
        <w:rPr>
          <w:lang w:val="ru-RU"/>
        </w:rPr>
        <w:t>характеристик</w:t>
      </w:r>
      <w:r w:rsidR="003137AB" w:rsidRPr="003137AB">
        <w:rPr>
          <w:lang w:val="ru-RU"/>
        </w:rPr>
        <w:t xml:space="preserve"> и </w:t>
      </w:r>
      <w:r>
        <w:rPr>
          <w:lang w:val="ru-RU"/>
        </w:rPr>
        <w:t>принципов применительно к электро</w:t>
      </w:r>
      <w:r w:rsidR="003137AB" w:rsidRPr="003137AB">
        <w:rPr>
          <w:lang w:val="ru-RU"/>
        </w:rPr>
        <w:t>связи в</w:t>
      </w:r>
      <w:r w:rsidR="003137AB">
        <w:rPr>
          <w:lang w:val="ru-RU"/>
        </w:rPr>
        <w:t xml:space="preserve"> </w:t>
      </w:r>
      <w:r w:rsidR="003137AB" w:rsidRPr="003137AB">
        <w:rPr>
          <w:lang w:val="ru-RU"/>
        </w:rPr>
        <w:t>чрезвычайных ситуациях, которую способны обеспечить развивающиеся сети</w:t>
      </w:r>
      <w:r w:rsidR="00FF21C6" w:rsidRPr="004D48F1">
        <w:rPr>
          <w:lang w:val="ru-RU"/>
        </w:rPr>
        <w:t>.</w:t>
      </w:r>
    </w:p>
    <w:p w:rsidR="00953D64" w:rsidRPr="0015789F" w:rsidRDefault="00953D64" w:rsidP="00385513">
      <w:pPr>
        <w:pStyle w:val="Rectitle"/>
        <w:jc w:val="left"/>
        <w:rPr>
          <w:bCs w:val="0"/>
          <w:szCs w:val="28"/>
          <w:lang w:val="ru-RU"/>
        </w:rPr>
      </w:pPr>
      <w:r>
        <w:rPr>
          <w:rFonts w:asciiTheme="majorBidi" w:hAnsiTheme="majorBidi" w:cstheme="majorBidi"/>
          <w:lang w:val="ru-RU"/>
        </w:rPr>
        <w:t>Проект</w:t>
      </w:r>
      <w:r w:rsidRPr="0015789F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новой Рекомендации МСЭ</w:t>
      </w:r>
      <w:r w:rsidRPr="0015789F">
        <w:rPr>
          <w:rFonts w:asciiTheme="majorBidi" w:hAnsiTheme="majorBidi" w:cstheme="majorBidi"/>
          <w:lang w:val="ru-RU"/>
        </w:rPr>
        <w:t>-</w:t>
      </w:r>
      <w:r w:rsidRPr="00D50605">
        <w:rPr>
          <w:rFonts w:asciiTheme="majorBidi" w:hAnsiTheme="majorBidi" w:cstheme="majorBidi"/>
        </w:rPr>
        <w:t>T</w:t>
      </w:r>
      <w:r w:rsidRPr="0015789F">
        <w:rPr>
          <w:rFonts w:asciiTheme="majorBidi" w:hAnsiTheme="majorBidi" w:cstheme="majorBidi"/>
          <w:lang w:val="ru-RU"/>
        </w:rPr>
        <w:t xml:space="preserve"> </w:t>
      </w:r>
      <w:r w:rsidRPr="00D50605">
        <w:rPr>
          <w:rFonts w:asciiTheme="majorBidi" w:hAnsiTheme="majorBidi" w:cstheme="majorBidi"/>
        </w:rPr>
        <w:t>Y</w:t>
      </w:r>
      <w:r w:rsidRPr="0015789F">
        <w:rPr>
          <w:rFonts w:asciiTheme="majorBidi" w:hAnsiTheme="majorBidi" w:cstheme="majorBidi"/>
          <w:lang w:val="ru-RU"/>
        </w:rPr>
        <w:t>.2771 (</w:t>
      </w:r>
      <w:r w:rsidRPr="00D50605">
        <w:rPr>
          <w:rFonts w:asciiTheme="majorBidi" w:hAnsiTheme="majorBidi" w:cstheme="majorBidi"/>
        </w:rPr>
        <w:t>Y</w:t>
      </w:r>
      <w:r w:rsidRPr="0015789F">
        <w:rPr>
          <w:rFonts w:asciiTheme="majorBidi" w:hAnsiTheme="majorBidi" w:cstheme="majorBidi"/>
          <w:lang w:val="ru-RU"/>
        </w:rPr>
        <w:t>.</w:t>
      </w:r>
      <w:proofErr w:type="spellStart"/>
      <w:r>
        <w:rPr>
          <w:rFonts w:asciiTheme="majorBidi" w:hAnsiTheme="majorBidi" w:cstheme="majorBidi"/>
        </w:rPr>
        <w:t>dpifr</w:t>
      </w:r>
      <w:proofErr w:type="spellEnd"/>
      <w:r w:rsidRPr="0015789F">
        <w:rPr>
          <w:rFonts w:asciiTheme="majorBidi" w:hAnsiTheme="majorBidi" w:cstheme="majorBidi"/>
          <w:lang w:val="ru-RU"/>
        </w:rPr>
        <w:t xml:space="preserve">) </w:t>
      </w:r>
      <w:r w:rsidRPr="0015789F">
        <w:rPr>
          <w:rFonts w:asciiTheme="majorBidi" w:hAnsiTheme="majorBidi" w:cstheme="majorBidi"/>
          <w:lang w:val="ru-RU"/>
        </w:rPr>
        <w:br/>
      </w:r>
      <w:r w:rsidRPr="0015789F">
        <w:rPr>
          <w:szCs w:val="28"/>
          <w:lang w:val="ru-RU"/>
        </w:rPr>
        <w:t>(</w:t>
      </w:r>
      <w:r w:rsidRPr="00C46473">
        <w:rPr>
          <w:szCs w:val="28"/>
          <w:lang w:val="en-US"/>
        </w:rPr>
        <w:t>COM</w:t>
      </w:r>
      <w:r w:rsidRPr="0015789F">
        <w:rPr>
          <w:szCs w:val="28"/>
          <w:lang w:val="ru-RU"/>
        </w:rPr>
        <w:t xml:space="preserve"> 13-</w:t>
      </w:r>
      <w:r w:rsidRPr="00C46473">
        <w:rPr>
          <w:szCs w:val="28"/>
          <w:lang w:val="en-US"/>
        </w:rPr>
        <w:t>R</w:t>
      </w:r>
      <w:r w:rsidRPr="0015789F">
        <w:rPr>
          <w:szCs w:val="28"/>
          <w:lang w:val="ru-RU"/>
        </w:rPr>
        <w:t xml:space="preserve"> 18) </w:t>
      </w:r>
      <w:r w:rsidRPr="0015789F">
        <w:rPr>
          <w:i/>
          <w:iCs/>
          <w:szCs w:val="28"/>
          <w:lang w:val="ru-RU"/>
        </w:rPr>
        <w:t>(</w:t>
      </w:r>
      <w:r w:rsidR="00881B5A">
        <w:rPr>
          <w:i/>
          <w:iCs/>
          <w:szCs w:val="28"/>
          <w:lang w:val="ru-RU"/>
        </w:rPr>
        <w:t xml:space="preserve">будет </w:t>
      </w:r>
      <w:r w:rsidR="00385513">
        <w:rPr>
          <w:i/>
          <w:iCs/>
          <w:szCs w:val="28"/>
          <w:lang w:val="ru-RU"/>
        </w:rPr>
        <w:t>представлен</w:t>
      </w:r>
      <w:r w:rsidR="00881B5A">
        <w:rPr>
          <w:i/>
          <w:iCs/>
          <w:szCs w:val="28"/>
          <w:lang w:val="ru-RU"/>
        </w:rPr>
        <w:t xml:space="preserve"> в ближайшее время</w:t>
      </w:r>
      <w:r w:rsidRPr="0015789F">
        <w:rPr>
          <w:i/>
          <w:iCs/>
          <w:szCs w:val="28"/>
          <w:lang w:val="ru-RU"/>
        </w:rPr>
        <w:t>)</w:t>
      </w:r>
      <w:r w:rsidRPr="0015789F">
        <w:rPr>
          <w:szCs w:val="28"/>
          <w:lang w:val="ru-RU"/>
        </w:rPr>
        <w:t xml:space="preserve"> </w:t>
      </w:r>
    </w:p>
    <w:p w:rsidR="00953D64" w:rsidRPr="0015789F" w:rsidRDefault="00881B5A" w:rsidP="0015789F">
      <w:pPr>
        <w:pStyle w:val="Rectitle"/>
        <w:rPr>
          <w:lang w:val="ru-RU"/>
        </w:rPr>
      </w:pPr>
      <w:r w:rsidRPr="0015789F">
        <w:rPr>
          <w:lang w:val="ru-RU"/>
        </w:rPr>
        <w:t>Структура углубленной проверки пакетов</w:t>
      </w:r>
    </w:p>
    <w:p w:rsidR="00881B5A" w:rsidRPr="0015789F" w:rsidRDefault="00881B5A" w:rsidP="0015789F">
      <w:pPr>
        <w:pStyle w:val="Headingb"/>
      </w:pPr>
      <w:r w:rsidRPr="0015789F">
        <w:t>Резюме</w:t>
      </w:r>
    </w:p>
    <w:p w:rsidR="00881B5A" w:rsidRPr="00881B5A" w:rsidRDefault="00881B5A" w:rsidP="00385513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В настоящей Рекомендации </w:t>
      </w:r>
      <w:r w:rsidRPr="00881B5A">
        <w:rPr>
          <w:rFonts w:eastAsiaTheme="minorEastAsia"/>
          <w:lang w:val="ru-RU"/>
        </w:rPr>
        <w:t xml:space="preserve">представлена структура </w:t>
      </w:r>
      <w:r>
        <w:rPr>
          <w:rFonts w:eastAsiaTheme="minorEastAsia"/>
          <w:lang w:val="ru-RU"/>
        </w:rPr>
        <w:t>углубленной проверки пакетов (</w:t>
      </w:r>
      <w:r>
        <w:rPr>
          <w:rFonts w:eastAsiaTheme="minorEastAsia"/>
        </w:rPr>
        <w:t>DPI</w:t>
      </w:r>
      <w:r w:rsidRPr="0015789F">
        <w:rPr>
          <w:rFonts w:eastAsiaTheme="minorEastAsia"/>
          <w:lang w:val="ru-RU"/>
        </w:rPr>
        <w:t>)</w:t>
      </w:r>
      <w:r w:rsidRPr="00881B5A">
        <w:rPr>
          <w:rFonts w:eastAsiaTheme="minorEastAsia"/>
          <w:lang w:val="ru-RU"/>
        </w:rPr>
        <w:t>. Основн</w:t>
      </w:r>
      <w:r w:rsidR="00385513">
        <w:rPr>
          <w:rFonts w:eastAsiaTheme="minorEastAsia"/>
          <w:lang w:val="ru-RU"/>
        </w:rPr>
        <w:t>ым</w:t>
      </w:r>
      <w:r w:rsidRPr="00881B5A">
        <w:rPr>
          <w:rFonts w:eastAsiaTheme="minorEastAsia"/>
          <w:lang w:val="ru-RU"/>
        </w:rPr>
        <w:t xml:space="preserve"> </w:t>
      </w:r>
      <w:r w:rsidR="00385513">
        <w:rPr>
          <w:rFonts w:eastAsiaTheme="minorEastAsia"/>
          <w:lang w:val="ru-RU"/>
        </w:rPr>
        <w:t xml:space="preserve">назначением </w:t>
      </w:r>
      <w:r w:rsidRPr="00881B5A">
        <w:rPr>
          <w:rFonts w:eastAsiaTheme="minorEastAsia"/>
          <w:lang w:val="ru-RU"/>
        </w:rPr>
        <w:t>этой структуры является описание структур</w:t>
      </w:r>
      <w:r w:rsidR="00385513">
        <w:rPr>
          <w:rFonts w:eastAsiaTheme="minorEastAsia"/>
          <w:lang w:val="ru-RU"/>
        </w:rPr>
        <w:t xml:space="preserve">ированного </w:t>
      </w:r>
      <w:r w:rsidRPr="00881B5A">
        <w:rPr>
          <w:rFonts w:eastAsiaTheme="minorEastAsia"/>
          <w:lang w:val="ru-RU"/>
        </w:rPr>
        <w:t xml:space="preserve">подхода к разработке, определению и реализации </w:t>
      </w:r>
      <w:r w:rsidR="00385513">
        <w:rPr>
          <w:rFonts w:eastAsiaTheme="minorEastAsia"/>
          <w:lang w:val="ru-RU"/>
        </w:rPr>
        <w:t>технологий</w:t>
      </w:r>
      <w:r w:rsidRPr="00881B5A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fr-CH"/>
        </w:rPr>
        <w:t>DPI</w:t>
      </w:r>
      <w:r w:rsidRPr="00881B5A">
        <w:rPr>
          <w:rFonts w:eastAsiaTheme="minorEastAsia"/>
          <w:lang w:val="ru-RU"/>
        </w:rPr>
        <w:t xml:space="preserve"> </w:t>
      </w:r>
      <w:r w:rsidR="00385513">
        <w:rPr>
          <w:rFonts w:eastAsiaTheme="minorEastAsia"/>
          <w:lang w:val="ru-RU"/>
        </w:rPr>
        <w:t xml:space="preserve">для </w:t>
      </w:r>
      <w:r>
        <w:rPr>
          <w:rFonts w:eastAsiaTheme="minorEastAsia"/>
          <w:lang w:val="ru-RU"/>
        </w:rPr>
        <w:t>обеспечени</w:t>
      </w:r>
      <w:r w:rsidR="00385513">
        <w:rPr>
          <w:rFonts w:eastAsiaTheme="minorEastAsia"/>
          <w:lang w:val="ru-RU"/>
        </w:rPr>
        <w:t>я</w:t>
      </w:r>
      <w:r>
        <w:rPr>
          <w:rFonts w:eastAsiaTheme="minorEastAsia"/>
          <w:lang w:val="ru-RU"/>
        </w:rPr>
        <w:t xml:space="preserve"> информированности об услуге/приложении в целях </w:t>
      </w:r>
      <w:r w:rsidRPr="00881B5A">
        <w:rPr>
          <w:rFonts w:eastAsiaTheme="minorEastAsia"/>
          <w:lang w:val="ru-RU"/>
        </w:rPr>
        <w:t>содействи</w:t>
      </w:r>
      <w:r>
        <w:rPr>
          <w:rFonts w:eastAsiaTheme="minorEastAsia"/>
          <w:lang w:val="ru-RU"/>
        </w:rPr>
        <w:t>я</w:t>
      </w:r>
      <w:r w:rsidRPr="00881B5A">
        <w:rPr>
          <w:rFonts w:eastAsiaTheme="minorEastAsia"/>
          <w:lang w:val="ru-RU"/>
        </w:rPr>
        <w:t xml:space="preserve"> функциональной совместимости в </w:t>
      </w:r>
      <w:r>
        <w:rPr>
          <w:rFonts w:eastAsiaTheme="minorEastAsia"/>
          <w:lang w:val="ru-RU"/>
        </w:rPr>
        <w:t xml:space="preserve">развивающихся сетях. Она служит определению и облегчению понимания </w:t>
      </w:r>
      <w:r w:rsidR="00385513">
        <w:rPr>
          <w:rFonts w:eastAsiaTheme="minorEastAsia"/>
          <w:lang w:val="ru-RU"/>
        </w:rPr>
        <w:t xml:space="preserve">связанных с </w:t>
      </w:r>
      <w:r>
        <w:rPr>
          <w:rFonts w:eastAsiaTheme="minorEastAsia"/>
          <w:lang w:val="ru-RU"/>
        </w:rPr>
        <w:t>сет</w:t>
      </w:r>
      <w:r w:rsidR="00385513">
        <w:rPr>
          <w:rFonts w:eastAsiaTheme="minorEastAsia"/>
          <w:lang w:val="ru-RU"/>
        </w:rPr>
        <w:t>ями</w:t>
      </w:r>
      <w:r>
        <w:rPr>
          <w:rFonts w:eastAsiaTheme="minorEastAsia"/>
          <w:lang w:val="ru-RU"/>
        </w:rPr>
        <w:t xml:space="preserve"> вопросов, в первую очередь, с точки зрения архитектуры. В настоящей Рекомендации также представлена структура </w:t>
      </w:r>
      <w:r w:rsidR="00953D64" w:rsidRPr="00456DC4">
        <w:rPr>
          <w:rFonts w:eastAsiaTheme="minorEastAsia"/>
        </w:rPr>
        <w:t>DPI</w:t>
      </w:r>
      <w:r w:rsidR="00953D64" w:rsidRPr="0015789F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в аспекте моделирования и качества. </w:t>
      </w:r>
    </w:p>
    <w:p w:rsidR="00953D64" w:rsidRPr="0015789F" w:rsidRDefault="00385513" w:rsidP="00385513">
      <w:pPr>
        <w:rPr>
          <w:rFonts w:eastAsia="SimSun"/>
          <w:kern w:val="2"/>
          <w:lang w:val="ru-RU" w:eastAsia="zh-CN"/>
        </w:rPr>
      </w:pPr>
      <w:r>
        <w:rPr>
          <w:rFonts w:eastAsia="SimSun"/>
          <w:kern w:val="2"/>
          <w:lang w:val="ru-RU" w:eastAsia="zh-CN"/>
        </w:rPr>
        <w:t xml:space="preserve">Цель этих принципов заключается, главным образом, в </w:t>
      </w:r>
      <w:r w:rsidR="00881B5A">
        <w:rPr>
          <w:rFonts w:eastAsia="SimSun"/>
          <w:kern w:val="2"/>
          <w:lang w:val="ru-RU" w:eastAsia="zh-CN"/>
        </w:rPr>
        <w:t>описани</w:t>
      </w:r>
      <w:r>
        <w:rPr>
          <w:rFonts w:eastAsia="SimSun"/>
          <w:kern w:val="2"/>
          <w:lang w:val="ru-RU" w:eastAsia="zh-CN"/>
        </w:rPr>
        <w:t>и</w:t>
      </w:r>
      <w:r w:rsidR="00881B5A">
        <w:rPr>
          <w:rFonts w:eastAsia="SimSun"/>
          <w:kern w:val="2"/>
          <w:lang w:val="ru-RU" w:eastAsia="zh-CN"/>
        </w:rPr>
        <w:t xml:space="preserve"> возможных взаимосвязей между функцией </w:t>
      </w:r>
      <w:r w:rsidR="00953D64" w:rsidRPr="00456DC4">
        <w:rPr>
          <w:rFonts w:eastAsia="SimSun"/>
          <w:kern w:val="2"/>
          <w:lang w:eastAsia="zh-CN"/>
        </w:rPr>
        <w:t>DPI</w:t>
      </w:r>
      <w:r w:rsidR="00953D64" w:rsidRPr="0015789F">
        <w:rPr>
          <w:rFonts w:eastAsia="SimSun"/>
          <w:kern w:val="2"/>
          <w:lang w:val="ru-RU" w:eastAsia="zh-CN"/>
        </w:rPr>
        <w:t xml:space="preserve"> </w:t>
      </w:r>
      <w:r w:rsidR="00881B5A">
        <w:rPr>
          <w:rFonts w:eastAsia="SimSun"/>
          <w:kern w:val="2"/>
          <w:lang w:val="ru-RU" w:eastAsia="zh-CN"/>
        </w:rPr>
        <w:t>и другими функциями</w:t>
      </w:r>
      <w:r>
        <w:rPr>
          <w:rFonts w:eastAsia="SimSun"/>
          <w:kern w:val="2"/>
          <w:lang w:val="ru-RU" w:eastAsia="zh-CN"/>
        </w:rPr>
        <w:t xml:space="preserve"> сети</w:t>
      </w:r>
      <w:r w:rsidR="00881B5A">
        <w:rPr>
          <w:rFonts w:eastAsia="SimSun"/>
          <w:kern w:val="2"/>
          <w:lang w:val="ru-RU" w:eastAsia="zh-CN"/>
        </w:rPr>
        <w:t xml:space="preserve">, с тем чтобы содействовать определению требований к функциям </w:t>
      </w:r>
      <w:r w:rsidR="00953D64" w:rsidRPr="00456DC4">
        <w:rPr>
          <w:rFonts w:eastAsia="SimSun"/>
          <w:kern w:val="2"/>
          <w:lang w:eastAsia="zh-CN"/>
        </w:rPr>
        <w:t>DPI</w:t>
      </w:r>
      <w:r w:rsidR="00953D64" w:rsidRPr="0015789F">
        <w:rPr>
          <w:rFonts w:eastAsia="SimSun"/>
          <w:kern w:val="2"/>
          <w:lang w:val="ru-RU" w:eastAsia="zh-CN"/>
        </w:rPr>
        <w:t xml:space="preserve"> (</w:t>
      </w:r>
      <w:r w:rsidR="00881B5A">
        <w:rPr>
          <w:rFonts w:eastAsia="SimSun"/>
          <w:kern w:val="2"/>
          <w:lang w:val="ru-RU" w:eastAsia="zh-CN"/>
        </w:rPr>
        <w:t>которые сами по себе являются предмето</w:t>
      </w:r>
      <w:r>
        <w:rPr>
          <w:rFonts w:eastAsia="SimSun"/>
          <w:kern w:val="2"/>
          <w:lang w:val="ru-RU" w:eastAsia="zh-CN"/>
        </w:rPr>
        <w:t>м</w:t>
      </w:r>
      <w:r w:rsidR="00881B5A">
        <w:rPr>
          <w:rFonts w:eastAsia="SimSun"/>
          <w:kern w:val="2"/>
          <w:lang w:val="ru-RU" w:eastAsia="zh-CN"/>
        </w:rPr>
        <w:t xml:space="preserve"> других Рекомендаций МСЭ</w:t>
      </w:r>
      <w:r w:rsidR="00953D64" w:rsidRPr="0015789F">
        <w:rPr>
          <w:rFonts w:eastAsia="SimSun"/>
          <w:kern w:val="2"/>
          <w:lang w:val="ru-RU" w:eastAsia="zh-CN"/>
        </w:rPr>
        <w:t>-</w:t>
      </w:r>
      <w:r w:rsidR="00953D64" w:rsidRPr="00456DC4">
        <w:rPr>
          <w:rFonts w:eastAsia="SimSun"/>
          <w:kern w:val="2"/>
          <w:lang w:eastAsia="zh-CN"/>
        </w:rPr>
        <w:t>T</w:t>
      </w:r>
      <w:r w:rsidR="00881B5A">
        <w:rPr>
          <w:rFonts w:eastAsia="SimSun"/>
          <w:kern w:val="2"/>
          <w:lang w:val="ru-RU" w:eastAsia="zh-CN"/>
        </w:rPr>
        <w:t>, например</w:t>
      </w:r>
      <w:r w:rsidR="00953D64" w:rsidRPr="0015789F">
        <w:rPr>
          <w:rFonts w:eastAsia="SimSun"/>
          <w:kern w:val="2"/>
          <w:lang w:val="ru-RU" w:eastAsia="zh-CN"/>
        </w:rPr>
        <w:t xml:space="preserve"> [</w:t>
      </w:r>
      <w:r w:rsidR="00953D64" w:rsidRPr="00456DC4">
        <w:rPr>
          <w:rFonts w:eastAsia="SimSun"/>
          <w:kern w:val="2"/>
          <w:lang w:eastAsia="zh-CN"/>
        </w:rPr>
        <w:t>ITU</w:t>
      </w:r>
      <w:r w:rsidR="00953D64" w:rsidRPr="0015789F">
        <w:rPr>
          <w:rFonts w:eastAsia="SimSun"/>
          <w:kern w:val="2"/>
          <w:lang w:val="ru-RU" w:eastAsia="zh-CN"/>
        </w:rPr>
        <w:t>-</w:t>
      </w:r>
      <w:r w:rsidR="00953D64" w:rsidRPr="00456DC4">
        <w:rPr>
          <w:rFonts w:eastAsia="SimSun"/>
          <w:kern w:val="2"/>
          <w:lang w:eastAsia="zh-CN"/>
        </w:rPr>
        <w:t>T</w:t>
      </w:r>
      <w:r w:rsidR="00953D64" w:rsidRPr="0015789F">
        <w:rPr>
          <w:rFonts w:eastAsia="SimSun"/>
          <w:kern w:val="2"/>
          <w:lang w:val="ru-RU" w:eastAsia="zh-CN"/>
        </w:rPr>
        <w:t xml:space="preserve"> </w:t>
      </w:r>
      <w:r w:rsidR="00953D64" w:rsidRPr="00456DC4">
        <w:rPr>
          <w:rFonts w:eastAsia="SimSun"/>
          <w:kern w:val="2"/>
          <w:lang w:eastAsia="zh-CN"/>
        </w:rPr>
        <w:t>Y</w:t>
      </w:r>
      <w:r w:rsidR="00953D64" w:rsidRPr="0015789F">
        <w:rPr>
          <w:rFonts w:eastAsia="SimSun"/>
          <w:kern w:val="2"/>
          <w:lang w:val="ru-RU" w:eastAsia="zh-CN"/>
        </w:rPr>
        <w:t>.2770])</w:t>
      </w:r>
      <w:r w:rsidR="00953D64" w:rsidRPr="0015789F">
        <w:rPr>
          <w:rFonts w:eastAsia="SimSun" w:hint="eastAsia"/>
          <w:kern w:val="2"/>
          <w:lang w:val="ru-RU" w:eastAsia="zh-CN"/>
        </w:rPr>
        <w:t xml:space="preserve"> </w:t>
      </w:r>
      <w:r w:rsidR="00881B5A">
        <w:rPr>
          <w:rFonts w:eastAsia="SimSun"/>
          <w:kern w:val="2"/>
          <w:lang w:val="ru-RU" w:eastAsia="zh-CN"/>
        </w:rPr>
        <w:t xml:space="preserve">и способствовать терминологической работе (например, </w:t>
      </w:r>
      <w:r>
        <w:rPr>
          <w:rFonts w:eastAsia="SimSun"/>
          <w:kern w:val="2"/>
          <w:lang w:val="ru-RU" w:eastAsia="zh-CN"/>
        </w:rPr>
        <w:t xml:space="preserve">при увязке </w:t>
      </w:r>
      <w:r w:rsidR="00881B5A">
        <w:rPr>
          <w:rFonts w:eastAsia="SimSun"/>
          <w:kern w:val="2"/>
          <w:lang w:val="ru-RU" w:eastAsia="zh-CN"/>
        </w:rPr>
        <w:t>то</w:t>
      </w:r>
      <w:r>
        <w:rPr>
          <w:rFonts w:eastAsia="SimSun"/>
          <w:kern w:val="2"/>
          <w:lang w:val="ru-RU" w:eastAsia="zh-CN"/>
        </w:rPr>
        <w:t>го</w:t>
      </w:r>
      <w:r w:rsidR="00881B5A">
        <w:rPr>
          <w:rFonts w:eastAsia="SimSun"/>
          <w:kern w:val="2"/>
          <w:lang w:val="ru-RU" w:eastAsia="zh-CN"/>
        </w:rPr>
        <w:t xml:space="preserve"> или ино</w:t>
      </w:r>
      <w:r>
        <w:rPr>
          <w:rFonts w:eastAsia="SimSun"/>
          <w:kern w:val="2"/>
          <w:lang w:val="ru-RU" w:eastAsia="zh-CN"/>
        </w:rPr>
        <w:t>го</w:t>
      </w:r>
      <w:r w:rsidR="00881B5A">
        <w:rPr>
          <w:rFonts w:eastAsia="SimSun"/>
          <w:kern w:val="2"/>
          <w:lang w:val="ru-RU" w:eastAsia="zh-CN"/>
        </w:rPr>
        <w:t xml:space="preserve"> определени</w:t>
      </w:r>
      <w:r>
        <w:rPr>
          <w:rFonts w:eastAsia="SimSun"/>
          <w:kern w:val="2"/>
          <w:lang w:val="ru-RU" w:eastAsia="zh-CN"/>
        </w:rPr>
        <w:t>я</w:t>
      </w:r>
      <w:r w:rsidR="00881B5A">
        <w:rPr>
          <w:rFonts w:eastAsia="SimSun"/>
          <w:kern w:val="2"/>
          <w:lang w:val="ru-RU" w:eastAsia="zh-CN"/>
        </w:rPr>
        <w:t xml:space="preserve"> с функциональной моделью</w:t>
      </w:r>
      <w:r w:rsidR="00953D64" w:rsidRPr="0015789F">
        <w:rPr>
          <w:rFonts w:eastAsia="SimSun"/>
          <w:kern w:val="2"/>
          <w:lang w:val="ru-RU" w:eastAsia="zh-CN"/>
        </w:rPr>
        <w:t>).</w:t>
      </w:r>
    </w:p>
    <w:p w:rsidR="000070F5" w:rsidRPr="004D48F1" w:rsidRDefault="000070F5" w:rsidP="0015789F">
      <w:pPr>
        <w:spacing w:before="480"/>
        <w:jc w:val="center"/>
        <w:rPr>
          <w:lang w:val="ru-RU"/>
        </w:rPr>
      </w:pPr>
      <w:r w:rsidRPr="004D48F1">
        <w:rPr>
          <w:lang w:val="ru-RU"/>
        </w:rPr>
        <w:t>______________</w:t>
      </w:r>
    </w:p>
    <w:sectPr w:rsidR="000070F5" w:rsidRPr="004D48F1" w:rsidSect="00C74E8D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C8" w:rsidRDefault="00A000C8">
      <w:r>
        <w:separator/>
      </w:r>
    </w:p>
  </w:endnote>
  <w:endnote w:type="continuationSeparator" w:id="0">
    <w:p w:rsidR="00A000C8" w:rsidRDefault="00A0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Pr="00E71E30" w:rsidRDefault="00E71E30" w:rsidP="00E71E30">
    <w:pPr>
      <w:pStyle w:val="Footer"/>
      <w:rPr>
        <w:lang w:val="fr-CH"/>
      </w:rPr>
    </w:pPr>
    <w:r>
      <w:rPr>
        <w:lang w:val="fr-CH"/>
      </w:rPr>
      <w:t>ITU-T\BUREAU\CIRC\090R.DOC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94165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0070F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94165C" w:rsidRPr="0094165C" w:rsidRDefault="0094165C" w:rsidP="00B61A8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C8" w:rsidRDefault="00A000C8">
      <w:r>
        <w:separator/>
      </w:r>
    </w:p>
  </w:footnote>
  <w:footnote w:type="continuationSeparator" w:id="0">
    <w:p w:rsidR="00A000C8" w:rsidRDefault="00A0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Default="009416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165C" w:rsidRDefault="00941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Pr="003B64E2" w:rsidRDefault="0094165C" w:rsidP="00C74E8D">
    <w:pPr>
      <w:pStyle w:val="Header"/>
    </w:pPr>
    <w:r w:rsidRPr="003B64E2">
      <w:rPr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A26ACB">
      <w:rPr>
        <w:rStyle w:val="PageNumber"/>
        <w:noProof/>
        <w:szCs w:val="18"/>
      </w:rPr>
      <w:t>3</w:t>
    </w:r>
    <w:r w:rsidRPr="003B64E2">
      <w:rPr>
        <w:rStyle w:val="PageNumber"/>
        <w:szCs w:val="18"/>
      </w:rPr>
      <w:fldChar w:fldCharType="end"/>
    </w:r>
    <w:r w:rsidRPr="003B64E2">
      <w:rPr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E6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9E2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1CB7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38F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80F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208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8A9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F47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64D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E8D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0184B"/>
    <w:rsid w:val="000070F5"/>
    <w:rsid w:val="0001631D"/>
    <w:rsid w:val="00052B1B"/>
    <w:rsid w:val="00054E6B"/>
    <w:rsid w:val="00055590"/>
    <w:rsid w:val="00062818"/>
    <w:rsid w:val="00065870"/>
    <w:rsid w:val="000800E1"/>
    <w:rsid w:val="0008062B"/>
    <w:rsid w:val="00081654"/>
    <w:rsid w:val="00094955"/>
    <w:rsid w:val="000C13D3"/>
    <w:rsid w:val="000C5D0D"/>
    <w:rsid w:val="000E3C90"/>
    <w:rsid w:val="00124646"/>
    <w:rsid w:val="0015789F"/>
    <w:rsid w:val="00176680"/>
    <w:rsid w:val="001B6A22"/>
    <w:rsid w:val="001D6695"/>
    <w:rsid w:val="001D72C1"/>
    <w:rsid w:val="001F722F"/>
    <w:rsid w:val="00206F53"/>
    <w:rsid w:val="00246E00"/>
    <w:rsid w:val="00251AA8"/>
    <w:rsid w:val="002667EF"/>
    <w:rsid w:val="002678B0"/>
    <w:rsid w:val="002A6B36"/>
    <w:rsid w:val="002B7239"/>
    <w:rsid w:val="002B7EAF"/>
    <w:rsid w:val="003012E5"/>
    <w:rsid w:val="003137AB"/>
    <w:rsid w:val="00337539"/>
    <w:rsid w:val="00363B22"/>
    <w:rsid w:val="003707FB"/>
    <w:rsid w:val="00385513"/>
    <w:rsid w:val="00392A24"/>
    <w:rsid w:val="003A5976"/>
    <w:rsid w:val="003B64E2"/>
    <w:rsid w:val="003F4BDF"/>
    <w:rsid w:val="004056DE"/>
    <w:rsid w:val="00434C89"/>
    <w:rsid w:val="00445DD7"/>
    <w:rsid w:val="00456DDD"/>
    <w:rsid w:val="00467530"/>
    <w:rsid w:val="00480A3E"/>
    <w:rsid w:val="004C4519"/>
    <w:rsid w:val="004D48F1"/>
    <w:rsid w:val="004D59C3"/>
    <w:rsid w:val="004E53F1"/>
    <w:rsid w:val="005038EC"/>
    <w:rsid w:val="005350BF"/>
    <w:rsid w:val="00586DA6"/>
    <w:rsid w:val="0059553E"/>
    <w:rsid w:val="00600DA7"/>
    <w:rsid w:val="00601F42"/>
    <w:rsid w:val="006574E3"/>
    <w:rsid w:val="006659C4"/>
    <w:rsid w:val="00666EDF"/>
    <w:rsid w:val="00674157"/>
    <w:rsid w:val="00685A0E"/>
    <w:rsid w:val="00687484"/>
    <w:rsid w:val="006A0BB7"/>
    <w:rsid w:val="006A4B76"/>
    <w:rsid w:val="006C5280"/>
    <w:rsid w:val="006D04F7"/>
    <w:rsid w:val="006D6F90"/>
    <w:rsid w:val="00760522"/>
    <w:rsid w:val="007949AF"/>
    <w:rsid w:val="007A551A"/>
    <w:rsid w:val="007B2629"/>
    <w:rsid w:val="007B70CC"/>
    <w:rsid w:val="007E619D"/>
    <w:rsid w:val="007F6300"/>
    <w:rsid w:val="00827B6D"/>
    <w:rsid w:val="00831A91"/>
    <w:rsid w:val="0086763A"/>
    <w:rsid w:val="008763B2"/>
    <w:rsid w:val="008775E9"/>
    <w:rsid w:val="008777C7"/>
    <w:rsid w:val="008803B2"/>
    <w:rsid w:val="00881B5A"/>
    <w:rsid w:val="008902AE"/>
    <w:rsid w:val="008B76F0"/>
    <w:rsid w:val="0090486A"/>
    <w:rsid w:val="00913455"/>
    <w:rsid w:val="0094165C"/>
    <w:rsid w:val="00953D64"/>
    <w:rsid w:val="00971792"/>
    <w:rsid w:val="00985565"/>
    <w:rsid w:val="009C1B0C"/>
    <w:rsid w:val="009E3E52"/>
    <w:rsid w:val="009F0B5D"/>
    <w:rsid w:val="009F7A59"/>
    <w:rsid w:val="00A000C8"/>
    <w:rsid w:val="00A029C1"/>
    <w:rsid w:val="00A03761"/>
    <w:rsid w:val="00A26ACB"/>
    <w:rsid w:val="00A3216B"/>
    <w:rsid w:val="00A7413B"/>
    <w:rsid w:val="00A872A6"/>
    <w:rsid w:val="00A91761"/>
    <w:rsid w:val="00A9453D"/>
    <w:rsid w:val="00AA09A8"/>
    <w:rsid w:val="00AA6A1A"/>
    <w:rsid w:val="00AB01DD"/>
    <w:rsid w:val="00AB52E6"/>
    <w:rsid w:val="00AC2CA1"/>
    <w:rsid w:val="00AC5FA6"/>
    <w:rsid w:val="00AD3CC0"/>
    <w:rsid w:val="00AD70AD"/>
    <w:rsid w:val="00B058BB"/>
    <w:rsid w:val="00B076EC"/>
    <w:rsid w:val="00B07ADB"/>
    <w:rsid w:val="00B20494"/>
    <w:rsid w:val="00B507D2"/>
    <w:rsid w:val="00B61A8A"/>
    <w:rsid w:val="00B95367"/>
    <w:rsid w:val="00BC490D"/>
    <w:rsid w:val="00C11039"/>
    <w:rsid w:val="00C13A0D"/>
    <w:rsid w:val="00C22432"/>
    <w:rsid w:val="00C460DD"/>
    <w:rsid w:val="00C74E8D"/>
    <w:rsid w:val="00C77C9E"/>
    <w:rsid w:val="00C87E46"/>
    <w:rsid w:val="00C90A5E"/>
    <w:rsid w:val="00C91ACA"/>
    <w:rsid w:val="00CC01E2"/>
    <w:rsid w:val="00CE63F3"/>
    <w:rsid w:val="00CF4C90"/>
    <w:rsid w:val="00D00BD0"/>
    <w:rsid w:val="00D36065"/>
    <w:rsid w:val="00D46304"/>
    <w:rsid w:val="00D536FE"/>
    <w:rsid w:val="00D55384"/>
    <w:rsid w:val="00D64819"/>
    <w:rsid w:val="00DC465F"/>
    <w:rsid w:val="00DE4635"/>
    <w:rsid w:val="00DF3483"/>
    <w:rsid w:val="00E00BAB"/>
    <w:rsid w:val="00E23696"/>
    <w:rsid w:val="00E61089"/>
    <w:rsid w:val="00E70225"/>
    <w:rsid w:val="00E71E30"/>
    <w:rsid w:val="00F1610F"/>
    <w:rsid w:val="00F16469"/>
    <w:rsid w:val="00F21AB6"/>
    <w:rsid w:val="00F61AC5"/>
    <w:rsid w:val="00F75AA7"/>
    <w:rsid w:val="00F811A9"/>
    <w:rsid w:val="00F86C72"/>
    <w:rsid w:val="00FB63DB"/>
    <w:rsid w:val="00FC30D9"/>
    <w:rsid w:val="00FE3847"/>
    <w:rsid w:val="00FF21C6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8EF82-A4FD-4D93-862D-33271F84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4771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5596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Bettini, Nadine</cp:lastModifiedBy>
  <cp:revision>2</cp:revision>
  <cp:lastPrinted>2014-04-04T13:26:00Z</cp:lastPrinted>
  <dcterms:created xsi:type="dcterms:W3CDTF">2014-04-07T12:54:00Z</dcterms:created>
  <dcterms:modified xsi:type="dcterms:W3CDTF">2014-04-07T12:54:00Z</dcterms:modified>
</cp:coreProperties>
</file>