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366AB8" w:rsidRPr="00DE1318" w:rsidTr="00A33DFC">
        <w:trPr>
          <w:cantSplit/>
        </w:trPr>
        <w:tc>
          <w:tcPr>
            <w:tcW w:w="6804" w:type="dxa"/>
            <w:vAlign w:val="center"/>
          </w:tcPr>
          <w:p w:rsidR="00366AB8" w:rsidRPr="00DE1318" w:rsidRDefault="00366AB8" w:rsidP="00A33DFC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="SimSun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E1318">
              <w:rPr>
                <w:rFonts w:ascii="Verdana" w:eastAsia="SimSun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DE1318">
              <w:rPr>
                <w:rFonts w:ascii="Verdana" w:eastAsia="SimSun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119" w:type="dxa"/>
            <w:vAlign w:val="center"/>
          </w:tcPr>
          <w:p w:rsidR="00366AB8" w:rsidRPr="00DE1318" w:rsidRDefault="00366AB8" w:rsidP="00A33DFC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="SimSun" w:hAnsi="Verdana"/>
                <w:color w:val="FFFFFF"/>
                <w:sz w:val="26"/>
                <w:szCs w:val="26"/>
                <w:lang w:val="ru-RU"/>
              </w:rPr>
            </w:pPr>
            <w:r w:rsidRPr="00DE1318">
              <w:rPr>
                <w:rFonts w:eastAsia="SimSun"/>
                <w:noProof/>
                <w:szCs w:val="22"/>
                <w:lang w:val="en-US"/>
              </w:rPr>
              <w:drawing>
                <wp:inline distT="0" distB="0" distL="0" distR="0" wp14:anchorId="2E9EA9FB" wp14:editId="17EBC0E7">
                  <wp:extent cx="1314450" cy="695325"/>
                  <wp:effectExtent l="0" t="0" r="0" b="9525"/>
                  <wp:docPr id="5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AB8" w:rsidRPr="00DE1318" w:rsidTr="00A33DFC">
        <w:trPr>
          <w:cantSplit/>
        </w:trPr>
        <w:tc>
          <w:tcPr>
            <w:tcW w:w="6804" w:type="dxa"/>
            <w:vAlign w:val="center"/>
          </w:tcPr>
          <w:p w:rsidR="00366AB8" w:rsidRPr="00DE1318" w:rsidRDefault="00366AB8" w:rsidP="00A33DFC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366AB8" w:rsidRPr="00DE1318" w:rsidRDefault="00366AB8" w:rsidP="00A33DFC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ru-RU"/>
              </w:rPr>
            </w:pPr>
          </w:p>
        </w:tc>
      </w:tr>
    </w:tbl>
    <w:p w:rsidR="00366AB8" w:rsidRPr="00DE1318" w:rsidRDefault="00366AB8" w:rsidP="004571F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360" w:after="360"/>
        <w:textAlignment w:val="auto"/>
        <w:rPr>
          <w:rFonts w:eastAsia="SimSun"/>
          <w:szCs w:val="22"/>
          <w:lang w:val="ru-RU"/>
        </w:rPr>
      </w:pPr>
      <w:r w:rsidRPr="00DE1318">
        <w:rPr>
          <w:rFonts w:eastAsia="SimSun"/>
          <w:szCs w:val="22"/>
          <w:lang w:val="ru-RU"/>
        </w:rPr>
        <w:tab/>
        <w:t xml:space="preserve">Женева, </w:t>
      </w:r>
      <w:r w:rsidR="004571FA">
        <w:rPr>
          <w:rFonts w:eastAsia="SimSun"/>
          <w:szCs w:val="22"/>
          <w:lang w:val="ru-RU"/>
        </w:rPr>
        <w:t>24 марта 2014</w:t>
      </w:r>
      <w:r w:rsidRPr="00DE1318">
        <w:rPr>
          <w:rFonts w:eastAsia="SimSun"/>
          <w:szCs w:val="22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366AB8" w:rsidRPr="0063562D" w:rsidTr="00A33DFC">
        <w:trPr>
          <w:cantSplit/>
          <w:trHeight w:val="1194"/>
        </w:trPr>
        <w:tc>
          <w:tcPr>
            <w:tcW w:w="1260" w:type="dxa"/>
          </w:tcPr>
          <w:p w:rsidR="00366AB8" w:rsidRPr="00DE1318" w:rsidRDefault="00366AB8" w:rsidP="00A33D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2"/>
                <w:lang w:val="ru-RU"/>
              </w:rPr>
            </w:pPr>
            <w:r w:rsidRPr="00DE1318">
              <w:rPr>
                <w:rFonts w:eastAsia="SimSun"/>
                <w:szCs w:val="22"/>
                <w:lang w:val="ru-RU"/>
              </w:rPr>
              <w:t>Осн.:</w:t>
            </w:r>
            <w:r w:rsidRPr="00DE1318">
              <w:rPr>
                <w:rFonts w:eastAsia="SimSun"/>
                <w:szCs w:val="22"/>
                <w:lang w:val="ru-RU"/>
              </w:rPr>
              <w:br/>
            </w:r>
            <w:r w:rsidRPr="00DE1318">
              <w:rPr>
                <w:rFonts w:eastAsia="SimSun"/>
                <w:szCs w:val="22"/>
                <w:lang w:val="ru-RU"/>
              </w:rPr>
              <w:br/>
            </w:r>
            <w:r w:rsidRPr="00DE1318">
              <w:rPr>
                <w:rFonts w:eastAsia="SimSun"/>
                <w:szCs w:val="22"/>
                <w:lang w:val="ru-RU"/>
              </w:rPr>
              <w:br/>
              <w:t>Тел.:</w:t>
            </w:r>
            <w:r w:rsidRPr="00DE1318">
              <w:rPr>
                <w:rFonts w:eastAsia="SimSun"/>
                <w:szCs w:val="22"/>
                <w:lang w:val="ru-RU"/>
              </w:rPr>
              <w:br/>
              <w:t>Факс:</w:t>
            </w:r>
            <w:r w:rsidRPr="00DE1318">
              <w:rPr>
                <w:rFonts w:eastAsia="SimSun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4571FA" w:rsidRPr="00CB3886" w:rsidRDefault="00366AB8" w:rsidP="004571FA">
            <w:pPr>
              <w:tabs>
                <w:tab w:val="left" w:pos="4111"/>
              </w:tabs>
              <w:spacing w:before="0"/>
              <w:rPr>
                <w:szCs w:val="24"/>
                <w:lang w:val="ru-RU"/>
              </w:rPr>
            </w:pPr>
            <w:r w:rsidRPr="00DE1318">
              <w:rPr>
                <w:rFonts w:eastAsia="SimSun"/>
                <w:b/>
                <w:bCs/>
                <w:szCs w:val="22"/>
                <w:lang w:val="ru-RU"/>
              </w:rPr>
              <w:t xml:space="preserve">Циркуляр </w:t>
            </w:r>
            <w:r w:rsidR="004571FA" w:rsidRPr="004571FA">
              <w:rPr>
                <w:rFonts w:eastAsia="SimSun"/>
                <w:b/>
                <w:bCs/>
                <w:szCs w:val="22"/>
                <w:lang w:val="ru-RU"/>
              </w:rPr>
              <w:t>88</w:t>
            </w:r>
            <w:r w:rsidRPr="00DE1318">
              <w:rPr>
                <w:rFonts w:eastAsia="SimSun"/>
                <w:b/>
                <w:bCs/>
                <w:szCs w:val="22"/>
                <w:lang w:val="ru-RU"/>
              </w:rPr>
              <w:t xml:space="preserve"> БСЭ</w:t>
            </w:r>
            <w:r w:rsidRPr="00DE1318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Pr="00DE1318">
              <w:rPr>
                <w:rFonts w:eastAsia="SimSun"/>
                <w:szCs w:val="22"/>
                <w:lang w:val="ru-RU"/>
              </w:rPr>
              <w:t>SCN/ra</w:t>
            </w:r>
            <w:r w:rsidRPr="00DE1318">
              <w:rPr>
                <w:rFonts w:eastAsia="SimSun"/>
                <w:szCs w:val="22"/>
                <w:lang w:val="ru-RU"/>
              </w:rPr>
              <w:br/>
            </w:r>
            <w:r w:rsidRPr="00DE1318">
              <w:rPr>
                <w:rFonts w:eastAsia="SimSun"/>
                <w:szCs w:val="22"/>
                <w:lang w:val="ru-RU"/>
              </w:rPr>
              <w:br/>
            </w:r>
            <w:r w:rsidR="004571FA" w:rsidRPr="00CB3886">
              <w:rPr>
                <w:szCs w:val="24"/>
                <w:lang w:val="ru-RU"/>
              </w:rPr>
              <w:t>+41 22 730 6805</w:t>
            </w:r>
            <w:r w:rsidR="004571FA" w:rsidRPr="00CB3886">
              <w:rPr>
                <w:szCs w:val="24"/>
                <w:lang w:val="ru-RU"/>
              </w:rPr>
              <w:br/>
              <w:t>+41 22 730 5853</w:t>
            </w:r>
          </w:p>
          <w:p w:rsidR="003F08BB" w:rsidRPr="00DE1318" w:rsidRDefault="00D25048" w:rsidP="00D251C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2"/>
                <w:lang w:val="ru-RU"/>
              </w:rPr>
            </w:pPr>
            <w:hyperlink r:id="rId9" w:history="1">
              <w:r w:rsidR="004571FA" w:rsidRPr="003F5DD7">
                <w:rPr>
                  <w:rStyle w:val="Hyperlink"/>
                  <w:szCs w:val="24"/>
                </w:rPr>
                <w:t>tsbiptv</w:t>
              </w:r>
              <w:r w:rsidR="004571FA" w:rsidRPr="00CB3886">
                <w:rPr>
                  <w:rStyle w:val="Hyperlink"/>
                  <w:szCs w:val="24"/>
                  <w:lang w:val="ru-RU"/>
                </w:rPr>
                <w:t>@</w:t>
              </w:r>
              <w:r w:rsidR="004571FA" w:rsidRPr="003F5DD7">
                <w:rPr>
                  <w:rStyle w:val="Hyperlink"/>
                  <w:szCs w:val="24"/>
                </w:rPr>
                <w:t>itu</w:t>
              </w:r>
              <w:r w:rsidR="004571FA" w:rsidRPr="00CB3886">
                <w:rPr>
                  <w:rStyle w:val="Hyperlink"/>
                  <w:szCs w:val="24"/>
                  <w:lang w:val="ru-RU"/>
                </w:rPr>
                <w:t>.</w:t>
              </w:r>
              <w:r w:rsidR="004571FA" w:rsidRPr="003F5DD7">
                <w:rPr>
                  <w:rStyle w:val="Hyperlink"/>
                  <w:szCs w:val="24"/>
                </w:rPr>
                <w:t>int</w:t>
              </w:r>
            </w:hyperlink>
          </w:p>
        </w:tc>
        <w:tc>
          <w:tcPr>
            <w:tcW w:w="4320" w:type="dxa"/>
          </w:tcPr>
          <w:p w:rsidR="00366AB8" w:rsidRPr="00DE1318" w:rsidRDefault="00366AB8" w:rsidP="00C24272">
            <w:pPr>
              <w:tabs>
                <w:tab w:val="clear" w:pos="794"/>
                <w:tab w:val="left" w:pos="262"/>
              </w:tabs>
              <w:spacing w:before="0"/>
              <w:ind w:left="262" w:hanging="262"/>
              <w:rPr>
                <w:lang w:val="ru-RU"/>
              </w:rPr>
            </w:pPr>
            <w:r w:rsidRPr="00DE1318">
              <w:rPr>
                <w:lang w:val="ru-RU"/>
              </w:rPr>
              <w:t>–</w:t>
            </w:r>
            <w:r w:rsidRPr="00DE1318">
              <w:rPr>
                <w:lang w:val="ru-RU"/>
              </w:rPr>
              <w:tab/>
              <w:t>Администрациям Государств – Членов Союза</w:t>
            </w:r>
          </w:p>
          <w:p w:rsidR="00366AB8" w:rsidRPr="00DE1318" w:rsidRDefault="00366AB8" w:rsidP="00C24272">
            <w:pPr>
              <w:tabs>
                <w:tab w:val="clear" w:pos="794"/>
                <w:tab w:val="left" w:pos="284"/>
              </w:tabs>
              <w:spacing w:before="0"/>
              <w:ind w:left="262" w:hanging="262"/>
              <w:rPr>
                <w:lang w:val="ru-RU"/>
              </w:rPr>
            </w:pPr>
            <w:r w:rsidRPr="00DE1318">
              <w:rPr>
                <w:szCs w:val="22"/>
                <w:lang w:val="ru-RU"/>
              </w:rPr>
              <w:t>–</w:t>
            </w:r>
            <w:r w:rsidRPr="00DE1318">
              <w:rPr>
                <w:szCs w:val="22"/>
                <w:lang w:val="ru-RU"/>
              </w:rPr>
              <w:tab/>
            </w:r>
            <w:r w:rsidRPr="00DE1318">
              <w:rPr>
                <w:lang w:val="ru-RU"/>
              </w:rPr>
              <w:t>Членам Сектора МСЭ-Т</w:t>
            </w:r>
          </w:p>
          <w:p w:rsidR="00366AB8" w:rsidRPr="00DE1318" w:rsidRDefault="00366AB8" w:rsidP="00C24272">
            <w:pPr>
              <w:tabs>
                <w:tab w:val="clear" w:pos="794"/>
                <w:tab w:val="left" w:pos="284"/>
              </w:tabs>
              <w:spacing w:before="0"/>
              <w:ind w:left="262" w:hanging="262"/>
              <w:rPr>
                <w:lang w:val="ru-RU"/>
              </w:rPr>
            </w:pPr>
            <w:r w:rsidRPr="00DE1318">
              <w:rPr>
                <w:lang w:val="ru-RU"/>
              </w:rPr>
              <w:t>–</w:t>
            </w:r>
            <w:r w:rsidRPr="00DE1318">
              <w:rPr>
                <w:lang w:val="ru-RU"/>
              </w:rPr>
              <w:tab/>
              <w:t>Ассоциированным членам МСЭ-Т</w:t>
            </w:r>
          </w:p>
          <w:p w:rsidR="00366AB8" w:rsidRPr="00DE1318" w:rsidRDefault="00366AB8" w:rsidP="00C24272">
            <w:pPr>
              <w:tabs>
                <w:tab w:val="clear" w:pos="794"/>
                <w:tab w:val="left" w:pos="284"/>
              </w:tabs>
              <w:spacing w:before="0"/>
              <w:ind w:left="262" w:hanging="262"/>
              <w:rPr>
                <w:lang w:val="ru-RU"/>
              </w:rPr>
            </w:pPr>
            <w:r w:rsidRPr="00DE1318">
              <w:rPr>
                <w:lang w:val="ru-RU"/>
              </w:rPr>
              <w:t>–</w:t>
            </w:r>
            <w:r w:rsidRPr="00DE1318">
              <w:rPr>
                <w:lang w:val="ru-RU"/>
              </w:rPr>
              <w:tab/>
              <w:t>Академическим организациям – Членам МСЭ-T</w:t>
            </w:r>
          </w:p>
          <w:p w:rsidR="00366AB8" w:rsidRPr="00DE1318" w:rsidRDefault="00366AB8" w:rsidP="00C24272">
            <w:pPr>
              <w:tabs>
                <w:tab w:val="clear" w:pos="794"/>
                <w:tab w:val="left" w:pos="284"/>
              </w:tabs>
              <w:spacing w:before="0"/>
              <w:ind w:left="262" w:hanging="262"/>
              <w:rPr>
                <w:lang w:val="ru-RU"/>
              </w:rPr>
            </w:pPr>
            <w:r w:rsidRPr="00DE1318">
              <w:rPr>
                <w:lang w:val="ru-RU"/>
              </w:rPr>
              <w:t>–</w:t>
            </w:r>
            <w:r w:rsidRPr="00DE1318">
              <w:rPr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366AB8" w:rsidRPr="00DE1318" w:rsidRDefault="00366AB8" w:rsidP="00A33D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Cs w:val="22"/>
                <w:lang w:val="ru-RU"/>
              </w:rPr>
            </w:pPr>
          </w:p>
        </w:tc>
      </w:tr>
      <w:tr w:rsidR="00366AB8" w:rsidRPr="0063562D" w:rsidTr="00A33DFC">
        <w:trPr>
          <w:cantSplit/>
          <w:trHeight w:val="20"/>
        </w:trPr>
        <w:tc>
          <w:tcPr>
            <w:tcW w:w="1260" w:type="dxa"/>
          </w:tcPr>
          <w:p w:rsidR="00366AB8" w:rsidRPr="00DE1318" w:rsidRDefault="00366AB8" w:rsidP="00A33D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2"/>
                <w:lang w:val="ru-RU"/>
              </w:rPr>
            </w:pPr>
          </w:p>
        </w:tc>
        <w:tc>
          <w:tcPr>
            <w:tcW w:w="4140" w:type="dxa"/>
          </w:tcPr>
          <w:p w:rsidR="00366AB8" w:rsidRPr="00DE1318" w:rsidRDefault="00366AB8" w:rsidP="00A33D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2"/>
                <w:lang w:val="ru-RU"/>
              </w:rPr>
            </w:pPr>
          </w:p>
        </w:tc>
        <w:tc>
          <w:tcPr>
            <w:tcW w:w="4320" w:type="dxa"/>
          </w:tcPr>
          <w:p w:rsidR="00366AB8" w:rsidRPr="00DE1318" w:rsidRDefault="00366AB8" w:rsidP="00A33D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33"/>
              <w:textAlignment w:val="auto"/>
              <w:rPr>
                <w:bCs/>
                <w:szCs w:val="22"/>
                <w:lang w:val="ru-RU"/>
              </w:rPr>
            </w:pPr>
            <w:r w:rsidRPr="00DE1318">
              <w:rPr>
                <w:b/>
                <w:bCs/>
                <w:szCs w:val="22"/>
                <w:lang w:val="ru-RU"/>
              </w:rPr>
              <w:t>Копии</w:t>
            </w:r>
            <w:r w:rsidRPr="00DE1318">
              <w:rPr>
                <w:bCs/>
                <w:szCs w:val="22"/>
                <w:lang w:val="ru-RU"/>
              </w:rPr>
              <w:t>:</w:t>
            </w:r>
          </w:p>
          <w:p w:rsidR="00366AB8" w:rsidRPr="00DE1318" w:rsidRDefault="00366AB8" w:rsidP="00C24272">
            <w:pPr>
              <w:tabs>
                <w:tab w:val="clear" w:pos="794"/>
                <w:tab w:val="left" w:pos="284"/>
              </w:tabs>
              <w:spacing w:before="0"/>
              <w:ind w:left="262" w:hanging="262"/>
              <w:rPr>
                <w:lang w:val="ru-RU"/>
              </w:rPr>
            </w:pPr>
            <w:r w:rsidRPr="00DE1318">
              <w:rPr>
                <w:szCs w:val="22"/>
                <w:lang w:val="ru-RU"/>
              </w:rPr>
              <w:t>–</w:t>
            </w:r>
            <w:r w:rsidRPr="00DE1318">
              <w:rPr>
                <w:szCs w:val="22"/>
                <w:lang w:val="ru-RU"/>
              </w:rPr>
              <w:tab/>
            </w:r>
            <w:r w:rsidRPr="00DE1318">
              <w:rPr>
                <w:lang w:val="ru-RU"/>
              </w:rPr>
              <w:t>Директору Бюро развития электросвязи</w:t>
            </w:r>
          </w:p>
          <w:p w:rsidR="00366AB8" w:rsidRPr="00DE1318" w:rsidRDefault="00366AB8" w:rsidP="00C24272">
            <w:pPr>
              <w:tabs>
                <w:tab w:val="clear" w:pos="794"/>
                <w:tab w:val="left" w:pos="284"/>
              </w:tabs>
              <w:spacing w:before="0"/>
              <w:ind w:left="262" w:hanging="262"/>
              <w:rPr>
                <w:rFonts w:eastAsia="SimSun"/>
                <w:szCs w:val="22"/>
                <w:lang w:val="ru-RU"/>
              </w:rPr>
            </w:pPr>
            <w:r w:rsidRPr="00DE1318">
              <w:rPr>
                <w:lang w:val="ru-RU"/>
              </w:rPr>
              <w:t>–</w:t>
            </w:r>
            <w:r w:rsidRPr="00DE131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66AB8" w:rsidRPr="00DE1318" w:rsidRDefault="00366AB8" w:rsidP="004F56D3">
      <w:pPr>
        <w:overflowPunct/>
        <w:autoSpaceDE/>
        <w:autoSpaceDN/>
        <w:adjustRightInd/>
        <w:textAlignment w:val="auto"/>
        <w:rPr>
          <w:rFonts w:eastAsia="SimSun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366AB8" w:rsidRPr="0063562D" w:rsidTr="00A33DFC">
        <w:trPr>
          <w:cantSplit/>
          <w:trHeight w:val="493"/>
        </w:trPr>
        <w:tc>
          <w:tcPr>
            <w:tcW w:w="1260" w:type="dxa"/>
          </w:tcPr>
          <w:p w:rsidR="00366AB8" w:rsidRPr="00DE1318" w:rsidRDefault="00366AB8" w:rsidP="00A33D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2"/>
                <w:lang w:val="ru-RU"/>
              </w:rPr>
            </w:pPr>
            <w:r w:rsidRPr="00DE1318">
              <w:rPr>
                <w:rFonts w:eastAsia="SimSun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366AB8" w:rsidRPr="00DE1318" w:rsidRDefault="00366AB8" w:rsidP="003C2409">
            <w:pPr>
              <w:spacing w:before="0"/>
              <w:rPr>
                <w:rFonts w:eastAsia="SimSun"/>
                <w:b/>
                <w:bCs/>
                <w:szCs w:val="22"/>
                <w:lang w:val="ru-RU"/>
              </w:rPr>
            </w:pPr>
            <w:r w:rsidRPr="00DE1318">
              <w:rPr>
                <w:rFonts w:eastAsia="SimSun"/>
                <w:b/>
                <w:bCs/>
                <w:szCs w:val="22"/>
                <w:lang w:val="ru-RU"/>
              </w:rPr>
              <w:t>Мероприятие ГИС-IPTV МСЭ-Т</w:t>
            </w:r>
            <w:r w:rsidRPr="00DE1318">
              <w:rPr>
                <w:rFonts w:eastAsia="SimSun"/>
                <w:b/>
                <w:bCs/>
                <w:szCs w:val="22"/>
                <w:lang w:val="ru-RU"/>
              </w:rPr>
              <w:br/>
              <w:t>(</w:t>
            </w:r>
            <w:r w:rsidR="003C2409">
              <w:rPr>
                <w:rFonts w:eastAsia="SimSun"/>
                <w:b/>
                <w:bCs/>
                <w:szCs w:val="22"/>
                <w:lang w:val="ru-RU"/>
              </w:rPr>
              <w:t>Саппоро</w:t>
            </w:r>
            <w:r w:rsidRPr="00DE1318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="003C2409">
              <w:rPr>
                <w:rFonts w:eastAsia="SimSun"/>
                <w:b/>
                <w:bCs/>
                <w:szCs w:val="22"/>
                <w:lang w:val="ru-RU"/>
              </w:rPr>
              <w:t>Япония, 30 июня – 4 июля</w:t>
            </w:r>
            <w:r w:rsidR="00A1659B" w:rsidRPr="00DE1318">
              <w:rPr>
                <w:rFonts w:eastAsia="SimSun"/>
                <w:b/>
                <w:bCs/>
                <w:szCs w:val="22"/>
                <w:lang w:val="ru-RU"/>
              </w:rPr>
              <w:t xml:space="preserve"> 2014</w:t>
            </w:r>
            <w:r w:rsidRPr="00DE1318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:rsidR="00366AB8" w:rsidRPr="00DE1318" w:rsidRDefault="00366AB8" w:rsidP="0035575C">
      <w:pPr>
        <w:spacing w:before="480"/>
        <w:rPr>
          <w:lang w:val="ru-RU"/>
        </w:rPr>
      </w:pPr>
      <w:r w:rsidRPr="00DE1318">
        <w:rPr>
          <w:lang w:val="ru-RU"/>
        </w:rPr>
        <w:t>Уважаемая госпожа,</w:t>
      </w:r>
      <w:r w:rsidRPr="00DE1318">
        <w:rPr>
          <w:lang w:val="ru-RU"/>
        </w:rPr>
        <w:br/>
        <w:t>уважаемый господин,</w:t>
      </w:r>
    </w:p>
    <w:p w:rsidR="00366AB8" w:rsidRPr="00DE1318" w:rsidRDefault="00366AB8" w:rsidP="00065C7A">
      <w:pPr>
        <w:rPr>
          <w:lang w:val="ru-RU"/>
        </w:rPr>
      </w:pPr>
      <w:bookmarkStart w:id="0" w:name="suitetext"/>
      <w:bookmarkStart w:id="1" w:name="text"/>
      <w:bookmarkEnd w:id="0"/>
      <w:bookmarkEnd w:id="1"/>
      <w:r w:rsidRPr="00DE1318">
        <w:rPr>
          <w:lang w:val="ru-RU"/>
        </w:rPr>
        <w:t>В соответствии с просьбой координатора по ГИС-IPTV (г-на Масахито Кавамори) и на основе полученного подтверждения от руководства заинтересованных исследовательских комиссий хотел бы информировать вас о том, что следующее мероприятие ГИС-IPTV МСЭ-Т состоится в</w:t>
      </w:r>
      <w:r w:rsidR="00E871DC">
        <w:rPr>
          <w:lang w:val="ru-RU"/>
        </w:rPr>
        <w:t xml:space="preserve"> Центре конференций Саппоро (</w:t>
      </w:r>
      <w:r w:rsidR="00E871DC" w:rsidRPr="003F5DD7">
        <w:t>Sapporo</w:t>
      </w:r>
      <w:r w:rsidR="00E871DC" w:rsidRPr="00E871DC">
        <w:rPr>
          <w:lang w:val="ru-RU"/>
        </w:rPr>
        <w:t xml:space="preserve"> </w:t>
      </w:r>
      <w:r w:rsidR="00E871DC" w:rsidRPr="003F5DD7">
        <w:t>Convention</w:t>
      </w:r>
      <w:r w:rsidR="00E871DC" w:rsidRPr="00E871DC">
        <w:rPr>
          <w:lang w:val="ru-RU"/>
        </w:rPr>
        <w:t xml:space="preserve"> </w:t>
      </w:r>
      <w:r w:rsidR="00E871DC" w:rsidRPr="003F5DD7">
        <w:t>Centre</w:t>
      </w:r>
      <w:r w:rsidR="00E871DC">
        <w:rPr>
          <w:lang w:val="ru-RU"/>
        </w:rPr>
        <w:t xml:space="preserve">), Саппоро, Япония, </w:t>
      </w:r>
      <w:r w:rsidR="00E871DC" w:rsidRPr="00E871DC">
        <w:rPr>
          <w:szCs w:val="24"/>
          <w:lang w:val="ru-RU"/>
        </w:rPr>
        <w:t xml:space="preserve">30 </w:t>
      </w:r>
      <w:r w:rsidR="00E871DC">
        <w:rPr>
          <w:szCs w:val="24"/>
          <w:lang w:val="ru-RU"/>
        </w:rPr>
        <w:t>июня</w:t>
      </w:r>
      <w:r w:rsidR="00E871DC" w:rsidRPr="00E871DC">
        <w:rPr>
          <w:szCs w:val="24"/>
          <w:lang w:val="ru-RU"/>
        </w:rPr>
        <w:t xml:space="preserve"> – 4 </w:t>
      </w:r>
      <w:r w:rsidR="00E871DC">
        <w:rPr>
          <w:szCs w:val="24"/>
          <w:lang w:val="ru-RU"/>
        </w:rPr>
        <w:t>июля</w:t>
      </w:r>
      <w:r w:rsidR="00E871DC" w:rsidRPr="00E871DC">
        <w:rPr>
          <w:szCs w:val="24"/>
          <w:lang w:val="ru-RU"/>
        </w:rPr>
        <w:t xml:space="preserve"> 2014</w:t>
      </w:r>
      <w:r w:rsidR="00E871DC">
        <w:rPr>
          <w:szCs w:val="24"/>
          <w:lang w:val="ru-RU"/>
        </w:rPr>
        <w:t xml:space="preserve"> года. </w:t>
      </w:r>
    </w:p>
    <w:p w:rsidR="00366AB8" w:rsidRPr="00DE1318" w:rsidRDefault="00366AB8" w:rsidP="008925A2">
      <w:pPr>
        <w:rPr>
          <w:lang w:val="ru-RU"/>
        </w:rPr>
      </w:pPr>
      <w:r w:rsidRPr="00DE1318">
        <w:rPr>
          <w:lang w:val="ru-RU"/>
        </w:rPr>
        <w:t>Открытие собрания состоится в пе</w:t>
      </w:r>
      <w:r w:rsidR="00E871DC">
        <w:rPr>
          <w:lang w:val="ru-RU"/>
        </w:rPr>
        <w:t>рвый день его работы в 09 час. 0</w:t>
      </w:r>
      <w:r w:rsidRPr="00DE1318">
        <w:rPr>
          <w:lang w:val="ru-RU"/>
        </w:rPr>
        <w:t>0 мин. Регистрация участников начнется в 0</w:t>
      </w:r>
      <w:r w:rsidR="008925A2" w:rsidRPr="00DE1318">
        <w:rPr>
          <w:lang w:val="ru-RU"/>
        </w:rPr>
        <w:t>8</w:t>
      </w:r>
      <w:r w:rsidRPr="00DE1318">
        <w:rPr>
          <w:lang w:val="ru-RU"/>
        </w:rPr>
        <w:t xml:space="preserve"> час. 30 мин. Подробная информация о залах заседаний будет представлена </w:t>
      </w:r>
      <w:r w:rsidR="0078529E" w:rsidRPr="00DE1318">
        <w:rPr>
          <w:color w:val="000000"/>
          <w:lang w:val="ru-RU"/>
        </w:rPr>
        <w:t>в зоне регистрации</w:t>
      </w:r>
      <w:r w:rsidRPr="00DE1318">
        <w:rPr>
          <w:lang w:val="ru-RU"/>
        </w:rPr>
        <w:t>.</w:t>
      </w:r>
    </w:p>
    <w:p w:rsidR="00366AB8" w:rsidRPr="00DE1318" w:rsidRDefault="00366AB8" w:rsidP="00E871DC">
      <w:pPr>
        <w:rPr>
          <w:lang w:val="ru-RU"/>
        </w:rPr>
      </w:pPr>
      <w:r w:rsidRPr="00DE1318">
        <w:rPr>
          <w:lang w:val="ru-RU"/>
        </w:rPr>
        <w:t xml:space="preserve">Подробная информация, касающаяся мероприятия, размещена на веб-странице МСЭ-Т по адресу: </w:t>
      </w:r>
      <w:hyperlink r:id="rId10" w:history="1">
        <w:r w:rsidR="00E871DC" w:rsidRPr="003F5DD7">
          <w:rPr>
            <w:rStyle w:val="Hyperlink"/>
            <w:szCs w:val="24"/>
          </w:rPr>
          <w:t>http</w:t>
        </w:r>
        <w:r w:rsidR="00E871DC" w:rsidRPr="00E871DC">
          <w:rPr>
            <w:rStyle w:val="Hyperlink"/>
            <w:szCs w:val="24"/>
            <w:lang w:val="ru-RU"/>
          </w:rPr>
          <w:t>://</w:t>
        </w:r>
        <w:r w:rsidR="00E871DC" w:rsidRPr="003F5DD7">
          <w:rPr>
            <w:rStyle w:val="Hyperlink"/>
            <w:szCs w:val="24"/>
          </w:rPr>
          <w:t>itu</w:t>
        </w:r>
        <w:r w:rsidR="00E871DC" w:rsidRPr="00E871DC">
          <w:rPr>
            <w:rStyle w:val="Hyperlink"/>
            <w:szCs w:val="24"/>
            <w:lang w:val="ru-RU"/>
          </w:rPr>
          <w:t>.</w:t>
        </w:r>
        <w:r w:rsidR="00E871DC" w:rsidRPr="003F5DD7">
          <w:rPr>
            <w:rStyle w:val="Hyperlink"/>
            <w:szCs w:val="24"/>
          </w:rPr>
          <w:t>int</w:t>
        </w:r>
        <w:r w:rsidR="00E871DC" w:rsidRPr="00E871DC">
          <w:rPr>
            <w:rStyle w:val="Hyperlink"/>
            <w:szCs w:val="24"/>
            <w:lang w:val="ru-RU"/>
          </w:rPr>
          <w:t>/</w:t>
        </w:r>
        <w:r w:rsidR="00E871DC" w:rsidRPr="003F5DD7">
          <w:rPr>
            <w:rStyle w:val="Hyperlink"/>
            <w:szCs w:val="24"/>
          </w:rPr>
          <w:t>ITU</w:t>
        </w:r>
        <w:r w:rsidR="00E871DC" w:rsidRPr="00E871DC">
          <w:rPr>
            <w:rStyle w:val="Hyperlink"/>
            <w:szCs w:val="24"/>
            <w:lang w:val="ru-RU"/>
          </w:rPr>
          <w:t>-</w:t>
        </w:r>
        <w:r w:rsidR="00E871DC" w:rsidRPr="003F5DD7">
          <w:rPr>
            <w:rStyle w:val="Hyperlink"/>
            <w:szCs w:val="24"/>
          </w:rPr>
          <w:t>T</w:t>
        </w:r>
        <w:r w:rsidR="00E871DC" w:rsidRPr="00E871DC">
          <w:rPr>
            <w:rStyle w:val="Hyperlink"/>
            <w:szCs w:val="24"/>
            <w:lang w:val="ru-RU"/>
          </w:rPr>
          <w:t>/</w:t>
        </w:r>
        <w:r w:rsidR="00E871DC" w:rsidRPr="003F5DD7">
          <w:rPr>
            <w:rStyle w:val="Hyperlink"/>
            <w:szCs w:val="24"/>
          </w:rPr>
          <w:t>gsi</w:t>
        </w:r>
        <w:r w:rsidR="00E871DC" w:rsidRPr="00E871DC">
          <w:rPr>
            <w:rStyle w:val="Hyperlink"/>
            <w:szCs w:val="24"/>
            <w:lang w:val="ru-RU"/>
          </w:rPr>
          <w:t>/</w:t>
        </w:r>
        <w:r w:rsidR="00E871DC" w:rsidRPr="003F5DD7">
          <w:rPr>
            <w:rStyle w:val="Hyperlink"/>
            <w:szCs w:val="24"/>
          </w:rPr>
          <w:t>iptv</w:t>
        </w:r>
        <w:r w:rsidR="00E871DC" w:rsidRPr="00E871DC">
          <w:rPr>
            <w:rStyle w:val="Hyperlink"/>
            <w:szCs w:val="24"/>
            <w:lang w:val="ru-RU"/>
          </w:rPr>
          <w:t>/</w:t>
        </w:r>
      </w:hyperlink>
      <w:r w:rsidRPr="00DE1318">
        <w:rPr>
          <w:lang w:val="ru-RU"/>
        </w:rPr>
        <w:t xml:space="preserve"> и будет обновляться по мере необходимости.</w:t>
      </w:r>
    </w:p>
    <w:p w:rsidR="00366AB8" w:rsidRPr="00DE1318" w:rsidRDefault="00366AB8" w:rsidP="0035575C">
      <w:pPr>
        <w:rPr>
          <w:lang w:val="ru-RU"/>
        </w:rPr>
      </w:pPr>
      <w:r w:rsidRPr="00DE1318">
        <w:rPr>
          <w:lang w:val="ru-RU"/>
        </w:rPr>
        <w:t xml:space="preserve">Подробные сведения о </w:t>
      </w:r>
      <w:r w:rsidRPr="00DE1318">
        <w:rPr>
          <w:u w:val="single"/>
          <w:lang w:val="ru-RU"/>
        </w:rPr>
        <w:t>проекте</w:t>
      </w:r>
      <w:r w:rsidRPr="00DE1318">
        <w:rPr>
          <w:lang w:val="ru-RU"/>
        </w:rPr>
        <w:t xml:space="preserve"> плана работы ГИС-IPTV приводятся в </w:t>
      </w:r>
      <w:r w:rsidRPr="00DE1318">
        <w:rPr>
          <w:b/>
          <w:bCs/>
          <w:lang w:val="ru-RU"/>
        </w:rPr>
        <w:t>Приложении 1</w:t>
      </w:r>
      <w:r w:rsidRPr="00DE1318">
        <w:rPr>
          <w:lang w:val="ru-RU"/>
        </w:rPr>
        <w:t>. Предлагаемые повестки дня собраний Групп Докладчиков будут размещены на веб-странице ГИС-IPTV.</w:t>
      </w:r>
      <w:r w:rsidR="00E871DC">
        <w:rPr>
          <w:lang w:val="ru-RU"/>
        </w:rPr>
        <w:t xml:space="preserve"> </w:t>
      </w:r>
    </w:p>
    <w:p w:rsidR="00366AB8" w:rsidRPr="00DE1318" w:rsidRDefault="00366AB8" w:rsidP="00E871DC">
      <w:pPr>
        <w:rPr>
          <w:lang w:val="ru-RU"/>
        </w:rPr>
      </w:pPr>
      <w:r w:rsidRPr="00DE1318">
        <w:rPr>
          <w:lang w:val="ru-RU"/>
        </w:rPr>
        <w:t xml:space="preserve">Дополнительная информация о собрании представлена в </w:t>
      </w:r>
      <w:r w:rsidRPr="00DE1318">
        <w:rPr>
          <w:b/>
          <w:bCs/>
          <w:lang w:val="ru-RU"/>
        </w:rPr>
        <w:t>Приложени</w:t>
      </w:r>
      <w:r w:rsidR="00E871DC">
        <w:rPr>
          <w:b/>
          <w:bCs/>
          <w:lang w:val="ru-RU"/>
        </w:rPr>
        <w:t>ях</w:t>
      </w:r>
      <w:r w:rsidRPr="00DE1318">
        <w:rPr>
          <w:b/>
          <w:bCs/>
          <w:lang w:val="ru-RU"/>
        </w:rPr>
        <w:t xml:space="preserve"> 2</w:t>
      </w:r>
      <w:r w:rsidR="00E871DC" w:rsidRPr="00CB3886">
        <w:rPr>
          <w:lang w:val="ru-RU"/>
        </w:rPr>
        <w:t>,</w:t>
      </w:r>
      <w:r w:rsidR="00E871DC">
        <w:rPr>
          <w:b/>
          <w:bCs/>
          <w:lang w:val="ru-RU"/>
        </w:rPr>
        <w:t xml:space="preserve"> 3 </w:t>
      </w:r>
      <w:r w:rsidR="00E871DC" w:rsidRPr="00CB3886">
        <w:rPr>
          <w:lang w:val="ru-RU"/>
        </w:rPr>
        <w:t>и</w:t>
      </w:r>
      <w:r w:rsidR="00E871DC">
        <w:rPr>
          <w:b/>
          <w:bCs/>
          <w:lang w:val="ru-RU"/>
        </w:rPr>
        <w:t xml:space="preserve"> 4</w:t>
      </w:r>
      <w:r w:rsidRPr="00DE1318">
        <w:rPr>
          <w:lang w:val="ru-RU"/>
        </w:rPr>
        <w:t>.</w:t>
      </w:r>
    </w:p>
    <w:p w:rsidR="00366AB8" w:rsidRPr="00DE1318" w:rsidRDefault="00366AB8" w:rsidP="0035575C">
      <w:pPr>
        <w:spacing w:before="240"/>
        <w:rPr>
          <w:lang w:val="ru-RU"/>
        </w:rPr>
      </w:pPr>
      <w:r w:rsidRPr="00DE1318">
        <w:rPr>
          <w:lang w:val="ru-RU"/>
        </w:rPr>
        <w:t>С уважением,</w:t>
      </w:r>
    </w:p>
    <w:p w:rsidR="00366AB8" w:rsidRPr="00DE1318" w:rsidRDefault="00366AB8" w:rsidP="0035575C">
      <w:pPr>
        <w:spacing w:before="1080"/>
        <w:rPr>
          <w:lang w:val="ru-RU"/>
        </w:rPr>
      </w:pPr>
      <w:r w:rsidRPr="00DE1318">
        <w:rPr>
          <w:lang w:val="ru-RU"/>
        </w:rPr>
        <w:t>Малколм Джонсон</w:t>
      </w:r>
      <w:r w:rsidRPr="00DE1318">
        <w:rPr>
          <w:lang w:val="ru-RU"/>
        </w:rPr>
        <w:br/>
        <w:t>Директор Бюро</w:t>
      </w:r>
      <w:r w:rsidRPr="00DE1318">
        <w:rPr>
          <w:lang w:val="ru-RU"/>
        </w:rPr>
        <w:br/>
        <w:t>стандартизации электросвязи</w:t>
      </w:r>
    </w:p>
    <w:p w:rsidR="00366AB8" w:rsidRPr="003F08BB" w:rsidRDefault="00366AB8" w:rsidP="00E871DC">
      <w:pPr>
        <w:spacing w:before="480"/>
        <w:rPr>
          <w:lang w:val="ru-RU"/>
        </w:rPr>
      </w:pPr>
      <w:r w:rsidRPr="00DE1318">
        <w:rPr>
          <w:b/>
          <w:bCs/>
          <w:lang w:val="ru-RU"/>
        </w:rPr>
        <w:t>Приложения</w:t>
      </w:r>
      <w:r w:rsidRPr="003F08BB">
        <w:rPr>
          <w:lang w:val="ru-RU"/>
        </w:rPr>
        <w:t xml:space="preserve">: </w:t>
      </w:r>
      <w:r w:rsidR="00E871DC" w:rsidRPr="003F08BB">
        <w:rPr>
          <w:lang w:val="ru-RU"/>
        </w:rPr>
        <w:t>4</w:t>
      </w:r>
    </w:p>
    <w:p w:rsidR="00E27F75" w:rsidRPr="003F08BB" w:rsidRDefault="00E27F75" w:rsidP="00E27F75">
      <w:pPr>
        <w:rPr>
          <w:lang w:val="ru-RU"/>
        </w:rPr>
        <w:sectPr w:rsidR="00E27F75" w:rsidRPr="003F08BB" w:rsidSect="00366AB8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1D50C7" w:rsidRPr="003F08BB" w:rsidRDefault="00B67CD3" w:rsidP="00B67CD3">
      <w:pPr>
        <w:keepNext/>
        <w:keepLines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ПРИЛОЖЕНИЕ</w:t>
      </w:r>
      <w:r w:rsidR="001D50C7" w:rsidRPr="003F08BB">
        <w:rPr>
          <w:b/>
          <w:bCs/>
          <w:sz w:val="28"/>
          <w:szCs w:val="28"/>
          <w:lang w:val="ru-RU"/>
        </w:rPr>
        <w:t xml:space="preserve"> 1</w:t>
      </w:r>
      <w:r w:rsidR="001D50C7" w:rsidRPr="003F08BB">
        <w:rPr>
          <w:b/>
          <w:bCs/>
          <w:sz w:val="28"/>
          <w:szCs w:val="28"/>
          <w:lang w:val="ru-RU"/>
        </w:rPr>
        <w:br/>
      </w:r>
      <w:r w:rsidR="001D50C7" w:rsidRPr="003F08BB">
        <w:rPr>
          <w:lang w:val="ru-RU"/>
        </w:rPr>
        <w:t>(</w:t>
      </w:r>
      <w:r>
        <w:rPr>
          <w:lang w:val="ru-RU"/>
        </w:rPr>
        <w:t>к</w:t>
      </w:r>
      <w:r w:rsidRPr="003F08BB">
        <w:rPr>
          <w:lang w:val="ru-RU"/>
        </w:rPr>
        <w:t xml:space="preserve"> </w:t>
      </w:r>
      <w:r>
        <w:rPr>
          <w:lang w:val="ru-RU"/>
        </w:rPr>
        <w:t>Циркуляру</w:t>
      </w:r>
      <w:r w:rsidRPr="007C1C49">
        <w:rPr>
          <w:lang w:val="en-US"/>
        </w:rPr>
        <w:t> </w:t>
      </w:r>
      <w:r w:rsidRPr="003F08BB">
        <w:rPr>
          <w:lang w:val="ru-RU"/>
        </w:rPr>
        <w:t xml:space="preserve">88 </w:t>
      </w:r>
      <w:r>
        <w:rPr>
          <w:lang w:val="ru-RU"/>
        </w:rPr>
        <w:t>БСЭ</w:t>
      </w:r>
      <w:r w:rsidR="001D50C7" w:rsidRPr="003F08BB">
        <w:rPr>
          <w:lang w:val="ru-RU"/>
        </w:rPr>
        <w:t>)</w:t>
      </w:r>
    </w:p>
    <w:p w:rsidR="001D50C7" w:rsidRPr="007C1C49" w:rsidRDefault="007C1C49" w:rsidP="007C1C49">
      <w:pPr>
        <w:jc w:val="center"/>
        <w:rPr>
          <w:lang w:val="ru-RU"/>
        </w:rPr>
      </w:pPr>
      <w:r>
        <w:rPr>
          <w:b/>
          <w:bCs/>
          <w:color w:val="000000"/>
          <w:lang w:val="ru-RU"/>
        </w:rPr>
        <w:t>Проект</w:t>
      </w:r>
      <w:r w:rsidRPr="007C1C49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плана</w:t>
      </w:r>
      <w:r w:rsidRPr="007C1C49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работы</w:t>
      </w:r>
      <w:r w:rsidRPr="007C1C49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ГИС</w:t>
      </w:r>
      <w:r w:rsidRPr="007C1C49">
        <w:rPr>
          <w:b/>
          <w:bCs/>
          <w:color w:val="000000"/>
          <w:lang w:val="ru-RU"/>
        </w:rPr>
        <w:t>-</w:t>
      </w:r>
      <w:r w:rsidR="001D50C7" w:rsidRPr="003F5DD7">
        <w:rPr>
          <w:b/>
          <w:bCs/>
          <w:color w:val="000000"/>
        </w:rPr>
        <w:t>IPTV</w:t>
      </w:r>
      <w:r w:rsidR="001D50C7" w:rsidRPr="007C1C49">
        <w:rPr>
          <w:b/>
          <w:bCs/>
          <w:color w:val="000000"/>
          <w:vertAlign w:val="superscript"/>
          <w:lang w:val="ru-RU"/>
        </w:rPr>
        <w:t>*,**</w:t>
      </w:r>
      <w:r w:rsidR="001D50C7" w:rsidRPr="007C1C49">
        <w:rPr>
          <w:b/>
          <w:bCs/>
          <w:color w:val="000000"/>
          <w:lang w:val="ru-RU"/>
        </w:rPr>
        <w:br/>
      </w:r>
      <w:r w:rsidR="001D50C7" w:rsidRPr="007C1C49">
        <w:rPr>
          <w:lang w:val="ru-RU"/>
        </w:rPr>
        <w:t>(</w:t>
      </w:r>
      <w:r>
        <w:rPr>
          <w:lang w:val="ru-RU"/>
        </w:rPr>
        <w:t>Саппоро</w:t>
      </w:r>
      <w:r w:rsidRPr="007C1C49">
        <w:rPr>
          <w:lang w:val="ru-RU"/>
        </w:rPr>
        <w:t xml:space="preserve">, </w:t>
      </w:r>
      <w:r>
        <w:rPr>
          <w:lang w:val="ru-RU"/>
        </w:rPr>
        <w:t>Япония</w:t>
      </w:r>
      <w:r w:rsidRPr="007C1C49">
        <w:rPr>
          <w:lang w:val="ru-RU"/>
        </w:rPr>
        <w:t xml:space="preserve">, </w:t>
      </w:r>
      <w:r w:rsidR="001D50C7" w:rsidRPr="007C1C49">
        <w:rPr>
          <w:szCs w:val="24"/>
          <w:lang w:val="ru-RU"/>
        </w:rPr>
        <w:t>30</w:t>
      </w:r>
      <w:r>
        <w:rPr>
          <w:szCs w:val="24"/>
          <w:lang w:val="ru-RU"/>
        </w:rPr>
        <w:t> июня</w:t>
      </w:r>
      <w:r w:rsidR="001D50C7" w:rsidRPr="007C1C49">
        <w:rPr>
          <w:szCs w:val="24"/>
          <w:lang w:val="ru-RU"/>
        </w:rPr>
        <w:t xml:space="preserve"> – 4</w:t>
      </w:r>
      <w:r>
        <w:rPr>
          <w:szCs w:val="24"/>
          <w:lang w:val="ru-RU"/>
        </w:rPr>
        <w:t> июля</w:t>
      </w:r>
      <w:r w:rsidR="001D50C7" w:rsidRPr="007C1C49">
        <w:rPr>
          <w:szCs w:val="24"/>
          <w:lang w:val="ru-RU"/>
        </w:rPr>
        <w:t xml:space="preserve"> 2014</w:t>
      </w:r>
      <w:r>
        <w:rPr>
          <w:szCs w:val="24"/>
          <w:lang w:val="ru-RU"/>
        </w:rPr>
        <w:t> г.</w:t>
      </w:r>
      <w:r w:rsidR="001D50C7" w:rsidRPr="007C1C49">
        <w:rPr>
          <w:lang w:val="ru-RU"/>
        </w:rPr>
        <w:t>)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56"/>
        <w:gridCol w:w="508"/>
        <w:gridCol w:w="548"/>
        <w:gridCol w:w="505"/>
        <w:gridCol w:w="479"/>
        <w:gridCol w:w="426"/>
        <w:gridCol w:w="429"/>
        <w:gridCol w:w="426"/>
        <w:gridCol w:w="429"/>
        <w:gridCol w:w="476"/>
        <w:gridCol w:w="429"/>
        <w:gridCol w:w="432"/>
        <w:gridCol w:w="426"/>
        <w:gridCol w:w="432"/>
        <w:gridCol w:w="473"/>
        <w:gridCol w:w="426"/>
        <w:gridCol w:w="479"/>
        <w:gridCol w:w="479"/>
        <w:gridCol w:w="502"/>
        <w:gridCol w:w="473"/>
        <w:gridCol w:w="426"/>
        <w:gridCol w:w="435"/>
        <w:gridCol w:w="426"/>
        <w:gridCol w:w="438"/>
        <w:gridCol w:w="461"/>
      </w:tblGrid>
      <w:tr w:rsidR="001D50C7" w:rsidRPr="0066198F" w:rsidTr="005F49BA">
        <w:trPr>
          <w:jc w:val="center"/>
        </w:trPr>
        <w:tc>
          <w:tcPr>
            <w:tcW w:w="106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1D50C7" w:rsidRPr="0066198F" w:rsidRDefault="001D50C7" w:rsidP="00B67CD3">
            <w:pPr>
              <w:spacing w:before="40" w:after="40"/>
              <w:ind w:right="-113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  <w:tc>
          <w:tcPr>
            <w:tcW w:w="858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50C7" w:rsidRPr="0066198F" w:rsidRDefault="007C1C49" w:rsidP="007C1C49">
            <w:pPr>
              <w:pStyle w:val="Tablehead0"/>
              <w:rPr>
                <w:rFonts w:asciiTheme="majorBidi" w:hAnsiTheme="majorBidi" w:cstheme="majorBidi"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Понедельник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 xml:space="preserve"> 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br/>
              <w:t xml:space="preserve">30 </w:t>
            </w: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июня</w:t>
            </w:r>
          </w:p>
        </w:tc>
        <w:tc>
          <w:tcPr>
            <w:tcW w:w="75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0C7" w:rsidRPr="0066198F" w:rsidRDefault="007C1C49" w:rsidP="007C1C49">
            <w:pPr>
              <w:pStyle w:val="Tablehead0"/>
              <w:rPr>
                <w:rFonts w:asciiTheme="majorBidi" w:hAnsiTheme="majorBidi" w:cstheme="majorBidi"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Вторник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 xml:space="preserve"> 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br/>
              <w:t xml:space="preserve">1 </w:t>
            </w: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июля</w:t>
            </w:r>
          </w:p>
        </w:tc>
        <w:tc>
          <w:tcPr>
            <w:tcW w:w="75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0C7" w:rsidRPr="0066198F" w:rsidRDefault="007C1C49" w:rsidP="007C1C49">
            <w:pPr>
              <w:pStyle w:val="Tablehead0"/>
              <w:rPr>
                <w:rFonts w:asciiTheme="majorBidi" w:hAnsiTheme="majorBidi" w:cstheme="majorBidi"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Среда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 xml:space="preserve"> 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br/>
              <w:t xml:space="preserve">2 </w:t>
            </w: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июля</w:t>
            </w:r>
          </w:p>
        </w:tc>
        <w:tc>
          <w:tcPr>
            <w:tcW w:w="8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0C7" w:rsidRPr="0066198F" w:rsidRDefault="007C1C49" w:rsidP="007C1C49">
            <w:pPr>
              <w:pStyle w:val="Tablehead0"/>
              <w:rPr>
                <w:rFonts w:asciiTheme="majorBidi" w:hAnsiTheme="majorBidi" w:cstheme="majorBidi"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Четверг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br/>
              <w:t xml:space="preserve">3 </w:t>
            </w: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июля</w:t>
            </w:r>
          </w:p>
        </w:tc>
        <w:tc>
          <w:tcPr>
            <w:tcW w:w="75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0C7" w:rsidRPr="0066198F" w:rsidRDefault="007C1C49" w:rsidP="007C1C49">
            <w:pPr>
              <w:pStyle w:val="Tablehead0"/>
              <w:rPr>
                <w:rFonts w:asciiTheme="majorBidi" w:hAnsiTheme="majorBidi" w:cstheme="majorBidi"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Пятница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 xml:space="preserve"> 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br/>
              <w:t xml:space="preserve">4 </w:t>
            </w: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июля</w:t>
            </w:r>
          </w:p>
        </w:tc>
      </w:tr>
      <w:tr w:rsidR="005F49BA" w:rsidRPr="0066198F" w:rsidTr="005F49BA">
        <w:trPr>
          <w:jc w:val="center"/>
        </w:trPr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B67CD3">
            <w:pPr>
              <w:pStyle w:val="Tabletext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ППД</w:t>
            </w:r>
          </w:p>
        </w:tc>
        <w:tc>
          <w:tcPr>
            <w:tcW w:w="36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ВПД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</w:rPr>
              <w:t>(0)</w:t>
            </w:r>
          </w:p>
        </w:tc>
        <w:tc>
          <w:tcPr>
            <w:tcW w:w="2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ППД</w:t>
            </w:r>
          </w:p>
        </w:tc>
        <w:tc>
          <w:tcPr>
            <w:tcW w:w="29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ВПД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</w:rPr>
              <w:t>(0)</w:t>
            </w:r>
          </w:p>
        </w:tc>
        <w:tc>
          <w:tcPr>
            <w:tcW w:w="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ППД</w:t>
            </w:r>
          </w:p>
        </w:tc>
        <w:tc>
          <w:tcPr>
            <w:tcW w:w="29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ВПД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</w:rPr>
              <w:t>(0)</w:t>
            </w:r>
          </w:p>
        </w:tc>
        <w:tc>
          <w:tcPr>
            <w:tcW w:w="3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ППД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ВПД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</w:rPr>
              <w:t>(0)</w:t>
            </w:r>
          </w:p>
        </w:tc>
        <w:tc>
          <w:tcPr>
            <w:tcW w:w="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ППД</w:t>
            </w:r>
          </w:p>
        </w:tc>
        <w:tc>
          <w:tcPr>
            <w:tcW w:w="2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ВПД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49BA" w:rsidRPr="0066198F" w:rsidRDefault="005F49BA" w:rsidP="00211D79">
            <w:pPr>
              <w:spacing w:before="40" w:after="4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66198F">
              <w:rPr>
                <w:rFonts w:asciiTheme="majorBidi" w:hAnsiTheme="majorBidi" w:cstheme="majorBidi"/>
                <w:b/>
                <w:bCs/>
                <w:sz w:val="20"/>
              </w:rPr>
              <w:t>(0)</w:t>
            </w:r>
          </w:p>
        </w:tc>
      </w:tr>
      <w:tr w:rsidR="001D50C7" w:rsidRPr="0066198F" w:rsidTr="005F49BA">
        <w:trPr>
          <w:jc w:val="center"/>
        </w:trPr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50C7" w:rsidRPr="0066198F" w:rsidRDefault="00BB2032" w:rsidP="00B67CD3">
            <w:pPr>
              <w:pStyle w:val="Tabletext0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ТСО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 xml:space="preserve"> [50]***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1D50C7" w:rsidRPr="0066198F" w:rsidTr="005F49BA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50C7" w:rsidRPr="0066198F" w:rsidRDefault="00BB2032" w:rsidP="00BB2032">
            <w:pPr>
              <w:pStyle w:val="Tabletext0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ИК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 xml:space="preserve">16, </w:t>
            </w: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РГ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>2/16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1D50C7" w:rsidRPr="0066198F" w:rsidTr="005F49BA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50C7" w:rsidRPr="0066198F" w:rsidRDefault="001D50C7" w:rsidP="00B67CD3">
            <w:pPr>
              <w:pStyle w:val="Tabletext0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JCA-IPTV [50] (1)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1D50C7" w:rsidRPr="0066198F" w:rsidTr="00B67CD3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D50C7" w:rsidRPr="0066198F" w:rsidRDefault="007207B9" w:rsidP="00B67CD3">
            <w:pPr>
              <w:pStyle w:val="Tabletext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ИК</w:t>
            </w:r>
            <w:r w:rsidR="001D50C7" w:rsidRPr="0066198F">
              <w:rPr>
                <w:rFonts w:asciiTheme="majorBidi" w:hAnsiTheme="majorBidi" w:cstheme="majorBidi"/>
                <w:b/>
                <w:bCs/>
                <w:sz w:val="20"/>
              </w:rPr>
              <w:t>16</w:t>
            </w:r>
          </w:p>
        </w:tc>
      </w:tr>
      <w:tr w:rsidR="001D50C7" w:rsidRPr="0066198F" w:rsidTr="005F49BA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50C7" w:rsidRPr="0066198F" w:rsidRDefault="00F34FEF" w:rsidP="00B67CD3">
            <w:pPr>
              <w:pStyle w:val="Tabletext0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 xml:space="preserve">Вопрос 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>13/16 [20]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  <w:r w:rsidRPr="0066198F">
              <w:rPr>
                <w:rFonts w:asciiTheme="majorBidi" w:hAnsiTheme="majorBidi" w:cstheme="majorBidi"/>
                <w:sz w:val="20"/>
                <w:vertAlign w:val="superscript"/>
              </w:rPr>
              <w:t>(1)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  <w:r w:rsidRPr="0066198F">
              <w:rPr>
                <w:rFonts w:asciiTheme="majorBidi" w:hAnsiTheme="majorBidi" w:cstheme="majorBidi"/>
                <w:sz w:val="20"/>
                <w:vertAlign w:val="superscript"/>
              </w:rPr>
              <w:t>(1)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1D50C7" w:rsidRPr="0066198F" w:rsidTr="005F49BA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50C7" w:rsidRPr="0066198F" w:rsidRDefault="00F34FEF" w:rsidP="00B67CD3">
            <w:pPr>
              <w:pStyle w:val="Tabletext0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 xml:space="preserve">Вопрос 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>14/16 [30]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eastAsiaTheme="minorEastAsia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  <w:r w:rsidRPr="0066198F">
              <w:rPr>
                <w:rFonts w:asciiTheme="majorBidi" w:hAnsiTheme="majorBidi" w:cstheme="majorBidi"/>
                <w:sz w:val="20"/>
                <w:vertAlign w:val="superscript"/>
              </w:rPr>
              <w:t>(1)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  <w:r w:rsidRPr="0066198F">
              <w:rPr>
                <w:rFonts w:asciiTheme="majorBidi" w:hAnsiTheme="majorBidi" w:cstheme="majorBidi"/>
                <w:sz w:val="20"/>
                <w:vertAlign w:val="superscript"/>
              </w:rPr>
              <w:t>(1)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1D50C7" w:rsidRPr="0066198F" w:rsidTr="005F49BA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50C7" w:rsidRPr="0066198F" w:rsidRDefault="00F34FEF" w:rsidP="00B67CD3">
            <w:pPr>
              <w:pStyle w:val="Tabletext0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 xml:space="preserve">Вопрос 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>28/16 [10]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1D50C7" w:rsidRPr="0066198F" w:rsidTr="005F49BA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50C7" w:rsidRPr="0066198F" w:rsidRDefault="00F34FEF" w:rsidP="00F34FEF">
            <w:pPr>
              <w:pStyle w:val="Tabletext0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 xml:space="preserve">Общий Вопрос </w:t>
            </w:r>
            <w:r w:rsidRPr="0066198F">
              <w:rPr>
                <w:rFonts w:asciiTheme="majorBidi" w:hAnsiTheme="majorBidi" w:cstheme="majorBidi"/>
                <w:sz w:val="20"/>
              </w:rPr>
              <w:t>13</w:t>
            </w: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 xml:space="preserve"> и Вопрос </w:t>
            </w:r>
            <w:r w:rsidR="001D50C7" w:rsidRPr="0066198F">
              <w:rPr>
                <w:rFonts w:asciiTheme="majorBidi" w:hAnsiTheme="majorBidi" w:cstheme="majorBidi"/>
                <w:sz w:val="20"/>
              </w:rPr>
              <w:t>14/16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  <w:tr w:rsidR="001D50C7" w:rsidRPr="0066198F" w:rsidTr="005F49BA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50C7" w:rsidRPr="0066198F" w:rsidRDefault="00F34FEF" w:rsidP="00F34FEF">
            <w:pPr>
              <w:pStyle w:val="Tabletext0"/>
              <w:rPr>
                <w:rFonts w:asciiTheme="majorBidi" w:hAnsiTheme="majorBidi" w:cstheme="majorBidi"/>
                <w:sz w:val="20"/>
                <w:lang w:val="ru-RU"/>
              </w:rPr>
            </w:pPr>
            <w:r w:rsidRPr="0066198F">
              <w:rPr>
                <w:rFonts w:asciiTheme="majorBidi" w:hAnsiTheme="majorBidi" w:cstheme="majorBidi"/>
                <w:sz w:val="20"/>
                <w:lang w:val="ru-RU"/>
              </w:rPr>
              <w:t>Общий Вопрос 13, Вопрос 14 и Вопрос 28/16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  <w:r w:rsidRPr="0066198F">
              <w:rPr>
                <w:rFonts w:asciiTheme="majorBidi" w:hAnsiTheme="majorBidi" w:cstheme="majorBidi"/>
                <w:sz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0C7" w:rsidRPr="0066198F" w:rsidRDefault="001D50C7" w:rsidP="00B67CD3">
            <w:pPr>
              <w:pStyle w:val="Tabletext0"/>
              <w:ind w:left="-57" w:right="-57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</w:tr>
    </w:tbl>
    <w:p w:rsidR="001D50C7" w:rsidRPr="003F5DD7" w:rsidRDefault="001D50C7" w:rsidP="001D50C7">
      <w:pPr>
        <w:spacing w:before="0"/>
        <w:rPr>
          <w:sz w:val="16"/>
          <w:szCs w:val="16"/>
        </w:rPr>
      </w:pPr>
    </w:p>
    <w:tbl>
      <w:tblPr>
        <w:tblW w:w="0" w:type="auto"/>
        <w:tblInd w:w="-2" w:type="dxa"/>
        <w:tblLook w:val="00A0" w:firstRow="1" w:lastRow="0" w:firstColumn="1" w:lastColumn="0" w:noHBand="0" w:noVBand="0"/>
      </w:tblPr>
      <w:tblGrid>
        <w:gridCol w:w="4459"/>
        <w:gridCol w:w="4358"/>
        <w:gridCol w:w="5894"/>
      </w:tblGrid>
      <w:tr w:rsidR="001D50C7" w:rsidRPr="007207B9" w:rsidTr="00B67CD3">
        <w:tc>
          <w:tcPr>
            <w:tcW w:w="14711" w:type="dxa"/>
            <w:gridSpan w:val="3"/>
          </w:tcPr>
          <w:p w:rsidR="001D50C7" w:rsidRPr="007207B9" w:rsidRDefault="0066198F" w:rsidP="00B67C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sz w:val="20"/>
              </w:rPr>
            </w:pPr>
            <w:r w:rsidRPr="007207B9">
              <w:rPr>
                <w:b/>
                <w:bCs/>
                <w:sz w:val="20"/>
                <w:lang w:val="ru-RU"/>
              </w:rPr>
              <w:t>Примечания</w:t>
            </w:r>
            <w:r w:rsidRPr="007207B9">
              <w:rPr>
                <w:b/>
                <w:bCs/>
                <w:sz w:val="20"/>
              </w:rPr>
              <w:t>/</w:t>
            </w:r>
            <w:r w:rsidRPr="007207B9">
              <w:rPr>
                <w:b/>
                <w:bCs/>
                <w:sz w:val="20"/>
                <w:lang w:val="ru-RU"/>
              </w:rPr>
              <w:t>условные обозначения</w:t>
            </w:r>
            <w:r w:rsidR="001D50C7" w:rsidRPr="004E6C9D">
              <w:rPr>
                <w:sz w:val="20"/>
              </w:rPr>
              <w:t>:</w:t>
            </w:r>
          </w:p>
        </w:tc>
      </w:tr>
      <w:tr w:rsidR="001D50C7" w:rsidRPr="0063562D" w:rsidTr="00B67CD3">
        <w:tc>
          <w:tcPr>
            <w:tcW w:w="14711" w:type="dxa"/>
            <w:gridSpan w:val="3"/>
          </w:tcPr>
          <w:p w:rsidR="002E4736" w:rsidRPr="007207B9" w:rsidRDefault="001D50C7" w:rsidP="007207B9">
            <w:pPr>
              <w:tabs>
                <w:tab w:val="left" w:pos="397"/>
              </w:tabs>
              <w:rPr>
                <w:sz w:val="20"/>
                <w:lang w:val="ru-RU"/>
              </w:rPr>
            </w:pPr>
            <w:r w:rsidRPr="007207B9">
              <w:rPr>
                <w:sz w:val="20"/>
                <w:lang w:val="ru-RU"/>
              </w:rPr>
              <w:t xml:space="preserve">* </w:t>
            </w:r>
            <w:r w:rsidR="007207B9" w:rsidRPr="007207B9">
              <w:rPr>
                <w:sz w:val="20"/>
                <w:lang w:val="ru-RU"/>
              </w:rPr>
              <w:t xml:space="preserve">На момент выпуска настоящего Циркуляра перечень участвующих Вопросов является </w:t>
            </w:r>
            <w:r w:rsidR="007207B9" w:rsidRPr="007207B9">
              <w:rPr>
                <w:i/>
                <w:iCs/>
                <w:sz w:val="20"/>
                <w:u w:val="single"/>
                <w:lang w:val="ru-RU"/>
              </w:rPr>
              <w:t>предварительным</w:t>
            </w:r>
            <w:r w:rsidR="007207B9" w:rsidRPr="007207B9">
              <w:rPr>
                <w:sz w:val="20"/>
                <w:lang w:val="ru-RU"/>
              </w:rPr>
              <w:t xml:space="preserve">. Окончательный перечень Вопросов и время проведения собраний по этим Вопросам могут быть изменены. Подтверждение участия отдельных Вопросов зависит от подтверждения со стороны </w:t>
            </w:r>
            <w:r w:rsidR="007207B9" w:rsidRPr="007207B9">
              <w:rPr>
                <w:i/>
                <w:iCs/>
                <w:sz w:val="20"/>
                <w:lang w:val="ru-RU"/>
              </w:rPr>
              <w:t>руководства основной ИК</w:t>
            </w:r>
            <w:r w:rsidR="007207B9" w:rsidRPr="007207B9">
              <w:rPr>
                <w:sz w:val="20"/>
                <w:lang w:val="ru-RU"/>
              </w:rPr>
              <w:t xml:space="preserve"> в соответствии с обычными правилами подтверждения собраний Групп Докладчика. </w:t>
            </w:r>
          </w:p>
        </w:tc>
      </w:tr>
      <w:tr w:rsidR="001D50C7" w:rsidRPr="007207B9" w:rsidTr="00B67CD3">
        <w:tc>
          <w:tcPr>
            <w:tcW w:w="14711" w:type="dxa"/>
            <w:gridSpan w:val="3"/>
          </w:tcPr>
          <w:p w:rsidR="001D50C7" w:rsidRPr="007207B9" w:rsidRDefault="001D50C7" w:rsidP="0081741E">
            <w:pPr>
              <w:tabs>
                <w:tab w:val="left" w:pos="397"/>
              </w:tabs>
              <w:rPr>
                <w:sz w:val="20"/>
              </w:rPr>
            </w:pPr>
            <w:r w:rsidRPr="007207B9">
              <w:rPr>
                <w:sz w:val="20"/>
                <w:lang w:val="ru-RU"/>
              </w:rPr>
              <w:t xml:space="preserve">** </w:t>
            </w:r>
            <w:r w:rsidR="00875300" w:rsidRPr="007207B9">
              <w:rPr>
                <w:sz w:val="20"/>
                <w:lang w:val="ru-RU"/>
              </w:rPr>
              <w:t>Время проведения заседаний, если не указано иное: 09 час. 00 мин. – 10 час. 15 мин., 10 час. 45 мин. – 12 час. 00 мин., 14 час. 00 мин. – 15</w:t>
            </w:r>
            <w:r w:rsidR="0081741E" w:rsidRPr="007207B9">
              <w:rPr>
                <w:sz w:val="20"/>
                <w:lang w:val="ru-RU"/>
              </w:rPr>
              <w:t> </w:t>
            </w:r>
            <w:r w:rsidR="00875300" w:rsidRPr="007207B9">
              <w:rPr>
                <w:sz w:val="20"/>
                <w:lang w:val="ru-RU"/>
              </w:rPr>
              <w:t>час.</w:t>
            </w:r>
            <w:r w:rsidR="0081741E" w:rsidRPr="007207B9">
              <w:rPr>
                <w:sz w:val="20"/>
                <w:lang w:val="ru-RU"/>
              </w:rPr>
              <w:t> 1</w:t>
            </w:r>
            <w:r w:rsidR="00875300" w:rsidRPr="007207B9">
              <w:rPr>
                <w:sz w:val="20"/>
                <w:lang w:val="ru-RU"/>
              </w:rPr>
              <w:t>5</w:t>
            </w:r>
            <w:r w:rsidR="0081741E" w:rsidRPr="007207B9">
              <w:rPr>
                <w:sz w:val="20"/>
                <w:lang w:val="ru-RU"/>
              </w:rPr>
              <w:t> </w:t>
            </w:r>
            <w:r w:rsidR="00875300" w:rsidRPr="007207B9">
              <w:rPr>
                <w:sz w:val="20"/>
                <w:lang w:val="ru-RU"/>
              </w:rPr>
              <w:t>мин. и 1</w:t>
            </w:r>
            <w:r w:rsidR="0081741E" w:rsidRPr="007207B9">
              <w:rPr>
                <w:sz w:val="20"/>
                <w:lang w:val="ru-RU"/>
              </w:rPr>
              <w:t>5 </w:t>
            </w:r>
            <w:r w:rsidR="00875300" w:rsidRPr="007207B9">
              <w:rPr>
                <w:sz w:val="20"/>
                <w:lang w:val="ru-RU"/>
              </w:rPr>
              <w:t>час.</w:t>
            </w:r>
            <w:r w:rsidR="0081741E" w:rsidRPr="007207B9">
              <w:rPr>
                <w:sz w:val="20"/>
                <w:lang w:val="ru-RU"/>
              </w:rPr>
              <w:t> 4</w:t>
            </w:r>
            <w:r w:rsidR="00875300" w:rsidRPr="007207B9">
              <w:rPr>
                <w:sz w:val="20"/>
                <w:lang w:val="ru-RU"/>
              </w:rPr>
              <w:t>5</w:t>
            </w:r>
            <w:r w:rsidR="0081741E" w:rsidRPr="007207B9">
              <w:rPr>
                <w:sz w:val="20"/>
                <w:lang w:val="ru-RU"/>
              </w:rPr>
              <w:t> </w:t>
            </w:r>
            <w:r w:rsidR="00875300" w:rsidRPr="007207B9">
              <w:rPr>
                <w:sz w:val="20"/>
                <w:lang w:val="ru-RU"/>
              </w:rPr>
              <w:t>мин.</w:t>
            </w:r>
            <w:r w:rsidR="0081741E" w:rsidRPr="007207B9">
              <w:rPr>
                <w:sz w:val="20"/>
                <w:lang w:val="ru-RU"/>
              </w:rPr>
              <w:t> </w:t>
            </w:r>
            <w:r w:rsidR="00875300" w:rsidRPr="007207B9">
              <w:rPr>
                <w:sz w:val="20"/>
                <w:lang w:val="ru-RU"/>
              </w:rPr>
              <w:t>– 17</w:t>
            </w:r>
            <w:r w:rsidR="0081741E" w:rsidRPr="007207B9">
              <w:rPr>
                <w:sz w:val="20"/>
                <w:lang w:val="ru-RU"/>
              </w:rPr>
              <w:t> </w:t>
            </w:r>
            <w:r w:rsidR="00875300" w:rsidRPr="007207B9">
              <w:rPr>
                <w:sz w:val="20"/>
                <w:lang w:val="ru-RU"/>
              </w:rPr>
              <w:t xml:space="preserve">час. </w:t>
            </w:r>
            <w:r w:rsidR="0081741E" w:rsidRPr="007207B9">
              <w:rPr>
                <w:sz w:val="20"/>
                <w:lang w:val="ru-RU"/>
              </w:rPr>
              <w:t>0</w:t>
            </w:r>
            <w:r w:rsidR="00875300" w:rsidRPr="007207B9">
              <w:rPr>
                <w:sz w:val="20"/>
                <w:lang w:val="ru-RU"/>
              </w:rPr>
              <w:t>0</w:t>
            </w:r>
            <w:r w:rsidR="0081741E" w:rsidRPr="007207B9">
              <w:rPr>
                <w:sz w:val="20"/>
                <w:lang w:val="ru-RU"/>
              </w:rPr>
              <w:t> </w:t>
            </w:r>
            <w:r w:rsidR="00875300" w:rsidRPr="007207B9">
              <w:rPr>
                <w:sz w:val="20"/>
                <w:lang w:val="ru-RU"/>
              </w:rPr>
              <w:t>мин. Вечерние</w:t>
            </w:r>
            <w:r w:rsidR="00875300" w:rsidRPr="007207B9">
              <w:rPr>
                <w:sz w:val="20"/>
                <w:lang w:val="en-US"/>
              </w:rPr>
              <w:t xml:space="preserve"> </w:t>
            </w:r>
            <w:r w:rsidR="00875300" w:rsidRPr="007207B9">
              <w:rPr>
                <w:sz w:val="20"/>
                <w:lang w:val="ru-RU"/>
              </w:rPr>
              <w:t>заседания</w:t>
            </w:r>
            <w:r w:rsidR="00875300" w:rsidRPr="007207B9">
              <w:rPr>
                <w:sz w:val="20"/>
                <w:lang w:val="en-US"/>
              </w:rPr>
              <w:t xml:space="preserve"> </w:t>
            </w:r>
            <w:r w:rsidR="00875300" w:rsidRPr="007207B9">
              <w:rPr>
                <w:sz w:val="20"/>
                <w:lang w:val="ru-RU"/>
              </w:rPr>
              <w:t>начина</w:t>
            </w:r>
            <w:r w:rsidR="0081741E" w:rsidRPr="007207B9">
              <w:rPr>
                <w:sz w:val="20"/>
                <w:lang w:val="ru-RU"/>
              </w:rPr>
              <w:t>ют</w:t>
            </w:r>
            <w:r w:rsidR="00875300" w:rsidRPr="007207B9">
              <w:rPr>
                <w:sz w:val="20"/>
                <w:lang w:val="ru-RU"/>
              </w:rPr>
              <w:t>ся</w:t>
            </w:r>
            <w:r w:rsidR="00875300" w:rsidRPr="007207B9">
              <w:rPr>
                <w:sz w:val="20"/>
                <w:lang w:val="en-US"/>
              </w:rPr>
              <w:t xml:space="preserve"> </w:t>
            </w:r>
            <w:r w:rsidR="00875300" w:rsidRPr="007207B9">
              <w:rPr>
                <w:sz w:val="20"/>
                <w:lang w:val="ru-RU"/>
              </w:rPr>
              <w:t>в</w:t>
            </w:r>
            <w:r w:rsidR="00875300" w:rsidRPr="007207B9">
              <w:rPr>
                <w:sz w:val="20"/>
                <w:lang w:val="en-US"/>
              </w:rPr>
              <w:t xml:space="preserve"> 1</w:t>
            </w:r>
            <w:r w:rsidR="0081741E" w:rsidRPr="007207B9">
              <w:rPr>
                <w:sz w:val="20"/>
                <w:lang w:val="ru-RU"/>
              </w:rPr>
              <w:t>7 </w:t>
            </w:r>
            <w:r w:rsidR="00875300" w:rsidRPr="007207B9">
              <w:rPr>
                <w:sz w:val="20"/>
                <w:lang w:val="ru-RU"/>
              </w:rPr>
              <w:t>час</w:t>
            </w:r>
            <w:r w:rsidR="00875300" w:rsidRPr="007207B9">
              <w:rPr>
                <w:sz w:val="20"/>
                <w:lang w:val="en-US"/>
              </w:rPr>
              <w:t xml:space="preserve">. </w:t>
            </w:r>
            <w:r w:rsidR="0081741E" w:rsidRPr="007207B9">
              <w:rPr>
                <w:sz w:val="20"/>
                <w:lang w:val="ru-RU"/>
              </w:rPr>
              <w:t>3</w:t>
            </w:r>
            <w:r w:rsidR="00875300" w:rsidRPr="007207B9">
              <w:rPr>
                <w:sz w:val="20"/>
                <w:lang w:val="en-US"/>
              </w:rPr>
              <w:t>0</w:t>
            </w:r>
            <w:r w:rsidR="0081741E" w:rsidRPr="007207B9">
              <w:rPr>
                <w:sz w:val="20"/>
                <w:lang w:val="ru-RU"/>
              </w:rPr>
              <w:t> </w:t>
            </w:r>
            <w:r w:rsidR="00875300" w:rsidRPr="007207B9">
              <w:rPr>
                <w:sz w:val="20"/>
                <w:lang w:val="ru-RU"/>
              </w:rPr>
              <w:t>мин</w:t>
            </w:r>
            <w:r w:rsidR="00875300" w:rsidRPr="007207B9">
              <w:rPr>
                <w:sz w:val="20"/>
                <w:lang w:val="en-US"/>
              </w:rPr>
              <w:t>.</w:t>
            </w:r>
          </w:p>
        </w:tc>
      </w:tr>
      <w:tr w:rsidR="001D50C7" w:rsidRPr="007207B9" w:rsidTr="00B67CD3">
        <w:tc>
          <w:tcPr>
            <w:tcW w:w="14711" w:type="dxa"/>
            <w:gridSpan w:val="3"/>
          </w:tcPr>
          <w:p w:rsidR="001D50C7" w:rsidRPr="007207B9" w:rsidRDefault="001D50C7" w:rsidP="0073698E">
            <w:pPr>
              <w:tabs>
                <w:tab w:val="left" w:pos="397"/>
              </w:tabs>
              <w:rPr>
                <w:sz w:val="20"/>
              </w:rPr>
            </w:pPr>
            <w:r w:rsidRPr="007207B9">
              <w:rPr>
                <w:sz w:val="20"/>
                <w:lang w:val="ru-RU"/>
              </w:rPr>
              <w:t xml:space="preserve">*** </w:t>
            </w:r>
            <w:r w:rsidR="00B1090A" w:rsidRPr="007207B9">
              <w:rPr>
                <w:sz w:val="20"/>
                <w:lang w:val="ru-RU"/>
              </w:rPr>
              <w:t>Необходимость</w:t>
            </w:r>
            <w:r w:rsidR="004F330D" w:rsidRPr="007207B9">
              <w:rPr>
                <w:sz w:val="20"/>
                <w:lang w:val="ru-RU"/>
              </w:rPr>
              <w:t xml:space="preserve">/удобство </w:t>
            </w:r>
            <w:r w:rsidR="00AB335D" w:rsidRPr="007207B9">
              <w:rPr>
                <w:sz w:val="20"/>
                <w:lang w:val="ru-RU"/>
              </w:rPr>
              <w:t>проведения сессии, посвященной открытию ТСО</w:t>
            </w:r>
            <w:r w:rsidR="00C64E09">
              <w:rPr>
                <w:sz w:val="20"/>
                <w:lang w:val="ru-RU"/>
              </w:rPr>
              <w:t>,</w:t>
            </w:r>
            <w:r w:rsidR="00AB335D" w:rsidRPr="007207B9">
              <w:rPr>
                <w:sz w:val="20"/>
                <w:lang w:val="en-US"/>
              </w:rPr>
              <w:t xml:space="preserve"> </w:t>
            </w:r>
            <w:r w:rsidR="0073698E" w:rsidRPr="007207B9">
              <w:rPr>
                <w:sz w:val="20"/>
                <w:lang w:val="ru-RU"/>
              </w:rPr>
              <w:t>будет</w:t>
            </w:r>
            <w:r w:rsidR="0073698E" w:rsidRPr="007207B9">
              <w:rPr>
                <w:sz w:val="20"/>
                <w:lang w:val="en-US"/>
              </w:rPr>
              <w:t xml:space="preserve"> </w:t>
            </w:r>
            <w:r w:rsidR="0073698E" w:rsidRPr="007207B9">
              <w:rPr>
                <w:sz w:val="20"/>
                <w:lang w:val="ru-RU"/>
              </w:rPr>
              <w:t>подтверждено</w:t>
            </w:r>
            <w:r w:rsidR="0073698E" w:rsidRPr="007207B9">
              <w:rPr>
                <w:sz w:val="20"/>
                <w:lang w:val="en-US"/>
              </w:rPr>
              <w:t xml:space="preserve"> </w:t>
            </w:r>
            <w:r w:rsidR="0073698E" w:rsidRPr="007207B9">
              <w:rPr>
                <w:sz w:val="20"/>
                <w:lang w:val="ru-RU"/>
              </w:rPr>
              <w:t>позже</w:t>
            </w:r>
            <w:r w:rsidRPr="007207B9">
              <w:rPr>
                <w:sz w:val="20"/>
              </w:rPr>
              <w:t>.</w:t>
            </w:r>
          </w:p>
        </w:tc>
      </w:tr>
      <w:tr w:rsidR="001D50C7" w:rsidRPr="007207B9" w:rsidTr="00B67CD3">
        <w:tc>
          <w:tcPr>
            <w:tcW w:w="14711" w:type="dxa"/>
            <w:gridSpan w:val="3"/>
          </w:tcPr>
          <w:p w:rsidR="001D50C7" w:rsidRPr="007207B9" w:rsidRDefault="001D50C7" w:rsidP="0073698E">
            <w:pPr>
              <w:tabs>
                <w:tab w:val="left" w:pos="397"/>
              </w:tabs>
              <w:rPr>
                <w:sz w:val="20"/>
              </w:rPr>
            </w:pPr>
            <w:r w:rsidRPr="007207B9">
              <w:rPr>
                <w:sz w:val="20"/>
              </w:rPr>
              <w:t xml:space="preserve">**** </w:t>
            </w:r>
            <w:r w:rsidR="0073698E" w:rsidRPr="007207B9">
              <w:rPr>
                <w:sz w:val="20"/>
                <w:lang w:val="ru-RU"/>
              </w:rPr>
              <w:t>Будет определено</w:t>
            </w:r>
            <w:r w:rsidRPr="007207B9">
              <w:rPr>
                <w:sz w:val="20"/>
              </w:rPr>
              <w:t xml:space="preserve"> / </w:t>
            </w:r>
            <w:r w:rsidR="0073698E" w:rsidRPr="007207B9">
              <w:rPr>
                <w:sz w:val="20"/>
                <w:lang w:val="ru-RU"/>
              </w:rPr>
              <w:t>подтверждено дополнительно</w:t>
            </w:r>
            <w:r w:rsidRPr="007207B9">
              <w:rPr>
                <w:sz w:val="20"/>
              </w:rPr>
              <w:t>.</w:t>
            </w:r>
          </w:p>
        </w:tc>
      </w:tr>
      <w:tr w:rsidR="001D50C7" w:rsidRPr="007207B9" w:rsidTr="00B67CD3">
        <w:tc>
          <w:tcPr>
            <w:tcW w:w="14711" w:type="dxa"/>
            <w:gridSpan w:val="3"/>
          </w:tcPr>
          <w:p w:rsidR="001D50C7" w:rsidRPr="007207B9" w:rsidRDefault="001D50C7" w:rsidP="007207B9">
            <w:pPr>
              <w:tabs>
                <w:tab w:val="left" w:pos="397"/>
              </w:tabs>
              <w:rPr>
                <w:sz w:val="20"/>
                <w:lang w:val="ru-RU"/>
              </w:rPr>
            </w:pPr>
            <w:r w:rsidRPr="007207B9">
              <w:rPr>
                <w:sz w:val="20"/>
              </w:rPr>
              <w:t xml:space="preserve">[N] </w:t>
            </w:r>
            <w:r w:rsidR="007207B9" w:rsidRPr="007207B9">
              <w:rPr>
                <w:sz w:val="20"/>
                <w:lang w:val="ru-RU"/>
              </w:rPr>
              <w:t>Вместимость зала</w:t>
            </w:r>
          </w:p>
        </w:tc>
      </w:tr>
      <w:tr w:rsidR="001D50C7" w:rsidRPr="007207B9" w:rsidTr="00B67CD3">
        <w:tc>
          <w:tcPr>
            <w:tcW w:w="4459" w:type="dxa"/>
          </w:tcPr>
          <w:p w:rsidR="001D50C7" w:rsidRPr="007207B9" w:rsidRDefault="001D50C7" w:rsidP="007207B9">
            <w:pPr>
              <w:tabs>
                <w:tab w:val="left" w:pos="397"/>
              </w:tabs>
              <w:rPr>
                <w:sz w:val="20"/>
                <w:lang w:val="ru-RU"/>
              </w:rPr>
            </w:pPr>
            <w:r w:rsidRPr="007207B9">
              <w:rPr>
                <w:sz w:val="20"/>
              </w:rPr>
              <w:t xml:space="preserve">(0) </w:t>
            </w:r>
            <w:r w:rsidR="007207B9" w:rsidRPr="007207B9">
              <w:rPr>
                <w:sz w:val="20"/>
                <w:lang w:val="ru-RU"/>
              </w:rPr>
              <w:t>Вечернее заседание</w:t>
            </w:r>
          </w:p>
        </w:tc>
        <w:tc>
          <w:tcPr>
            <w:tcW w:w="4358" w:type="dxa"/>
          </w:tcPr>
          <w:p w:rsidR="001D50C7" w:rsidRPr="007207B9" w:rsidRDefault="001D50C7" w:rsidP="007207B9">
            <w:pPr>
              <w:tabs>
                <w:tab w:val="left" w:pos="397"/>
              </w:tabs>
              <w:rPr>
                <w:sz w:val="20"/>
                <w:lang w:val="ru-RU"/>
              </w:rPr>
            </w:pPr>
            <w:r w:rsidRPr="007207B9">
              <w:rPr>
                <w:sz w:val="20"/>
              </w:rPr>
              <w:t xml:space="preserve">(1) </w:t>
            </w:r>
            <w:r w:rsidR="007207B9" w:rsidRPr="007207B9">
              <w:rPr>
                <w:sz w:val="20"/>
                <w:lang w:val="ru-RU"/>
              </w:rPr>
              <w:t>Предварительно</w:t>
            </w:r>
          </w:p>
        </w:tc>
        <w:tc>
          <w:tcPr>
            <w:tcW w:w="5894" w:type="dxa"/>
          </w:tcPr>
          <w:p w:rsidR="001D50C7" w:rsidRPr="007207B9" w:rsidRDefault="001D50C7" w:rsidP="00B67CD3">
            <w:pPr>
              <w:tabs>
                <w:tab w:val="left" w:pos="397"/>
              </w:tabs>
              <w:rPr>
                <w:sz w:val="20"/>
              </w:rPr>
            </w:pPr>
          </w:p>
        </w:tc>
      </w:tr>
    </w:tbl>
    <w:p w:rsidR="001D50C7" w:rsidRPr="003F5DD7" w:rsidRDefault="001D50C7" w:rsidP="001D50C7">
      <w:pPr>
        <w:overflowPunct/>
        <w:autoSpaceDE/>
        <w:autoSpaceDN/>
        <w:adjustRightInd/>
        <w:spacing w:before="60" w:after="60"/>
        <w:jc w:val="center"/>
        <w:textAlignment w:val="auto"/>
      </w:pPr>
    </w:p>
    <w:p w:rsidR="001D50C7" w:rsidRPr="003F5DD7" w:rsidRDefault="001D50C7" w:rsidP="001D50C7">
      <w:pPr>
        <w:ind w:right="-194"/>
        <w:jc w:val="center"/>
        <w:sectPr w:rsidR="001D50C7" w:rsidRPr="003F5DD7" w:rsidSect="00B67CD3"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851" w:right="1134" w:bottom="709" w:left="1134" w:header="567" w:footer="356" w:gutter="0"/>
          <w:paperSrc w:first="7" w:other="7"/>
          <w:pgNumType w:fmt="numberInDash"/>
          <w:cols w:space="720"/>
          <w:docGrid w:linePitch="326"/>
        </w:sectPr>
      </w:pPr>
    </w:p>
    <w:p w:rsidR="001D50C7" w:rsidRPr="00CE2067" w:rsidRDefault="00CE2067" w:rsidP="00CE2067">
      <w:pPr>
        <w:pStyle w:val="AnnexRef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ПРИЛОЖЕНИЕ</w:t>
      </w:r>
      <w:r w:rsidR="001D50C7" w:rsidRPr="00CE2067">
        <w:rPr>
          <w:b/>
          <w:bCs/>
          <w:sz w:val="28"/>
          <w:szCs w:val="28"/>
          <w:lang w:val="ru-RU"/>
        </w:rPr>
        <w:t xml:space="preserve"> 2</w:t>
      </w:r>
      <w:r w:rsidR="001D50C7" w:rsidRPr="00CE2067">
        <w:rPr>
          <w:b/>
          <w:bCs/>
          <w:sz w:val="28"/>
          <w:szCs w:val="28"/>
          <w:lang w:val="ru-RU"/>
        </w:rPr>
        <w:br/>
      </w:r>
      <w:r w:rsidRPr="00CE2067">
        <w:rPr>
          <w:lang w:val="ru-RU"/>
        </w:rPr>
        <w:t>(</w:t>
      </w:r>
      <w:r>
        <w:rPr>
          <w:lang w:val="ru-RU"/>
        </w:rPr>
        <w:t>к</w:t>
      </w:r>
      <w:r w:rsidRPr="00CE2067">
        <w:rPr>
          <w:lang w:val="ru-RU"/>
        </w:rPr>
        <w:t xml:space="preserve"> </w:t>
      </w:r>
      <w:r>
        <w:rPr>
          <w:lang w:val="ru-RU"/>
        </w:rPr>
        <w:t>Циркуляру</w:t>
      </w:r>
      <w:r w:rsidRPr="007C1C49">
        <w:rPr>
          <w:lang w:val="en-US"/>
        </w:rPr>
        <w:t> </w:t>
      </w:r>
      <w:r w:rsidRPr="00CE2067">
        <w:rPr>
          <w:lang w:val="ru-RU"/>
        </w:rPr>
        <w:t xml:space="preserve">88 </w:t>
      </w:r>
      <w:r>
        <w:rPr>
          <w:lang w:val="ru-RU"/>
        </w:rPr>
        <w:t>БСЭ</w:t>
      </w:r>
      <w:r w:rsidRPr="00CE2067">
        <w:rPr>
          <w:lang w:val="ru-RU"/>
        </w:rPr>
        <w:t>)</w:t>
      </w:r>
      <w:r w:rsidR="001D50C7" w:rsidRPr="00CE2067">
        <w:rPr>
          <w:lang w:val="ru-RU"/>
        </w:rPr>
        <w:br/>
      </w:r>
      <w:r>
        <w:rPr>
          <w:b/>
          <w:bCs/>
          <w:lang w:val="ru-RU"/>
        </w:rPr>
        <w:t>Информация для делегатов</w:t>
      </w:r>
    </w:p>
    <w:p w:rsidR="001D50C7" w:rsidRPr="00F56571" w:rsidRDefault="00051F6A" w:rsidP="00051F6A">
      <w:pPr>
        <w:keepNext/>
        <w:spacing w:before="240" w:after="120"/>
        <w:ind w:right="91"/>
        <w:jc w:val="center"/>
        <w:rPr>
          <w:b/>
          <w:bCs/>
          <w:sz w:val="26"/>
          <w:szCs w:val="26"/>
          <w:lang w:val="ru-RU"/>
        </w:rPr>
      </w:pPr>
      <w:r w:rsidRPr="00051F6A">
        <w:rPr>
          <w:b/>
          <w:bCs/>
          <w:sz w:val="26"/>
          <w:szCs w:val="26"/>
          <w:lang w:val="ru-RU"/>
        </w:rPr>
        <w:t xml:space="preserve">ПОДГОТОВКА И </w:t>
      </w:r>
      <w:r w:rsidRPr="00F56571">
        <w:rPr>
          <w:b/>
          <w:bCs/>
          <w:sz w:val="26"/>
          <w:szCs w:val="26"/>
          <w:lang w:val="ru-RU"/>
        </w:rPr>
        <w:t>ПРЕДСТАВЛЕНИЕ</w:t>
      </w:r>
      <w:r w:rsidRPr="00051F6A">
        <w:rPr>
          <w:b/>
          <w:bCs/>
          <w:sz w:val="26"/>
          <w:szCs w:val="26"/>
          <w:lang w:val="ru-RU"/>
        </w:rPr>
        <w:t xml:space="preserve"> ВКЛАДОВ</w:t>
      </w:r>
    </w:p>
    <w:p w:rsidR="00051F6A" w:rsidRPr="00307775" w:rsidRDefault="00051F6A" w:rsidP="00051F6A">
      <w:pPr>
        <w:rPr>
          <w:lang w:val="ru-RU"/>
        </w:rPr>
      </w:pPr>
      <w:r w:rsidRPr="00307775">
        <w:rPr>
          <w:b/>
          <w:bCs/>
          <w:lang w:val="ru-RU"/>
        </w:rPr>
        <w:t>ПРЕДЕЛЬНЫЕ СРОКИ ДЛЯ ВКЛАДОВ</w:t>
      </w:r>
      <w:r w:rsidRPr="00307775">
        <w:rPr>
          <w:lang w:val="ru-RU"/>
        </w:rPr>
        <w:t xml:space="preserve">: Предельный срок для представления вкладов </w:t>
      </w:r>
      <w:r>
        <w:rPr>
          <w:lang w:val="ru-RU"/>
        </w:rPr>
        <w:t xml:space="preserve">составляет </w:t>
      </w:r>
      <w:r w:rsidRPr="00307775">
        <w:rPr>
          <w:lang w:val="ru-RU"/>
        </w:rPr>
        <w:t xml:space="preserve">12 (двенадцать) календарных дней до начала собрания. Такие вклады будут опубликованы на веб-сайте </w:t>
      </w:r>
      <w:r>
        <w:rPr>
          <w:lang w:val="ru-RU"/>
        </w:rPr>
        <w:t>16</w:t>
      </w:r>
      <w:r w:rsidRPr="00307775">
        <w:rPr>
          <w:lang w:val="ru-RU"/>
        </w:rPr>
        <w:t xml:space="preserve">-й Исследовательской комиссии, и, следовательно, они должны поступить в БСЭ </w:t>
      </w:r>
      <w:r w:rsidRPr="00307775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17</w:t>
      </w:r>
      <w:r w:rsidRPr="00307775">
        <w:rPr>
          <w:b/>
          <w:bCs/>
          <w:lang w:val="ru-RU"/>
        </w:rPr>
        <w:t> </w:t>
      </w:r>
      <w:r>
        <w:rPr>
          <w:b/>
          <w:bCs/>
          <w:lang w:val="ru-RU"/>
        </w:rPr>
        <w:t>июня</w:t>
      </w:r>
      <w:r w:rsidRPr="00307775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4</w:t>
      </w:r>
      <w:r w:rsidRPr="00307775">
        <w:rPr>
          <w:b/>
          <w:bCs/>
          <w:lang w:val="ru-RU"/>
        </w:rPr>
        <w:t> года</w:t>
      </w:r>
      <w:r w:rsidRPr="00307775">
        <w:rPr>
          <w:lang w:val="ru-RU"/>
        </w:rPr>
        <w:t>.</w:t>
      </w:r>
    </w:p>
    <w:p w:rsidR="00051F6A" w:rsidRPr="00E53403" w:rsidRDefault="00051F6A" w:rsidP="009C6A93">
      <w:pPr>
        <w:rPr>
          <w:lang w:val="ru-RU"/>
        </w:rPr>
      </w:pPr>
      <w:r w:rsidRPr="00E53403">
        <w:rPr>
          <w:lang w:val="ru-RU"/>
        </w:rPr>
        <w:t xml:space="preserve">Вклады следует представлять в секретариат IPTV БСЭ по адресу электронной почты: </w:t>
      </w:r>
      <w:hyperlink r:id="rId17" w:history="1">
        <w:r w:rsidRPr="00E53403">
          <w:rPr>
            <w:rStyle w:val="Hyperlink"/>
            <w:szCs w:val="22"/>
            <w:lang w:val="ru-RU"/>
          </w:rPr>
          <w:t>tsbiptv@itu.int</w:t>
        </w:r>
      </w:hyperlink>
      <w:r w:rsidRPr="00E53403">
        <w:rPr>
          <w:color w:val="0000FF"/>
          <w:lang w:val="ru-RU"/>
        </w:rPr>
        <w:t xml:space="preserve">. </w:t>
      </w:r>
      <w:r w:rsidRPr="00E53403">
        <w:rPr>
          <w:lang w:val="ru-RU"/>
        </w:rPr>
        <w:t xml:space="preserve">Вклады на мероприятие ГИС-IPTV будут размещены по адресу: </w:t>
      </w:r>
      <w:hyperlink r:id="rId18" w:history="1">
        <w:r w:rsidRPr="00E53403">
          <w:rPr>
            <w:rStyle w:val="Hyperlink"/>
            <w:szCs w:val="22"/>
            <w:lang w:val="ru-RU"/>
          </w:rPr>
          <w:t>http://itu.int/ITU-T/gsi/iptv/</w:t>
        </w:r>
      </w:hyperlink>
      <w:r w:rsidRPr="00E53403">
        <w:rPr>
          <w:lang w:val="ru-RU"/>
        </w:rPr>
        <w:t xml:space="preserve">; однако вклады, адресованные </w:t>
      </w:r>
      <w:r w:rsidR="00476CA8" w:rsidRPr="00476CA8">
        <w:rPr>
          <w:b/>
          <w:bCs/>
          <w:lang w:val="ru-RU"/>
        </w:rPr>
        <w:t>конкретно</w:t>
      </w:r>
      <w:r w:rsidRPr="00E53403">
        <w:rPr>
          <w:lang w:val="ru-RU"/>
        </w:rPr>
        <w:t xml:space="preserve"> Вопрос</w:t>
      </w:r>
      <w:r>
        <w:rPr>
          <w:lang w:val="ru-RU"/>
        </w:rPr>
        <w:t>а</w:t>
      </w:r>
      <w:r w:rsidR="00476CA8">
        <w:rPr>
          <w:lang w:val="ru-RU"/>
        </w:rPr>
        <w:t>м</w:t>
      </w:r>
      <w:r w:rsidRPr="00E53403">
        <w:rPr>
          <w:lang w:val="ru-RU"/>
        </w:rPr>
        <w:t xml:space="preserve"> ИК16, будут обраб</w:t>
      </w:r>
      <w:r>
        <w:rPr>
          <w:lang w:val="ru-RU"/>
        </w:rPr>
        <w:t>отаны</w:t>
      </w:r>
      <w:r w:rsidRPr="00E53403">
        <w:rPr>
          <w:lang w:val="ru-RU"/>
        </w:rPr>
        <w:t xml:space="preserve"> непосредственно секретариатом </w:t>
      </w:r>
      <w:r w:rsidR="009C6A93">
        <w:rPr>
          <w:lang w:val="ru-RU"/>
        </w:rPr>
        <w:t>основной</w:t>
      </w:r>
      <w:r w:rsidRPr="00E53403">
        <w:rPr>
          <w:lang w:val="ru-RU"/>
        </w:rPr>
        <w:t xml:space="preserve"> </w:t>
      </w:r>
      <w:r>
        <w:rPr>
          <w:lang w:val="ru-RU"/>
        </w:rPr>
        <w:t>к</w:t>
      </w:r>
      <w:r w:rsidRPr="00E53403">
        <w:rPr>
          <w:lang w:val="ru-RU"/>
        </w:rPr>
        <w:t>омиссии и опубликованы в документах ИК</w:t>
      </w:r>
      <w:r w:rsidR="009C6A93">
        <w:rPr>
          <w:lang w:val="ru-RU"/>
        </w:rPr>
        <w:t>16</w:t>
      </w:r>
      <w:r w:rsidR="004E6C9D">
        <w:rPr>
          <w:lang w:val="ru-RU"/>
        </w:rPr>
        <w:t>, а не в документах ГИС</w:t>
      </w:r>
      <w:r w:rsidR="004E6C9D" w:rsidRPr="004E6C9D">
        <w:rPr>
          <w:lang w:val="ru-RU"/>
        </w:rPr>
        <w:noBreakHyphen/>
      </w:r>
      <w:r w:rsidRPr="00E53403">
        <w:rPr>
          <w:lang w:val="ru-RU"/>
        </w:rPr>
        <w:t>IPTV.</w:t>
      </w:r>
    </w:p>
    <w:p w:rsidR="00051F6A" w:rsidRPr="00051F6A" w:rsidRDefault="00051F6A" w:rsidP="00C67464">
      <w:pPr>
        <w:spacing w:after="120"/>
        <w:rPr>
          <w:lang w:val="ru-RU"/>
        </w:rPr>
      </w:pPr>
      <w:r w:rsidRPr="00E53403">
        <w:rPr>
          <w:b/>
          <w:bCs/>
          <w:lang w:val="ru-RU"/>
        </w:rPr>
        <w:t>ШАБЛОНЫ</w:t>
      </w:r>
      <w:r w:rsidRPr="00E53403">
        <w:rPr>
          <w:lang w:val="ru-RU"/>
        </w:rPr>
        <w:t>: Просим вас при подготовке своего вклада использовать представленный набор шаблонов. Доступ к шаблонам предоставляется на веб</w:t>
      </w:r>
      <w:r w:rsidRPr="00E53403">
        <w:rPr>
          <w:lang w:val="ru-RU"/>
        </w:rPr>
        <w:noBreakHyphen/>
        <w:t xml:space="preserve">странице ГИС-IPTV в </w:t>
      </w:r>
      <w:r w:rsidR="00C67464">
        <w:rPr>
          <w:lang w:val="ru-RU"/>
        </w:rPr>
        <w:t>разделе Resources</w:t>
      </w:r>
      <w:r w:rsidRPr="00E53403">
        <w:rPr>
          <w:lang w:val="ru-RU"/>
        </w:rPr>
        <w:t xml:space="preserve"> (</w:t>
      </w:r>
      <w:hyperlink r:id="rId19" w:history="1">
        <w:r w:rsidRPr="00E53403">
          <w:rPr>
            <w:rStyle w:val="Hyperlink"/>
            <w:szCs w:val="22"/>
            <w:lang w:val="ru-RU"/>
          </w:rPr>
          <w:t>http://itu.int/oth/T0A0F000010</w:t>
        </w:r>
      </w:hyperlink>
      <w:r w:rsidRPr="00E53403">
        <w:rPr>
          <w:lang w:val="ru-RU"/>
        </w:rPr>
        <w:t xml:space="preserve">). На титульном листе </w:t>
      </w:r>
      <w:r w:rsidRPr="00E53403">
        <w:rPr>
          <w:u w:val="single"/>
          <w:lang w:val="ru-RU"/>
        </w:rPr>
        <w:t>всех</w:t>
      </w:r>
      <w:r w:rsidRPr="00E53403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</w:t>
      </w:r>
      <w:r>
        <w:rPr>
          <w:lang w:val="ru-RU"/>
        </w:rPr>
        <w:t>.</w:t>
      </w:r>
    </w:p>
    <w:p w:rsidR="001D50C7" w:rsidRPr="00F56571" w:rsidRDefault="00F56571" w:rsidP="00F56571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6"/>
          <w:szCs w:val="26"/>
          <w:lang w:val="ru-RU"/>
        </w:rPr>
      </w:pPr>
      <w:r w:rsidRPr="00F56571">
        <w:rPr>
          <w:b/>
          <w:bCs/>
          <w:sz w:val="26"/>
          <w:szCs w:val="26"/>
          <w:lang w:val="ru-RU"/>
        </w:rPr>
        <w:t>МЕТОДЫ И СРЕДСТВА РАБОТЫ</w:t>
      </w:r>
    </w:p>
    <w:p w:rsidR="00B17D1C" w:rsidRDefault="00F56571" w:rsidP="00B17D1C">
      <w:pPr>
        <w:spacing w:after="120"/>
        <w:rPr>
          <w:rFonts w:asciiTheme="majorBidi" w:hAnsiTheme="majorBidi" w:cstheme="majorBidi"/>
          <w:lang w:val="ru-RU"/>
        </w:rPr>
      </w:pPr>
      <w:r w:rsidRPr="00307775">
        <w:rPr>
          <w:rFonts w:eastAsia="SimSun"/>
          <w:b/>
          <w:bCs/>
          <w:lang w:val="ru-RU" w:eastAsia="zh-CN"/>
        </w:rPr>
        <w:t>БЕЗБУМАЖНЫЕ СОБРАНИЯ</w:t>
      </w:r>
      <w:r w:rsidRPr="00307775">
        <w:rPr>
          <w:rFonts w:eastAsia="SimSun"/>
          <w:lang w:val="ru-RU" w:eastAsia="zh-CN"/>
        </w:rPr>
        <w:t xml:space="preserve">: </w:t>
      </w:r>
      <w:r w:rsidRPr="00E53403">
        <w:rPr>
          <w:lang w:val="ru-RU"/>
        </w:rPr>
        <w:t>Работа собрания будет проходить на безбумажной основе</w:t>
      </w:r>
      <w:r w:rsidRPr="00E53403">
        <w:rPr>
          <w:rFonts w:asciiTheme="majorBidi" w:hAnsiTheme="majorBidi" w:cstheme="majorBidi"/>
          <w:lang w:val="ru-RU"/>
        </w:rPr>
        <w:t>.</w:t>
      </w:r>
    </w:p>
    <w:p w:rsidR="001D50C7" w:rsidRPr="00B17D1C" w:rsidRDefault="00B17D1C" w:rsidP="00B17D1C">
      <w:pPr>
        <w:spacing w:after="120"/>
        <w:rPr>
          <w:rFonts w:eastAsia="SimSun"/>
          <w:b/>
          <w:bCs/>
          <w:szCs w:val="24"/>
          <w:lang w:val="ru-RU" w:eastAsia="zh-CN"/>
        </w:rPr>
      </w:pPr>
      <w:r>
        <w:rPr>
          <w:rFonts w:eastAsia="SimSun"/>
          <w:b/>
          <w:bCs/>
          <w:szCs w:val="24"/>
          <w:lang w:val="ru-RU" w:eastAsia="zh-CN"/>
        </w:rPr>
        <w:t>УСТНЫЙ</w:t>
      </w:r>
      <w:r w:rsidRPr="00B17D1C">
        <w:rPr>
          <w:rFonts w:eastAsia="SimSun"/>
          <w:b/>
          <w:bCs/>
          <w:szCs w:val="24"/>
          <w:lang w:val="ru-RU" w:eastAsia="zh-CN"/>
        </w:rPr>
        <w:t xml:space="preserve"> </w:t>
      </w:r>
      <w:r>
        <w:rPr>
          <w:rFonts w:eastAsia="SimSun"/>
          <w:b/>
          <w:bCs/>
          <w:szCs w:val="24"/>
          <w:lang w:val="ru-RU" w:eastAsia="zh-CN"/>
        </w:rPr>
        <w:t>ПЕРЕВОД</w:t>
      </w:r>
      <w:r w:rsidR="001D50C7" w:rsidRPr="004E6C9D">
        <w:rPr>
          <w:rFonts w:eastAsia="SimSun"/>
          <w:szCs w:val="24"/>
          <w:lang w:val="ru-RU" w:eastAsia="zh-CN"/>
        </w:rPr>
        <w:t>:</w:t>
      </w:r>
      <w:r w:rsidR="001D50C7" w:rsidRPr="00B17D1C">
        <w:rPr>
          <w:rFonts w:eastAsia="SimSun"/>
          <w:szCs w:val="24"/>
          <w:lang w:val="ru-RU" w:eastAsia="zh-CN"/>
        </w:rPr>
        <w:t xml:space="preserve"> </w:t>
      </w:r>
      <w:r w:rsidRPr="00E53403">
        <w:rPr>
          <w:rFonts w:asciiTheme="majorBidi" w:hAnsiTheme="majorBidi" w:cstheme="majorBidi"/>
          <w:color w:val="000000"/>
          <w:lang w:val="ru-RU"/>
        </w:rPr>
        <w:t>Собрания и обсуждения будут проходить на английском языке</w:t>
      </w:r>
      <w:r>
        <w:rPr>
          <w:rFonts w:asciiTheme="majorBidi" w:hAnsiTheme="majorBidi" w:cstheme="majorBidi"/>
          <w:color w:val="000000"/>
          <w:lang w:val="ru-RU"/>
        </w:rPr>
        <w:t>.</w:t>
      </w:r>
    </w:p>
    <w:p w:rsidR="001D50C7" w:rsidRPr="00355892" w:rsidRDefault="00355892" w:rsidP="00864955">
      <w:pPr>
        <w:rPr>
          <w:lang w:val="ru-RU"/>
        </w:rPr>
      </w:pPr>
      <w:r>
        <w:rPr>
          <w:b/>
          <w:bCs/>
          <w:lang w:val="ru-RU"/>
        </w:rPr>
        <w:t>БЕСПРОВОДНАЯ</w:t>
      </w:r>
      <w:r w:rsidRPr="0035589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ЛВС</w:t>
      </w:r>
      <w:r w:rsidR="001D50C7" w:rsidRPr="004E6C9D">
        <w:rPr>
          <w:lang w:val="ru-RU"/>
        </w:rPr>
        <w:t>:</w:t>
      </w:r>
      <w:r w:rsidR="001D50C7" w:rsidRPr="00355892">
        <w:rPr>
          <w:lang w:val="ru-RU"/>
        </w:rPr>
        <w:t xml:space="preserve"> </w:t>
      </w:r>
      <w:r w:rsidR="00864955">
        <w:rPr>
          <w:lang w:val="ru-RU"/>
        </w:rPr>
        <w:t>В</w:t>
      </w:r>
      <w:r>
        <w:rPr>
          <w:lang w:val="ru-RU"/>
        </w:rPr>
        <w:t xml:space="preserve"> месте проведения мероприятия будут </w:t>
      </w:r>
      <w:r w:rsidR="003C61CD">
        <w:rPr>
          <w:lang w:val="ru-RU"/>
        </w:rPr>
        <w:t>предусмотрены</w:t>
      </w:r>
      <w:r>
        <w:rPr>
          <w:lang w:val="ru-RU"/>
        </w:rPr>
        <w:t xml:space="preserve"> технические</w:t>
      </w:r>
      <w:r w:rsidRPr="00355892">
        <w:rPr>
          <w:lang w:val="ru-RU"/>
        </w:rPr>
        <w:t xml:space="preserve"> </w:t>
      </w:r>
      <w:r>
        <w:rPr>
          <w:lang w:val="ru-RU"/>
        </w:rPr>
        <w:t>средства</w:t>
      </w:r>
      <w:r w:rsidRPr="00355892">
        <w:rPr>
          <w:lang w:val="ru-RU"/>
        </w:rPr>
        <w:t xml:space="preserve"> </w:t>
      </w:r>
      <w:r>
        <w:rPr>
          <w:lang w:val="ru-RU"/>
        </w:rPr>
        <w:t>и доступ в интернет</w:t>
      </w:r>
      <w:r w:rsidR="001D50C7" w:rsidRPr="00355892">
        <w:rPr>
          <w:lang w:val="ru-RU"/>
        </w:rPr>
        <w:t xml:space="preserve">. </w:t>
      </w:r>
    </w:p>
    <w:p w:rsidR="001D50C7" w:rsidRPr="005859EE" w:rsidRDefault="00355892" w:rsidP="004E6C9D">
      <w:pPr>
        <w:rPr>
          <w:lang w:val="ru-RU"/>
        </w:rPr>
      </w:pPr>
      <w:r>
        <w:rPr>
          <w:b/>
          <w:bCs/>
          <w:lang w:val="ru-RU"/>
        </w:rPr>
        <w:t>КОМПЬЮТЕРЫ</w:t>
      </w:r>
      <w:r w:rsidR="001D50C7" w:rsidRPr="004E6C9D">
        <w:rPr>
          <w:lang w:val="ru-RU"/>
        </w:rPr>
        <w:t>:</w:t>
      </w:r>
      <w:r w:rsidR="001D50C7" w:rsidRPr="003C61CD">
        <w:rPr>
          <w:lang w:val="ru-RU"/>
        </w:rPr>
        <w:t xml:space="preserve"> </w:t>
      </w:r>
      <w:r w:rsidR="005859EE" w:rsidRPr="005859EE">
        <w:rPr>
          <w:lang w:val="ru-RU"/>
        </w:rPr>
        <w:t xml:space="preserve">Делегатам будет предоставлено небольшое количество компьютеров </w:t>
      </w:r>
      <w:r w:rsidR="00AB3EDF">
        <w:rPr>
          <w:lang w:val="ru-RU"/>
        </w:rPr>
        <w:t xml:space="preserve">для пользования </w:t>
      </w:r>
      <w:r w:rsidR="005859EE" w:rsidRPr="005859EE">
        <w:rPr>
          <w:lang w:val="ru-RU"/>
        </w:rPr>
        <w:t xml:space="preserve">в киберкафе, однако принимающая сторона не сможет </w:t>
      </w:r>
      <w:r w:rsidR="005859EE">
        <w:rPr>
          <w:lang w:val="ru-RU"/>
        </w:rPr>
        <w:t>предоставить</w:t>
      </w:r>
      <w:r w:rsidR="005859EE" w:rsidRPr="005859EE">
        <w:rPr>
          <w:lang w:val="ru-RU"/>
        </w:rPr>
        <w:t xml:space="preserve"> </w:t>
      </w:r>
      <w:r w:rsidR="005859EE">
        <w:rPr>
          <w:lang w:val="ru-RU"/>
        </w:rPr>
        <w:t xml:space="preserve">делегатам </w:t>
      </w:r>
      <w:r w:rsidR="005859EE" w:rsidRPr="005859EE">
        <w:rPr>
          <w:lang w:val="ru-RU"/>
        </w:rPr>
        <w:t>компьютеры для временного пользования. В связи с этим все</w:t>
      </w:r>
      <w:r w:rsidR="00F66B9E">
        <w:rPr>
          <w:lang w:val="ru-RU"/>
        </w:rPr>
        <w:t>м</w:t>
      </w:r>
      <w:r w:rsidR="005859EE" w:rsidRPr="005859EE">
        <w:rPr>
          <w:lang w:val="ru-RU"/>
        </w:rPr>
        <w:t xml:space="preserve"> делегатам</w:t>
      </w:r>
      <w:r w:rsidR="00F66B9E">
        <w:rPr>
          <w:lang w:val="ru-RU"/>
        </w:rPr>
        <w:t xml:space="preserve"> </w:t>
      </w:r>
      <w:r w:rsidR="00F66B9E" w:rsidRPr="005859EE">
        <w:rPr>
          <w:lang w:val="ru-RU"/>
        </w:rPr>
        <w:t>рекомендуе</w:t>
      </w:r>
      <w:r w:rsidR="00F66B9E">
        <w:rPr>
          <w:lang w:val="ru-RU"/>
        </w:rPr>
        <w:t>тся</w:t>
      </w:r>
      <w:r w:rsidR="005859EE" w:rsidRPr="005859EE">
        <w:rPr>
          <w:lang w:val="ru-RU"/>
        </w:rPr>
        <w:t xml:space="preserve"> </w:t>
      </w:r>
      <w:r w:rsidR="003C61CD">
        <w:rPr>
          <w:lang w:val="ru-RU"/>
        </w:rPr>
        <w:t>взять с собой</w:t>
      </w:r>
      <w:r w:rsidR="005859EE" w:rsidRPr="005859EE">
        <w:rPr>
          <w:lang w:val="ru-RU"/>
        </w:rPr>
        <w:t xml:space="preserve"> собственные компьютеры, с тем чтобы иметь возможность полно</w:t>
      </w:r>
      <w:r w:rsidR="00F66B9E">
        <w:rPr>
          <w:lang w:val="ru-RU"/>
        </w:rPr>
        <w:t>масштабного</w:t>
      </w:r>
      <w:r w:rsidR="005859EE" w:rsidRPr="005859EE">
        <w:rPr>
          <w:lang w:val="ru-RU"/>
        </w:rPr>
        <w:t xml:space="preserve"> участия в собраниях.</w:t>
      </w:r>
    </w:p>
    <w:p w:rsidR="001D50C7" w:rsidRPr="00864955" w:rsidRDefault="003C61CD" w:rsidP="00243192">
      <w:pPr>
        <w:rPr>
          <w:lang w:val="ru-RU"/>
        </w:rPr>
      </w:pPr>
      <w:r>
        <w:rPr>
          <w:b/>
          <w:bCs/>
          <w:lang w:val="ru-RU"/>
        </w:rPr>
        <w:t>ПРИНТЕРЫ</w:t>
      </w:r>
      <w:r w:rsidR="001D50C7" w:rsidRPr="004E6C9D">
        <w:rPr>
          <w:lang w:val="ru-RU"/>
        </w:rPr>
        <w:t>:</w:t>
      </w:r>
      <w:r w:rsidR="001D50C7" w:rsidRPr="00864955">
        <w:rPr>
          <w:lang w:val="ru-RU"/>
        </w:rPr>
        <w:t xml:space="preserve"> </w:t>
      </w:r>
      <w:r w:rsidR="00243192" w:rsidRPr="00CA167D">
        <w:rPr>
          <w:szCs w:val="24"/>
          <w:lang w:val="ru-RU"/>
        </w:rPr>
        <w:t>В месте проведения мероприятия в распоряжение делегатов будут предоставлены принтеры</w:t>
      </w:r>
      <w:r w:rsidR="001D50C7" w:rsidRPr="00864955">
        <w:rPr>
          <w:lang w:val="ru-RU"/>
        </w:rPr>
        <w:t>.</w:t>
      </w:r>
    </w:p>
    <w:p w:rsidR="001D50C7" w:rsidRPr="00864955" w:rsidRDefault="00864955" w:rsidP="001D50C7">
      <w:pPr>
        <w:pStyle w:val="Heading1"/>
        <w:keepLines w:val="0"/>
        <w:spacing w:before="240" w:after="120"/>
        <w:ind w:left="0" w:right="91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РЕГИСТРАЦИЯ</w:t>
      </w:r>
    </w:p>
    <w:p w:rsidR="001D50C7" w:rsidRPr="003E1C11" w:rsidRDefault="00864955" w:rsidP="00493E07">
      <w:pPr>
        <w:rPr>
          <w:lang w:val="ru-RU"/>
        </w:rPr>
      </w:pPr>
      <w:r w:rsidRPr="00B656F7">
        <w:rPr>
          <w:lang w:val="ru-RU"/>
        </w:rPr>
        <w:t>Регистрация участников собрания будет проводится только</w:t>
      </w:r>
      <w:r w:rsidRPr="00B656F7">
        <w:rPr>
          <w:i/>
          <w:iCs/>
          <w:lang w:val="ru-RU"/>
        </w:rPr>
        <w:t xml:space="preserve"> </w:t>
      </w:r>
      <w:r w:rsidRPr="00B656F7">
        <w:rPr>
          <w:lang w:val="ru-RU"/>
        </w:rPr>
        <w:t>через веб</w:t>
      </w:r>
      <w:r w:rsidRPr="00B656F7">
        <w:rPr>
          <w:lang w:val="ru-RU"/>
        </w:rPr>
        <w:noBreakHyphen/>
        <w:t>сайт МСЭ</w:t>
      </w:r>
      <w:r w:rsidR="00493E07">
        <w:rPr>
          <w:lang w:val="ru-RU"/>
        </w:rPr>
        <w:t>,</w:t>
      </w:r>
      <w:r w:rsidRPr="00B656F7">
        <w:rPr>
          <w:lang w:val="ru-RU"/>
        </w:rPr>
        <w:t xml:space="preserve"> см. </w:t>
      </w:r>
      <w:r w:rsidR="002D31D3">
        <w:rPr>
          <w:lang w:val="ru-RU"/>
        </w:rPr>
        <w:t>гипер</w:t>
      </w:r>
      <w:r w:rsidRPr="00B656F7">
        <w:rPr>
          <w:lang w:val="ru-RU"/>
        </w:rPr>
        <w:t>ссылку на домашнюю страницу</w:t>
      </w:r>
      <w:r w:rsidRPr="002D31D3">
        <w:rPr>
          <w:lang w:val="ru-RU"/>
        </w:rPr>
        <w:t xml:space="preserve"> </w:t>
      </w:r>
      <w:r w:rsidRPr="00B656F7">
        <w:rPr>
          <w:lang w:val="ru-RU"/>
        </w:rPr>
        <w:t>ГИС</w:t>
      </w:r>
      <w:r w:rsidRPr="002D31D3">
        <w:rPr>
          <w:lang w:val="ru-RU"/>
        </w:rPr>
        <w:t>-</w:t>
      </w:r>
      <w:r w:rsidRPr="00864955">
        <w:rPr>
          <w:lang w:val="en-US"/>
        </w:rPr>
        <w:t>IPTV</w:t>
      </w:r>
      <w:r w:rsidRPr="002D31D3">
        <w:rPr>
          <w:lang w:val="ru-RU"/>
        </w:rPr>
        <w:t xml:space="preserve"> </w:t>
      </w:r>
      <w:r w:rsidR="001D50C7" w:rsidRPr="002D31D3">
        <w:rPr>
          <w:lang w:val="ru-RU"/>
        </w:rPr>
        <w:t>(</w:t>
      </w:r>
      <w:hyperlink r:id="rId20" w:history="1">
        <w:r w:rsidR="001D50C7" w:rsidRPr="003F5DD7">
          <w:rPr>
            <w:rStyle w:val="Hyperlink"/>
          </w:rPr>
          <w:t>http</w:t>
        </w:r>
        <w:r w:rsidR="001D50C7" w:rsidRPr="002D31D3">
          <w:rPr>
            <w:rStyle w:val="Hyperlink"/>
            <w:lang w:val="ru-RU"/>
          </w:rPr>
          <w:t>://</w:t>
        </w:r>
        <w:r w:rsidR="001D50C7" w:rsidRPr="003F5DD7">
          <w:rPr>
            <w:rStyle w:val="Hyperlink"/>
          </w:rPr>
          <w:t>itu</w:t>
        </w:r>
        <w:r w:rsidR="001D50C7" w:rsidRPr="002D31D3">
          <w:rPr>
            <w:rStyle w:val="Hyperlink"/>
            <w:lang w:val="ru-RU"/>
          </w:rPr>
          <w:t>.</w:t>
        </w:r>
        <w:r w:rsidR="001D50C7" w:rsidRPr="003F5DD7">
          <w:rPr>
            <w:rStyle w:val="Hyperlink"/>
          </w:rPr>
          <w:t>int</w:t>
        </w:r>
        <w:r w:rsidR="001D50C7" w:rsidRPr="002D31D3">
          <w:rPr>
            <w:rStyle w:val="Hyperlink"/>
            <w:lang w:val="ru-RU"/>
          </w:rPr>
          <w:t>/</w:t>
        </w:r>
        <w:r w:rsidR="001D50C7" w:rsidRPr="003F5DD7">
          <w:rPr>
            <w:rStyle w:val="Hyperlink"/>
          </w:rPr>
          <w:t>en</w:t>
        </w:r>
        <w:r w:rsidR="001D50C7" w:rsidRPr="002D31D3">
          <w:rPr>
            <w:rStyle w:val="Hyperlink"/>
            <w:lang w:val="ru-RU"/>
          </w:rPr>
          <w:t>/</w:t>
        </w:r>
        <w:r w:rsidR="001D50C7" w:rsidRPr="003F5DD7">
          <w:rPr>
            <w:rStyle w:val="Hyperlink"/>
          </w:rPr>
          <w:t>ITU</w:t>
        </w:r>
        <w:r w:rsidR="001D50C7" w:rsidRPr="002D31D3">
          <w:rPr>
            <w:rStyle w:val="Hyperlink"/>
            <w:lang w:val="ru-RU"/>
          </w:rPr>
          <w:t>-</w:t>
        </w:r>
        <w:r w:rsidR="001D50C7" w:rsidRPr="003F5DD7">
          <w:rPr>
            <w:rStyle w:val="Hyperlink"/>
          </w:rPr>
          <w:t>T</w:t>
        </w:r>
        <w:r w:rsidR="001D50C7" w:rsidRPr="002D31D3">
          <w:rPr>
            <w:rStyle w:val="Hyperlink"/>
            <w:lang w:val="ru-RU"/>
          </w:rPr>
          <w:t>/</w:t>
        </w:r>
        <w:r w:rsidR="001D50C7" w:rsidRPr="003F5DD7">
          <w:rPr>
            <w:rStyle w:val="Hyperlink"/>
          </w:rPr>
          <w:t>gsi</w:t>
        </w:r>
        <w:r w:rsidR="001D50C7" w:rsidRPr="002D31D3">
          <w:rPr>
            <w:rStyle w:val="Hyperlink"/>
            <w:lang w:val="ru-RU"/>
          </w:rPr>
          <w:t>/</w:t>
        </w:r>
        <w:r w:rsidR="001D50C7" w:rsidRPr="003F5DD7">
          <w:rPr>
            <w:rStyle w:val="Hyperlink"/>
          </w:rPr>
          <w:t>iptv</w:t>
        </w:r>
      </w:hyperlink>
      <w:r w:rsidR="001D50C7" w:rsidRPr="002D31D3">
        <w:rPr>
          <w:lang w:val="ru-RU"/>
        </w:rPr>
        <w:t xml:space="preserve">). </w:t>
      </w:r>
      <w:r w:rsidR="002D31D3">
        <w:rPr>
          <w:lang w:val="ru-RU"/>
        </w:rPr>
        <w:t>Обращаем</w:t>
      </w:r>
      <w:r w:rsidR="002D31D3" w:rsidRPr="003E1C11">
        <w:rPr>
          <w:lang w:val="ru-RU"/>
        </w:rPr>
        <w:t xml:space="preserve"> </w:t>
      </w:r>
      <w:r w:rsidR="003E1C11">
        <w:rPr>
          <w:lang w:val="ru-RU"/>
        </w:rPr>
        <w:t xml:space="preserve">ваше </w:t>
      </w:r>
      <w:r w:rsidR="002D31D3">
        <w:rPr>
          <w:lang w:val="ru-RU"/>
        </w:rPr>
        <w:t>внимание</w:t>
      </w:r>
      <w:r w:rsidR="003E1C11">
        <w:rPr>
          <w:lang w:val="ru-RU"/>
        </w:rPr>
        <w:t xml:space="preserve"> на то</w:t>
      </w:r>
      <w:r w:rsidR="002D31D3" w:rsidRPr="003E1C11">
        <w:rPr>
          <w:lang w:val="ru-RU"/>
        </w:rPr>
        <w:t xml:space="preserve">, </w:t>
      </w:r>
      <w:r w:rsidR="002D31D3">
        <w:rPr>
          <w:lang w:val="ru-RU"/>
        </w:rPr>
        <w:t>что</w:t>
      </w:r>
      <w:r w:rsidR="002D31D3" w:rsidRPr="003E1C11">
        <w:rPr>
          <w:lang w:val="ru-RU"/>
        </w:rPr>
        <w:t xml:space="preserve"> </w:t>
      </w:r>
      <w:r w:rsidR="002D31D3">
        <w:rPr>
          <w:lang w:val="ru-RU"/>
        </w:rPr>
        <w:t>для</w:t>
      </w:r>
      <w:r w:rsidR="002D31D3" w:rsidRPr="003E1C11">
        <w:rPr>
          <w:lang w:val="ru-RU"/>
        </w:rPr>
        <w:t xml:space="preserve"> </w:t>
      </w:r>
      <w:r w:rsidR="002D31D3">
        <w:rPr>
          <w:lang w:val="ru-RU"/>
        </w:rPr>
        <w:t>регистрации</w:t>
      </w:r>
      <w:r w:rsidR="002D31D3" w:rsidRPr="003E1C11">
        <w:rPr>
          <w:lang w:val="ru-RU"/>
        </w:rPr>
        <w:t xml:space="preserve"> </w:t>
      </w:r>
      <w:r w:rsidR="002D31D3">
        <w:rPr>
          <w:lang w:val="ru-RU"/>
        </w:rPr>
        <w:t>на</w:t>
      </w:r>
      <w:r w:rsidR="002D31D3" w:rsidRPr="003E1C11">
        <w:rPr>
          <w:lang w:val="ru-RU"/>
        </w:rPr>
        <w:t xml:space="preserve"> </w:t>
      </w:r>
      <w:r w:rsidR="002D31D3">
        <w:rPr>
          <w:lang w:val="ru-RU"/>
        </w:rPr>
        <w:t>собрание</w:t>
      </w:r>
      <w:r w:rsidR="002D31D3" w:rsidRPr="003E1C11">
        <w:rPr>
          <w:lang w:val="ru-RU"/>
        </w:rPr>
        <w:t xml:space="preserve"> </w:t>
      </w:r>
      <w:r w:rsidR="002D31D3">
        <w:rPr>
          <w:lang w:val="ru-RU"/>
        </w:rPr>
        <w:t>ИК</w:t>
      </w:r>
      <w:r w:rsidR="002D31D3" w:rsidRPr="003E1C11">
        <w:rPr>
          <w:lang w:val="ru-RU"/>
        </w:rPr>
        <w:t xml:space="preserve">16 </w:t>
      </w:r>
      <w:r w:rsidR="002D31D3">
        <w:rPr>
          <w:lang w:val="ru-RU"/>
        </w:rPr>
        <w:t>и</w:t>
      </w:r>
      <w:r w:rsidR="002D31D3" w:rsidRPr="003E1C11">
        <w:rPr>
          <w:lang w:val="ru-RU"/>
        </w:rPr>
        <w:t xml:space="preserve"> </w:t>
      </w:r>
      <w:r w:rsidR="002D31D3">
        <w:rPr>
          <w:lang w:val="ru-RU"/>
        </w:rPr>
        <w:t>мероприятие</w:t>
      </w:r>
      <w:r w:rsidR="003E1C11">
        <w:rPr>
          <w:lang w:val="ru-RU"/>
        </w:rPr>
        <w:t xml:space="preserve"> ГИС-</w:t>
      </w:r>
      <w:r w:rsidR="003E1C11">
        <w:t>IPTV</w:t>
      </w:r>
      <w:r w:rsidR="002D31D3" w:rsidRPr="003E1C11">
        <w:rPr>
          <w:lang w:val="ru-RU"/>
        </w:rPr>
        <w:t xml:space="preserve"> </w:t>
      </w:r>
      <w:r w:rsidR="003E1C11">
        <w:rPr>
          <w:lang w:val="ru-RU"/>
        </w:rPr>
        <w:t>используется общая веб-форма</w:t>
      </w:r>
      <w:r w:rsidR="001D50C7" w:rsidRPr="003E1C11">
        <w:rPr>
          <w:lang w:val="ru-RU"/>
        </w:rPr>
        <w:t>.</w:t>
      </w:r>
    </w:p>
    <w:p w:rsidR="001D50C7" w:rsidRPr="002F7B6C" w:rsidRDefault="002F7B6C" w:rsidP="00EE27CE">
      <w:pPr>
        <w:rPr>
          <w:b/>
          <w:lang w:val="ru-RU"/>
        </w:rPr>
      </w:pPr>
      <w:r>
        <w:rPr>
          <w:lang w:val="ru-RU"/>
        </w:rPr>
        <w:t>Для</w:t>
      </w:r>
      <w:r w:rsidRPr="002F7B6C">
        <w:rPr>
          <w:lang w:val="ru-RU"/>
        </w:rPr>
        <w:t xml:space="preserve"> </w:t>
      </w:r>
      <w:r>
        <w:rPr>
          <w:lang w:val="ru-RU"/>
        </w:rPr>
        <w:t>того</w:t>
      </w:r>
      <w:r w:rsidRPr="002F7B6C">
        <w:rPr>
          <w:lang w:val="ru-RU"/>
        </w:rPr>
        <w:t xml:space="preserve"> чтобы БСЭ могло предпринять необходимые действия по организации </w:t>
      </w:r>
      <w:r>
        <w:rPr>
          <w:lang w:val="ru-RU"/>
        </w:rPr>
        <w:t>мероприятия</w:t>
      </w:r>
      <w:r w:rsidRPr="002F7B6C">
        <w:rPr>
          <w:lang w:val="ru-RU"/>
        </w:rPr>
        <w:t xml:space="preserve"> </w:t>
      </w:r>
      <w:r w:rsidR="004E6C9D">
        <w:rPr>
          <w:lang w:val="ru-RU"/>
        </w:rPr>
        <w:t>ГИС</w:t>
      </w:r>
      <w:r w:rsidR="00EE27CE">
        <w:rPr>
          <w:lang w:val="ru-RU"/>
        </w:rPr>
        <w:noBreakHyphen/>
      </w:r>
      <w:r w:rsidR="001D50C7" w:rsidRPr="003F5DD7">
        <w:t>IPTV</w:t>
      </w:r>
      <w:r>
        <w:rPr>
          <w:lang w:val="ru-RU"/>
        </w:rPr>
        <w:t xml:space="preserve">, делегатам следует зарегистрироваться </w:t>
      </w:r>
      <w:r w:rsidR="00243192">
        <w:rPr>
          <w:lang w:val="ru-RU"/>
        </w:rPr>
        <w:t xml:space="preserve">в кратчайшие сроки, </w:t>
      </w:r>
      <w:r w:rsidR="00243192">
        <w:rPr>
          <w:b/>
          <w:bCs/>
          <w:lang w:val="ru-RU"/>
        </w:rPr>
        <w:t xml:space="preserve">но не позднее </w:t>
      </w:r>
      <w:r w:rsidR="00493E07">
        <w:rPr>
          <w:b/>
          <w:bCs/>
          <w:lang w:val="ru-RU"/>
        </w:rPr>
        <w:t>3</w:t>
      </w:r>
      <w:r w:rsidR="00243192">
        <w:rPr>
          <w:b/>
          <w:bCs/>
          <w:lang w:val="ru-RU"/>
        </w:rPr>
        <w:t>0 мая 2014 года</w:t>
      </w:r>
      <w:r w:rsidR="001D50C7" w:rsidRPr="002F7B6C">
        <w:rPr>
          <w:bCs/>
          <w:lang w:val="ru-RU"/>
        </w:rPr>
        <w:t>.</w:t>
      </w:r>
    </w:p>
    <w:p w:rsidR="001D50C7" w:rsidRPr="00117D40" w:rsidRDefault="00994336" w:rsidP="00994336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  <w:lang w:val="ru-RU"/>
        </w:rPr>
      </w:pPr>
      <w:r w:rsidRPr="00994336">
        <w:rPr>
          <w:b/>
          <w:bCs/>
          <w:sz w:val="28"/>
          <w:szCs w:val="28"/>
          <w:lang w:val="ru-RU"/>
        </w:rPr>
        <w:lastRenderedPageBreak/>
        <w:t>МЕСТО ПРОВЕДЕНИЯ СОБРАНИЯ</w:t>
      </w:r>
    </w:p>
    <w:p w:rsidR="001D50C7" w:rsidRPr="00117D40" w:rsidRDefault="00117D40" w:rsidP="001D50C7">
      <w:pPr>
        <w:rPr>
          <w:lang w:val="ru-RU"/>
        </w:rPr>
      </w:pPr>
      <w:r w:rsidRPr="00CA167D">
        <w:rPr>
          <w:szCs w:val="24"/>
          <w:lang w:val="ru-RU"/>
        </w:rPr>
        <w:t>Местом проведения собрания является:</w:t>
      </w:r>
      <w:r w:rsidR="001D50C7" w:rsidRPr="00117D40">
        <w:rPr>
          <w:lang w:val="ru-RU"/>
        </w:rPr>
        <w:t>:</w:t>
      </w:r>
    </w:p>
    <w:p w:rsidR="001D50C7" w:rsidRPr="00117D40" w:rsidRDefault="00117D40" w:rsidP="00117D40">
      <w:pPr>
        <w:ind w:left="567"/>
        <w:rPr>
          <w:lang w:val="ru-RU"/>
        </w:rPr>
      </w:pPr>
      <w:r w:rsidRPr="00117D40">
        <w:rPr>
          <w:lang w:val="ru-RU"/>
        </w:rPr>
        <w:t>Центр конференций Саппоро (Sapporo Convention Centre)</w:t>
      </w:r>
      <w:r w:rsidR="001D50C7" w:rsidRPr="00117D40">
        <w:rPr>
          <w:lang w:val="ru-RU"/>
        </w:rPr>
        <w:br/>
      </w:r>
      <w:r w:rsidR="001D50C7" w:rsidRPr="00117D40">
        <w:rPr>
          <w:rFonts w:hint="eastAsia"/>
          <w:lang w:val="ru-RU"/>
        </w:rPr>
        <w:t>1</w:t>
      </w:r>
      <w:r w:rsidR="001D50C7" w:rsidRPr="00117D40">
        <w:rPr>
          <w:lang w:val="ru-RU"/>
        </w:rPr>
        <w:t xml:space="preserve">-1-1 </w:t>
      </w:r>
      <w:r w:rsidR="001D50C7" w:rsidRPr="003F5DD7">
        <w:t>Higashi</w:t>
      </w:r>
      <w:r w:rsidR="001D50C7" w:rsidRPr="00117D40">
        <w:rPr>
          <w:lang w:val="ru-RU"/>
        </w:rPr>
        <w:t>-</w:t>
      </w:r>
      <w:r w:rsidR="001D50C7" w:rsidRPr="003F5DD7">
        <w:t>Sapporo</w:t>
      </w:r>
      <w:r w:rsidR="001D50C7" w:rsidRPr="00117D40">
        <w:rPr>
          <w:lang w:val="ru-RU"/>
        </w:rPr>
        <w:t xml:space="preserve"> 6-</w:t>
      </w:r>
      <w:r w:rsidR="001D50C7" w:rsidRPr="003F5DD7">
        <w:t>jo</w:t>
      </w:r>
      <w:r w:rsidR="001D50C7" w:rsidRPr="00117D40">
        <w:rPr>
          <w:rFonts w:hint="eastAsia"/>
          <w:lang w:val="ru-RU"/>
        </w:rPr>
        <w:t xml:space="preserve">, </w:t>
      </w:r>
      <w:r w:rsidR="001D50C7" w:rsidRPr="003F5DD7">
        <w:t>Shiroishi</w:t>
      </w:r>
      <w:r w:rsidR="001D50C7" w:rsidRPr="00117D40">
        <w:rPr>
          <w:lang w:val="ru-RU"/>
        </w:rPr>
        <w:t>-</w:t>
      </w:r>
      <w:r w:rsidR="001D50C7" w:rsidRPr="003F5DD7">
        <w:t>ku</w:t>
      </w:r>
      <w:r w:rsidR="001D50C7" w:rsidRPr="00117D40">
        <w:rPr>
          <w:lang w:val="ru-RU"/>
        </w:rPr>
        <w:t xml:space="preserve">, </w:t>
      </w:r>
      <w:r w:rsidR="001D50C7" w:rsidRPr="003F5DD7">
        <w:t>Sapporo</w:t>
      </w:r>
      <w:r w:rsidR="001D50C7" w:rsidRPr="00117D40">
        <w:rPr>
          <w:lang w:val="ru-RU"/>
        </w:rPr>
        <w:t xml:space="preserve"> 003-0006, </w:t>
      </w:r>
      <w:r w:rsidR="001D50C7" w:rsidRPr="003F5DD7">
        <w:t>Japan</w:t>
      </w:r>
      <w:r w:rsidR="001D50C7" w:rsidRPr="00117D40">
        <w:rPr>
          <w:lang w:val="ru-RU"/>
        </w:rPr>
        <w:br/>
      </w:r>
      <w:r>
        <w:rPr>
          <w:lang w:val="ru-RU"/>
        </w:rPr>
        <w:t>Тел.</w:t>
      </w:r>
      <w:r w:rsidR="001D50C7" w:rsidRPr="00117D40">
        <w:rPr>
          <w:lang w:val="ru-RU"/>
        </w:rPr>
        <w:t xml:space="preserve">: +81 </w:t>
      </w:r>
      <w:r w:rsidR="001D50C7" w:rsidRPr="00117D40">
        <w:rPr>
          <w:rFonts w:hint="eastAsia"/>
          <w:lang w:val="ru-RU"/>
        </w:rPr>
        <w:t>11</w:t>
      </w:r>
      <w:r w:rsidR="001D50C7" w:rsidRPr="00117D40">
        <w:rPr>
          <w:lang w:val="ru-RU"/>
        </w:rPr>
        <w:t xml:space="preserve"> </w:t>
      </w:r>
      <w:r w:rsidR="001D50C7" w:rsidRPr="00117D40">
        <w:rPr>
          <w:rFonts w:hint="eastAsia"/>
          <w:lang w:val="ru-RU"/>
        </w:rPr>
        <w:t>817</w:t>
      </w:r>
      <w:r w:rsidR="001D50C7" w:rsidRPr="00117D40">
        <w:rPr>
          <w:lang w:val="ru-RU"/>
        </w:rPr>
        <w:t xml:space="preserve"> 1010</w:t>
      </w:r>
      <w:r w:rsidR="001D50C7" w:rsidRPr="00117D40">
        <w:rPr>
          <w:lang w:val="ru-RU"/>
        </w:rPr>
        <w:br/>
      </w:r>
      <w:r>
        <w:rPr>
          <w:lang w:val="ru-RU"/>
        </w:rPr>
        <w:t>Факс</w:t>
      </w:r>
      <w:r w:rsidR="001D50C7" w:rsidRPr="00117D40">
        <w:rPr>
          <w:lang w:val="ru-RU"/>
        </w:rPr>
        <w:t xml:space="preserve">: +81 </w:t>
      </w:r>
      <w:r w:rsidR="001D50C7" w:rsidRPr="00117D40">
        <w:rPr>
          <w:rFonts w:hint="eastAsia"/>
          <w:lang w:val="ru-RU"/>
        </w:rPr>
        <w:t>11</w:t>
      </w:r>
      <w:r w:rsidR="001D50C7" w:rsidRPr="00117D40">
        <w:rPr>
          <w:lang w:val="ru-RU"/>
        </w:rPr>
        <w:t xml:space="preserve"> </w:t>
      </w:r>
      <w:r w:rsidR="001D50C7" w:rsidRPr="00117D40">
        <w:rPr>
          <w:rFonts w:hint="eastAsia"/>
          <w:lang w:val="ru-RU"/>
        </w:rPr>
        <w:t>820</w:t>
      </w:r>
      <w:r w:rsidR="001D50C7" w:rsidRPr="00117D40">
        <w:rPr>
          <w:lang w:val="ru-RU"/>
        </w:rPr>
        <w:t xml:space="preserve"> 4300</w:t>
      </w:r>
      <w:r w:rsidR="001D50C7" w:rsidRPr="00117D40">
        <w:rPr>
          <w:lang w:val="ru-RU"/>
        </w:rPr>
        <w:br/>
      </w:r>
      <w:hyperlink r:id="rId21" w:history="1">
        <w:r w:rsidR="001D50C7" w:rsidRPr="003F5DD7">
          <w:rPr>
            <w:rStyle w:val="Hyperlink"/>
          </w:rPr>
          <w:t>http</w:t>
        </w:r>
        <w:r w:rsidR="001D50C7" w:rsidRPr="00117D40">
          <w:rPr>
            <w:rStyle w:val="Hyperlink"/>
            <w:lang w:val="ru-RU"/>
          </w:rPr>
          <w:t>://</w:t>
        </w:r>
        <w:r w:rsidR="001D50C7" w:rsidRPr="003F5DD7">
          <w:rPr>
            <w:rStyle w:val="Hyperlink"/>
          </w:rPr>
          <w:t>www</w:t>
        </w:r>
        <w:r w:rsidR="001D50C7" w:rsidRPr="00117D40">
          <w:rPr>
            <w:rStyle w:val="Hyperlink"/>
            <w:lang w:val="ru-RU"/>
          </w:rPr>
          <w:t>.</w:t>
        </w:r>
        <w:r w:rsidR="001D50C7" w:rsidRPr="003F5DD7">
          <w:rPr>
            <w:rStyle w:val="Hyperlink"/>
          </w:rPr>
          <w:t>sora</w:t>
        </w:r>
        <w:r w:rsidR="001D50C7" w:rsidRPr="00117D40">
          <w:rPr>
            <w:rStyle w:val="Hyperlink"/>
            <w:lang w:val="ru-RU"/>
          </w:rPr>
          <w:t>-</w:t>
        </w:r>
        <w:r w:rsidR="001D50C7" w:rsidRPr="003F5DD7">
          <w:rPr>
            <w:rStyle w:val="Hyperlink"/>
          </w:rPr>
          <w:t>scc</w:t>
        </w:r>
        <w:r w:rsidR="001D50C7" w:rsidRPr="00117D40">
          <w:rPr>
            <w:rStyle w:val="Hyperlink"/>
            <w:lang w:val="ru-RU"/>
          </w:rPr>
          <w:t>.</w:t>
        </w:r>
        <w:r w:rsidR="001D50C7" w:rsidRPr="003F5DD7">
          <w:rPr>
            <w:rStyle w:val="Hyperlink"/>
          </w:rPr>
          <w:t>jp</w:t>
        </w:r>
        <w:r w:rsidR="001D50C7" w:rsidRPr="00117D40">
          <w:rPr>
            <w:rStyle w:val="Hyperlink"/>
            <w:lang w:val="ru-RU"/>
          </w:rPr>
          <w:t>/</w:t>
        </w:r>
        <w:r w:rsidR="001D50C7" w:rsidRPr="003F5DD7">
          <w:rPr>
            <w:rStyle w:val="Hyperlink"/>
          </w:rPr>
          <w:t>eng</w:t>
        </w:r>
        <w:r w:rsidR="001D50C7" w:rsidRPr="00117D40">
          <w:rPr>
            <w:rStyle w:val="Hyperlink"/>
            <w:lang w:val="ru-RU"/>
          </w:rPr>
          <w:t>/</w:t>
        </w:r>
        <w:r w:rsidR="001D50C7" w:rsidRPr="003F5DD7">
          <w:rPr>
            <w:rStyle w:val="Hyperlink"/>
          </w:rPr>
          <w:t>index</w:t>
        </w:r>
        <w:r w:rsidR="001D50C7" w:rsidRPr="00117D40">
          <w:rPr>
            <w:rStyle w:val="Hyperlink"/>
            <w:lang w:val="ru-RU"/>
          </w:rPr>
          <w:t>.</w:t>
        </w:r>
        <w:r w:rsidR="001D50C7" w:rsidRPr="003F5DD7">
          <w:rPr>
            <w:rStyle w:val="Hyperlink"/>
          </w:rPr>
          <w:t>html</w:t>
        </w:r>
      </w:hyperlink>
    </w:p>
    <w:p w:rsidR="001D50C7" w:rsidRPr="005E462B" w:rsidRDefault="005E462B" w:rsidP="001D50C7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ВИЗЫ</w:t>
      </w:r>
    </w:p>
    <w:p w:rsidR="00273252" w:rsidRPr="00273252" w:rsidRDefault="00273252" w:rsidP="00273252">
      <w:pPr>
        <w:rPr>
          <w:lang w:val="ru-RU"/>
        </w:rPr>
      </w:pPr>
      <w:r w:rsidRPr="00273252">
        <w:rPr>
          <w:lang w:val="ru-RU"/>
        </w:rPr>
        <w:t xml:space="preserve">Участникам, которым требуется виза для въезда в Японию, следует заблаговременно до своего отъезда обратиться за визой в консульство или дипломатическое представительство Японии. </w:t>
      </w:r>
      <w:r>
        <w:rPr>
          <w:lang w:val="ru-RU"/>
        </w:rPr>
        <w:t>У</w:t>
      </w:r>
      <w:r w:rsidRPr="00273252">
        <w:rPr>
          <w:lang w:val="ru-RU"/>
        </w:rPr>
        <w:t>частникам рекомендует</w:t>
      </w:r>
      <w:r>
        <w:rPr>
          <w:lang w:val="ru-RU"/>
        </w:rPr>
        <w:t>ся также</w:t>
      </w:r>
      <w:r w:rsidRPr="00273252">
        <w:rPr>
          <w:lang w:val="ru-RU"/>
        </w:rPr>
        <w:t xml:space="preserve"> обратиться к своим местным туристическим или транспортным агентствам. Обработка запроса на оформление визы в посольстве может занять не менее двух недель. Для получения более подробной информации просим посетить веб-сайт Министерства иностранных дел Японии по адресу:</w:t>
      </w:r>
      <w:r w:rsidR="00676F6D" w:rsidRPr="00676F6D">
        <w:rPr>
          <w:lang w:val="ru-RU"/>
        </w:rPr>
        <w:t xml:space="preserve"> </w:t>
      </w:r>
      <w:hyperlink r:id="rId22" w:history="1">
        <w:r w:rsidR="00676F6D" w:rsidRPr="003F5DD7">
          <w:rPr>
            <w:rStyle w:val="Hyperlink"/>
          </w:rPr>
          <w:t>http</w:t>
        </w:r>
        <w:r w:rsidR="00676F6D" w:rsidRPr="00676F6D">
          <w:rPr>
            <w:rStyle w:val="Hyperlink"/>
            <w:lang w:val="ru-RU"/>
          </w:rPr>
          <w:t>://</w:t>
        </w:r>
        <w:r w:rsidR="00676F6D" w:rsidRPr="003F5DD7">
          <w:rPr>
            <w:rStyle w:val="Hyperlink"/>
          </w:rPr>
          <w:t>www</w:t>
        </w:r>
        <w:r w:rsidR="00676F6D" w:rsidRPr="00676F6D">
          <w:rPr>
            <w:rStyle w:val="Hyperlink"/>
            <w:lang w:val="ru-RU"/>
          </w:rPr>
          <w:t>.</w:t>
        </w:r>
        <w:r w:rsidR="00676F6D" w:rsidRPr="003F5DD7">
          <w:rPr>
            <w:rStyle w:val="Hyperlink"/>
          </w:rPr>
          <w:t>mofa</w:t>
        </w:r>
        <w:r w:rsidR="00676F6D" w:rsidRPr="00676F6D">
          <w:rPr>
            <w:rStyle w:val="Hyperlink"/>
            <w:lang w:val="ru-RU"/>
          </w:rPr>
          <w:t>.</w:t>
        </w:r>
        <w:r w:rsidR="00676F6D" w:rsidRPr="003F5DD7">
          <w:rPr>
            <w:rStyle w:val="Hyperlink"/>
          </w:rPr>
          <w:t>go</w:t>
        </w:r>
        <w:r w:rsidR="00676F6D" w:rsidRPr="00676F6D">
          <w:rPr>
            <w:rStyle w:val="Hyperlink"/>
            <w:lang w:val="ru-RU"/>
          </w:rPr>
          <w:t>.</w:t>
        </w:r>
        <w:r w:rsidR="00676F6D" w:rsidRPr="003F5DD7">
          <w:rPr>
            <w:rStyle w:val="Hyperlink"/>
          </w:rPr>
          <w:t>jp</w:t>
        </w:r>
        <w:r w:rsidR="00676F6D" w:rsidRPr="00676F6D">
          <w:rPr>
            <w:rStyle w:val="Hyperlink"/>
            <w:lang w:val="ru-RU"/>
          </w:rPr>
          <w:t>/</w:t>
        </w:r>
        <w:r w:rsidR="00676F6D" w:rsidRPr="003F5DD7">
          <w:rPr>
            <w:rStyle w:val="Hyperlink"/>
          </w:rPr>
          <w:t>j</w:t>
        </w:r>
        <w:r w:rsidR="00676F6D" w:rsidRPr="00676F6D">
          <w:rPr>
            <w:rStyle w:val="Hyperlink"/>
            <w:lang w:val="ru-RU"/>
          </w:rPr>
          <w:t>_</w:t>
        </w:r>
        <w:r w:rsidR="00676F6D" w:rsidRPr="003F5DD7">
          <w:rPr>
            <w:rStyle w:val="Hyperlink"/>
          </w:rPr>
          <w:t>info</w:t>
        </w:r>
        <w:r w:rsidR="00676F6D" w:rsidRPr="00676F6D">
          <w:rPr>
            <w:rStyle w:val="Hyperlink"/>
            <w:lang w:val="ru-RU"/>
          </w:rPr>
          <w:t>/</w:t>
        </w:r>
        <w:r w:rsidR="00676F6D" w:rsidRPr="003F5DD7">
          <w:rPr>
            <w:rStyle w:val="Hyperlink"/>
          </w:rPr>
          <w:t>visit</w:t>
        </w:r>
        <w:r w:rsidR="00676F6D" w:rsidRPr="00676F6D">
          <w:rPr>
            <w:rStyle w:val="Hyperlink"/>
            <w:lang w:val="ru-RU"/>
          </w:rPr>
          <w:t>/</w:t>
        </w:r>
        <w:r w:rsidR="00676F6D" w:rsidRPr="003F5DD7">
          <w:rPr>
            <w:rStyle w:val="Hyperlink"/>
          </w:rPr>
          <w:t>visa</w:t>
        </w:r>
        <w:r w:rsidR="00676F6D" w:rsidRPr="00676F6D">
          <w:rPr>
            <w:rStyle w:val="Hyperlink"/>
            <w:lang w:val="ru-RU"/>
          </w:rPr>
          <w:t>/</w:t>
        </w:r>
      </w:hyperlink>
      <w:r w:rsidR="00676F6D" w:rsidRPr="00676F6D">
        <w:rPr>
          <w:lang w:val="ru-RU"/>
        </w:rPr>
        <w:t>.</w:t>
      </w:r>
    </w:p>
    <w:p w:rsidR="001D50C7" w:rsidRPr="00390E41" w:rsidRDefault="00390E41" w:rsidP="00390E41">
      <w:pPr>
        <w:rPr>
          <w:u w:val="single"/>
          <w:lang w:val="ru-RU"/>
        </w:rPr>
      </w:pPr>
      <w:r w:rsidRPr="00CA167D">
        <w:rPr>
          <w:szCs w:val="24"/>
          <w:lang w:val="ru-RU"/>
        </w:rPr>
        <w:t xml:space="preserve">Участники, которым необходимо письмо о содействии в получении визы для въезда в Японию, должны заполнить все пункты в </w:t>
      </w:r>
      <w:r w:rsidRPr="00CA167D">
        <w:rPr>
          <w:b/>
          <w:szCs w:val="24"/>
          <w:u w:val="single"/>
          <w:lang w:val="ru-RU" w:eastAsia="ja-JP"/>
        </w:rPr>
        <w:t xml:space="preserve">форме заявления, приведенной в Приложении </w:t>
      </w:r>
      <w:r>
        <w:rPr>
          <w:b/>
          <w:szCs w:val="24"/>
          <w:u w:val="single"/>
          <w:lang w:val="ru-RU" w:eastAsia="ja-JP"/>
        </w:rPr>
        <w:t>3</w:t>
      </w:r>
      <w:r w:rsidRPr="00CA167D">
        <w:rPr>
          <w:szCs w:val="24"/>
          <w:lang w:val="ru-RU" w:eastAsia="ja-JP"/>
        </w:rPr>
        <w:t xml:space="preserve">, и затем </w:t>
      </w:r>
      <w:r>
        <w:rPr>
          <w:b/>
          <w:bCs/>
          <w:szCs w:val="24"/>
          <w:u w:val="single"/>
          <w:lang w:val="ru-RU" w:eastAsia="ja-JP"/>
        </w:rPr>
        <w:t>не </w:t>
      </w:r>
      <w:r w:rsidRPr="00CA167D">
        <w:rPr>
          <w:b/>
          <w:bCs/>
          <w:szCs w:val="24"/>
          <w:u w:val="single"/>
          <w:lang w:val="ru-RU" w:eastAsia="ja-JP"/>
        </w:rPr>
        <w:t>позднее 23 мая 2014 года</w:t>
      </w:r>
      <w:r w:rsidRPr="004E6C9D">
        <w:rPr>
          <w:b/>
          <w:bCs/>
          <w:szCs w:val="24"/>
          <w:lang w:val="ru-RU" w:eastAsia="ja-JP"/>
        </w:rPr>
        <w:t xml:space="preserve"> </w:t>
      </w:r>
      <w:r w:rsidRPr="00CA167D">
        <w:rPr>
          <w:szCs w:val="24"/>
          <w:lang w:val="ru-RU" w:eastAsia="ja-JP"/>
        </w:rPr>
        <w:t xml:space="preserve">отправить по электронной почте заполненную форму вместе </w:t>
      </w:r>
      <w:r w:rsidRPr="00881A72">
        <w:rPr>
          <w:b/>
          <w:bCs/>
          <w:szCs w:val="24"/>
          <w:lang w:val="ru-RU" w:eastAsia="ja-JP"/>
        </w:rPr>
        <w:t>с копией страницы паспорта с фотографией</w:t>
      </w:r>
      <w:r w:rsidRPr="00CA167D">
        <w:rPr>
          <w:szCs w:val="24"/>
          <w:lang w:val="ru-RU" w:eastAsia="ja-JP"/>
        </w:rPr>
        <w:t xml:space="preserve"> следующему лицу для контактов</w:t>
      </w:r>
      <w:r>
        <w:rPr>
          <w:szCs w:val="24"/>
          <w:lang w:val="ru-RU" w:eastAsia="ja-JP"/>
        </w:rPr>
        <w:t xml:space="preserve">. </w:t>
      </w:r>
      <w:r w:rsidRPr="00390E41">
        <w:rPr>
          <w:szCs w:val="24"/>
          <w:lang w:val="ru-RU" w:eastAsia="ja-JP"/>
        </w:rPr>
        <w:t>(</w:t>
      </w:r>
      <w:r>
        <w:rPr>
          <w:szCs w:val="24"/>
          <w:lang w:val="ru-RU" w:eastAsia="ja-JP"/>
        </w:rPr>
        <w:t>Обратите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внимание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на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то</w:t>
      </w:r>
      <w:r w:rsidRPr="00390E41">
        <w:rPr>
          <w:szCs w:val="24"/>
          <w:lang w:val="ru-RU" w:eastAsia="ja-JP"/>
        </w:rPr>
        <w:t xml:space="preserve">, </w:t>
      </w:r>
      <w:r>
        <w:rPr>
          <w:szCs w:val="24"/>
          <w:lang w:val="ru-RU" w:eastAsia="ja-JP"/>
        </w:rPr>
        <w:t>что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это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та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же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форма</w:t>
      </w:r>
      <w:r w:rsidRPr="00390E41">
        <w:rPr>
          <w:szCs w:val="24"/>
          <w:lang w:val="ru-RU" w:eastAsia="ja-JP"/>
        </w:rPr>
        <w:t xml:space="preserve">, </w:t>
      </w:r>
      <w:r>
        <w:rPr>
          <w:szCs w:val="24"/>
          <w:lang w:val="ru-RU" w:eastAsia="ja-JP"/>
        </w:rPr>
        <w:t>что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и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для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собрания</w:t>
      </w:r>
      <w:r w:rsidRPr="00390E41">
        <w:rPr>
          <w:szCs w:val="24"/>
          <w:lang w:val="ru-RU" w:eastAsia="ja-JP"/>
        </w:rPr>
        <w:t xml:space="preserve"> </w:t>
      </w:r>
      <w:r>
        <w:rPr>
          <w:szCs w:val="24"/>
          <w:lang w:val="ru-RU" w:eastAsia="ja-JP"/>
        </w:rPr>
        <w:t>ИК</w:t>
      </w:r>
      <w:r w:rsidRPr="00390E41">
        <w:rPr>
          <w:szCs w:val="24"/>
          <w:lang w:val="ru-RU" w:eastAsia="ja-JP"/>
        </w:rPr>
        <w:t>16</w:t>
      </w:r>
      <w:r>
        <w:rPr>
          <w:szCs w:val="24"/>
          <w:lang w:val="ru-RU" w:eastAsia="ja-JP"/>
        </w:rPr>
        <w:t>.</w:t>
      </w:r>
      <w:r w:rsidRPr="00390E41">
        <w:rPr>
          <w:szCs w:val="24"/>
          <w:lang w:val="ru-RU" w:eastAsia="ja-JP"/>
        </w:rPr>
        <w:t>)</w:t>
      </w:r>
    </w:p>
    <w:p w:rsidR="001D50C7" w:rsidRPr="00390E41" w:rsidRDefault="00390E41" w:rsidP="001D50C7">
      <w:pPr>
        <w:ind w:left="567"/>
        <w:rPr>
          <w:lang w:val="ru-RU"/>
        </w:rPr>
      </w:pPr>
      <w:r w:rsidRPr="00CA167D">
        <w:rPr>
          <w:szCs w:val="24"/>
          <w:lang w:val="ru-RU"/>
        </w:rPr>
        <w:t>г-н Хидэки Суганами (Mr Hideki Suganami) и г-н Юнкити Фудзисава (Mr Junkichi Fujisawa)</w:t>
      </w:r>
      <w:r w:rsidRPr="00CA167D">
        <w:rPr>
          <w:szCs w:val="24"/>
          <w:lang w:val="ru-RU"/>
        </w:rPr>
        <w:br/>
        <w:t>The ITU Association of Japan</w:t>
      </w:r>
      <w:r w:rsidRPr="00CA167D">
        <w:rPr>
          <w:szCs w:val="24"/>
          <w:lang w:val="ru-RU"/>
        </w:rPr>
        <w:br/>
        <w:t>Тел.: +81 3 5357 7627</w:t>
      </w:r>
      <w:r w:rsidRPr="00CA167D">
        <w:rPr>
          <w:szCs w:val="24"/>
          <w:lang w:val="ru-RU"/>
        </w:rPr>
        <w:br/>
        <w:t xml:space="preserve">Эл. почта: </w:t>
      </w:r>
      <w:hyperlink r:id="rId23" w:history="1">
        <w:r w:rsidR="001D50C7" w:rsidRPr="003F5DD7">
          <w:rPr>
            <w:rStyle w:val="Hyperlink"/>
          </w:rPr>
          <w:t>t</w:t>
        </w:r>
        <w:r w:rsidR="001D50C7" w:rsidRPr="00390E41">
          <w:rPr>
            <w:rStyle w:val="Hyperlink"/>
            <w:lang w:val="ru-RU"/>
          </w:rPr>
          <w:t>-</w:t>
        </w:r>
        <w:r w:rsidR="001D50C7" w:rsidRPr="003F5DD7">
          <w:rPr>
            <w:rStyle w:val="Hyperlink"/>
          </w:rPr>
          <w:t>sg</w:t>
        </w:r>
        <w:r w:rsidR="001D50C7" w:rsidRPr="00390E41">
          <w:rPr>
            <w:rStyle w:val="Hyperlink"/>
            <w:lang w:val="ru-RU"/>
          </w:rPr>
          <w:t>16-</w:t>
        </w:r>
        <w:r w:rsidR="001D50C7" w:rsidRPr="003F5DD7">
          <w:rPr>
            <w:rStyle w:val="Hyperlink"/>
            <w:lang w:eastAsia="ja-JP"/>
          </w:rPr>
          <w:t>visa</w:t>
        </w:r>
        <w:r w:rsidR="001D50C7" w:rsidRPr="00390E41">
          <w:rPr>
            <w:rStyle w:val="Hyperlink"/>
            <w:lang w:val="ru-RU"/>
          </w:rPr>
          <w:t>@</w:t>
        </w:r>
        <w:r w:rsidR="001D50C7" w:rsidRPr="003F5DD7">
          <w:rPr>
            <w:rStyle w:val="Hyperlink"/>
          </w:rPr>
          <w:t>ituaj</w:t>
        </w:r>
        <w:r w:rsidR="001D50C7" w:rsidRPr="00390E41">
          <w:rPr>
            <w:rStyle w:val="Hyperlink"/>
            <w:lang w:val="ru-RU"/>
          </w:rPr>
          <w:t>.</w:t>
        </w:r>
        <w:r w:rsidR="001D50C7" w:rsidRPr="003F5DD7">
          <w:rPr>
            <w:rStyle w:val="Hyperlink"/>
          </w:rPr>
          <w:t>jp</w:t>
        </w:r>
      </w:hyperlink>
    </w:p>
    <w:p w:rsidR="001D50C7" w:rsidRPr="00154DB2" w:rsidRDefault="00390E41" w:rsidP="001D50C7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  <w:lang w:val="ru-RU"/>
        </w:rPr>
      </w:pPr>
      <w:r w:rsidRPr="00CA167D">
        <w:rPr>
          <w:b/>
          <w:bCs/>
          <w:sz w:val="26"/>
          <w:szCs w:val="26"/>
          <w:lang w:val="ru-RU"/>
        </w:rPr>
        <w:t>АВИАПЕРЕЛЕТ</w:t>
      </w:r>
    </w:p>
    <w:p w:rsidR="00F24FCA" w:rsidRPr="00F24FCA" w:rsidRDefault="00F24FCA" w:rsidP="00154DB2">
      <w:pPr>
        <w:rPr>
          <w:lang w:val="ru-RU" w:eastAsia="ja-JP"/>
        </w:rPr>
      </w:pPr>
      <w:r w:rsidRPr="00F24FCA">
        <w:rPr>
          <w:lang w:val="ru-RU" w:eastAsia="ja-JP"/>
        </w:rPr>
        <w:t xml:space="preserve">Новый аэропорт Титосэ удобно расположен поблизости от города Саппоро. Он соединен внутренними авиалиниями с основными международными аэропортами Японии – Нарита (Новый международный аэропорт Токио), Ханэда (Международный аэропорт Токио), Нагоя (Международный аэропорт Тюбу Сэнторэа) и Кансай (Международный аэропорт Кансай). Из Нового аэропорта Титосэ также осуществляются регулярные прямые международные </w:t>
      </w:r>
      <w:r w:rsidR="002C667F">
        <w:rPr>
          <w:lang w:val="ru-RU" w:eastAsia="ja-JP"/>
        </w:rPr>
        <w:t>перелеты</w:t>
      </w:r>
      <w:r w:rsidRPr="00F24FCA">
        <w:rPr>
          <w:lang w:val="ru-RU" w:eastAsia="ja-JP"/>
        </w:rPr>
        <w:t xml:space="preserve"> в различные </w:t>
      </w:r>
      <w:r w:rsidR="00154DB2">
        <w:rPr>
          <w:lang w:val="ru-RU" w:eastAsia="ja-JP"/>
        </w:rPr>
        <w:t>зарубежные</w:t>
      </w:r>
      <w:r w:rsidRPr="00F24FCA">
        <w:rPr>
          <w:lang w:val="ru-RU" w:eastAsia="ja-JP"/>
        </w:rPr>
        <w:t xml:space="preserve"> города. С более подробной информацией о Новом аэропорте Титосэ можно ознакомиться на следующем веб-сайте: </w:t>
      </w:r>
      <w:hyperlink r:id="rId24" w:history="1">
        <w:r w:rsidRPr="00F24FCA">
          <w:rPr>
            <w:rStyle w:val="Hyperlink"/>
            <w:lang w:val="ru-RU" w:eastAsia="ja-JP"/>
          </w:rPr>
          <w:t>http://www.new-chitose-airport.jp/en/</w:t>
        </w:r>
      </w:hyperlink>
      <w:r w:rsidRPr="00F24FCA">
        <w:rPr>
          <w:lang w:val="ru-RU" w:eastAsia="ja-JP"/>
        </w:rPr>
        <w:t>.</w:t>
      </w:r>
    </w:p>
    <w:p w:rsidR="00F24FCA" w:rsidRPr="00F24FCA" w:rsidRDefault="00F24FCA" w:rsidP="00F24FCA">
      <w:pPr>
        <w:rPr>
          <w:lang w:val="ru-RU" w:eastAsia="ja-JP"/>
        </w:rPr>
      </w:pPr>
      <w:r w:rsidRPr="00F24FCA">
        <w:rPr>
          <w:lang w:val="ru-RU" w:eastAsia="ja-JP"/>
        </w:rPr>
        <w:t>Для проезда от Нового аэропорта Титосэ в район города Саппоро предлагается воспользоваться двумя видами транспорта:</w:t>
      </w:r>
    </w:p>
    <w:p w:rsidR="00F24FCA" w:rsidRPr="00F24FCA" w:rsidRDefault="00154DB2" w:rsidP="00F24FCA">
      <w:pPr>
        <w:numPr>
          <w:ilvl w:val="0"/>
          <w:numId w:val="14"/>
        </w:numPr>
        <w:rPr>
          <w:lang w:val="ru-RU" w:eastAsia="ja-JP"/>
        </w:rPr>
      </w:pPr>
      <w:r>
        <w:rPr>
          <w:lang w:val="ru-RU" w:eastAsia="ja-JP"/>
        </w:rPr>
        <w:t>с</w:t>
      </w:r>
      <w:r w:rsidR="00F24FCA" w:rsidRPr="00F24FCA">
        <w:rPr>
          <w:lang w:val="ru-RU" w:eastAsia="ja-JP"/>
        </w:rPr>
        <w:t xml:space="preserve">коростная линия метро (JR Rapid Airport Express): </w:t>
      </w:r>
      <w:hyperlink r:id="rId25" w:history="1">
        <w:r w:rsidR="00F24FCA" w:rsidRPr="00F24FCA">
          <w:rPr>
            <w:rStyle w:val="Hyperlink"/>
            <w:lang w:val="ru-RU" w:eastAsia="ja-JP"/>
          </w:rPr>
          <w:t>http://www.new-chitose-airport.jp/en/access/jr/</w:t>
        </w:r>
      </w:hyperlink>
      <w:r w:rsidR="00F24FCA" w:rsidRPr="00F24FCA">
        <w:rPr>
          <w:lang w:val="ru-RU" w:eastAsia="ja-JP"/>
        </w:rPr>
        <w:t>;</w:t>
      </w:r>
    </w:p>
    <w:p w:rsidR="00F24FCA" w:rsidRPr="00F24FCA" w:rsidRDefault="00154DB2" w:rsidP="00F24FCA">
      <w:pPr>
        <w:numPr>
          <w:ilvl w:val="0"/>
          <w:numId w:val="15"/>
        </w:numPr>
        <w:rPr>
          <w:lang w:val="ru-RU" w:eastAsia="ja-JP"/>
        </w:rPr>
      </w:pPr>
      <w:r>
        <w:rPr>
          <w:lang w:val="ru-RU" w:eastAsia="ja-JP"/>
        </w:rPr>
        <w:t>к</w:t>
      </w:r>
      <w:r w:rsidR="00F24FCA" w:rsidRPr="00F24FCA">
        <w:rPr>
          <w:lang w:val="ru-RU" w:eastAsia="ja-JP"/>
        </w:rPr>
        <w:t xml:space="preserve">омфортабельная автобусная линия (Airport Limousine Bus): </w:t>
      </w:r>
      <w:hyperlink r:id="rId26" w:history="1">
        <w:r w:rsidR="00F24FCA" w:rsidRPr="00F24FCA">
          <w:rPr>
            <w:rStyle w:val="Hyperlink"/>
            <w:lang w:val="ru-RU" w:eastAsia="ja-JP"/>
          </w:rPr>
          <w:t>http://www.new-chitose-airport.jp/en/access/bus/</w:t>
        </w:r>
      </w:hyperlink>
      <w:r w:rsidR="004E6C9D" w:rsidRPr="004E6C9D">
        <w:rPr>
          <w:lang w:val="ru-RU" w:eastAsia="ja-JP"/>
        </w:rPr>
        <w:t>.</w:t>
      </w:r>
    </w:p>
    <w:p w:rsidR="00F24FCA" w:rsidRPr="00F24FCA" w:rsidRDefault="00F24FCA" w:rsidP="005E462B">
      <w:pPr>
        <w:rPr>
          <w:lang w:val="ru-RU" w:eastAsia="ja-JP"/>
        </w:rPr>
      </w:pPr>
      <w:r w:rsidRPr="00F24FCA">
        <w:rPr>
          <w:lang w:val="ru-RU" w:eastAsia="ja-JP"/>
        </w:rPr>
        <w:t>В информационном документе о материально-техническом обеспечении, размещенном на веб-сайте ИК16, будут представлены дополнительные сведения.</w:t>
      </w:r>
    </w:p>
    <w:p w:rsidR="001D50C7" w:rsidRPr="0033715E" w:rsidRDefault="0033715E" w:rsidP="001D50C7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ГОСТИНИЦЫ</w:t>
      </w:r>
    </w:p>
    <w:p w:rsidR="008D4551" w:rsidRPr="00CA167D" w:rsidRDefault="008D4551" w:rsidP="00980F17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ru-RU"/>
        </w:rPr>
      </w:pPr>
      <w:r w:rsidRPr="00CA167D">
        <w:rPr>
          <w:szCs w:val="24"/>
          <w:lang w:val="ru-RU"/>
        </w:rPr>
        <w:t>Для участников собрания ИК16 МСЭ-Т в Саппоро забронировано 200</w:t>
      </w:r>
      <w:r>
        <w:rPr>
          <w:szCs w:val="24"/>
          <w:lang w:val="ru-RU"/>
        </w:rPr>
        <w:t> </w:t>
      </w:r>
      <w:r w:rsidRPr="00CA167D">
        <w:rPr>
          <w:szCs w:val="24"/>
          <w:lang w:val="ru-RU"/>
        </w:rPr>
        <w:t xml:space="preserve">гостиничных номеров по льготным тарифам в гостиницах, указанных в </w:t>
      </w:r>
      <w:r w:rsidRPr="00CA167D">
        <w:rPr>
          <w:b/>
          <w:bCs/>
          <w:szCs w:val="24"/>
          <w:lang w:val="ru-RU"/>
        </w:rPr>
        <w:t>Приложении</w:t>
      </w:r>
      <w:r w:rsidRPr="00CA167D">
        <w:rPr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4</w:t>
      </w:r>
      <w:r w:rsidRPr="00CA167D">
        <w:rPr>
          <w:szCs w:val="24"/>
          <w:lang w:val="ru-RU"/>
        </w:rPr>
        <w:t>. Резервирование гостини</w:t>
      </w:r>
      <w:r>
        <w:rPr>
          <w:szCs w:val="24"/>
          <w:lang w:val="ru-RU"/>
        </w:rPr>
        <w:t>чных номеров</w:t>
      </w:r>
      <w:r w:rsidRPr="00CA167D">
        <w:rPr>
          <w:szCs w:val="24"/>
          <w:lang w:val="ru-RU"/>
        </w:rPr>
        <w:t xml:space="preserve"> будет осуществляться с помощью онлайновой системы на специальном веб-сайте. Просим принять к сведению, что в месте проведения собрания размещение в гостиницах не </w:t>
      </w:r>
      <w:r w:rsidR="00980F17">
        <w:rPr>
          <w:szCs w:val="24"/>
          <w:lang w:val="ru-RU"/>
        </w:rPr>
        <w:t>предусмотрено</w:t>
      </w:r>
      <w:r w:rsidRPr="00CA167D">
        <w:rPr>
          <w:szCs w:val="24"/>
          <w:lang w:val="ru-RU"/>
        </w:rPr>
        <w:t>.</w:t>
      </w:r>
    </w:p>
    <w:p w:rsidR="001D50C7" w:rsidRPr="008D4551" w:rsidRDefault="008D4551" w:rsidP="008D455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CA167D">
        <w:rPr>
          <w:szCs w:val="24"/>
          <w:lang w:val="ru-RU"/>
        </w:rPr>
        <w:t>Дополнительные сведения в ближайшее время будут представлены в информационном документе</w:t>
      </w:r>
      <w:r w:rsidRPr="00CA167D">
        <w:rPr>
          <w:szCs w:val="24"/>
          <w:lang w:val="ru-RU" w:eastAsia="ja-JP"/>
        </w:rPr>
        <w:t xml:space="preserve"> о материально-техническом обеспечении, размещенном на веб-сайте ИК16</w:t>
      </w:r>
      <w:r w:rsidRPr="00CA167D">
        <w:rPr>
          <w:szCs w:val="24"/>
          <w:lang w:val="ru-RU"/>
        </w:rPr>
        <w:t>.</w:t>
      </w:r>
    </w:p>
    <w:p w:rsidR="001D50C7" w:rsidRPr="00980F17" w:rsidRDefault="00980F17" w:rsidP="001D50C7">
      <w:pPr>
        <w:keepNext/>
        <w:keepLines/>
        <w:tabs>
          <w:tab w:val="left" w:pos="1418"/>
          <w:tab w:val="left" w:pos="1702"/>
          <w:tab w:val="left" w:pos="2160"/>
        </w:tabs>
        <w:spacing w:before="240" w:after="120"/>
        <w:ind w:left="794" w:hanging="794"/>
        <w:jc w:val="center"/>
        <w:outlineLvl w:val="0"/>
        <w:rPr>
          <w:b/>
          <w:bCs/>
          <w:sz w:val="28"/>
          <w:szCs w:val="28"/>
          <w:lang w:val="ru-RU"/>
        </w:rPr>
      </w:pPr>
      <w:r w:rsidRPr="00CA167D">
        <w:rPr>
          <w:b/>
          <w:bCs/>
          <w:sz w:val="26"/>
          <w:szCs w:val="26"/>
          <w:lang w:val="ru-RU"/>
        </w:rPr>
        <w:t>МЕСТНОЕ ЛИЦО</w:t>
      </w:r>
      <w:bookmarkStart w:id="2" w:name="_GoBack"/>
      <w:bookmarkEnd w:id="2"/>
      <w:r w:rsidRPr="00CA167D">
        <w:rPr>
          <w:b/>
          <w:bCs/>
          <w:sz w:val="26"/>
          <w:szCs w:val="26"/>
          <w:lang w:val="ru-RU"/>
        </w:rPr>
        <w:t xml:space="preserve"> ДЛЯ КОНТАКТОВ</w:t>
      </w:r>
    </w:p>
    <w:p w:rsidR="001D50C7" w:rsidRPr="00980F17" w:rsidRDefault="00980F17" w:rsidP="00980F17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rPr>
          <w:b/>
          <w:bCs/>
          <w:lang w:val="ru-RU"/>
        </w:rPr>
      </w:pPr>
      <w:r w:rsidRPr="00CA167D">
        <w:rPr>
          <w:szCs w:val="24"/>
          <w:lang w:val="ru-RU"/>
        </w:rPr>
        <w:t xml:space="preserve">В случае любых вопросов относительно организации </w:t>
      </w:r>
      <w:r>
        <w:rPr>
          <w:szCs w:val="24"/>
          <w:lang w:val="ru-RU"/>
        </w:rPr>
        <w:t>данного</w:t>
      </w:r>
      <w:r w:rsidRPr="00CA167D">
        <w:rPr>
          <w:szCs w:val="24"/>
          <w:lang w:val="ru-RU"/>
        </w:rPr>
        <w:t xml:space="preserve"> собрания просим обращаться (желательно, по электронной почте), к </w:t>
      </w:r>
      <w:r w:rsidRPr="00CA167D">
        <w:rPr>
          <w:b/>
          <w:bCs/>
          <w:szCs w:val="24"/>
          <w:lang w:val="ru-RU"/>
        </w:rPr>
        <w:t>местным лицам для контактов</w:t>
      </w:r>
      <w:r w:rsidRPr="00CA167D">
        <w:rPr>
          <w:szCs w:val="24"/>
          <w:lang w:val="ru-RU"/>
        </w:rPr>
        <w:t>:</w:t>
      </w:r>
    </w:p>
    <w:p w:rsidR="001D50C7" w:rsidRPr="00980F17" w:rsidRDefault="00980F17" w:rsidP="00F8699B">
      <w:pPr>
        <w:spacing w:before="40"/>
        <w:ind w:left="567"/>
        <w:rPr>
          <w:lang w:val="ru-RU"/>
        </w:rPr>
      </w:pPr>
      <w:r w:rsidRPr="00CA167D">
        <w:rPr>
          <w:szCs w:val="24"/>
          <w:lang w:val="ru-RU"/>
        </w:rPr>
        <w:t>г-н Хидэки Суганами (Mr Hideki Suganami) и г-н Юнкити Фудзисава (Mr Junkichi Fujisawa)</w:t>
      </w:r>
      <w:r w:rsidR="001D50C7" w:rsidRPr="00980F17">
        <w:rPr>
          <w:rFonts w:hint="eastAsia"/>
          <w:lang w:val="ru-RU"/>
        </w:rPr>
        <w:br/>
      </w:r>
      <w:r w:rsidR="001D50C7" w:rsidRPr="003F5DD7">
        <w:rPr>
          <w:rFonts w:hint="eastAsia"/>
        </w:rPr>
        <w:t>The</w:t>
      </w:r>
      <w:r w:rsidR="001D50C7" w:rsidRPr="00980F17">
        <w:rPr>
          <w:rFonts w:hint="eastAsia"/>
          <w:lang w:val="ru-RU"/>
        </w:rPr>
        <w:t xml:space="preserve"> </w:t>
      </w:r>
      <w:r w:rsidR="001D50C7" w:rsidRPr="003F5DD7">
        <w:rPr>
          <w:rFonts w:hint="eastAsia"/>
        </w:rPr>
        <w:t>ITU</w:t>
      </w:r>
      <w:r w:rsidR="001D50C7" w:rsidRPr="00980F17">
        <w:rPr>
          <w:rFonts w:hint="eastAsia"/>
          <w:lang w:val="ru-RU"/>
        </w:rPr>
        <w:t xml:space="preserve"> </w:t>
      </w:r>
      <w:r w:rsidR="001D50C7" w:rsidRPr="003F5DD7">
        <w:rPr>
          <w:rFonts w:hint="eastAsia"/>
        </w:rPr>
        <w:t>Association</w:t>
      </w:r>
      <w:r w:rsidR="001D50C7" w:rsidRPr="00980F17">
        <w:rPr>
          <w:rFonts w:hint="eastAsia"/>
          <w:lang w:val="ru-RU"/>
        </w:rPr>
        <w:t xml:space="preserve"> </w:t>
      </w:r>
      <w:r w:rsidR="001D50C7" w:rsidRPr="003F5DD7">
        <w:rPr>
          <w:rFonts w:hint="eastAsia"/>
        </w:rPr>
        <w:t>of</w:t>
      </w:r>
      <w:r w:rsidR="001D50C7" w:rsidRPr="00980F17">
        <w:rPr>
          <w:rFonts w:hint="eastAsia"/>
          <w:lang w:val="ru-RU"/>
        </w:rPr>
        <w:t xml:space="preserve"> </w:t>
      </w:r>
      <w:r w:rsidR="001D50C7" w:rsidRPr="003F5DD7">
        <w:rPr>
          <w:rFonts w:hint="eastAsia"/>
        </w:rPr>
        <w:t>Japan</w:t>
      </w:r>
      <w:r w:rsidR="001D50C7" w:rsidRPr="00980F17">
        <w:rPr>
          <w:rFonts w:hint="eastAsia"/>
          <w:lang w:val="ru-RU"/>
        </w:rPr>
        <w:br/>
      </w:r>
      <w:r w:rsidR="00F8699B">
        <w:rPr>
          <w:lang w:val="ru-RU"/>
        </w:rPr>
        <w:t>Тел.</w:t>
      </w:r>
      <w:r w:rsidR="001D50C7" w:rsidRPr="00980F17">
        <w:rPr>
          <w:rFonts w:hint="eastAsia"/>
          <w:lang w:val="ru-RU"/>
        </w:rPr>
        <w:t>: +81 3 5357 7627</w:t>
      </w:r>
      <w:r w:rsidR="001D50C7" w:rsidRPr="00980F17">
        <w:rPr>
          <w:rFonts w:hint="eastAsia"/>
          <w:lang w:val="ru-RU"/>
        </w:rPr>
        <w:br/>
      </w:r>
      <w:r w:rsidR="00F8699B">
        <w:rPr>
          <w:lang w:val="ru-RU"/>
        </w:rPr>
        <w:t>Факс</w:t>
      </w:r>
      <w:r w:rsidR="001D50C7" w:rsidRPr="00980F17">
        <w:rPr>
          <w:rFonts w:hint="eastAsia"/>
          <w:lang w:val="ru-RU"/>
        </w:rPr>
        <w:t>: +81 3 3356 8170</w:t>
      </w:r>
      <w:r w:rsidR="001D50C7" w:rsidRPr="00980F17">
        <w:rPr>
          <w:rFonts w:hint="eastAsia"/>
          <w:lang w:val="ru-RU"/>
        </w:rPr>
        <w:br/>
      </w:r>
      <w:r w:rsidR="00F8699B">
        <w:rPr>
          <w:lang w:val="ru-RU"/>
        </w:rPr>
        <w:t>Эл. почта</w:t>
      </w:r>
      <w:r w:rsidR="001D50C7" w:rsidRPr="00980F17">
        <w:rPr>
          <w:rFonts w:hint="eastAsia"/>
          <w:lang w:val="ru-RU"/>
        </w:rPr>
        <w:t xml:space="preserve">: </w:t>
      </w:r>
      <w:hyperlink r:id="rId27" w:history="1">
        <w:r w:rsidR="001D50C7" w:rsidRPr="003F5DD7">
          <w:rPr>
            <w:rStyle w:val="Hyperlink"/>
            <w:rFonts w:hint="eastAsia"/>
          </w:rPr>
          <w:t>t</w:t>
        </w:r>
        <w:r w:rsidR="001D50C7" w:rsidRPr="00980F17">
          <w:rPr>
            <w:rStyle w:val="Hyperlink"/>
            <w:rFonts w:hint="eastAsia"/>
            <w:lang w:val="ru-RU"/>
          </w:rPr>
          <w:t>-</w:t>
        </w:r>
        <w:r w:rsidR="001D50C7" w:rsidRPr="003F5DD7">
          <w:rPr>
            <w:rStyle w:val="Hyperlink"/>
            <w:rFonts w:hint="eastAsia"/>
          </w:rPr>
          <w:t>sg</w:t>
        </w:r>
        <w:r w:rsidR="001D50C7" w:rsidRPr="00980F17">
          <w:rPr>
            <w:rStyle w:val="Hyperlink"/>
            <w:rFonts w:hint="eastAsia"/>
            <w:lang w:val="ru-RU"/>
          </w:rPr>
          <w:t>16-</w:t>
        </w:r>
        <w:r w:rsidR="001D50C7" w:rsidRPr="003F5DD7">
          <w:rPr>
            <w:rStyle w:val="Hyperlink"/>
            <w:rFonts w:hint="eastAsia"/>
          </w:rPr>
          <w:t>sapporo</w:t>
        </w:r>
        <w:r w:rsidR="001D50C7" w:rsidRPr="00980F17">
          <w:rPr>
            <w:rStyle w:val="Hyperlink"/>
            <w:rFonts w:hint="eastAsia"/>
            <w:lang w:val="ru-RU"/>
          </w:rPr>
          <w:t>@</w:t>
        </w:r>
        <w:r w:rsidR="001D50C7" w:rsidRPr="003F5DD7">
          <w:rPr>
            <w:rStyle w:val="Hyperlink"/>
            <w:rFonts w:hint="eastAsia"/>
          </w:rPr>
          <w:t>ituaj</w:t>
        </w:r>
        <w:r w:rsidR="001D50C7" w:rsidRPr="00980F17">
          <w:rPr>
            <w:rStyle w:val="Hyperlink"/>
            <w:rFonts w:hint="eastAsia"/>
            <w:lang w:val="ru-RU"/>
          </w:rPr>
          <w:t>.</w:t>
        </w:r>
        <w:r w:rsidR="001D50C7" w:rsidRPr="003F5DD7">
          <w:rPr>
            <w:rStyle w:val="Hyperlink"/>
            <w:rFonts w:hint="eastAsia"/>
          </w:rPr>
          <w:t>jp</w:t>
        </w:r>
      </w:hyperlink>
    </w:p>
    <w:p w:rsidR="001D50C7" w:rsidRPr="004E6C9D" w:rsidRDefault="005E462B" w:rsidP="004E6C9D">
      <w:pPr>
        <w:keepNext/>
        <w:keepLines/>
        <w:tabs>
          <w:tab w:val="left" w:pos="1418"/>
          <w:tab w:val="left" w:pos="1702"/>
          <w:tab w:val="left" w:pos="2160"/>
        </w:tabs>
        <w:spacing w:before="240" w:after="120"/>
        <w:ind w:left="794" w:hanging="794"/>
        <w:jc w:val="center"/>
        <w:outlineLvl w:val="0"/>
        <w:rPr>
          <w:b/>
          <w:bCs/>
          <w:sz w:val="26"/>
          <w:szCs w:val="26"/>
          <w:lang w:val="ru-RU"/>
        </w:rPr>
      </w:pPr>
      <w:r w:rsidRPr="00CA167D">
        <w:rPr>
          <w:b/>
          <w:bCs/>
          <w:sz w:val="26"/>
          <w:szCs w:val="26"/>
          <w:lang w:val="ru-RU"/>
        </w:rPr>
        <w:t>ОСНОВНЫЕ ПРЕДЕЛЬНЫЕ СРОКИ (до начала собрания)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688"/>
        <w:gridCol w:w="6089"/>
      </w:tblGrid>
      <w:tr w:rsidR="005E462B" w:rsidRPr="0063562D" w:rsidTr="005E462B">
        <w:tc>
          <w:tcPr>
            <w:tcW w:w="2078" w:type="dxa"/>
            <w:shd w:val="clear" w:color="auto" w:fill="auto"/>
          </w:tcPr>
          <w:p w:rsidR="005E462B" w:rsidRPr="00CA167D" w:rsidRDefault="005E462B" w:rsidP="00211D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CA167D">
              <w:rPr>
                <w:sz w:val="20"/>
                <w:lang w:val="ru-RU"/>
              </w:rPr>
              <w:t>Шесть недель</w:t>
            </w:r>
          </w:p>
        </w:tc>
        <w:tc>
          <w:tcPr>
            <w:tcW w:w="1688" w:type="dxa"/>
            <w:shd w:val="clear" w:color="auto" w:fill="auto"/>
          </w:tcPr>
          <w:p w:rsidR="005E462B" w:rsidRPr="00CA167D" w:rsidRDefault="005E462B" w:rsidP="00211D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CA167D">
              <w:rPr>
                <w:sz w:val="20"/>
                <w:lang w:val="ru-RU"/>
              </w:rPr>
              <w:t>23.05.2014 г.</w:t>
            </w:r>
          </w:p>
        </w:tc>
        <w:tc>
          <w:tcPr>
            <w:tcW w:w="6089" w:type="dxa"/>
            <w:shd w:val="clear" w:color="auto" w:fill="auto"/>
          </w:tcPr>
          <w:p w:rsidR="005E462B" w:rsidRPr="005E462B" w:rsidRDefault="005E462B" w:rsidP="00B67CD3">
            <w:pPr>
              <w:pStyle w:val="TableText"/>
              <w:rPr>
                <w:szCs w:val="22"/>
                <w:lang w:val="ru-RU"/>
              </w:rPr>
            </w:pPr>
            <w:r w:rsidRPr="00CA167D">
              <w:rPr>
                <w:sz w:val="20"/>
                <w:lang w:val="ru-RU"/>
              </w:rPr>
              <w:t>–</w:t>
            </w:r>
            <w:r w:rsidRPr="00CA167D">
              <w:rPr>
                <w:sz w:val="20"/>
                <w:lang w:val="ru-RU"/>
              </w:rPr>
              <w:tab/>
              <w:t>запросы писем о содействии в получении визы</w:t>
            </w:r>
          </w:p>
        </w:tc>
      </w:tr>
      <w:tr w:rsidR="005E462B" w:rsidRPr="003F5DD7" w:rsidTr="005E462B">
        <w:tc>
          <w:tcPr>
            <w:tcW w:w="2078" w:type="dxa"/>
            <w:shd w:val="clear" w:color="auto" w:fill="auto"/>
          </w:tcPr>
          <w:p w:rsidR="005E462B" w:rsidRPr="00CA167D" w:rsidRDefault="005E462B" w:rsidP="00211D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CA167D">
              <w:rPr>
                <w:sz w:val="20"/>
                <w:lang w:val="ru-RU"/>
              </w:rPr>
              <w:t>Один месяц</w:t>
            </w:r>
          </w:p>
        </w:tc>
        <w:tc>
          <w:tcPr>
            <w:tcW w:w="1688" w:type="dxa"/>
            <w:shd w:val="clear" w:color="auto" w:fill="auto"/>
          </w:tcPr>
          <w:p w:rsidR="005E462B" w:rsidRPr="00CA167D" w:rsidRDefault="005E462B" w:rsidP="00211D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CA167D">
              <w:rPr>
                <w:sz w:val="20"/>
                <w:lang w:val="ru-RU"/>
              </w:rPr>
              <w:t>30.05.2014 г.</w:t>
            </w:r>
          </w:p>
        </w:tc>
        <w:tc>
          <w:tcPr>
            <w:tcW w:w="6089" w:type="dxa"/>
            <w:shd w:val="clear" w:color="auto" w:fill="auto"/>
          </w:tcPr>
          <w:p w:rsidR="005E462B" w:rsidRPr="003F5DD7" w:rsidRDefault="005E462B" w:rsidP="00B67CD3">
            <w:pPr>
              <w:pStyle w:val="TableText"/>
              <w:rPr>
                <w:szCs w:val="22"/>
              </w:rPr>
            </w:pPr>
            <w:r w:rsidRPr="00CA167D">
              <w:rPr>
                <w:sz w:val="20"/>
                <w:lang w:val="ru-RU"/>
              </w:rPr>
              <w:t>–</w:t>
            </w:r>
            <w:r w:rsidRPr="00CA167D">
              <w:rPr>
                <w:sz w:val="20"/>
                <w:lang w:val="ru-RU"/>
              </w:rPr>
              <w:tab/>
              <w:t>предварительная регистрация</w:t>
            </w:r>
          </w:p>
        </w:tc>
      </w:tr>
      <w:tr w:rsidR="005E462B" w:rsidRPr="0063562D" w:rsidTr="005E462B">
        <w:tc>
          <w:tcPr>
            <w:tcW w:w="2078" w:type="dxa"/>
            <w:shd w:val="clear" w:color="auto" w:fill="auto"/>
          </w:tcPr>
          <w:p w:rsidR="005E462B" w:rsidRPr="00CA167D" w:rsidRDefault="005E462B" w:rsidP="00211D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CA167D">
              <w:rPr>
                <w:sz w:val="20"/>
                <w:lang w:val="ru-RU"/>
              </w:rPr>
              <w:t>12 календарных дней</w:t>
            </w:r>
          </w:p>
        </w:tc>
        <w:tc>
          <w:tcPr>
            <w:tcW w:w="1688" w:type="dxa"/>
            <w:shd w:val="clear" w:color="auto" w:fill="auto"/>
          </w:tcPr>
          <w:p w:rsidR="005E462B" w:rsidRPr="00CA167D" w:rsidRDefault="005E462B" w:rsidP="00211D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CA167D">
              <w:rPr>
                <w:sz w:val="20"/>
                <w:lang w:val="ru-RU"/>
              </w:rPr>
              <w:t>17.06.2014 г.</w:t>
            </w:r>
          </w:p>
        </w:tc>
        <w:tc>
          <w:tcPr>
            <w:tcW w:w="6089" w:type="dxa"/>
            <w:shd w:val="clear" w:color="auto" w:fill="auto"/>
          </w:tcPr>
          <w:p w:rsidR="005E462B" w:rsidRPr="005E462B" w:rsidRDefault="005E462B" w:rsidP="00B67CD3">
            <w:pPr>
              <w:pStyle w:val="TableText"/>
              <w:rPr>
                <w:szCs w:val="22"/>
                <w:lang w:val="ru-RU"/>
              </w:rPr>
            </w:pPr>
            <w:r w:rsidRPr="00CA167D">
              <w:rPr>
                <w:sz w:val="20"/>
                <w:lang w:val="ru-RU"/>
              </w:rPr>
              <w:t>–</w:t>
            </w:r>
            <w:r w:rsidRPr="00CA167D">
              <w:rPr>
                <w:sz w:val="20"/>
                <w:lang w:val="ru-RU"/>
              </w:rPr>
              <w:tab/>
              <w:t>окончательный предельный срок представления вкладов</w:t>
            </w:r>
          </w:p>
        </w:tc>
      </w:tr>
    </w:tbl>
    <w:p w:rsidR="001D50C7" w:rsidRPr="005E462B" w:rsidRDefault="001D50C7" w:rsidP="001D50C7">
      <w:pPr>
        <w:rPr>
          <w:lang w:val="ru-RU"/>
        </w:rPr>
      </w:pPr>
      <w:r w:rsidRPr="005E462B">
        <w:rPr>
          <w:lang w:val="ru-RU"/>
        </w:rPr>
        <w:br w:type="page"/>
      </w:r>
    </w:p>
    <w:p w:rsidR="001D50C7" w:rsidRPr="003F5DD7" w:rsidRDefault="001D50C7" w:rsidP="001D50C7">
      <w:pPr>
        <w:jc w:val="center"/>
      </w:pPr>
      <w:r w:rsidRPr="003F5DD7">
        <w:rPr>
          <w:b/>
          <w:bCs/>
          <w:sz w:val="28"/>
          <w:szCs w:val="28"/>
        </w:rPr>
        <w:lastRenderedPageBreak/>
        <w:t>ANNEX 3</w:t>
      </w:r>
      <w:r w:rsidRPr="003F5DD7">
        <w:rPr>
          <w:b/>
          <w:bCs/>
          <w:sz w:val="28"/>
          <w:szCs w:val="28"/>
        </w:rPr>
        <w:br/>
      </w:r>
      <w:r w:rsidRPr="003F5DD7">
        <w:t>(to TSB Circular 88)</w:t>
      </w:r>
    </w:p>
    <w:p w:rsidR="001D50C7" w:rsidRPr="003F5DD7" w:rsidRDefault="001D50C7" w:rsidP="001D50C7">
      <w:pPr>
        <w:pStyle w:val="AppendixNotitle"/>
        <w:spacing w:before="240"/>
      </w:pPr>
      <w:r w:rsidRPr="003F5DD7">
        <w:rPr>
          <w:rFonts w:hint="eastAsia"/>
        </w:rPr>
        <w:t xml:space="preserve">Hotel </w:t>
      </w:r>
      <w:r w:rsidRPr="003F5DD7">
        <w:t xml:space="preserve">accommodation </w:t>
      </w:r>
      <w:r w:rsidRPr="003F5DD7">
        <w:rPr>
          <w:rFonts w:hint="eastAsia"/>
        </w:rPr>
        <w:t xml:space="preserve">for the ITU-T SG16 </w:t>
      </w:r>
      <w:r w:rsidRPr="003F5DD7">
        <w:t xml:space="preserve">meeting </w:t>
      </w:r>
      <w:r>
        <w:t xml:space="preserve">and IPTV-GSI event </w:t>
      </w:r>
      <w:r>
        <w:br/>
      </w:r>
      <w:r w:rsidRPr="003F5DD7">
        <w:rPr>
          <w:rFonts w:hint="eastAsia"/>
        </w:rPr>
        <w:t>in Sapporo</w:t>
      </w:r>
      <w:r w:rsidRPr="003F5DD7">
        <w:t>, Japan</w:t>
      </w:r>
    </w:p>
    <w:p w:rsidR="001D50C7" w:rsidRPr="003F5DD7" w:rsidRDefault="001D50C7" w:rsidP="001D50C7">
      <w:pPr>
        <w:spacing w:after="120"/>
      </w:pPr>
      <w:r w:rsidRPr="003F5DD7">
        <w:t>A room block of 200 rooms has been done for the following hotels. For reservation instructions, please see the practical information document at the ITU-T SG16 home page.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708"/>
        <w:gridCol w:w="3119"/>
        <w:gridCol w:w="1843"/>
        <w:gridCol w:w="1937"/>
      </w:tblGrid>
      <w:tr w:rsidR="001D50C7" w:rsidRPr="003F5DD7" w:rsidTr="00B67CD3">
        <w:trPr>
          <w:tblHeader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Hotel name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0C7" w:rsidRPr="003F5DD7" w:rsidRDefault="001D50C7" w:rsidP="00B67CD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Room type (occupancy)</w:t>
            </w:r>
            <w:r w:rsidRPr="003F5DD7">
              <w:rPr>
                <w:b/>
                <w:bCs/>
                <w:sz w:val="20"/>
                <w:vertAlign w:val="superscript"/>
              </w:rPr>
              <w:t>*0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Room rate*</w:t>
            </w:r>
            <w:r w:rsidRPr="003F5DD7">
              <w:rPr>
                <w:b/>
                <w:bCs/>
                <w:sz w:val="20"/>
                <w:vertAlign w:val="superscript"/>
              </w:rPr>
              <w:t xml:space="preserve">1 </w:t>
            </w:r>
            <w:r w:rsidRPr="003F5DD7">
              <w:rPr>
                <w:b/>
                <w:bCs/>
                <w:sz w:val="20"/>
              </w:rPr>
              <w:t>(JPY)</w:t>
            </w:r>
          </w:p>
        </w:tc>
      </w:tr>
      <w:tr w:rsidR="001D50C7" w:rsidRPr="003F5DD7" w:rsidTr="00B67CD3">
        <w:trPr>
          <w:tblHeader/>
          <w:jc w:val="center"/>
        </w:trPr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Room charge only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Including breakfast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Best Western Hotel Fino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10,800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11,880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D25048" w:rsidP="00B67CD3">
            <w:pPr>
              <w:spacing w:before="40" w:after="40"/>
              <w:rPr>
                <w:sz w:val="20"/>
              </w:rPr>
            </w:pPr>
            <w:hyperlink r:id="rId28" w:history="1">
              <w:r w:rsidR="001D50C7" w:rsidRPr="003F5DD7">
                <w:rPr>
                  <w:rStyle w:val="Hyperlink"/>
                  <w:rFonts w:asciiTheme="majorBidi" w:hAnsiTheme="majorBidi" w:cstheme="majorBidi"/>
                  <w:sz w:val="20"/>
                </w:rPr>
                <w:t>http://sapporo.bwhotels.jp/</w:t>
              </w:r>
            </w:hyperlink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Keio Plaza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10,584</w:t>
            </w:r>
            <w:r w:rsidRPr="003F5DD7">
              <w:rPr>
                <w:sz w:val="20"/>
              </w:rPr>
              <w:br/>
            </w:r>
            <w:r w:rsidRPr="003F5DD7">
              <w:rPr>
                <w:rFonts w:hint="eastAsia"/>
                <w:sz w:val="20"/>
              </w:rPr>
              <w:t>(11,124)</w:t>
            </w:r>
            <w:r w:rsidRPr="003F5DD7">
              <w:rPr>
                <w:sz w:val="20"/>
              </w:rPr>
              <w:t>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(10,044)*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(11,6</w:t>
            </w:r>
            <w:r w:rsidRPr="003F5DD7">
              <w:rPr>
                <w:rFonts w:hint="eastAsia"/>
                <w:sz w:val="20"/>
              </w:rPr>
              <w:t>6</w:t>
            </w:r>
            <w:r w:rsidRPr="003F5DD7">
              <w:rPr>
                <w:sz w:val="20"/>
              </w:rPr>
              <w:t>4)*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11,664</w:t>
            </w:r>
            <w:r w:rsidRPr="003F5DD7">
              <w:rPr>
                <w:sz w:val="20"/>
              </w:rPr>
              <w:br/>
              <w:t>(12,204)*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(11,124)*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(12,744)*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</w:t>
            </w:r>
            <w:r w:rsidRPr="003F5DD7">
              <w:rPr>
                <w:rFonts w:hint="eastAsia"/>
                <w:sz w:val="20"/>
              </w:rPr>
              <w:t xml:space="preserve"> </w:t>
            </w:r>
            <w:r w:rsidRPr="003F5DD7">
              <w:rPr>
                <w:sz w:val="20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16,848</w:t>
            </w:r>
            <w:r w:rsidRPr="003F5DD7">
              <w:rPr>
                <w:sz w:val="20"/>
              </w:rPr>
              <w:br/>
              <w:t xml:space="preserve"> (17,928)*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(15,768)*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(19,008)*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rFonts w:hint="eastAsia"/>
                <w:sz w:val="20"/>
                <w:lang w:eastAsia="ja-JP"/>
              </w:rPr>
              <w:t>17,928</w:t>
            </w:r>
            <w:r w:rsidRPr="003F5DD7">
              <w:rPr>
                <w:sz w:val="20"/>
                <w:lang w:eastAsia="ja-JP"/>
              </w:rPr>
              <w:br/>
            </w:r>
            <w:r w:rsidRPr="003F5DD7">
              <w:rPr>
                <w:rFonts w:hint="eastAsia"/>
                <w:sz w:val="20"/>
                <w:lang w:eastAsia="ja-JP"/>
              </w:rPr>
              <w:t>(</w:t>
            </w:r>
            <w:r w:rsidRPr="003F5DD7">
              <w:rPr>
                <w:rFonts w:hint="eastAsia"/>
                <w:sz w:val="20"/>
              </w:rPr>
              <w:t>19,008</w:t>
            </w:r>
            <w:r w:rsidRPr="003F5DD7">
              <w:rPr>
                <w:rFonts w:hint="eastAsia"/>
                <w:sz w:val="20"/>
                <w:lang w:eastAsia="ja-JP"/>
              </w:rPr>
              <w:t>)</w:t>
            </w:r>
            <w:r w:rsidRPr="003F5DD7">
              <w:rPr>
                <w:sz w:val="20"/>
                <w:lang w:eastAsia="ja-JP"/>
              </w:rPr>
              <w:t>*</w:t>
            </w:r>
            <w:r w:rsidRPr="003F5DD7">
              <w:rPr>
                <w:sz w:val="20"/>
                <w:vertAlign w:val="superscript"/>
                <w:lang w:eastAsia="ja-JP"/>
              </w:rPr>
              <w:t>3</w:t>
            </w:r>
            <w:r w:rsidRPr="003F5DD7">
              <w:rPr>
                <w:sz w:val="20"/>
                <w:lang w:eastAsia="ja-JP"/>
              </w:rPr>
              <w:br/>
              <w:t>(16,848)*</w:t>
            </w:r>
            <w:r w:rsidRPr="003F5DD7">
              <w:rPr>
                <w:sz w:val="20"/>
                <w:vertAlign w:val="superscript"/>
                <w:lang w:eastAsia="ja-JP"/>
              </w:rPr>
              <w:t>4</w:t>
            </w:r>
            <w:r w:rsidRPr="003F5DD7">
              <w:rPr>
                <w:sz w:val="20"/>
                <w:lang w:eastAsia="ja-JP"/>
              </w:rPr>
              <w:br/>
              <w:t>(20,088)*</w:t>
            </w:r>
            <w:r w:rsidRPr="003F5DD7">
              <w:rPr>
                <w:sz w:val="20"/>
                <w:vertAlign w:val="superscript"/>
                <w:lang w:eastAsia="ja-JP"/>
              </w:rPr>
              <w:t>5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16,848</w:t>
            </w:r>
            <w:r w:rsidRPr="003F5DD7">
              <w:rPr>
                <w:sz w:val="20"/>
              </w:rPr>
              <w:br/>
              <w:t xml:space="preserve"> </w:t>
            </w:r>
            <w:r w:rsidRPr="003F5DD7">
              <w:rPr>
                <w:rFonts w:hint="eastAsia"/>
                <w:sz w:val="20"/>
              </w:rPr>
              <w:t>(17,928)</w:t>
            </w:r>
            <w:r w:rsidRPr="003F5DD7">
              <w:rPr>
                <w:sz w:val="20"/>
              </w:rPr>
              <w:t>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(15,768)*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 xml:space="preserve"> (19,008)*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rFonts w:hint="eastAsia"/>
                <w:sz w:val="20"/>
                <w:lang w:eastAsia="ja-JP"/>
              </w:rPr>
              <w:t>19,008</w:t>
            </w:r>
            <w:r w:rsidRPr="003F5DD7">
              <w:rPr>
                <w:sz w:val="20"/>
                <w:lang w:eastAsia="ja-JP"/>
              </w:rPr>
              <w:br/>
              <w:t>(20,088)*</w:t>
            </w:r>
            <w:r w:rsidRPr="003F5DD7">
              <w:rPr>
                <w:sz w:val="20"/>
                <w:vertAlign w:val="superscript"/>
                <w:lang w:eastAsia="ja-JP"/>
              </w:rPr>
              <w:t>3</w:t>
            </w:r>
            <w:r w:rsidRPr="003F5DD7">
              <w:rPr>
                <w:sz w:val="20"/>
                <w:lang w:eastAsia="ja-JP"/>
              </w:rPr>
              <w:br/>
              <w:t>(17,928)*</w:t>
            </w:r>
            <w:r w:rsidRPr="003F5DD7">
              <w:rPr>
                <w:sz w:val="20"/>
                <w:vertAlign w:val="superscript"/>
                <w:lang w:eastAsia="ja-JP"/>
              </w:rPr>
              <w:t>4</w:t>
            </w:r>
            <w:r w:rsidRPr="003F5DD7">
              <w:rPr>
                <w:sz w:val="20"/>
                <w:lang w:eastAsia="ja-JP"/>
              </w:rPr>
              <w:br/>
              <w:t>(21,168)*</w:t>
            </w:r>
            <w:r w:rsidRPr="003F5DD7">
              <w:rPr>
                <w:sz w:val="20"/>
                <w:vertAlign w:val="superscript"/>
                <w:lang w:eastAsia="ja-JP"/>
              </w:rPr>
              <w:t>5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C7" w:rsidRPr="003F5DD7" w:rsidRDefault="00D25048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29" w:history="1">
              <w:r w:rsidR="001D50C7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http://www.keioplaza-sapporo.co.jp/english/</w:t>
              </w:r>
            </w:hyperlink>
          </w:p>
        </w:tc>
      </w:tr>
      <w:tr w:rsidR="001D50C7" w:rsidRPr="003F5DD7" w:rsidTr="00B67CD3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Mitsui Garden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10,500</w:t>
            </w:r>
            <w:r w:rsidRPr="003F5DD7">
              <w:rPr>
                <w:sz w:val="20"/>
              </w:rPr>
              <w:br/>
              <w:t xml:space="preserve"> </w:t>
            </w:r>
            <w:r w:rsidRPr="003F5DD7">
              <w:rPr>
                <w:rFonts w:hint="eastAsia"/>
                <w:sz w:val="20"/>
              </w:rPr>
              <w:t>(16,000)</w:t>
            </w:r>
            <w:r w:rsidRPr="003F5DD7">
              <w:rPr>
                <w:sz w:val="20"/>
              </w:rPr>
              <w:t>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12,000</w:t>
            </w:r>
            <w:r w:rsidRPr="003F5DD7">
              <w:rPr>
                <w:sz w:val="20"/>
              </w:rPr>
              <w:br/>
              <w:t xml:space="preserve"> (17,500)*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</w:tr>
      <w:tr w:rsidR="001D50C7" w:rsidRPr="003F5DD7" w:rsidTr="00B67CD3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</w:t>
            </w:r>
            <w:r w:rsidRPr="003F5DD7">
              <w:rPr>
                <w:rFonts w:hint="eastAsia"/>
                <w:sz w:val="20"/>
              </w:rPr>
              <w:t xml:space="preserve"> </w:t>
            </w:r>
            <w:r w:rsidRPr="003F5DD7">
              <w:rPr>
                <w:sz w:val="20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17,000</w:t>
            </w:r>
            <w:r w:rsidRPr="003F5DD7">
              <w:rPr>
                <w:sz w:val="20"/>
              </w:rPr>
              <w:br/>
              <w:t xml:space="preserve"> (28,000)*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18,500</w:t>
            </w:r>
            <w:r w:rsidRPr="003F5DD7">
              <w:rPr>
                <w:sz w:val="20"/>
              </w:rPr>
              <w:br/>
              <w:t xml:space="preserve"> (29,500)*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</w:tr>
      <w:tr w:rsidR="001D50C7" w:rsidRPr="003F5DD7" w:rsidTr="00B67CD3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17,000</w:t>
            </w:r>
            <w:r w:rsidRPr="003F5DD7">
              <w:rPr>
                <w:sz w:val="20"/>
              </w:rPr>
              <w:br/>
              <w:t xml:space="preserve"> (28,000)*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20,000</w:t>
            </w:r>
            <w:r w:rsidRPr="003F5DD7">
              <w:rPr>
                <w:sz w:val="20"/>
              </w:rPr>
              <w:br/>
              <w:t xml:space="preserve"> (31,000)*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</w:tr>
      <w:tr w:rsidR="001D50C7" w:rsidRPr="003F5DD7" w:rsidTr="00B67CD3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D25048" w:rsidP="00B67CD3">
            <w:pPr>
              <w:spacing w:before="40" w:after="40"/>
              <w:rPr>
                <w:sz w:val="20"/>
              </w:rPr>
            </w:pPr>
            <w:hyperlink r:id="rId30" w:history="1">
              <w:r w:rsidR="001D50C7" w:rsidRPr="003F5DD7">
                <w:rPr>
                  <w:rStyle w:val="Hyperlink"/>
                  <w:rFonts w:asciiTheme="majorBidi" w:hAnsiTheme="majorBidi" w:cstheme="majorBidi"/>
                  <w:sz w:val="20"/>
                </w:rPr>
                <w:t>http://www.gardenhotels.co.jp/eng/sapporo/</w:t>
              </w:r>
            </w:hyperlink>
          </w:p>
        </w:tc>
      </w:tr>
      <w:tr w:rsidR="001D50C7" w:rsidRPr="003F5DD7" w:rsidTr="00B67CD3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Hotel Gra</w:t>
            </w:r>
            <w:r w:rsidRPr="003F5DD7">
              <w:rPr>
                <w:sz w:val="20"/>
              </w:rPr>
              <w:t>cery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10,500</w:t>
            </w:r>
            <w:r w:rsidRPr="003F5DD7">
              <w:rPr>
                <w:sz w:val="20"/>
              </w:rPr>
              <w:br/>
              <w:t>(9,700)*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(8,200)*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(12,500)*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11,500</w:t>
            </w:r>
            <w:r w:rsidRPr="003F5DD7">
              <w:rPr>
                <w:sz w:val="20"/>
              </w:rPr>
              <w:br/>
              <w:t>(10,700)*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(9,200)*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(13,500)*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1D50C7" w:rsidRPr="003F5DD7" w:rsidTr="00B67CD3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</w:t>
            </w:r>
            <w:r w:rsidRPr="003F5DD7">
              <w:rPr>
                <w:rFonts w:hint="eastAsia"/>
                <w:sz w:val="20"/>
              </w:rPr>
              <w:t xml:space="preserve"> </w:t>
            </w:r>
            <w:r w:rsidRPr="003F5DD7">
              <w:rPr>
                <w:sz w:val="20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14,200</w:t>
            </w:r>
            <w:r w:rsidRPr="003F5DD7">
              <w:rPr>
                <w:sz w:val="20"/>
              </w:rPr>
              <w:br/>
              <w:t>(12,500)*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(11,000)*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(16,200)*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15,200</w:t>
            </w:r>
            <w:r w:rsidRPr="003F5DD7">
              <w:rPr>
                <w:sz w:val="20"/>
              </w:rPr>
              <w:br/>
              <w:t>(13,500)*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(12,000)*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(17,</w:t>
            </w:r>
            <w:r w:rsidRPr="003F5DD7">
              <w:rPr>
                <w:rFonts w:hint="eastAsia"/>
                <w:sz w:val="20"/>
              </w:rPr>
              <w:t>2</w:t>
            </w:r>
            <w:r w:rsidRPr="003F5DD7">
              <w:rPr>
                <w:sz w:val="20"/>
              </w:rPr>
              <w:t>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1D50C7" w:rsidRPr="003F5DD7" w:rsidTr="00B67CD3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18,600</w:t>
            </w:r>
            <w:r w:rsidRPr="003F5DD7">
              <w:rPr>
                <w:sz w:val="20"/>
              </w:rPr>
              <w:br/>
              <w:t>(17,000)*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(14,000)*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(22,600)*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20,600</w:t>
            </w:r>
            <w:r w:rsidRPr="003F5DD7">
              <w:rPr>
                <w:sz w:val="20"/>
              </w:rPr>
              <w:br/>
              <w:t>(19,000)*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(16,000)*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(24,600)*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1D50C7" w:rsidRPr="003F5DD7" w:rsidTr="00B67CD3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D25048" w:rsidP="00B67CD3">
            <w:pPr>
              <w:spacing w:before="40" w:after="40"/>
              <w:rPr>
                <w:sz w:val="20"/>
              </w:rPr>
            </w:pPr>
            <w:hyperlink r:id="rId31" w:history="1">
              <w:r w:rsidR="001D50C7" w:rsidRPr="003F5DD7">
                <w:rPr>
                  <w:rStyle w:val="Hyperlink"/>
                  <w:rFonts w:asciiTheme="majorBidi" w:hAnsiTheme="majorBidi" w:cstheme="majorBidi"/>
                  <w:sz w:val="20"/>
                </w:rPr>
                <w:t>http://sapporo.gracery.com/</w:t>
              </w:r>
            </w:hyperlink>
          </w:p>
        </w:tc>
      </w:tr>
      <w:tr w:rsidR="001D50C7" w:rsidRPr="003F5DD7" w:rsidTr="00B67CD3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Sapporo Grand Hotel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16,500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17,500</w:t>
            </w:r>
          </w:p>
        </w:tc>
      </w:tr>
      <w:tr w:rsidR="001D50C7" w:rsidRPr="003F5DD7" w:rsidTr="00B67CD3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 xml:space="preserve">Twin or Double (single occupancy)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21,600</w:t>
            </w:r>
          </w:p>
        </w:tc>
      </w:tr>
      <w:tr w:rsidR="001D50C7" w:rsidRPr="003F5DD7" w:rsidTr="00B67CD3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ind w:right="-113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>Twin or Double(double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22,600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D25048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2" w:history="1">
              <w:r w:rsidR="001D50C7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http://www.grand1934.com/english/</w:t>
              </w:r>
            </w:hyperlink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Hotel Okura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Double or Twin (</w:t>
            </w:r>
            <w:r w:rsidRPr="003F5DD7">
              <w:rPr>
                <w:sz w:val="20"/>
              </w:rPr>
              <w:t>single occupancy</w:t>
            </w:r>
            <w:r w:rsidRPr="003F5DD7"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15,120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16,200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Twin (</w:t>
            </w:r>
            <w:r w:rsidRPr="003F5DD7">
              <w:rPr>
                <w:sz w:val="20"/>
              </w:rPr>
              <w:t>double occupancy</w:t>
            </w:r>
            <w:r w:rsidRPr="003F5DD7"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23,760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25,920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D25048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3" w:history="1">
              <w:r w:rsidR="001D50C7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http://www.okura.com/domestic/hokkaido/okura_sapporo/</w:t>
              </w:r>
            </w:hyperlink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keepNext/>
              <w:spacing w:before="40" w:after="40"/>
              <w:rPr>
                <w:color w:val="000000"/>
                <w:sz w:val="20"/>
                <w:lang w:eastAsia="ja-JP"/>
              </w:rPr>
            </w:pPr>
            <w:r w:rsidRPr="003F5DD7">
              <w:rPr>
                <w:rFonts w:hint="eastAsia"/>
                <w:color w:val="000000"/>
                <w:sz w:val="20"/>
                <w:lang w:eastAsia="ja-JP"/>
              </w:rPr>
              <w:t>Mercure</w:t>
            </w:r>
            <w:r w:rsidRPr="003F5DD7">
              <w:rPr>
                <w:color w:val="000000"/>
                <w:sz w:val="20"/>
                <w:lang w:eastAsia="ja-JP"/>
              </w:rPr>
              <w:t xml:space="preserve"> Sapporo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0C7" w:rsidRPr="003F5DD7" w:rsidRDefault="001D50C7" w:rsidP="00B67CD3">
            <w:pPr>
              <w:keepNext/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keepNext/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 xml:space="preserve">Double (single occupancy)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keepNext/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8,430</w:t>
            </w:r>
            <w:r w:rsidRPr="003F5DD7">
              <w:rPr>
                <w:sz w:val="20"/>
              </w:rPr>
              <w:br/>
              <w:t>(12,225)*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keepNext/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sz w:val="20"/>
                <w:lang w:eastAsia="ja-JP"/>
              </w:rPr>
              <w:t>9,430</w:t>
            </w:r>
            <w:r w:rsidRPr="003F5DD7">
              <w:rPr>
                <w:sz w:val="20"/>
                <w:lang w:eastAsia="ja-JP"/>
              </w:rPr>
              <w:br/>
              <w:t>(13,225)*</w:t>
            </w:r>
            <w:r w:rsidRPr="003F5DD7">
              <w:rPr>
                <w:rFonts w:hint="eastAsia"/>
                <w:sz w:val="20"/>
                <w:vertAlign w:val="superscript"/>
                <w:lang w:eastAsia="ja-JP"/>
              </w:rPr>
              <w:t>6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9,500</w:t>
            </w:r>
            <w:r w:rsidRPr="003F5DD7">
              <w:rPr>
                <w:sz w:val="20"/>
              </w:rPr>
              <w:br/>
              <w:t>(14,100)*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sz w:val="20"/>
                <w:lang w:eastAsia="ja-JP"/>
              </w:rPr>
              <w:t>11,500</w:t>
            </w:r>
            <w:r w:rsidRPr="003F5DD7">
              <w:rPr>
                <w:sz w:val="20"/>
                <w:lang w:eastAsia="ja-JP"/>
              </w:rPr>
              <w:br/>
              <w:t>(16,100)*</w:t>
            </w:r>
            <w:r w:rsidRPr="003F5DD7">
              <w:rPr>
                <w:rFonts w:hint="eastAsia"/>
                <w:sz w:val="20"/>
                <w:vertAlign w:val="superscript"/>
                <w:lang w:eastAsia="ja-JP"/>
              </w:rPr>
              <w:t>6</w:t>
            </w:r>
          </w:p>
        </w:tc>
      </w:tr>
      <w:tr w:rsidR="001D50C7" w:rsidRPr="003F5DD7" w:rsidTr="00B67CD3">
        <w:trPr>
          <w:trHeight w:val="285"/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D25048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4" w:history="1">
              <w:r w:rsidR="001D50C7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http://www.accorhotels.com/gb/hotel-7023-mercure-sapporo/index.shtml</w:t>
              </w:r>
            </w:hyperlink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Hotel Route-Inn Sapporo Chuo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sz w:val="20"/>
                <w:lang w:eastAsia="ja-JP"/>
              </w:rPr>
              <w:t>7,400</w:t>
            </w:r>
            <w:r w:rsidRPr="003F5DD7">
              <w:rPr>
                <w:sz w:val="20"/>
                <w:lang w:eastAsia="ja-JP"/>
              </w:rPr>
              <w:br/>
              <w:t>(6,850)</w:t>
            </w:r>
            <w:r w:rsidRPr="003F5DD7">
              <w:rPr>
                <w:rFonts w:hint="eastAsia"/>
                <w:sz w:val="20"/>
                <w:lang w:eastAsia="ja-JP"/>
              </w:rPr>
              <w:t>*</w:t>
            </w:r>
            <w:r w:rsidRPr="003F5DD7">
              <w:rPr>
                <w:rFonts w:hint="eastAsia"/>
                <w:sz w:val="20"/>
                <w:vertAlign w:val="superscript"/>
                <w:lang w:eastAsia="ja-JP"/>
              </w:rPr>
              <w:t>7</w:t>
            </w:r>
            <w:r w:rsidRPr="003F5DD7">
              <w:rPr>
                <w:sz w:val="20"/>
                <w:lang w:eastAsia="ja-JP"/>
              </w:rPr>
              <w:br/>
              <w:t>(7,900)*</w:t>
            </w:r>
            <w:r w:rsidRPr="003F5DD7">
              <w:rPr>
                <w:sz w:val="20"/>
                <w:vertAlign w:val="superscript"/>
                <w:lang w:eastAsia="ja-JP"/>
              </w:rPr>
              <w:t>2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D25048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5" w:history="1">
              <w:r w:rsidR="001D50C7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http://www.route-inn.co.jp/english/pref/hokkaido.html</w:t>
              </w:r>
            </w:hyperlink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Best Western Hotel Sapporo Nakajima Koen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or Double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10,500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11,500</w:t>
            </w:r>
          </w:p>
        </w:tc>
      </w:tr>
      <w:tr w:rsidR="001D50C7" w:rsidRPr="003F5DD7" w:rsidTr="00B67CD3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0C7" w:rsidRPr="003F5DD7" w:rsidRDefault="001D50C7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7" w:rsidRPr="003F5DD7" w:rsidRDefault="00D25048" w:rsidP="00B67CD3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6" w:history="1">
              <w:r w:rsidR="001D50C7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http://sapporo-nakajimakoen.bwhotels.jp/</w:t>
              </w:r>
            </w:hyperlink>
          </w:p>
        </w:tc>
      </w:tr>
    </w:tbl>
    <w:p w:rsidR="001D50C7" w:rsidRPr="003F5DD7" w:rsidRDefault="001D50C7" w:rsidP="001D50C7"/>
    <w:p w:rsidR="001D50C7" w:rsidRPr="003F5DD7" w:rsidRDefault="001D50C7" w:rsidP="001D50C7">
      <w:pPr>
        <w:rPr>
          <w:b/>
          <w:bCs/>
        </w:rPr>
      </w:pPr>
      <w:r w:rsidRPr="003F5DD7">
        <w:rPr>
          <w:b/>
          <w:bCs/>
        </w:rPr>
        <w:t>NOTES:</w:t>
      </w:r>
    </w:p>
    <w:p w:rsidR="001D50C7" w:rsidRPr="003F5DD7" w:rsidRDefault="001D50C7" w:rsidP="001D50C7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*0</w:t>
      </w:r>
      <w:r w:rsidRPr="003F5DD7">
        <w:tab/>
        <w:t>"Single" or "Double" or "Twin" indicate the type of room; the text in parenthesis indicates single or double occupancy.</w:t>
      </w:r>
    </w:p>
    <w:p w:rsidR="001D50C7" w:rsidRPr="003F5DD7" w:rsidRDefault="001D50C7" w:rsidP="001D50C7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rPr>
          <w:rFonts w:hint="eastAsia"/>
        </w:rPr>
        <w:t>*</w:t>
      </w:r>
      <w:r w:rsidRPr="003F5DD7">
        <w:t>1</w:t>
      </w:r>
      <w:r w:rsidRPr="003F5DD7">
        <w:tab/>
      </w:r>
      <w:r w:rsidRPr="003F5DD7">
        <w:rPr>
          <w:rFonts w:hint="eastAsia"/>
        </w:rPr>
        <w:t>Room rates include service charge and 8% consumption tax.</w:t>
      </w:r>
    </w:p>
    <w:p w:rsidR="001D50C7" w:rsidRPr="003F5DD7" w:rsidRDefault="001D50C7" w:rsidP="001D50C7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*2</w:t>
      </w:r>
      <w:r w:rsidRPr="003F5DD7">
        <w:tab/>
        <w:t>28 June, 4, 5, 11 and 12 July</w:t>
      </w:r>
    </w:p>
    <w:p w:rsidR="001D50C7" w:rsidRPr="003F5DD7" w:rsidRDefault="001D50C7" w:rsidP="001D50C7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rPr>
          <w:rFonts w:hint="eastAsia"/>
        </w:rPr>
        <w:t>*3</w:t>
      </w:r>
      <w:r w:rsidRPr="003F5DD7">
        <w:rPr>
          <w:rFonts w:hint="eastAsia"/>
        </w:rPr>
        <w:tab/>
        <w:t xml:space="preserve">28 </w:t>
      </w:r>
      <w:r w:rsidRPr="003F5DD7">
        <w:t>June</w:t>
      </w:r>
    </w:p>
    <w:p w:rsidR="001D50C7" w:rsidRPr="003F5DD7" w:rsidRDefault="001D50C7" w:rsidP="001D50C7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rPr>
          <w:rFonts w:hint="eastAsia"/>
        </w:rPr>
        <w:t>*4</w:t>
      </w:r>
      <w:r w:rsidRPr="003F5DD7">
        <w:tab/>
      </w:r>
      <w:r w:rsidRPr="003F5DD7">
        <w:rPr>
          <w:rFonts w:hint="eastAsia"/>
        </w:rPr>
        <w:t>29 and 30 June</w:t>
      </w:r>
    </w:p>
    <w:p w:rsidR="001D50C7" w:rsidRPr="003F5DD7" w:rsidRDefault="001D50C7" w:rsidP="001D50C7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*5</w:t>
      </w:r>
      <w:r w:rsidRPr="003F5DD7">
        <w:tab/>
        <w:t>5 and 12 July</w:t>
      </w:r>
    </w:p>
    <w:p w:rsidR="001D50C7" w:rsidRPr="003F5DD7" w:rsidRDefault="001D50C7" w:rsidP="001D50C7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*6</w:t>
      </w:r>
      <w:r w:rsidRPr="003F5DD7">
        <w:tab/>
        <w:t>28 June, 5 and 12 July</w:t>
      </w:r>
    </w:p>
    <w:p w:rsidR="001D50C7" w:rsidRPr="003F5DD7" w:rsidRDefault="001D50C7" w:rsidP="001D50C7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*7</w:t>
      </w:r>
      <w:r w:rsidRPr="003F5DD7">
        <w:tab/>
        <w:t>29 June and 6 July</w:t>
      </w:r>
    </w:p>
    <w:p w:rsidR="001D50C7" w:rsidRPr="003F5DD7" w:rsidRDefault="001D50C7" w:rsidP="001D50C7">
      <w:pPr>
        <w:sectPr w:rsidR="001D50C7" w:rsidRPr="003F5DD7" w:rsidSect="006A6C58">
          <w:headerReference w:type="default" r:id="rId37"/>
          <w:footerReference w:type="default" r:id="rId38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1D50C7" w:rsidRPr="003F5DD7" w:rsidRDefault="001D50C7" w:rsidP="00CB3886">
      <w:pPr>
        <w:spacing w:before="0"/>
        <w:jc w:val="center"/>
      </w:pPr>
      <w:r w:rsidRPr="003F5DD7">
        <w:rPr>
          <w:b/>
          <w:bCs/>
          <w:sz w:val="28"/>
          <w:szCs w:val="28"/>
        </w:rPr>
        <w:lastRenderedPageBreak/>
        <w:t>ANNEX 4</w:t>
      </w:r>
      <w:r w:rsidRPr="003F5DD7">
        <w:rPr>
          <w:b/>
          <w:bCs/>
          <w:sz w:val="28"/>
          <w:szCs w:val="28"/>
        </w:rPr>
        <w:br/>
      </w:r>
      <w:r w:rsidRPr="003F5DD7">
        <w:t>(to TSB Circular 88)</w:t>
      </w:r>
    </w:p>
    <w:p w:rsidR="001D50C7" w:rsidRPr="003F5DD7" w:rsidRDefault="001D50C7" w:rsidP="001D50C7">
      <w:pPr>
        <w:pStyle w:val="AppendixNotitle"/>
        <w:spacing w:before="120" w:after="120"/>
      </w:pPr>
      <w:r w:rsidRPr="003F5DD7">
        <w:t>Application form for visa support letters</w:t>
      </w:r>
    </w:p>
    <w:tbl>
      <w:tblPr>
        <w:tblW w:w="103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1D50C7" w:rsidRPr="003F5DD7" w:rsidTr="00B67CD3">
        <w:tc>
          <w:tcPr>
            <w:tcW w:w="10352" w:type="dxa"/>
          </w:tcPr>
          <w:p w:rsidR="001D50C7" w:rsidRPr="003F5DD7" w:rsidRDefault="001D50C7" w:rsidP="00B67CD3">
            <w:pPr>
              <w:spacing w:before="0" w:line="0" w:lineRule="atLeast"/>
              <w:ind w:firstLineChars="94" w:firstLine="264"/>
              <w:jc w:val="center"/>
              <w:rPr>
                <w:b/>
                <w:sz w:val="28"/>
                <w:szCs w:val="28"/>
              </w:rPr>
            </w:pPr>
            <w:r w:rsidRPr="003F5DD7">
              <w:rPr>
                <w:rFonts w:eastAsia="'宋体"/>
                <w:b/>
                <w:bCs/>
                <w:sz w:val="28"/>
                <w:szCs w:val="28"/>
              </w:rPr>
              <w:t>ITU-</w:t>
            </w:r>
            <w:r w:rsidRPr="003F5DD7">
              <w:rPr>
                <w:rFonts w:hint="eastAsia"/>
                <w:b/>
                <w:sz w:val="28"/>
                <w:szCs w:val="28"/>
                <w:lang w:eastAsia="ja-JP"/>
              </w:rPr>
              <w:t>T</w:t>
            </w:r>
            <w:r w:rsidRPr="003F5DD7">
              <w:rPr>
                <w:rFonts w:eastAsia="'宋体"/>
                <w:b/>
                <w:bCs/>
                <w:sz w:val="28"/>
                <w:szCs w:val="28"/>
              </w:rPr>
              <w:t xml:space="preserve"> </w:t>
            </w:r>
            <w:r w:rsidRPr="003F5DD7">
              <w:rPr>
                <w:rFonts w:hint="eastAsia"/>
                <w:b/>
                <w:sz w:val="28"/>
                <w:szCs w:val="28"/>
                <w:lang w:eastAsia="ja-JP"/>
              </w:rPr>
              <w:t>SG</w:t>
            </w:r>
            <w:r w:rsidRPr="003F5DD7">
              <w:rPr>
                <w:b/>
                <w:sz w:val="28"/>
                <w:szCs w:val="28"/>
                <w:lang w:eastAsia="ja-JP"/>
              </w:rPr>
              <w:t xml:space="preserve"> </w:t>
            </w:r>
            <w:r w:rsidRPr="003F5DD7">
              <w:rPr>
                <w:rFonts w:hint="eastAsia"/>
                <w:b/>
                <w:sz w:val="28"/>
                <w:szCs w:val="28"/>
                <w:lang w:eastAsia="ja-JP"/>
              </w:rPr>
              <w:t xml:space="preserve">16 </w:t>
            </w:r>
            <w:r w:rsidRPr="003F5DD7">
              <w:rPr>
                <w:b/>
                <w:sz w:val="28"/>
                <w:szCs w:val="28"/>
                <w:lang w:eastAsia="ja-JP"/>
              </w:rPr>
              <w:t>meeting</w:t>
            </w:r>
            <w:r>
              <w:rPr>
                <w:b/>
                <w:sz w:val="28"/>
                <w:szCs w:val="28"/>
                <w:lang w:eastAsia="ja-JP"/>
              </w:rPr>
              <w:t xml:space="preserve"> and IPTV-GSI event</w:t>
            </w:r>
          </w:p>
          <w:p w:rsidR="001D50C7" w:rsidRPr="003F5DD7" w:rsidRDefault="001D50C7" w:rsidP="00B67CD3">
            <w:pPr>
              <w:spacing w:before="0" w:line="0" w:lineRule="atLeast"/>
              <w:ind w:firstLineChars="94" w:firstLine="208"/>
              <w:jc w:val="center"/>
              <w:rPr>
                <w:rFonts w:eastAsia="'宋体"/>
                <w:b/>
                <w:szCs w:val="22"/>
              </w:rPr>
            </w:pPr>
            <w:r w:rsidRPr="003F5DD7">
              <w:rPr>
                <w:rFonts w:hint="eastAsia"/>
                <w:b/>
                <w:szCs w:val="22"/>
                <w:lang w:eastAsia="ja-JP"/>
              </w:rPr>
              <w:t>Sapporo</w:t>
            </w:r>
            <w:r w:rsidRPr="003F5DD7">
              <w:rPr>
                <w:rFonts w:eastAsia="'宋体"/>
                <w:b/>
                <w:szCs w:val="22"/>
              </w:rPr>
              <w:t xml:space="preserve">, Japan, </w:t>
            </w:r>
            <w:r w:rsidRPr="003F5DD7">
              <w:rPr>
                <w:rFonts w:hint="eastAsia"/>
                <w:b/>
                <w:szCs w:val="22"/>
                <w:lang w:eastAsia="ja-JP"/>
              </w:rPr>
              <w:t>30</w:t>
            </w:r>
            <w:r w:rsidRPr="003F5DD7">
              <w:rPr>
                <w:b/>
                <w:szCs w:val="22"/>
                <w:lang w:eastAsia="ja-JP"/>
              </w:rPr>
              <w:t xml:space="preserve"> June </w:t>
            </w:r>
            <w:r w:rsidRPr="003F5DD7">
              <w:rPr>
                <w:rFonts w:hint="eastAsia"/>
                <w:b/>
                <w:szCs w:val="22"/>
                <w:lang w:eastAsia="ja-JP"/>
              </w:rPr>
              <w:t>-11</w:t>
            </w:r>
            <w:r w:rsidRPr="003F5DD7">
              <w:rPr>
                <w:rFonts w:eastAsia="'宋体"/>
                <w:b/>
                <w:szCs w:val="22"/>
              </w:rPr>
              <w:t xml:space="preserve"> </w:t>
            </w:r>
            <w:r w:rsidRPr="003F5DD7">
              <w:rPr>
                <w:rFonts w:hint="eastAsia"/>
                <w:b/>
                <w:szCs w:val="22"/>
                <w:lang w:eastAsia="ja-JP"/>
              </w:rPr>
              <w:t>July</w:t>
            </w:r>
            <w:r w:rsidRPr="003F5DD7">
              <w:rPr>
                <w:rFonts w:eastAsia="'宋体"/>
                <w:b/>
                <w:szCs w:val="22"/>
              </w:rPr>
              <w:t xml:space="preserve"> 2014</w:t>
            </w:r>
          </w:p>
        </w:tc>
      </w:tr>
      <w:tr w:rsidR="001D50C7" w:rsidRPr="003F5DD7" w:rsidTr="00B67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D50C7" w:rsidRPr="003F5DD7" w:rsidRDefault="001D50C7" w:rsidP="00B67C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/>
              <w:jc w:val="center"/>
              <w:rPr>
                <w:b/>
                <w:bCs/>
              </w:rPr>
            </w:pPr>
            <w:r w:rsidRPr="003F5DD7">
              <w:rPr>
                <w:b/>
                <w:bCs/>
              </w:rPr>
              <w:t>PRINT ALL ITEMS AND SAVE TO WORD OR PDF, THEN SEND BY E-MAIL</w:t>
            </w:r>
          </w:p>
        </w:tc>
      </w:tr>
      <w:tr w:rsidR="001D50C7" w:rsidRPr="003F5DD7" w:rsidTr="00B67C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0605"/>
        </w:trPr>
        <w:tc>
          <w:tcPr>
            <w:tcW w:w="10352" w:type="dxa"/>
            <w:tcBorders>
              <w:top w:val="single" w:sz="12" w:space="0" w:color="auto"/>
              <w:bottom w:val="single" w:sz="4" w:space="0" w:color="auto"/>
            </w:tcBorders>
          </w:tcPr>
          <w:p w:rsidR="001D50C7" w:rsidRPr="003F5DD7" w:rsidRDefault="001D50C7" w:rsidP="00B67CD3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 w:line="280" w:lineRule="exact"/>
              <w:ind w:left="759" w:right="261" w:hangingChars="378" w:hanging="759"/>
              <w:outlineLvl w:val="0"/>
              <w:rPr>
                <w:sz w:val="20"/>
                <w:u w:val="single"/>
                <w:lang w:eastAsia="ja-JP"/>
              </w:rPr>
            </w:pPr>
            <w:r w:rsidRPr="003F5DD7">
              <w:rPr>
                <w:b/>
                <w:sz w:val="20"/>
                <w:lang w:eastAsia="ja-JP"/>
              </w:rPr>
              <w:t>Name</w:t>
            </w:r>
            <w:r w:rsidRPr="003F5DD7">
              <w:rPr>
                <w:sz w:val="20"/>
              </w:rPr>
              <w:t xml:space="preserve"> </w:t>
            </w:r>
          </w:p>
          <w:tbl>
            <w:tblPr>
              <w:tblStyle w:val="1"/>
              <w:tblW w:w="95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2693"/>
              <w:gridCol w:w="425"/>
              <w:gridCol w:w="2302"/>
              <w:gridCol w:w="283"/>
              <w:gridCol w:w="2127"/>
            </w:tblGrid>
            <w:tr w:rsidR="001D50C7" w:rsidRPr="003F5DD7" w:rsidTr="00B67CD3">
              <w:trPr>
                <w:trHeight w:val="303"/>
                <w:jc w:val="center"/>
              </w:trPr>
              <w:tc>
                <w:tcPr>
                  <w:tcW w:w="1740" w:type="dxa"/>
                </w:tcPr>
                <w:p w:rsidR="001D50C7" w:rsidRPr="003F5DD7" w:rsidRDefault="001D50C7" w:rsidP="00B67CD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</w:rPr>
                    <w:t>(</w:t>
                  </w:r>
                  <w:r w:rsidRPr="003F5DD7">
                    <w:rPr>
                      <w:b/>
                      <w:sz w:val="20"/>
                    </w:rPr>
                    <w:sym w:font="Wingdings 2" w:char="F035"/>
                  </w:r>
                  <w:r w:rsidRPr="003F5DD7">
                    <w:rPr>
                      <w:sz w:val="20"/>
                    </w:rPr>
                    <w:t>Mr.</w:t>
                  </w:r>
                  <w:r w:rsidRPr="003F5DD7">
                    <w:rPr>
                      <w:sz w:val="20"/>
                      <w:lang w:eastAsia="ja-JP"/>
                    </w:rPr>
                    <w:t xml:space="preserve"> </w:t>
                  </w:r>
                  <w:r w:rsidRPr="003F5DD7">
                    <w:rPr>
                      <w:b/>
                      <w:sz w:val="20"/>
                    </w:rPr>
                    <w:sym w:font="Wingdings 2" w:char="F035"/>
                  </w:r>
                  <w:r w:rsidRPr="003F5DD7">
                    <w:rPr>
                      <w:sz w:val="20"/>
                    </w:rPr>
                    <w:t>Ms.)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:rsidR="001D50C7" w:rsidRPr="003F5DD7" w:rsidRDefault="001D50C7" w:rsidP="00B67CD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302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:rsidR="001D50C7" w:rsidRPr="003F5DD7" w:rsidRDefault="001D50C7" w:rsidP="00B67CD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:rsidR="001D50C7" w:rsidRPr="003F5DD7" w:rsidRDefault="001D50C7" w:rsidP="00B67CD3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 w:line="280" w:lineRule="exact"/>
              <w:ind w:right="261" w:firstLineChars="1450" w:firstLine="2900"/>
              <w:outlineLvl w:val="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 xml:space="preserve">Family Name </w:t>
            </w:r>
            <w:r w:rsidRPr="003F5DD7">
              <w:rPr>
                <w:sz w:val="20"/>
                <w:lang w:eastAsia="ja-JP"/>
              </w:rPr>
              <w:t xml:space="preserve">           </w:t>
            </w:r>
            <w:r w:rsidRPr="003F5DD7">
              <w:rPr>
                <w:rFonts w:hint="eastAsia"/>
                <w:sz w:val="20"/>
                <w:lang w:eastAsia="ja-JP"/>
              </w:rPr>
              <w:t xml:space="preserve">              </w:t>
            </w:r>
            <w:r w:rsidRPr="003F5DD7">
              <w:rPr>
                <w:sz w:val="20"/>
                <w:lang w:eastAsia="ja-JP"/>
              </w:rPr>
              <w:t xml:space="preserve">    </w:t>
            </w:r>
            <w:r w:rsidRPr="003F5DD7">
              <w:rPr>
                <w:rFonts w:hint="eastAsia"/>
                <w:sz w:val="20"/>
                <w:lang w:eastAsia="ja-JP"/>
              </w:rPr>
              <w:t xml:space="preserve">  </w:t>
            </w:r>
            <w:r w:rsidRPr="003F5DD7">
              <w:rPr>
                <w:sz w:val="20"/>
                <w:lang w:eastAsia="ja-JP"/>
              </w:rPr>
              <w:t xml:space="preserve">   Middle Name        </w:t>
            </w:r>
            <w:r w:rsidRPr="003F5DD7">
              <w:rPr>
                <w:rFonts w:hint="eastAsia"/>
                <w:sz w:val="20"/>
                <w:lang w:eastAsia="ja-JP"/>
              </w:rPr>
              <w:t xml:space="preserve">            </w:t>
            </w:r>
            <w:r w:rsidRPr="003F5DD7">
              <w:rPr>
                <w:sz w:val="20"/>
                <w:lang w:eastAsia="ja-JP"/>
              </w:rPr>
              <w:t xml:space="preserve">    </w:t>
            </w:r>
            <w:r w:rsidRPr="003F5DD7">
              <w:rPr>
                <w:rFonts w:hint="eastAsia"/>
                <w:sz w:val="20"/>
                <w:lang w:eastAsia="ja-JP"/>
              </w:rPr>
              <w:t xml:space="preserve">   </w:t>
            </w:r>
            <w:r w:rsidRPr="003F5DD7">
              <w:rPr>
                <w:sz w:val="20"/>
                <w:lang w:eastAsia="ja-JP"/>
              </w:rPr>
              <w:t xml:space="preserve">  G</w:t>
            </w:r>
            <w:r w:rsidRPr="003F5DD7">
              <w:rPr>
                <w:sz w:val="20"/>
              </w:rPr>
              <w:t xml:space="preserve">iven Name </w:t>
            </w:r>
          </w:p>
          <w:tbl>
            <w:tblPr>
              <w:tblStyle w:val="1"/>
              <w:tblW w:w="0" w:type="auto"/>
              <w:tblInd w:w="26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6114"/>
            </w:tblGrid>
            <w:tr w:rsidR="001D50C7" w:rsidRPr="003F5DD7" w:rsidTr="00B67CD3">
              <w:tc>
                <w:tcPr>
                  <w:tcW w:w="1417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jc w:val="right"/>
                    <w:textAlignment w:val="auto"/>
                    <w:rPr>
                      <w:bCs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Cs/>
                      <w:sz w:val="20"/>
                      <w:lang w:eastAsia="ja-JP"/>
                    </w:rPr>
                    <w:t>漢字姓名</w:t>
                  </w:r>
                  <w:r w:rsidRPr="003F5DD7">
                    <w:rPr>
                      <w:rFonts w:hint="eastAsia"/>
                      <w:bCs/>
                      <w:sz w:val="20"/>
                      <w:lang w:eastAsia="ja-JP"/>
                    </w:rPr>
                    <w:t>(*)</w:t>
                  </w:r>
                </w:p>
              </w:tc>
              <w:tc>
                <w:tcPr>
                  <w:tcW w:w="6114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textAlignment w:val="auto"/>
                    <w:rPr>
                      <w:bCs/>
                      <w:sz w:val="20"/>
                      <w:lang w:eastAsia="ja-JP"/>
                    </w:rPr>
                  </w:pPr>
                </w:p>
              </w:tc>
            </w:tr>
          </w:tbl>
          <w:p w:rsidR="001D50C7" w:rsidRPr="003F5DD7" w:rsidRDefault="001D50C7" w:rsidP="00B67CD3">
            <w:pPr>
              <w:spacing w:before="0" w:line="200" w:lineRule="exact"/>
              <w:rPr>
                <w:b/>
                <w:bCs/>
                <w:sz w:val="18"/>
                <w:szCs w:val="18"/>
                <w:lang w:eastAsia="ja-JP"/>
              </w:rPr>
            </w:pPr>
            <w:r w:rsidRPr="003F5DD7">
              <w:tab/>
              <w:t xml:space="preserve">                  </w:t>
            </w:r>
            <w:r w:rsidRPr="003F5DD7">
              <w:rPr>
                <w:rFonts w:hint="eastAsia"/>
              </w:rPr>
              <w:t xml:space="preserve">           </w:t>
            </w:r>
            <w:r w:rsidRPr="003F5DD7">
              <w:t xml:space="preserve"> </w:t>
            </w:r>
            <w:r w:rsidRPr="003F5DD7">
              <w:rPr>
                <w:b/>
                <w:bCs/>
                <w:sz w:val="18"/>
                <w:szCs w:val="18"/>
              </w:rPr>
              <w:t>*If you are a Chinese participant, please write your name in Chinese characters.</w:t>
            </w:r>
          </w:p>
          <w:tbl>
            <w:tblPr>
              <w:tblStyle w:val="1"/>
              <w:tblW w:w="10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7707"/>
            </w:tblGrid>
            <w:tr w:rsidR="001D50C7" w:rsidRPr="003F5DD7" w:rsidTr="00B67CD3">
              <w:trPr>
                <w:trHeight w:val="291"/>
              </w:trPr>
              <w:tc>
                <w:tcPr>
                  <w:tcW w:w="2448" w:type="dxa"/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</w:rPr>
                  </w:pPr>
                  <w:r w:rsidRPr="003F5DD7">
                    <w:rPr>
                      <w:rFonts w:hint="eastAsia"/>
                      <w:b/>
                      <w:bCs/>
                      <w:sz w:val="20"/>
                    </w:rPr>
                    <w:t>Occupation</w:t>
                  </w:r>
                </w:p>
              </w:tc>
              <w:tc>
                <w:tcPr>
                  <w:tcW w:w="7707" w:type="dxa"/>
                  <w:tcBorders>
                    <w:bottom w:val="single" w:sz="4" w:space="0" w:color="auto"/>
                  </w:tcBorders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1D50C7" w:rsidRPr="003F5DD7" w:rsidTr="00B67CD3">
              <w:trPr>
                <w:trHeight w:val="296"/>
              </w:trPr>
              <w:tc>
                <w:tcPr>
                  <w:tcW w:w="2448" w:type="dxa"/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</w:rPr>
                  </w:pPr>
                  <w:r w:rsidRPr="003F5DD7">
                    <w:rPr>
                      <w:b/>
                      <w:bCs/>
                      <w:sz w:val="20"/>
                    </w:rPr>
                    <w:t>Job title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1D50C7" w:rsidRPr="003F5DD7" w:rsidTr="00B67CD3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 xml:space="preserve">Company / </w:t>
                  </w:r>
                  <w:r w:rsidRPr="003F5DD7">
                    <w:rPr>
                      <w:b/>
                      <w:sz w:val="20"/>
                    </w:rPr>
                    <w:t>Organization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1D50C7" w:rsidRPr="003F5DD7" w:rsidTr="00B67CD3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b/>
                      <w:bCs/>
                      <w:sz w:val="20"/>
                    </w:rPr>
                    <w:t>(**):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:rsidR="001D50C7" w:rsidRPr="003F5DD7" w:rsidRDefault="001D50C7" w:rsidP="00B67CD3">
            <w:pPr>
              <w:tabs>
                <w:tab w:val="clear" w:pos="794"/>
                <w:tab w:val="left" w:pos="605"/>
              </w:tabs>
              <w:spacing w:before="0" w:after="120" w:line="180" w:lineRule="exact"/>
              <w:ind w:right="357" w:firstLineChars="900" w:firstLine="1626"/>
              <w:rPr>
                <w:b/>
                <w:bCs/>
                <w:sz w:val="18"/>
                <w:szCs w:val="18"/>
                <w:lang w:eastAsia="ja-JP"/>
              </w:rPr>
            </w:pPr>
            <w:r w:rsidRPr="003F5DD7">
              <w:rPr>
                <w:b/>
                <w:bCs/>
                <w:sz w:val="18"/>
                <w:szCs w:val="18"/>
              </w:rPr>
              <w:t xml:space="preserve">**If you are a Chinese participant, please write your </w:t>
            </w:r>
            <w:r w:rsidRPr="003F5DD7">
              <w:rPr>
                <w:rFonts w:hint="eastAsia"/>
                <w:b/>
                <w:bCs/>
                <w:sz w:val="18"/>
                <w:szCs w:val="18"/>
                <w:lang w:eastAsia="ja-JP"/>
              </w:rPr>
              <w:t>company/</w:t>
            </w:r>
            <w:r w:rsidRPr="003F5DD7">
              <w:rPr>
                <w:b/>
                <w:bCs/>
                <w:sz w:val="18"/>
                <w:szCs w:val="18"/>
              </w:rPr>
              <w:t>organization in Chinese characters as well.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7673"/>
            </w:tblGrid>
            <w:tr w:rsidR="001D50C7" w:rsidRPr="003F5DD7" w:rsidTr="00B67CD3">
              <w:tc>
                <w:tcPr>
                  <w:tcW w:w="2482" w:type="dxa"/>
                </w:tcPr>
                <w:p w:rsidR="001D50C7" w:rsidRPr="003F5DD7" w:rsidRDefault="001D50C7" w:rsidP="00B67CD3">
                  <w:pPr>
                    <w:keepNext/>
                    <w:keepLines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8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jc w:val="center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Country</w:t>
                  </w:r>
                  <w:r w:rsidRPr="003F5DD7">
                    <w:rPr>
                      <w:sz w:val="20"/>
                      <w:lang w:eastAsia="ja-JP"/>
                    </w:rPr>
                    <w:t xml:space="preserve"> (where you live)</w:t>
                  </w:r>
                </w:p>
              </w:tc>
              <w:tc>
                <w:tcPr>
                  <w:tcW w:w="7673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ind w:right="259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</w:p>
              </w:tc>
            </w:tr>
            <w:tr w:rsidR="001D50C7" w:rsidRPr="003F5DD7" w:rsidTr="00B67CD3">
              <w:trPr>
                <w:trHeight w:val="409"/>
              </w:trPr>
              <w:tc>
                <w:tcPr>
                  <w:tcW w:w="2482" w:type="dxa"/>
                </w:tcPr>
                <w:p w:rsidR="001D50C7" w:rsidRPr="003F5DD7" w:rsidRDefault="001D50C7" w:rsidP="00B67CD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779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Address</w:t>
                  </w:r>
                  <w:r w:rsidRPr="003F5DD7">
                    <w:rPr>
                      <w:b/>
                      <w:sz w:val="20"/>
                      <w:lang w:eastAsia="ja-JP"/>
                    </w:rPr>
                    <w:t xml:space="preserve"> (*1)</w:t>
                  </w:r>
                  <w:r w:rsidRPr="003F5DD7">
                    <w:rPr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:rsidR="001D50C7" w:rsidRPr="003F5DD7" w:rsidRDefault="001D50C7" w:rsidP="00B67CD3">
            <w:pPr>
              <w:keepNext/>
              <w:keepLines/>
              <w:spacing w:before="0"/>
              <w:jc w:val="right"/>
              <w:rPr>
                <w:b/>
                <w:sz w:val="20"/>
                <w:lang w:eastAsia="ja-JP"/>
              </w:rPr>
            </w:pPr>
            <w:r w:rsidRPr="003F5DD7">
              <w:rPr>
                <w:b/>
                <w:sz w:val="20"/>
              </w:rPr>
              <w:t xml:space="preserve"> (*1) VISA supporting documents will be sent to the address above by courier service.</w:t>
            </w:r>
          </w:p>
          <w:tbl>
            <w:tblPr>
              <w:tblStyle w:val="1"/>
              <w:tblW w:w="10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165"/>
              <w:gridCol w:w="992"/>
              <w:gridCol w:w="1984"/>
              <w:gridCol w:w="955"/>
              <w:gridCol w:w="2907"/>
            </w:tblGrid>
            <w:tr w:rsidR="001D50C7" w:rsidRPr="003F5DD7" w:rsidTr="00B67CD3">
              <w:trPr>
                <w:trHeight w:val="201"/>
              </w:trPr>
              <w:tc>
                <w:tcPr>
                  <w:tcW w:w="1134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Phone No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992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Fax No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955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E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-</w:t>
                  </w:r>
                  <w:r w:rsidRPr="003F5DD7">
                    <w:rPr>
                      <w:b/>
                      <w:sz w:val="20"/>
                    </w:rPr>
                    <w:t>mail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:rsidR="001D50C7" w:rsidRPr="003F5DD7" w:rsidRDefault="001D50C7" w:rsidP="00B67CD3">
            <w:pPr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Lines="50"/>
              <w:ind w:right="249"/>
              <w:rPr>
                <w:b/>
                <w:bCs/>
              </w:rPr>
            </w:pPr>
            <w:r w:rsidRPr="003F5DD7">
              <w:rPr>
                <w:b/>
                <w:bCs/>
              </w:rPr>
              <w:t>PASSPORT INFORMATION:</w:t>
            </w:r>
          </w:p>
          <w:tbl>
            <w:tblPr>
              <w:tblStyle w:val="1"/>
              <w:tblW w:w="9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1738"/>
              <w:gridCol w:w="1559"/>
              <w:gridCol w:w="1701"/>
              <w:gridCol w:w="1701"/>
              <w:gridCol w:w="1701"/>
            </w:tblGrid>
            <w:tr w:rsidR="001D50C7" w:rsidRPr="003F5DD7" w:rsidTr="00B67CD3">
              <w:trPr>
                <w:trHeight w:val="264"/>
              </w:trPr>
              <w:tc>
                <w:tcPr>
                  <w:tcW w:w="156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Passport No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3297" w:type="dxa"/>
                  <w:gridSpan w:val="2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</w:tr>
            <w:tr w:rsidR="001D50C7" w:rsidRPr="003F5DD7" w:rsidTr="00B67CD3">
              <w:trPr>
                <w:trHeight w:val="264"/>
              </w:trPr>
              <w:tc>
                <w:tcPr>
                  <w:tcW w:w="156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Date of issue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lang w:eastAsia="ja-JP"/>
                    </w:rPr>
                  </w:pPr>
                  <w:r w:rsidRPr="003F5DD7">
                    <w:rPr>
                      <w:sz w:val="18"/>
                      <w:lang w:eastAsia="ja-JP"/>
                    </w:rPr>
                    <w:t>(DD/MM/YY</w:t>
                  </w:r>
                  <w:r w:rsidRPr="003F5DD7">
                    <w:rPr>
                      <w:rFonts w:hint="eastAsia"/>
                      <w:sz w:val="18"/>
                      <w:lang w:eastAsia="ja-JP"/>
                    </w:rPr>
                    <w:t>YY</w:t>
                  </w:r>
                  <w:r w:rsidRPr="003F5DD7">
                    <w:rPr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1D50C7" w:rsidRPr="003F5DD7" w:rsidRDefault="001D50C7" w:rsidP="00B67CD3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Expiry</w:t>
                  </w:r>
                  <w:r w:rsidRPr="003F5DD7">
                    <w:rPr>
                      <w:b/>
                      <w:sz w:val="20"/>
                      <w:lang w:eastAsia="ja-JP"/>
                    </w:rPr>
                    <w:t xml:space="preserve"> </w:t>
                  </w:r>
                  <w:r w:rsidRPr="003F5DD7">
                    <w:rPr>
                      <w:b/>
                      <w:sz w:val="20"/>
                    </w:rPr>
                    <w:t>date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18"/>
                      <w:lang w:eastAsia="ja-JP"/>
                    </w:rPr>
                  </w:pPr>
                  <w:r w:rsidRPr="003F5DD7">
                    <w:rPr>
                      <w:sz w:val="18"/>
                      <w:lang w:eastAsia="ja-JP"/>
                    </w:rPr>
                    <w:t>(DD/MM/YY</w:t>
                  </w:r>
                  <w:r w:rsidRPr="003F5DD7">
                    <w:rPr>
                      <w:rFonts w:hint="eastAsia"/>
                      <w:sz w:val="18"/>
                      <w:lang w:eastAsia="ja-JP"/>
                    </w:rPr>
                    <w:t>YY</w:t>
                  </w:r>
                  <w:r w:rsidRPr="003F5DD7">
                    <w:rPr>
                      <w:sz w:val="18"/>
                      <w:lang w:eastAsia="ja-JP"/>
                    </w:rPr>
                    <w:t>)</w:t>
                  </w:r>
                </w:p>
              </w:tc>
            </w:tr>
            <w:tr w:rsidR="001D50C7" w:rsidRPr="003F5DD7" w:rsidTr="00B67CD3">
              <w:trPr>
                <w:trHeight w:val="264"/>
              </w:trPr>
              <w:tc>
                <w:tcPr>
                  <w:tcW w:w="156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Place</w:t>
                  </w:r>
                  <w:r w:rsidRPr="003F5DD7">
                    <w:rPr>
                      <w:b/>
                      <w:sz w:val="20"/>
                      <w:lang w:eastAsia="ja-JP"/>
                    </w:rPr>
                    <w:t xml:space="preserve"> of birth: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D50C7" w:rsidRPr="003F5DD7" w:rsidRDefault="001D50C7" w:rsidP="00B67CD3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Date of birth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  <w:r w:rsidRPr="003F5DD7">
                    <w:rPr>
                      <w:sz w:val="18"/>
                      <w:lang w:eastAsia="ja-JP"/>
                    </w:rPr>
                    <w:t>(DD/MM/YY</w:t>
                  </w:r>
                  <w:r w:rsidRPr="003F5DD7">
                    <w:rPr>
                      <w:rFonts w:hint="eastAsia"/>
                      <w:sz w:val="18"/>
                      <w:lang w:eastAsia="ja-JP"/>
                    </w:rPr>
                    <w:t>YY</w:t>
                  </w:r>
                  <w:r w:rsidRPr="003F5DD7">
                    <w:rPr>
                      <w:sz w:val="18"/>
                      <w:lang w:eastAsia="ja-JP"/>
                    </w:rPr>
                    <w:t>)</w:t>
                  </w:r>
                </w:p>
              </w:tc>
            </w:tr>
            <w:tr w:rsidR="001D50C7" w:rsidRPr="003F5DD7" w:rsidTr="00B67CD3">
              <w:trPr>
                <w:trHeight w:val="264"/>
              </w:trPr>
              <w:tc>
                <w:tcPr>
                  <w:tcW w:w="156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  <w:lang w:eastAsia="ja-JP"/>
                    </w:rPr>
                    <w:t>Nationality: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18"/>
                      <w:lang w:eastAsia="ja-JP"/>
                    </w:rPr>
                  </w:pPr>
                </w:p>
              </w:tc>
            </w:tr>
          </w:tbl>
          <w:p w:rsidR="001D50C7" w:rsidRPr="003F5DD7" w:rsidRDefault="001D50C7" w:rsidP="00B67CD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sz w:val="20"/>
                <w:lang w:eastAsia="ja-JP"/>
              </w:rPr>
            </w:pPr>
            <w:r w:rsidRPr="003F5DD7">
              <w:rPr>
                <w:rFonts w:hint="eastAsia"/>
                <w:b/>
                <w:bCs/>
              </w:rPr>
              <w:t>THE DATE of ARRIVAL in / DEPA</w:t>
            </w:r>
            <w:r w:rsidRPr="003F5DD7">
              <w:rPr>
                <w:b/>
                <w:bCs/>
              </w:rPr>
              <w:t>R</w:t>
            </w:r>
            <w:r w:rsidRPr="003F5DD7">
              <w:rPr>
                <w:rFonts w:hint="eastAsia"/>
                <w:b/>
                <w:bCs/>
              </w:rPr>
              <w:t>TURE from JAPAN and FLIGHT INFORMATION</w:t>
            </w:r>
            <w:r w:rsidRPr="003F5DD7">
              <w:rPr>
                <w:b/>
                <w:bCs/>
              </w:rPr>
              <w:t xml:space="preserve"> </w:t>
            </w:r>
            <w:r w:rsidRPr="003F5DD7">
              <w:rPr>
                <w:sz w:val="20"/>
              </w:rPr>
              <w:t>(*2)</w:t>
            </w:r>
            <w:r w:rsidRPr="003F5DD7">
              <w:rPr>
                <w:b/>
                <w:sz w:val="20"/>
              </w:rPr>
              <w:t xml:space="preserve"> :</w:t>
            </w:r>
          </w:p>
          <w:tbl>
            <w:tblPr>
              <w:tblStyle w:val="1"/>
              <w:tblW w:w="0" w:type="auto"/>
              <w:tblInd w:w="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08"/>
              <w:gridCol w:w="1418"/>
              <w:gridCol w:w="425"/>
              <w:gridCol w:w="1418"/>
              <w:gridCol w:w="283"/>
              <w:gridCol w:w="1134"/>
              <w:gridCol w:w="284"/>
              <w:gridCol w:w="1134"/>
              <w:gridCol w:w="283"/>
              <w:gridCol w:w="851"/>
            </w:tblGrid>
            <w:tr w:rsidR="001D50C7" w:rsidRPr="003F5DD7" w:rsidTr="00B67CD3">
              <w:trPr>
                <w:trHeight w:val="269"/>
              </w:trPr>
              <w:tc>
                <w:tcPr>
                  <w:tcW w:w="2127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708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418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sz w:val="18"/>
                      <w:szCs w:val="18"/>
                      <w:lang w:eastAsia="ja-JP"/>
                    </w:rPr>
                    <w:t xml:space="preserve">Overseas </w:t>
                  </w: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airport</w:t>
                  </w:r>
                </w:p>
              </w:tc>
              <w:tc>
                <w:tcPr>
                  <w:tcW w:w="425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418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JPN airport</w:t>
                  </w:r>
                </w:p>
              </w:tc>
              <w:tc>
                <w:tcPr>
                  <w:tcW w:w="283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sz w:val="18"/>
                      <w:szCs w:val="18"/>
                      <w:lang w:eastAsia="ja-JP"/>
                    </w:rPr>
                    <w:t xml:space="preserve">Flight </w:t>
                  </w: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No.</w:t>
                  </w:r>
                </w:p>
              </w:tc>
              <w:tc>
                <w:tcPr>
                  <w:tcW w:w="283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>Time</w:t>
                  </w:r>
                </w:p>
              </w:tc>
            </w:tr>
            <w:tr w:rsidR="001D50C7" w:rsidRPr="003F5DD7" w:rsidTr="00B67CD3">
              <w:trPr>
                <w:trHeight w:val="269"/>
              </w:trPr>
              <w:tc>
                <w:tcPr>
                  <w:tcW w:w="2127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 xml:space="preserve">Arrival </w:t>
                  </w:r>
                  <w:r w:rsidRPr="003F5DD7">
                    <w:rPr>
                      <w:rFonts w:hint="eastAsia"/>
                      <w:sz w:val="20"/>
                      <w:lang w:eastAsia="ja-JP"/>
                    </w:rPr>
                    <w:t>in Japan</w:t>
                  </w:r>
                </w:p>
              </w:tc>
              <w:tc>
                <w:tcPr>
                  <w:tcW w:w="708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sz w:val="20"/>
                      <w:lang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sz w:val="20"/>
                      <w:lang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4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  <w:tr w:rsidR="001D50C7" w:rsidRPr="003F5DD7" w:rsidTr="00B67CD3">
              <w:trPr>
                <w:trHeight w:val="281"/>
              </w:trPr>
              <w:tc>
                <w:tcPr>
                  <w:tcW w:w="2127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708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JPN airport</w:t>
                  </w:r>
                </w:p>
              </w:tc>
              <w:tc>
                <w:tcPr>
                  <w:tcW w:w="425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sz w:val="18"/>
                      <w:szCs w:val="18"/>
                      <w:lang w:eastAsia="ja-JP"/>
                    </w:rPr>
                    <w:t xml:space="preserve">Overseas </w:t>
                  </w: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airport</w:t>
                  </w:r>
                </w:p>
              </w:tc>
              <w:tc>
                <w:tcPr>
                  <w:tcW w:w="283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18"/>
                      <w:szCs w:val="18"/>
                      <w:lang w:eastAsia="ja-JP"/>
                    </w:rPr>
                    <w:t xml:space="preserve">Flight </w:t>
                  </w: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>Time</w:t>
                  </w:r>
                </w:p>
              </w:tc>
            </w:tr>
            <w:tr w:rsidR="001D50C7" w:rsidRPr="003F5DD7" w:rsidTr="00B67CD3">
              <w:trPr>
                <w:trHeight w:val="281"/>
              </w:trPr>
              <w:tc>
                <w:tcPr>
                  <w:tcW w:w="2127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</w:rPr>
                    <w:t>Departure from</w:t>
                  </w:r>
                  <w:r w:rsidRPr="003F5DD7">
                    <w:rPr>
                      <w:rFonts w:hint="eastAsia"/>
                      <w:sz w:val="20"/>
                      <w:lang w:eastAsia="ja-JP"/>
                    </w:rPr>
                    <w:t xml:space="preserve"> Japan</w:t>
                  </w:r>
                </w:p>
              </w:tc>
              <w:tc>
                <w:tcPr>
                  <w:tcW w:w="708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sz w:val="20"/>
                      <w:lang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sz w:val="20"/>
                      <w:lang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1D50C7" w:rsidRPr="003F5DD7" w:rsidRDefault="001D50C7" w:rsidP="00B67CD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</w:tr>
          </w:tbl>
          <w:p w:rsidR="001D50C7" w:rsidRPr="003F5DD7" w:rsidRDefault="001D50C7" w:rsidP="00B67CD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right="250" w:firstLineChars="674" w:firstLine="1218"/>
              <w:rPr>
                <w:b/>
                <w:bCs/>
                <w:sz w:val="18"/>
                <w:szCs w:val="18"/>
              </w:rPr>
            </w:pPr>
            <w:r w:rsidRPr="003F5DD7">
              <w:rPr>
                <w:b/>
                <w:bCs/>
                <w:sz w:val="18"/>
                <w:szCs w:val="18"/>
              </w:rPr>
              <w:t xml:space="preserve"> (*2) For VISA supporting documents, a planned flight schedule is available as well.</w:t>
            </w:r>
          </w:p>
          <w:p w:rsidR="001D50C7" w:rsidRPr="003F5DD7" w:rsidRDefault="001D50C7" w:rsidP="00B67CD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bCs/>
              </w:rPr>
            </w:pPr>
            <w:r w:rsidRPr="003F5DD7">
              <w:rPr>
                <w:b/>
                <w:bCs/>
              </w:rPr>
              <w:t>HOTEL ACCOMMODATION</w:t>
            </w:r>
          </w:p>
          <w:p w:rsidR="001D50C7" w:rsidRPr="003F5DD7" w:rsidRDefault="001D50C7" w:rsidP="001D50C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Chars="101" w:left="222" w:right="250" w:firstLine="1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This information is NOT for hotel reservation order sheet, but NEEDED for staying schedule for visa supporting documents.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1706"/>
              <w:gridCol w:w="1560"/>
              <w:gridCol w:w="1701"/>
              <w:gridCol w:w="1559"/>
              <w:gridCol w:w="1910"/>
            </w:tblGrid>
            <w:tr w:rsidR="001D50C7" w:rsidRPr="003F5DD7" w:rsidTr="00B67CD3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 xml:space="preserve">Hotel 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name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326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</w:tr>
            <w:tr w:rsidR="001D50C7" w:rsidRPr="003F5DD7" w:rsidTr="00B67CD3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Address:</w:t>
                  </w:r>
                </w:p>
              </w:tc>
              <w:tc>
                <w:tcPr>
                  <w:tcW w:w="496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Phone No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.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eastAsia="ja-JP"/>
                    </w:rPr>
                  </w:pPr>
                </w:p>
              </w:tc>
            </w:tr>
            <w:tr w:rsidR="001D50C7" w:rsidRPr="003F5DD7" w:rsidTr="00B67CD3">
              <w:trPr>
                <w:trHeight w:val="201"/>
              </w:trPr>
              <w:tc>
                <w:tcPr>
                  <w:tcW w:w="1492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1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Check in date: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76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eastAsia="ja-JP"/>
                    </w:rPr>
                  </w:pPr>
                  <w:r w:rsidRPr="003F5DD7">
                    <w:rPr>
                      <w:sz w:val="16"/>
                      <w:u w:val="single"/>
                    </w:rPr>
                    <w:t>(</w:t>
                  </w:r>
                  <w:r w:rsidRPr="003F5DD7">
                    <w:rPr>
                      <w:sz w:val="16"/>
                    </w:rPr>
                    <w:t>DD/MM/YY</w:t>
                  </w:r>
                  <w:r w:rsidRPr="003F5DD7">
                    <w:rPr>
                      <w:rFonts w:hint="eastAsia"/>
                      <w:sz w:val="16"/>
                    </w:rPr>
                    <w:t>YY</w:t>
                  </w:r>
                  <w:r w:rsidRPr="003F5DD7">
                    <w:rPr>
                      <w:sz w:val="16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1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Check out date: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1D50C7" w:rsidRPr="003F5DD7" w:rsidRDefault="001D50C7" w:rsidP="00B67CD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eastAsia="ja-JP"/>
                    </w:rPr>
                  </w:pPr>
                  <w:r w:rsidRPr="003F5DD7">
                    <w:rPr>
                      <w:sz w:val="16"/>
                      <w:u w:val="single"/>
                    </w:rPr>
                    <w:t>(</w:t>
                  </w:r>
                  <w:r w:rsidRPr="003F5DD7">
                    <w:rPr>
                      <w:sz w:val="16"/>
                    </w:rPr>
                    <w:t>DD/MM/YY</w:t>
                  </w:r>
                  <w:r w:rsidRPr="003F5DD7">
                    <w:rPr>
                      <w:rFonts w:hint="eastAsia"/>
                      <w:sz w:val="16"/>
                    </w:rPr>
                    <w:t>YY</w:t>
                  </w:r>
                  <w:r w:rsidRPr="003F5DD7">
                    <w:rPr>
                      <w:sz w:val="16"/>
                    </w:rPr>
                    <w:t>)</w:t>
                  </w:r>
                </w:p>
              </w:tc>
            </w:tr>
          </w:tbl>
          <w:p w:rsidR="001D50C7" w:rsidRPr="003F5DD7" w:rsidRDefault="001D50C7" w:rsidP="00B67CD3">
            <w:pPr>
              <w:tabs>
                <w:tab w:val="clear" w:pos="794"/>
                <w:tab w:val="left" w:pos="170"/>
                <w:tab w:val="left" w:pos="322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="322" w:right="252" w:hanging="322"/>
              <w:rPr>
                <w:sz w:val="20"/>
                <w:lang w:eastAsia="ja-JP"/>
              </w:rPr>
            </w:pPr>
            <w:r w:rsidRPr="003F5DD7">
              <w:rPr>
                <w:rFonts w:hint="eastAsia"/>
                <w:sz w:val="20"/>
                <w:lang w:eastAsia="ja-JP"/>
              </w:rPr>
              <w:t xml:space="preserve">    * </w:t>
            </w:r>
            <w:r w:rsidRPr="003F5DD7">
              <w:rPr>
                <w:sz w:val="20"/>
              </w:rPr>
              <w:t xml:space="preserve">If making your own accommodation arrangement </w:t>
            </w:r>
            <w:r w:rsidRPr="003F5DD7">
              <w:rPr>
                <w:sz w:val="20"/>
                <w:lang w:eastAsia="ja-JP"/>
              </w:rPr>
              <w:t>other than hotel</w:t>
            </w:r>
            <w:r w:rsidRPr="003F5DD7">
              <w:rPr>
                <w:rFonts w:hint="eastAsia"/>
                <w:sz w:val="20"/>
                <w:lang w:eastAsia="ja-JP"/>
              </w:rPr>
              <w:t>s</w:t>
            </w:r>
            <w:r w:rsidRPr="003F5DD7">
              <w:rPr>
                <w:sz w:val="20"/>
              </w:rPr>
              <w:t xml:space="preserve">, </w:t>
            </w:r>
            <w:r w:rsidRPr="003F5DD7">
              <w:rPr>
                <w:sz w:val="20"/>
                <w:lang w:eastAsia="ja-JP"/>
              </w:rPr>
              <w:t>p</w:t>
            </w:r>
            <w:r w:rsidRPr="003F5DD7">
              <w:rPr>
                <w:sz w:val="20"/>
              </w:rPr>
              <w:t>lease indicate your contact address</w:t>
            </w:r>
            <w:r w:rsidRPr="003F5DD7">
              <w:rPr>
                <w:sz w:val="20"/>
                <w:lang w:eastAsia="ja-JP"/>
              </w:rPr>
              <w:t xml:space="preserve"> and phone </w:t>
            </w:r>
            <w:r w:rsidRPr="003F5DD7">
              <w:rPr>
                <w:sz w:val="20"/>
                <w:lang w:eastAsia="ja-JP"/>
              </w:rPr>
              <w:br/>
              <w:t>number: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615"/>
              <w:gridCol w:w="1921"/>
              <w:gridCol w:w="1134"/>
              <w:gridCol w:w="1910"/>
            </w:tblGrid>
            <w:tr w:rsidR="001D50C7" w:rsidRPr="003F5DD7" w:rsidTr="00B67CD3">
              <w:trPr>
                <w:trHeight w:val="203"/>
              </w:trPr>
              <w:tc>
                <w:tcPr>
                  <w:tcW w:w="2348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Name of contact person:</w:t>
                  </w:r>
                </w:p>
              </w:tc>
              <w:tc>
                <w:tcPr>
                  <w:tcW w:w="2615" w:type="dxa"/>
                  <w:tcBorders>
                    <w:bottom w:val="single" w:sz="4" w:space="0" w:color="auto"/>
                  </w:tcBorders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  <w:tc>
                <w:tcPr>
                  <w:tcW w:w="4965" w:type="dxa"/>
                  <w:gridSpan w:val="3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eastAsia="ja-JP"/>
                    </w:rPr>
                  </w:pPr>
                </w:p>
              </w:tc>
            </w:tr>
            <w:tr w:rsidR="001D50C7" w:rsidRPr="003F5DD7" w:rsidTr="00B67CD3">
              <w:trPr>
                <w:trHeight w:val="215"/>
              </w:trPr>
              <w:tc>
                <w:tcPr>
                  <w:tcW w:w="2348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Address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Phone No.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1D50C7" w:rsidRPr="003F5DD7" w:rsidRDefault="001D50C7" w:rsidP="00B67CD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b/>
                      <w:sz w:val="16"/>
                      <w:lang w:eastAsia="ja-JP"/>
                    </w:rPr>
                  </w:pPr>
                </w:p>
              </w:tc>
            </w:tr>
          </w:tbl>
          <w:p w:rsidR="001D50C7" w:rsidRPr="003F5DD7" w:rsidRDefault="001D50C7" w:rsidP="001D50C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exact"/>
              <w:ind w:firstLineChars="250" w:firstLine="552"/>
              <w:rPr>
                <w:b/>
                <w:bCs/>
              </w:rPr>
            </w:pPr>
            <w:r w:rsidRPr="003F5DD7">
              <w:rPr>
                <w:b/>
                <w:bCs/>
              </w:rPr>
              <w:t>Date:                                   Signature:</w:t>
            </w:r>
          </w:p>
          <w:p w:rsidR="001D50C7" w:rsidRPr="003F5DD7" w:rsidRDefault="001D50C7" w:rsidP="00B67CD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3F5DD7">
              <w:rPr>
                <w:b/>
                <w:sz w:val="28"/>
                <w:szCs w:val="28"/>
              </w:rPr>
              <w:t xml:space="preserve">Deadline of submission: </w:t>
            </w:r>
            <w:r w:rsidRPr="003F5DD7">
              <w:rPr>
                <w:rFonts w:hint="eastAsia"/>
                <w:b/>
                <w:sz w:val="28"/>
                <w:szCs w:val="28"/>
                <w:u w:val="single"/>
                <w:lang w:eastAsia="ja-JP"/>
              </w:rPr>
              <w:t>23</w:t>
            </w:r>
            <w:r w:rsidRPr="003F5DD7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3F5DD7">
              <w:rPr>
                <w:rFonts w:hint="eastAsia"/>
                <w:b/>
                <w:sz w:val="28"/>
                <w:szCs w:val="28"/>
                <w:u w:val="single"/>
                <w:lang w:eastAsia="ja-JP"/>
              </w:rPr>
              <w:t>May</w:t>
            </w:r>
            <w:r w:rsidRPr="003F5DD7">
              <w:rPr>
                <w:b/>
                <w:sz w:val="28"/>
                <w:szCs w:val="28"/>
                <w:u w:val="single"/>
              </w:rPr>
              <w:t xml:space="preserve"> 2014</w:t>
            </w:r>
            <w:r w:rsidRPr="003F5DD7">
              <w:rPr>
                <w:b/>
                <w:sz w:val="28"/>
                <w:szCs w:val="28"/>
              </w:rPr>
              <w:t xml:space="preserve"> for all visa related documents</w:t>
            </w:r>
          </w:p>
        </w:tc>
      </w:tr>
      <w:tr w:rsidR="001D50C7" w:rsidRPr="003F5DD7" w:rsidTr="00B67C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50C7" w:rsidRPr="003F5DD7" w:rsidRDefault="001D50C7" w:rsidP="00B67CD3">
            <w:pPr>
              <w:spacing w:before="0"/>
              <w:rPr>
                <w:b/>
                <w:bCs/>
              </w:rPr>
            </w:pPr>
            <w:r w:rsidRPr="003F5DD7">
              <w:rPr>
                <w:b/>
                <w:bCs/>
              </w:rPr>
              <w:t xml:space="preserve">Please </w:t>
            </w:r>
            <w:r w:rsidRPr="003F5DD7">
              <w:rPr>
                <w:rFonts w:hint="eastAsia"/>
                <w:b/>
                <w:bCs/>
              </w:rPr>
              <w:t>submit</w:t>
            </w:r>
            <w:r w:rsidRPr="003F5DD7">
              <w:rPr>
                <w:b/>
                <w:bCs/>
              </w:rPr>
              <w:t xml:space="preserve"> this form to:</w:t>
            </w:r>
          </w:p>
          <w:p w:rsidR="001D50C7" w:rsidRPr="003F5DD7" w:rsidRDefault="001D50C7" w:rsidP="001D50C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80" w:lineRule="exact"/>
              <w:ind w:firstLineChars="246" w:firstLine="541"/>
              <w:rPr>
                <w:lang w:eastAsia="ja-JP"/>
              </w:rPr>
            </w:pPr>
            <w:r w:rsidRPr="003F5DD7">
              <w:t xml:space="preserve">Mr </w:t>
            </w:r>
            <w:r w:rsidRPr="003F5DD7">
              <w:rPr>
                <w:rFonts w:hint="eastAsia"/>
              </w:rPr>
              <w:t>Hideki Suganami</w:t>
            </w:r>
            <w:r w:rsidRPr="003F5DD7">
              <w:t xml:space="preserve"> </w:t>
            </w:r>
            <w:r w:rsidRPr="003F5DD7">
              <w:rPr>
                <w:rFonts w:hint="eastAsia"/>
              </w:rPr>
              <w:t>/</w:t>
            </w:r>
            <w:r w:rsidRPr="003F5DD7">
              <w:t xml:space="preserve"> Mr </w:t>
            </w:r>
            <w:r w:rsidRPr="003F5DD7">
              <w:rPr>
                <w:rFonts w:hint="eastAsia"/>
              </w:rPr>
              <w:t>Junkichi Fujisawa</w:t>
            </w:r>
            <w:r w:rsidRPr="003F5DD7">
              <w:rPr>
                <w:rFonts w:hint="eastAsia"/>
              </w:rPr>
              <w:br/>
              <w:t xml:space="preserve">          The ITU Association of Japan</w:t>
            </w:r>
            <w:r w:rsidRPr="003F5DD7">
              <w:rPr>
                <w:rFonts w:hint="eastAsia"/>
              </w:rPr>
              <w:br/>
              <w:t xml:space="preserve">          Tel: +81 3 5357 7627</w:t>
            </w:r>
            <w:r w:rsidRPr="003F5DD7">
              <w:rPr>
                <w:rFonts w:hint="eastAsia"/>
              </w:rPr>
              <w:br/>
              <w:t xml:space="preserve">          E-mail: </w:t>
            </w:r>
            <w:hyperlink r:id="rId39" w:history="1">
              <w:r w:rsidRPr="003F5DD7">
                <w:rPr>
                  <w:rStyle w:val="Hyperlink"/>
                  <w:rFonts w:hint="eastAsia"/>
                  <w:lang w:eastAsia="ja-JP"/>
                </w:rPr>
                <w:t>t-sg16-visa@ituaj.jp</w:t>
              </w:r>
            </w:hyperlink>
          </w:p>
        </w:tc>
      </w:tr>
    </w:tbl>
    <w:p w:rsidR="00CB3886" w:rsidRDefault="00CB3886" w:rsidP="00B67CD3">
      <w:pPr>
        <w:pStyle w:val="Reasons"/>
      </w:pPr>
    </w:p>
    <w:p w:rsidR="00CB3886" w:rsidRDefault="00CB3886">
      <w:pPr>
        <w:jc w:val="center"/>
      </w:pPr>
      <w:r>
        <w:t>______________</w:t>
      </w:r>
    </w:p>
    <w:sectPr w:rsidR="00CB3886" w:rsidSect="00B67CD3">
      <w:headerReference w:type="default" r:id="rId40"/>
      <w:footerReference w:type="first" r:id="rId41"/>
      <w:pgSz w:w="11907" w:h="16840" w:code="9"/>
      <w:pgMar w:top="993" w:right="992" w:bottom="851" w:left="992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CD" w:rsidRDefault="00D251CD">
      <w:r>
        <w:separator/>
      </w:r>
    </w:p>
  </w:endnote>
  <w:endnote w:type="continuationSeparator" w:id="0">
    <w:p w:rsidR="00D251CD" w:rsidRDefault="00D2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1CD" w:rsidRPr="00421D4A" w:rsidRDefault="00D251CD" w:rsidP="00366AB8">
    <w:pPr>
      <w:pStyle w:val="Footer"/>
      <w:rPr>
        <w:lang w:val="fr-CH"/>
      </w:rPr>
    </w:pPr>
    <w:r>
      <w:fldChar w:fldCharType="begin"/>
    </w:r>
    <w:r w:rsidRPr="00421D4A">
      <w:rPr>
        <w:lang w:val="fr-CH"/>
      </w:rPr>
      <w:instrText xml:space="preserve"> FILENAME \p  \* MERGEFORMAT </w:instrText>
    </w:r>
    <w:r>
      <w:fldChar w:fldCharType="separate"/>
    </w:r>
    <w:r w:rsidR="001A32D2">
      <w:rPr>
        <w:noProof/>
        <w:lang w:val="fr-CH"/>
      </w:rPr>
      <w:t>P:\RUS\ITU-T\BUREAU\CIRC\000\088V2R.docx</w:t>
    </w:r>
    <w:r>
      <w:fldChar w:fldCharType="end"/>
    </w:r>
    <w:r w:rsidRPr="00421D4A">
      <w:rPr>
        <w:lang w:val="fr-CH"/>
      </w:rPr>
      <w:t xml:space="preserve"> (343839)</w:t>
    </w:r>
    <w:r w:rsidRPr="00421D4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5048">
      <w:rPr>
        <w:noProof/>
      </w:rPr>
      <w:t>14.04.14</w:t>
    </w:r>
    <w:r>
      <w:fldChar w:fldCharType="end"/>
    </w:r>
    <w:r w:rsidRPr="00421D4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32D2">
      <w:rPr>
        <w:noProof/>
      </w:rPr>
      <w:t>07.04.14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D251CD" w:rsidTr="00A33DFC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Telephone</w:t>
          </w:r>
          <w:r>
            <w:rPr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D251CD" w:rsidRDefault="00D251CD" w:rsidP="00A33DFC">
          <w:pPr>
            <w:tabs>
              <w:tab w:val="left" w:pos="709"/>
            </w:tabs>
            <w:spacing w:before="0"/>
            <w:rPr>
              <w:sz w:val="18"/>
            </w:rPr>
          </w:pPr>
          <w:r>
            <w:rPr>
              <w:sz w:val="18"/>
            </w:rPr>
            <w:t>E-mail:</w:t>
          </w:r>
          <w:r>
            <w:rPr>
              <w:sz w:val="18"/>
            </w:rPr>
            <w:tab/>
          </w:r>
          <w:hyperlink r:id="rId1" w:history="1">
            <w:r>
              <w:rPr>
                <w:rStyle w:val="Hyperlink"/>
                <w:sz w:val="18"/>
              </w:rPr>
              <w:t>itumail@itu.int</w:t>
            </w:r>
          </w:hyperlink>
        </w:p>
      </w:tc>
    </w:tr>
    <w:tr w:rsidR="00D251CD" w:rsidTr="00A33DFC">
      <w:trPr>
        <w:cantSplit/>
      </w:trPr>
      <w:tc>
        <w:tcPr>
          <w:tcW w:w="1062" w:type="pct"/>
          <w:hideMark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</w:rPr>
                <w:t>Geneva</w:t>
              </w:r>
            </w:smartTag>
          </w:smartTag>
          <w:r>
            <w:rPr>
              <w:sz w:val="18"/>
            </w:rPr>
            <w:t xml:space="preserve"> 20</w:t>
          </w:r>
        </w:p>
      </w:tc>
      <w:tc>
        <w:tcPr>
          <w:tcW w:w="1583" w:type="pct"/>
          <w:hideMark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</w:p>
      </w:tc>
      <w:tc>
        <w:tcPr>
          <w:tcW w:w="1224" w:type="pct"/>
          <w:hideMark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Telegram ITU GENEVE</w:t>
          </w:r>
        </w:p>
      </w:tc>
      <w:tc>
        <w:tcPr>
          <w:tcW w:w="1131" w:type="pct"/>
          <w:hideMark/>
        </w:tcPr>
        <w:p w:rsidR="00D251CD" w:rsidRDefault="00D251CD" w:rsidP="00A33DFC">
          <w:pPr>
            <w:tabs>
              <w:tab w:val="left" w:pos="709"/>
            </w:tabs>
            <w:spacing w:before="0"/>
            <w:rPr>
              <w:sz w:val="18"/>
              <w:lang w:val="ru-RU"/>
            </w:rPr>
          </w:pPr>
          <w:r>
            <w:rPr>
              <w:sz w:val="18"/>
            </w:rPr>
            <w:tab/>
          </w:r>
          <w:hyperlink r:id="rId2" w:history="1">
            <w:r>
              <w:rPr>
                <w:rStyle w:val="Hyperlink"/>
                <w:sz w:val="18"/>
              </w:rPr>
              <w:t>www.itu.int</w:t>
            </w:r>
          </w:hyperlink>
        </w:p>
      </w:tc>
    </w:tr>
    <w:tr w:rsidR="00D251CD" w:rsidTr="00A33DFC">
      <w:trPr>
        <w:cantSplit/>
      </w:trPr>
      <w:tc>
        <w:tcPr>
          <w:tcW w:w="1062" w:type="pct"/>
          <w:hideMark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ab/>
            <w:t>Gr4:</w:t>
          </w:r>
          <w:r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D251CD" w:rsidRDefault="00D251CD" w:rsidP="00A33DFC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D251CD" w:rsidRPr="00366AB8" w:rsidRDefault="00D251CD" w:rsidP="00366AB8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62D" w:rsidRPr="0063562D" w:rsidRDefault="0063562D" w:rsidP="0063562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iCs/>
        <w:caps/>
        <w:sz w:val="18"/>
        <w:lang w:val="fr-FR"/>
      </w:rPr>
    </w:pPr>
    <w:r w:rsidRPr="0063562D">
      <w:rPr>
        <w:iCs/>
        <w:caps/>
        <w:sz w:val="18"/>
        <w:lang w:val="fr-FR"/>
      </w:rPr>
      <w:t>ITU-T\BUREAU\CIRC\88</w:t>
    </w:r>
    <w:r>
      <w:rPr>
        <w:iCs/>
        <w:caps/>
        <w:sz w:val="18"/>
        <w:lang w:val="fr-FR"/>
      </w:rPr>
      <w:t>R</w:t>
    </w:r>
    <w:r w:rsidRPr="0063562D">
      <w:rPr>
        <w:iCs/>
        <w:caps/>
        <w:sz w:val="18"/>
        <w:lang w:val="fr-FR"/>
      </w:rPr>
      <w:t>.DOC</w:t>
    </w:r>
  </w:p>
  <w:p w:rsidR="00D251CD" w:rsidRPr="0063562D" w:rsidRDefault="00D251CD" w:rsidP="0063562D">
    <w:pPr>
      <w:pStyle w:val="Footer"/>
      <w:rPr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1CD" w:rsidRPr="00E25F75" w:rsidRDefault="00D251CD" w:rsidP="00B67CD3">
    <w:pPr>
      <w:pStyle w:val="Footer"/>
      <w:rPr>
        <w:iCs/>
        <w:lang w:val="fr-FR"/>
      </w:rPr>
    </w:pPr>
    <w:r>
      <w:rPr>
        <w:iCs/>
        <w:lang w:val="fr-FR"/>
      </w:rPr>
      <w:t>ITU-T\BUREAU\CIRC\88</w:t>
    </w:r>
    <w:r w:rsidRPr="00E25F75">
      <w:rPr>
        <w:iCs/>
        <w:lang w:val="fr-FR"/>
      </w:rPr>
      <w:t>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62D" w:rsidRPr="0063562D" w:rsidRDefault="0063562D" w:rsidP="0063562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iCs/>
        <w:caps/>
        <w:sz w:val="18"/>
        <w:lang w:val="fr-FR"/>
      </w:rPr>
    </w:pPr>
    <w:r w:rsidRPr="0063562D">
      <w:rPr>
        <w:iCs/>
        <w:caps/>
        <w:sz w:val="18"/>
        <w:lang w:val="fr-FR"/>
      </w:rPr>
      <w:t>ITU-T\BUREAU\CIRC\88</w:t>
    </w:r>
    <w:r>
      <w:rPr>
        <w:iCs/>
        <w:caps/>
        <w:sz w:val="18"/>
        <w:lang w:val="fr-FR"/>
      </w:rPr>
      <w:t>R</w:t>
    </w:r>
    <w:r w:rsidRPr="0063562D">
      <w:rPr>
        <w:iCs/>
        <w:caps/>
        <w:sz w:val="18"/>
        <w:lang w:val="fr-FR"/>
      </w:rPr>
      <w:t>.DOC</w:t>
    </w:r>
  </w:p>
  <w:p w:rsidR="00D251CD" w:rsidRPr="0063562D" w:rsidRDefault="00D251CD" w:rsidP="0063562D">
    <w:pPr>
      <w:pStyle w:val="Footer"/>
      <w:rPr>
        <w:lang w:val="fr-F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62D" w:rsidRPr="0063562D" w:rsidRDefault="0063562D" w:rsidP="0063562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iCs/>
        <w:caps/>
        <w:sz w:val="18"/>
        <w:lang w:val="fr-FR"/>
      </w:rPr>
    </w:pPr>
    <w:r w:rsidRPr="0063562D">
      <w:rPr>
        <w:iCs/>
        <w:caps/>
        <w:sz w:val="18"/>
        <w:lang w:val="fr-FR"/>
      </w:rPr>
      <w:t>ITU-T\BUREAU\CIRC\88</w:t>
    </w:r>
    <w:r>
      <w:rPr>
        <w:iCs/>
        <w:caps/>
        <w:sz w:val="18"/>
        <w:lang w:val="fr-FR"/>
      </w:rPr>
      <w:t>R</w:t>
    </w:r>
    <w:r w:rsidRPr="0063562D">
      <w:rPr>
        <w:iCs/>
        <w:caps/>
        <w:sz w:val="18"/>
        <w:lang w:val="fr-FR"/>
      </w:rPr>
      <w:t>.DOC</w:t>
    </w:r>
  </w:p>
  <w:p w:rsidR="00D251CD" w:rsidRPr="0063562D" w:rsidRDefault="00D251CD" w:rsidP="0063562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CD" w:rsidRDefault="00D251CD">
      <w:r>
        <w:t>____________________</w:t>
      </w:r>
    </w:p>
  </w:footnote>
  <w:footnote w:type="continuationSeparator" w:id="0">
    <w:p w:rsidR="00D251CD" w:rsidRDefault="00D2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1CD" w:rsidRPr="00366AB8" w:rsidRDefault="00D251CD" w:rsidP="00366AB8">
    <w:pPr>
      <w:pStyle w:val="Header"/>
      <w:rPr>
        <w:sz w:val="18"/>
        <w:szCs w:val="18"/>
        <w:lang w:val="ru-RU"/>
      </w:rPr>
    </w:pPr>
    <w:r w:rsidRPr="00366AB8">
      <w:rPr>
        <w:rStyle w:val="PageNumber"/>
        <w:sz w:val="18"/>
        <w:szCs w:val="18"/>
      </w:rPr>
      <w:fldChar w:fldCharType="begin"/>
    </w:r>
    <w:r w:rsidRPr="00366AB8">
      <w:rPr>
        <w:rStyle w:val="PageNumber"/>
        <w:sz w:val="18"/>
        <w:szCs w:val="18"/>
      </w:rPr>
      <w:instrText xml:space="preserve"> PAGE </w:instrText>
    </w:r>
    <w:r w:rsidRPr="00366AB8">
      <w:rPr>
        <w:rStyle w:val="PageNumber"/>
        <w:sz w:val="18"/>
        <w:szCs w:val="18"/>
      </w:rPr>
      <w:fldChar w:fldCharType="separate"/>
    </w:r>
    <w:r w:rsidR="00D25048">
      <w:rPr>
        <w:rStyle w:val="PageNumber"/>
        <w:noProof/>
        <w:sz w:val="18"/>
        <w:szCs w:val="18"/>
      </w:rPr>
      <w:t>- 2 -</w:t>
    </w:r>
    <w:r w:rsidRPr="00366AB8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1CD" w:rsidRPr="00CB3886" w:rsidRDefault="00D251CD" w:rsidP="00C81458">
    <w:pPr>
      <w:pStyle w:val="Header"/>
      <w:rPr>
        <w:sz w:val="18"/>
        <w:szCs w:val="18"/>
      </w:rPr>
    </w:pPr>
    <w:r w:rsidRPr="00CB3886">
      <w:rPr>
        <w:rStyle w:val="PageNumber"/>
        <w:sz w:val="18"/>
        <w:szCs w:val="18"/>
      </w:rPr>
      <w:fldChar w:fldCharType="begin"/>
    </w:r>
    <w:r w:rsidRPr="00CB3886">
      <w:rPr>
        <w:rStyle w:val="PageNumber"/>
        <w:sz w:val="18"/>
        <w:szCs w:val="18"/>
      </w:rPr>
      <w:instrText xml:space="preserve"> PAGE </w:instrText>
    </w:r>
    <w:r w:rsidRPr="00CB3886">
      <w:rPr>
        <w:rStyle w:val="PageNumber"/>
        <w:sz w:val="18"/>
        <w:szCs w:val="18"/>
      </w:rPr>
      <w:fldChar w:fldCharType="separate"/>
    </w:r>
    <w:r w:rsidR="00D25048">
      <w:rPr>
        <w:rStyle w:val="PageNumber"/>
        <w:noProof/>
        <w:sz w:val="18"/>
        <w:szCs w:val="18"/>
      </w:rPr>
      <w:t>- 8 -</w:t>
    </w:r>
    <w:r w:rsidRPr="00CB3886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1CD" w:rsidRPr="00CB3886" w:rsidRDefault="00D251CD" w:rsidP="00EB7AF2">
    <w:pPr>
      <w:pStyle w:val="Header"/>
      <w:rPr>
        <w:sz w:val="18"/>
        <w:szCs w:val="18"/>
      </w:rPr>
    </w:pPr>
    <w:r w:rsidRPr="00CB3886">
      <w:rPr>
        <w:rStyle w:val="PageNumber"/>
        <w:sz w:val="18"/>
        <w:szCs w:val="18"/>
      </w:rPr>
      <w:fldChar w:fldCharType="begin"/>
    </w:r>
    <w:r w:rsidRPr="00CB3886">
      <w:rPr>
        <w:rStyle w:val="PageNumber"/>
        <w:sz w:val="18"/>
        <w:szCs w:val="18"/>
      </w:rPr>
      <w:instrText xml:space="preserve"> PAGE </w:instrText>
    </w:r>
    <w:r w:rsidRPr="00CB3886">
      <w:rPr>
        <w:rStyle w:val="PageNumber"/>
        <w:sz w:val="18"/>
        <w:szCs w:val="18"/>
      </w:rPr>
      <w:fldChar w:fldCharType="separate"/>
    </w:r>
    <w:r w:rsidR="00D25048">
      <w:rPr>
        <w:rStyle w:val="PageNumber"/>
        <w:noProof/>
        <w:sz w:val="18"/>
        <w:szCs w:val="18"/>
      </w:rPr>
      <w:t>- 7 -</w:t>
    </w:r>
    <w:r w:rsidRPr="00CB3886">
      <w:rPr>
        <w:rStyle w:val="PageNumber"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1CD" w:rsidRDefault="00D251CD" w:rsidP="009E2C13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705D">
      <w:rPr>
        <w:rStyle w:val="PageNumber"/>
        <w:noProof/>
      </w:rPr>
      <w:t>- 6 -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E03"/>
    <w:multiLevelType w:val="hybridMultilevel"/>
    <w:tmpl w:val="604E0224"/>
    <w:lvl w:ilvl="0" w:tplc="F26A87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8D0149"/>
    <w:multiLevelType w:val="hybridMultilevel"/>
    <w:tmpl w:val="D748A356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1A3944"/>
    <w:multiLevelType w:val="hybridMultilevel"/>
    <w:tmpl w:val="34446164"/>
    <w:lvl w:ilvl="0" w:tplc="F26A87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2CC96542"/>
    <w:multiLevelType w:val="hybridMultilevel"/>
    <w:tmpl w:val="AE6294B4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34BA00C6"/>
    <w:multiLevelType w:val="hybridMultilevel"/>
    <w:tmpl w:val="AE101FAC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F5E46C6"/>
    <w:multiLevelType w:val="hybridMultilevel"/>
    <w:tmpl w:val="DDEA19A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47315A39"/>
    <w:multiLevelType w:val="hybridMultilevel"/>
    <w:tmpl w:val="1AE2CCAA"/>
    <w:lvl w:ilvl="0" w:tplc="F26A87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E8F604C"/>
    <w:multiLevelType w:val="hybridMultilevel"/>
    <w:tmpl w:val="00449A46"/>
    <w:lvl w:ilvl="0" w:tplc="C868C9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6"/>
    <w:rsid w:val="000053C0"/>
    <w:rsid w:val="00010828"/>
    <w:rsid w:val="00010B21"/>
    <w:rsid w:val="00015FD9"/>
    <w:rsid w:val="0002607D"/>
    <w:rsid w:val="00051F6A"/>
    <w:rsid w:val="00061AB4"/>
    <w:rsid w:val="00065C7A"/>
    <w:rsid w:val="000826CB"/>
    <w:rsid w:val="000846D8"/>
    <w:rsid w:val="0009124E"/>
    <w:rsid w:val="0009643D"/>
    <w:rsid w:val="000A554F"/>
    <w:rsid w:val="000A6B55"/>
    <w:rsid w:val="000B2D40"/>
    <w:rsid w:val="000B4CCA"/>
    <w:rsid w:val="000C1880"/>
    <w:rsid w:val="000D0987"/>
    <w:rsid w:val="000D4DA9"/>
    <w:rsid w:val="000E085F"/>
    <w:rsid w:val="000E0A7E"/>
    <w:rsid w:val="000F436B"/>
    <w:rsid w:val="00101C64"/>
    <w:rsid w:val="00106CF2"/>
    <w:rsid w:val="00117D40"/>
    <w:rsid w:val="00120931"/>
    <w:rsid w:val="00123F43"/>
    <w:rsid w:val="00130263"/>
    <w:rsid w:val="00132E06"/>
    <w:rsid w:val="00144FCC"/>
    <w:rsid w:val="00154DB2"/>
    <w:rsid w:val="00154DBE"/>
    <w:rsid w:val="00164044"/>
    <w:rsid w:val="00174053"/>
    <w:rsid w:val="00174592"/>
    <w:rsid w:val="001A153B"/>
    <w:rsid w:val="001A2BAA"/>
    <w:rsid w:val="001A32D2"/>
    <w:rsid w:val="001A6319"/>
    <w:rsid w:val="001B2C7A"/>
    <w:rsid w:val="001B2E9B"/>
    <w:rsid w:val="001C64A8"/>
    <w:rsid w:val="001D0177"/>
    <w:rsid w:val="001D50C7"/>
    <w:rsid w:val="001E177A"/>
    <w:rsid w:val="001E2334"/>
    <w:rsid w:val="001F3B28"/>
    <w:rsid w:val="00200D2B"/>
    <w:rsid w:val="00205784"/>
    <w:rsid w:val="00211D79"/>
    <w:rsid w:val="0022234A"/>
    <w:rsid w:val="00225297"/>
    <w:rsid w:val="00236924"/>
    <w:rsid w:val="002378BD"/>
    <w:rsid w:val="00242E32"/>
    <w:rsid w:val="00243192"/>
    <w:rsid w:val="00250D3E"/>
    <w:rsid w:val="002527CE"/>
    <w:rsid w:val="00253905"/>
    <w:rsid w:val="00255E83"/>
    <w:rsid w:val="00256827"/>
    <w:rsid w:val="00273252"/>
    <w:rsid w:val="00284516"/>
    <w:rsid w:val="00286E87"/>
    <w:rsid w:val="00291A07"/>
    <w:rsid w:val="00293A97"/>
    <w:rsid w:val="002959E0"/>
    <w:rsid w:val="00297EB5"/>
    <w:rsid w:val="002A106B"/>
    <w:rsid w:val="002A26AD"/>
    <w:rsid w:val="002A4FBB"/>
    <w:rsid w:val="002B410F"/>
    <w:rsid w:val="002C01C0"/>
    <w:rsid w:val="002C2A8C"/>
    <w:rsid w:val="002C34C9"/>
    <w:rsid w:val="002C5D98"/>
    <w:rsid w:val="002C667F"/>
    <w:rsid w:val="002D23AF"/>
    <w:rsid w:val="002D31D3"/>
    <w:rsid w:val="002E233C"/>
    <w:rsid w:val="002E4736"/>
    <w:rsid w:val="002E707A"/>
    <w:rsid w:val="002F0C61"/>
    <w:rsid w:val="002F1633"/>
    <w:rsid w:val="002F7B6C"/>
    <w:rsid w:val="003028E8"/>
    <w:rsid w:val="00307775"/>
    <w:rsid w:val="00317816"/>
    <w:rsid w:val="00327C6D"/>
    <w:rsid w:val="0033715E"/>
    <w:rsid w:val="00346834"/>
    <w:rsid w:val="00346BD4"/>
    <w:rsid w:val="00351E48"/>
    <w:rsid w:val="00352627"/>
    <w:rsid w:val="0035575C"/>
    <w:rsid w:val="00355892"/>
    <w:rsid w:val="00362156"/>
    <w:rsid w:val="003622FB"/>
    <w:rsid w:val="00366AB8"/>
    <w:rsid w:val="00372DBA"/>
    <w:rsid w:val="003804AE"/>
    <w:rsid w:val="00386E4E"/>
    <w:rsid w:val="00387FA6"/>
    <w:rsid w:val="00390E41"/>
    <w:rsid w:val="003A2489"/>
    <w:rsid w:val="003C0181"/>
    <w:rsid w:val="003C2409"/>
    <w:rsid w:val="003C61CD"/>
    <w:rsid w:val="003E1C11"/>
    <w:rsid w:val="003E2F75"/>
    <w:rsid w:val="003E5D8E"/>
    <w:rsid w:val="003E620E"/>
    <w:rsid w:val="003E7681"/>
    <w:rsid w:val="003F08BB"/>
    <w:rsid w:val="003F1491"/>
    <w:rsid w:val="003F383D"/>
    <w:rsid w:val="003F6BA5"/>
    <w:rsid w:val="003F6D8E"/>
    <w:rsid w:val="004107E4"/>
    <w:rsid w:val="00414CBB"/>
    <w:rsid w:val="00421D4A"/>
    <w:rsid w:val="0042574D"/>
    <w:rsid w:val="004259C3"/>
    <w:rsid w:val="00440437"/>
    <w:rsid w:val="00445AF3"/>
    <w:rsid w:val="00454128"/>
    <w:rsid w:val="004556D7"/>
    <w:rsid w:val="00455EEE"/>
    <w:rsid w:val="004567E2"/>
    <w:rsid w:val="004571FA"/>
    <w:rsid w:val="00460F89"/>
    <w:rsid w:val="00463C14"/>
    <w:rsid w:val="00476CA8"/>
    <w:rsid w:val="004816C6"/>
    <w:rsid w:val="004819F3"/>
    <w:rsid w:val="00483314"/>
    <w:rsid w:val="004875D8"/>
    <w:rsid w:val="0049277D"/>
    <w:rsid w:val="00493E07"/>
    <w:rsid w:val="004953E5"/>
    <w:rsid w:val="004A6069"/>
    <w:rsid w:val="004C59ED"/>
    <w:rsid w:val="004C604B"/>
    <w:rsid w:val="004D5337"/>
    <w:rsid w:val="004D60D0"/>
    <w:rsid w:val="004E304B"/>
    <w:rsid w:val="004E49D9"/>
    <w:rsid w:val="004E6BBB"/>
    <w:rsid w:val="004E6C9D"/>
    <w:rsid w:val="004F220C"/>
    <w:rsid w:val="004F330D"/>
    <w:rsid w:val="004F56D3"/>
    <w:rsid w:val="004F7719"/>
    <w:rsid w:val="00511A02"/>
    <w:rsid w:val="0051565F"/>
    <w:rsid w:val="00523E6D"/>
    <w:rsid w:val="0052522A"/>
    <w:rsid w:val="005270BE"/>
    <w:rsid w:val="0053581D"/>
    <w:rsid w:val="005428F8"/>
    <w:rsid w:val="00546C26"/>
    <w:rsid w:val="00557514"/>
    <w:rsid w:val="0056044A"/>
    <w:rsid w:val="00560DCF"/>
    <w:rsid w:val="00562C2C"/>
    <w:rsid w:val="00584565"/>
    <w:rsid w:val="005859EE"/>
    <w:rsid w:val="005868D7"/>
    <w:rsid w:val="005940DF"/>
    <w:rsid w:val="005B53C7"/>
    <w:rsid w:val="005B56FC"/>
    <w:rsid w:val="005B6988"/>
    <w:rsid w:val="005C7BD2"/>
    <w:rsid w:val="005E462B"/>
    <w:rsid w:val="005F49BA"/>
    <w:rsid w:val="00620E37"/>
    <w:rsid w:val="00622DDA"/>
    <w:rsid w:val="00623B1F"/>
    <w:rsid w:val="00624858"/>
    <w:rsid w:val="0063562D"/>
    <w:rsid w:val="00637632"/>
    <w:rsid w:val="00641DEE"/>
    <w:rsid w:val="0066198F"/>
    <w:rsid w:val="0066262E"/>
    <w:rsid w:val="00675045"/>
    <w:rsid w:val="00676F6D"/>
    <w:rsid w:val="00680152"/>
    <w:rsid w:val="00692551"/>
    <w:rsid w:val="00693D81"/>
    <w:rsid w:val="006A3A10"/>
    <w:rsid w:val="006A6C58"/>
    <w:rsid w:val="006D23BC"/>
    <w:rsid w:val="006D2FDF"/>
    <w:rsid w:val="006D458B"/>
    <w:rsid w:val="006D7BBE"/>
    <w:rsid w:val="006E7C16"/>
    <w:rsid w:val="006F5405"/>
    <w:rsid w:val="006F7E16"/>
    <w:rsid w:val="0070006D"/>
    <w:rsid w:val="00700649"/>
    <w:rsid w:val="0070253E"/>
    <w:rsid w:val="00713B29"/>
    <w:rsid w:val="007143B1"/>
    <w:rsid w:val="007207B9"/>
    <w:rsid w:val="007212FB"/>
    <w:rsid w:val="00723DEC"/>
    <w:rsid w:val="00730C37"/>
    <w:rsid w:val="007347DF"/>
    <w:rsid w:val="0073698E"/>
    <w:rsid w:val="00737058"/>
    <w:rsid w:val="00741BA0"/>
    <w:rsid w:val="00743D64"/>
    <w:rsid w:val="00750315"/>
    <w:rsid w:val="007536AF"/>
    <w:rsid w:val="007563AD"/>
    <w:rsid w:val="007843AC"/>
    <w:rsid w:val="00784E7D"/>
    <w:rsid w:val="0078529E"/>
    <w:rsid w:val="00797C5E"/>
    <w:rsid w:val="007A586F"/>
    <w:rsid w:val="007C1C49"/>
    <w:rsid w:val="007E2C99"/>
    <w:rsid w:val="007E57EA"/>
    <w:rsid w:val="007F1B3B"/>
    <w:rsid w:val="007F4E8E"/>
    <w:rsid w:val="008003FD"/>
    <w:rsid w:val="00804530"/>
    <w:rsid w:val="00805205"/>
    <w:rsid w:val="0081741E"/>
    <w:rsid w:val="00846A4A"/>
    <w:rsid w:val="0085312B"/>
    <w:rsid w:val="00854875"/>
    <w:rsid w:val="008548C1"/>
    <w:rsid w:val="00854A23"/>
    <w:rsid w:val="00855F6B"/>
    <w:rsid w:val="00856540"/>
    <w:rsid w:val="00857EE0"/>
    <w:rsid w:val="00864955"/>
    <w:rsid w:val="00867905"/>
    <w:rsid w:val="00867F51"/>
    <w:rsid w:val="00875300"/>
    <w:rsid w:val="00881A72"/>
    <w:rsid w:val="00887A76"/>
    <w:rsid w:val="008925A2"/>
    <w:rsid w:val="008A64E4"/>
    <w:rsid w:val="008B17A1"/>
    <w:rsid w:val="008B2979"/>
    <w:rsid w:val="008B3F6A"/>
    <w:rsid w:val="008D01FD"/>
    <w:rsid w:val="008D10C6"/>
    <w:rsid w:val="008D4551"/>
    <w:rsid w:val="008D65CB"/>
    <w:rsid w:val="008E2394"/>
    <w:rsid w:val="008F0390"/>
    <w:rsid w:val="008F2D5B"/>
    <w:rsid w:val="008F60FD"/>
    <w:rsid w:val="00923324"/>
    <w:rsid w:val="00923D47"/>
    <w:rsid w:val="00937431"/>
    <w:rsid w:val="0094133E"/>
    <w:rsid w:val="00942C33"/>
    <w:rsid w:val="00952B29"/>
    <w:rsid w:val="009560C7"/>
    <w:rsid w:val="00960323"/>
    <w:rsid w:val="00980F17"/>
    <w:rsid w:val="00984327"/>
    <w:rsid w:val="009847C9"/>
    <w:rsid w:val="00986177"/>
    <w:rsid w:val="00994336"/>
    <w:rsid w:val="009B18FD"/>
    <w:rsid w:val="009C6A93"/>
    <w:rsid w:val="009D0E16"/>
    <w:rsid w:val="009D7C20"/>
    <w:rsid w:val="009E1849"/>
    <w:rsid w:val="009E2C13"/>
    <w:rsid w:val="009E5C48"/>
    <w:rsid w:val="009E6EF0"/>
    <w:rsid w:val="009F1F4E"/>
    <w:rsid w:val="009F2A37"/>
    <w:rsid w:val="009F4A3A"/>
    <w:rsid w:val="009F600E"/>
    <w:rsid w:val="00A03D54"/>
    <w:rsid w:val="00A06A3A"/>
    <w:rsid w:val="00A07190"/>
    <w:rsid w:val="00A1659B"/>
    <w:rsid w:val="00A1705D"/>
    <w:rsid w:val="00A326BD"/>
    <w:rsid w:val="00A33DFC"/>
    <w:rsid w:val="00A465AA"/>
    <w:rsid w:val="00A523A0"/>
    <w:rsid w:val="00A529B0"/>
    <w:rsid w:val="00A656C8"/>
    <w:rsid w:val="00A66070"/>
    <w:rsid w:val="00A661B0"/>
    <w:rsid w:val="00A7526C"/>
    <w:rsid w:val="00A84E28"/>
    <w:rsid w:val="00A90D14"/>
    <w:rsid w:val="00A96C35"/>
    <w:rsid w:val="00AA01E3"/>
    <w:rsid w:val="00AA08C1"/>
    <w:rsid w:val="00AA4277"/>
    <w:rsid w:val="00AA4AEF"/>
    <w:rsid w:val="00AB2CA3"/>
    <w:rsid w:val="00AB335D"/>
    <w:rsid w:val="00AB3EDF"/>
    <w:rsid w:val="00AC3528"/>
    <w:rsid w:val="00AD1E63"/>
    <w:rsid w:val="00AD70DC"/>
    <w:rsid w:val="00AD778C"/>
    <w:rsid w:val="00AF0599"/>
    <w:rsid w:val="00AF6E20"/>
    <w:rsid w:val="00B00515"/>
    <w:rsid w:val="00B07259"/>
    <w:rsid w:val="00B1090A"/>
    <w:rsid w:val="00B13170"/>
    <w:rsid w:val="00B160CF"/>
    <w:rsid w:val="00B17D1C"/>
    <w:rsid w:val="00B251F8"/>
    <w:rsid w:val="00B313C6"/>
    <w:rsid w:val="00B31437"/>
    <w:rsid w:val="00B3293F"/>
    <w:rsid w:val="00B37274"/>
    <w:rsid w:val="00B44EBF"/>
    <w:rsid w:val="00B458CB"/>
    <w:rsid w:val="00B51197"/>
    <w:rsid w:val="00B54C6D"/>
    <w:rsid w:val="00B5527E"/>
    <w:rsid w:val="00B63BC9"/>
    <w:rsid w:val="00B65183"/>
    <w:rsid w:val="00B6569B"/>
    <w:rsid w:val="00B656F7"/>
    <w:rsid w:val="00B67CD3"/>
    <w:rsid w:val="00B75B98"/>
    <w:rsid w:val="00B80476"/>
    <w:rsid w:val="00B867AF"/>
    <w:rsid w:val="00B95681"/>
    <w:rsid w:val="00B963C2"/>
    <w:rsid w:val="00BB2032"/>
    <w:rsid w:val="00BD01D4"/>
    <w:rsid w:val="00BD7AA2"/>
    <w:rsid w:val="00BF25C6"/>
    <w:rsid w:val="00C155E5"/>
    <w:rsid w:val="00C20FE0"/>
    <w:rsid w:val="00C24272"/>
    <w:rsid w:val="00C24ED1"/>
    <w:rsid w:val="00C3019E"/>
    <w:rsid w:val="00C32CEC"/>
    <w:rsid w:val="00C43C98"/>
    <w:rsid w:val="00C55AE8"/>
    <w:rsid w:val="00C56FB4"/>
    <w:rsid w:val="00C60E22"/>
    <w:rsid w:val="00C61D4F"/>
    <w:rsid w:val="00C64E09"/>
    <w:rsid w:val="00C65FA9"/>
    <w:rsid w:val="00C67464"/>
    <w:rsid w:val="00C81458"/>
    <w:rsid w:val="00C832FB"/>
    <w:rsid w:val="00C84344"/>
    <w:rsid w:val="00C90AB2"/>
    <w:rsid w:val="00C92FC5"/>
    <w:rsid w:val="00CA06D8"/>
    <w:rsid w:val="00CA18B8"/>
    <w:rsid w:val="00CA6CE3"/>
    <w:rsid w:val="00CA7D26"/>
    <w:rsid w:val="00CB04E2"/>
    <w:rsid w:val="00CB3886"/>
    <w:rsid w:val="00CB38F5"/>
    <w:rsid w:val="00CC2AA4"/>
    <w:rsid w:val="00CC4878"/>
    <w:rsid w:val="00CC48E9"/>
    <w:rsid w:val="00CD250E"/>
    <w:rsid w:val="00CD5055"/>
    <w:rsid w:val="00CD7D7E"/>
    <w:rsid w:val="00CE2067"/>
    <w:rsid w:val="00CE3756"/>
    <w:rsid w:val="00CF2B56"/>
    <w:rsid w:val="00CF4621"/>
    <w:rsid w:val="00D10DCC"/>
    <w:rsid w:val="00D11CE8"/>
    <w:rsid w:val="00D143BD"/>
    <w:rsid w:val="00D25048"/>
    <w:rsid w:val="00D251CD"/>
    <w:rsid w:val="00D25A5C"/>
    <w:rsid w:val="00D26544"/>
    <w:rsid w:val="00D26FB6"/>
    <w:rsid w:val="00D27786"/>
    <w:rsid w:val="00D32821"/>
    <w:rsid w:val="00D33CCC"/>
    <w:rsid w:val="00D45047"/>
    <w:rsid w:val="00D46AE2"/>
    <w:rsid w:val="00D52313"/>
    <w:rsid w:val="00D540FF"/>
    <w:rsid w:val="00D65EDD"/>
    <w:rsid w:val="00D838E0"/>
    <w:rsid w:val="00DB0205"/>
    <w:rsid w:val="00DB6746"/>
    <w:rsid w:val="00DC3608"/>
    <w:rsid w:val="00DC4108"/>
    <w:rsid w:val="00DD6AA2"/>
    <w:rsid w:val="00DE1318"/>
    <w:rsid w:val="00DE3987"/>
    <w:rsid w:val="00E25F75"/>
    <w:rsid w:val="00E27F75"/>
    <w:rsid w:val="00E40EDF"/>
    <w:rsid w:val="00E43B55"/>
    <w:rsid w:val="00E52E31"/>
    <w:rsid w:val="00E608EC"/>
    <w:rsid w:val="00E618D9"/>
    <w:rsid w:val="00E62ADC"/>
    <w:rsid w:val="00E72D4E"/>
    <w:rsid w:val="00E73BF6"/>
    <w:rsid w:val="00E758C9"/>
    <w:rsid w:val="00E76B6D"/>
    <w:rsid w:val="00E80BDA"/>
    <w:rsid w:val="00E871DC"/>
    <w:rsid w:val="00E91513"/>
    <w:rsid w:val="00E9467C"/>
    <w:rsid w:val="00E97557"/>
    <w:rsid w:val="00EB137D"/>
    <w:rsid w:val="00EB4F6C"/>
    <w:rsid w:val="00EB7AF2"/>
    <w:rsid w:val="00EC5ECB"/>
    <w:rsid w:val="00ED7627"/>
    <w:rsid w:val="00EE27CE"/>
    <w:rsid w:val="00EE6D69"/>
    <w:rsid w:val="00EE73C1"/>
    <w:rsid w:val="00F05D57"/>
    <w:rsid w:val="00F11A21"/>
    <w:rsid w:val="00F134FC"/>
    <w:rsid w:val="00F13FF9"/>
    <w:rsid w:val="00F24A9C"/>
    <w:rsid w:val="00F24FCA"/>
    <w:rsid w:val="00F34FEF"/>
    <w:rsid w:val="00F354F7"/>
    <w:rsid w:val="00F4147D"/>
    <w:rsid w:val="00F423EB"/>
    <w:rsid w:val="00F56571"/>
    <w:rsid w:val="00F6328C"/>
    <w:rsid w:val="00F63D36"/>
    <w:rsid w:val="00F66B9E"/>
    <w:rsid w:val="00F72629"/>
    <w:rsid w:val="00F7771C"/>
    <w:rsid w:val="00F82E21"/>
    <w:rsid w:val="00F8374C"/>
    <w:rsid w:val="00F83F8A"/>
    <w:rsid w:val="00F849CA"/>
    <w:rsid w:val="00F8699B"/>
    <w:rsid w:val="00F87557"/>
    <w:rsid w:val="00F965DC"/>
    <w:rsid w:val="00FB4C63"/>
    <w:rsid w:val="00FB643D"/>
    <w:rsid w:val="00FC1851"/>
    <w:rsid w:val="00FC2EB6"/>
    <w:rsid w:val="00FD00A0"/>
    <w:rsid w:val="00FD68A9"/>
    <w:rsid w:val="00FD7032"/>
    <w:rsid w:val="00FE222D"/>
    <w:rsid w:val="00FF200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39937"/>
    <o:shapelayout v:ext="edit">
      <o:idmap v:ext="edit" data="1"/>
    </o:shapelayout>
  </w:shapeDefaults>
  <w:decimalSymbol w:val="."/>
  <w:listSeparator w:val=";"/>
  <w15:docId w15:val="{ADC54CA5-3930-4271-98B2-8AC150DE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qFormat/>
    <w:rsid w:val="00C242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A326BD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86E87"/>
    <w:pPr>
      <w:keepNext/>
      <w:keepLines/>
      <w:spacing w:before="36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CA6CE3"/>
    <w:rPr>
      <w:i/>
      <w:iCs/>
    </w:rPr>
  </w:style>
  <w:style w:type="character" w:customStyle="1" w:styleId="Heading3Char">
    <w:name w:val="Heading 3 Char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9E6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C36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FooterChar">
    <w:name w:val="Footer Char"/>
    <w:aliases w:val="pie de página Char,fo Char"/>
    <w:link w:val="Footer"/>
    <w:rsid w:val="00C24272"/>
    <w:rPr>
      <w:rFonts w:ascii="Times New Roman" w:hAnsi="Times New Roman"/>
      <w:caps/>
      <w:sz w:val="16"/>
      <w:lang w:val="en-GB" w:eastAsia="en-US"/>
    </w:rPr>
  </w:style>
  <w:style w:type="paragraph" w:customStyle="1" w:styleId="Reasons">
    <w:name w:val="Reasons"/>
    <w:basedOn w:val="Normal"/>
    <w:qFormat/>
    <w:rsid w:val="00D523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exNo">
    <w:name w:val="Annex_No"/>
    <w:basedOn w:val="Normal"/>
    <w:next w:val="Normal"/>
    <w:rsid w:val="00C2427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Tabletext0">
    <w:name w:val="Table_text"/>
    <w:basedOn w:val="Normal"/>
    <w:rsid w:val="0030777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6BD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A326BD"/>
    <w:rPr>
      <w:rFonts w:ascii="Futura Lt BT" w:hAnsi="Futura Lt BT"/>
      <w:sz w:val="18"/>
      <w:lang w:val="fr-FR" w:eastAsia="en-US"/>
    </w:rPr>
  </w:style>
  <w:style w:type="paragraph" w:customStyle="1" w:styleId="Tablehead0">
    <w:name w:val="Table_head"/>
    <w:basedOn w:val="Normal"/>
    <w:next w:val="Normal"/>
    <w:rsid w:val="001D50C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AppendixNotitle">
    <w:name w:val="Appendix_No &amp; title"/>
    <w:basedOn w:val="Normal"/>
    <w:next w:val="Normal"/>
    <w:rsid w:val="001D50C7"/>
    <w:pPr>
      <w:keepNext/>
      <w:keepLines/>
      <w:spacing w:before="480"/>
      <w:jc w:val="center"/>
    </w:pPr>
    <w:rPr>
      <w:rFonts w:eastAsia="MS Mincho"/>
      <w:b/>
      <w:sz w:val="28"/>
    </w:rPr>
  </w:style>
  <w:style w:type="table" w:customStyle="1" w:styleId="1">
    <w:name w:val="表 (格子)1"/>
    <w:basedOn w:val="TableNormal"/>
    <w:next w:val="TableGrid"/>
    <w:uiPriority w:val="59"/>
    <w:rsid w:val="001D50C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itu.int/ITU-T/gsi/iptv/" TargetMode="External"/><Relationship Id="rId26" Type="http://schemas.openxmlformats.org/officeDocument/2006/relationships/hyperlink" Target="http://www.new-chitose-airport.jp/en/access/bus/" TargetMode="External"/><Relationship Id="rId39" Type="http://schemas.openxmlformats.org/officeDocument/2006/relationships/hyperlink" Target="mailto:t-sg16-visa@ituaj.j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ra-scc.jp/eng/index.html" TargetMode="External"/><Relationship Id="rId34" Type="http://schemas.openxmlformats.org/officeDocument/2006/relationships/hyperlink" Target="http://www.accorhotels.com/gb/hotel-7023-mercure-sapporo/index.s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sbiptv@itu.int" TargetMode="External"/><Relationship Id="rId25" Type="http://schemas.openxmlformats.org/officeDocument/2006/relationships/hyperlink" Target="http://www.new-chitose-airport.jp/en/access/jr/" TargetMode="External"/><Relationship Id="rId33" Type="http://schemas.openxmlformats.org/officeDocument/2006/relationships/hyperlink" Target="http://www.okura.com/domestic/hokkaido/okura_sapporo/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itu.int/en/ITU-T/gsi/iptv" TargetMode="External"/><Relationship Id="rId29" Type="http://schemas.openxmlformats.org/officeDocument/2006/relationships/hyperlink" Target="http://www.keioplaza-sapporo.co.jp/english/" TargetMode="External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new-chitose-airport.jp/en/" TargetMode="External"/><Relationship Id="rId32" Type="http://schemas.openxmlformats.org/officeDocument/2006/relationships/hyperlink" Target="http://www.grand1934.com/english/" TargetMode="External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mailto:t-sg16-visa@ituaj.jp" TargetMode="External"/><Relationship Id="rId28" Type="http://schemas.openxmlformats.org/officeDocument/2006/relationships/hyperlink" Target="http://sapporo.bwhotels.jp/" TargetMode="External"/><Relationship Id="rId36" Type="http://schemas.openxmlformats.org/officeDocument/2006/relationships/hyperlink" Target="http://sapporo-nakajimakoen.bwhotels.jp/" TargetMode="External"/><Relationship Id="rId10" Type="http://schemas.openxmlformats.org/officeDocument/2006/relationships/hyperlink" Target="http://itu.int/ITU-T/gsi/iptv/" TargetMode="External"/><Relationship Id="rId19" Type="http://schemas.openxmlformats.org/officeDocument/2006/relationships/hyperlink" Target="http://itu.int/oth/T0A0F000010" TargetMode="External"/><Relationship Id="rId31" Type="http://schemas.openxmlformats.org/officeDocument/2006/relationships/hyperlink" Target="http://sapporo.grace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mofa.go.jp/j_info/visit/visa/" TargetMode="External"/><Relationship Id="rId27" Type="http://schemas.openxmlformats.org/officeDocument/2006/relationships/hyperlink" Target="mailto:t-sg16-sapporo@ituaj.jp" TargetMode="External"/><Relationship Id="rId30" Type="http://schemas.openxmlformats.org/officeDocument/2006/relationships/hyperlink" Target="http://www.gardenhotels.co.jp/eng/sapporo/" TargetMode="External"/><Relationship Id="rId35" Type="http://schemas.openxmlformats.org/officeDocument/2006/relationships/hyperlink" Target="http://www.route-inn.co.jp/english/pref/hokkaido.html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0BA4-8782-4F42-9698-ADC64151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0</TotalTime>
  <Pages>8</Pages>
  <Words>2242</Words>
  <Characters>12783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14996</CharactersWithSpaces>
  <SharedDoc>false</SharedDoc>
  <HLinks>
    <vt:vector size="72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7667834</vt:i4>
      </vt:variant>
      <vt:variant>
        <vt:i4>27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4980743</vt:i4>
      </vt:variant>
      <vt:variant>
        <vt:i4>24</vt:i4>
      </vt:variant>
      <vt:variant>
        <vt:i4>0</vt:i4>
      </vt:variant>
      <vt:variant>
        <vt:i4>5</vt:i4>
      </vt:variant>
      <vt:variant>
        <vt:lpwstr>http://itu.int/en/ITU-T/gsi/iptv</vt:lpwstr>
      </vt:variant>
      <vt:variant>
        <vt:lpwstr/>
      </vt:variant>
      <vt:variant>
        <vt:i4>3866743</vt:i4>
      </vt:variant>
      <vt:variant>
        <vt:i4>21</vt:i4>
      </vt:variant>
      <vt:variant>
        <vt:i4>0</vt:i4>
      </vt:variant>
      <vt:variant>
        <vt:i4>5</vt:i4>
      </vt:variant>
      <vt:variant>
        <vt:lpwstr>http://itu.int/ITU-T/go/e-print</vt:lpwstr>
      </vt:variant>
      <vt:variant>
        <vt:lpwstr/>
      </vt:variant>
      <vt:variant>
        <vt:i4>3407904</vt:i4>
      </vt:variant>
      <vt:variant>
        <vt:i4>18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6291545</vt:i4>
      </vt:variant>
      <vt:variant>
        <vt:i4>15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7209080</vt:i4>
      </vt:variant>
      <vt:variant>
        <vt:i4>12</vt:i4>
      </vt:variant>
      <vt:variant>
        <vt:i4>0</vt:i4>
      </vt:variant>
      <vt:variant>
        <vt:i4>5</vt:i4>
      </vt:variant>
      <vt:variant>
        <vt:lpwstr>http://itu.int/oth/T0A0F000010</vt:lpwstr>
      </vt:variant>
      <vt:variant>
        <vt:lpwstr/>
      </vt:variant>
      <vt:variant>
        <vt:i4>8257598</vt:i4>
      </vt:variant>
      <vt:variant>
        <vt:i4>9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6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131170</vt:i4>
      </vt:variant>
      <vt:variant>
        <vt:i4>0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2014-04-07T09:04:00Z</cp:lastPrinted>
  <dcterms:created xsi:type="dcterms:W3CDTF">2014-04-14T12:33:00Z</dcterms:created>
  <dcterms:modified xsi:type="dcterms:W3CDTF">2014-04-14T12:33:00Z</dcterms:modified>
</cp:coreProperties>
</file>