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C7AF1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C7AF1" w:rsidRPr="008C1299" w:rsidRDefault="00027EEA" w:rsidP="00AC7AF1">
            <w:pPr>
              <w:spacing w:before="0"/>
              <w:ind w:left="993" w:hanging="993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7AF1" w:rsidRPr="00E329A5">
        <w:trPr>
          <w:cantSplit/>
        </w:trPr>
        <w:tc>
          <w:tcPr>
            <w:tcW w:w="6426" w:type="dxa"/>
            <w:vAlign w:val="center"/>
          </w:tcPr>
          <w:p w:rsidR="00AC7AF1" w:rsidRPr="00E329A5" w:rsidRDefault="00AC7AF1" w:rsidP="00AC7AF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C7AF1" w:rsidRPr="00E329A5" w:rsidRDefault="00AC7AF1" w:rsidP="00AC7AF1">
            <w:pPr>
              <w:spacing w:before="0"/>
              <w:ind w:left="993" w:hanging="993"/>
              <w:jc w:val="right"/>
              <w:rPr>
                <w:sz w:val="18"/>
                <w:szCs w:val="18"/>
                <w:lang w:val="en-US"/>
              </w:rPr>
            </w:pPr>
          </w:p>
        </w:tc>
      </w:tr>
    </w:tbl>
    <w:p w:rsidR="00AC7AF1" w:rsidRDefault="00AC7AF1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</w:p>
    <w:p w:rsidR="00181DBA" w:rsidRDefault="00181DB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spacing w:before="0"/>
      </w:pPr>
      <w:r>
        <w:tab/>
        <w:t xml:space="preserve">Geneva, </w:t>
      </w:r>
      <w:r w:rsidR="007A502C">
        <w:t>13 January 2014</w:t>
      </w:r>
    </w:p>
    <w:p w:rsidR="00181DBA" w:rsidRDefault="00181DBA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4762"/>
      </w:tblGrid>
      <w:tr w:rsidR="00181DBA">
        <w:trPr>
          <w:cantSplit/>
          <w:trHeight w:val="340"/>
        </w:trPr>
        <w:tc>
          <w:tcPr>
            <w:tcW w:w="822" w:type="dxa"/>
          </w:tcPr>
          <w:p w:rsidR="00181DBA" w:rsidRDefault="00181DBA">
            <w:pPr>
              <w:pStyle w:val="Index1"/>
              <w:tabs>
                <w:tab w:val="left" w:pos="4111"/>
              </w:tabs>
              <w:spacing w:before="10"/>
              <w:rPr>
                <w:rFonts w:ascii="Futura Lt BT" w:hAnsi="Futura Lt BT"/>
              </w:rPr>
            </w:pPr>
            <w:r>
              <w:t>Ref:</w:t>
            </w:r>
          </w:p>
        </w:tc>
        <w:tc>
          <w:tcPr>
            <w:tcW w:w="4055" w:type="dxa"/>
          </w:tcPr>
          <w:p w:rsidR="00181DBA" w:rsidRDefault="00181DBA" w:rsidP="007A502C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TSB Circular </w:t>
            </w:r>
            <w:r w:rsidR="00570A96">
              <w:rPr>
                <w:b/>
              </w:rPr>
              <w:t>78</w:t>
            </w:r>
          </w:p>
          <w:p w:rsidR="00181DBA" w:rsidRPr="00B20928" w:rsidRDefault="00B20928">
            <w:pPr>
              <w:pStyle w:val="toc0"/>
              <w:tabs>
                <w:tab w:val="clear" w:pos="9781"/>
                <w:tab w:val="left" w:pos="794"/>
                <w:tab w:val="left" w:pos="1191"/>
                <w:tab w:val="left" w:pos="1588"/>
                <w:tab w:val="left" w:pos="1985"/>
                <w:tab w:val="left" w:pos="4111"/>
              </w:tabs>
              <w:spacing w:before="0"/>
              <w:rPr>
                <w:b w:val="0"/>
                <w:bCs/>
              </w:rPr>
            </w:pPr>
            <w:r w:rsidRPr="00B20928">
              <w:rPr>
                <w:b w:val="0"/>
                <w:bCs/>
              </w:rPr>
              <w:t>COM</w:t>
            </w:r>
            <w:r>
              <w:rPr>
                <w:b w:val="0"/>
                <w:bCs/>
              </w:rPr>
              <w:t xml:space="preserve"> </w:t>
            </w:r>
            <w:r w:rsidRPr="00B20928">
              <w:rPr>
                <w:b w:val="0"/>
                <w:bCs/>
              </w:rPr>
              <w:t>5/CB</w:t>
            </w: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bookmarkStart w:id="1" w:name="Addressee_E"/>
            <w:bookmarkEnd w:id="1"/>
            <w:r>
              <w:t>-</w:t>
            </w:r>
            <w:r>
              <w:tab/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Sector Members;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Associates</w:t>
            </w:r>
            <w:r w:rsidR="00027EEA">
              <w:t>;</w:t>
            </w:r>
          </w:p>
          <w:p w:rsidR="00027EEA" w:rsidRDefault="00027EE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ITU-T Academia;</w:t>
            </w:r>
          </w:p>
        </w:tc>
      </w:tr>
      <w:tr w:rsidR="00181DBA">
        <w:trPr>
          <w:cantSplit/>
        </w:trPr>
        <w:tc>
          <w:tcPr>
            <w:tcW w:w="822" w:type="dxa"/>
          </w:tcPr>
          <w:p w:rsidR="00181DBA" w:rsidRDefault="00181DBA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</w:tabs>
              <w:spacing w:before="10" w:after="0"/>
              <w:rPr>
                <w:sz w:val="24"/>
              </w:rPr>
            </w:pPr>
          </w:p>
          <w:p w:rsidR="00181DBA" w:rsidRDefault="00181DBA">
            <w:pPr>
              <w:spacing w:before="10"/>
              <w:rPr>
                <w:lang w:val="fr-CH"/>
              </w:rPr>
            </w:pPr>
            <w:r>
              <w:t>Tel:</w:t>
            </w:r>
            <w:r>
              <w:br/>
              <w:t>Fax:</w:t>
            </w:r>
            <w:r>
              <w:br/>
            </w:r>
            <w:r>
              <w:rPr>
                <w:lang w:val="fr-CH"/>
              </w:rPr>
              <w:t>E-mail</w:t>
            </w:r>
            <w:r>
              <w:rPr>
                <w:sz w:val="22"/>
                <w:lang w:val="fr-CH"/>
              </w:rPr>
              <w:t>:</w:t>
            </w:r>
          </w:p>
        </w:tc>
        <w:tc>
          <w:tcPr>
            <w:tcW w:w="4055" w:type="dxa"/>
          </w:tcPr>
          <w:p w:rsidR="00181DBA" w:rsidRPr="003D2158" w:rsidRDefault="00181DBA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</w:p>
          <w:p w:rsidR="00181DBA" w:rsidRPr="003D2158" w:rsidRDefault="00181DBA">
            <w:pPr>
              <w:pStyle w:val="Index1"/>
              <w:tabs>
                <w:tab w:val="left" w:pos="4111"/>
              </w:tabs>
              <w:spacing w:before="10"/>
              <w:rPr>
                <w:lang w:val="en-US"/>
              </w:rPr>
            </w:pPr>
            <w:r w:rsidRPr="003D2158">
              <w:rPr>
                <w:lang w:val="en-US"/>
              </w:rPr>
              <w:t>+41 22 730</w:t>
            </w:r>
            <w:r w:rsidR="007A502C">
              <w:rPr>
                <w:lang w:val="en-US"/>
              </w:rPr>
              <w:t xml:space="preserve"> 6301</w:t>
            </w:r>
            <w:r w:rsidRPr="003D2158">
              <w:rPr>
                <w:lang w:val="en-US"/>
              </w:rPr>
              <w:br/>
              <w:t>+41 22 730 5853</w:t>
            </w:r>
            <w:r w:rsidRPr="003D2158">
              <w:rPr>
                <w:lang w:val="en-US"/>
              </w:rPr>
              <w:br/>
            </w:r>
            <w:hyperlink r:id="rId9" w:history="1">
              <w:r w:rsidR="007A502C" w:rsidRPr="00191766">
                <w:rPr>
                  <w:rStyle w:val="Hyperlink"/>
                  <w:lang w:val="en-US"/>
                </w:rPr>
                <w:t>tsbsg5@itu.int</w:t>
              </w:r>
            </w:hyperlink>
            <w:r w:rsidR="003D2158" w:rsidRPr="003D2158">
              <w:rPr>
                <w:lang w:val="en-US"/>
              </w:rPr>
              <w:t xml:space="preserve"> </w:t>
            </w:r>
          </w:p>
        </w:tc>
        <w:tc>
          <w:tcPr>
            <w:tcW w:w="4762" w:type="dxa"/>
          </w:tcPr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240"/>
            </w:pPr>
            <w:r>
              <w:rPr>
                <w:b/>
              </w:rPr>
              <w:t>Copy:</w:t>
            </w:r>
            <w:r>
              <w:rPr>
                <w:b/>
              </w:rPr>
              <w:br/>
            </w:r>
          </w:p>
          <w:p w:rsidR="00181DBA" w:rsidRDefault="00181DBA" w:rsidP="003D215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Chairman and Vice-Chairm</w:t>
            </w:r>
            <w:r w:rsidR="003D2158">
              <w:t>en</w:t>
            </w:r>
            <w:r>
              <w:t xml:space="preserve"> of </w:t>
            </w:r>
            <w:r w:rsidR="003D2158">
              <w:br/>
            </w:r>
            <w:r w:rsidR="007A502C">
              <w:t>Study Group 5</w:t>
            </w:r>
            <w:r>
              <w:t>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>To the Director of the Telecommunication Development Bureau;</w:t>
            </w:r>
          </w:p>
          <w:p w:rsidR="00181DBA" w:rsidRDefault="00181DB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181DBA" w:rsidRDefault="00181DBA">
      <w:pPr>
        <w:spacing w:before="0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5841"/>
      </w:tblGrid>
      <w:tr w:rsidR="00181DBA">
        <w:trPr>
          <w:cantSplit/>
          <w:trHeight w:val="680"/>
        </w:trPr>
        <w:tc>
          <w:tcPr>
            <w:tcW w:w="822" w:type="dxa"/>
          </w:tcPr>
          <w:p w:rsidR="00181DBA" w:rsidRDefault="00181DBA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5841" w:type="dxa"/>
          </w:tcPr>
          <w:p w:rsidR="00181DBA" w:rsidRDefault="007A502C" w:rsidP="007A502C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Approval of</w:t>
            </w:r>
            <w:r w:rsidR="00181DBA">
              <w:rPr>
                <w:b/>
              </w:rPr>
              <w:t xml:space="preserve"> new Recommendation</w:t>
            </w:r>
            <w:r w:rsidR="005F640F">
              <w:rPr>
                <w:b/>
              </w:rPr>
              <w:t xml:space="preserve"> </w:t>
            </w:r>
            <w:r w:rsidR="003D2158">
              <w:rPr>
                <w:b/>
              </w:rPr>
              <w:t>ITU-T</w:t>
            </w:r>
            <w:r>
              <w:rPr>
                <w:b/>
              </w:rPr>
              <w:t xml:space="preserve"> L.1430</w:t>
            </w:r>
          </w:p>
        </w:tc>
      </w:tr>
    </w:tbl>
    <w:p w:rsidR="00181DBA" w:rsidRDefault="00181DBA">
      <w:bookmarkStart w:id="2" w:name="StartTyping_E"/>
      <w:bookmarkStart w:id="3" w:name="text"/>
      <w:bookmarkEnd w:id="2"/>
      <w:bookmarkEnd w:id="3"/>
    </w:p>
    <w:p w:rsidR="00181DBA" w:rsidRDefault="00181DBA">
      <w:r>
        <w:t>Dear Sir/Madam,</w:t>
      </w:r>
    </w:p>
    <w:p w:rsidR="00181DBA" w:rsidRDefault="00181DBA" w:rsidP="00B20928">
      <w:r>
        <w:rPr>
          <w:bCs/>
        </w:rPr>
        <w:t>1</w:t>
      </w:r>
      <w:r>
        <w:tab/>
        <w:t>Fu</w:t>
      </w:r>
      <w:r w:rsidR="00B20928">
        <w:t>rther to TSB Announcement AAP-22</w:t>
      </w:r>
      <w:r>
        <w:t xml:space="preserve"> </w:t>
      </w:r>
      <w:r w:rsidR="00570A96">
        <w:t xml:space="preserve">of </w:t>
      </w:r>
      <w:r w:rsidR="00B20928">
        <w:t>1 November</w:t>
      </w:r>
      <w:r w:rsidR="00570A96">
        <w:t xml:space="preserve"> 2013</w:t>
      </w:r>
      <w:r>
        <w:t xml:space="preserve"> and pursuant to </w:t>
      </w:r>
      <w:r w:rsidRPr="0059326B">
        <w:t>§ 6.2 of Recommendation A.8 (</w:t>
      </w:r>
      <w:r w:rsidR="003D2158" w:rsidRPr="0059326B">
        <w:t>Johannesburg, 2008</w:t>
      </w:r>
      <w:r w:rsidRPr="0059326B">
        <w:t>)</w:t>
      </w:r>
      <w:r>
        <w:t xml:space="preserve">, I hereby </w:t>
      </w:r>
      <w:r w:rsidR="00570A96">
        <w:t xml:space="preserve">inform you that Study Group 5 </w:t>
      </w:r>
      <w:r>
        <w:rPr>
          <w:b/>
        </w:rPr>
        <w:t>approved</w:t>
      </w:r>
      <w:r w:rsidR="00570A96">
        <w:t xml:space="preserve"> the text of new Recommendation</w:t>
      </w:r>
      <w:r w:rsidR="005F640F">
        <w:t xml:space="preserve"> </w:t>
      </w:r>
      <w:r w:rsidR="003D2158">
        <w:t>ITU-T</w:t>
      </w:r>
      <w:r w:rsidR="00570A96">
        <w:t xml:space="preserve"> L.1430</w:t>
      </w:r>
      <w:r>
        <w:t xml:space="preserve"> during its Plenary session held on </w:t>
      </w:r>
      <w:r w:rsidR="00570A96">
        <w:t>13 December 2013.</w:t>
      </w:r>
    </w:p>
    <w:p w:rsidR="005F640F" w:rsidRDefault="008F54B6" w:rsidP="00570A96">
      <w:r>
        <w:t>2</w:t>
      </w:r>
      <w:r>
        <w:tab/>
      </w:r>
      <w:r w:rsidR="005F640F">
        <w:t>T</w:t>
      </w:r>
      <w:r w:rsidR="00570A96">
        <w:t>he title of the new Recommendation</w:t>
      </w:r>
      <w:r w:rsidR="005F640F">
        <w:t xml:space="preserve"> </w:t>
      </w:r>
      <w:r w:rsidR="003D2158">
        <w:t xml:space="preserve">ITU-T </w:t>
      </w:r>
      <w:r w:rsidR="00570A96">
        <w:t>L.1430 which was</w:t>
      </w:r>
      <w:r w:rsidR="00181DBA">
        <w:t xml:space="preserve"> approved</w:t>
      </w:r>
      <w:r w:rsidR="005F640F">
        <w:t xml:space="preserve"> is:</w:t>
      </w:r>
    </w:p>
    <w:p w:rsidR="005F640F" w:rsidRPr="00570A96" w:rsidRDefault="00570A96" w:rsidP="00570A96">
      <w:pPr>
        <w:rPr>
          <w:i/>
          <w:iCs/>
        </w:rPr>
      </w:pPr>
      <w:proofErr w:type="gramStart"/>
      <w:r w:rsidRPr="00570A96">
        <w:rPr>
          <w:i/>
          <w:iCs/>
        </w:rPr>
        <w:t>L.1430</w:t>
      </w:r>
      <w:r w:rsidR="005F640F" w:rsidRPr="00570A96">
        <w:rPr>
          <w:i/>
          <w:iCs/>
        </w:rPr>
        <w:t xml:space="preserve"> :</w:t>
      </w:r>
      <w:proofErr w:type="gramEnd"/>
      <w:r w:rsidR="005F640F" w:rsidRPr="00570A96">
        <w:rPr>
          <w:i/>
          <w:iCs/>
        </w:rPr>
        <w:t xml:space="preserve"> </w:t>
      </w:r>
      <w:r w:rsidRPr="00570A96">
        <w:rPr>
          <w:i/>
          <w:iCs/>
        </w:rPr>
        <w:t>Methodology for assessment of the environmental impact of information and communication technology greenhouse gas and energy projects</w:t>
      </w:r>
    </w:p>
    <w:p w:rsidR="00181DBA" w:rsidRDefault="0059326B">
      <w:r>
        <w:t>3</w:t>
      </w:r>
      <w:r>
        <w:tab/>
        <w:t>The text</w:t>
      </w:r>
      <w:r w:rsidR="00181DBA">
        <w:t xml:space="preserve"> of </w:t>
      </w:r>
      <w:r w:rsidR="00A11CA3">
        <w:t xml:space="preserve">the </w:t>
      </w:r>
      <w:r w:rsidR="00181DBA">
        <w:t>pre-published Recomm</w:t>
      </w:r>
      <w:r>
        <w:t>endation</w:t>
      </w:r>
      <w:r w:rsidR="00181DBA">
        <w:t xml:space="preserve"> will soon be </w:t>
      </w:r>
      <w:r w:rsidR="00570A96">
        <w:t>available on the ITU</w:t>
      </w:r>
      <w:r w:rsidR="00570A96">
        <w:noBreakHyphen/>
        <w:t>T website.</w:t>
      </w:r>
    </w:p>
    <w:p w:rsidR="00181DBA" w:rsidRDefault="0059326B" w:rsidP="0059326B">
      <w:r>
        <w:rPr>
          <w:bCs/>
        </w:rPr>
        <w:t>4</w:t>
      </w:r>
      <w:r>
        <w:tab/>
        <w:t>The text of this Recommendation</w:t>
      </w:r>
      <w:r w:rsidR="00181DBA">
        <w:t xml:space="preserve"> will be publis</w:t>
      </w:r>
      <w:r w:rsidR="00570A96">
        <w:t>hed by ITU as soon as possible.</w:t>
      </w:r>
    </w:p>
    <w:p w:rsidR="005B12F1" w:rsidRDefault="00181DBA" w:rsidP="005B12F1">
      <w:pPr>
        <w:spacing w:before="240"/>
      </w:pPr>
      <w:r>
        <w:t>Yours faithfully,</w:t>
      </w:r>
    </w:p>
    <w:p w:rsidR="005F640F" w:rsidRDefault="005F640F" w:rsidP="005B12F1">
      <w:pPr>
        <w:spacing w:before="240"/>
      </w:pPr>
    </w:p>
    <w:p w:rsidR="00B20928" w:rsidRDefault="00B20928" w:rsidP="005B12F1">
      <w:pPr>
        <w:spacing w:before="240"/>
      </w:pPr>
      <w:bookmarkStart w:id="4" w:name="_GoBack"/>
      <w:bookmarkEnd w:id="4"/>
    </w:p>
    <w:p w:rsidR="00181DBA" w:rsidRDefault="00C2034B" w:rsidP="005F640F">
      <w:pPr>
        <w:spacing w:before="240"/>
      </w:pPr>
      <w:r w:rsidRPr="00C2034B">
        <w:rPr>
          <w:lang w:val="en-US"/>
        </w:rPr>
        <w:t>Malcolm Johnson</w:t>
      </w:r>
      <w:r w:rsidR="00181DBA">
        <w:br/>
        <w:t>Director of the Telecommunication</w:t>
      </w:r>
      <w:r w:rsidR="00181DBA">
        <w:br/>
        <w:t>Standardization Bureau</w:t>
      </w:r>
    </w:p>
    <w:sectPr w:rsidR="00181DBA" w:rsidSect="00835E3B">
      <w:headerReference w:type="default" r:id="rId10"/>
      <w:footerReference w:type="default" r:id="rId11"/>
      <w:footerReference w:type="first" r:id="rId12"/>
      <w:type w:val="continuous"/>
      <w:pgSz w:w="11907" w:h="16840"/>
      <w:pgMar w:top="1134" w:right="1089" w:bottom="1134" w:left="1089" w:header="567" w:footer="51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AB2" w:rsidRDefault="00B06AB2">
      <w:r>
        <w:separator/>
      </w:r>
    </w:p>
  </w:endnote>
  <w:endnote w:type="continuationSeparator" w:id="0">
    <w:p w:rsidR="00B06AB2" w:rsidRDefault="00B0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94D" w:rsidRPr="00570A96" w:rsidRDefault="00B20928">
    <w:pPr>
      <w:pStyle w:val="Footer"/>
      <w:rPr>
        <w:sz w:val="16"/>
        <w:lang w:val="en-US"/>
        <w:rPrChange w:id="5" w:author="schiffer" w:date="2011-04-06T14:03:00Z">
          <w:rPr>
            <w:sz w:val="16"/>
          </w:rPr>
        </w:rPrChange>
      </w:rPr>
    </w:pPr>
    <w:r>
      <w:fldChar w:fldCharType="begin"/>
    </w:r>
    <w:r>
      <w:instrText xml:space="preserve"> FILENAME \p  \* MERGEFORMAT </w:instrText>
    </w:r>
    <w:r>
      <w:fldChar w:fldCharType="separate"/>
    </w:r>
    <w:r w:rsidRPr="00B20928">
      <w:rPr>
        <w:noProof/>
        <w:sz w:val="16"/>
        <w:lang w:val="en-US"/>
      </w:rPr>
      <w:t>M</w:t>
    </w:r>
    <w:r w:rsidRPr="00B20928">
      <w:rPr>
        <w:noProof/>
        <w:lang w:val="en-US"/>
      </w:rPr>
      <w:t>:\SG_DOC\SG5\Circulars_13-16\Circ_078e.DOCX</w:t>
    </w:r>
    <w:r>
      <w:rPr>
        <w:noProof/>
        <w:lang w:val="en-US"/>
      </w:rPr>
      <w:fldChar w:fldCharType="end"/>
    </w:r>
    <w:r w:rsidR="00A3302E" w:rsidRPr="00570A96">
      <w:rPr>
        <w:sz w:val="16"/>
        <w:lang w:val="en-US"/>
        <w:rPrChange w:id="6" w:author="schiffer" w:date="2011-04-06T14:03:00Z">
          <w:rPr>
            <w:sz w:val="16"/>
          </w:rPr>
        </w:rPrChange>
      </w:rPr>
      <w:tab/>
    </w:r>
    <w:r w:rsidR="00A3302E">
      <w:rPr>
        <w:sz w:val="16"/>
      </w:rPr>
      <w:fldChar w:fldCharType="begin"/>
    </w:r>
    <w:r w:rsidR="00FB494D">
      <w:rPr>
        <w:sz w:val="16"/>
      </w:rPr>
      <w:instrText xml:space="preserve"> SAVEDATE \@ DD.MM.YY </w:instrText>
    </w:r>
    <w:r w:rsidR="00A3302E">
      <w:rPr>
        <w:sz w:val="16"/>
      </w:rPr>
      <w:fldChar w:fldCharType="separate"/>
    </w:r>
    <w:r>
      <w:rPr>
        <w:noProof/>
        <w:sz w:val="16"/>
      </w:rPr>
      <w:t>13.01.14</w:t>
    </w:r>
    <w:r w:rsidR="00A3302E">
      <w:rPr>
        <w:sz w:val="16"/>
      </w:rPr>
      <w:fldChar w:fldCharType="end"/>
    </w:r>
    <w:r w:rsidR="00A3302E" w:rsidRPr="00570A96">
      <w:rPr>
        <w:sz w:val="16"/>
        <w:lang w:val="en-US"/>
        <w:rPrChange w:id="7" w:author="schiffer" w:date="2011-04-06T14:03:00Z">
          <w:rPr>
            <w:sz w:val="16"/>
          </w:rPr>
        </w:rPrChange>
      </w:rPr>
      <w:tab/>
    </w:r>
    <w:r w:rsidR="00A3302E">
      <w:rPr>
        <w:sz w:val="16"/>
      </w:rPr>
      <w:fldChar w:fldCharType="begin"/>
    </w:r>
    <w:r w:rsidR="00FB494D">
      <w:rPr>
        <w:sz w:val="16"/>
      </w:rPr>
      <w:instrText xml:space="preserve"> PRINTDATE \@ DD.MM.YY </w:instrText>
    </w:r>
    <w:r w:rsidR="00A3302E">
      <w:rPr>
        <w:sz w:val="16"/>
      </w:rPr>
      <w:fldChar w:fldCharType="separate"/>
    </w:r>
    <w:r>
      <w:rPr>
        <w:noProof/>
        <w:sz w:val="16"/>
      </w:rPr>
      <w:t>13.01.14</w:t>
    </w:r>
    <w:r w:rsidR="00A3302E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DF" w:rsidRDefault="00180FDF"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6521"/>
        <w:tab w:val="left" w:pos="7371"/>
        <w:tab w:val="left" w:pos="8080"/>
        <w:tab w:val="right" w:pos="10858"/>
      </w:tabs>
      <w:textAlignment w:val="auto"/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180FDF" w:rsidRDefault="00180FDF" w:rsidP="008F54B6">
    <w:pPr>
      <w:pStyle w:val="Footer"/>
      <w:tabs>
        <w:tab w:val="clear" w:pos="5954"/>
        <w:tab w:val="clear" w:pos="9639"/>
        <w:tab w:val="left" w:pos="794"/>
        <w:tab w:val="left" w:pos="1191"/>
        <w:tab w:val="left" w:pos="1588"/>
        <w:tab w:val="left" w:pos="1985"/>
        <w:tab w:val="left" w:pos="2693"/>
        <w:tab w:val="left" w:pos="3261"/>
        <w:tab w:val="left" w:pos="5387"/>
        <w:tab w:val="right" w:pos="9157"/>
      </w:tabs>
      <w:rPr>
        <w:rFonts w:ascii="Futura Lt BT" w:hAnsi="Futura Lt BT"/>
        <w:caps w:val="0"/>
      </w:rPr>
    </w:pPr>
    <w:r>
      <w:rPr>
        <w:rFonts w:ascii="Futura Lt BT" w:hAnsi="Futura Lt BT"/>
        <w:caps w:val="0"/>
      </w:rPr>
      <w:t>CH-1211 Geneva 20</w:t>
    </w:r>
    <w:r>
      <w:rPr>
        <w:rFonts w:ascii="Futura Lt BT" w:hAnsi="Futura Lt BT"/>
        <w:caps w:val="0"/>
      </w:rPr>
      <w:tab/>
      <w:t>Telefax</w:t>
    </w:r>
    <w:r>
      <w:rPr>
        <w:rFonts w:ascii="Futura Lt BT" w:hAnsi="Futura Lt BT"/>
        <w:caps w:val="0"/>
      </w:rPr>
      <w:tab/>
      <w:t>Gr3:</w:t>
    </w:r>
    <w:r>
      <w:rPr>
        <w:rFonts w:ascii="Futura Lt BT" w:hAnsi="Futura Lt BT"/>
        <w:caps w:val="0"/>
      </w:rPr>
      <w:tab/>
      <w:t>+41 22 733 72 56</w:t>
    </w:r>
    <w:r>
      <w:rPr>
        <w:rFonts w:ascii="Futura Lt BT" w:hAnsi="Futura Lt BT"/>
        <w:caps w:val="0"/>
      </w:rPr>
      <w:tab/>
      <w:t>Telegram ITU GENEVE</w:t>
    </w:r>
    <w:r>
      <w:rPr>
        <w:rFonts w:ascii="Futura Lt BT" w:hAnsi="Futura Lt BT"/>
        <w:caps w:val="0"/>
      </w:rPr>
      <w:tab/>
      <w:t>www.itu.int</w:t>
    </w:r>
  </w:p>
  <w:p w:rsidR="00180FDF" w:rsidRDefault="00180FDF">
    <w:pPr>
      <w:pStyle w:val="Footer"/>
      <w:tabs>
        <w:tab w:val="clear" w:pos="5954"/>
        <w:tab w:val="left" w:pos="2694"/>
        <w:tab w:val="left" w:pos="3261"/>
        <w:tab w:val="left" w:pos="5387"/>
        <w:tab w:val="left" w:pos="6294"/>
        <w:tab w:val="right" w:pos="10858"/>
      </w:tabs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  <w:t>G</w:t>
    </w:r>
    <w:r w:rsidRPr="003C3876">
      <w:rPr>
        <w:rFonts w:ascii="Futura Lt BT" w:hAnsi="Futura Lt BT"/>
        <w:caps w:val="0"/>
      </w:rPr>
      <w:t>r</w:t>
    </w:r>
    <w:r>
      <w:rPr>
        <w:rFonts w:ascii="Futura Lt BT" w:hAnsi="Futura Lt BT"/>
      </w:rPr>
      <w:t>4:</w:t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AB2" w:rsidRDefault="00B06AB2">
      <w:r>
        <w:t>____________________</w:t>
      </w:r>
    </w:p>
  </w:footnote>
  <w:footnote w:type="continuationSeparator" w:id="0">
    <w:p w:rsidR="00B06AB2" w:rsidRDefault="00B0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FDF" w:rsidRDefault="00180FDF">
    <w:pPr>
      <w:pStyle w:val="Header"/>
    </w:pPr>
    <w:r>
      <w:t xml:space="preserve">- </w:t>
    </w:r>
    <w:r w:rsidR="007A502C">
      <w:fldChar w:fldCharType="begin"/>
    </w:r>
    <w:r w:rsidR="007A502C">
      <w:instrText>PAGE</w:instrText>
    </w:r>
    <w:r w:rsidR="007A502C">
      <w:fldChar w:fldCharType="separate"/>
    </w:r>
    <w:r w:rsidR="00FB494D">
      <w:rPr>
        <w:noProof/>
      </w:rPr>
      <w:t>2</w:t>
    </w:r>
    <w:r w:rsidR="007A502C">
      <w:rPr>
        <w:noProof/>
      </w:rP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B0D31"/>
    <w:multiLevelType w:val="hybridMultilevel"/>
    <w:tmpl w:val="A2225FEE"/>
    <w:lvl w:ilvl="0" w:tplc="5ABC705A">
      <w:start w:val="2"/>
      <w:numFmt w:val="decimal"/>
      <w:lvlText w:val="%1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B2"/>
    <w:rsid w:val="00027EEA"/>
    <w:rsid w:val="0017107A"/>
    <w:rsid w:val="00180FDF"/>
    <w:rsid w:val="00181DBA"/>
    <w:rsid w:val="001A57DD"/>
    <w:rsid w:val="002410ED"/>
    <w:rsid w:val="00255B9A"/>
    <w:rsid w:val="002D5EED"/>
    <w:rsid w:val="0038125E"/>
    <w:rsid w:val="003C3876"/>
    <w:rsid w:val="003D2158"/>
    <w:rsid w:val="00437D33"/>
    <w:rsid w:val="00570A96"/>
    <w:rsid w:val="0059326B"/>
    <w:rsid w:val="005B12F1"/>
    <w:rsid w:val="005F640F"/>
    <w:rsid w:val="00624B5F"/>
    <w:rsid w:val="007A502C"/>
    <w:rsid w:val="00835E3B"/>
    <w:rsid w:val="008F54B6"/>
    <w:rsid w:val="0099095C"/>
    <w:rsid w:val="00A11CA3"/>
    <w:rsid w:val="00A3302E"/>
    <w:rsid w:val="00A63AC0"/>
    <w:rsid w:val="00AC7AF1"/>
    <w:rsid w:val="00B06AB2"/>
    <w:rsid w:val="00B20928"/>
    <w:rsid w:val="00B40238"/>
    <w:rsid w:val="00B83D11"/>
    <w:rsid w:val="00C2034B"/>
    <w:rsid w:val="00CA4697"/>
    <w:rsid w:val="00D506E7"/>
    <w:rsid w:val="00D56E5F"/>
    <w:rsid w:val="00D92073"/>
    <w:rsid w:val="00FB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5E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35E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835E3B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835E3B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835E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835E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835E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835E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835E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835E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835E3B"/>
  </w:style>
  <w:style w:type="paragraph" w:styleId="TOC7">
    <w:name w:val="toc 7"/>
    <w:basedOn w:val="TOC3"/>
    <w:next w:val="Normal"/>
    <w:semiHidden/>
    <w:rsid w:val="00835E3B"/>
  </w:style>
  <w:style w:type="paragraph" w:styleId="TOC6">
    <w:name w:val="toc 6"/>
    <w:basedOn w:val="TOC3"/>
    <w:next w:val="Normal"/>
    <w:semiHidden/>
    <w:rsid w:val="00835E3B"/>
  </w:style>
  <w:style w:type="paragraph" w:styleId="TOC5">
    <w:name w:val="toc 5"/>
    <w:basedOn w:val="TOC3"/>
    <w:next w:val="Normal"/>
    <w:semiHidden/>
    <w:rsid w:val="00835E3B"/>
  </w:style>
  <w:style w:type="paragraph" w:styleId="TOC4">
    <w:name w:val="toc 4"/>
    <w:basedOn w:val="TOC3"/>
    <w:next w:val="Normal"/>
    <w:semiHidden/>
    <w:rsid w:val="00835E3B"/>
  </w:style>
  <w:style w:type="paragraph" w:styleId="TOC3">
    <w:name w:val="toc 3"/>
    <w:basedOn w:val="TOC2"/>
    <w:next w:val="Normal"/>
    <w:semiHidden/>
    <w:rsid w:val="00835E3B"/>
    <w:pPr>
      <w:spacing w:before="80"/>
    </w:pPr>
  </w:style>
  <w:style w:type="paragraph" w:styleId="TOC2">
    <w:name w:val="toc 2"/>
    <w:basedOn w:val="TOC1"/>
    <w:next w:val="Normal"/>
    <w:semiHidden/>
    <w:rsid w:val="00835E3B"/>
    <w:pPr>
      <w:spacing w:before="120"/>
    </w:pPr>
  </w:style>
  <w:style w:type="paragraph" w:styleId="TOC1">
    <w:name w:val="toc 1"/>
    <w:basedOn w:val="Normal"/>
    <w:semiHidden/>
    <w:rsid w:val="00835E3B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835E3B"/>
    <w:pPr>
      <w:ind w:left="1698"/>
    </w:pPr>
  </w:style>
  <w:style w:type="paragraph" w:styleId="Index6">
    <w:name w:val="index 6"/>
    <w:basedOn w:val="Normal"/>
    <w:next w:val="Normal"/>
    <w:semiHidden/>
    <w:rsid w:val="00835E3B"/>
    <w:pPr>
      <w:ind w:left="1415"/>
    </w:pPr>
  </w:style>
  <w:style w:type="paragraph" w:styleId="Index5">
    <w:name w:val="index 5"/>
    <w:basedOn w:val="Normal"/>
    <w:next w:val="Normal"/>
    <w:semiHidden/>
    <w:rsid w:val="00835E3B"/>
    <w:pPr>
      <w:ind w:left="1132"/>
    </w:pPr>
  </w:style>
  <w:style w:type="paragraph" w:styleId="Index4">
    <w:name w:val="index 4"/>
    <w:basedOn w:val="Normal"/>
    <w:next w:val="Normal"/>
    <w:semiHidden/>
    <w:rsid w:val="00835E3B"/>
    <w:pPr>
      <w:ind w:left="851"/>
    </w:pPr>
  </w:style>
  <w:style w:type="paragraph" w:styleId="Index3">
    <w:name w:val="index 3"/>
    <w:basedOn w:val="Normal"/>
    <w:next w:val="Normal"/>
    <w:semiHidden/>
    <w:rsid w:val="00835E3B"/>
    <w:pPr>
      <w:ind w:left="567"/>
    </w:pPr>
  </w:style>
  <w:style w:type="paragraph" w:styleId="Index2">
    <w:name w:val="index 2"/>
    <w:basedOn w:val="Normal"/>
    <w:next w:val="Normal"/>
    <w:semiHidden/>
    <w:rsid w:val="00835E3B"/>
    <w:pPr>
      <w:ind w:left="284"/>
    </w:pPr>
  </w:style>
  <w:style w:type="paragraph" w:styleId="Index1">
    <w:name w:val="index 1"/>
    <w:basedOn w:val="Normal"/>
    <w:next w:val="Normal"/>
    <w:semiHidden/>
    <w:rsid w:val="00835E3B"/>
  </w:style>
  <w:style w:type="character" w:styleId="LineNumber">
    <w:name w:val="line number"/>
    <w:basedOn w:val="DefaultParagraphFont"/>
    <w:rsid w:val="00835E3B"/>
  </w:style>
  <w:style w:type="paragraph" w:styleId="IndexHeading">
    <w:name w:val="index heading"/>
    <w:basedOn w:val="Normal"/>
    <w:next w:val="Normal"/>
    <w:semiHidden/>
    <w:rsid w:val="00835E3B"/>
  </w:style>
  <w:style w:type="paragraph" w:styleId="Footer">
    <w:name w:val="footer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835E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semiHidden/>
    <w:rsid w:val="00835E3B"/>
    <w:rPr>
      <w:position w:val="6"/>
      <w:sz w:val="16"/>
    </w:rPr>
  </w:style>
  <w:style w:type="paragraph" w:styleId="FootnoteText">
    <w:name w:val="footnote text"/>
    <w:basedOn w:val="Normal"/>
    <w:semiHidden/>
    <w:rsid w:val="00835E3B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35E3B"/>
    <w:pPr>
      <w:ind w:left="794"/>
    </w:pPr>
  </w:style>
  <w:style w:type="paragraph" w:customStyle="1" w:styleId="TableLegend">
    <w:name w:val="Table_Legend"/>
    <w:basedOn w:val="TableText"/>
    <w:rsid w:val="00835E3B"/>
    <w:pPr>
      <w:spacing w:before="120"/>
    </w:pPr>
  </w:style>
  <w:style w:type="paragraph" w:customStyle="1" w:styleId="TableText">
    <w:name w:val="Table_Text"/>
    <w:basedOn w:val="Normal"/>
    <w:rsid w:val="00835E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835E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835E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835E3B"/>
    <w:pPr>
      <w:spacing w:before="80"/>
      <w:ind w:left="794" w:hanging="794"/>
    </w:pPr>
  </w:style>
  <w:style w:type="paragraph" w:customStyle="1" w:styleId="enumlev2">
    <w:name w:val="enumlev2"/>
    <w:basedOn w:val="enumlev1"/>
    <w:rsid w:val="00835E3B"/>
    <w:pPr>
      <w:ind w:left="1191" w:hanging="397"/>
    </w:pPr>
  </w:style>
  <w:style w:type="paragraph" w:customStyle="1" w:styleId="enumlev3">
    <w:name w:val="enumlev3"/>
    <w:basedOn w:val="enumlev2"/>
    <w:rsid w:val="00835E3B"/>
    <w:pPr>
      <w:ind w:left="1588"/>
    </w:pPr>
  </w:style>
  <w:style w:type="paragraph" w:customStyle="1" w:styleId="TableHead">
    <w:name w:val="Table_Head"/>
    <w:basedOn w:val="TableText"/>
    <w:rsid w:val="00835E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835E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835E3B"/>
    <w:pPr>
      <w:spacing w:before="480"/>
    </w:pPr>
  </w:style>
  <w:style w:type="paragraph" w:customStyle="1" w:styleId="FigureTitle">
    <w:name w:val="Figure_Title"/>
    <w:basedOn w:val="TableTitle"/>
    <w:next w:val="Normal"/>
    <w:rsid w:val="00835E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835E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835E3B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835E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835E3B"/>
  </w:style>
  <w:style w:type="paragraph" w:customStyle="1" w:styleId="AppendixRef">
    <w:name w:val="Appendix_Ref"/>
    <w:basedOn w:val="AnnexRef"/>
    <w:next w:val="AppendixTitle"/>
    <w:rsid w:val="00835E3B"/>
  </w:style>
  <w:style w:type="paragraph" w:customStyle="1" w:styleId="AppendixTitle">
    <w:name w:val="Appendix_Title"/>
    <w:basedOn w:val="AnnexTitle"/>
    <w:next w:val="Normalaftertitle"/>
    <w:rsid w:val="00835E3B"/>
  </w:style>
  <w:style w:type="paragraph" w:customStyle="1" w:styleId="RefTitle">
    <w:name w:val="Ref_Title"/>
    <w:basedOn w:val="Normal"/>
    <w:next w:val="RefText"/>
    <w:rsid w:val="00835E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835E3B"/>
    <w:pPr>
      <w:ind w:left="794" w:hanging="794"/>
    </w:pPr>
  </w:style>
  <w:style w:type="paragraph" w:customStyle="1" w:styleId="Equation">
    <w:name w:val="Equation"/>
    <w:basedOn w:val="Normal"/>
    <w:rsid w:val="00835E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835E3B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835E3B"/>
    <w:pPr>
      <w:spacing w:before="320"/>
    </w:pPr>
  </w:style>
  <w:style w:type="paragraph" w:customStyle="1" w:styleId="call">
    <w:name w:val="call"/>
    <w:basedOn w:val="Normal"/>
    <w:next w:val="Normal"/>
    <w:rsid w:val="00835E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835E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835E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character" w:styleId="Hyperlink">
    <w:name w:val="Hyperlink"/>
    <w:basedOn w:val="DefaultParagraphFont"/>
    <w:rsid w:val="003D2158"/>
    <w:rPr>
      <w:color w:val="0000FF"/>
      <w:u w:val="single"/>
    </w:rPr>
  </w:style>
  <w:style w:type="paragraph" w:customStyle="1" w:styleId="Keywords">
    <w:name w:val="Keywords"/>
    <w:basedOn w:val="Normal"/>
    <w:rsid w:val="00835E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rsid w:val="00835E3B"/>
    <w:pPr>
      <w:spacing w:after="120"/>
    </w:pPr>
  </w:style>
  <w:style w:type="paragraph" w:customStyle="1" w:styleId="EquationLegend">
    <w:name w:val="Equation_Legend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835E3B"/>
    <w:pPr>
      <w:tabs>
        <w:tab w:val="left" w:pos="7371"/>
      </w:tabs>
      <w:spacing w:after="560"/>
    </w:pPr>
  </w:style>
  <w:style w:type="paragraph" w:customStyle="1" w:styleId="FirstFooter">
    <w:name w:val="FirstFooter"/>
    <w:basedOn w:val="Footer"/>
    <w:rsid w:val="00835E3B"/>
    <w:pPr>
      <w:tabs>
        <w:tab w:val="clear" w:pos="5954"/>
        <w:tab w:val="clear" w:pos="9639"/>
      </w:tabs>
      <w:spacing w:before="40"/>
    </w:pPr>
    <w:rPr>
      <w:caps w:val="0"/>
    </w:rPr>
  </w:style>
  <w:style w:type="paragraph" w:customStyle="1" w:styleId="ASN1">
    <w:name w:val="ASN.1"/>
    <w:basedOn w:val="Normal"/>
    <w:rsid w:val="00835E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Note">
    <w:name w:val="Note"/>
    <w:basedOn w:val="Normal"/>
    <w:rsid w:val="00835E3B"/>
    <w:pPr>
      <w:tabs>
        <w:tab w:val="left" w:pos="397"/>
      </w:tabs>
    </w:pPr>
  </w:style>
  <w:style w:type="paragraph" w:styleId="TOC9">
    <w:name w:val="toc 9"/>
    <w:basedOn w:val="TOC3"/>
    <w:next w:val="Normal"/>
    <w:semiHidden/>
    <w:rsid w:val="00835E3B"/>
  </w:style>
  <w:style w:type="paragraph" w:customStyle="1" w:styleId="headingb">
    <w:name w:val="heading_b"/>
    <w:basedOn w:val="Heading3"/>
    <w:next w:val="Normal"/>
    <w:rsid w:val="00835E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835E3B"/>
    <w:pPr>
      <w:spacing w:before="160"/>
      <w:ind w:left="0" w:firstLine="0"/>
      <w:outlineLvl w:val="9"/>
    </w:pPr>
    <w:rPr>
      <w:b w:val="0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5@itu.in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2_REC_A8-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PE_TSBCIRC2_REC_A8-E.dot</Template>
  <TotalTime>34</TotalTime>
  <Pages>1</Pages>
  <Words>201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1329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Scott, Sarah</cp:lastModifiedBy>
  <cp:revision>5</cp:revision>
  <cp:lastPrinted>2014-01-13T10:43:00Z</cp:lastPrinted>
  <dcterms:created xsi:type="dcterms:W3CDTF">2014-01-10T16:07:00Z</dcterms:created>
  <dcterms:modified xsi:type="dcterms:W3CDTF">2014-01-13T10:43:00Z</dcterms:modified>
</cp:coreProperties>
</file>