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11167E" w:rsidTr="0011167E">
        <w:trPr>
          <w:cantSplit/>
        </w:trPr>
        <w:tc>
          <w:tcPr>
            <w:tcW w:w="6804" w:type="dxa"/>
            <w:vAlign w:val="center"/>
          </w:tcPr>
          <w:p w:rsidR="00BC33B4" w:rsidRPr="0011167E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11167E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eastAsia="zh-CN"/>
              </w:rPr>
              <w:drawing>
                <wp:inline distT="0" distB="0" distL="0" distR="0" wp14:anchorId="3DE99AE7" wp14:editId="45E868EF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11167E" w:rsidTr="0011167E">
        <w:trPr>
          <w:cantSplit/>
        </w:trPr>
        <w:tc>
          <w:tcPr>
            <w:tcW w:w="6804" w:type="dxa"/>
            <w:vAlign w:val="center"/>
          </w:tcPr>
          <w:p w:rsidR="00BC33B4" w:rsidRPr="0011167E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11167E" w:rsidRDefault="00BC33B4" w:rsidP="0011167E">
            <w:pPr>
              <w:rPr>
                <w:lang w:val="ru-RU"/>
              </w:rPr>
            </w:pPr>
          </w:p>
        </w:tc>
      </w:tr>
    </w:tbl>
    <w:p w:rsidR="00BC33B4" w:rsidRPr="0011167E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1167E">
        <w:rPr>
          <w:lang w:val="ru-RU"/>
        </w:rPr>
        <w:tab/>
        <w:t>Женева,</w:t>
      </w:r>
      <w:r w:rsidR="00392E55">
        <w:rPr>
          <w:lang w:val="ru-RU"/>
        </w:rPr>
        <w:t xml:space="preserve"> 23 января 2014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E944C8" w:rsidTr="00BC33B4">
        <w:trPr>
          <w:cantSplit/>
          <w:trHeight w:val="1194"/>
        </w:trPr>
        <w:tc>
          <w:tcPr>
            <w:tcW w:w="1260" w:type="dxa"/>
          </w:tcPr>
          <w:p w:rsidR="00BC33B4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11167E">
              <w:rPr>
                <w:lang w:val="ru-RU"/>
              </w:rPr>
              <w:t>Осн</w:t>
            </w:r>
            <w:proofErr w:type="spellEnd"/>
            <w:r w:rsidRPr="0011167E">
              <w:rPr>
                <w:lang w:val="ru-RU"/>
              </w:rPr>
              <w:t>.:</w:t>
            </w:r>
          </w:p>
          <w:p w:rsidR="00E944C8" w:rsidRDefault="00E944C8" w:rsidP="0011167E">
            <w:pPr>
              <w:spacing w:before="0"/>
              <w:rPr>
                <w:lang w:val="ru-RU"/>
              </w:rPr>
            </w:pPr>
          </w:p>
          <w:p w:rsidR="00E944C8" w:rsidRPr="0011167E" w:rsidRDefault="00E944C8" w:rsidP="0011167E">
            <w:pPr>
              <w:spacing w:before="0"/>
              <w:rPr>
                <w:lang w:val="ru-RU"/>
              </w:rPr>
            </w:pPr>
            <w:r w:rsidRPr="0011167E">
              <w:rPr>
                <w:lang w:val="ru-RU"/>
              </w:rPr>
              <w:t>Тел.:</w:t>
            </w:r>
            <w:r w:rsidRPr="0011167E">
              <w:rPr>
                <w:lang w:val="ru-RU"/>
              </w:rPr>
              <w:br/>
              <w:t>Факс:</w:t>
            </w:r>
            <w:r w:rsidRPr="0011167E">
              <w:rPr>
                <w:lang w:val="ru-RU"/>
              </w:rPr>
              <w:br/>
              <w:t>Эл</w:t>
            </w:r>
            <w:proofErr w:type="gramStart"/>
            <w:r w:rsidRPr="0011167E">
              <w:rPr>
                <w:lang w:val="ru-RU"/>
              </w:rPr>
              <w:t>.</w:t>
            </w:r>
            <w:proofErr w:type="gramEnd"/>
            <w:r w:rsidRPr="0011167E">
              <w:rPr>
                <w:lang w:val="ru-RU"/>
              </w:rPr>
              <w:t xml:space="preserve"> </w:t>
            </w:r>
            <w:proofErr w:type="gramStart"/>
            <w:r w:rsidRPr="0011167E">
              <w:rPr>
                <w:lang w:val="ru-RU"/>
              </w:rPr>
              <w:t>п</w:t>
            </w:r>
            <w:proofErr w:type="gramEnd"/>
            <w:r w:rsidRPr="0011167E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Default="00BC33B4" w:rsidP="00E944C8">
            <w:pPr>
              <w:spacing w:before="0"/>
              <w:rPr>
                <w:b/>
                <w:bCs/>
                <w:lang w:val="ru-RU"/>
              </w:rPr>
            </w:pPr>
            <w:r w:rsidRPr="0011167E">
              <w:rPr>
                <w:b/>
                <w:bCs/>
                <w:lang w:val="ru-RU"/>
              </w:rPr>
              <w:t>Циркуляр</w:t>
            </w:r>
            <w:r w:rsidRPr="006D7FBC">
              <w:rPr>
                <w:b/>
                <w:bCs/>
              </w:rPr>
              <w:t xml:space="preserve"> </w:t>
            </w:r>
            <w:r w:rsidR="00392E55">
              <w:rPr>
                <w:b/>
                <w:bCs/>
                <w:lang w:val="ru-RU"/>
              </w:rPr>
              <w:t>77</w:t>
            </w:r>
            <w:r w:rsidRPr="006D7FBC">
              <w:rPr>
                <w:b/>
                <w:bCs/>
              </w:rPr>
              <w:t xml:space="preserve"> </w:t>
            </w:r>
            <w:r w:rsidRPr="0011167E">
              <w:rPr>
                <w:b/>
                <w:bCs/>
                <w:lang w:val="ru-RU"/>
              </w:rPr>
              <w:t>БСЭ</w:t>
            </w:r>
          </w:p>
          <w:p w:rsidR="00E944C8" w:rsidRDefault="00E944C8" w:rsidP="00E944C8">
            <w:pPr>
              <w:spacing w:before="0"/>
              <w:rPr>
                <w:b/>
                <w:bCs/>
                <w:lang w:val="ru-RU"/>
              </w:rPr>
            </w:pPr>
          </w:p>
          <w:p w:rsidR="00E944C8" w:rsidRPr="0011167E" w:rsidRDefault="00E944C8" w:rsidP="00E944C8">
            <w:pPr>
              <w:spacing w:before="0"/>
              <w:rPr>
                <w:lang w:val="ru-RU"/>
              </w:rPr>
            </w:pPr>
            <w:r w:rsidRPr="0011167E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5591</w:t>
            </w:r>
            <w:r w:rsidRPr="0011167E">
              <w:rPr>
                <w:lang w:val="ru-RU"/>
              </w:rPr>
              <w:br/>
              <w:t>+41 22 730 5853</w:t>
            </w:r>
          </w:p>
          <w:p w:rsidR="00E944C8" w:rsidRPr="00E944C8" w:rsidRDefault="00EC2C19" w:rsidP="00E944C8">
            <w:pPr>
              <w:spacing w:before="0"/>
              <w:rPr>
                <w:lang w:val="ru-RU"/>
              </w:rPr>
            </w:pPr>
            <w:hyperlink r:id="rId10" w:history="1">
              <w:r w:rsidR="00E944C8" w:rsidRPr="00BF23B6">
                <w:rPr>
                  <w:rStyle w:val="Hyperlink"/>
                  <w:lang w:val="ru-RU"/>
                </w:rPr>
                <w:t>bs</w:t>
              </w:r>
              <w:r w:rsidR="00E944C8" w:rsidRPr="00BF23B6">
                <w:rPr>
                  <w:rStyle w:val="Hyperlink"/>
                  <w:lang w:val="fr-CH"/>
                </w:rPr>
                <w:t>g</w:t>
              </w:r>
              <w:r w:rsidR="00E944C8" w:rsidRPr="00BF23B6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20" w:type="dxa"/>
          </w:tcPr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Членам Сектора МСЭ-Т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Ассоциированным членам МСЭ-Т</w:t>
            </w:r>
          </w:p>
          <w:p w:rsidR="00F15118" w:rsidRPr="0011167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</w:r>
            <w:r w:rsidR="006D7FBC">
              <w:rPr>
                <w:lang w:val="ru-RU"/>
              </w:rPr>
              <w:t>Академическим организациям − Членам МСЭ</w:t>
            </w:r>
            <w:r w:rsidR="006D7FBC">
              <w:rPr>
                <w:lang w:val="ru-RU"/>
              </w:rPr>
              <w:noBreakHyphen/>
              <w:t>Т</w:t>
            </w:r>
          </w:p>
          <w:p w:rsidR="00F15118" w:rsidRPr="0011167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3021F" w:rsidTr="00BC33B4">
        <w:trPr>
          <w:cantSplit/>
          <w:trHeight w:val="20"/>
        </w:trPr>
        <w:tc>
          <w:tcPr>
            <w:tcW w:w="1260" w:type="dxa"/>
          </w:tcPr>
          <w:p w:rsidR="00BC33B4" w:rsidRPr="0011167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11167E" w:rsidRDefault="00BC33B4" w:rsidP="00392E55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b/>
                <w:bCs/>
                <w:lang w:val="ru-RU"/>
              </w:rPr>
              <w:t>Копии</w:t>
            </w:r>
            <w:r w:rsidRPr="0011167E">
              <w:rPr>
                <w:lang w:val="ru-RU"/>
              </w:rPr>
              <w:t>:</w:t>
            </w:r>
          </w:p>
          <w:p w:rsidR="00BC33B4" w:rsidRPr="0011167E" w:rsidRDefault="00BC33B4" w:rsidP="00392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Председател</w:t>
            </w:r>
            <w:r w:rsidR="00392E55">
              <w:rPr>
                <w:lang w:val="ru-RU"/>
              </w:rPr>
              <w:t>ям</w:t>
            </w:r>
            <w:r w:rsidRPr="0011167E">
              <w:rPr>
                <w:lang w:val="ru-RU"/>
              </w:rPr>
              <w:t xml:space="preserve"> и заместителям председател</w:t>
            </w:r>
            <w:r w:rsidR="00392E55">
              <w:rPr>
                <w:lang w:val="ru-RU"/>
              </w:rPr>
              <w:t>ей</w:t>
            </w:r>
            <w:r w:rsidRPr="0011167E">
              <w:rPr>
                <w:lang w:val="ru-RU"/>
              </w:rPr>
              <w:t xml:space="preserve"> </w:t>
            </w:r>
            <w:r w:rsidR="00397420" w:rsidRPr="0011167E">
              <w:rPr>
                <w:lang w:val="ru-RU"/>
              </w:rPr>
              <w:t>исследовательск</w:t>
            </w:r>
            <w:r w:rsidR="00397420">
              <w:rPr>
                <w:lang w:val="ru-RU"/>
              </w:rPr>
              <w:t>их</w:t>
            </w:r>
            <w:r w:rsidR="00397420" w:rsidRPr="0011167E">
              <w:rPr>
                <w:lang w:val="ru-RU"/>
              </w:rPr>
              <w:t xml:space="preserve"> </w:t>
            </w:r>
            <w:r w:rsidRPr="0011167E">
              <w:rPr>
                <w:lang w:val="ru-RU"/>
              </w:rPr>
              <w:t>комисси</w:t>
            </w:r>
            <w:r w:rsidR="00392E55">
              <w:rPr>
                <w:lang w:val="ru-RU"/>
              </w:rPr>
              <w:t>й</w:t>
            </w:r>
            <w:r w:rsidRPr="0011167E">
              <w:rPr>
                <w:lang w:val="ru-RU"/>
              </w:rPr>
              <w:t xml:space="preserve"> МСЭ-Т</w:t>
            </w:r>
            <w:r w:rsidR="00397420">
              <w:rPr>
                <w:lang w:val="ru-RU"/>
              </w:rPr>
              <w:t xml:space="preserve"> и КГСЭ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радиосвязи</w:t>
            </w:r>
          </w:p>
          <w:p w:rsidR="00392E55" w:rsidRPr="0011167E" w:rsidRDefault="00392E55" w:rsidP="00392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ам региональных отделений МСЭ</w:t>
            </w:r>
          </w:p>
        </w:tc>
      </w:tr>
    </w:tbl>
    <w:p w:rsidR="00BC33B4" w:rsidRPr="0011167E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E944C8" w:rsidTr="00BC33B4">
        <w:trPr>
          <w:cantSplit/>
          <w:trHeight w:val="680"/>
        </w:trPr>
        <w:tc>
          <w:tcPr>
            <w:tcW w:w="1260" w:type="dxa"/>
          </w:tcPr>
          <w:p w:rsidR="00BC33B4" w:rsidRPr="0011167E" w:rsidRDefault="00BC33B4" w:rsidP="0011167E">
            <w:pPr>
              <w:rPr>
                <w:lang w:val="ru-RU"/>
              </w:rPr>
            </w:pPr>
            <w:r w:rsidRPr="0011167E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11167E" w:rsidRDefault="00392E55" w:rsidP="00392E5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Электронный учебный курс по Рекомендации МСЭ-Т А.1: "</w:t>
            </w:r>
            <w:r w:rsidRPr="00392E55">
              <w:rPr>
                <w:b/>
                <w:bCs/>
                <w:lang w:val="ru-RU"/>
              </w:rPr>
              <w:t>Методы работы исследовательских комиссий</w:t>
            </w:r>
            <w:r w:rsidR="00643AA0">
              <w:rPr>
                <w:b/>
                <w:bCs/>
                <w:lang w:val="ru-RU"/>
              </w:rPr>
              <w:t xml:space="preserve"> МСЭ-Т</w:t>
            </w:r>
            <w:r>
              <w:rPr>
                <w:b/>
                <w:bCs/>
                <w:lang w:val="ru-RU"/>
              </w:rPr>
              <w:t>"</w:t>
            </w:r>
          </w:p>
        </w:tc>
      </w:tr>
    </w:tbl>
    <w:p w:rsidR="00BC33B4" w:rsidRPr="0011167E" w:rsidRDefault="00BC33B4" w:rsidP="00E944C8">
      <w:pPr>
        <w:pStyle w:val="Normalaftertitle"/>
        <w:rPr>
          <w:lang w:val="ru-RU"/>
        </w:rPr>
      </w:pPr>
      <w:r w:rsidRPr="0011167E">
        <w:rPr>
          <w:lang w:val="ru-RU"/>
        </w:rPr>
        <w:t>Уважаемая госпожа,</w:t>
      </w:r>
      <w:r w:rsidRPr="0011167E">
        <w:rPr>
          <w:lang w:val="ru-RU"/>
        </w:rPr>
        <w:br/>
        <w:t>уважаемый господин,</w:t>
      </w:r>
    </w:p>
    <w:p w:rsidR="00392E55" w:rsidRPr="00E944C8" w:rsidRDefault="00392E55" w:rsidP="00E944C8">
      <w:pPr>
        <w:rPr>
          <w:rFonts w:eastAsia="SimSun" w:cs="Arial"/>
          <w:color w:val="000000"/>
          <w:lang w:val="ru-RU" w:eastAsia="zh-CN"/>
        </w:rPr>
      </w:pPr>
      <w:r w:rsidRPr="00E944C8">
        <w:rPr>
          <w:rFonts w:eastAsia="SimSun" w:cs="Arial"/>
          <w:color w:val="000000"/>
          <w:lang w:val="ru-RU" w:eastAsia="zh-CN"/>
        </w:rPr>
        <w:t>1</w:t>
      </w:r>
      <w:proofErr w:type="gramStart"/>
      <w:r w:rsidRPr="00E944C8">
        <w:rPr>
          <w:rFonts w:eastAsia="SimSun" w:cs="Arial"/>
          <w:color w:val="000000"/>
          <w:lang w:val="ru-RU" w:eastAsia="zh-CN"/>
        </w:rPr>
        <w:tab/>
      </w:r>
      <w:r>
        <w:rPr>
          <w:rFonts w:eastAsia="SimSun" w:cs="Arial"/>
          <w:color w:val="000000"/>
          <w:lang w:val="ru-RU" w:eastAsia="zh-CN"/>
        </w:rPr>
        <w:t>В</w:t>
      </w:r>
      <w:proofErr w:type="gramEnd"/>
      <w:r>
        <w:rPr>
          <w:rFonts w:eastAsia="SimSun" w:cs="Arial"/>
          <w:color w:val="000000"/>
          <w:lang w:val="ru-RU" w:eastAsia="zh-CN"/>
        </w:rPr>
        <w:t xml:space="preserve"> Резолюции </w:t>
      </w:r>
      <w:r w:rsidRPr="00E944C8">
        <w:rPr>
          <w:rFonts w:eastAsia="SimSun" w:cs="Arial"/>
          <w:color w:val="000000"/>
          <w:lang w:val="ru-RU" w:eastAsia="zh-CN"/>
        </w:rPr>
        <w:t xml:space="preserve">44 </w:t>
      </w:r>
      <w:r>
        <w:rPr>
          <w:rFonts w:eastAsia="SimSun" w:cs="Arial"/>
          <w:color w:val="000000"/>
          <w:lang w:val="ru-RU" w:eastAsia="zh-CN"/>
        </w:rPr>
        <w:t>ВАСЭ-12, касающейся преодоления разрыва в стандартизации</w:t>
      </w:r>
      <w:r w:rsidR="00643AA0">
        <w:rPr>
          <w:rFonts w:eastAsia="SimSun" w:cs="Arial"/>
          <w:color w:val="000000"/>
          <w:lang w:val="ru-RU" w:eastAsia="zh-CN"/>
        </w:rPr>
        <w:t xml:space="preserve"> (ПРС)</w:t>
      </w:r>
      <w:r w:rsidRPr="00007B79">
        <w:rPr>
          <w:rFonts w:eastAsia="SimSun" w:cs="Arial"/>
          <w:color w:val="000000"/>
          <w:vertAlign w:val="superscript"/>
          <w:lang w:eastAsia="zh-CN"/>
        </w:rPr>
        <w:footnoteReference w:id="1"/>
      </w:r>
      <w:r>
        <w:rPr>
          <w:rFonts w:eastAsia="SimSun" w:cs="Arial"/>
          <w:color w:val="000000"/>
          <w:lang w:val="ru-RU" w:eastAsia="zh-CN"/>
        </w:rPr>
        <w:t>,</w:t>
      </w:r>
      <w:r w:rsidRPr="00E944C8">
        <w:rPr>
          <w:rFonts w:eastAsia="SimSun" w:cs="Arial"/>
          <w:color w:val="000000"/>
          <w:lang w:val="ru-RU" w:eastAsia="zh-CN"/>
        </w:rPr>
        <w:t xml:space="preserve"> </w:t>
      </w:r>
      <w:r>
        <w:rPr>
          <w:rFonts w:eastAsia="SimSun" w:cs="Arial"/>
          <w:color w:val="000000"/>
          <w:lang w:val="ru-RU" w:eastAsia="zh-CN"/>
        </w:rPr>
        <w:t xml:space="preserve">содержится призыв к </w:t>
      </w:r>
      <w:r w:rsidR="00E944C8">
        <w:rPr>
          <w:rFonts w:eastAsia="SimSun" w:cs="Arial"/>
          <w:color w:val="000000"/>
          <w:lang w:val="ru-RU" w:eastAsia="zh-CN"/>
        </w:rPr>
        <w:t xml:space="preserve">Директору </w:t>
      </w:r>
      <w:r w:rsidR="00643AA0">
        <w:rPr>
          <w:rFonts w:eastAsia="SimSun" w:cs="Arial"/>
          <w:color w:val="000000"/>
          <w:lang w:val="ru-RU" w:eastAsia="zh-CN"/>
        </w:rPr>
        <w:t>БСЭ относительно реализации мер по уменьшению разрыва</w:t>
      </w:r>
      <w:r w:rsidR="00DE2397">
        <w:rPr>
          <w:rFonts w:eastAsia="SimSun" w:cs="Arial"/>
          <w:color w:val="000000"/>
          <w:lang w:val="ru-RU" w:eastAsia="zh-CN"/>
        </w:rPr>
        <w:t xml:space="preserve"> в области стандартов</w:t>
      </w:r>
      <w:r w:rsidR="00643AA0">
        <w:rPr>
          <w:rFonts w:eastAsia="SimSun" w:cs="Arial"/>
          <w:color w:val="000000"/>
          <w:lang w:val="ru-RU" w:eastAsia="zh-CN"/>
        </w:rPr>
        <w:t>. Одной из новых мер, принятых в рамках Резолюции 44, яв</w:t>
      </w:r>
      <w:r w:rsidR="00DE2397">
        <w:rPr>
          <w:rFonts w:eastAsia="SimSun" w:cs="Arial"/>
          <w:color w:val="000000"/>
          <w:lang w:val="ru-RU" w:eastAsia="zh-CN"/>
        </w:rPr>
        <w:t xml:space="preserve">илось </w:t>
      </w:r>
      <w:r w:rsidR="00643AA0">
        <w:rPr>
          <w:rFonts w:eastAsia="SimSun" w:cs="Arial"/>
          <w:color w:val="000000"/>
          <w:lang w:val="ru-RU" w:eastAsia="zh-CN"/>
        </w:rPr>
        <w:t>изучение возможности использования каналов электронного обучения для организации занятий по Рекомендациям МСЭ-Т</w:t>
      </w:r>
      <w:r w:rsidRPr="00E944C8">
        <w:rPr>
          <w:rFonts w:eastAsia="SimSun" w:cs="Arial"/>
          <w:color w:val="000000"/>
          <w:lang w:val="ru-RU" w:eastAsia="zh-CN"/>
        </w:rPr>
        <w:t>.</w:t>
      </w:r>
    </w:p>
    <w:p w:rsidR="00392E55" w:rsidRPr="00E944C8" w:rsidRDefault="00392E55" w:rsidP="00E944C8">
      <w:pPr>
        <w:rPr>
          <w:rFonts w:eastAsia="SimSun" w:cs="Arial"/>
          <w:color w:val="000000"/>
          <w:lang w:val="ru-RU" w:eastAsia="zh-CN"/>
        </w:rPr>
      </w:pPr>
      <w:r w:rsidRPr="00E944C8">
        <w:rPr>
          <w:rFonts w:eastAsia="SimSun" w:cs="Arial"/>
          <w:color w:val="000000"/>
          <w:lang w:val="ru-RU" w:eastAsia="zh-CN"/>
        </w:rPr>
        <w:t>2</w:t>
      </w:r>
      <w:proofErr w:type="gramStart"/>
      <w:r w:rsidRPr="00E944C8">
        <w:rPr>
          <w:rFonts w:eastAsia="SimSun" w:cs="Arial"/>
          <w:color w:val="000000"/>
          <w:lang w:val="ru-RU" w:eastAsia="zh-CN"/>
        </w:rPr>
        <w:tab/>
      </w:r>
      <w:r w:rsidR="00643AA0">
        <w:rPr>
          <w:rFonts w:eastAsia="SimSun" w:cs="Arial"/>
          <w:color w:val="000000"/>
          <w:lang w:val="ru-RU" w:eastAsia="zh-CN"/>
        </w:rPr>
        <w:t>В</w:t>
      </w:r>
      <w:proofErr w:type="gramEnd"/>
      <w:r w:rsidR="00643AA0">
        <w:rPr>
          <w:rFonts w:eastAsia="SimSun" w:cs="Arial"/>
          <w:color w:val="000000"/>
          <w:lang w:val="ru-RU" w:eastAsia="zh-CN"/>
        </w:rPr>
        <w:t xml:space="preserve"> связи с этим БСЭ разработало электронный учебный курс по Рекомендации </w:t>
      </w:r>
      <w:r w:rsidR="00643AA0" w:rsidRPr="00643AA0">
        <w:rPr>
          <w:rFonts w:eastAsia="SimSun" w:cs="Arial"/>
          <w:color w:val="000000"/>
          <w:lang w:val="ru-RU" w:eastAsia="zh-CN"/>
        </w:rPr>
        <w:t>МСЭ-Т А.1: "Методы работы исследовательских комиссий</w:t>
      </w:r>
      <w:r w:rsidR="00643AA0">
        <w:rPr>
          <w:rFonts w:eastAsia="SimSun" w:cs="Arial"/>
          <w:color w:val="000000"/>
          <w:lang w:val="ru-RU" w:eastAsia="zh-CN"/>
        </w:rPr>
        <w:t xml:space="preserve"> МСЭ-Т</w:t>
      </w:r>
      <w:r w:rsidR="00643AA0" w:rsidRPr="00643AA0">
        <w:rPr>
          <w:rFonts w:eastAsia="SimSun" w:cs="Arial"/>
          <w:color w:val="000000"/>
          <w:lang w:val="ru-RU" w:eastAsia="zh-CN"/>
        </w:rPr>
        <w:t>"</w:t>
      </w:r>
      <w:r w:rsidR="00643AA0">
        <w:rPr>
          <w:rFonts w:eastAsia="SimSun" w:cs="Arial"/>
          <w:color w:val="000000"/>
          <w:lang w:val="ru-RU" w:eastAsia="zh-CN"/>
        </w:rPr>
        <w:t xml:space="preserve">. В этой Рекомендации </w:t>
      </w:r>
      <w:r w:rsidR="00643AA0" w:rsidRPr="00643AA0">
        <w:rPr>
          <w:rFonts w:eastAsia="SimSun" w:cs="Arial"/>
          <w:color w:val="000000"/>
          <w:lang w:val="ru-RU" w:eastAsia="zh-CN"/>
        </w:rPr>
        <w:t xml:space="preserve">предоставляются руководящие принципы, относящиеся к таким методам работы, как проведение собраний, подготовка исследований, управление исследовательскими комиссиями, совместная координационная деятельность, роль </w:t>
      </w:r>
      <w:r w:rsidR="00E944C8" w:rsidRPr="00643AA0">
        <w:rPr>
          <w:rFonts w:eastAsia="SimSun" w:cs="Arial"/>
          <w:color w:val="000000"/>
          <w:lang w:val="ru-RU" w:eastAsia="zh-CN"/>
        </w:rPr>
        <w:t xml:space="preserve">Докладчиков </w:t>
      </w:r>
      <w:r w:rsidR="00643AA0" w:rsidRPr="00643AA0">
        <w:rPr>
          <w:rFonts w:eastAsia="SimSun" w:cs="Arial"/>
          <w:color w:val="000000"/>
          <w:lang w:val="ru-RU" w:eastAsia="zh-CN"/>
        </w:rPr>
        <w:t>и обработка вкладов МСЭ-Т и временных документов</w:t>
      </w:r>
      <w:r w:rsidRPr="00E944C8">
        <w:rPr>
          <w:rFonts w:eastAsia="SimSun" w:cs="Arial"/>
          <w:color w:val="000000"/>
          <w:lang w:val="ru-RU" w:eastAsia="zh-CN"/>
        </w:rPr>
        <w:t>.</w:t>
      </w:r>
    </w:p>
    <w:p w:rsidR="00392E55" w:rsidRPr="00E944C8" w:rsidRDefault="00392E55" w:rsidP="00E944C8">
      <w:pPr>
        <w:rPr>
          <w:rFonts w:eastAsia="SimSun" w:cs="Arial"/>
          <w:color w:val="000000"/>
          <w:lang w:val="ru-RU" w:eastAsia="zh-CN"/>
        </w:rPr>
      </w:pPr>
      <w:r w:rsidRPr="00E944C8">
        <w:rPr>
          <w:rFonts w:eastAsia="SimSun" w:cs="Arial"/>
          <w:color w:val="000000"/>
          <w:lang w:val="ru-RU" w:eastAsia="zh-CN"/>
        </w:rPr>
        <w:t>3</w:t>
      </w:r>
      <w:r w:rsidRPr="00E944C8">
        <w:rPr>
          <w:rFonts w:eastAsia="SimSun" w:cs="Arial"/>
          <w:color w:val="000000"/>
          <w:lang w:val="ru-RU" w:eastAsia="zh-CN"/>
        </w:rPr>
        <w:tab/>
      </w:r>
      <w:r w:rsidR="00643AA0">
        <w:rPr>
          <w:rFonts w:eastAsia="SimSun" w:cs="Arial"/>
          <w:color w:val="000000"/>
          <w:lang w:val="ru-RU" w:eastAsia="zh-CN"/>
        </w:rPr>
        <w:t>Основной задачей этого электронного учебного курса является ознакомление со структурами, руководством, координационными механизмами и рабочими процедурами исследовательских комиссий МСЭ</w:t>
      </w:r>
      <w:r w:rsidRPr="00E944C8">
        <w:rPr>
          <w:rFonts w:eastAsia="SimSun" w:cs="Arial"/>
          <w:color w:val="000000"/>
          <w:lang w:val="ru-RU" w:eastAsia="zh-CN"/>
        </w:rPr>
        <w:t>-</w:t>
      </w:r>
      <w:proofErr w:type="gramStart"/>
      <w:r w:rsidRPr="008B60F8">
        <w:rPr>
          <w:rFonts w:eastAsia="SimSun" w:cs="Arial"/>
          <w:color w:val="000000"/>
          <w:lang w:eastAsia="zh-CN"/>
        </w:rPr>
        <w:t>T</w:t>
      </w:r>
      <w:proofErr w:type="gramEnd"/>
      <w:r w:rsidR="00643AA0">
        <w:rPr>
          <w:rFonts w:eastAsia="SimSun" w:cs="Arial"/>
          <w:color w:val="000000"/>
          <w:lang w:val="ru-RU" w:eastAsia="zh-CN"/>
        </w:rPr>
        <w:t>, определенными в Рекомендации МСЭ</w:t>
      </w:r>
      <w:r w:rsidRPr="00E944C8">
        <w:rPr>
          <w:rFonts w:eastAsia="SimSun" w:cs="Arial"/>
          <w:color w:val="000000"/>
          <w:lang w:val="ru-RU" w:eastAsia="zh-CN"/>
        </w:rPr>
        <w:t>-</w:t>
      </w:r>
      <w:r w:rsidRPr="008B60F8">
        <w:rPr>
          <w:rFonts w:eastAsia="SimSun" w:cs="Arial"/>
          <w:color w:val="000000"/>
          <w:lang w:eastAsia="zh-CN"/>
        </w:rPr>
        <w:t>T</w:t>
      </w:r>
      <w:r w:rsidRPr="00E944C8">
        <w:rPr>
          <w:rFonts w:eastAsia="SimSun" w:cs="Arial"/>
          <w:color w:val="000000"/>
          <w:lang w:val="ru-RU" w:eastAsia="zh-CN"/>
        </w:rPr>
        <w:t xml:space="preserve"> </w:t>
      </w:r>
      <w:r w:rsidRPr="008B60F8">
        <w:rPr>
          <w:rFonts w:eastAsia="SimSun" w:cs="Arial"/>
          <w:color w:val="000000"/>
          <w:lang w:eastAsia="zh-CN"/>
        </w:rPr>
        <w:t>A</w:t>
      </w:r>
      <w:r w:rsidRPr="00E944C8">
        <w:rPr>
          <w:rFonts w:eastAsia="SimSun" w:cs="Arial"/>
          <w:color w:val="000000"/>
          <w:lang w:val="ru-RU" w:eastAsia="zh-CN"/>
        </w:rPr>
        <w:t>.1.</w:t>
      </w:r>
    </w:p>
    <w:p w:rsidR="00392E55" w:rsidRPr="00E944C8" w:rsidRDefault="00643AA0" w:rsidP="00E944C8">
      <w:pPr>
        <w:rPr>
          <w:rFonts w:eastAsia="SimSun" w:cs="Arial"/>
          <w:color w:val="000000"/>
          <w:lang w:val="ru-RU" w:eastAsia="zh-CN"/>
        </w:rPr>
      </w:pPr>
      <w:r>
        <w:rPr>
          <w:rFonts w:eastAsia="SimSun" w:cs="Arial"/>
          <w:color w:val="000000"/>
          <w:lang w:val="ru-RU" w:eastAsia="zh-CN"/>
        </w:rPr>
        <w:t>Продолжительность курса составляет около двух часов и включает шесть модулей</w:t>
      </w:r>
      <w:r w:rsidR="00392E55" w:rsidRPr="00E944C8">
        <w:rPr>
          <w:rFonts w:eastAsia="SimSun" w:cs="Arial"/>
          <w:color w:val="000000"/>
          <w:lang w:val="ru-RU" w:eastAsia="zh-CN"/>
        </w:rPr>
        <w:t>:</w:t>
      </w:r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>Стандартизация в МСЭ</w:t>
      </w:r>
      <w:r w:rsidR="00392E55" w:rsidRPr="00E944C8">
        <w:rPr>
          <w:rFonts w:eastAsia="SimSun" w:cs="Arial"/>
          <w:color w:val="000000"/>
          <w:szCs w:val="22"/>
          <w:lang w:val="ru-RU" w:eastAsia="zh-CN"/>
        </w:rPr>
        <w:t>-</w:t>
      </w:r>
      <w:proofErr w:type="gramStart"/>
      <w:r w:rsidR="00392E55" w:rsidRPr="00E944C8">
        <w:rPr>
          <w:rFonts w:eastAsia="SimSun" w:cs="Arial"/>
          <w:color w:val="000000"/>
          <w:szCs w:val="22"/>
          <w:lang w:eastAsia="zh-CN"/>
        </w:rPr>
        <w:t>T</w:t>
      </w:r>
      <w:proofErr w:type="gramEnd"/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 xml:space="preserve">Руководство исследовательскими комиссиями </w:t>
      </w:r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 xml:space="preserve">Координация </w:t>
      </w:r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 xml:space="preserve">Вклады для работы исследовательских комиссий </w:t>
      </w:r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lastRenderedPageBreak/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 xml:space="preserve">Результаты работы исследовательских комиссий </w:t>
      </w:r>
    </w:p>
    <w:p w:rsidR="00392E55" w:rsidRPr="00E944C8" w:rsidRDefault="00E944C8" w:rsidP="00E944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94" w:hanging="794"/>
        <w:rPr>
          <w:rFonts w:eastAsia="SimSun" w:cs="Arial"/>
          <w:color w:val="000000"/>
          <w:szCs w:val="22"/>
          <w:lang w:val="ru-RU" w:eastAsia="zh-CN"/>
        </w:rPr>
      </w:pPr>
      <w:r w:rsidRPr="00E944C8">
        <w:rPr>
          <w:rFonts w:eastAsia="SimSun" w:cs="Arial"/>
          <w:color w:val="000000"/>
          <w:szCs w:val="22"/>
          <w:lang w:val="ru-RU" w:eastAsia="zh-CN"/>
        </w:rPr>
        <w:t>•</w:t>
      </w:r>
      <w:r w:rsidRPr="00E944C8">
        <w:rPr>
          <w:rFonts w:eastAsia="SimSun" w:cs="Arial"/>
          <w:color w:val="000000"/>
          <w:szCs w:val="22"/>
          <w:lang w:val="ru-RU" w:eastAsia="zh-CN"/>
        </w:rPr>
        <w:tab/>
      </w:r>
      <w:r w:rsidR="00643AA0" w:rsidRPr="00E944C8">
        <w:rPr>
          <w:rFonts w:eastAsia="SimSun" w:cs="Arial"/>
          <w:color w:val="000000"/>
          <w:szCs w:val="22"/>
          <w:lang w:val="ru-RU" w:eastAsia="zh-CN"/>
        </w:rPr>
        <w:t>Дополнительная инфраструктура, обеспечивающая процесс работы исследовательских комиссий</w:t>
      </w:r>
    </w:p>
    <w:p w:rsidR="00392E55" w:rsidRPr="00E944C8" w:rsidRDefault="00392E55" w:rsidP="00E944C8">
      <w:pPr>
        <w:rPr>
          <w:rFonts w:eastAsia="SimSun" w:cs="Arial"/>
          <w:color w:val="000000"/>
          <w:lang w:val="ru-RU" w:eastAsia="zh-CN"/>
        </w:rPr>
      </w:pPr>
      <w:r w:rsidRPr="00E944C8">
        <w:rPr>
          <w:rFonts w:eastAsia="SimSun" w:cs="Arial"/>
          <w:color w:val="000000"/>
          <w:lang w:val="ru-RU" w:eastAsia="zh-CN"/>
        </w:rPr>
        <w:t>4</w:t>
      </w:r>
      <w:proofErr w:type="gramStart"/>
      <w:r w:rsidRPr="00E944C8">
        <w:rPr>
          <w:rFonts w:eastAsia="SimSun" w:cs="Arial"/>
          <w:color w:val="000000"/>
          <w:lang w:val="ru-RU" w:eastAsia="zh-CN"/>
        </w:rPr>
        <w:tab/>
      </w:r>
      <w:r w:rsidR="00643AA0">
        <w:rPr>
          <w:rFonts w:eastAsia="SimSun" w:cs="Arial"/>
          <w:color w:val="000000"/>
          <w:lang w:val="ru-RU" w:eastAsia="zh-CN"/>
        </w:rPr>
        <w:t>К</w:t>
      </w:r>
      <w:proofErr w:type="gramEnd"/>
      <w:r w:rsidR="00643AA0">
        <w:rPr>
          <w:rFonts w:eastAsia="SimSun" w:cs="Arial"/>
          <w:color w:val="000000"/>
          <w:lang w:val="ru-RU" w:eastAsia="zh-CN"/>
        </w:rPr>
        <w:t xml:space="preserve">аждый модуль является </w:t>
      </w:r>
      <w:r w:rsidR="00397420">
        <w:rPr>
          <w:rFonts w:eastAsia="SimSun" w:cs="Arial"/>
          <w:color w:val="000000"/>
          <w:lang w:val="ru-RU" w:eastAsia="zh-CN"/>
        </w:rPr>
        <w:t>самостоятельным</w:t>
      </w:r>
      <w:r w:rsidR="00643AA0">
        <w:rPr>
          <w:rFonts w:eastAsia="SimSun" w:cs="Arial"/>
          <w:color w:val="000000"/>
          <w:lang w:val="ru-RU" w:eastAsia="zh-CN"/>
        </w:rPr>
        <w:t xml:space="preserve"> блоком, включающим</w:t>
      </w:r>
      <w:r w:rsidR="00DE2397">
        <w:rPr>
          <w:rFonts w:eastAsia="SimSun" w:cs="Arial"/>
          <w:color w:val="000000"/>
          <w:lang w:val="ru-RU" w:eastAsia="zh-CN"/>
        </w:rPr>
        <w:t xml:space="preserve"> содержание курса и вопросы для проверки. </w:t>
      </w:r>
      <w:r w:rsidR="00DE2397" w:rsidRPr="00DE2397">
        <w:rPr>
          <w:rFonts w:eastAsia="SimSun" w:cs="Arial"/>
          <w:color w:val="000000"/>
          <w:lang w:val="ru-RU" w:eastAsia="zh-CN"/>
        </w:rPr>
        <w:t>После завершения курса участник</w:t>
      </w:r>
      <w:r w:rsidR="008752C7">
        <w:rPr>
          <w:rFonts w:eastAsia="SimSun" w:cs="Arial"/>
          <w:color w:val="000000"/>
          <w:lang w:val="ru-RU" w:eastAsia="zh-CN"/>
        </w:rPr>
        <w:t>и могут</w:t>
      </w:r>
      <w:r w:rsidR="00DE2397" w:rsidRPr="00DE2397">
        <w:rPr>
          <w:rFonts w:eastAsia="SimSun" w:cs="Arial"/>
          <w:color w:val="000000"/>
          <w:lang w:val="ru-RU" w:eastAsia="zh-CN"/>
        </w:rPr>
        <w:t xml:space="preserve"> пройти итоговый онлайновый тест. Если набранный результат состав</w:t>
      </w:r>
      <w:r w:rsidR="008752C7">
        <w:rPr>
          <w:rFonts w:eastAsia="SimSun" w:cs="Arial"/>
          <w:color w:val="000000"/>
          <w:lang w:val="ru-RU" w:eastAsia="zh-CN"/>
        </w:rPr>
        <w:t>ит</w:t>
      </w:r>
      <w:r w:rsidR="00DE2397" w:rsidRPr="00DE2397">
        <w:rPr>
          <w:rFonts w:eastAsia="SimSun" w:cs="Arial"/>
          <w:color w:val="000000"/>
          <w:lang w:val="ru-RU" w:eastAsia="zh-CN"/>
        </w:rPr>
        <w:t xml:space="preserve"> не менее 80%, </w:t>
      </w:r>
      <w:r w:rsidR="008752C7">
        <w:rPr>
          <w:rFonts w:eastAsia="SimSun" w:cs="Arial"/>
          <w:color w:val="000000"/>
          <w:lang w:val="ru-RU" w:eastAsia="zh-CN"/>
        </w:rPr>
        <w:t>они</w:t>
      </w:r>
      <w:r w:rsidR="00DE2397" w:rsidRPr="00DE2397">
        <w:rPr>
          <w:rFonts w:eastAsia="SimSun" w:cs="Arial"/>
          <w:color w:val="000000"/>
          <w:lang w:val="ru-RU" w:eastAsia="zh-CN"/>
        </w:rPr>
        <w:t xml:space="preserve"> получ</w:t>
      </w:r>
      <w:r w:rsidR="008752C7">
        <w:rPr>
          <w:rFonts w:eastAsia="SimSun" w:cs="Arial"/>
          <w:color w:val="000000"/>
          <w:lang w:val="ru-RU" w:eastAsia="zh-CN"/>
        </w:rPr>
        <w:t>ат</w:t>
      </w:r>
      <w:r w:rsidR="00DE2397" w:rsidRPr="00DE2397">
        <w:rPr>
          <w:rFonts w:eastAsia="SimSun" w:cs="Arial"/>
          <w:color w:val="000000"/>
          <w:lang w:val="ru-RU" w:eastAsia="zh-CN"/>
        </w:rPr>
        <w:t xml:space="preserve"> сертификат об успешном окончании курса</w:t>
      </w:r>
      <w:r w:rsidRPr="00E944C8">
        <w:rPr>
          <w:rFonts w:eastAsia="SimSun" w:cs="Arial"/>
          <w:color w:val="000000"/>
          <w:lang w:val="ru-RU" w:eastAsia="zh-CN"/>
        </w:rPr>
        <w:t>.</w:t>
      </w:r>
    </w:p>
    <w:p w:rsidR="00392E55" w:rsidRDefault="00392E55" w:rsidP="00E944C8">
      <w:pPr>
        <w:rPr>
          <w:rFonts w:eastAsia="SimSun" w:cs="Arial"/>
          <w:color w:val="000000"/>
          <w:lang w:val="ru-RU" w:eastAsia="zh-CN"/>
        </w:rPr>
      </w:pPr>
      <w:r w:rsidRPr="00E944C8">
        <w:rPr>
          <w:rFonts w:eastAsia="SimSun" w:cs="Arial"/>
          <w:color w:val="000000"/>
          <w:lang w:val="ru-RU" w:eastAsia="zh-CN"/>
        </w:rPr>
        <w:t>5</w:t>
      </w:r>
      <w:proofErr w:type="gramStart"/>
      <w:r w:rsidRPr="00E944C8">
        <w:rPr>
          <w:rFonts w:eastAsia="SimSun" w:cs="Arial"/>
          <w:color w:val="000000"/>
          <w:lang w:val="ru-RU" w:eastAsia="zh-CN"/>
        </w:rPr>
        <w:tab/>
      </w:r>
      <w:r w:rsidR="00DE2397">
        <w:rPr>
          <w:rFonts w:eastAsia="SimSun" w:cs="Arial"/>
          <w:color w:val="000000"/>
          <w:lang w:val="ru-RU" w:eastAsia="zh-CN"/>
        </w:rPr>
        <w:t>Э</w:t>
      </w:r>
      <w:proofErr w:type="gramEnd"/>
      <w:r w:rsidR="00DE2397">
        <w:rPr>
          <w:rFonts w:eastAsia="SimSun" w:cs="Arial"/>
          <w:color w:val="000000"/>
          <w:lang w:val="ru-RU" w:eastAsia="zh-CN"/>
        </w:rPr>
        <w:t xml:space="preserve">тот курс доступен на веб-сайте Академии МСЭ по адресу: </w:t>
      </w:r>
      <w:hyperlink r:id="rId11" w:history="1">
        <w:r w:rsidRPr="00A62E82">
          <w:rPr>
            <w:rStyle w:val="Hyperlink"/>
          </w:rPr>
          <w:t>http</w:t>
        </w:r>
        <w:r w:rsidRPr="00E944C8">
          <w:rPr>
            <w:rStyle w:val="Hyperlink"/>
            <w:lang w:val="ru-RU"/>
          </w:rPr>
          <w:t>://</w:t>
        </w:r>
        <w:bookmarkStart w:id="0" w:name="_GoBack"/>
        <w:bookmarkEnd w:id="0"/>
        <w:r w:rsidRPr="00A62E82">
          <w:rPr>
            <w:rStyle w:val="Hyperlink"/>
          </w:rPr>
          <w:t>academy</w:t>
        </w:r>
        <w:r w:rsidRPr="00E944C8">
          <w:rPr>
            <w:rStyle w:val="Hyperlink"/>
            <w:lang w:val="ru-RU"/>
          </w:rPr>
          <w:t>.</w:t>
        </w:r>
        <w:r w:rsidRPr="00A62E82">
          <w:rPr>
            <w:rStyle w:val="Hyperlink"/>
          </w:rPr>
          <w:t>itu</w:t>
        </w:r>
        <w:r w:rsidRPr="00E944C8">
          <w:rPr>
            <w:rStyle w:val="Hyperlink"/>
            <w:lang w:val="ru-RU"/>
          </w:rPr>
          <w:t>.</w:t>
        </w:r>
        <w:r w:rsidRPr="00A62E82">
          <w:rPr>
            <w:rStyle w:val="Hyperlink"/>
          </w:rPr>
          <w:t>int</w:t>
        </w:r>
      </w:hyperlink>
      <w:r w:rsidRPr="00E944C8">
        <w:rPr>
          <w:lang w:val="ru-RU"/>
        </w:rPr>
        <w:t xml:space="preserve"> </w:t>
      </w:r>
      <w:r w:rsidR="00DE2397">
        <w:rPr>
          <w:lang w:val="ru-RU"/>
        </w:rPr>
        <w:t xml:space="preserve">или с использованием ссылки: </w:t>
      </w:r>
      <w:hyperlink r:id="rId12" w:history="1">
        <w:r w:rsidRPr="008F41E2">
          <w:rPr>
            <w:rStyle w:val="Hyperlink"/>
          </w:rPr>
          <w:t>http</w:t>
        </w:r>
        <w:r w:rsidRPr="00E944C8">
          <w:rPr>
            <w:rStyle w:val="Hyperlink"/>
            <w:lang w:val="ru-RU"/>
          </w:rPr>
          <w:t>://</w:t>
        </w:r>
        <w:r w:rsidRPr="008F41E2">
          <w:rPr>
            <w:rStyle w:val="Hyperlink"/>
          </w:rPr>
          <w:t>academy</w:t>
        </w:r>
        <w:r w:rsidRPr="00E944C8">
          <w:rPr>
            <w:rStyle w:val="Hyperlink"/>
            <w:lang w:val="ru-RU"/>
          </w:rPr>
          <w:t>.</w:t>
        </w:r>
        <w:r w:rsidRPr="008F41E2">
          <w:rPr>
            <w:rStyle w:val="Hyperlink"/>
          </w:rPr>
          <w:t>itu</w:t>
        </w:r>
        <w:r w:rsidRPr="00E944C8">
          <w:rPr>
            <w:rStyle w:val="Hyperlink"/>
            <w:lang w:val="ru-RU"/>
          </w:rPr>
          <w:t>.</w:t>
        </w:r>
        <w:r w:rsidRPr="008F41E2">
          <w:rPr>
            <w:rStyle w:val="Hyperlink"/>
          </w:rPr>
          <w:t>int</w:t>
        </w:r>
        <w:r w:rsidRPr="00E944C8">
          <w:rPr>
            <w:rStyle w:val="Hyperlink"/>
            <w:lang w:val="ru-RU"/>
          </w:rPr>
          <w:t>/</w:t>
        </w:r>
        <w:r w:rsidRPr="008F41E2">
          <w:rPr>
            <w:rStyle w:val="Hyperlink"/>
          </w:rPr>
          <w:t>index</w:t>
        </w:r>
        <w:r w:rsidRPr="00E944C8">
          <w:rPr>
            <w:rStyle w:val="Hyperlink"/>
            <w:lang w:val="ru-RU"/>
          </w:rPr>
          <w:t>.</w:t>
        </w:r>
        <w:r w:rsidRPr="008F41E2">
          <w:rPr>
            <w:rStyle w:val="Hyperlink"/>
          </w:rPr>
          <w:t>php</w:t>
        </w:r>
        <w:r w:rsidRPr="00E944C8">
          <w:rPr>
            <w:rStyle w:val="Hyperlink"/>
            <w:lang w:val="ru-RU"/>
          </w:rPr>
          <w:t>/</w:t>
        </w:r>
        <w:r w:rsidRPr="008F41E2">
          <w:rPr>
            <w:rStyle w:val="Hyperlink"/>
          </w:rPr>
          <w:t>component</w:t>
        </w:r>
        <w:r w:rsidRPr="00E944C8">
          <w:rPr>
            <w:rStyle w:val="Hyperlink"/>
            <w:lang w:val="ru-RU"/>
          </w:rPr>
          <w:t>/</w:t>
        </w:r>
        <w:r w:rsidRPr="008F41E2">
          <w:rPr>
            <w:rStyle w:val="Hyperlink"/>
          </w:rPr>
          <w:t>k</w:t>
        </w:r>
        <w:r w:rsidRPr="00E944C8">
          <w:rPr>
            <w:rStyle w:val="Hyperlink"/>
            <w:lang w:val="ru-RU"/>
          </w:rPr>
          <w:t>2/</w:t>
        </w:r>
        <w:r w:rsidRPr="008F41E2">
          <w:rPr>
            <w:rStyle w:val="Hyperlink"/>
          </w:rPr>
          <w:t>item</w:t>
        </w:r>
        <w:r w:rsidRPr="00E944C8">
          <w:rPr>
            <w:rStyle w:val="Hyperlink"/>
            <w:lang w:val="ru-RU"/>
          </w:rPr>
          <w:t>/1115</w:t>
        </w:r>
      </w:hyperlink>
      <w:r w:rsidRPr="00E944C8">
        <w:rPr>
          <w:lang w:val="ru-RU"/>
        </w:rPr>
        <w:t xml:space="preserve">. </w:t>
      </w:r>
      <w:r w:rsidR="008752C7">
        <w:rPr>
          <w:lang w:val="ru-RU"/>
        </w:rPr>
        <w:t xml:space="preserve">Курс </w:t>
      </w:r>
      <w:r w:rsidR="00DE2397">
        <w:rPr>
          <w:lang w:val="ru-RU"/>
        </w:rPr>
        <w:t>был включен в состав платформы "Академия МСЭ" по согласованию с БРЭ, под управление</w:t>
      </w:r>
      <w:r w:rsidR="008752C7">
        <w:rPr>
          <w:lang w:val="ru-RU"/>
        </w:rPr>
        <w:t>м</w:t>
      </w:r>
      <w:r w:rsidR="00DE2397">
        <w:rPr>
          <w:lang w:val="ru-RU"/>
        </w:rPr>
        <w:t xml:space="preserve"> которого она находится. </w:t>
      </w:r>
      <w:r w:rsidR="00DE2397" w:rsidRPr="00DE2397">
        <w:rPr>
          <w:rFonts w:eastAsia="SimSun" w:cs="Arial"/>
          <w:color w:val="000000"/>
          <w:lang w:val="ru-RU" w:eastAsia="zh-CN"/>
        </w:rPr>
        <w:t xml:space="preserve">Для получения имени пользователя и пароля участникам потребуется пройти регистрацию на веб-сайте Академии МСЭ. После завершения регистрации ключ для зачисления на курс </w:t>
      </w:r>
      <w:r w:rsidR="00DE2397">
        <w:rPr>
          <w:rFonts w:eastAsia="SimSun" w:cs="Arial"/>
          <w:color w:val="000000"/>
          <w:lang w:val="ru-RU" w:eastAsia="zh-CN"/>
        </w:rPr>
        <w:t>будет автоматически направлен по электронной почте</w:t>
      </w:r>
      <w:r w:rsidRPr="00E944C8">
        <w:rPr>
          <w:rFonts w:eastAsia="SimSun" w:cs="Arial"/>
          <w:color w:val="000000"/>
          <w:lang w:val="ru-RU" w:eastAsia="zh-CN"/>
        </w:rPr>
        <w:t>.</w:t>
      </w:r>
    </w:p>
    <w:p w:rsidR="00392E55" w:rsidRPr="00E944C8" w:rsidRDefault="00392E55" w:rsidP="00E944C8">
      <w:pPr>
        <w:shd w:val="clear" w:color="auto" w:fill="FFFFFF"/>
        <w:ind w:right="363"/>
        <w:rPr>
          <w:rFonts w:eastAsia="SimSun" w:cs="Arial"/>
          <w:color w:val="000000"/>
          <w:lang w:val="ru-RU" w:eastAsia="zh-CN"/>
        </w:rPr>
      </w:pPr>
      <w:r w:rsidRPr="00E944C8">
        <w:rPr>
          <w:rFonts w:asciiTheme="majorBidi" w:hAnsiTheme="majorBidi" w:cstheme="majorBidi"/>
          <w:color w:val="2A2513"/>
          <w:lang w:val="ru-RU" w:eastAsia="zh-CN"/>
        </w:rPr>
        <w:t>6</w:t>
      </w:r>
      <w:proofErr w:type="gramStart"/>
      <w:r w:rsidRPr="00E944C8">
        <w:rPr>
          <w:rFonts w:asciiTheme="majorBidi" w:hAnsiTheme="majorBidi" w:cstheme="majorBidi"/>
          <w:color w:val="2A2513"/>
          <w:lang w:val="ru-RU" w:eastAsia="zh-CN"/>
        </w:rPr>
        <w:tab/>
      </w:r>
      <w:r w:rsidR="00DE2397">
        <w:rPr>
          <w:rFonts w:asciiTheme="majorBidi" w:hAnsiTheme="majorBidi" w:cstheme="majorBidi"/>
          <w:color w:val="2A2513"/>
          <w:lang w:val="ru-RU" w:eastAsia="zh-CN"/>
        </w:rPr>
        <w:t>П</w:t>
      </w:r>
      <w:proofErr w:type="gramEnd"/>
      <w:r w:rsidR="00DE2397">
        <w:rPr>
          <w:rFonts w:asciiTheme="majorBidi" w:hAnsiTheme="majorBidi" w:cstheme="majorBidi"/>
          <w:color w:val="2A2513"/>
          <w:lang w:val="ru-RU" w:eastAsia="zh-CN"/>
        </w:rPr>
        <w:t>ользуясь случаем, предлагаю вам поделиться этой информацией с организациями в вашей стране, которые уже принимают участие в работе исследовательских комиссий МСЭ-Т или заинтересованы в таком участии и хотели бы получить дополнительную информацию о методах работы исследовательских комиссий МСЭ-Т</w:t>
      </w:r>
      <w:r w:rsidRPr="00E944C8">
        <w:rPr>
          <w:rFonts w:eastAsia="SimSun" w:cs="Arial"/>
          <w:color w:val="000000"/>
          <w:lang w:val="ru-RU" w:eastAsia="zh-CN"/>
        </w:rPr>
        <w:t>.</w:t>
      </w:r>
    </w:p>
    <w:p w:rsidR="00392E55" w:rsidRPr="00E944C8" w:rsidRDefault="00392E55" w:rsidP="00E944C8">
      <w:pPr>
        <w:rPr>
          <w:rFonts w:eastAsia="SimSun"/>
          <w:lang w:val="ru-RU" w:eastAsia="zh-CN"/>
        </w:rPr>
      </w:pPr>
      <w:r w:rsidRPr="00E944C8">
        <w:rPr>
          <w:rFonts w:eastAsia="SimSun"/>
          <w:lang w:val="ru-RU" w:eastAsia="zh-CN"/>
        </w:rPr>
        <w:t>7</w:t>
      </w:r>
      <w:proofErr w:type="gramStart"/>
      <w:r w:rsidRPr="00E944C8">
        <w:rPr>
          <w:rFonts w:eastAsia="SimSun"/>
          <w:lang w:val="ru-RU" w:eastAsia="zh-CN"/>
        </w:rPr>
        <w:tab/>
      </w:r>
      <w:r w:rsidR="008752C7">
        <w:rPr>
          <w:rFonts w:eastAsia="SimSun"/>
          <w:lang w:val="ru-RU" w:eastAsia="zh-CN"/>
        </w:rPr>
        <w:t>Э</w:t>
      </w:r>
      <w:proofErr w:type="gramEnd"/>
      <w:r w:rsidR="008752C7">
        <w:rPr>
          <w:rFonts w:eastAsia="SimSun"/>
          <w:lang w:val="ru-RU" w:eastAsia="zh-CN"/>
        </w:rPr>
        <w:t>тот курс является первым в</w:t>
      </w:r>
      <w:r w:rsidR="00DE2397">
        <w:rPr>
          <w:rFonts w:eastAsia="SimSun"/>
          <w:lang w:val="ru-RU" w:eastAsia="zh-CN"/>
        </w:rPr>
        <w:t xml:space="preserve"> сери</w:t>
      </w:r>
      <w:r w:rsidR="008752C7">
        <w:rPr>
          <w:rFonts w:eastAsia="SimSun"/>
          <w:lang w:val="ru-RU" w:eastAsia="zh-CN"/>
        </w:rPr>
        <w:t>и</w:t>
      </w:r>
      <w:r w:rsidR="00DE2397">
        <w:rPr>
          <w:rFonts w:eastAsia="SimSun"/>
          <w:lang w:val="ru-RU" w:eastAsia="zh-CN"/>
        </w:rPr>
        <w:t xml:space="preserve"> онлайновых курсов. Следующий курс будет посвящен качеству обслуживания в сетях подвижной связи</w:t>
      </w:r>
      <w:r w:rsidRPr="00E944C8">
        <w:rPr>
          <w:rFonts w:eastAsia="SimSun"/>
          <w:lang w:val="ru-RU" w:eastAsia="zh-CN"/>
        </w:rPr>
        <w:t xml:space="preserve">. </w:t>
      </w:r>
    </w:p>
    <w:p w:rsidR="00392E55" w:rsidRPr="00E944C8" w:rsidRDefault="00DE2397" w:rsidP="00E944C8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Надеюсь на ваше активное участие в этом занятии</w:t>
      </w:r>
      <w:r w:rsidR="00392E55" w:rsidRPr="00E944C8">
        <w:rPr>
          <w:rFonts w:eastAsia="SimSun"/>
          <w:lang w:val="ru-RU" w:eastAsia="zh-CN"/>
        </w:rPr>
        <w:t>.</w:t>
      </w:r>
    </w:p>
    <w:p w:rsidR="00BC33B4" w:rsidRPr="0011167E" w:rsidRDefault="00BC33B4" w:rsidP="00E944C8">
      <w:pPr>
        <w:pStyle w:val="Normalaftertitle"/>
        <w:spacing w:before="120"/>
        <w:rPr>
          <w:lang w:val="ru-RU"/>
        </w:rPr>
      </w:pPr>
      <w:r w:rsidRPr="0011167E">
        <w:rPr>
          <w:lang w:val="ru-RU"/>
        </w:rPr>
        <w:t>С уважением,</w:t>
      </w:r>
    </w:p>
    <w:p w:rsidR="00BC33B4" w:rsidRPr="0011167E" w:rsidRDefault="00BC33B4" w:rsidP="00E944C8">
      <w:pPr>
        <w:spacing w:before="720"/>
        <w:rPr>
          <w:lang w:val="ru-RU"/>
        </w:rPr>
      </w:pPr>
      <w:r w:rsidRPr="0011167E">
        <w:rPr>
          <w:lang w:val="ru-RU"/>
        </w:rPr>
        <w:t>Малколм Джонсон</w:t>
      </w:r>
      <w:r w:rsidRPr="0011167E">
        <w:rPr>
          <w:lang w:val="ru-RU"/>
        </w:rPr>
        <w:br/>
        <w:t>Директор Бюро</w:t>
      </w:r>
      <w:r w:rsidRPr="0011167E">
        <w:rPr>
          <w:lang w:val="ru-RU"/>
        </w:rPr>
        <w:br/>
        <w:t>стандартизации электросвязи</w:t>
      </w:r>
    </w:p>
    <w:p w:rsidR="00444B73" w:rsidRPr="00E944C8" w:rsidRDefault="00444B73" w:rsidP="008752C7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sz w:val="20"/>
          <w:lang w:val="ru-RU"/>
        </w:rPr>
      </w:pPr>
    </w:p>
    <w:sectPr w:rsidR="00444B73" w:rsidRPr="00E944C8" w:rsidSect="00A563C7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7E" w:rsidRDefault="0011167E">
      <w:r>
        <w:separator/>
      </w:r>
    </w:p>
  </w:endnote>
  <w:endnote w:type="continuationSeparator" w:id="0">
    <w:p w:rsidR="0011167E" w:rsidRDefault="0011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C8" w:rsidRPr="00E944C8" w:rsidRDefault="00EC2C19" w:rsidP="00E944C8">
    <w:pPr>
      <w:pStyle w:val="Footer"/>
      <w:tabs>
        <w:tab w:val="clear" w:pos="4703"/>
        <w:tab w:val="left" w:pos="5670"/>
      </w:tabs>
      <w:rPr>
        <w:lang w:val="fr-CH"/>
      </w:rPr>
    </w:pPr>
    <w:r w:rsidRPr="00EC2C19">
      <w:rPr>
        <w:lang w:val="fr-FR"/>
      </w:rPr>
      <w:t>ITU-T\BUREAU\CIRC\077R.DOCX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944C8" w:rsidTr="00D3038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44C8" w:rsidRPr="00AA09A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E944C8" w:rsidTr="00D3038C">
      <w:trPr>
        <w:cantSplit/>
      </w:trPr>
      <w:tc>
        <w:tcPr>
          <w:tcW w:w="1062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E944C8" w:rsidRPr="00AA09A8" w:rsidRDefault="00E944C8" w:rsidP="00D3038C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E944C8" w:rsidTr="00D3038C">
      <w:trPr>
        <w:cantSplit/>
      </w:trPr>
      <w:tc>
        <w:tcPr>
          <w:tcW w:w="1062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E944C8" w:rsidRDefault="00E944C8" w:rsidP="00D3038C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11167E" w:rsidRPr="00E944C8" w:rsidRDefault="0011167E" w:rsidP="00E94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7E" w:rsidRDefault="0011167E">
      <w:r>
        <w:separator/>
      </w:r>
    </w:p>
  </w:footnote>
  <w:footnote w:type="continuationSeparator" w:id="0">
    <w:p w:rsidR="0011167E" w:rsidRDefault="0011167E">
      <w:r>
        <w:continuationSeparator/>
      </w:r>
    </w:p>
  </w:footnote>
  <w:footnote w:id="1">
    <w:p w:rsidR="00392E55" w:rsidRPr="00E944C8" w:rsidRDefault="00392E55" w:rsidP="00E944C8">
      <w:pPr>
        <w:pStyle w:val="FootnoteText"/>
        <w:tabs>
          <w:tab w:val="clear" w:pos="794"/>
          <w:tab w:val="left" w:pos="284"/>
        </w:tabs>
        <w:spacing w:after="120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="00E944C8">
        <w:rPr>
          <w:lang w:val="ru-RU"/>
        </w:rPr>
        <w:tab/>
      </w:r>
      <w:r w:rsidR="00643AA0">
        <w:rPr>
          <w:lang w:val="ru-RU"/>
        </w:rPr>
        <w:t xml:space="preserve">Более подробную информацию можно получить на веб-сайте по вопросам ПРС: </w:t>
      </w:r>
      <w:hyperlink r:id="rId1" w:history="1">
        <w:r w:rsidRPr="00935370">
          <w:rPr>
            <w:rStyle w:val="Hyperlink"/>
          </w:rPr>
          <w:t>http</w:t>
        </w:r>
        <w:r w:rsidRPr="00E944C8">
          <w:rPr>
            <w:rStyle w:val="Hyperlink"/>
            <w:lang w:val="ru-RU"/>
          </w:rPr>
          <w:t>://</w:t>
        </w:r>
        <w:r w:rsidRPr="00935370">
          <w:rPr>
            <w:rStyle w:val="Hyperlink"/>
          </w:rPr>
          <w:t>www</w:t>
        </w:r>
        <w:r w:rsidRPr="00E944C8">
          <w:rPr>
            <w:rStyle w:val="Hyperlink"/>
            <w:lang w:val="ru-RU"/>
          </w:rPr>
          <w:t>.</w:t>
        </w:r>
        <w:proofErr w:type="spellStart"/>
        <w:r w:rsidRPr="00935370">
          <w:rPr>
            <w:rStyle w:val="Hyperlink"/>
          </w:rPr>
          <w:t>itu</w:t>
        </w:r>
        <w:proofErr w:type="spellEnd"/>
        <w:r w:rsidRPr="00E944C8">
          <w:rPr>
            <w:rStyle w:val="Hyperlink"/>
            <w:lang w:val="ru-RU"/>
          </w:rPr>
          <w:t>.</w:t>
        </w:r>
        <w:proofErr w:type="spellStart"/>
        <w:r w:rsidRPr="00935370">
          <w:rPr>
            <w:rStyle w:val="Hyperlink"/>
          </w:rPr>
          <w:t>int</w:t>
        </w:r>
        <w:proofErr w:type="spellEnd"/>
        <w:r w:rsidRPr="00E944C8">
          <w:rPr>
            <w:rStyle w:val="Hyperlink"/>
            <w:lang w:val="ru-RU"/>
          </w:rPr>
          <w:t>/</w:t>
        </w:r>
        <w:r w:rsidRPr="00935370">
          <w:rPr>
            <w:rStyle w:val="Hyperlink"/>
          </w:rPr>
          <w:t>en</w:t>
        </w:r>
        <w:r w:rsidRPr="00E944C8">
          <w:rPr>
            <w:rStyle w:val="Hyperlink"/>
            <w:lang w:val="ru-RU"/>
          </w:rPr>
          <w:t>/</w:t>
        </w:r>
        <w:r w:rsidRPr="00935370">
          <w:rPr>
            <w:rStyle w:val="Hyperlink"/>
          </w:rPr>
          <w:t>ITU</w:t>
        </w:r>
        <w:r w:rsidRPr="00E944C8">
          <w:rPr>
            <w:rStyle w:val="Hyperlink"/>
            <w:lang w:val="ru-RU"/>
          </w:rPr>
          <w:t>-</w:t>
        </w:r>
        <w:r w:rsidRPr="00935370">
          <w:rPr>
            <w:rStyle w:val="Hyperlink"/>
          </w:rPr>
          <w:t>T</w:t>
        </w:r>
        <w:r w:rsidRPr="00E944C8">
          <w:rPr>
            <w:rStyle w:val="Hyperlink"/>
            <w:lang w:val="ru-RU"/>
          </w:rPr>
          <w:t>/</w:t>
        </w:r>
        <w:r w:rsidRPr="00935370">
          <w:rPr>
            <w:rStyle w:val="Hyperlink"/>
          </w:rPr>
          <w:t>gap</w:t>
        </w:r>
        <w:r w:rsidRPr="00E944C8">
          <w:rPr>
            <w:rStyle w:val="Hyperlink"/>
            <w:lang w:val="ru-RU"/>
          </w:rPr>
          <w:t>/</w:t>
        </w:r>
        <w:r w:rsidRPr="00935370">
          <w:rPr>
            <w:rStyle w:val="Hyperlink"/>
          </w:rPr>
          <w:t>Pages</w:t>
        </w:r>
        <w:r w:rsidRPr="00E944C8">
          <w:rPr>
            <w:rStyle w:val="Hyperlink"/>
            <w:lang w:val="ru-RU"/>
          </w:rPr>
          <w:t>/</w:t>
        </w:r>
        <w:r w:rsidRPr="00935370">
          <w:rPr>
            <w:rStyle w:val="Hyperlink"/>
          </w:rPr>
          <w:t>default</w:t>
        </w:r>
        <w:r w:rsidRPr="00E944C8">
          <w:rPr>
            <w:rStyle w:val="Hyperlink"/>
            <w:lang w:val="ru-RU"/>
          </w:rPr>
          <w:t>.</w:t>
        </w:r>
        <w:proofErr w:type="spellStart"/>
        <w:r w:rsidRPr="00935370">
          <w:rPr>
            <w:rStyle w:val="Hyperlink"/>
          </w:rPr>
          <w:t>aspx</w:t>
        </w:r>
        <w:proofErr w:type="spellEnd"/>
      </w:hyperlink>
      <w:r w:rsidRPr="00E944C8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C8" w:rsidRPr="00E944C8" w:rsidRDefault="00E944C8" w:rsidP="00E944C8">
    <w:pPr>
      <w:pStyle w:val="Header"/>
      <w:rPr>
        <w:lang w:val="ru-RU"/>
      </w:rPr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EC2C19">
      <w:rPr>
        <w:rStyle w:val="PageNumber"/>
        <w:noProof/>
        <w:szCs w:val="18"/>
      </w:rPr>
      <w:t>2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0A0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827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7C13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020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80D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CB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769A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E81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68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FA4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4891F88"/>
    <w:multiLevelType w:val="hybridMultilevel"/>
    <w:tmpl w:val="C01E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activeWritingStyle w:appName="MSWord" w:lang="ar-SA" w:vendorID="4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B4A74"/>
    <w:rsid w:val="001D261C"/>
    <w:rsid w:val="00207341"/>
    <w:rsid w:val="0025701E"/>
    <w:rsid w:val="0026232A"/>
    <w:rsid w:val="002B37F9"/>
    <w:rsid w:val="002D26FD"/>
    <w:rsid w:val="002E4C41"/>
    <w:rsid w:val="0033434F"/>
    <w:rsid w:val="00340304"/>
    <w:rsid w:val="00392E55"/>
    <w:rsid w:val="00397420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43AA0"/>
    <w:rsid w:val="006777D5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752C7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C33B4"/>
    <w:rsid w:val="00C22D6C"/>
    <w:rsid w:val="00C60E38"/>
    <w:rsid w:val="00C623F1"/>
    <w:rsid w:val="00D47122"/>
    <w:rsid w:val="00D83022"/>
    <w:rsid w:val="00D911F5"/>
    <w:rsid w:val="00DA09D7"/>
    <w:rsid w:val="00DA1127"/>
    <w:rsid w:val="00DB1A37"/>
    <w:rsid w:val="00DC6716"/>
    <w:rsid w:val="00DD2CE8"/>
    <w:rsid w:val="00DE2397"/>
    <w:rsid w:val="00DF012B"/>
    <w:rsid w:val="00DF109B"/>
    <w:rsid w:val="00E07386"/>
    <w:rsid w:val="00E14A1A"/>
    <w:rsid w:val="00E17F1A"/>
    <w:rsid w:val="00E35369"/>
    <w:rsid w:val="00E45C46"/>
    <w:rsid w:val="00E56FD7"/>
    <w:rsid w:val="00E645B4"/>
    <w:rsid w:val="00E944C8"/>
    <w:rsid w:val="00EC2C19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4C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22D6C"/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92E55"/>
    <w:pPr>
      <w:ind w:left="720"/>
      <w:contextualSpacing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E55"/>
    <w:rPr>
      <w:lang w:eastAsia="en-US"/>
    </w:rPr>
  </w:style>
  <w:style w:type="character" w:styleId="FollowedHyperlink">
    <w:name w:val="FollowedHyperlink"/>
    <w:basedOn w:val="DefaultParagraphFont"/>
    <w:rsid w:val="00EC2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4C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22D6C"/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92E55"/>
    <w:pPr>
      <w:ind w:left="720"/>
      <w:contextualSpacing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E55"/>
    <w:rPr>
      <w:lang w:eastAsia="en-US"/>
    </w:rPr>
  </w:style>
  <w:style w:type="character" w:styleId="FollowedHyperlink">
    <w:name w:val="FollowedHyperlink"/>
    <w:basedOn w:val="DefaultParagraphFont"/>
    <w:rsid w:val="00EC2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ademy.itu.int/index.php/component/k2/item/11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y.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s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C4A5-D303-42BC-912E-25D652A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2011-04-13T09:47:00Z</cp:lastPrinted>
  <dcterms:created xsi:type="dcterms:W3CDTF">2014-02-26T13:48:00Z</dcterms:created>
  <dcterms:modified xsi:type="dcterms:W3CDTF">2014-02-26T13:48:00Z</dcterms:modified>
</cp:coreProperties>
</file>