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ED6A7A" w:rsidRPr="00895181" w:rsidTr="00ED6A7A">
        <w:trPr>
          <w:cantSplit/>
        </w:trPr>
        <w:tc>
          <w:tcPr>
            <w:tcW w:w="6426" w:type="dxa"/>
            <w:vAlign w:val="center"/>
          </w:tcPr>
          <w:p w:rsidR="00ED6A7A" w:rsidRPr="00895181" w:rsidRDefault="00ED6A7A" w:rsidP="002246A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89518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89518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D6A7A" w:rsidRPr="00895181" w:rsidRDefault="001026FD" w:rsidP="002246A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895181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7A" w:rsidRPr="00895181" w:rsidTr="00ED6A7A">
        <w:trPr>
          <w:cantSplit/>
        </w:trPr>
        <w:tc>
          <w:tcPr>
            <w:tcW w:w="6426" w:type="dxa"/>
            <w:vAlign w:val="center"/>
          </w:tcPr>
          <w:p w:rsidR="00ED6A7A" w:rsidRPr="00895181" w:rsidRDefault="00ED6A7A" w:rsidP="002246A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D6A7A" w:rsidRPr="00895181" w:rsidRDefault="00ED6A7A" w:rsidP="002246A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D6A7A" w:rsidRPr="00895181" w:rsidRDefault="00ED6A7A" w:rsidP="002246A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95181">
        <w:tab/>
        <w:t xml:space="preserve">Genève, le </w:t>
      </w:r>
      <w:r w:rsidR="00350225" w:rsidRPr="00895181">
        <w:t>5 novembre</w:t>
      </w:r>
      <w:r w:rsidR="00104F71" w:rsidRPr="00895181">
        <w:t xml:space="preserve"> </w:t>
      </w:r>
      <w:r w:rsidR="00A76EF8" w:rsidRPr="00895181">
        <w:t>2013</w:t>
      </w:r>
    </w:p>
    <w:p w:rsidR="00ED6A7A" w:rsidRPr="00895181" w:rsidRDefault="00ED6A7A" w:rsidP="002246A9">
      <w:pPr>
        <w:spacing w:before="0" w:after="240"/>
        <w:rPr>
          <w:sz w:val="10"/>
          <w:szCs w:val="10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ED6A7A" w:rsidRPr="00895181" w:rsidTr="00ED6A7A">
        <w:trPr>
          <w:cantSplit/>
        </w:trPr>
        <w:tc>
          <w:tcPr>
            <w:tcW w:w="822" w:type="dxa"/>
          </w:tcPr>
          <w:p w:rsidR="00ED6A7A" w:rsidRPr="00895181" w:rsidRDefault="00ED6A7A" w:rsidP="002246A9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895181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ED6A7A" w:rsidRPr="002246A9" w:rsidRDefault="00965BFC" w:rsidP="002246A9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proofErr w:type="spellStart"/>
            <w:r w:rsidRPr="00FC363B">
              <w:rPr>
                <w:b/>
                <w:lang w:val="en-US"/>
              </w:rPr>
              <w:t>Circulaire</w:t>
            </w:r>
            <w:proofErr w:type="spellEnd"/>
            <w:r w:rsidRPr="002246A9">
              <w:rPr>
                <w:b/>
                <w:lang w:val="en-US"/>
              </w:rPr>
              <w:t xml:space="preserve"> TSB </w:t>
            </w:r>
            <w:r w:rsidR="00350225" w:rsidRPr="002246A9">
              <w:rPr>
                <w:b/>
                <w:lang w:val="en-US"/>
              </w:rPr>
              <w:t>61</w:t>
            </w:r>
          </w:p>
          <w:p w:rsidR="00ED6A7A" w:rsidRPr="002246A9" w:rsidRDefault="00965BFC" w:rsidP="002246A9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2246A9">
              <w:rPr>
                <w:lang w:val="en-US"/>
              </w:rPr>
              <w:t>TSB Workshops/A</w:t>
            </w:r>
            <w:r w:rsidR="006554E8" w:rsidRPr="002246A9">
              <w:rPr>
                <w:lang w:val="en-US"/>
              </w:rPr>
              <w:t>.</w:t>
            </w:r>
            <w:r w:rsidRPr="002246A9">
              <w:rPr>
                <w:lang w:val="en-US"/>
              </w:rPr>
              <w:t>N</w:t>
            </w:r>
            <w:r w:rsidR="006554E8" w:rsidRPr="002246A9">
              <w:rPr>
                <w:lang w:val="en-US"/>
              </w:rPr>
              <w:t>.</w:t>
            </w:r>
          </w:p>
        </w:tc>
        <w:tc>
          <w:tcPr>
            <w:tcW w:w="5329" w:type="dxa"/>
          </w:tcPr>
          <w:p w:rsidR="00ED6A7A" w:rsidRPr="00895181" w:rsidRDefault="00F76E90" w:rsidP="002246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Aux A</w:t>
            </w:r>
            <w:r w:rsidR="00ED6A7A" w:rsidRPr="00895181">
              <w:t>dministrations des Etats Membres de l</w:t>
            </w:r>
            <w:r w:rsidR="008B771C" w:rsidRPr="00895181">
              <w:t>'</w:t>
            </w:r>
            <w:r w:rsidR="00ED6A7A" w:rsidRPr="00895181">
              <w:t>Union;</w:t>
            </w:r>
          </w:p>
          <w:p w:rsidR="00ED6A7A" w:rsidRPr="00895181" w:rsidRDefault="00ED6A7A" w:rsidP="002246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95181">
              <w:t>Aux Membres du Secteur UIT-T;</w:t>
            </w:r>
          </w:p>
          <w:p w:rsidR="00ED6A7A" w:rsidRPr="00895181" w:rsidRDefault="00ED6A7A" w:rsidP="002246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95181">
              <w:t>Aux Associés de l</w:t>
            </w:r>
            <w:r w:rsidR="008B771C" w:rsidRPr="00895181">
              <w:t>'</w:t>
            </w:r>
            <w:r w:rsidRPr="00895181">
              <w:t>UIT-T</w:t>
            </w:r>
            <w:r w:rsidR="00CF5B46" w:rsidRPr="00895181">
              <w:t>;</w:t>
            </w:r>
          </w:p>
          <w:p w:rsidR="00ED6A7A" w:rsidRPr="00895181" w:rsidRDefault="000C56BE" w:rsidP="002246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95181">
              <w:t>Aux établissements universitaires participant aux travaux de l</w:t>
            </w:r>
            <w:r w:rsidR="008B771C" w:rsidRPr="00895181">
              <w:t>'</w:t>
            </w:r>
            <w:r w:rsidRPr="00895181">
              <w:t>UIT-T</w:t>
            </w:r>
          </w:p>
          <w:p w:rsidR="00ED6A7A" w:rsidRPr="00895181" w:rsidRDefault="00ED6A7A" w:rsidP="002246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ED6A7A" w:rsidRPr="00895181" w:rsidTr="00ED6A7A">
        <w:trPr>
          <w:cantSplit/>
        </w:trPr>
        <w:tc>
          <w:tcPr>
            <w:tcW w:w="822" w:type="dxa"/>
          </w:tcPr>
          <w:p w:rsidR="00ED6A7A" w:rsidRPr="00895181" w:rsidRDefault="00ED6A7A" w:rsidP="002246A9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ED6A7A" w:rsidRPr="00895181" w:rsidRDefault="00ED6A7A" w:rsidP="002246A9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 w:rsidRPr="00895181">
              <w:rPr>
                <w:sz w:val="24"/>
              </w:rPr>
              <w:t>Tél.:</w:t>
            </w:r>
            <w:r w:rsidRPr="00895181">
              <w:rPr>
                <w:sz w:val="24"/>
              </w:rPr>
              <w:br/>
              <w:t>Fax:</w:t>
            </w:r>
            <w:r w:rsidRPr="00895181"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ED6A7A" w:rsidRPr="00895181" w:rsidRDefault="00ED6A7A" w:rsidP="002246A9">
            <w:pPr>
              <w:tabs>
                <w:tab w:val="left" w:pos="4111"/>
              </w:tabs>
              <w:spacing w:before="0"/>
            </w:pPr>
          </w:p>
          <w:p w:rsidR="00ED6A7A" w:rsidRPr="00895181" w:rsidRDefault="00ED6A7A" w:rsidP="002246A9">
            <w:pPr>
              <w:pStyle w:val="Index1"/>
              <w:tabs>
                <w:tab w:val="left" w:pos="4111"/>
              </w:tabs>
              <w:spacing w:before="0"/>
            </w:pPr>
            <w:r w:rsidRPr="00895181">
              <w:t>+41 22 730</w:t>
            </w:r>
            <w:r w:rsidR="00965BFC" w:rsidRPr="00895181">
              <w:t xml:space="preserve"> </w:t>
            </w:r>
            <w:r w:rsidR="00350225" w:rsidRPr="00895181">
              <w:t>5780</w:t>
            </w:r>
            <w:r w:rsidRPr="00895181">
              <w:br/>
              <w:t xml:space="preserve">+41 22 730 </w:t>
            </w:r>
            <w:r w:rsidR="00350225" w:rsidRPr="00895181">
              <w:t>5853</w:t>
            </w:r>
            <w:r w:rsidRPr="00895181">
              <w:br/>
            </w:r>
            <w:hyperlink r:id="rId9" w:history="1">
              <w:r w:rsidR="00350225" w:rsidRPr="00895181">
                <w:rPr>
                  <w:rStyle w:val="Hyperlink"/>
                </w:rPr>
                <w:t>tsbworkshops@itu.int</w:t>
              </w:r>
            </w:hyperlink>
            <w:r w:rsidRPr="00895181">
              <w:t xml:space="preserve"> </w:t>
            </w:r>
          </w:p>
        </w:tc>
        <w:tc>
          <w:tcPr>
            <w:tcW w:w="5329" w:type="dxa"/>
          </w:tcPr>
          <w:p w:rsidR="00ED6A7A" w:rsidRPr="00895181" w:rsidRDefault="00ED6A7A" w:rsidP="002246A9">
            <w:pPr>
              <w:tabs>
                <w:tab w:val="left" w:pos="4111"/>
              </w:tabs>
              <w:spacing w:before="0"/>
            </w:pPr>
            <w:r w:rsidRPr="00895181">
              <w:rPr>
                <w:b/>
              </w:rPr>
              <w:t>Copie</w:t>
            </w:r>
            <w:r w:rsidRPr="00895181">
              <w:t>:</w:t>
            </w:r>
          </w:p>
          <w:p w:rsidR="00965BFC" w:rsidRPr="00895181" w:rsidRDefault="00965BFC" w:rsidP="002246A9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895181">
              <w:t>-</w:t>
            </w:r>
            <w:r w:rsidRPr="00895181">
              <w:tab/>
              <w:t>Aux Président</w:t>
            </w:r>
            <w:r w:rsidR="00DC0B68" w:rsidRPr="00895181">
              <w:t>s</w:t>
            </w:r>
            <w:r w:rsidRPr="00895181">
              <w:t xml:space="preserve"> et </w:t>
            </w:r>
            <w:proofErr w:type="spellStart"/>
            <w:r w:rsidRPr="00895181">
              <w:t>Vice-Présidents</w:t>
            </w:r>
            <w:proofErr w:type="spellEnd"/>
            <w:r w:rsidRPr="00895181">
              <w:t xml:space="preserve"> des Commissions d</w:t>
            </w:r>
            <w:r w:rsidR="008B771C" w:rsidRPr="00895181">
              <w:t>'</w:t>
            </w:r>
            <w:r w:rsidRPr="00895181">
              <w:t>études de l</w:t>
            </w:r>
            <w:r w:rsidR="008B771C" w:rsidRPr="00895181">
              <w:t>'</w:t>
            </w:r>
            <w:r w:rsidRPr="00895181">
              <w:t>UIT-T;</w:t>
            </w:r>
          </w:p>
          <w:p w:rsidR="00965BFC" w:rsidRPr="00895181" w:rsidRDefault="00965BFC" w:rsidP="002246A9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895181">
              <w:t>-</w:t>
            </w:r>
            <w:r w:rsidRPr="00895181">
              <w:tab/>
              <w:t>Au Directeur du Bureau de développement des télécommunications;</w:t>
            </w:r>
          </w:p>
          <w:p w:rsidR="00965BFC" w:rsidRPr="00895181" w:rsidRDefault="00104F71" w:rsidP="002246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895181">
              <w:t>-</w:t>
            </w:r>
            <w:r w:rsidRPr="00895181">
              <w:tab/>
              <w:t>Au Directeur du Bureau des r</w:t>
            </w:r>
            <w:r w:rsidR="00965BFC" w:rsidRPr="00895181">
              <w:t>adiocommunications;</w:t>
            </w:r>
          </w:p>
          <w:p w:rsidR="00350225" w:rsidRPr="00895181" w:rsidRDefault="00965BFC" w:rsidP="002246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95181">
              <w:t>-</w:t>
            </w:r>
            <w:r w:rsidRPr="00895181">
              <w:tab/>
            </w:r>
            <w:r w:rsidR="00350225" w:rsidRPr="00895181">
              <w:t xml:space="preserve">Au Chef du Bureau de zone </w:t>
            </w:r>
            <w:r w:rsidR="002246A9" w:rsidRPr="00895181">
              <w:t xml:space="preserve">de l'UIT </w:t>
            </w:r>
            <w:r w:rsidR="00350225" w:rsidRPr="00895181">
              <w:t>p</w:t>
            </w:r>
            <w:r w:rsidR="008111A1">
              <w:t>our les pays de la CEI à Moscou</w:t>
            </w:r>
            <w:r w:rsidR="00350225" w:rsidRPr="00895181">
              <w:t>;</w:t>
            </w:r>
          </w:p>
          <w:p w:rsidR="00ED6A7A" w:rsidRPr="00895181" w:rsidRDefault="008111A1" w:rsidP="002246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95181">
              <w:t>-</w:t>
            </w:r>
            <w:r w:rsidRPr="00895181">
              <w:tab/>
            </w:r>
            <w:r w:rsidR="00A76EF8" w:rsidRPr="00895181">
              <w:t>A</w:t>
            </w:r>
            <w:r w:rsidR="00965BFC" w:rsidRPr="00895181">
              <w:t xml:space="preserve"> la </w:t>
            </w:r>
            <w:r w:rsidR="00350225" w:rsidRPr="00895181">
              <w:t>Mission permanente de la Fédération de Russie à Genève</w:t>
            </w:r>
          </w:p>
        </w:tc>
      </w:tr>
    </w:tbl>
    <w:p w:rsidR="00ED6A7A" w:rsidRPr="00895181" w:rsidRDefault="00ED6A7A" w:rsidP="002246A9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9376"/>
      </w:tblGrid>
      <w:tr w:rsidR="00ED6A7A" w:rsidRPr="00895181" w:rsidTr="00104F71">
        <w:trPr>
          <w:cantSplit/>
          <w:trHeight w:val="680"/>
        </w:trPr>
        <w:tc>
          <w:tcPr>
            <w:tcW w:w="822" w:type="dxa"/>
          </w:tcPr>
          <w:p w:rsidR="00ED6A7A" w:rsidRPr="00895181" w:rsidRDefault="00ED6A7A" w:rsidP="002246A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895181">
              <w:rPr>
                <w:b/>
                <w:bCs/>
                <w:sz w:val="22"/>
              </w:rPr>
              <w:t>Objet:</w:t>
            </w:r>
          </w:p>
        </w:tc>
        <w:tc>
          <w:tcPr>
            <w:tcW w:w="9376" w:type="dxa"/>
          </w:tcPr>
          <w:p w:rsidR="00ED6A7A" w:rsidRPr="00895181" w:rsidRDefault="00816AE0" w:rsidP="00FC363B">
            <w:pPr>
              <w:tabs>
                <w:tab w:val="left" w:pos="4111"/>
              </w:tabs>
              <w:spacing w:before="0"/>
              <w:ind w:left="57"/>
            </w:pPr>
            <w:r w:rsidRPr="00895181">
              <w:rPr>
                <w:rFonts w:asciiTheme="majorBidi" w:hAnsiTheme="majorBidi" w:cstheme="majorBidi"/>
                <w:b/>
                <w:szCs w:val="24"/>
              </w:rPr>
              <w:t xml:space="preserve">Atelier </w:t>
            </w:r>
            <w:r w:rsidR="00DC6393" w:rsidRPr="00895181">
              <w:rPr>
                <w:rFonts w:asciiTheme="majorBidi" w:hAnsiTheme="majorBidi" w:cstheme="majorBidi"/>
                <w:b/>
                <w:szCs w:val="24"/>
              </w:rPr>
              <w:t>de l</w:t>
            </w:r>
            <w:r w:rsidR="002246A9">
              <w:rPr>
                <w:rFonts w:asciiTheme="majorBidi" w:hAnsiTheme="majorBidi" w:cstheme="majorBidi"/>
                <w:b/>
                <w:szCs w:val="24"/>
              </w:rPr>
              <w:t>'</w:t>
            </w:r>
            <w:r w:rsidR="00DC6393" w:rsidRPr="00895181">
              <w:rPr>
                <w:rFonts w:asciiTheme="majorBidi" w:hAnsiTheme="majorBidi" w:cstheme="majorBidi"/>
                <w:b/>
                <w:szCs w:val="24"/>
              </w:rPr>
              <w:t xml:space="preserve">UIT </w:t>
            </w:r>
            <w:r w:rsidRPr="00895181">
              <w:rPr>
                <w:rFonts w:asciiTheme="majorBidi" w:hAnsiTheme="majorBidi" w:cstheme="majorBidi"/>
                <w:b/>
                <w:szCs w:val="24"/>
              </w:rPr>
              <w:t>sur le thème "</w:t>
            </w:r>
            <w:r w:rsidR="002246A9">
              <w:rPr>
                <w:rFonts w:asciiTheme="majorBidi" w:hAnsiTheme="majorBidi" w:cstheme="majorBidi"/>
                <w:b/>
                <w:szCs w:val="24"/>
              </w:rPr>
              <w:t>C</w:t>
            </w:r>
            <w:r w:rsidR="002246A9" w:rsidRPr="00895181">
              <w:rPr>
                <w:rFonts w:asciiTheme="majorBidi" w:hAnsiTheme="majorBidi" w:cstheme="majorBidi"/>
                <w:b/>
                <w:szCs w:val="24"/>
              </w:rPr>
              <w:t>ontrefaçon </w:t>
            </w:r>
            <w:r w:rsidR="002246A9">
              <w:rPr>
                <w:rFonts w:asciiTheme="majorBidi" w:hAnsiTheme="majorBidi" w:cstheme="majorBidi"/>
                <w:b/>
                <w:szCs w:val="24"/>
              </w:rPr>
              <w:t>de p</w:t>
            </w:r>
            <w:r w:rsidR="0038241C" w:rsidRPr="00895181">
              <w:rPr>
                <w:rFonts w:asciiTheme="majorBidi" w:hAnsiTheme="majorBidi" w:cstheme="majorBidi"/>
                <w:b/>
                <w:szCs w:val="24"/>
              </w:rPr>
              <w:t xml:space="preserve">roduits: </w:t>
            </w:r>
            <w:r w:rsidR="002246A9">
              <w:rPr>
                <w:rFonts w:asciiTheme="majorBidi" w:hAnsiTheme="majorBidi" w:cstheme="majorBidi"/>
                <w:b/>
                <w:szCs w:val="24"/>
              </w:rPr>
              <w:t xml:space="preserve">Contribution des </w:t>
            </w:r>
            <w:r w:rsidR="00E25854" w:rsidRPr="00895181">
              <w:rPr>
                <w:rFonts w:asciiTheme="majorBidi" w:hAnsiTheme="majorBidi" w:cstheme="majorBidi"/>
                <w:b/>
                <w:szCs w:val="24"/>
              </w:rPr>
              <w:t>TIC</w:t>
            </w:r>
            <w:r w:rsidR="002246A9">
              <w:rPr>
                <w:rFonts w:asciiTheme="majorBidi" w:hAnsiTheme="majorBidi" w:cstheme="majorBidi"/>
                <w:b/>
                <w:szCs w:val="24"/>
              </w:rPr>
              <w:t xml:space="preserve"> à la résolution du problème</w:t>
            </w:r>
            <w:r w:rsidR="001D7E8E" w:rsidRPr="00895181">
              <w:rPr>
                <w:rFonts w:asciiTheme="majorBidi" w:hAnsiTheme="majorBidi" w:cstheme="majorBidi"/>
                <w:b/>
                <w:szCs w:val="24"/>
              </w:rPr>
              <w:t>"</w:t>
            </w:r>
            <w:r w:rsidR="00FC363B">
              <w:rPr>
                <w:rFonts w:asciiTheme="majorBidi" w:hAnsiTheme="majorBidi" w:cstheme="majorBidi"/>
                <w:b/>
                <w:szCs w:val="24"/>
              </w:rPr>
              <w:t>,</w:t>
            </w:r>
            <w:r w:rsidR="001D7E8E" w:rsidRPr="00895181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38241C" w:rsidRPr="00895181">
              <w:rPr>
                <w:rFonts w:asciiTheme="majorBidi" w:hAnsiTheme="majorBidi" w:cstheme="majorBidi"/>
                <w:b/>
                <w:szCs w:val="24"/>
              </w:rPr>
              <w:t>Kiev</w:t>
            </w:r>
            <w:r w:rsidR="00104F71" w:rsidRPr="00895181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8B771C" w:rsidRPr="00895181">
              <w:rPr>
                <w:rFonts w:asciiTheme="majorBidi" w:hAnsiTheme="majorBidi" w:cstheme="majorBidi"/>
                <w:b/>
                <w:szCs w:val="24"/>
              </w:rPr>
              <w:t>(</w:t>
            </w:r>
            <w:r w:rsidR="0038241C" w:rsidRPr="00895181">
              <w:rPr>
                <w:rFonts w:asciiTheme="majorBidi" w:hAnsiTheme="majorBidi" w:cstheme="majorBidi"/>
                <w:b/>
                <w:szCs w:val="24"/>
              </w:rPr>
              <w:t>Ukraine</w:t>
            </w:r>
            <w:r w:rsidR="008B771C" w:rsidRPr="00895181">
              <w:rPr>
                <w:rFonts w:asciiTheme="majorBidi" w:hAnsiTheme="majorBidi" w:cstheme="majorBidi"/>
                <w:b/>
                <w:szCs w:val="24"/>
              </w:rPr>
              <w:t xml:space="preserve">), </w:t>
            </w:r>
            <w:r w:rsidR="0038241C" w:rsidRPr="00895181">
              <w:rPr>
                <w:rFonts w:asciiTheme="majorBidi" w:hAnsiTheme="majorBidi" w:cstheme="majorBidi"/>
                <w:b/>
                <w:szCs w:val="24"/>
              </w:rPr>
              <w:t>28-29 avril 2014</w:t>
            </w:r>
          </w:p>
        </w:tc>
      </w:tr>
    </w:tbl>
    <w:p w:rsidR="00ED6A7A" w:rsidRPr="00895181" w:rsidRDefault="00ED6A7A" w:rsidP="002246A9">
      <w:pPr>
        <w:pStyle w:val="Normalaftertitle"/>
      </w:pPr>
      <w:r w:rsidRPr="00895181">
        <w:t>Madame, Monsieur,</w:t>
      </w:r>
    </w:p>
    <w:p w:rsidR="004B0F40" w:rsidRPr="00895181" w:rsidRDefault="00816AE0" w:rsidP="00F869F1">
      <w:r w:rsidRPr="00895181">
        <w:rPr>
          <w:bCs/>
        </w:rPr>
        <w:t>1</w:t>
      </w:r>
      <w:r w:rsidRPr="00895181">
        <w:tab/>
      </w:r>
      <w:r w:rsidR="004B0F40" w:rsidRPr="00895181">
        <w:t>J</w:t>
      </w:r>
      <w:r w:rsidR="002246A9">
        <w:t>'</w:t>
      </w:r>
      <w:r w:rsidR="004B0F40" w:rsidRPr="00895181">
        <w:t>ai l</w:t>
      </w:r>
      <w:r w:rsidR="002246A9">
        <w:t>'</w:t>
      </w:r>
      <w:r w:rsidR="004B0F40" w:rsidRPr="00895181">
        <w:t>honneur de vous informer que l</w:t>
      </w:r>
      <w:r w:rsidR="00EE209D" w:rsidRPr="00895181">
        <w:t>'</w:t>
      </w:r>
      <w:r w:rsidRPr="00895181">
        <w:t>Union internationale des télécommunications (UIT)</w:t>
      </w:r>
      <w:r w:rsidR="006E2F4F" w:rsidRPr="00895181">
        <w:t xml:space="preserve"> </w:t>
      </w:r>
      <w:r w:rsidRPr="00895181">
        <w:t xml:space="preserve">organise un atelier sur le thème </w:t>
      </w:r>
      <w:r w:rsidR="00906F66" w:rsidRPr="00895181">
        <w:rPr>
          <w:rFonts w:asciiTheme="majorBidi" w:hAnsiTheme="majorBidi" w:cstheme="majorBidi"/>
          <w:bCs/>
          <w:szCs w:val="24"/>
        </w:rPr>
        <w:t>"</w:t>
      </w:r>
      <w:r w:rsidR="002246A9">
        <w:rPr>
          <w:rFonts w:asciiTheme="majorBidi" w:hAnsiTheme="majorBidi" w:cstheme="majorBidi"/>
          <w:b/>
          <w:szCs w:val="24"/>
        </w:rPr>
        <w:t>C</w:t>
      </w:r>
      <w:r w:rsidR="002246A9" w:rsidRPr="00895181">
        <w:rPr>
          <w:rFonts w:asciiTheme="majorBidi" w:hAnsiTheme="majorBidi" w:cstheme="majorBidi"/>
          <w:b/>
          <w:szCs w:val="24"/>
        </w:rPr>
        <w:t>ontrefaçon </w:t>
      </w:r>
      <w:r w:rsidR="002246A9">
        <w:rPr>
          <w:rFonts w:asciiTheme="majorBidi" w:hAnsiTheme="majorBidi" w:cstheme="majorBidi"/>
          <w:b/>
          <w:szCs w:val="24"/>
        </w:rPr>
        <w:t>de p</w:t>
      </w:r>
      <w:r w:rsidR="002246A9" w:rsidRPr="00895181">
        <w:rPr>
          <w:rFonts w:asciiTheme="majorBidi" w:hAnsiTheme="majorBidi" w:cstheme="majorBidi"/>
          <w:b/>
          <w:szCs w:val="24"/>
        </w:rPr>
        <w:t xml:space="preserve">roduits: </w:t>
      </w:r>
      <w:r w:rsidR="002246A9">
        <w:rPr>
          <w:rFonts w:asciiTheme="majorBidi" w:hAnsiTheme="majorBidi" w:cstheme="majorBidi"/>
          <w:b/>
          <w:szCs w:val="24"/>
        </w:rPr>
        <w:t xml:space="preserve">Contribution des </w:t>
      </w:r>
      <w:r w:rsidR="002246A9" w:rsidRPr="00895181">
        <w:rPr>
          <w:rFonts w:asciiTheme="majorBidi" w:hAnsiTheme="majorBidi" w:cstheme="majorBidi"/>
          <w:b/>
          <w:szCs w:val="24"/>
        </w:rPr>
        <w:t>TIC</w:t>
      </w:r>
      <w:r w:rsidR="002246A9">
        <w:rPr>
          <w:rFonts w:asciiTheme="majorBidi" w:hAnsiTheme="majorBidi" w:cstheme="majorBidi"/>
          <w:b/>
          <w:szCs w:val="24"/>
        </w:rPr>
        <w:t xml:space="preserve"> à la résolution du problème</w:t>
      </w:r>
      <w:r w:rsidR="00906F66" w:rsidRPr="00895181">
        <w:rPr>
          <w:rFonts w:asciiTheme="majorBidi" w:hAnsiTheme="majorBidi" w:cstheme="majorBidi"/>
          <w:bCs/>
          <w:szCs w:val="24"/>
        </w:rPr>
        <w:t>"</w:t>
      </w:r>
      <w:r w:rsidRPr="00895181">
        <w:t xml:space="preserve">, qui </w:t>
      </w:r>
      <w:r w:rsidR="00104F71" w:rsidRPr="00895181">
        <w:t xml:space="preserve">se tiendra </w:t>
      </w:r>
      <w:r w:rsidR="002246A9">
        <w:t>les</w:t>
      </w:r>
      <w:r w:rsidR="004B0F40" w:rsidRPr="00895181">
        <w:t xml:space="preserve"> 28 </w:t>
      </w:r>
      <w:r w:rsidR="002246A9">
        <w:t>et</w:t>
      </w:r>
      <w:r w:rsidR="00F869F1">
        <w:t xml:space="preserve"> </w:t>
      </w:r>
      <w:r w:rsidR="004B0F40" w:rsidRPr="00895181">
        <w:t>29 avril 2014</w:t>
      </w:r>
      <w:r w:rsidR="00465619" w:rsidRPr="00465619">
        <w:t xml:space="preserve"> </w:t>
      </w:r>
      <w:r w:rsidR="00465619" w:rsidRPr="00895181">
        <w:t>à Kiev (Ukraine)</w:t>
      </w:r>
      <w:r w:rsidR="00465619">
        <w:t xml:space="preserve">, </w:t>
      </w:r>
      <w:r w:rsidR="004B0F40" w:rsidRPr="00895181">
        <w:t>à l'aimable invitation du Centre des radiofréque</w:t>
      </w:r>
      <w:r w:rsidR="00E25854" w:rsidRPr="00895181">
        <w:t>nces de l'Etat ukrainien (UCRF)</w:t>
      </w:r>
      <w:r w:rsidR="00465619">
        <w:t xml:space="preserve"> et</w:t>
      </w:r>
      <w:r w:rsidR="004B0F40" w:rsidRPr="00895181">
        <w:t xml:space="preserve"> avec le soutien de l</w:t>
      </w:r>
      <w:r w:rsidR="002246A9">
        <w:t>'</w:t>
      </w:r>
      <w:r w:rsidR="004B0F40" w:rsidRPr="00895181">
        <w:t>Administration ukrainienne.</w:t>
      </w:r>
    </w:p>
    <w:p w:rsidR="004A008A" w:rsidRPr="00895181" w:rsidRDefault="004B0F40" w:rsidP="00FC363B">
      <w:r w:rsidRPr="00895181">
        <w:t>L</w:t>
      </w:r>
      <w:r w:rsidR="002246A9">
        <w:t>'</w:t>
      </w:r>
      <w:r w:rsidRPr="00895181">
        <w:t xml:space="preserve">organisation de cet atelier </w:t>
      </w:r>
      <w:r w:rsidR="00DB240C" w:rsidRPr="00895181">
        <w:t xml:space="preserve">fait suite à une </w:t>
      </w:r>
      <w:r w:rsidR="008E05CC" w:rsidRPr="00895181">
        <w:t xml:space="preserve">décision prise </w:t>
      </w:r>
      <w:r w:rsidR="002246A9">
        <w:t xml:space="preserve">par </w:t>
      </w:r>
      <w:r w:rsidR="008E05CC" w:rsidRPr="00895181">
        <w:t>la Conférence de plénipotentiaires de 2010</w:t>
      </w:r>
      <w:r w:rsidR="002246A9">
        <w:t xml:space="preserve"> dans sa </w:t>
      </w:r>
      <w:r w:rsidR="002246A9" w:rsidRPr="00895181">
        <w:t>Résolution 177</w:t>
      </w:r>
      <w:r w:rsidR="00DB240C" w:rsidRPr="00895181">
        <w:t xml:space="preserve">, </w:t>
      </w:r>
      <w:r w:rsidR="002246A9">
        <w:t xml:space="preserve">par </w:t>
      </w:r>
      <w:r w:rsidR="00DB240C" w:rsidRPr="00895181">
        <w:t xml:space="preserve">laquelle </w:t>
      </w:r>
      <w:r w:rsidR="00FC363B">
        <w:t>"</w:t>
      </w:r>
      <w:r w:rsidR="004A008A" w:rsidRPr="00895181">
        <w:rPr>
          <w:i/>
          <w:iCs/>
        </w:rPr>
        <w:t xml:space="preserve">le </w:t>
      </w:r>
      <w:r w:rsidR="00FC363B" w:rsidRPr="00895181">
        <w:rPr>
          <w:i/>
          <w:iCs/>
        </w:rPr>
        <w:t>D</w:t>
      </w:r>
      <w:r w:rsidR="004A008A" w:rsidRPr="00895181">
        <w:rPr>
          <w:i/>
          <w:iCs/>
        </w:rPr>
        <w:t>irecteur du TSB</w:t>
      </w:r>
      <w:r w:rsidR="002246A9">
        <w:rPr>
          <w:i/>
          <w:iCs/>
        </w:rPr>
        <w:t xml:space="preserve"> [est chargé]</w:t>
      </w:r>
      <w:r w:rsidR="004A008A" w:rsidRPr="00895181">
        <w:rPr>
          <w:i/>
          <w:iCs/>
        </w:rPr>
        <w:t xml:space="preserve">, en étroite collaboration avec le </w:t>
      </w:r>
      <w:r w:rsidR="00FC363B" w:rsidRPr="00895181">
        <w:rPr>
          <w:i/>
          <w:iCs/>
        </w:rPr>
        <w:t>D</w:t>
      </w:r>
      <w:r w:rsidR="004A008A" w:rsidRPr="00895181">
        <w:rPr>
          <w:i/>
          <w:iCs/>
        </w:rPr>
        <w:t>irecteur du BDT et le </w:t>
      </w:r>
      <w:r w:rsidR="00FC363B" w:rsidRPr="00895181">
        <w:rPr>
          <w:i/>
          <w:iCs/>
        </w:rPr>
        <w:t>D</w:t>
      </w:r>
      <w:r w:rsidR="004A008A" w:rsidRPr="00895181">
        <w:rPr>
          <w:i/>
          <w:iCs/>
        </w:rPr>
        <w:t>irecteur du BR</w:t>
      </w:r>
      <w:r w:rsidR="00E25854" w:rsidRPr="00895181">
        <w:rPr>
          <w:i/>
          <w:iCs/>
        </w:rPr>
        <w:t>,</w:t>
      </w:r>
      <w:r w:rsidR="004A008A" w:rsidRPr="00895181">
        <w:rPr>
          <w:i/>
          <w:iCs/>
        </w:rPr>
        <w:t xml:space="preserve"> d'aider les Etats Membres à traiter les problèmes qu'ils rencontrent en matière de contrefaçon d'équipements</w:t>
      </w:r>
      <w:r w:rsidR="00FC363B">
        <w:t>"</w:t>
      </w:r>
      <w:r w:rsidR="00DB240C" w:rsidRPr="00895181">
        <w:t xml:space="preserve">. </w:t>
      </w:r>
      <w:r w:rsidR="002246A9">
        <w:t>Au sein de l'UIT-T, l</w:t>
      </w:r>
      <w:r w:rsidR="00DB240C" w:rsidRPr="00895181">
        <w:t xml:space="preserve">a </w:t>
      </w:r>
      <w:r w:rsidR="00E25854" w:rsidRPr="00895181">
        <w:t>Commission d</w:t>
      </w:r>
      <w:r w:rsidR="002246A9">
        <w:t>'</w:t>
      </w:r>
      <w:r w:rsidR="00E25854" w:rsidRPr="00895181">
        <w:t>études</w:t>
      </w:r>
      <w:r w:rsidR="00DB240C" w:rsidRPr="00895181">
        <w:t xml:space="preserve"> 11 examine les problèmes liés à la contrefaçon et </w:t>
      </w:r>
      <w:r w:rsidR="001069BE">
        <w:t>encourage</w:t>
      </w:r>
      <w:r w:rsidR="00DB240C" w:rsidRPr="00895181">
        <w:t xml:space="preserve"> l</w:t>
      </w:r>
      <w:r w:rsidR="002246A9">
        <w:t>'</w:t>
      </w:r>
      <w:r w:rsidR="00DB240C" w:rsidRPr="00895181">
        <w:t>échange d</w:t>
      </w:r>
      <w:r w:rsidR="002246A9">
        <w:t>'</w:t>
      </w:r>
      <w:r w:rsidR="00DB240C" w:rsidRPr="00895181">
        <w:t>informations, de données d</w:t>
      </w:r>
      <w:r w:rsidR="002246A9">
        <w:t>'</w:t>
      </w:r>
      <w:r w:rsidR="00DB240C" w:rsidRPr="00895181">
        <w:t>expérience et d</w:t>
      </w:r>
      <w:r w:rsidR="002246A9">
        <w:t>'</w:t>
      </w:r>
      <w:r w:rsidR="00DB240C" w:rsidRPr="00895181">
        <w:t xml:space="preserve">avis sur ce sujet, conformément </w:t>
      </w:r>
      <w:r w:rsidR="00E819D1" w:rsidRPr="00895181">
        <w:t>à son</w:t>
      </w:r>
      <w:r w:rsidR="00DB240C" w:rsidRPr="00895181">
        <w:t xml:space="preserve"> </w:t>
      </w:r>
      <w:hyperlink r:id="rId10" w:history="1">
        <w:r w:rsidR="00DB240C" w:rsidRPr="00895181">
          <w:rPr>
            <w:rStyle w:val="Hyperlink"/>
          </w:rPr>
          <w:t>Plan d</w:t>
        </w:r>
        <w:r w:rsidR="002246A9">
          <w:rPr>
            <w:rStyle w:val="Hyperlink"/>
          </w:rPr>
          <w:t>'</w:t>
        </w:r>
        <w:r w:rsidR="00DB240C" w:rsidRPr="00895181">
          <w:rPr>
            <w:rStyle w:val="Hyperlink"/>
          </w:rPr>
          <w:t>action</w:t>
        </w:r>
      </w:hyperlink>
      <w:r w:rsidR="00DB240C" w:rsidRPr="00895181">
        <w:t>.</w:t>
      </w:r>
    </w:p>
    <w:p w:rsidR="00816AE0" w:rsidRPr="00895181" w:rsidRDefault="00816AE0" w:rsidP="002246A9">
      <w:r w:rsidRPr="00895181">
        <w:t>L</w:t>
      </w:r>
      <w:r w:rsidR="008B771C" w:rsidRPr="00895181">
        <w:t>'</w:t>
      </w:r>
      <w:r w:rsidRPr="00895181">
        <w:t>atelier s</w:t>
      </w:r>
      <w:r w:rsidR="008B771C" w:rsidRPr="00895181">
        <w:t>'</w:t>
      </w:r>
      <w:r w:rsidRPr="00895181">
        <w:t xml:space="preserve">ouvrira à </w:t>
      </w:r>
      <w:r w:rsidR="00635E3B" w:rsidRPr="00895181">
        <w:t>9</w:t>
      </w:r>
      <w:r w:rsidRPr="00895181">
        <w:t> h 30</w:t>
      </w:r>
      <w:r w:rsidR="001069BE">
        <w:t xml:space="preserve"> et</w:t>
      </w:r>
      <w:r w:rsidR="008B7212">
        <w:t xml:space="preserve"> </w:t>
      </w:r>
      <w:r w:rsidR="001069BE">
        <w:t>l</w:t>
      </w:r>
      <w:r w:rsidR="007B069E" w:rsidRPr="00895181">
        <w:t xml:space="preserve">'enregistrement </w:t>
      </w:r>
      <w:r w:rsidRPr="00895181">
        <w:t xml:space="preserve">des participants débutera à </w:t>
      </w:r>
      <w:r w:rsidR="00635E3B" w:rsidRPr="00895181">
        <w:t>8 h 30</w:t>
      </w:r>
      <w:r w:rsidRPr="00895181">
        <w:t>.</w:t>
      </w:r>
    </w:p>
    <w:p w:rsidR="00816AE0" w:rsidRPr="00895181" w:rsidRDefault="00816AE0" w:rsidP="002246A9">
      <w:pPr>
        <w:rPr>
          <w:rFonts w:asciiTheme="majorBidi" w:hAnsiTheme="majorBidi" w:cstheme="majorBidi"/>
          <w:szCs w:val="24"/>
        </w:rPr>
      </w:pPr>
      <w:r w:rsidRPr="00895181">
        <w:rPr>
          <w:rFonts w:asciiTheme="majorBidi" w:hAnsiTheme="majorBidi" w:cstheme="majorBidi"/>
          <w:bCs/>
          <w:szCs w:val="24"/>
        </w:rPr>
        <w:t>2</w:t>
      </w:r>
      <w:r w:rsidRPr="00895181">
        <w:rPr>
          <w:rFonts w:asciiTheme="majorBidi" w:hAnsiTheme="majorBidi" w:cstheme="majorBidi"/>
          <w:szCs w:val="24"/>
        </w:rPr>
        <w:tab/>
        <w:t>Les débats se dérouleront en anglais</w:t>
      </w:r>
      <w:r w:rsidR="00635E3B" w:rsidRPr="00895181">
        <w:rPr>
          <w:rFonts w:asciiTheme="majorBidi" w:hAnsiTheme="majorBidi" w:cstheme="majorBidi"/>
          <w:szCs w:val="24"/>
        </w:rPr>
        <w:t xml:space="preserve"> et en russe; un service d</w:t>
      </w:r>
      <w:r w:rsidR="002246A9">
        <w:rPr>
          <w:rFonts w:asciiTheme="majorBidi" w:hAnsiTheme="majorBidi" w:cstheme="majorBidi"/>
          <w:szCs w:val="24"/>
        </w:rPr>
        <w:t>'</w:t>
      </w:r>
      <w:r w:rsidR="00635E3B" w:rsidRPr="00895181">
        <w:rPr>
          <w:rFonts w:asciiTheme="majorBidi" w:hAnsiTheme="majorBidi" w:cstheme="majorBidi"/>
          <w:szCs w:val="24"/>
        </w:rPr>
        <w:t>interprétation simultanée sera assuré</w:t>
      </w:r>
      <w:r w:rsidRPr="00895181">
        <w:rPr>
          <w:rFonts w:asciiTheme="majorBidi" w:hAnsiTheme="majorBidi" w:cstheme="majorBidi"/>
          <w:szCs w:val="24"/>
        </w:rPr>
        <w:t>.</w:t>
      </w:r>
    </w:p>
    <w:p w:rsidR="00816AE0" w:rsidRPr="00895181" w:rsidRDefault="00816AE0" w:rsidP="002246A9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</w:rPr>
      </w:pPr>
      <w:r w:rsidRPr="00895181">
        <w:rPr>
          <w:rFonts w:asciiTheme="majorBidi" w:hAnsiTheme="majorBidi" w:cstheme="majorBidi"/>
          <w:szCs w:val="24"/>
        </w:rPr>
        <w:t>3</w:t>
      </w:r>
      <w:r w:rsidRPr="00895181">
        <w:rPr>
          <w:rFonts w:asciiTheme="majorBidi" w:hAnsiTheme="majorBidi" w:cstheme="majorBidi"/>
          <w:szCs w:val="24"/>
        </w:rPr>
        <w:tab/>
        <w:t>La participation est ouverte aux Etats Membres, aux Membres de Secteur et aux Associés de l</w:t>
      </w:r>
      <w:r w:rsidR="008B771C" w:rsidRPr="00895181">
        <w:rPr>
          <w:rFonts w:asciiTheme="majorBidi" w:hAnsiTheme="majorBidi" w:cstheme="majorBidi"/>
          <w:szCs w:val="24"/>
        </w:rPr>
        <w:t>'</w:t>
      </w:r>
      <w:r w:rsidRPr="00895181">
        <w:rPr>
          <w:rFonts w:asciiTheme="majorBidi" w:hAnsiTheme="majorBidi" w:cstheme="majorBidi"/>
          <w:szCs w:val="24"/>
        </w:rPr>
        <w:t>UIT et aux établissements universitaires participant aux travaux de l</w:t>
      </w:r>
      <w:r w:rsidR="008B771C" w:rsidRPr="00895181">
        <w:rPr>
          <w:rFonts w:asciiTheme="majorBidi" w:hAnsiTheme="majorBidi" w:cstheme="majorBidi"/>
          <w:szCs w:val="24"/>
        </w:rPr>
        <w:t>'</w:t>
      </w:r>
      <w:r w:rsidRPr="00895181">
        <w:rPr>
          <w:rFonts w:asciiTheme="majorBidi" w:hAnsiTheme="majorBidi" w:cstheme="majorBidi"/>
          <w:szCs w:val="24"/>
        </w:rPr>
        <w:t>UIT, ainsi qu</w:t>
      </w:r>
      <w:r w:rsidR="008B771C" w:rsidRPr="00895181">
        <w:rPr>
          <w:rFonts w:asciiTheme="majorBidi" w:hAnsiTheme="majorBidi" w:cstheme="majorBidi"/>
          <w:szCs w:val="24"/>
        </w:rPr>
        <w:t>'</w:t>
      </w:r>
      <w:r w:rsidRPr="00895181">
        <w:rPr>
          <w:rFonts w:asciiTheme="majorBidi" w:hAnsiTheme="majorBidi" w:cstheme="majorBidi"/>
          <w:szCs w:val="24"/>
        </w:rPr>
        <w:t>à toute personne issue d</w:t>
      </w:r>
      <w:r w:rsidR="008B771C" w:rsidRPr="00895181">
        <w:rPr>
          <w:rFonts w:asciiTheme="majorBidi" w:hAnsiTheme="majorBidi" w:cstheme="majorBidi"/>
          <w:szCs w:val="24"/>
        </w:rPr>
        <w:t>'</w:t>
      </w:r>
      <w:r w:rsidRPr="00895181">
        <w:rPr>
          <w:rFonts w:asciiTheme="majorBidi" w:hAnsiTheme="majorBidi" w:cstheme="majorBidi"/>
          <w:szCs w:val="24"/>
        </w:rPr>
        <w:t>un pays Membre de l</w:t>
      </w:r>
      <w:r w:rsidR="008B771C" w:rsidRPr="00895181">
        <w:rPr>
          <w:rFonts w:asciiTheme="majorBidi" w:hAnsiTheme="majorBidi" w:cstheme="majorBidi"/>
          <w:szCs w:val="24"/>
        </w:rPr>
        <w:t>'</w:t>
      </w:r>
      <w:r w:rsidRPr="00895181">
        <w:rPr>
          <w:rFonts w:asciiTheme="majorBidi" w:hAnsiTheme="majorBidi" w:cstheme="majorBidi"/>
          <w:szCs w:val="24"/>
        </w:rPr>
        <w:t>UIT qui souhaite contribuer aux travaux. Il peut s</w:t>
      </w:r>
      <w:r w:rsidR="008B771C" w:rsidRPr="00895181">
        <w:rPr>
          <w:rFonts w:asciiTheme="majorBidi" w:hAnsiTheme="majorBidi" w:cstheme="majorBidi"/>
          <w:szCs w:val="24"/>
        </w:rPr>
        <w:t>'</w:t>
      </w:r>
      <w:r w:rsidRPr="00895181">
        <w:rPr>
          <w:rFonts w:asciiTheme="majorBidi" w:hAnsiTheme="majorBidi" w:cstheme="majorBidi"/>
          <w:szCs w:val="24"/>
        </w:rPr>
        <w:t>agir de personnes qui sont aussi membres d</w:t>
      </w:r>
      <w:r w:rsidR="008B771C" w:rsidRPr="00895181">
        <w:rPr>
          <w:rFonts w:asciiTheme="majorBidi" w:hAnsiTheme="majorBidi" w:cstheme="majorBidi"/>
          <w:szCs w:val="24"/>
        </w:rPr>
        <w:t>'</w:t>
      </w:r>
      <w:r w:rsidRPr="00895181">
        <w:rPr>
          <w:rFonts w:asciiTheme="majorBidi" w:hAnsiTheme="majorBidi" w:cstheme="majorBidi"/>
          <w:szCs w:val="24"/>
        </w:rPr>
        <w:t>organisations internationales, régionales ou nationales. La participation à l</w:t>
      </w:r>
      <w:r w:rsidR="008B771C" w:rsidRPr="00895181">
        <w:rPr>
          <w:rFonts w:asciiTheme="majorBidi" w:hAnsiTheme="majorBidi" w:cstheme="majorBidi"/>
          <w:szCs w:val="24"/>
        </w:rPr>
        <w:t>'</w:t>
      </w:r>
      <w:r w:rsidRPr="00895181">
        <w:rPr>
          <w:rFonts w:asciiTheme="majorBidi" w:hAnsiTheme="majorBidi" w:cstheme="majorBidi"/>
          <w:szCs w:val="24"/>
        </w:rPr>
        <w:t>atelier est gratuite.</w:t>
      </w:r>
    </w:p>
    <w:p w:rsidR="00FD1ADE" w:rsidRPr="00895181" w:rsidRDefault="00FD1ADE" w:rsidP="002246A9">
      <w:pPr>
        <w:pStyle w:val="ms-rtethemefontface-1"/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895181">
        <w:rPr>
          <w:rFonts w:asciiTheme="majorBidi" w:hAnsiTheme="majorBidi" w:cstheme="majorBidi"/>
          <w:sz w:val="24"/>
          <w:szCs w:val="24"/>
          <w:lang w:val="fr-FR"/>
        </w:rPr>
        <w:lastRenderedPageBreak/>
        <w:t>4</w:t>
      </w:r>
      <w:r w:rsidRPr="00895181">
        <w:rPr>
          <w:rFonts w:asciiTheme="majorBidi" w:hAnsiTheme="majorBidi" w:cstheme="majorBidi"/>
          <w:sz w:val="24"/>
          <w:szCs w:val="24"/>
          <w:lang w:val="fr-FR"/>
        </w:rPr>
        <w:tab/>
      </w:r>
      <w:r w:rsidR="00CB64A5" w:rsidRPr="00895181">
        <w:rPr>
          <w:rFonts w:asciiTheme="majorBidi" w:hAnsiTheme="majorBidi" w:cstheme="majorBidi"/>
          <w:sz w:val="24"/>
          <w:szCs w:val="24"/>
          <w:lang w:val="fr-FR"/>
        </w:rPr>
        <w:t>L</w:t>
      </w:r>
      <w:r w:rsidR="004A008A" w:rsidRPr="00895181">
        <w:rPr>
          <w:rFonts w:asciiTheme="majorBidi" w:hAnsiTheme="majorBidi" w:cstheme="majorBidi"/>
          <w:sz w:val="24"/>
          <w:szCs w:val="24"/>
          <w:lang w:val="fr-FR"/>
        </w:rPr>
        <w:t xml:space="preserve">a contrefaçon de produits TIC est </w:t>
      </w:r>
      <w:r w:rsidR="00CB64A5" w:rsidRPr="00895181">
        <w:rPr>
          <w:rFonts w:asciiTheme="majorBidi" w:hAnsiTheme="majorBidi" w:cstheme="majorBidi"/>
          <w:sz w:val="24"/>
          <w:szCs w:val="24"/>
          <w:lang w:val="fr-FR"/>
        </w:rPr>
        <w:t>désormais reconnue</w:t>
      </w:r>
      <w:r w:rsidR="004A008A" w:rsidRPr="00895181">
        <w:rPr>
          <w:rFonts w:asciiTheme="majorBidi" w:hAnsiTheme="majorBidi" w:cstheme="majorBidi"/>
          <w:sz w:val="24"/>
          <w:szCs w:val="24"/>
          <w:lang w:val="fr-FR"/>
        </w:rPr>
        <w:t xml:space="preserve"> comme un problème mondial</w:t>
      </w:r>
      <w:r w:rsidR="00CB64A5" w:rsidRPr="00895181">
        <w:rPr>
          <w:rFonts w:asciiTheme="majorBidi" w:hAnsiTheme="majorBidi" w:cstheme="majorBidi"/>
          <w:sz w:val="24"/>
          <w:szCs w:val="24"/>
          <w:lang w:val="fr-FR"/>
        </w:rPr>
        <w:t xml:space="preserve"> qui ne cesse de prendre de l</w:t>
      </w:r>
      <w:r w:rsidR="002246A9">
        <w:rPr>
          <w:rFonts w:asciiTheme="majorBidi" w:hAnsiTheme="majorBidi" w:cstheme="majorBidi"/>
          <w:sz w:val="24"/>
          <w:szCs w:val="24"/>
          <w:lang w:val="fr-FR"/>
        </w:rPr>
        <w:t>'</w:t>
      </w:r>
      <w:r w:rsidR="00CB64A5" w:rsidRPr="00895181">
        <w:rPr>
          <w:rFonts w:asciiTheme="majorBidi" w:hAnsiTheme="majorBidi" w:cstheme="majorBidi"/>
          <w:sz w:val="24"/>
          <w:szCs w:val="24"/>
          <w:lang w:val="fr-FR"/>
        </w:rPr>
        <w:t xml:space="preserve">ampleur et a </w:t>
      </w:r>
      <w:r w:rsidR="004A008A" w:rsidRPr="00895181">
        <w:rPr>
          <w:rFonts w:asciiTheme="majorBidi" w:hAnsiTheme="majorBidi" w:cstheme="majorBidi"/>
          <w:sz w:val="24"/>
          <w:szCs w:val="24"/>
          <w:lang w:val="fr-FR"/>
        </w:rPr>
        <w:t xml:space="preserve">des retombées négatives importantes pour tous les acteurs du secteur des TIC (vendeurs, gouvernements, opérateurs, clients). </w:t>
      </w:r>
      <w:r w:rsidR="00F531E3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Afin de réduire les effets </w:t>
      </w:r>
      <w:r w:rsidR="004A008A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négatifs de la contrefaçon de dispositifs mobiles, certains pays ont d</w:t>
      </w:r>
      <w:r w:rsidR="002246A9">
        <w:rPr>
          <w:rFonts w:asciiTheme="majorBidi" w:hAnsiTheme="majorBidi" w:cstheme="majorBidi"/>
          <w:color w:val="000000"/>
          <w:sz w:val="24"/>
          <w:szCs w:val="24"/>
          <w:lang w:val="fr-FR"/>
        </w:rPr>
        <w:t>'</w:t>
      </w:r>
      <w:r w:rsidR="004A008A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ores et déjà mis en place leurs propres systèmes sur leur marché (notamment en Ukraine, en Inde, au Kenya, en Turquie, etc.). Il est apparu que ces </w:t>
      </w:r>
      <w:r w:rsidR="002246A9">
        <w:rPr>
          <w:rFonts w:asciiTheme="majorBidi" w:hAnsiTheme="majorBidi" w:cstheme="majorBidi"/>
          <w:color w:val="000000"/>
          <w:sz w:val="24"/>
          <w:szCs w:val="24"/>
          <w:lang w:val="fr-FR"/>
        </w:rPr>
        <w:t>pratiques</w:t>
      </w:r>
      <w:r w:rsidR="004A008A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, qui ont des conséquences positives, </w:t>
      </w:r>
      <w:r w:rsidR="00E461D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se rejoignent sur certains </w:t>
      </w:r>
      <w:r w:rsidR="00CB64A5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principes d</w:t>
      </w:r>
      <w:r w:rsidR="002246A9">
        <w:rPr>
          <w:rFonts w:asciiTheme="majorBidi" w:hAnsiTheme="majorBidi" w:cstheme="majorBidi"/>
          <w:color w:val="000000"/>
          <w:sz w:val="24"/>
          <w:szCs w:val="24"/>
          <w:lang w:val="fr-FR"/>
        </w:rPr>
        <w:t>'</w:t>
      </w:r>
      <w:r w:rsidR="00CB64A5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action qui </w:t>
      </w:r>
      <w:r w:rsidR="00E461D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pourraient être </w:t>
      </w:r>
      <w:r w:rsidR="00CB64A5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utiles</w:t>
      </w:r>
      <w:r w:rsidR="00E461D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</w:t>
      </w:r>
      <w:r w:rsidR="00CB64A5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pour les </w:t>
      </w:r>
      <w:r w:rsidR="00E461D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pays en développement et pour des produits TIC</w:t>
      </w:r>
      <w:r w:rsidR="002246A9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autres que les dispositifs mobiles</w:t>
      </w:r>
      <w:r w:rsidR="00E461D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. </w:t>
      </w:r>
    </w:p>
    <w:p w:rsidR="00FD1ADE" w:rsidRPr="00895181" w:rsidRDefault="006652C7" w:rsidP="002246A9">
      <w:pPr>
        <w:pStyle w:val="ms-rtethemefontface-1"/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Cet atelier sera l'occasion </w:t>
      </w:r>
      <w:r w:rsidR="00E461D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d</w:t>
      </w:r>
      <w:r w:rsidR="002246A9">
        <w:rPr>
          <w:rFonts w:asciiTheme="majorBidi" w:hAnsiTheme="majorBidi" w:cstheme="majorBidi"/>
          <w:color w:val="000000"/>
          <w:sz w:val="24"/>
          <w:szCs w:val="24"/>
          <w:lang w:val="fr-FR"/>
        </w:rPr>
        <w:t>'</w:t>
      </w:r>
      <w:r w:rsidR="00E461D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analyser</w:t>
      </w:r>
      <w:r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</w:t>
      </w:r>
      <w:r w:rsidR="00CB64A5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l</w:t>
      </w:r>
      <w:r w:rsidR="002246A9">
        <w:rPr>
          <w:rFonts w:asciiTheme="majorBidi" w:hAnsiTheme="majorBidi" w:cstheme="majorBidi"/>
          <w:color w:val="000000"/>
          <w:sz w:val="24"/>
          <w:szCs w:val="24"/>
          <w:lang w:val="fr-FR"/>
        </w:rPr>
        <w:t>'</w:t>
      </w:r>
      <w:r w:rsidR="00CB64A5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ampleur</w:t>
      </w:r>
      <w:r w:rsidR="00E461D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du problème de la contrefaçon des produits TIC, de mettre en commun des données d</w:t>
      </w:r>
      <w:r w:rsidR="002246A9">
        <w:rPr>
          <w:rFonts w:asciiTheme="majorBidi" w:hAnsiTheme="majorBidi" w:cstheme="majorBidi"/>
          <w:color w:val="000000"/>
          <w:sz w:val="24"/>
          <w:szCs w:val="24"/>
          <w:lang w:val="fr-FR"/>
        </w:rPr>
        <w:t>'</w:t>
      </w:r>
      <w:r w:rsidR="00E461D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expérience tirées des bonnes pratiques actuelles, d</w:t>
      </w:r>
      <w:r w:rsidR="002246A9">
        <w:rPr>
          <w:rFonts w:asciiTheme="majorBidi" w:hAnsiTheme="majorBidi" w:cstheme="majorBidi"/>
          <w:color w:val="000000"/>
          <w:sz w:val="24"/>
          <w:szCs w:val="24"/>
          <w:lang w:val="fr-FR"/>
        </w:rPr>
        <w:t>'</w:t>
      </w:r>
      <w:r w:rsidR="00E461D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étudier la possibilité de dégager un cadre sur la base </w:t>
      </w:r>
      <w:r w:rsidR="007054D6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de ces principes d</w:t>
      </w:r>
      <w:r w:rsidR="002246A9">
        <w:rPr>
          <w:rFonts w:asciiTheme="majorBidi" w:hAnsiTheme="majorBidi" w:cstheme="majorBidi"/>
          <w:color w:val="000000"/>
          <w:sz w:val="24"/>
          <w:szCs w:val="24"/>
          <w:lang w:val="fr-FR"/>
        </w:rPr>
        <w:t>'</w:t>
      </w:r>
      <w:r w:rsidR="007054D6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action</w:t>
      </w:r>
      <w:r w:rsidR="0024406B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communs</w:t>
      </w:r>
      <w:r w:rsidR="007054D6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,</w:t>
      </w:r>
      <w:r w:rsidR="0024406B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</w:t>
      </w:r>
      <w:r w:rsidR="007054D6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et</w:t>
      </w:r>
      <w:r w:rsidR="0024406B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</w:t>
      </w:r>
      <w:r w:rsidR="00E461D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d</w:t>
      </w:r>
      <w:r w:rsidR="002246A9">
        <w:rPr>
          <w:rFonts w:asciiTheme="majorBidi" w:hAnsiTheme="majorBidi" w:cstheme="majorBidi"/>
          <w:color w:val="000000"/>
          <w:sz w:val="24"/>
          <w:szCs w:val="24"/>
          <w:lang w:val="fr-FR"/>
        </w:rPr>
        <w:t>'</w:t>
      </w:r>
      <w:r w:rsidR="00E461D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examiner </w:t>
      </w:r>
      <w:r w:rsidR="007054D6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plus particulièrement</w:t>
      </w:r>
      <w:r w:rsidR="00E461D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la façon dont l</w:t>
      </w:r>
      <w:r w:rsidR="002246A9">
        <w:rPr>
          <w:rFonts w:asciiTheme="majorBidi" w:hAnsiTheme="majorBidi" w:cstheme="majorBidi"/>
          <w:color w:val="000000"/>
          <w:sz w:val="24"/>
          <w:szCs w:val="24"/>
          <w:lang w:val="fr-FR"/>
        </w:rPr>
        <w:t>'</w:t>
      </w:r>
      <w:r w:rsidR="00E461D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UIT </w:t>
      </w:r>
      <w:r w:rsidR="007054D6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ainsi que</w:t>
      </w:r>
      <w:r w:rsidR="00E461D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d</w:t>
      </w:r>
      <w:r w:rsidR="002246A9">
        <w:rPr>
          <w:rFonts w:asciiTheme="majorBidi" w:hAnsiTheme="majorBidi" w:cstheme="majorBidi"/>
          <w:color w:val="000000"/>
          <w:sz w:val="24"/>
          <w:szCs w:val="24"/>
          <w:lang w:val="fr-FR"/>
        </w:rPr>
        <w:t>'</w:t>
      </w:r>
      <w:r w:rsidR="00E461D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autres organisations internationales pourraient aider les pays en développement à lutter contre la contrefaçon de produits TIC. </w:t>
      </w:r>
    </w:p>
    <w:p w:rsidR="00816AE0" w:rsidRPr="00895181" w:rsidRDefault="00B46721" w:rsidP="002246A9">
      <w:pPr>
        <w:pStyle w:val="ms-rtethemefontface-1"/>
        <w:shd w:val="clear" w:color="auto" w:fill="FFFFFF"/>
        <w:spacing w:before="120" w:after="0" w:line="24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D</w:t>
      </w:r>
      <w:r w:rsidR="008B771C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'</w:t>
      </w:r>
      <w:r w:rsidR="00816AE0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éminents spécialistes du domaine</w:t>
      </w:r>
      <w:r w:rsidR="0024406B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</w:t>
      </w:r>
      <w:r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provenant</w:t>
      </w:r>
      <w:r w:rsidR="0024406B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d</w:t>
      </w:r>
      <w:r w:rsidR="002246A9">
        <w:rPr>
          <w:rFonts w:asciiTheme="majorBidi" w:hAnsiTheme="majorBidi" w:cstheme="majorBidi"/>
          <w:color w:val="000000"/>
          <w:sz w:val="24"/>
          <w:szCs w:val="24"/>
          <w:lang w:val="fr-FR"/>
        </w:rPr>
        <w:t>'</w:t>
      </w:r>
      <w:r w:rsidR="0024406B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organisations internationales, des experts des télécommunications, </w:t>
      </w:r>
      <w:r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des régulateurs, </w:t>
      </w:r>
      <w:r w:rsidR="0024406B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des représentants gouvernementaux, des </w:t>
      </w:r>
      <w:r w:rsidR="00816AE0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experts</w:t>
      </w:r>
      <w:r w:rsidR="00545FE7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de la normalisation et </w:t>
      </w:r>
      <w:r w:rsidR="0024406B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d</w:t>
      </w:r>
      <w:r w:rsidR="002246A9">
        <w:rPr>
          <w:rFonts w:asciiTheme="majorBidi" w:hAnsiTheme="majorBidi" w:cstheme="majorBidi"/>
          <w:color w:val="000000"/>
          <w:sz w:val="24"/>
          <w:szCs w:val="24"/>
          <w:lang w:val="fr-FR"/>
        </w:rPr>
        <w:t>'</w:t>
      </w:r>
      <w:r w:rsidR="00545FE7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>autres</w:t>
      </w:r>
      <w:r w:rsidR="00FD1ADE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parties prenantes concernées</w:t>
      </w:r>
      <w:r w:rsidR="00686FDA" w:rsidRPr="00895181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assisteront à cet atelier.</w:t>
      </w:r>
    </w:p>
    <w:p w:rsidR="00816AE0" w:rsidRPr="00895181" w:rsidRDefault="00816AE0" w:rsidP="002246A9">
      <w:pPr>
        <w:overflowPunct/>
        <w:autoSpaceDE/>
        <w:autoSpaceDN/>
        <w:adjustRightInd/>
        <w:textAlignment w:val="auto"/>
      </w:pPr>
      <w:r w:rsidRPr="00895181">
        <w:t>Un projet de programme pour l</w:t>
      </w:r>
      <w:r w:rsidR="008B771C" w:rsidRPr="00895181">
        <w:t>'</w:t>
      </w:r>
      <w:r w:rsidRPr="00895181">
        <w:t xml:space="preserve">atelier </w:t>
      </w:r>
      <w:r w:rsidR="0024406B" w:rsidRPr="00895181">
        <w:t>sera</w:t>
      </w:r>
      <w:r w:rsidR="00801D9F" w:rsidRPr="00895181">
        <w:t xml:space="preserve"> </w:t>
      </w:r>
      <w:r w:rsidR="00D01346" w:rsidRPr="00895181">
        <w:t>publié</w:t>
      </w:r>
      <w:r w:rsidR="00DC0B68" w:rsidRPr="00895181">
        <w:t xml:space="preserve"> </w:t>
      </w:r>
      <w:r w:rsidR="005F0467" w:rsidRPr="00895181">
        <w:t>sur le site web de la manifestation</w:t>
      </w:r>
      <w:r w:rsidR="00801D9F" w:rsidRPr="00895181">
        <w:t xml:space="preserve"> </w:t>
      </w:r>
      <w:r w:rsidR="00D01346" w:rsidRPr="00895181">
        <w:t xml:space="preserve"> à l</w:t>
      </w:r>
      <w:r w:rsidR="002246A9">
        <w:t>'</w:t>
      </w:r>
      <w:r w:rsidR="00D01346" w:rsidRPr="00895181">
        <w:t>adresse</w:t>
      </w:r>
      <w:r w:rsidR="00FC363B">
        <w:t>:</w:t>
      </w:r>
      <w:r w:rsidR="00D01346" w:rsidRPr="00895181">
        <w:t xml:space="preserve"> </w:t>
      </w:r>
      <w:hyperlink r:id="rId11" w:history="1">
        <w:r w:rsidR="0024406B" w:rsidRPr="00895181">
          <w:rPr>
            <w:rStyle w:val="Hyperlink"/>
            <w:szCs w:val="24"/>
          </w:rPr>
          <w:t>http://www.itu.int/en/ITU-T/C-I/Pages/Kyiv_WSHP_counterfeiting_Apr14.aspx</w:t>
        </w:r>
      </w:hyperlink>
      <w:r w:rsidRPr="00895181">
        <w:t>.</w:t>
      </w:r>
      <w:r w:rsidR="00D01346" w:rsidRPr="00895181">
        <w:t xml:space="preserve"> Pour toute demande d</w:t>
      </w:r>
      <w:r w:rsidR="002246A9">
        <w:t>'</w:t>
      </w:r>
      <w:r w:rsidR="00D01346" w:rsidRPr="00895181">
        <w:t>information complémentaire</w:t>
      </w:r>
      <w:r w:rsidR="005E28C2" w:rsidRPr="00895181">
        <w:t xml:space="preserve"> concernant l</w:t>
      </w:r>
      <w:r w:rsidR="002246A9">
        <w:t>'</w:t>
      </w:r>
      <w:r w:rsidR="005E28C2" w:rsidRPr="00895181">
        <w:t>atelier</w:t>
      </w:r>
      <w:r w:rsidR="00D01346" w:rsidRPr="00895181">
        <w:t>,</w:t>
      </w:r>
      <w:r w:rsidR="005F0467" w:rsidRPr="00895181">
        <w:t xml:space="preserve"> </w:t>
      </w:r>
      <w:r w:rsidR="00D01346" w:rsidRPr="00895181">
        <w:t>n</w:t>
      </w:r>
      <w:r w:rsidR="005F0467" w:rsidRPr="00895181">
        <w:t xml:space="preserve">'hésitez pas à vous mettre en rapport avec </w:t>
      </w:r>
      <w:r w:rsidR="0024406B" w:rsidRPr="00895181">
        <w:rPr>
          <w:szCs w:val="24"/>
        </w:rPr>
        <w:t>M. Denis Andreev (</w:t>
      </w:r>
      <w:hyperlink r:id="rId12" w:history="1">
        <w:r w:rsidR="0024406B" w:rsidRPr="00895181">
          <w:rPr>
            <w:rStyle w:val="Hyperlink"/>
            <w:szCs w:val="24"/>
          </w:rPr>
          <w:t>denis.andreev@itu.int</w:t>
        </w:r>
      </w:hyperlink>
      <w:r w:rsidR="0024406B" w:rsidRPr="00895181">
        <w:rPr>
          <w:szCs w:val="24"/>
        </w:rPr>
        <w:t>)</w:t>
      </w:r>
      <w:r w:rsidR="005F0467" w:rsidRPr="00895181">
        <w:t>.</w:t>
      </w:r>
    </w:p>
    <w:p w:rsidR="00816AE0" w:rsidRPr="00895181" w:rsidRDefault="00624D6F" w:rsidP="002246A9">
      <w:pPr>
        <w:overflowPunct/>
        <w:autoSpaceDE/>
        <w:autoSpaceDN/>
        <w:adjustRightInd/>
        <w:textAlignment w:val="auto"/>
      </w:pPr>
      <w:r w:rsidRPr="00895181">
        <w:t>5</w:t>
      </w:r>
      <w:r w:rsidR="00816AE0" w:rsidRPr="00895181">
        <w:tab/>
      </w:r>
      <w:r w:rsidR="00816AE0" w:rsidRPr="00895181">
        <w:rPr>
          <w:b/>
          <w:bCs/>
        </w:rPr>
        <w:t>Hébergement</w:t>
      </w:r>
      <w:r w:rsidR="00816AE0" w:rsidRPr="00895181">
        <w:t xml:space="preserve">: </w:t>
      </w:r>
      <w:r w:rsidR="00E41A16" w:rsidRPr="00895181">
        <w:t xml:space="preserve">Des informations détaillées </w:t>
      </w:r>
      <w:r w:rsidR="004A244E" w:rsidRPr="00895181">
        <w:t>sur</w:t>
      </w:r>
      <w:r w:rsidR="00816AE0" w:rsidRPr="00895181">
        <w:t xml:space="preserve"> les hôtels, les </w:t>
      </w:r>
      <w:r w:rsidRPr="00895181">
        <w:t>transferts</w:t>
      </w:r>
      <w:r w:rsidR="00816AE0" w:rsidRPr="00895181">
        <w:t xml:space="preserve">, les </w:t>
      </w:r>
      <w:r w:rsidR="00801D9F" w:rsidRPr="00895181">
        <w:t xml:space="preserve">formalités </w:t>
      </w:r>
      <w:r w:rsidR="00816AE0" w:rsidRPr="00895181">
        <w:t>de visa et les normes sanitaires</w:t>
      </w:r>
      <w:r w:rsidR="00E41A16" w:rsidRPr="00895181">
        <w:t xml:space="preserve"> seront publiées</w:t>
      </w:r>
      <w:r w:rsidR="00816AE0" w:rsidRPr="00895181">
        <w:t xml:space="preserve"> sur le site web de </w:t>
      </w:r>
      <w:r w:rsidR="00801D9F" w:rsidRPr="00895181">
        <w:t xml:space="preserve">la manifestation </w:t>
      </w:r>
      <w:r w:rsidR="004A244E" w:rsidRPr="00895181">
        <w:t xml:space="preserve"> à l</w:t>
      </w:r>
      <w:r w:rsidR="002246A9">
        <w:t>'</w:t>
      </w:r>
      <w:r w:rsidR="004A244E" w:rsidRPr="00895181">
        <w:t>adresse</w:t>
      </w:r>
      <w:r w:rsidR="00FC363B">
        <w:t>:</w:t>
      </w:r>
      <w:r w:rsidR="004A244E" w:rsidRPr="00895181">
        <w:t xml:space="preserve"> </w:t>
      </w:r>
      <w:hyperlink r:id="rId13" w:history="1">
        <w:r w:rsidRPr="00895181">
          <w:rPr>
            <w:rStyle w:val="Hyperlink"/>
          </w:rPr>
          <w:t>http://www.itu.int/en/ITU-T/C-I/Pages/Kyiv_WSHP_counterfeiting_Apr14.aspx</w:t>
        </w:r>
      </w:hyperlink>
      <w:r w:rsidR="00816AE0" w:rsidRPr="00895181">
        <w:t>.</w:t>
      </w:r>
    </w:p>
    <w:p w:rsidR="00816AE0" w:rsidRPr="00895181" w:rsidRDefault="00624D6F" w:rsidP="002246A9">
      <w:pPr>
        <w:pStyle w:val="NormalWeb"/>
        <w:spacing w:before="120" w:after="120" w:line="240" w:lineRule="auto"/>
        <w:rPr>
          <w:rFonts w:asciiTheme="majorBidi" w:eastAsia="Times New Roman" w:hAnsiTheme="majorBidi" w:cstheme="majorBidi"/>
          <w:sz w:val="24"/>
          <w:szCs w:val="24"/>
          <w:lang w:val="fr-FR" w:eastAsia="en-US"/>
        </w:rPr>
      </w:pPr>
      <w:r w:rsidRPr="00895181">
        <w:rPr>
          <w:rFonts w:asciiTheme="majorBidi" w:hAnsiTheme="majorBidi" w:cstheme="majorBidi"/>
          <w:sz w:val="24"/>
          <w:szCs w:val="24"/>
          <w:lang w:val="fr-FR"/>
        </w:rPr>
        <w:t>6</w:t>
      </w:r>
      <w:r w:rsidR="00816AE0" w:rsidRPr="00895181">
        <w:rPr>
          <w:lang w:val="fr-FR"/>
        </w:rPr>
        <w:tab/>
      </w:r>
      <w:r w:rsidR="00816AE0" w:rsidRPr="00895181">
        <w:rPr>
          <w:rFonts w:asciiTheme="majorBidi" w:hAnsiTheme="majorBidi" w:cstheme="majorBidi"/>
          <w:b/>
          <w:bCs/>
          <w:sz w:val="24"/>
          <w:szCs w:val="24"/>
          <w:lang w:val="fr-FR"/>
        </w:rPr>
        <w:t>Bourses</w:t>
      </w:r>
      <w:r w:rsidR="00816AE0" w:rsidRPr="00895181">
        <w:rPr>
          <w:rFonts w:asciiTheme="majorBidi" w:hAnsiTheme="majorBidi" w:cstheme="majorBidi"/>
          <w:bCs/>
          <w:sz w:val="24"/>
          <w:szCs w:val="24"/>
          <w:lang w:val="fr-FR"/>
        </w:rPr>
        <w:t>:</w:t>
      </w:r>
      <w:r w:rsidR="00816AE0" w:rsidRPr="00895181">
        <w:rPr>
          <w:lang w:val="fr-FR"/>
        </w:rPr>
        <w:t xml:space="preserve"> </w:t>
      </w:r>
      <w:r w:rsidR="00816AE0" w:rsidRPr="00895181">
        <w:rPr>
          <w:rFonts w:ascii="Times New Roman" w:hAnsi="Times New Roman"/>
          <w:sz w:val="24"/>
          <w:szCs w:val="24"/>
          <w:lang w:val="fr-FR"/>
        </w:rPr>
        <w:t>Malheureusement, l</w:t>
      </w:r>
      <w:r w:rsidR="008B771C" w:rsidRPr="00895181">
        <w:rPr>
          <w:rFonts w:ascii="Times New Roman" w:hAnsi="Times New Roman"/>
          <w:sz w:val="24"/>
          <w:szCs w:val="24"/>
          <w:lang w:val="fr-FR"/>
        </w:rPr>
        <w:t>'</w:t>
      </w:r>
      <w:r w:rsidR="00816AE0" w:rsidRPr="00895181">
        <w:rPr>
          <w:rFonts w:ascii="Times New Roman" w:hAnsi="Times New Roman"/>
          <w:sz w:val="24"/>
          <w:szCs w:val="24"/>
          <w:lang w:val="fr-FR"/>
        </w:rPr>
        <w:t>UIT ne sera pas en mesure d</w:t>
      </w:r>
      <w:r w:rsidR="008B771C" w:rsidRPr="00895181">
        <w:rPr>
          <w:rFonts w:ascii="Times New Roman" w:hAnsi="Times New Roman"/>
          <w:sz w:val="24"/>
          <w:szCs w:val="24"/>
          <w:lang w:val="fr-FR"/>
        </w:rPr>
        <w:t>'</w:t>
      </w:r>
      <w:r w:rsidR="00816AE0" w:rsidRPr="00895181">
        <w:rPr>
          <w:rFonts w:ascii="Times New Roman" w:hAnsi="Times New Roman"/>
          <w:sz w:val="24"/>
          <w:szCs w:val="24"/>
          <w:lang w:val="fr-FR"/>
        </w:rPr>
        <w:t>accorder des bourses en raison de restrictions budgétaires.</w:t>
      </w:r>
    </w:p>
    <w:p w:rsidR="00816AE0" w:rsidRPr="00895181" w:rsidRDefault="00624D6F" w:rsidP="002246A9">
      <w:pPr>
        <w:rPr>
          <w:b/>
        </w:rPr>
      </w:pPr>
      <w:r w:rsidRPr="00895181">
        <w:t>7</w:t>
      </w:r>
      <w:r w:rsidR="00816AE0" w:rsidRPr="00895181">
        <w:tab/>
      </w:r>
      <w:r w:rsidR="00816AE0" w:rsidRPr="00895181">
        <w:rPr>
          <w:b/>
          <w:bCs/>
        </w:rPr>
        <w:t>Inscription</w:t>
      </w:r>
      <w:r w:rsidR="00816AE0" w:rsidRPr="00895181">
        <w:t>: Afin de permettre</w:t>
      </w:r>
      <w:r w:rsidRPr="00895181">
        <w:t xml:space="preserve"> </w:t>
      </w:r>
      <w:r w:rsidR="002246A9">
        <w:t>à l'hôte</w:t>
      </w:r>
      <w:r w:rsidRPr="00895181">
        <w:t xml:space="preserve"> </w:t>
      </w:r>
      <w:r w:rsidR="00816AE0" w:rsidRPr="00895181">
        <w:t>de prendre les disp</w:t>
      </w:r>
      <w:r w:rsidR="00136EDE" w:rsidRPr="00895181">
        <w:t>ositions nécessaires concernant </w:t>
      </w:r>
      <w:r w:rsidR="00816AE0" w:rsidRPr="00895181">
        <w:t>l</w:t>
      </w:r>
      <w:r w:rsidR="008B771C" w:rsidRPr="00895181">
        <w:t>'</w:t>
      </w:r>
      <w:r w:rsidR="00816AE0" w:rsidRPr="00895181">
        <w:t>organisation de</w:t>
      </w:r>
      <w:r w:rsidR="00D3094A" w:rsidRPr="00895181">
        <w:t xml:space="preserve"> l</w:t>
      </w:r>
      <w:r w:rsidR="002246A9">
        <w:t>'</w:t>
      </w:r>
      <w:r w:rsidR="00816AE0" w:rsidRPr="00895181">
        <w:t>atelier, je vous saurais gré de bien vo</w:t>
      </w:r>
      <w:r w:rsidR="00136EDE" w:rsidRPr="00895181">
        <w:t>uloir vous inscrire au moyen du </w:t>
      </w:r>
      <w:r w:rsidR="00816AE0" w:rsidRPr="00895181">
        <w:t xml:space="preserve">formulaire en ligne </w:t>
      </w:r>
      <w:r w:rsidRPr="00895181">
        <w:t>disponible à l</w:t>
      </w:r>
      <w:r w:rsidR="002246A9">
        <w:t>'</w:t>
      </w:r>
      <w:r w:rsidRPr="00895181">
        <w:t>adresse</w:t>
      </w:r>
      <w:r w:rsidR="00FC363B">
        <w:t>:</w:t>
      </w:r>
      <w:r w:rsidRPr="00895181">
        <w:t xml:space="preserve"> </w:t>
      </w:r>
      <w:hyperlink r:id="rId14" w:history="1">
        <w:r w:rsidRPr="00895181">
          <w:rPr>
            <w:rStyle w:val="Hyperlink"/>
          </w:rPr>
          <w:t>http://www.itu.int/en/ITU-T/C-I/Pages/Kyiv_WSHP_counterfeiting_Apr14.aspx</w:t>
        </w:r>
      </w:hyperlink>
      <w:r w:rsidR="00816AE0" w:rsidRPr="00895181">
        <w:t xml:space="preserve"> dès que possible</w:t>
      </w:r>
      <w:r w:rsidRPr="00895181">
        <w:rPr>
          <w:bCs/>
        </w:rPr>
        <w:t xml:space="preserve">, et </w:t>
      </w:r>
      <w:r w:rsidRPr="00895181">
        <w:rPr>
          <w:b/>
        </w:rPr>
        <w:t>au plus tard le 10 avril 2014.</w:t>
      </w:r>
    </w:p>
    <w:p w:rsidR="00816AE0" w:rsidRPr="00895181" w:rsidRDefault="00624D6F" w:rsidP="002246A9">
      <w:pPr>
        <w:pStyle w:val="NormalWeb"/>
        <w:spacing w:line="240" w:lineRule="auto"/>
        <w:rPr>
          <w:rFonts w:asciiTheme="majorBidi" w:hAnsiTheme="majorBidi" w:cstheme="majorBidi"/>
          <w:szCs w:val="24"/>
          <w:lang w:val="fr-FR"/>
        </w:rPr>
      </w:pPr>
      <w:r w:rsidRPr="00895181">
        <w:rPr>
          <w:rFonts w:asciiTheme="majorBidi" w:hAnsiTheme="majorBidi" w:cstheme="majorBidi"/>
          <w:sz w:val="24"/>
          <w:szCs w:val="24"/>
          <w:lang w:val="fr-FR"/>
        </w:rPr>
        <w:t>8</w:t>
      </w:r>
      <w:r w:rsidR="00816AE0" w:rsidRPr="00895181">
        <w:rPr>
          <w:rFonts w:asciiTheme="majorBidi" w:hAnsiTheme="majorBidi" w:cstheme="majorBidi"/>
          <w:sz w:val="24"/>
          <w:szCs w:val="24"/>
          <w:lang w:val="fr-FR"/>
        </w:rPr>
        <w:tab/>
        <w:t>Nous vous rappelons que, pour les ressortissants de certains pays, l</w:t>
      </w:r>
      <w:r w:rsidR="008B771C" w:rsidRPr="00895181">
        <w:rPr>
          <w:rFonts w:asciiTheme="majorBidi" w:hAnsiTheme="majorBidi" w:cstheme="majorBidi"/>
          <w:sz w:val="24"/>
          <w:szCs w:val="24"/>
          <w:lang w:val="fr-FR"/>
        </w:rPr>
        <w:t>'</w:t>
      </w:r>
      <w:r w:rsidR="00816AE0" w:rsidRPr="00895181">
        <w:rPr>
          <w:rFonts w:asciiTheme="majorBidi" w:hAnsiTheme="majorBidi" w:cstheme="majorBidi"/>
          <w:sz w:val="24"/>
          <w:szCs w:val="24"/>
          <w:lang w:val="fr-FR"/>
        </w:rPr>
        <w:t>entrée et le séjour, quelle qu</w:t>
      </w:r>
      <w:r w:rsidR="008B771C" w:rsidRPr="00895181">
        <w:rPr>
          <w:rFonts w:asciiTheme="majorBidi" w:hAnsiTheme="majorBidi" w:cstheme="majorBidi"/>
          <w:sz w:val="24"/>
          <w:szCs w:val="24"/>
          <w:lang w:val="fr-FR"/>
        </w:rPr>
        <w:t>'</w:t>
      </w:r>
      <w:r w:rsidR="00816AE0" w:rsidRPr="00895181">
        <w:rPr>
          <w:rFonts w:asciiTheme="majorBidi" w:hAnsiTheme="majorBidi" w:cstheme="majorBidi"/>
          <w:sz w:val="24"/>
          <w:szCs w:val="24"/>
          <w:lang w:val="fr-FR"/>
        </w:rPr>
        <w:t xml:space="preserve">en soit la durée, </w:t>
      </w:r>
      <w:r w:rsidR="0037520E" w:rsidRPr="00895181">
        <w:rPr>
          <w:rFonts w:asciiTheme="majorBidi" w:hAnsiTheme="majorBidi" w:cstheme="majorBidi"/>
          <w:sz w:val="24"/>
          <w:szCs w:val="24"/>
          <w:lang w:val="fr-FR"/>
        </w:rPr>
        <w:t xml:space="preserve">sur le territoire de </w:t>
      </w:r>
      <w:r w:rsidRPr="00895181">
        <w:rPr>
          <w:rFonts w:asciiTheme="majorBidi" w:hAnsiTheme="majorBidi" w:cstheme="majorBidi"/>
          <w:sz w:val="24"/>
          <w:szCs w:val="24"/>
          <w:lang w:val="fr-FR"/>
        </w:rPr>
        <w:t>l</w:t>
      </w:r>
      <w:r w:rsidR="002246A9">
        <w:rPr>
          <w:rFonts w:asciiTheme="majorBidi" w:hAnsiTheme="majorBidi" w:cstheme="majorBidi"/>
          <w:sz w:val="24"/>
          <w:szCs w:val="24"/>
          <w:lang w:val="fr-FR"/>
        </w:rPr>
        <w:t>'</w:t>
      </w:r>
      <w:r w:rsidRPr="00895181">
        <w:rPr>
          <w:rFonts w:asciiTheme="majorBidi" w:hAnsiTheme="majorBidi" w:cstheme="majorBidi"/>
          <w:sz w:val="24"/>
          <w:szCs w:val="24"/>
          <w:lang w:val="fr-FR"/>
        </w:rPr>
        <w:t>Ukraine</w:t>
      </w:r>
      <w:r w:rsidR="00801D9F" w:rsidRPr="0089518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16AE0" w:rsidRPr="00895181">
        <w:rPr>
          <w:rFonts w:asciiTheme="majorBidi" w:hAnsiTheme="majorBidi" w:cstheme="majorBidi"/>
          <w:sz w:val="24"/>
          <w:szCs w:val="24"/>
          <w:lang w:val="fr-FR"/>
        </w:rPr>
        <w:t>sont soumis à l</w:t>
      </w:r>
      <w:r w:rsidR="008B771C" w:rsidRPr="00895181">
        <w:rPr>
          <w:rFonts w:asciiTheme="majorBidi" w:hAnsiTheme="majorBidi" w:cstheme="majorBidi"/>
          <w:sz w:val="24"/>
          <w:szCs w:val="24"/>
          <w:lang w:val="fr-FR"/>
        </w:rPr>
        <w:t>'</w:t>
      </w:r>
      <w:r w:rsidR="00816AE0" w:rsidRPr="00895181">
        <w:rPr>
          <w:rFonts w:asciiTheme="majorBidi" w:hAnsiTheme="majorBidi" w:cstheme="majorBidi"/>
          <w:sz w:val="24"/>
          <w:szCs w:val="24"/>
          <w:lang w:val="fr-FR"/>
        </w:rPr>
        <w:t>obtention d</w:t>
      </w:r>
      <w:r w:rsidR="008B771C" w:rsidRPr="00895181">
        <w:rPr>
          <w:rFonts w:asciiTheme="majorBidi" w:hAnsiTheme="majorBidi" w:cstheme="majorBidi"/>
          <w:sz w:val="24"/>
          <w:szCs w:val="24"/>
          <w:lang w:val="fr-FR"/>
        </w:rPr>
        <w:t>'</w:t>
      </w:r>
      <w:r w:rsidR="00816AE0" w:rsidRPr="00895181">
        <w:rPr>
          <w:rFonts w:asciiTheme="majorBidi" w:hAnsiTheme="majorBidi" w:cstheme="majorBidi"/>
          <w:sz w:val="24"/>
          <w:szCs w:val="24"/>
          <w:lang w:val="fr-FR"/>
        </w:rPr>
        <w:t>un visa. Ce visa doit être demandé et obtenu auprès de l</w:t>
      </w:r>
      <w:r w:rsidR="008B771C" w:rsidRPr="00895181">
        <w:rPr>
          <w:rFonts w:asciiTheme="majorBidi" w:hAnsiTheme="majorBidi" w:cstheme="majorBidi"/>
          <w:sz w:val="24"/>
          <w:szCs w:val="24"/>
          <w:lang w:val="fr-FR"/>
        </w:rPr>
        <w:t>'</w:t>
      </w:r>
      <w:r w:rsidR="00816AE0" w:rsidRPr="00895181">
        <w:rPr>
          <w:rFonts w:asciiTheme="majorBidi" w:hAnsiTheme="majorBidi" w:cstheme="majorBidi"/>
          <w:sz w:val="24"/>
          <w:szCs w:val="24"/>
          <w:lang w:val="fr-FR"/>
        </w:rPr>
        <w:t>ambassade de l</w:t>
      </w:r>
      <w:r w:rsidR="00AB74AF" w:rsidRPr="00895181">
        <w:rPr>
          <w:rFonts w:asciiTheme="majorBidi" w:hAnsiTheme="majorBidi" w:cstheme="majorBidi"/>
          <w:sz w:val="24"/>
          <w:szCs w:val="24"/>
          <w:lang w:val="fr-FR"/>
        </w:rPr>
        <w:t>'</w:t>
      </w:r>
      <w:r w:rsidRPr="00895181">
        <w:rPr>
          <w:rFonts w:asciiTheme="majorBidi" w:hAnsiTheme="majorBidi" w:cstheme="majorBidi"/>
          <w:sz w:val="24"/>
          <w:szCs w:val="24"/>
          <w:lang w:val="fr-FR"/>
        </w:rPr>
        <w:t>Ukraine</w:t>
      </w:r>
      <w:r w:rsidR="00801D9F" w:rsidRPr="0089518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16AE0" w:rsidRPr="00895181">
        <w:rPr>
          <w:rFonts w:asciiTheme="majorBidi" w:hAnsiTheme="majorBidi" w:cstheme="majorBidi"/>
          <w:sz w:val="24"/>
          <w:szCs w:val="24"/>
          <w:lang w:val="fr-FR"/>
        </w:rPr>
        <w:t>dans votre pays ou, à défaut, dans le pays le plus proche de votre pays de départ</w:t>
      </w:r>
      <w:r w:rsidR="00C7731C" w:rsidRPr="00895181">
        <w:rPr>
          <w:rFonts w:asciiTheme="majorBidi" w:hAnsiTheme="majorBidi" w:cstheme="majorBidi"/>
          <w:sz w:val="24"/>
          <w:szCs w:val="24"/>
          <w:lang w:val="fr-FR"/>
        </w:rPr>
        <w:t>. Les participants qui ont besoin d'une lettre d'invitation pour</w:t>
      </w:r>
      <w:r w:rsidR="00816AE0" w:rsidRPr="0089518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95181">
        <w:rPr>
          <w:rFonts w:asciiTheme="majorBidi" w:hAnsiTheme="majorBidi" w:cstheme="majorBidi"/>
          <w:sz w:val="24"/>
          <w:szCs w:val="24"/>
          <w:lang w:val="fr-FR"/>
        </w:rPr>
        <w:t>faciliter l</w:t>
      </w:r>
      <w:r w:rsidR="002246A9">
        <w:rPr>
          <w:rFonts w:asciiTheme="majorBidi" w:hAnsiTheme="majorBidi" w:cstheme="majorBidi"/>
          <w:sz w:val="24"/>
          <w:szCs w:val="24"/>
          <w:lang w:val="fr-FR"/>
        </w:rPr>
        <w:t>'</w:t>
      </w:r>
      <w:r w:rsidRPr="00895181">
        <w:rPr>
          <w:rFonts w:asciiTheme="majorBidi" w:hAnsiTheme="majorBidi" w:cstheme="majorBidi"/>
          <w:sz w:val="24"/>
          <w:szCs w:val="24"/>
          <w:lang w:val="fr-FR"/>
        </w:rPr>
        <w:t xml:space="preserve">obtention de leur visa sont priés de se mettre en rapport avec </w:t>
      </w:r>
      <w:r w:rsidR="00422911" w:rsidRPr="0089518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M. </w:t>
      </w:r>
      <w:proofErr w:type="spellStart"/>
      <w:r w:rsidR="00422911" w:rsidRPr="00895181">
        <w:rPr>
          <w:rFonts w:asciiTheme="majorBidi" w:hAnsiTheme="majorBidi" w:cstheme="majorBidi"/>
          <w:b/>
          <w:bCs/>
          <w:sz w:val="24"/>
          <w:szCs w:val="24"/>
          <w:lang w:val="fr-FR"/>
        </w:rPr>
        <w:t>Dmytro</w:t>
      </w:r>
      <w:proofErr w:type="spellEnd"/>
      <w:r w:rsidR="00422911" w:rsidRPr="0089518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spellStart"/>
      <w:r w:rsidR="00422911" w:rsidRPr="00895181">
        <w:rPr>
          <w:rFonts w:asciiTheme="majorBidi" w:hAnsiTheme="majorBidi" w:cstheme="majorBidi"/>
          <w:b/>
          <w:bCs/>
          <w:sz w:val="24"/>
          <w:szCs w:val="24"/>
          <w:lang w:val="fr-FR"/>
        </w:rPr>
        <w:t>Protsenko</w:t>
      </w:r>
      <w:proofErr w:type="spellEnd"/>
      <w:r w:rsidR="00422911" w:rsidRPr="00895181">
        <w:rPr>
          <w:rFonts w:asciiTheme="majorBidi" w:hAnsiTheme="majorBidi" w:cstheme="majorBidi"/>
          <w:b/>
          <w:bCs/>
          <w:sz w:val="24"/>
          <w:szCs w:val="24"/>
          <w:lang w:val="fr-FR"/>
        </w:rPr>
        <w:t>, Chef adjoint</w:t>
      </w:r>
      <w:r w:rsidR="0068242C" w:rsidRPr="0089518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de la</w:t>
      </w:r>
      <w:r w:rsidR="00422911" w:rsidRPr="0089518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Direction des assignations de fréquences radioélectriques, UCRF (Tél.: +380 44 4228155; </w:t>
      </w:r>
      <w:r w:rsidR="009406D5" w:rsidRPr="00895181">
        <w:rPr>
          <w:rFonts w:asciiTheme="majorBidi" w:hAnsiTheme="majorBidi" w:cstheme="majorBidi"/>
          <w:b/>
          <w:bCs/>
          <w:sz w:val="24"/>
          <w:szCs w:val="24"/>
          <w:lang w:val="fr-FR"/>
        </w:rPr>
        <w:t>Fax</w:t>
      </w:r>
      <w:r w:rsidR="00422911" w:rsidRPr="0089518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: +380 44 4228181; </w:t>
      </w:r>
      <w:r w:rsidR="009406D5" w:rsidRPr="00895181">
        <w:rPr>
          <w:rFonts w:asciiTheme="majorBidi" w:hAnsiTheme="majorBidi" w:cstheme="majorBidi"/>
          <w:b/>
          <w:bCs/>
          <w:sz w:val="24"/>
          <w:szCs w:val="24"/>
          <w:lang w:val="fr-FR"/>
        </w:rPr>
        <w:t>E-mail</w:t>
      </w:r>
      <w:r w:rsidR="00422911" w:rsidRPr="0089518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: </w:t>
      </w:r>
      <w:hyperlink r:id="rId15" w:history="1">
        <w:r w:rsidR="00422911" w:rsidRPr="00895181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val="fr-FR"/>
          </w:rPr>
          <w:t>protsenko@ucrf.gov.ua</w:t>
        </w:r>
      </w:hyperlink>
      <w:r w:rsidR="00422911" w:rsidRPr="00895181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bookmarkStart w:id="0" w:name="_GoBack"/>
      <w:r w:rsidR="00422911" w:rsidRPr="00FC363B">
        <w:rPr>
          <w:rFonts w:asciiTheme="majorBidi" w:hAnsiTheme="majorBidi" w:cstheme="majorBidi"/>
          <w:sz w:val="24"/>
          <w:szCs w:val="24"/>
          <w:lang w:val="fr-FR"/>
        </w:rPr>
        <w:t>.</w:t>
      </w:r>
      <w:bookmarkEnd w:id="0"/>
    </w:p>
    <w:p w:rsidR="00816AE0" w:rsidRPr="00895181" w:rsidRDefault="00816AE0" w:rsidP="002246A9">
      <w:r w:rsidRPr="00895181">
        <w:t>Veuillez agréer, Madame, Monsieur, l</w:t>
      </w:r>
      <w:r w:rsidR="008B771C" w:rsidRPr="00895181">
        <w:t>'</w:t>
      </w:r>
      <w:r w:rsidRPr="00895181">
        <w:t>assurance de ma considération distinguée.</w:t>
      </w:r>
    </w:p>
    <w:p w:rsidR="00EE209D" w:rsidRPr="00895181" w:rsidRDefault="00816AE0" w:rsidP="002246A9">
      <w:pPr>
        <w:spacing w:before="1320"/>
        <w:ind w:right="91"/>
      </w:pPr>
      <w:r w:rsidRPr="00895181">
        <w:t>Malcolm Johnson</w:t>
      </w:r>
      <w:r w:rsidRPr="00895181">
        <w:br/>
        <w:t>Directeur du Bureau de la</w:t>
      </w:r>
      <w:r w:rsidRPr="00895181">
        <w:br/>
        <w:t>normalisation des télécommunications</w:t>
      </w:r>
    </w:p>
    <w:sectPr w:rsidR="00EE209D" w:rsidRPr="00895181" w:rsidSect="00A76EF8">
      <w:headerReference w:type="default" r:id="rId16"/>
      <w:footerReference w:type="default" r:id="rId17"/>
      <w:footerReference w:type="first" r:id="rId18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FC" w:rsidRDefault="00965BFC">
      <w:r>
        <w:separator/>
      </w:r>
    </w:p>
  </w:endnote>
  <w:endnote w:type="continuationSeparator" w:id="0">
    <w:p w:rsidR="00965BFC" w:rsidRDefault="0096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C6" w:rsidRPr="00DF65C6" w:rsidRDefault="00901097" w:rsidP="00901097">
    <w:pPr>
      <w:pStyle w:val="Footer"/>
      <w:rPr>
        <w:sz w:val="16"/>
        <w:szCs w:val="16"/>
      </w:rPr>
    </w:pPr>
    <w:r>
      <w:t>ITU-T\BUREAU\CIRC\061F.DOC</w:t>
    </w:r>
    <w:r w:rsidR="00DF65C6" w:rsidRPr="00DF65C6">
      <w:rPr>
        <w:sz w:val="16"/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A76EF8" w:rsidRPr="00FC363B" w:rsidTr="001055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76EF8" w:rsidTr="0010556E">
      <w:trPr>
        <w:cantSplit/>
      </w:trPr>
      <w:tc>
        <w:tcPr>
          <w:tcW w:w="1062" w:type="pct"/>
        </w:tcPr>
        <w:p w:rsidR="00A76EF8" w:rsidRDefault="00A76EF8" w:rsidP="0010556E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A76EF8" w:rsidRDefault="00A76EF8" w:rsidP="0010556E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76EF8" w:rsidRDefault="00A76EF8" w:rsidP="0010556E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A76EF8" w:rsidRDefault="00A76EF8" w:rsidP="0010556E">
          <w:pPr>
            <w:pStyle w:val="itu"/>
          </w:pPr>
          <w:r>
            <w:tab/>
            <w:t>www.itu.int</w:t>
          </w:r>
        </w:p>
      </w:tc>
    </w:tr>
    <w:tr w:rsidR="00A76EF8" w:rsidTr="0010556E">
      <w:trPr>
        <w:cantSplit/>
      </w:trPr>
      <w:tc>
        <w:tcPr>
          <w:tcW w:w="1062" w:type="pct"/>
        </w:tcPr>
        <w:p w:rsidR="00A76EF8" w:rsidRDefault="00A76EF8" w:rsidP="0010556E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A76EF8" w:rsidRDefault="00A76EF8" w:rsidP="001055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76EF8" w:rsidRDefault="00A76EF8" w:rsidP="0010556E">
          <w:pPr>
            <w:pStyle w:val="itu"/>
          </w:pPr>
        </w:p>
      </w:tc>
      <w:tc>
        <w:tcPr>
          <w:tcW w:w="1131" w:type="pct"/>
        </w:tcPr>
        <w:p w:rsidR="00A76EF8" w:rsidRDefault="00A76EF8" w:rsidP="0010556E">
          <w:pPr>
            <w:pStyle w:val="itu"/>
          </w:pPr>
        </w:p>
      </w:tc>
    </w:tr>
  </w:tbl>
  <w:p w:rsidR="008C465A" w:rsidRPr="003B47A9" w:rsidRDefault="008C465A" w:rsidP="0037520E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FC" w:rsidRDefault="00965BFC">
      <w:r>
        <w:t>____________________</w:t>
      </w:r>
    </w:p>
  </w:footnote>
  <w:footnote w:type="continuationSeparator" w:id="0">
    <w:p w:rsidR="00965BFC" w:rsidRDefault="00965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39825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102004" w:rsidRPr="001D7E8E" w:rsidRDefault="00891188" w:rsidP="00102004">
        <w:pPr>
          <w:pStyle w:val="Header"/>
          <w:rPr>
            <w:sz w:val="18"/>
            <w:szCs w:val="18"/>
          </w:rPr>
        </w:pPr>
        <w:r w:rsidRPr="001D7E8E">
          <w:rPr>
            <w:sz w:val="18"/>
            <w:szCs w:val="18"/>
          </w:rPr>
          <w:fldChar w:fldCharType="begin"/>
        </w:r>
        <w:r w:rsidR="00102004" w:rsidRPr="001D7E8E">
          <w:rPr>
            <w:sz w:val="18"/>
            <w:szCs w:val="18"/>
          </w:rPr>
          <w:instrText>PAGE   \* MERGEFORMAT</w:instrText>
        </w:r>
        <w:r w:rsidRPr="001D7E8E">
          <w:rPr>
            <w:sz w:val="18"/>
            <w:szCs w:val="18"/>
          </w:rPr>
          <w:fldChar w:fldCharType="separate"/>
        </w:r>
        <w:r w:rsidR="00901097">
          <w:rPr>
            <w:noProof/>
            <w:sz w:val="18"/>
            <w:szCs w:val="18"/>
          </w:rPr>
          <w:t>2</w:t>
        </w:r>
        <w:r w:rsidRPr="001D7E8E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linkStyle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65BFC"/>
    <w:rsid w:val="000039EE"/>
    <w:rsid w:val="00004A04"/>
    <w:rsid w:val="00005622"/>
    <w:rsid w:val="0002519E"/>
    <w:rsid w:val="00035B43"/>
    <w:rsid w:val="00051707"/>
    <w:rsid w:val="00070057"/>
    <w:rsid w:val="000758B3"/>
    <w:rsid w:val="00095227"/>
    <w:rsid w:val="000A5E9B"/>
    <w:rsid w:val="000B0D96"/>
    <w:rsid w:val="000B59D8"/>
    <w:rsid w:val="000C56BE"/>
    <w:rsid w:val="000D66C9"/>
    <w:rsid w:val="000F77CC"/>
    <w:rsid w:val="00102004"/>
    <w:rsid w:val="001026FD"/>
    <w:rsid w:val="00104F71"/>
    <w:rsid w:val="001069BE"/>
    <w:rsid w:val="00115DD7"/>
    <w:rsid w:val="00136EDE"/>
    <w:rsid w:val="00164924"/>
    <w:rsid w:val="00167472"/>
    <w:rsid w:val="00167F92"/>
    <w:rsid w:val="00173738"/>
    <w:rsid w:val="001B79A3"/>
    <w:rsid w:val="001D2F7A"/>
    <w:rsid w:val="001D7E8E"/>
    <w:rsid w:val="002152A3"/>
    <w:rsid w:val="00217A75"/>
    <w:rsid w:val="002246A9"/>
    <w:rsid w:val="00230DBB"/>
    <w:rsid w:val="0024406B"/>
    <w:rsid w:val="002C192C"/>
    <w:rsid w:val="002D2807"/>
    <w:rsid w:val="00333A80"/>
    <w:rsid w:val="00350225"/>
    <w:rsid w:val="00364E95"/>
    <w:rsid w:val="00372875"/>
    <w:rsid w:val="0037520E"/>
    <w:rsid w:val="0038241C"/>
    <w:rsid w:val="003B1E80"/>
    <w:rsid w:val="003B46AF"/>
    <w:rsid w:val="003B47A9"/>
    <w:rsid w:val="003B5B63"/>
    <w:rsid w:val="003B66E8"/>
    <w:rsid w:val="003E3835"/>
    <w:rsid w:val="004033F1"/>
    <w:rsid w:val="00414B0C"/>
    <w:rsid w:val="00422911"/>
    <w:rsid w:val="004257AC"/>
    <w:rsid w:val="004279A3"/>
    <w:rsid w:val="0043711B"/>
    <w:rsid w:val="00451DB8"/>
    <w:rsid w:val="00462777"/>
    <w:rsid w:val="00465619"/>
    <w:rsid w:val="004A008A"/>
    <w:rsid w:val="004A244E"/>
    <w:rsid w:val="004A72AA"/>
    <w:rsid w:val="004B0F40"/>
    <w:rsid w:val="004B732E"/>
    <w:rsid w:val="004C3726"/>
    <w:rsid w:val="004D51F4"/>
    <w:rsid w:val="004D64E0"/>
    <w:rsid w:val="004F2997"/>
    <w:rsid w:val="0051210D"/>
    <w:rsid w:val="005136D2"/>
    <w:rsid w:val="00517A03"/>
    <w:rsid w:val="00545FE7"/>
    <w:rsid w:val="0055380C"/>
    <w:rsid w:val="005A1072"/>
    <w:rsid w:val="005A3DD9"/>
    <w:rsid w:val="005B1DFC"/>
    <w:rsid w:val="005B57DF"/>
    <w:rsid w:val="005B5DAE"/>
    <w:rsid w:val="005B77EF"/>
    <w:rsid w:val="005E28C2"/>
    <w:rsid w:val="005F0467"/>
    <w:rsid w:val="00601682"/>
    <w:rsid w:val="00624D6F"/>
    <w:rsid w:val="006333F7"/>
    <w:rsid w:val="00635E3B"/>
    <w:rsid w:val="00643596"/>
    <w:rsid w:val="00644741"/>
    <w:rsid w:val="006554E8"/>
    <w:rsid w:val="006652C7"/>
    <w:rsid w:val="0068242C"/>
    <w:rsid w:val="00686FDA"/>
    <w:rsid w:val="006A2010"/>
    <w:rsid w:val="006A6FFE"/>
    <w:rsid w:val="006C5A91"/>
    <w:rsid w:val="006E2B8D"/>
    <w:rsid w:val="006E2F4F"/>
    <w:rsid w:val="007054D6"/>
    <w:rsid w:val="00716BBC"/>
    <w:rsid w:val="007321BC"/>
    <w:rsid w:val="00740722"/>
    <w:rsid w:val="007474B5"/>
    <w:rsid w:val="00760063"/>
    <w:rsid w:val="00771E6D"/>
    <w:rsid w:val="00775E4B"/>
    <w:rsid w:val="0079553B"/>
    <w:rsid w:val="00797E87"/>
    <w:rsid w:val="007A40FE"/>
    <w:rsid w:val="007B069E"/>
    <w:rsid w:val="007B3873"/>
    <w:rsid w:val="007B557E"/>
    <w:rsid w:val="007C6FD9"/>
    <w:rsid w:val="00801D9F"/>
    <w:rsid w:val="00802D3B"/>
    <w:rsid w:val="00810105"/>
    <w:rsid w:val="008111A1"/>
    <w:rsid w:val="008157E0"/>
    <w:rsid w:val="00816AE0"/>
    <w:rsid w:val="00840E45"/>
    <w:rsid w:val="00854E1D"/>
    <w:rsid w:val="00887FA6"/>
    <w:rsid w:val="00891188"/>
    <w:rsid w:val="00895181"/>
    <w:rsid w:val="008B26F0"/>
    <w:rsid w:val="008B7212"/>
    <w:rsid w:val="008B771C"/>
    <w:rsid w:val="008C4397"/>
    <w:rsid w:val="008C465A"/>
    <w:rsid w:val="008E05CC"/>
    <w:rsid w:val="008F2C9B"/>
    <w:rsid w:val="00901097"/>
    <w:rsid w:val="00906F66"/>
    <w:rsid w:val="00923CD6"/>
    <w:rsid w:val="00935AA8"/>
    <w:rsid w:val="00936711"/>
    <w:rsid w:val="009406D5"/>
    <w:rsid w:val="00965BFC"/>
    <w:rsid w:val="00971C9A"/>
    <w:rsid w:val="00981F26"/>
    <w:rsid w:val="009D51FA"/>
    <w:rsid w:val="009F1E23"/>
    <w:rsid w:val="00A51537"/>
    <w:rsid w:val="00A5280F"/>
    <w:rsid w:val="00A60FC1"/>
    <w:rsid w:val="00A76EF8"/>
    <w:rsid w:val="00A97C37"/>
    <w:rsid w:val="00AB74AF"/>
    <w:rsid w:val="00AC37B5"/>
    <w:rsid w:val="00AD752F"/>
    <w:rsid w:val="00B27B41"/>
    <w:rsid w:val="00B35436"/>
    <w:rsid w:val="00B46721"/>
    <w:rsid w:val="00B8573E"/>
    <w:rsid w:val="00B86A76"/>
    <w:rsid w:val="00BB24C0"/>
    <w:rsid w:val="00BE4727"/>
    <w:rsid w:val="00BE77F9"/>
    <w:rsid w:val="00C26F2E"/>
    <w:rsid w:val="00C45376"/>
    <w:rsid w:val="00C7731C"/>
    <w:rsid w:val="00C9028F"/>
    <w:rsid w:val="00CA0416"/>
    <w:rsid w:val="00CB1125"/>
    <w:rsid w:val="00CB64A5"/>
    <w:rsid w:val="00CD042E"/>
    <w:rsid w:val="00CF2560"/>
    <w:rsid w:val="00CF5B46"/>
    <w:rsid w:val="00D01346"/>
    <w:rsid w:val="00D278DE"/>
    <w:rsid w:val="00D3094A"/>
    <w:rsid w:val="00D35567"/>
    <w:rsid w:val="00D46B68"/>
    <w:rsid w:val="00D542A5"/>
    <w:rsid w:val="00D667A9"/>
    <w:rsid w:val="00DB240C"/>
    <w:rsid w:val="00DB7B20"/>
    <w:rsid w:val="00DC0B68"/>
    <w:rsid w:val="00DC3D47"/>
    <w:rsid w:val="00DC6393"/>
    <w:rsid w:val="00DD61BF"/>
    <w:rsid w:val="00DD77DA"/>
    <w:rsid w:val="00DF65C6"/>
    <w:rsid w:val="00E06C61"/>
    <w:rsid w:val="00E13DB3"/>
    <w:rsid w:val="00E214AB"/>
    <w:rsid w:val="00E2408B"/>
    <w:rsid w:val="00E25854"/>
    <w:rsid w:val="00E3057E"/>
    <w:rsid w:val="00E41A16"/>
    <w:rsid w:val="00E461DC"/>
    <w:rsid w:val="00E72AE1"/>
    <w:rsid w:val="00E74779"/>
    <w:rsid w:val="00E819D1"/>
    <w:rsid w:val="00ED6A7A"/>
    <w:rsid w:val="00EE209D"/>
    <w:rsid w:val="00F346CE"/>
    <w:rsid w:val="00F34F98"/>
    <w:rsid w:val="00F40540"/>
    <w:rsid w:val="00F531E3"/>
    <w:rsid w:val="00F76E90"/>
    <w:rsid w:val="00F869F1"/>
    <w:rsid w:val="00F9451D"/>
    <w:rsid w:val="00FC363B"/>
    <w:rsid w:val="00FD1ADE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5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F65C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F65C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F65C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F65C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F65C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F65C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F65C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F65C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F65C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DF65C6"/>
  </w:style>
  <w:style w:type="paragraph" w:styleId="TOC7">
    <w:name w:val="toc 7"/>
    <w:basedOn w:val="TOC3"/>
    <w:semiHidden/>
    <w:rsid w:val="00DF65C6"/>
  </w:style>
  <w:style w:type="paragraph" w:styleId="TOC6">
    <w:name w:val="toc 6"/>
    <w:basedOn w:val="TOC3"/>
    <w:semiHidden/>
    <w:rsid w:val="00DF65C6"/>
  </w:style>
  <w:style w:type="paragraph" w:styleId="TOC5">
    <w:name w:val="toc 5"/>
    <w:basedOn w:val="TOC3"/>
    <w:semiHidden/>
    <w:rsid w:val="00DF65C6"/>
  </w:style>
  <w:style w:type="paragraph" w:styleId="TOC4">
    <w:name w:val="toc 4"/>
    <w:basedOn w:val="TOC3"/>
    <w:semiHidden/>
    <w:rsid w:val="00DF65C6"/>
  </w:style>
  <w:style w:type="paragraph" w:styleId="TOC3">
    <w:name w:val="toc 3"/>
    <w:basedOn w:val="TOC2"/>
    <w:semiHidden/>
    <w:rsid w:val="00DF65C6"/>
    <w:pPr>
      <w:spacing w:before="80"/>
    </w:pPr>
  </w:style>
  <w:style w:type="paragraph" w:styleId="TOC2">
    <w:name w:val="toc 2"/>
    <w:basedOn w:val="TOC1"/>
    <w:semiHidden/>
    <w:rsid w:val="00DF65C6"/>
    <w:pPr>
      <w:spacing w:before="120"/>
    </w:pPr>
  </w:style>
  <w:style w:type="paragraph" w:styleId="TOC1">
    <w:name w:val="toc 1"/>
    <w:basedOn w:val="Normal"/>
    <w:semiHidden/>
    <w:rsid w:val="00DF65C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F65C6"/>
    <w:pPr>
      <w:ind w:left="1698"/>
    </w:pPr>
  </w:style>
  <w:style w:type="paragraph" w:styleId="Index6">
    <w:name w:val="index 6"/>
    <w:basedOn w:val="Normal"/>
    <w:next w:val="Normal"/>
    <w:semiHidden/>
    <w:rsid w:val="00DF65C6"/>
    <w:pPr>
      <w:ind w:left="1415"/>
    </w:pPr>
  </w:style>
  <w:style w:type="paragraph" w:styleId="Index5">
    <w:name w:val="index 5"/>
    <w:basedOn w:val="Normal"/>
    <w:next w:val="Normal"/>
    <w:semiHidden/>
    <w:rsid w:val="00DF65C6"/>
    <w:pPr>
      <w:ind w:left="1132"/>
    </w:pPr>
  </w:style>
  <w:style w:type="paragraph" w:styleId="Index4">
    <w:name w:val="index 4"/>
    <w:basedOn w:val="Normal"/>
    <w:next w:val="Normal"/>
    <w:semiHidden/>
    <w:rsid w:val="00DF65C6"/>
    <w:pPr>
      <w:ind w:left="849"/>
    </w:pPr>
  </w:style>
  <w:style w:type="paragraph" w:styleId="Index3">
    <w:name w:val="index 3"/>
    <w:basedOn w:val="Normal"/>
    <w:next w:val="Normal"/>
    <w:semiHidden/>
    <w:rsid w:val="00DF65C6"/>
    <w:pPr>
      <w:ind w:left="566"/>
    </w:pPr>
  </w:style>
  <w:style w:type="paragraph" w:styleId="Index2">
    <w:name w:val="index 2"/>
    <w:basedOn w:val="Normal"/>
    <w:next w:val="Normal"/>
    <w:semiHidden/>
    <w:rsid w:val="00DF65C6"/>
    <w:pPr>
      <w:ind w:left="283"/>
    </w:pPr>
  </w:style>
  <w:style w:type="paragraph" w:styleId="Index1">
    <w:name w:val="index 1"/>
    <w:basedOn w:val="Normal"/>
    <w:next w:val="Normal"/>
    <w:semiHidden/>
    <w:rsid w:val="00DF65C6"/>
  </w:style>
  <w:style w:type="character" w:styleId="LineNumber">
    <w:name w:val="line number"/>
    <w:basedOn w:val="DefaultParagraphFont"/>
    <w:rsid w:val="00DF65C6"/>
  </w:style>
  <w:style w:type="paragraph" w:styleId="IndexHeading">
    <w:name w:val="index heading"/>
    <w:basedOn w:val="Normal"/>
    <w:next w:val="Index1"/>
    <w:semiHidden/>
    <w:rsid w:val="00DF65C6"/>
  </w:style>
  <w:style w:type="paragraph" w:styleId="Footer">
    <w:name w:val="footer"/>
    <w:basedOn w:val="Normal"/>
    <w:link w:val="FooterChar"/>
    <w:rsid w:val="00DF65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DF65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DF65C6"/>
    <w:rPr>
      <w:position w:val="6"/>
      <w:sz w:val="16"/>
    </w:rPr>
  </w:style>
  <w:style w:type="paragraph" w:styleId="FootnoteText">
    <w:name w:val="footnote text"/>
    <w:basedOn w:val="Normal"/>
    <w:semiHidden/>
    <w:rsid w:val="00DF65C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F65C6"/>
    <w:pPr>
      <w:ind w:left="794"/>
    </w:pPr>
  </w:style>
  <w:style w:type="paragraph" w:customStyle="1" w:styleId="TableLegend">
    <w:name w:val="Table_Legend"/>
    <w:basedOn w:val="TableText"/>
    <w:rsid w:val="00DF65C6"/>
    <w:pPr>
      <w:spacing w:before="120"/>
    </w:pPr>
  </w:style>
  <w:style w:type="paragraph" w:customStyle="1" w:styleId="TableText">
    <w:name w:val="Table_Text"/>
    <w:basedOn w:val="Normal"/>
    <w:rsid w:val="00DF65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F65C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F65C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F65C6"/>
    <w:pPr>
      <w:spacing w:before="80"/>
      <w:ind w:left="794" w:hanging="794"/>
    </w:pPr>
  </w:style>
  <w:style w:type="paragraph" w:customStyle="1" w:styleId="enumlev2">
    <w:name w:val="enumlev2"/>
    <w:basedOn w:val="enumlev1"/>
    <w:rsid w:val="00DF65C6"/>
    <w:pPr>
      <w:ind w:left="1191" w:hanging="397"/>
    </w:pPr>
  </w:style>
  <w:style w:type="paragraph" w:customStyle="1" w:styleId="enumlev3">
    <w:name w:val="enumlev3"/>
    <w:basedOn w:val="enumlev2"/>
    <w:rsid w:val="00DF65C6"/>
    <w:pPr>
      <w:ind w:left="1588"/>
    </w:pPr>
  </w:style>
  <w:style w:type="paragraph" w:customStyle="1" w:styleId="TableHead">
    <w:name w:val="Table_Head"/>
    <w:basedOn w:val="TableText"/>
    <w:rsid w:val="00DF65C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F65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F65C6"/>
    <w:pPr>
      <w:spacing w:before="480"/>
    </w:pPr>
  </w:style>
  <w:style w:type="paragraph" w:customStyle="1" w:styleId="FigureTitle">
    <w:name w:val="Figure_Title"/>
    <w:basedOn w:val="TableTitle"/>
    <w:next w:val="Normal"/>
    <w:rsid w:val="00DF65C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F65C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F65C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F65C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F65C6"/>
  </w:style>
  <w:style w:type="paragraph" w:customStyle="1" w:styleId="AppendixRef">
    <w:name w:val="Appendix_Ref"/>
    <w:basedOn w:val="AnnexRef"/>
    <w:next w:val="AppendixTitle"/>
    <w:rsid w:val="00DF65C6"/>
  </w:style>
  <w:style w:type="paragraph" w:customStyle="1" w:styleId="AppendixTitle">
    <w:name w:val="Appendix_Title"/>
    <w:basedOn w:val="AnnexTitle"/>
    <w:next w:val="Normal"/>
    <w:rsid w:val="00DF65C6"/>
  </w:style>
  <w:style w:type="paragraph" w:customStyle="1" w:styleId="RefTitle">
    <w:name w:val="Ref_Title"/>
    <w:basedOn w:val="Normal"/>
    <w:next w:val="RefText"/>
    <w:rsid w:val="00DF65C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F65C6"/>
    <w:pPr>
      <w:ind w:left="794" w:hanging="794"/>
    </w:pPr>
  </w:style>
  <w:style w:type="paragraph" w:customStyle="1" w:styleId="Equation">
    <w:name w:val="Equation"/>
    <w:basedOn w:val="Normal"/>
    <w:rsid w:val="00DF65C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F65C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F65C6"/>
    <w:pPr>
      <w:spacing w:before="320"/>
    </w:pPr>
  </w:style>
  <w:style w:type="paragraph" w:customStyle="1" w:styleId="call">
    <w:name w:val="call"/>
    <w:basedOn w:val="Normal"/>
    <w:next w:val="Normal"/>
    <w:rsid w:val="00DF65C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F65C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F65C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DF65C6"/>
    <w:rPr>
      <w:color w:val="0000FF"/>
      <w:u w:val="single"/>
    </w:rPr>
  </w:style>
  <w:style w:type="paragraph" w:customStyle="1" w:styleId="Keywords">
    <w:name w:val="Keywords"/>
    <w:basedOn w:val="Normal"/>
    <w:rsid w:val="00DF65C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DF65C6"/>
    <w:pPr>
      <w:spacing w:after="120"/>
    </w:pPr>
  </w:style>
  <w:style w:type="paragraph" w:customStyle="1" w:styleId="EquationLegend">
    <w:name w:val="Equation_Legend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F65C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DF65C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DF65C6"/>
    <w:pPr>
      <w:tabs>
        <w:tab w:val="left" w:pos="397"/>
      </w:tabs>
    </w:pPr>
  </w:style>
  <w:style w:type="paragraph" w:styleId="TOC9">
    <w:name w:val="toc 9"/>
    <w:basedOn w:val="TOC3"/>
    <w:semiHidden/>
    <w:rsid w:val="00DF65C6"/>
  </w:style>
  <w:style w:type="paragraph" w:customStyle="1" w:styleId="headingb">
    <w:name w:val="heading_b"/>
    <w:basedOn w:val="Heading3"/>
    <w:next w:val="Normal"/>
    <w:rsid w:val="00DF65C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DF65C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DF65C6"/>
  </w:style>
  <w:style w:type="paragraph" w:customStyle="1" w:styleId="Style1">
    <w:name w:val="Style1"/>
    <w:basedOn w:val="Normal"/>
    <w:next w:val="Index1"/>
    <w:rsid w:val="00DF65C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DF65C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DF65C6"/>
    <w:rPr>
      <w:rFonts w:ascii="Times New Roman" w:hAnsi="Times New Roman"/>
      <w:caps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816AE0"/>
  </w:style>
  <w:style w:type="paragraph" w:styleId="NormalWeb">
    <w:name w:val="Normal (Web)"/>
    <w:basedOn w:val="Normal"/>
    <w:uiPriority w:val="99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816AE0"/>
    <w:rPr>
      <w:b/>
      <w:bCs/>
    </w:rPr>
  </w:style>
  <w:style w:type="paragraph" w:customStyle="1" w:styleId="ms-rtethemefontface-1">
    <w:name w:val="ms-rtethemefontface-1"/>
    <w:basedOn w:val="Normal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4627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981F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26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981F2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4F71"/>
    <w:pPr>
      <w:ind w:left="720"/>
      <w:contextualSpacing/>
    </w:pPr>
  </w:style>
  <w:style w:type="character" w:styleId="CommentReference">
    <w:name w:val="annotation reference"/>
    <w:basedOn w:val="DefaultParagraphFont"/>
    <w:rsid w:val="004A00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00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008A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008A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4A008A"/>
    <w:rPr>
      <w:rFonts w:ascii="Times New Roman" w:hAnsi="Times New Roman"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5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F65C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F65C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F65C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F65C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F65C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F65C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F65C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F65C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F65C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DF65C6"/>
  </w:style>
  <w:style w:type="paragraph" w:styleId="TOC7">
    <w:name w:val="toc 7"/>
    <w:basedOn w:val="TOC3"/>
    <w:semiHidden/>
    <w:rsid w:val="00DF65C6"/>
  </w:style>
  <w:style w:type="paragraph" w:styleId="TOC6">
    <w:name w:val="toc 6"/>
    <w:basedOn w:val="TOC3"/>
    <w:semiHidden/>
    <w:rsid w:val="00DF65C6"/>
  </w:style>
  <w:style w:type="paragraph" w:styleId="TOC5">
    <w:name w:val="toc 5"/>
    <w:basedOn w:val="TOC3"/>
    <w:semiHidden/>
    <w:rsid w:val="00DF65C6"/>
  </w:style>
  <w:style w:type="paragraph" w:styleId="TOC4">
    <w:name w:val="toc 4"/>
    <w:basedOn w:val="TOC3"/>
    <w:semiHidden/>
    <w:rsid w:val="00DF65C6"/>
  </w:style>
  <w:style w:type="paragraph" w:styleId="TOC3">
    <w:name w:val="toc 3"/>
    <w:basedOn w:val="TOC2"/>
    <w:semiHidden/>
    <w:rsid w:val="00DF65C6"/>
    <w:pPr>
      <w:spacing w:before="80"/>
    </w:pPr>
  </w:style>
  <w:style w:type="paragraph" w:styleId="TOC2">
    <w:name w:val="toc 2"/>
    <w:basedOn w:val="TOC1"/>
    <w:semiHidden/>
    <w:rsid w:val="00DF65C6"/>
    <w:pPr>
      <w:spacing w:before="120"/>
    </w:pPr>
  </w:style>
  <w:style w:type="paragraph" w:styleId="TOC1">
    <w:name w:val="toc 1"/>
    <w:basedOn w:val="Normal"/>
    <w:semiHidden/>
    <w:rsid w:val="00DF65C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F65C6"/>
    <w:pPr>
      <w:ind w:left="1698"/>
    </w:pPr>
  </w:style>
  <w:style w:type="paragraph" w:styleId="Index6">
    <w:name w:val="index 6"/>
    <w:basedOn w:val="Normal"/>
    <w:next w:val="Normal"/>
    <w:semiHidden/>
    <w:rsid w:val="00DF65C6"/>
    <w:pPr>
      <w:ind w:left="1415"/>
    </w:pPr>
  </w:style>
  <w:style w:type="paragraph" w:styleId="Index5">
    <w:name w:val="index 5"/>
    <w:basedOn w:val="Normal"/>
    <w:next w:val="Normal"/>
    <w:semiHidden/>
    <w:rsid w:val="00DF65C6"/>
    <w:pPr>
      <w:ind w:left="1132"/>
    </w:pPr>
  </w:style>
  <w:style w:type="paragraph" w:styleId="Index4">
    <w:name w:val="index 4"/>
    <w:basedOn w:val="Normal"/>
    <w:next w:val="Normal"/>
    <w:semiHidden/>
    <w:rsid w:val="00DF65C6"/>
    <w:pPr>
      <w:ind w:left="849"/>
    </w:pPr>
  </w:style>
  <w:style w:type="paragraph" w:styleId="Index3">
    <w:name w:val="index 3"/>
    <w:basedOn w:val="Normal"/>
    <w:next w:val="Normal"/>
    <w:semiHidden/>
    <w:rsid w:val="00DF65C6"/>
    <w:pPr>
      <w:ind w:left="566"/>
    </w:pPr>
  </w:style>
  <w:style w:type="paragraph" w:styleId="Index2">
    <w:name w:val="index 2"/>
    <w:basedOn w:val="Normal"/>
    <w:next w:val="Normal"/>
    <w:semiHidden/>
    <w:rsid w:val="00DF65C6"/>
    <w:pPr>
      <w:ind w:left="283"/>
    </w:pPr>
  </w:style>
  <w:style w:type="paragraph" w:styleId="Index1">
    <w:name w:val="index 1"/>
    <w:basedOn w:val="Normal"/>
    <w:next w:val="Normal"/>
    <w:semiHidden/>
    <w:rsid w:val="00DF65C6"/>
  </w:style>
  <w:style w:type="character" w:styleId="LineNumber">
    <w:name w:val="line number"/>
    <w:basedOn w:val="DefaultParagraphFont"/>
    <w:rsid w:val="00DF65C6"/>
  </w:style>
  <w:style w:type="paragraph" w:styleId="IndexHeading">
    <w:name w:val="index heading"/>
    <w:basedOn w:val="Normal"/>
    <w:next w:val="Index1"/>
    <w:semiHidden/>
    <w:rsid w:val="00DF65C6"/>
  </w:style>
  <w:style w:type="paragraph" w:styleId="Footer">
    <w:name w:val="footer"/>
    <w:basedOn w:val="Normal"/>
    <w:link w:val="FooterChar"/>
    <w:rsid w:val="00DF65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DF65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DF65C6"/>
    <w:rPr>
      <w:position w:val="6"/>
      <w:sz w:val="16"/>
    </w:rPr>
  </w:style>
  <w:style w:type="paragraph" w:styleId="FootnoteText">
    <w:name w:val="footnote text"/>
    <w:basedOn w:val="Normal"/>
    <w:semiHidden/>
    <w:rsid w:val="00DF65C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F65C6"/>
    <w:pPr>
      <w:ind w:left="794"/>
    </w:pPr>
  </w:style>
  <w:style w:type="paragraph" w:customStyle="1" w:styleId="TableLegend">
    <w:name w:val="Table_Legend"/>
    <w:basedOn w:val="TableText"/>
    <w:rsid w:val="00DF65C6"/>
    <w:pPr>
      <w:spacing w:before="120"/>
    </w:pPr>
  </w:style>
  <w:style w:type="paragraph" w:customStyle="1" w:styleId="TableText">
    <w:name w:val="Table_Text"/>
    <w:basedOn w:val="Normal"/>
    <w:rsid w:val="00DF65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F65C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F65C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F65C6"/>
    <w:pPr>
      <w:spacing w:before="80"/>
      <w:ind w:left="794" w:hanging="794"/>
    </w:pPr>
  </w:style>
  <w:style w:type="paragraph" w:customStyle="1" w:styleId="enumlev2">
    <w:name w:val="enumlev2"/>
    <w:basedOn w:val="enumlev1"/>
    <w:rsid w:val="00DF65C6"/>
    <w:pPr>
      <w:ind w:left="1191" w:hanging="397"/>
    </w:pPr>
  </w:style>
  <w:style w:type="paragraph" w:customStyle="1" w:styleId="enumlev3">
    <w:name w:val="enumlev3"/>
    <w:basedOn w:val="enumlev2"/>
    <w:rsid w:val="00DF65C6"/>
    <w:pPr>
      <w:ind w:left="1588"/>
    </w:pPr>
  </w:style>
  <w:style w:type="paragraph" w:customStyle="1" w:styleId="TableHead">
    <w:name w:val="Table_Head"/>
    <w:basedOn w:val="TableText"/>
    <w:rsid w:val="00DF65C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F65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F65C6"/>
    <w:pPr>
      <w:spacing w:before="480"/>
    </w:pPr>
  </w:style>
  <w:style w:type="paragraph" w:customStyle="1" w:styleId="FigureTitle">
    <w:name w:val="Figure_Title"/>
    <w:basedOn w:val="TableTitle"/>
    <w:next w:val="Normal"/>
    <w:rsid w:val="00DF65C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F65C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F65C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F65C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F65C6"/>
  </w:style>
  <w:style w:type="paragraph" w:customStyle="1" w:styleId="AppendixRef">
    <w:name w:val="Appendix_Ref"/>
    <w:basedOn w:val="AnnexRef"/>
    <w:next w:val="AppendixTitle"/>
    <w:rsid w:val="00DF65C6"/>
  </w:style>
  <w:style w:type="paragraph" w:customStyle="1" w:styleId="AppendixTitle">
    <w:name w:val="Appendix_Title"/>
    <w:basedOn w:val="AnnexTitle"/>
    <w:next w:val="Normal"/>
    <w:rsid w:val="00DF65C6"/>
  </w:style>
  <w:style w:type="paragraph" w:customStyle="1" w:styleId="RefTitle">
    <w:name w:val="Ref_Title"/>
    <w:basedOn w:val="Normal"/>
    <w:next w:val="RefText"/>
    <w:rsid w:val="00DF65C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F65C6"/>
    <w:pPr>
      <w:ind w:left="794" w:hanging="794"/>
    </w:pPr>
  </w:style>
  <w:style w:type="paragraph" w:customStyle="1" w:styleId="Equation">
    <w:name w:val="Equation"/>
    <w:basedOn w:val="Normal"/>
    <w:rsid w:val="00DF65C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F65C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F65C6"/>
    <w:pPr>
      <w:spacing w:before="320"/>
    </w:pPr>
  </w:style>
  <w:style w:type="paragraph" w:customStyle="1" w:styleId="call">
    <w:name w:val="call"/>
    <w:basedOn w:val="Normal"/>
    <w:next w:val="Normal"/>
    <w:rsid w:val="00DF65C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F65C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F65C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DF65C6"/>
    <w:rPr>
      <w:color w:val="0000FF"/>
      <w:u w:val="single"/>
    </w:rPr>
  </w:style>
  <w:style w:type="paragraph" w:customStyle="1" w:styleId="Keywords">
    <w:name w:val="Keywords"/>
    <w:basedOn w:val="Normal"/>
    <w:rsid w:val="00DF65C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DF65C6"/>
    <w:pPr>
      <w:spacing w:after="120"/>
    </w:pPr>
  </w:style>
  <w:style w:type="paragraph" w:customStyle="1" w:styleId="EquationLegend">
    <w:name w:val="Equation_Legend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F65C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DF65C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DF65C6"/>
    <w:pPr>
      <w:tabs>
        <w:tab w:val="left" w:pos="397"/>
      </w:tabs>
    </w:pPr>
  </w:style>
  <w:style w:type="paragraph" w:styleId="TOC9">
    <w:name w:val="toc 9"/>
    <w:basedOn w:val="TOC3"/>
    <w:semiHidden/>
    <w:rsid w:val="00DF65C6"/>
  </w:style>
  <w:style w:type="paragraph" w:customStyle="1" w:styleId="headingb">
    <w:name w:val="heading_b"/>
    <w:basedOn w:val="Heading3"/>
    <w:next w:val="Normal"/>
    <w:rsid w:val="00DF65C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DF65C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DF65C6"/>
  </w:style>
  <w:style w:type="paragraph" w:customStyle="1" w:styleId="Style1">
    <w:name w:val="Style1"/>
    <w:basedOn w:val="Normal"/>
    <w:next w:val="Index1"/>
    <w:rsid w:val="00DF65C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DF65C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DF65C6"/>
    <w:rPr>
      <w:rFonts w:ascii="Times New Roman" w:hAnsi="Times New Roman"/>
      <w:caps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816AE0"/>
  </w:style>
  <w:style w:type="paragraph" w:styleId="NormalWeb">
    <w:name w:val="Normal (Web)"/>
    <w:basedOn w:val="Normal"/>
    <w:uiPriority w:val="99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816AE0"/>
    <w:rPr>
      <w:b/>
      <w:bCs/>
    </w:rPr>
  </w:style>
  <w:style w:type="paragraph" w:customStyle="1" w:styleId="ms-rtethemefontface-1">
    <w:name w:val="ms-rtethemefontface-1"/>
    <w:basedOn w:val="Normal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4627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981F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26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981F2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4F71"/>
    <w:pPr>
      <w:ind w:left="720"/>
      <w:contextualSpacing/>
    </w:pPr>
  </w:style>
  <w:style w:type="character" w:styleId="CommentReference">
    <w:name w:val="annotation reference"/>
    <w:basedOn w:val="DefaultParagraphFont"/>
    <w:rsid w:val="004A00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00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008A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008A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4A008A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C-I/Pages/Kyiv_WSHP_counterfeiting_Apr14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enis.andreev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Pages/Kyiv_WSHP_counterfeiting_Apr14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senko@ucrf.gov.ua" TargetMode="External"/><Relationship Id="rId10" Type="http://schemas.openxmlformats.org/officeDocument/2006/relationships/hyperlink" Target="http://www.itu.int/md/T13-SG11-130225-TD-GEN-0070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C-I/Pages/Kyiv_WSHP_counterfeiting_Apr14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56DCC-2B2A-42A7-BCF6-1CC7635B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PF_TSBWORKSHOP.dotm</Template>
  <TotalTime>13</TotalTime>
  <Pages>2</Pages>
  <Words>842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6225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quist</cp:lastModifiedBy>
  <cp:revision>8</cp:revision>
  <cp:lastPrinted>2013-11-13T08:22:00Z</cp:lastPrinted>
  <dcterms:created xsi:type="dcterms:W3CDTF">2013-11-12T13:52:00Z</dcterms:created>
  <dcterms:modified xsi:type="dcterms:W3CDTF">2013-12-02T11:08:00Z</dcterms:modified>
</cp:coreProperties>
</file>