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623F6D" w:rsidRPr="00C56944" w:rsidTr="00927CEC">
        <w:trPr>
          <w:cantSplit/>
        </w:trPr>
        <w:tc>
          <w:tcPr>
            <w:tcW w:w="6803" w:type="dxa"/>
            <w:vAlign w:val="center"/>
          </w:tcPr>
          <w:p w:rsidR="00623F6D" w:rsidRPr="00617BE4" w:rsidRDefault="00623F6D" w:rsidP="00927CEC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623F6D" w:rsidRPr="00C56944" w:rsidRDefault="00623F6D" w:rsidP="00927CEC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F6D" w:rsidRDefault="00623F6D" w:rsidP="00623F6D">
      <w:pPr>
        <w:spacing w:before="0"/>
      </w:pPr>
    </w:p>
    <w:p w:rsidR="00623F6D" w:rsidRPr="0033273E" w:rsidRDefault="00623F6D" w:rsidP="00623F6D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2995"/>
        <w:gridCol w:w="5105"/>
      </w:tblGrid>
      <w:tr w:rsidR="00623F6D" w:rsidRPr="00D16C82" w:rsidTr="0040154B">
        <w:trPr>
          <w:cantSplit/>
          <w:trHeight w:val="340"/>
        </w:trPr>
        <w:tc>
          <w:tcPr>
            <w:tcW w:w="1533" w:type="dxa"/>
          </w:tcPr>
          <w:p w:rsidR="00623F6D" w:rsidRPr="00D16C82" w:rsidRDefault="00623F6D" w:rsidP="00927CEC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2995" w:type="dxa"/>
          </w:tcPr>
          <w:p w:rsidR="00623F6D" w:rsidRPr="00D16C82" w:rsidRDefault="00623F6D" w:rsidP="00927CEC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5105" w:type="dxa"/>
          </w:tcPr>
          <w:p w:rsidR="00623F6D" w:rsidRPr="00D16C82" w:rsidRDefault="0040154B" w:rsidP="00927CEC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جنيف، </w:t>
            </w:r>
            <w:r>
              <w:t>5</w:t>
            </w:r>
            <w:r>
              <w:rPr>
                <w:rFonts w:hint="cs"/>
                <w:rtl/>
                <w:lang w:bidi="ar-SY"/>
              </w:rPr>
              <w:t xml:space="preserve"> نوفمبر </w:t>
            </w:r>
            <w:r>
              <w:rPr>
                <w:lang w:bidi="ar-SY"/>
              </w:rPr>
              <w:t>2013</w:t>
            </w:r>
          </w:p>
          <w:p w:rsidR="00623F6D" w:rsidRPr="00D16C82" w:rsidRDefault="00623F6D" w:rsidP="00927CEC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623F6D" w:rsidRPr="00D16C82" w:rsidTr="0040154B">
        <w:trPr>
          <w:cantSplit/>
          <w:trHeight w:val="340"/>
        </w:trPr>
        <w:tc>
          <w:tcPr>
            <w:tcW w:w="1533" w:type="dxa"/>
          </w:tcPr>
          <w:p w:rsidR="00623F6D" w:rsidRPr="00D16C82" w:rsidRDefault="00623F6D" w:rsidP="00916B20">
            <w:pPr>
              <w:tabs>
                <w:tab w:val="left" w:pos="4111"/>
              </w:tabs>
              <w:spacing w:before="20" w:after="60" w:line="34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2995" w:type="dxa"/>
          </w:tcPr>
          <w:p w:rsidR="00623F6D" w:rsidRPr="00732F62" w:rsidRDefault="00623F6D" w:rsidP="00916B20">
            <w:pPr>
              <w:tabs>
                <w:tab w:val="left" w:pos="4111"/>
              </w:tabs>
              <w:spacing w:before="20" w:line="340" w:lineRule="exact"/>
              <w:ind w:left="57"/>
              <w:rPr>
                <w:bCs/>
                <w:rtl/>
                <w:lang w:bidi="ar-SY"/>
              </w:rPr>
            </w:pPr>
            <w:r>
              <w:rPr>
                <w:b/>
              </w:rPr>
              <w:t>TSB Circular</w:t>
            </w:r>
            <w:r w:rsidR="00C70B69">
              <w:rPr>
                <w:b/>
              </w:rPr>
              <w:t> </w:t>
            </w:r>
            <w:r>
              <w:rPr>
                <w:b/>
              </w:rPr>
              <w:t>6</w:t>
            </w:r>
            <w:r w:rsidR="0040154B">
              <w:rPr>
                <w:b/>
              </w:rPr>
              <w:t>1</w:t>
            </w:r>
            <w:r w:rsidR="00732F62">
              <w:rPr>
                <w:b/>
              </w:rPr>
              <w:br/>
            </w:r>
            <w:r w:rsidR="00732F62">
              <w:rPr>
                <w:bCs/>
              </w:rPr>
              <w:t>TSB Workshops/A.N.</w:t>
            </w:r>
          </w:p>
        </w:tc>
        <w:tc>
          <w:tcPr>
            <w:tcW w:w="5105" w:type="dxa"/>
          </w:tcPr>
          <w:p w:rsidR="00623F6D" w:rsidRDefault="00623F6D" w:rsidP="00916B20">
            <w:pPr>
              <w:tabs>
                <w:tab w:val="left" w:pos="284"/>
                <w:tab w:val="left" w:pos="4111"/>
              </w:tabs>
              <w:spacing w:before="40" w:line="34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</w:t>
            </w:r>
            <w:r>
              <w:rPr>
                <w:rFonts w:hint="cs"/>
                <w:rtl/>
              </w:rPr>
              <w:t>‍</w:t>
            </w:r>
            <w:r w:rsidRPr="00D16C82">
              <w:rPr>
                <w:rFonts w:hint="cs"/>
                <w:rtl/>
              </w:rPr>
              <w:t>حاد</w:t>
            </w:r>
            <w:r>
              <w:rPr>
                <w:rFonts w:hint="cs"/>
                <w:rtl/>
              </w:rPr>
              <w:t>؛</w:t>
            </w:r>
          </w:p>
          <w:p w:rsidR="00623F6D" w:rsidRPr="00D16C82" w:rsidRDefault="00623F6D" w:rsidP="00916B20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إلى </w:t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623F6D" w:rsidRDefault="00623F6D" w:rsidP="00916B20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إلى </w:t>
            </w:r>
            <w:r w:rsidRPr="00D16C82">
              <w:rPr>
                <w:rtl/>
              </w:rPr>
              <w:t>ال</w:t>
            </w:r>
            <w:r>
              <w:rPr>
                <w:rFonts w:hint="cs"/>
                <w:rtl/>
              </w:rPr>
              <w:t>‍</w:t>
            </w:r>
            <w:r w:rsidRPr="00D16C82">
              <w:rPr>
                <w:rtl/>
              </w:rPr>
              <w:t xml:space="preserve">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623F6D" w:rsidRPr="00FF0455" w:rsidRDefault="00623F6D" w:rsidP="00916B20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57"/>
              <w:rPr>
                <w:spacing w:val="-2"/>
                <w:lang w:bidi="ar-EG"/>
              </w:rPr>
            </w:pPr>
            <w:r w:rsidRPr="00946A85">
              <w:rPr>
                <w:rFonts w:hint="cs"/>
                <w:spacing w:val="-2"/>
                <w:rtl/>
              </w:rPr>
              <w:t>-</w:t>
            </w:r>
            <w:r w:rsidRPr="00946A85">
              <w:rPr>
                <w:spacing w:val="-2"/>
                <w:rtl/>
              </w:rPr>
              <w:tab/>
            </w:r>
            <w:r w:rsidRPr="00946A85">
              <w:rPr>
                <w:rFonts w:hint="cs"/>
                <w:spacing w:val="-2"/>
                <w:rtl/>
              </w:rPr>
              <w:t xml:space="preserve">إلى </w:t>
            </w:r>
            <w:r w:rsidRPr="00946A85">
              <w:rPr>
                <w:rFonts w:hint="cs"/>
                <w:spacing w:val="-2"/>
                <w:rtl/>
                <w:lang w:bidi="ar-EG"/>
              </w:rPr>
              <w:t>الهيئات الأكادي</w:t>
            </w:r>
            <w:r w:rsidR="00E86C5B">
              <w:rPr>
                <w:rFonts w:hint="cs"/>
                <w:spacing w:val="-2"/>
                <w:rtl/>
                <w:lang w:bidi="ar-EG"/>
              </w:rPr>
              <w:t>‍</w:t>
            </w:r>
            <w:r w:rsidRPr="00946A85">
              <w:rPr>
                <w:rFonts w:hint="cs"/>
                <w:spacing w:val="-2"/>
                <w:rtl/>
                <w:lang w:bidi="ar-EG"/>
              </w:rPr>
              <w:t>مية ال</w:t>
            </w:r>
            <w:r w:rsidR="00554F30">
              <w:rPr>
                <w:rFonts w:hint="cs"/>
                <w:spacing w:val="-2"/>
                <w:rtl/>
                <w:lang w:bidi="ar-EG"/>
              </w:rPr>
              <w:t>‍</w:t>
            </w:r>
            <w:r w:rsidRPr="00946A85">
              <w:rPr>
                <w:rFonts w:hint="cs"/>
                <w:spacing w:val="-2"/>
                <w:rtl/>
                <w:lang w:bidi="ar-EG"/>
              </w:rPr>
              <w:t>منضمة إلى قطاع تقييس الاتصالات</w:t>
            </w:r>
          </w:p>
        </w:tc>
      </w:tr>
      <w:tr w:rsidR="00623F6D" w:rsidRPr="00D16C82" w:rsidTr="0040154B">
        <w:trPr>
          <w:cantSplit/>
        </w:trPr>
        <w:tc>
          <w:tcPr>
            <w:tcW w:w="1533" w:type="dxa"/>
          </w:tcPr>
          <w:p w:rsidR="00623F6D" w:rsidRPr="00D16C82" w:rsidRDefault="00623F6D" w:rsidP="00916B20">
            <w:pPr>
              <w:spacing w:before="20" w:after="60" w:line="34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995" w:type="dxa"/>
          </w:tcPr>
          <w:p w:rsidR="00623F6D" w:rsidRPr="00D16C82" w:rsidRDefault="00623F6D" w:rsidP="00916B20">
            <w:pPr>
              <w:tabs>
                <w:tab w:val="right" w:pos="1432"/>
                <w:tab w:val="left" w:pos="4111"/>
              </w:tabs>
              <w:spacing w:before="20" w:after="60" w:line="340" w:lineRule="exact"/>
              <w:ind w:left="57"/>
              <w:jc w:val="left"/>
              <w:rPr>
                <w:rtl/>
                <w:lang w:bidi="ar-SY"/>
              </w:rPr>
            </w:pPr>
            <w:r>
              <w:t>+41 22 730 </w:t>
            </w:r>
            <w:r w:rsidR="0040154B">
              <w:t>5780</w:t>
            </w:r>
            <w:r>
              <w:rPr>
                <w:rtl/>
                <w:lang w:bidi="ar-EG"/>
              </w:rPr>
              <w:br/>
            </w:r>
            <w:r w:rsidRPr="00D16C82">
              <w:t>+41</w:t>
            </w:r>
            <w:r>
              <w:t> </w:t>
            </w:r>
            <w:r w:rsidRPr="00D16C82">
              <w:t>22</w:t>
            </w:r>
            <w:r>
              <w:t> </w:t>
            </w:r>
            <w:r w:rsidRPr="00D16C82">
              <w:t>730</w:t>
            </w:r>
            <w:r>
              <w:t> </w:t>
            </w:r>
            <w:r w:rsidRPr="00D16C82">
              <w:t>5853</w:t>
            </w:r>
            <w:r>
              <w:rPr>
                <w:rtl/>
                <w:lang w:bidi="ar-EG"/>
              </w:rPr>
              <w:br/>
            </w:r>
            <w:hyperlink r:id="rId9" w:history="1">
              <w:r w:rsidR="00732F62" w:rsidRPr="00534336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105" w:type="dxa"/>
          </w:tcPr>
          <w:p w:rsidR="00623F6D" w:rsidRPr="00D77E0C" w:rsidRDefault="009C4FC9" w:rsidP="009C4FC9">
            <w:pPr>
              <w:tabs>
                <w:tab w:val="left" w:pos="284"/>
                <w:tab w:val="left" w:pos="4111"/>
              </w:tabs>
              <w:spacing w:before="20" w:after="60" w:line="340" w:lineRule="exact"/>
              <w:ind w:left="57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br/>
            </w:r>
            <w:r w:rsidR="00623F6D"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623F6D" w:rsidRPr="00732F62" w:rsidRDefault="0040154B" w:rsidP="00916B20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spacing w:val="-4"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732F62">
              <w:rPr>
                <w:rFonts w:hint="cs"/>
                <w:spacing w:val="-4"/>
                <w:rtl/>
              </w:rPr>
              <w:t>رؤساء لجان الدراسات التابعة لقطاع تقييس الاتصالات ونوابهم؛</w:t>
            </w:r>
          </w:p>
          <w:p w:rsidR="00623F6D" w:rsidRDefault="00623F6D" w:rsidP="00916B20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الاتصالات؛</w:t>
            </w:r>
          </w:p>
          <w:p w:rsidR="00623F6D" w:rsidRDefault="00623F6D" w:rsidP="00916B20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الاتصالات الراديوية</w:t>
            </w:r>
            <w:bookmarkStart w:id="0" w:name="_GoBack"/>
            <w:bookmarkEnd w:id="0"/>
            <w:r w:rsidR="0040154B">
              <w:rPr>
                <w:rFonts w:hint="cs"/>
                <w:rtl/>
              </w:rPr>
              <w:t>؛</w:t>
            </w:r>
          </w:p>
          <w:p w:rsidR="0040154B" w:rsidRPr="0040154B" w:rsidRDefault="0040154B" w:rsidP="00916B20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spacing w:val="-8"/>
                <w:rtl/>
              </w:rPr>
            </w:pPr>
            <w:r w:rsidRPr="0040154B">
              <w:rPr>
                <w:rFonts w:hint="cs"/>
                <w:spacing w:val="-8"/>
                <w:rtl/>
              </w:rPr>
              <w:t>-</w:t>
            </w:r>
            <w:r w:rsidRPr="0040154B">
              <w:rPr>
                <w:spacing w:val="-8"/>
                <w:rtl/>
              </w:rPr>
              <w:tab/>
            </w:r>
            <w:r w:rsidRPr="00732F62">
              <w:rPr>
                <w:rFonts w:hint="cs"/>
                <w:spacing w:val="-10"/>
                <w:rtl/>
              </w:rPr>
              <w:t>رئيس مكتب الاتحاد لمنطقة بلدان كومنولث الدول المستقلة، موسكو؛</w:t>
            </w:r>
          </w:p>
          <w:p w:rsidR="0040154B" w:rsidRPr="00D16C82" w:rsidRDefault="0040154B" w:rsidP="00916B20">
            <w:pPr>
              <w:tabs>
                <w:tab w:val="left" w:pos="284"/>
                <w:tab w:val="left" w:pos="4111"/>
              </w:tabs>
              <w:spacing w:before="0" w:after="120" w:line="34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البعثة الدائمة لروسيا في جنيف</w:t>
            </w:r>
          </w:p>
        </w:tc>
      </w:tr>
      <w:tr w:rsidR="00623F6D" w:rsidRPr="00D16C82" w:rsidTr="00927CEC">
        <w:trPr>
          <w:cantSplit/>
        </w:trPr>
        <w:tc>
          <w:tcPr>
            <w:tcW w:w="1533" w:type="dxa"/>
          </w:tcPr>
          <w:p w:rsidR="00623F6D" w:rsidRPr="00D16C82" w:rsidRDefault="00623F6D" w:rsidP="00927CEC">
            <w:pPr>
              <w:spacing w:before="240"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623F6D" w:rsidRPr="00CD4A12" w:rsidRDefault="00553625" w:rsidP="00946115">
            <w:pPr>
              <w:tabs>
                <w:tab w:val="left" w:pos="284"/>
                <w:tab w:val="left" w:pos="4111"/>
              </w:tabs>
              <w:spacing w:before="240" w:after="120"/>
              <w:ind w:left="57"/>
              <w:rPr>
                <w:rFonts w:ascii="Times New Roman Bold" w:hAnsi="Times New Roman Bold"/>
                <w:b/>
                <w:bCs/>
                <w:spacing w:val="-6"/>
                <w:rtl/>
                <w:lang w:bidi="ar-SY"/>
              </w:rPr>
            </w:pPr>
            <w:r w:rsidRPr="00CD4A12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 xml:space="preserve">ورشة عمل ينظمها الاتحاد بشأن "المنتجات المزيفة: جعل تكنولوجيا المعلومات والاتصالات جزء من الحل" (كييف، أوكرانيا، </w:t>
            </w:r>
            <w:r w:rsidRPr="00CD4A12">
              <w:rPr>
                <w:rFonts w:ascii="Times New Roman Bold" w:hAnsi="Times New Roman Bold"/>
                <w:b/>
                <w:bCs/>
                <w:spacing w:val="-6"/>
              </w:rPr>
              <w:t>29-28</w:t>
            </w:r>
            <w:r w:rsidRPr="00CD4A12">
              <w:rPr>
                <w:rFonts w:ascii="Times New Roman Bold" w:hAnsi="Times New Roman Bold" w:hint="cs"/>
                <w:b/>
                <w:bCs/>
                <w:spacing w:val="-6"/>
                <w:rtl/>
                <w:lang w:bidi="ar-SY"/>
              </w:rPr>
              <w:t xml:space="preserve"> أبريل </w:t>
            </w:r>
            <w:r w:rsidRPr="00CD4A12">
              <w:rPr>
                <w:rFonts w:ascii="Times New Roman Bold" w:hAnsi="Times New Roman Bold"/>
                <w:b/>
                <w:bCs/>
                <w:spacing w:val="-6"/>
                <w:lang w:bidi="ar-SY"/>
              </w:rPr>
              <w:t>2014</w:t>
            </w:r>
            <w:r w:rsidRPr="00CD4A12">
              <w:rPr>
                <w:rFonts w:ascii="Times New Roman Bold" w:hAnsi="Times New Roman Bold" w:hint="cs"/>
                <w:b/>
                <w:bCs/>
                <w:spacing w:val="-6"/>
                <w:rtl/>
                <w:lang w:bidi="ar-SY"/>
              </w:rPr>
              <w:t>)</w:t>
            </w:r>
          </w:p>
        </w:tc>
      </w:tr>
    </w:tbl>
    <w:p w:rsidR="00623F6D" w:rsidRPr="000E3305" w:rsidRDefault="00623F6D" w:rsidP="00623F6D">
      <w:pPr>
        <w:spacing w:before="600"/>
        <w:rPr>
          <w:rtl/>
        </w:rPr>
      </w:pPr>
      <w:r w:rsidRPr="000E3305">
        <w:rPr>
          <w:rFonts w:hint="cs"/>
          <w:rtl/>
        </w:rPr>
        <w:t>حضرات السادة والسيدات،</w:t>
      </w:r>
    </w:p>
    <w:p w:rsidR="00623F6D" w:rsidRPr="000E3305" w:rsidRDefault="00623F6D" w:rsidP="001764DD">
      <w:pPr>
        <w:rPr>
          <w:rtl/>
          <w:lang w:bidi="ar-EG"/>
        </w:rPr>
      </w:pPr>
      <w:r w:rsidRPr="000E3305">
        <w:rPr>
          <w:rFonts w:hint="cs"/>
          <w:rtl/>
        </w:rPr>
        <w:t>ت‍حية طيبة وبعد،</w:t>
      </w:r>
    </w:p>
    <w:p w:rsidR="00623F6D" w:rsidRDefault="00553625" w:rsidP="00696BCB">
      <w:pPr>
        <w:rPr>
          <w:rtl/>
          <w:lang w:bidi="ar-SY"/>
        </w:rPr>
      </w:pPr>
      <w:r>
        <w:rPr>
          <w:lang w:bidi="ar-SY"/>
        </w:rPr>
        <w:t>1</w:t>
      </w:r>
      <w:r>
        <w:rPr>
          <w:rFonts w:hint="cs"/>
          <w:rtl/>
          <w:lang w:bidi="ar-SY"/>
        </w:rPr>
        <w:tab/>
        <w:t>أود إحاطتكم علماً بأن الات</w:t>
      </w:r>
      <w:r w:rsidR="008327CA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حاد الدولي للاتصالات </w:t>
      </w:r>
      <w:r>
        <w:rPr>
          <w:lang w:bidi="ar-SY"/>
        </w:rPr>
        <w:t>(ITU)</w:t>
      </w:r>
      <w:r>
        <w:rPr>
          <w:rFonts w:hint="cs"/>
          <w:rtl/>
          <w:lang w:bidi="ar-SY"/>
        </w:rPr>
        <w:t xml:space="preserve"> ينظم ورشة عمل بشأن </w:t>
      </w:r>
      <w:r w:rsidRPr="0091760C">
        <w:rPr>
          <w:rFonts w:hint="cs"/>
          <w:b/>
          <w:bCs/>
          <w:rtl/>
          <w:lang w:bidi="ar-SY"/>
        </w:rPr>
        <w:t>"ال</w:t>
      </w:r>
      <w:r w:rsidR="00E82296">
        <w:rPr>
          <w:rFonts w:hint="cs"/>
          <w:b/>
          <w:bCs/>
          <w:rtl/>
          <w:lang w:bidi="ar-EG"/>
        </w:rPr>
        <w:t>‍</w:t>
      </w:r>
      <w:r w:rsidRPr="0091760C">
        <w:rPr>
          <w:rFonts w:hint="cs"/>
          <w:b/>
          <w:bCs/>
          <w:rtl/>
          <w:lang w:bidi="ar-SY"/>
        </w:rPr>
        <w:t>منتجات ال</w:t>
      </w:r>
      <w:r w:rsidR="00E82296">
        <w:rPr>
          <w:rFonts w:hint="cs"/>
          <w:b/>
          <w:bCs/>
          <w:rtl/>
          <w:lang w:bidi="ar-SY"/>
        </w:rPr>
        <w:t>‍</w:t>
      </w:r>
      <w:r w:rsidRPr="0091760C">
        <w:rPr>
          <w:rFonts w:hint="cs"/>
          <w:b/>
          <w:bCs/>
          <w:rtl/>
          <w:lang w:bidi="ar-SY"/>
        </w:rPr>
        <w:t>مزيفة: جعل تكنولوجيا ال</w:t>
      </w:r>
      <w:r w:rsidR="00E82296">
        <w:rPr>
          <w:rFonts w:hint="cs"/>
          <w:b/>
          <w:bCs/>
          <w:rtl/>
          <w:lang w:bidi="ar-SY"/>
        </w:rPr>
        <w:t>‍</w:t>
      </w:r>
      <w:r w:rsidRPr="0091760C">
        <w:rPr>
          <w:rFonts w:hint="cs"/>
          <w:b/>
          <w:bCs/>
          <w:rtl/>
          <w:lang w:bidi="ar-SY"/>
        </w:rPr>
        <w:t>معلومات والاتصالات جزء من ال</w:t>
      </w:r>
      <w:r w:rsidR="00E82296">
        <w:rPr>
          <w:rFonts w:hint="cs"/>
          <w:b/>
          <w:bCs/>
          <w:rtl/>
          <w:lang w:bidi="ar-SY"/>
        </w:rPr>
        <w:t>‍</w:t>
      </w:r>
      <w:r w:rsidRPr="0091760C">
        <w:rPr>
          <w:rFonts w:hint="cs"/>
          <w:b/>
          <w:bCs/>
          <w:rtl/>
          <w:lang w:bidi="ar-SY"/>
        </w:rPr>
        <w:t>حل"</w:t>
      </w:r>
      <w:r>
        <w:rPr>
          <w:rFonts w:hint="cs"/>
          <w:rtl/>
          <w:lang w:bidi="ar-SY"/>
        </w:rPr>
        <w:t xml:space="preserve"> في الفترة من </w:t>
      </w:r>
      <w:r>
        <w:rPr>
          <w:lang w:bidi="ar-SY"/>
        </w:rPr>
        <w:t>28</w:t>
      </w:r>
      <w:r>
        <w:rPr>
          <w:rFonts w:hint="cs"/>
          <w:rtl/>
          <w:lang w:bidi="ar-SY"/>
        </w:rPr>
        <w:t xml:space="preserve"> إلى </w:t>
      </w:r>
      <w:r>
        <w:rPr>
          <w:lang w:bidi="ar-SY"/>
        </w:rPr>
        <w:t>29</w:t>
      </w:r>
      <w:r>
        <w:rPr>
          <w:rFonts w:hint="cs"/>
          <w:rtl/>
          <w:lang w:bidi="ar-SY"/>
        </w:rPr>
        <w:t xml:space="preserve"> أبريل </w:t>
      </w:r>
      <w:r>
        <w:rPr>
          <w:lang w:bidi="ar-SY"/>
        </w:rPr>
        <w:t>2014</w:t>
      </w:r>
      <w:r>
        <w:rPr>
          <w:rFonts w:hint="cs"/>
          <w:rtl/>
          <w:lang w:bidi="ar-SY"/>
        </w:rPr>
        <w:t>. وسيتكرم باستضافة ال</w:t>
      </w:r>
      <w:r w:rsidR="00696BC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حدث مركز الترددات الراديوية التابع للدولة</w:t>
      </w:r>
      <w:r w:rsidR="00696BCB">
        <w:rPr>
          <w:rFonts w:hint="eastAsia"/>
          <w:rtl/>
          <w:lang w:bidi="ar-SY"/>
        </w:rPr>
        <w:t> </w:t>
      </w:r>
      <w:r>
        <w:rPr>
          <w:lang w:bidi="ar-SY"/>
        </w:rPr>
        <w:t>(UCRF)</w:t>
      </w:r>
      <w:r>
        <w:rPr>
          <w:rFonts w:hint="cs"/>
          <w:rtl/>
          <w:lang w:bidi="ar-SY"/>
        </w:rPr>
        <w:t xml:space="preserve"> في كييف، أوكرانيا، بدعم من إدارة أوكرانيا.</w:t>
      </w:r>
    </w:p>
    <w:p w:rsidR="00553625" w:rsidRDefault="00553625" w:rsidP="002A0DE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وتنظم ورشة العمل وفقاً للقرار </w:t>
      </w:r>
      <w:r>
        <w:rPr>
          <w:lang w:bidi="ar-SY"/>
        </w:rPr>
        <w:t>177</w:t>
      </w:r>
      <w:r>
        <w:rPr>
          <w:rFonts w:hint="cs"/>
          <w:rtl/>
          <w:lang w:bidi="ar-SY"/>
        </w:rPr>
        <w:t xml:space="preserve"> ل</w:t>
      </w:r>
      <w:r w:rsidR="002A0DE9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مؤت</w:t>
      </w:r>
      <w:r w:rsidR="002A0DE9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مر ال</w:t>
      </w:r>
      <w:r w:rsidR="002A0DE9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مندوبين ال</w:t>
      </w:r>
      <w:r w:rsidR="002A0DE9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مفوضين لعام </w:t>
      </w:r>
      <w:r>
        <w:rPr>
          <w:lang w:bidi="ar-SY"/>
        </w:rPr>
        <w:t>2010</w:t>
      </w:r>
      <w:r>
        <w:rPr>
          <w:rFonts w:hint="cs"/>
          <w:rtl/>
          <w:lang w:bidi="ar-SY"/>
        </w:rPr>
        <w:t xml:space="preserve"> الذي يكلف </w:t>
      </w:r>
      <w:r w:rsidRPr="00553625">
        <w:rPr>
          <w:rFonts w:hint="cs"/>
          <w:i/>
          <w:iCs/>
          <w:rtl/>
          <w:lang w:bidi="ar-SY"/>
        </w:rPr>
        <w:t>"مدير مكتب تقييس الاتصالات بالتعاون الوثيق مع مديري مكتب تنمية الاتصالات والاتصالات الراديوية من أجل مساعدة الدول الأعضاء في معال</w:t>
      </w:r>
      <w:r w:rsidR="00044501">
        <w:rPr>
          <w:rFonts w:hint="cs"/>
          <w:i/>
          <w:iCs/>
          <w:rtl/>
          <w:lang w:bidi="ar-SY"/>
        </w:rPr>
        <w:t>‍</w:t>
      </w:r>
      <w:r w:rsidRPr="00553625">
        <w:rPr>
          <w:rFonts w:hint="cs"/>
          <w:i/>
          <w:iCs/>
          <w:rtl/>
          <w:lang w:bidi="ar-SY"/>
        </w:rPr>
        <w:t>جة شواغلها ال</w:t>
      </w:r>
      <w:r w:rsidR="00FA6AF5">
        <w:rPr>
          <w:rFonts w:hint="cs"/>
          <w:i/>
          <w:iCs/>
          <w:rtl/>
          <w:lang w:bidi="ar-SY"/>
        </w:rPr>
        <w:t>‍</w:t>
      </w:r>
      <w:r w:rsidRPr="00553625">
        <w:rPr>
          <w:rFonts w:hint="cs"/>
          <w:i/>
          <w:iCs/>
          <w:rtl/>
          <w:lang w:bidi="ar-SY"/>
        </w:rPr>
        <w:t>متعلقة بالتجهيزات الزائفة"</w:t>
      </w:r>
      <w:r w:rsidRPr="00553625">
        <w:rPr>
          <w:rFonts w:hint="cs"/>
          <w:rtl/>
          <w:lang w:bidi="ar-SY"/>
        </w:rPr>
        <w:t xml:space="preserve">. وتقوم </w:t>
      </w:r>
      <w:r>
        <w:rPr>
          <w:rFonts w:hint="cs"/>
          <w:rtl/>
          <w:lang w:bidi="ar-SY"/>
        </w:rPr>
        <w:t>ل</w:t>
      </w:r>
      <w:r w:rsidR="00044501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جنة الدراسات</w:t>
      </w:r>
      <w:r w:rsidR="002A0DE9">
        <w:rPr>
          <w:rFonts w:hint="eastAsia"/>
          <w:rtl/>
          <w:lang w:bidi="ar-SY"/>
        </w:rPr>
        <w:t> </w:t>
      </w:r>
      <w:r>
        <w:rPr>
          <w:lang w:bidi="ar-SY"/>
        </w:rPr>
        <w:t>11</w:t>
      </w:r>
      <w:r>
        <w:rPr>
          <w:rFonts w:hint="cs"/>
          <w:rtl/>
          <w:lang w:bidi="ar-SY"/>
        </w:rPr>
        <w:t xml:space="preserve"> لقطاع تقييس الاتصالات بدراسة مسائل التزييف داخل القطاع وتشجع تبادل ال</w:t>
      </w:r>
      <w:r w:rsidR="00044501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معلومات وال</w:t>
      </w:r>
      <w:r w:rsidR="00044501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خبرات والآراء بشأن هذا ال</w:t>
      </w:r>
      <w:r w:rsidR="00044501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موضوع طبقاً </w:t>
      </w:r>
      <w:hyperlink r:id="rId10" w:history="1">
        <w:r w:rsidRPr="0063027F">
          <w:rPr>
            <w:rStyle w:val="Hyperlink"/>
            <w:rFonts w:hint="cs"/>
            <w:rtl/>
            <w:lang w:bidi="ar-SY"/>
          </w:rPr>
          <w:t>ل</w:t>
        </w:r>
        <w:r w:rsidR="00283F33">
          <w:rPr>
            <w:rStyle w:val="Hyperlink"/>
            <w:rFonts w:hint="cs"/>
            <w:rtl/>
            <w:lang w:bidi="ar-SY"/>
          </w:rPr>
          <w:t>‍</w:t>
        </w:r>
        <w:r w:rsidRPr="0063027F">
          <w:rPr>
            <w:rStyle w:val="Hyperlink"/>
            <w:rFonts w:hint="cs"/>
            <w:rtl/>
            <w:lang w:bidi="ar-SY"/>
          </w:rPr>
          <w:t xml:space="preserve">خطة عمل لجنة الدراسات </w:t>
        </w:r>
        <w:r w:rsidRPr="0063027F">
          <w:rPr>
            <w:rStyle w:val="Hyperlink"/>
            <w:lang w:bidi="ar-SY"/>
          </w:rPr>
          <w:t>11</w:t>
        </w:r>
      </w:hyperlink>
      <w:r>
        <w:rPr>
          <w:rFonts w:hint="cs"/>
          <w:rtl/>
          <w:lang w:bidi="ar-SY"/>
        </w:rPr>
        <w:t>.</w:t>
      </w:r>
    </w:p>
    <w:p w:rsidR="00553625" w:rsidRDefault="0054100C" w:rsidP="00CD4A1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وستفتتح ورشة العمل في الساعة </w:t>
      </w:r>
      <w:r>
        <w:rPr>
          <w:lang w:bidi="ar-SY"/>
        </w:rPr>
        <w:t>0930</w:t>
      </w:r>
      <w:r>
        <w:rPr>
          <w:rFonts w:hint="cs"/>
          <w:rtl/>
          <w:lang w:bidi="ar-SY"/>
        </w:rPr>
        <w:t xml:space="preserve"> وسيبدأ </w:t>
      </w:r>
      <w:r w:rsidR="00CD4A12">
        <w:rPr>
          <w:rFonts w:hint="cs"/>
          <w:rtl/>
          <w:lang w:bidi="ar-SY"/>
        </w:rPr>
        <w:t>تسجيل المشاركين</w:t>
      </w:r>
      <w:r>
        <w:rPr>
          <w:rFonts w:hint="cs"/>
          <w:rtl/>
          <w:lang w:bidi="ar-SY"/>
        </w:rPr>
        <w:t xml:space="preserve"> في الساعة </w:t>
      </w:r>
      <w:r>
        <w:rPr>
          <w:lang w:bidi="ar-SY"/>
        </w:rPr>
        <w:t>0830</w:t>
      </w:r>
      <w:r>
        <w:rPr>
          <w:rFonts w:hint="cs"/>
          <w:rtl/>
          <w:lang w:bidi="ar-SY"/>
        </w:rPr>
        <w:t>.</w:t>
      </w:r>
    </w:p>
    <w:p w:rsidR="0054100C" w:rsidRDefault="0054100C" w:rsidP="00CD4A12">
      <w:pPr>
        <w:rPr>
          <w:rtl/>
          <w:lang w:bidi="ar-SY"/>
        </w:rPr>
      </w:pPr>
      <w:r>
        <w:rPr>
          <w:lang w:bidi="ar-SY"/>
        </w:rPr>
        <w:t>2</w:t>
      </w:r>
      <w:r>
        <w:rPr>
          <w:rFonts w:hint="cs"/>
          <w:rtl/>
          <w:lang w:bidi="ar-SY"/>
        </w:rPr>
        <w:tab/>
        <w:t>ستجري ال</w:t>
      </w:r>
      <w:r w:rsidR="002F1C8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مناقشات باللغتين الإنكليزية والروسية مع توفير خدمة الترج</w:t>
      </w:r>
      <w:r w:rsidR="00E46AA7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مة </w:t>
      </w:r>
      <w:r w:rsidR="00CD4A12">
        <w:rPr>
          <w:rFonts w:hint="cs"/>
          <w:rtl/>
          <w:lang w:bidi="ar-SY"/>
        </w:rPr>
        <w:t>الفورية</w:t>
      </w:r>
      <w:r>
        <w:rPr>
          <w:rFonts w:hint="cs"/>
          <w:rtl/>
          <w:lang w:bidi="ar-SY"/>
        </w:rPr>
        <w:t>.</w:t>
      </w:r>
    </w:p>
    <w:p w:rsidR="0054100C" w:rsidRDefault="0054100C" w:rsidP="00B87E06">
      <w:pPr>
        <w:rPr>
          <w:rtl/>
          <w:lang w:bidi="ar-SY"/>
        </w:rPr>
      </w:pPr>
      <w:r>
        <w:rPr>
          <w:lang w:bidi="ar-SY"/>
        </w:rPr>
        <w:t>3</w:t>
      </w:r>
      <w:r>
        <w:rPr>
          <w:rFonts w:hint="cs"/>
          <w:rtl/>
          <w:lang w:bidi="ar-SY"/>
        </w:rPr>
        <w:tab/>
        <w:t>باب ال</w:t>
      </w:r>
      <w:r w:rsidR="002F1C8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مشاركة مفتوح أمام الدول الأعضاء في الات</w:t>
      </w:r>
      <w:r w:rsidR="0018219C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حاد وأعضاء القطاعات وال</w:t>
      </w:r>
      <w:r w:rsidR="002F1C8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منتسبين والهيئات الأكادي</w:t>
      </w:r>
      <w:r w:rsidR="008C467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مية وأمام أي شخص من أي بلد عضو في الات</w:t>
      </w:r>
      <w:r w:rsidR="00A8676D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حاد يرغب في ال</w:t>
      </w:r>
      <w:r w:rsidR="0018219C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مساه</w:t>
      </w:r>
      <w:r w:rsidR="0018219C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مة في العمل. ويشمل ذلك أيضاً الأفراد الأعضاء في</w:t>
      </w:r>
      <w:r w:rsidR="00B87E06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</w:t>
      </w:r>
      <w:r w:rsidR="002F1C8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منظمات الدولية والإقليمية والوطنية. وال</w:t>
      </w:r>
      <w:r w:rsidR="0018219C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مشاركة في ورشة العمل م</w:t>
      </w:r>
      <w:r w:rsidR="0018219C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جانية.</w:t>
      </w:r>
    </w:p>
    <w:p w:rsidR="0054100C" w:rsidRDefault="0063027F" w:rsidP="00BB4560">
      <w:pPr>
        <w:rPr>
          <w:rtl/>
          <w:lang w:bidi="ar-SY"/>
        </w:rPr>
      </w:pPr>
      <w:r>
        <w:rPr>
          <w:lang w:bidi="ar-SY"/>
        </w:rPr>
        <w:lastRenderedPageBreak/>
        <w:t>4</w:t>
      </w:r>
      <w:r>
        <w:rPr>
          <w:rFonts w:hint="cs"/>
          <w:rtl/>
          <w:lang w:bidi="ar-SY"/>
        </w:rPr>
        <w:tab/>
      </w:r>
      <w:r w:rsidR="00F15167">
        <w:rPr>
          <w:rFonts w:hint="cs"/>
          <w:rtl/>
          <w:lang w:bidi="ar-SY"/>
        </w:rPr>
        <w:t>و</w:t>
      </w:r>
      <w:r>
        <w:rPr>
          <w:rFonts w:hint="cs"/>
          <w:rtl/>
          <w:lang w:bidi="ar-SY"/>
        </w:rPr>
        <w:t>يعترف في الوقت الراهن ب</w:t>
      </w:r>
      <w:r w:rsidR="002F1C8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منتجات تكنولوجيا ال</w:t>
      </w:r>
      <w:r w:rsidR="00664D97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معلومات والاتصالات ال</w:t>
      </w:r>
      <w:r w:rsidR="00BB456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مزيفة كمشكلة متفاقمة في</w:t>
      </w:r>
      <w:r w:rsidR="00120AF2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العا</w:t>
      </w:r>
      <w:r w:rsidR="00F15167">
        <w:rPr>
          <w:rFonts w:hint="cs"/>
          <w:rtl/>
          <w:lang w:bidi="ar-SY"/>
        </w:rPr>
        <w:t>ل</w:t>
      </w:r>
      <w:r>
        <w:rPr>
          <w:rFonts w:hint="cs"/>
          <w:rtl/>
          <w:lang w:bidi="ar-SY"/>
        </w:rPr>
        <w:t xml:space="preserve">م تؤثر بالسلب إلى حد كبير على </w:t>
      </w:r>
      <w:r w:rsidR="00F15167">
        <w:rPr>
          <w:rFonts w:hint="cs"/>
          <w:rtl/>
          <w:lang w:bidi="ar-SY"/>
        </w:rPr>
        <w:t>ج</w:t>
      </w:r>
      <w:r w:rsidR="00F4231A">
        <w:rPr>
          <w:rFonts w:hint="cs"/>
          <w:rtl/>
          <w:lang w:bidi="ar-SY"/>
        </w:rPr>
        <w:t>‍</w:t>
      </w:r>
      <w:r w:rsidR="00F15167">
        <w:rPr>
          <w:rFonts w:hint="cs"/>
          <w:rtl/>
          <w:lang w:bidi="ar-SY"/>
        </w:rPr>
        <w:t>ميع</w:t>
      </w:r>
      <w:r>
        <w:rPr>
          <w:rFonts w:hint="cs"/>
          <w:rtl/>
          <w:lang w:bidi="ar-SY"/>
        </w:rPr>
        <w:t xml:space="preserve"> الأطراف الفاعلة في م</w:t>
      </w:r>
      <w:r w:rsidR="00320F18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جال تكنولوجيا المعلومات والاتصالات (البائعون وال</w:t>
      </w:r>
      <w:r w:rsidR="00DE41DD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حكومات وال</w:t>
      </w:r>
      <w:r w:rsidR="00DE41DD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مشغلون وال</w:t>
      </w:r>
      <w:r w:rsidR="00DE41DD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مستهلكون). </w:t>
      </w:r>
      <w:r w:rsidR="00F15167">
        <w:rPr>
          <w:rFonts w:hint="cs"/>
          <w:rtl/>
          <w:lang w:bidi="ar-SY"/>
        </w:rPr>
        <w:t>و</w:t>
      </w:r>
      <w:r>
        <w:rPr>
          <w:rFonts w:hint="cs"/>
          <w:rtl/>
          <w:lang w:bidi="ar-SY"/>
        </w:rPr>
        <w:t>للحد من الآثار السلبية للأجهزة ال</w:t>
      </w:r>
      <w:r w:rsidR="00572A3D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متنقلة ال</w:t>
      </w:r>
      <w:r w:rsidR="00572A3D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مزيفة، أطلقت بعض البلدان بالفعل الأنظمة ال</w:t>
      </w:r>
      <w:r w:rsidR="00B722C7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خاصة بها في</w:t>
      </w:r>
      <w:r w:rsidR="00F90059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أسواقها (مثل أوكرانيا والهند وكينيا وتركيا وغيرها). ونلاحظ أن هذه ال</w:t>
      </w:r>
      <w:r w:rsidR="00BB456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ممارسات ذات الآثار الإي</w:t>
      </w:r>
      <w:r w:rsidR="00BB456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جابية تشترك في</w:t>
      </w:r>
      <w:r w:rsidR="00BB4560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بعض النهج التي قد</w:t>
      </w:r>
      <w:r w:rsidR="002F1C8F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تفيد البلدان النامية الأخرى وأنواع أخرى من منتجات تكنولوجيا ال</w:t>
      </w:r>
      <w:r w:rsidR="00BB456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معلومات والاتصالات خلاف الأجهزة</w:t>
      </w:r>
      <w:r w:rsidR="00BB4560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</w:t>
      </w:r>
      <w:r w:rsidR="002F1C8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متنقلة.</w:t>
      </w:r>
    </w:p>
    <w:p w:rsidR="0063027F" w:rsidRDefault="0063027F" w:rsidP="0063027F">
      <w:pPr>
        <w:rPr>
          <w:rtl/>
          <w:lang w:bidi="ar-SY"/>
        </w:rPr>
      </w:pPr>
      <w:r>
        <w:rPr>
          <w:rFonts w:hint="cs"/>
          <w:rtl/>
          <w:lang w:bidi="ar-SY"/>
        </w:rPr>
        <w:t>وستتناول ورشة العمل هذه بالبحث نطاق وأبعاد قضية تكنولوجيا ال</w:t>
      </w:r>
      <w:r w:rsidR="008F0F6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معلومات والاتصالات ال</w:t>
      </w:r>
      <w:r w:rsidR="00AC2F97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مزيفة مع تبادل ت</w:t>
      </w:r>
      <w:r w:rsidR="00AC2F97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جارب أفضل ال</w:t>
      </w:r>
      <w:r w:rsidR="008F0F6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ممارسات ال</w:t>
      </w:r>
      <w:r w:rsidR="008F0F6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حالية ومناقشة إمكانية استخلاص نهج من النهج ال</w:t>
      </w:r>
      <w:r w:rsidR="0095248D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مشتركة والتركيز على كيف ي</w:t>
      </w:r>
      <w:r w:rsidR="00AA008D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مكن للات</w:t>
      </w:r>
      <w:r w:rsidR="00AA008D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حاد الدولي للاتصالات وغيره من ال</w:t>
      </w:r>
      <w:r w:rsidR="0005032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منظمات الدولية مساعدة البلدان النامية في مكافحة هذه ال</w:t>
      </w:r>
      <w:r w:rsidR="001072F9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منتجات.</w:t>
      </w:r>
    </w:p>
    <w:p w:rsidR="0063027F" w:rsidRPr="00304D3C" w:rsidRDefault="0063027F" w:rsidP="0063027F">
      <w:pPr>
        <w:rPr>
          <w:rtl/>
          <w:lang w:bidi="ar-SY"/>
        </w:rPr>
      </w:pPr>
      <w:r w:rsidRPr="00304D3C">
        <w:rPr>
          <w:rFonts w:hint="cs"/>
          <w:rtl/>
          <w:lang w:bidi="ar-SY"/>
        </w:rPr>
        <w:t xml:space="preserve">وسيشارك في ورشة </w:t>
      </w:r>
      <w:r w:rsidR="00881271" w:rsidRPr="00304D3C">
        <w:rPr>
          <w:rFonts w:hint="cs"/>
          <w:rtl/>
          <w:lang w:bidi="ar-SY"/>
        </w:rPr>
        <w:t>العمل كبار ال</w:t>
      </w:r>
      <w:r w:rsidR="002F1C8F">
        <w:rPr>
          <w:rFonts w:hint="cs"/>
          <w:rtl/>
          <w:lang w:bidi="ar-SY"/>
        </w:rPr>
        <w:t>‍</w:t>
      </w:r>
      <w:r w:rsidR="00881271" w:rsidRPr="00304D3C">
        <w:rPr>
          <w:rFonts w:hint="cs"/>
          <w:rtl/>
          <w:lang w:bidi="ar-SY"/>
        </w:rPr>
        <w:t>متخصصين في هذا ال</w:t>
      </w:r>
      <w:r w:rsidR="002F1C8F">
        <w:rPr>
          <w:rFonts w:hint="cs"/>
          <w:rtl/>
          <w:lang w:bidi="ar-SY"/>
        </w:rPr>
        <w:t>‍</w:t>
      </w:r>
      <w:r w:rsidR="00881271" w:rsidRPr="00304D3C">
        <w:rPr>
          <w:rFonts w:hint="cs"/>
          <w:rtl/>
          <w:lang w:bidi="ar-SY"/>
        </w:rPr>
        <w:t>مجال من ال</w:t>
      </w:r>
      <w:r w:rsidR="002F1C8F">
        <w:rPr>
          <w:rFonts w:hint="cs"/>
          <w:rtl/>
          <w:lang w:bidi="ar-SY"/>
        </w:rPr>
        <w:t>‍</w:t>
      </w:r>
      <w:r w:rsidR="00881271" w:rsidRPr="00304D3C">
        <w:rPr>
          <w:rFonts w:hint="cs"/>
          <w:rtl/>
          <w:lang w:bidi="ar-SY"/>
        </w:rPr>
        <w:t>منظمات الدولية وخبراء الاتصالات وهيئات التنظيم وال</w:t>
      </w:r>
      <w:r w:rsidR="002F1C8F">
        <w:rPr>
          <w:rFonts w:hint="cs"/>
          <w:rtl/>
          <w:lang w:bidi="ar-SY"/>
        </w:rPr>
        <w:t>‍</w:t>
      </w:r>
      <w:r w:rsidR="00881271" w:rsidRPr="00304D3C">
        <w:rPr>
          <w:rFonts w:hint="cs"/>
          <w:rtl/>
          <w:lang w:bidi="ar-SY"/>
        </w:rPr>
        <w:t>مسؤولين ال</w:t>
      </w:r>
      <w:r w:rsidR="002F1C8F">
        <w:rPr>
          <w:rFonts w:hint="cs"/>
          <w:rtl/>
          <w:lang w:bidi="ar-SY"/>
        </w:rPr>
        <w:t>‍</w:t>
      </w:r>
      <w:r w:rsidR="00881271" w:rsidRPr="00304D3C">
        <w:rPr>
          <w:rFonts w:hint="cs"/>
          <w:rtl/>
          <w:lang w:bidi="ar-SY"/>
        </w:rPr>
        <w:t>حكوميين وال</w:t>
      </w:r>
      <w:r w:rsidR="002F1C8F">
        <w:rPr>
          <w:rFonts w:hint="cs"/>
          <w:rtl/>
          <w:lang w:bidi="ar-SY"/>
        </w:rPr>
        <w:t>‍</w:t>
      </w:r>
      <w:r w:rsidR="00881271" w:rsidRPr="00304D3C">
        <w:rPr>
          <w:rFonts w:hint="cs"/>
          <w:rtl/>
          <w:lang w:bidi="ar-SY"/>
        </w:rPr>
        <w:t>خبراء في م</w:t>
      </w:r>
      <w:r w:rsidR="002F1C8F">
        <w:rPr>
          <w:rFonts w:hint="cs"/>
          <w:rtl/>
          <w:lang w:bidi="ar-SY"/>
        </w:rPr>
        <w:t>‍</w:t>
      </w:r>
      <w:r w:rsidR="00881271" w:rsidRPr="00304D3C">
        <w:rPr>
          <w:rFonts w:hint="cs"/>
          <w:rtl/>
          <w:lang w:bidi="ar-SY"/>
        </w:rPr>
        <w:t>جال ال</w:t>
      </w:r>
      <w:r w:rsidR="002F1C8F">
        <w:rPr>
          <w:rFonts w:hint="cs"/>
          <w:rtl/>
          <w:lang w:bidi="ar-SY"/>
        </w:rPr>
        <w:t>‍</w:t>
      </w:r>
      <w:r w:rsidR="00881271" w:rsidRPr="00304D3C">
        <w:rPr>
          <w:rFonts w:hint="cs"/>
          <w:rtl/>
          <w:lang w:bidi="ar-SY"/>
        </w:rPr>
        <w:t>معايير وغيرهم من أصحاب ال</w:t>
      </w:r>
      <w:r w:rsidR="002F1C8F">
        <w:rPr>
          <w:rFonts w:hint="cs"/>
          <w:rtl/>
          <w:lang w:bidi="ar-SY"/>
        </w:rPr>
        <w:t>‍</w:t>
      </w:r>
      <w:r w:rsidR="00881271" w:rsidRPr="00304D3C">
        <w:rPr>
          <w:rFonts w:hint="cs"/>
          <w:rtl/>
          <w:lang w:bidi="ar-SY"/>
        </w:rPr>
        <w:t>مصلحة ال</w:t>
      </w:r>
      <w:r w:rsidR="002F1C8F">
        <w:rPr>
          <w:rFonts w:hint="cs"/>
          <w:rtl/>
          <w:lang w:bidi="ar-SY"/>
        </w:rPr>
        <w:t>‍</w:t>
      </w:r>
      <w:r w:rsidR="00881271" w:rsidRPr="00304D3C">
        <w:rPr>
          <w:rFonts w:hint="cs"/>
          <w:rtl/>
          <w:lang w:bidi="ar-SY"/>
        </w:rPr>
        <w:t>معنيين.</w:t>
      </w:r>
    </w:p>
    <w:p w:rsidR="00881271" w:rsidRPr="00F15167" w:rsidRDefault="00881271" w:rsidP="00F15167">
      <w:pPr>
        <w:rPr>
          <w:rtl/>
          <w:lang w:bidi="ar-SY"/>
        </w:rPr>
      </w:pPr>
      <w:r w:rsidRPr="00F15167">
        <w:rPr>
          <w:rFonts w:hint="cs"/>
          <w:rtl/>
          <w:lang w:bidi="ar-SY"/>
        </w:rPr>
        <w:t>وسيتاح مشروع برنامج ورشة العمل في ال</w:t>
      </w:r>
      <w:r w:rsidR="00784378">
        <w:rPr>
          <w:rFonts w:hint="cs"/>
          <w:rtl/>
          <w:lang w:bidi="ar-SY"/>
        </w:rPr>
        <w:t>‍</w:t>
      </w:r>
      <w:r w:rsidRPr="00F15167">
        <w:rPr>
          <w:rFonts w:hint="cs"/>
          <w:rtl/>
          <w:lang w:bidi="ar-SY"/>
        </w:rPr>
        <w:t>موقع الإلكتروني ال</w:t>
      </w:r>
      <w:r w:rsidR="00784378">
        <w:rPr>
          <w:rFonts w:hint="cs"/>
          <w:rtl/>
          <w:lang w:bidi="ar-SY"/>
        </w:rPr>
        <w:t>‍</w:t>
      </w:r>
      <w:r w:rsidRPr="00F15167">
        <w:rPr>
          <w:rFonts w:hint="cs"/>
          <w:rtl/>
          <w:lang w:bidi="ar-SY"/>
        </w:rPr>
        <w:t xml:space="preserve">خاص </w:t>
      </w:r>
      <w:r w:rsidR="00F15167" w:rsidRPr="00F15167">
        <w:rPr>
          <w:rFonts w:hint="cs"/>
          <w:rtl/>
          <w:lang w:bidi="ar-SY"/>
        </w:rPr>
        <w:t>بورشة العمل</w:t>
      </w:r>
      <w:r w:rsidRPr="00F15167">
        <w:rPr>
          <w:rFonts w:hint="cs"/>
          <w:rtl/>
          <w:lang w:bidi="ar-SY"/>
        </w:rPr>
        <w:t xml:space="preserve">: </w:t>
      </w:r>
      <w:hyperlink r:id="rId11" w:history="1">
        <w:r w:rsidRPr="00F15167">
          <w:rPr>
            <w:rStyle w:val="Hyperlink"/>
            <w:rFonts w:cs="Times New Roman"/>
          </w:rPr>
          <w:t>http://www.itu.int/en/ITU-T/C-I/Pages/Kyiv_WSHP_counterfeiting_Apr14.aspx</w:t>
        </w:r>
      </w:hyperlink>
      <w:r w:rsidRPr="00F15167">
        <w:rPr>
          <w:rFonts w:hint="cs"/>
          <w:rtl/>
          <w:lang w:bidi="ar-SY"/>
        </w:rPr>
        <w:t xml:space="preserve">. ويرجى ألا تترددوا في الاتصال بالسيد دينيس أندرييف </w:t>
      </w:r>
      <w:r w:rsidRPr="00F15167">
        <w:rPr>
          <w:lang w:bidi="ar-SY"/>
        </w:rPr>
        <w:t>(</w:t>
      </w:r>
      <w:hyperlink r:id="rId12" w:history="1">
        <w:r w:rsidRPr="00F15167">
          <w:rPr>
            <w:rStyle w:val="Hyperlink"/>
            <w:rFonts w:cs="Times New Roman"/>
          </w:rPr>
          <w:t>denis.andreev@itu.int</w:t>
        </w:r>
      </w:hyperlink>
      <w:r w:rsidRPr="00F15167">
        <w:rPr>
          <w:lang w:bidi="ar-SY"/>
        </w:rPr>
        <w:t>)</w:t>
      </w:r>
      <w:r w:rsidRPr="00F15167">
        <w:rPr>
          <w:rFonts w:hint="cs"/>
          <w:rtl/>
          <w:lang w:bidi="ar-SY"/>
        </w:rPr>
        <w:t xml:space="preserve"> إذا كنتم ب</w:t>
      </w:r>
      <w:r w:rsidR="008F2414">
        <w:rPr>
          <w:rFonts w:hint="cs"/>
          <w:rtl/>
          <w:lang w:bidi="ar-SY"/>
        </w:rPr>
        <w:t>‍</w:t>
      </w:r>
      <w:r w:rsidRPr="00F15167">
        <w:rPr>
          <w:rFonts w:hint="cs"/>
          <w:rtl/>
          <w:lang w:bidi="ar-SY"/>
        </w:rPr>
        <w:t>حاجة إلى معلومات إضافية بشأن ال</w:t>
      </w:r>
      <w:r w:rsidR="009F154A">
        <w:rPr>
          <w:rFonts w:hint="cs"/>
          <w:rtl/>
          <w:lang w:bidi="ar-SY"/>
        </w:rPr>
        <w:t>‍</w:t>
      </w:r>
      <w:r w:rsidRPr="00F15167">
        <w:rPr>
          <w:rFonts w:hint="cs"/>
          <w:rtl/>
          <w:lang w:bidi="ar-SY"/>
        </w:rPr>
        <w:t>حدث.</w:t>
      </w:r>
    </w:p>
    <w:p w:rsidR="00881271" w:rsidRPr="00304D3C" w:rsidRDefault="00881271" w:rsidP="005C4A03">
      <w:pPr>
        <w:rPr>
          <w:rtl/>
          <w:lang w:bidi="ar-SY"/>
        </w:rPr>
      </w:pPr>
      <w:r w:rsidRPr="00304D3C">
        <w:rPr>
          <w:lang w:bidi="ar-SY"/>
        </w:rPr>
        <w:t>5</w:t>
      </w:r>
      <w:r w:rsidRPr="00304D3C">
        <w:rPr>
          <w:rFonts w:hint="cs"/>
          <w:rtl/>
          <w:lang w:bidi="ar-SY"/>
        </w:rPr>
        <w:tab/>
      </w:r>
      <w:r w:rsidRPr="00304D3C">
        <w:rPr>
          <w:rFonts w:hint="cs"/>
          <w:b/>
          <w:bCs/>
          <w:rtl/>
          <w:lang w:bidi="ar-SY"/>
        </w:rPr>
        <w:t>الإقامة:</w:t>
      </w:r>
      <w:r w:rsidRPr="00304D3C">
        <w:rPr>
          <w:rFonts w:hint="cs"/>
          <w:rtl/>
          <w:lang w:bidi="ar-SY"/>
        </w:rPr>
        <w:t xml:space="preserve"> ستتاح معلومات مفصلة بشأن الإقامة </w:t>
      </w:r>
      <w:r w:rsidR="00B73840" w:rsidRPr="00304D3C">
        <w:rPr>
          <w:rFonts w:hint="cs"/>
          <w:rtl/>
          <w:lang w:bidi="ar-SY"/>
        </w:rPr>
        <w:t>في الفنادق والنقل ومتطلبات التأشيرة وال</w:t>
      </w:r>
      <w:r w:rsidR="00E24B37">
        <w:rPr>
          <w:rFonts w:hint="cs"/>
          <w:rtl/>
          <w:lang w:bidi="ar-SY"/>
        </w:rPr>
        <w:t>‍</w:t>
      </w:r>
      <w:r w:rsidR="00B73840" w:rsidRPr="00304D3C">
        <w:rPr>
          <w:rFonts w:hint="cs"/>
          <w:rtl/>
          <w:lang w:bidi="ar-SY"/>
        </w:rPr>
        <w:t>متطلبات الصحية في</w:t>
      </w:r>
      <w:r w:rsidR="005C4A03">
        <w:rPr>
          <w:rFonts w:hint="eastAsia"/>
          <w:rtl/>
          <w:lang w:bidi="ar-SY"/>
        </w:rPr>
        <w:t> </w:t>
      </w:r>
      <w:r w:rsidR="00B73840" w:rsidRPr="00304D3C">
        <w:rPr>
          <w:rFonts w:hint="cs"/>
          <w:rtl/>
          <w:lang w:bidi="ar-SY"/>
        </w:rPr>
        <w:t>الموقع الإلكتروني ال</w:t>
      </w:r>
      <w:r w:rsidR="00AC2F97">
        <w:rPr>
          <w:rFonts w:hint="cs"/>
          <w:rtl/>
          <w:lang w:bidi="ar-SY"/>
        </w:rPr>
        <w:t>‍</w:t>
      </w:r>
      <w:r w:rsidR="00B73840" w:rsidRPr="00304D3C">
        <w:rPr>
          <w:rFonts w:hint="cs"/>
          <w:rtl/>
          <w:lang w:bidi="ar-SY"/>
        </w:rPr>
        <w:t>خاص بال</w:t>
      </w:r>
      <w:r w:rsidR="00AC2F97">
        <w:rPr>
          <w:rFonts w:hint="cs"/>
          <w:rtl/>
          <w:lang w:bidi="ar-SY"/>
        </w:rPr>
        <w:t>‍</w:t>
      </w:r>
      <w:r w:rsidR="00B73840" w:rsidRPr="00304D3C">
        <w:rPr>
          <w:rFonts w:hint="cs"/>
          <w:rtl/>
          <w:lang w:bidi="ar-SY"/>
        </w:rPr>
        <w:t xml:space="preserve">حدث: </w:t>
      </w:r>
      <w:hyperlink r:id="rId13" w:history="1">
        <w:r w:rsidR="00B73840" w:rsidRPr="00304D3C">
          <w:rPr>
            <w:rStyle w:val="Hyperlink"/>
          </w:rPr>
          <w:t>http://www.itu.int/en/ITU-T/C-I/Pages/Kyiv_WSHP_counterfeiting_Apr14.aspx</w:t>
        </w:r>
      </w:hyperlink>
      <w:r w:rsidR="00B73840" w:rsidRPr="00304D3C">
        <w:rPr>
          <w:rFonts w:hint="cs"/>
          <w:rtl/>
          <w:lang w:bidi="ar-SY"/>
        </w:rPr>
        <w:t>.</w:t>
      </w:r>
    </w:p>
    <w:p w:rsidR="00B73840" w:rsidRPr="00304D3C" w:rsidRDefault="00B73840" w:rsidP="00881271">
      <w:pPr>
        <w:rPr>
          <w:rtl/>
          <w:lang w:bidi="ar-SY"/>
        </w:rPr>
      </w:pPr>
      <w:r w:rsidRPr="00304D3C">
        <w:rPr>
          <w:lang w:bidi="ar-SY"/>
        </w:rPr>
        <w:t>6</w:t>
      </w:r>
      <w:r w:rsidRPr="00304D3C">
        <w:rPr>
          <w:rFonts w:hint="cs"/>
          <w:rtl/>
          <w:lang w:bidi="ar-SY"/>
        </w:rPr>
        <w:tab/>
      </w:r>
      <w:r w:rsidRPr="00304D3C">
        <w:rPr>
          <w:rFonts w:hint="cs"/>
          <w:b/>
          <w:bCs/>
          <w:rtl/>
          <w:lang w:bidi="ar-SY"/>
        </w:rPr>
        <w:t>ال</w:t>
      </w:r>
      <w:r w:rsidR="007A11BA">
        <w:rPr>
          <w:rFonts w:hint="cs"/>
          <w:b/>
          <w:bCs/>
          <w:rtl/>
          <w:lang w:bidi="ar-SY"/>
        </w:rPr>
        <w:t>‍</w:t>
      </w:r>
      <w:r w:rsidRPr="00304D3C">
        <w:rPr>
          <w:rFonts w:hint="cs"/>
          <w:b/>
          <w:bCs/>
          <w:rtl/>
          <w:lang w:bidi="ar-SY"/>
        </w:rPr>
        <w:t>منح:</w:t>
      </w:r>
      <w:r w:rsidRPr="00304D3C">
        <w:rPr>
          <w:rFonts w:hint="cs"/>
          <w:rtl/>
          <w:lang w:bidi="ar-SY"/>
        </w:rPr>
        <w:t xml:space="preserve"> للأسف، لن يتسنى للات</w:t>
      </w:r>
      <w:r w:rsidR="00C913EF">
        <w:rPr>
          <w:rFonts w:hint="cs"/>
          <w:rtl/>
          <w:lang w:bidi="ar-SY"/>
        </w:rPr>
        <w:t>‍</w:t>
      </w:r>
      <w:r w:rsidRPr="00304D3C">
        <w:rPr>
          <w:rFonts w:hint="cs"/>
          <w:rtl/>
          <w:lang w:bidi="ar-SY"/>
        </w:rPr>
        <w:t>حاد تقديم منح نظراً لقيود الميزانية.</w:t>
      </w:r>
    </w:p>
    <w:p w:rsidR="00B73840" w:rsidRPr="00304D3C" w:rsidRDefault="00B73840" w:rsidP="00FF4810">
      <w:pPr>
        <w:rPr>
          <w:rtl/>
          <w:lang w:bidi="ar-SY"/>
        </w:rPr>
      </w:pPr>
      <w:r w:rsidRPr="00304D3C">
        <w:rPr>
          <w:lang w:bidi="ar-SY"/>
        </w:rPr>
        <w:t>7</w:t>
      </w:r>
      <w:r w:rsidRPr="00304D3C">
        <w:rPr>
          <w:rFonts w:hint="cs"/>
          <w:rtl/>
          <w:lang w:bidi="ar-SY"/>
        </w:rPr>
        <w:tab/>
      </w:r>
      <w:r w:rsidRPr="00FF4810">
        <w:rPr>
          <w:rFonts w:hint="cs"/>
          <w:b/>
          <w:bCs/>
          <w:spacing w:val="-6"/>
          <w:rtl/>
          <w:lang w:bidi="ar-SY"/>
        </w:rPr>
        <w:t>التسجيل:</w:t>
      </w:r>
      <w:r w:rsidRPr="00FF4810">
        <w:rPr>
          <w:rFonts w:hint="cs"/>
          <w:spacing w:val="-6"/>
          <w:rtl/>
          <w:lang w:bidi="ar-SY"/>
        </w:rPr>
        <w:t xml:space="preserve"> لتمكين </w:t>
      </w:r>
      <w:r w:rsidR="00C913EF" w:rsidRPr="00FF4810">
        <w:rPr>
          <w:rFonts w:hint="cs"/>
          <w:spacing w:val="-6"/>
          <w:rtl/>
          <w:lang w:bidi="ar-SY"/>
        </w:rPr>
        <w:t>ال</w:t>
      </w:r>
      <w:r w:rsidR="00F15D81">
        <w:rPr>
          <w:rFonts w:hint="cs"/>
          <w:spacing w:val="-6"/>
          <w:rtl/>
          <w:lang w:bidi="ar-SY"/>
        </w:rPr>
        <w:t>‍</w:t>
      </w:r>
      <w:r w:rsidR="00C913EF" w:rsidRPr="00FF4810">
        <w:rPr>
          <w:rFonts w:hint="cs"/>
          <w:spacing w:val="-6"/>
          <w:rtl/>
          <w:lang w:bidi="ar-SY"/>
        </w:rPr>
        <w:t>مضيف</w:t>
      </w:r>
      <w:r w:rsidRPr="00FF4810">
        <w:rPr>
          <w:rFonts w:hint="cs"/>
          <w:spacing w:val="-6"/>
          <w:rtl/>
          <w:lang w:bidi="ar-SY"/>
        </w:rPr>
        <w:t xml:space="preserve"> من ات</w:t>
      </w:r>
      <w:r w:rsidR="00C913EF" w:rsidRPr="00FF4810">
        <w:rPr>
          <w:rFonts w:hint="cs"/>
          <w:spacing w:val="-6"/>
          <w:rtl/>
          <w:lang w:bidi="ar-SY"/>
        </w:rPr>
        <w:t>‍</w:t>
      </w:r>
      <w:r w:rsidRPr="00FF4810">
        <w:rPr>
          <w:rFonts w:hint="cs"/>
          <w:spacing w:val="-6"/>
          <w:rtl/>
          <w:lang w:bidi="ar-SY"/>
        </w:rPr>
        <w:t>خاذ الترتيبات اللازمة ال</w:t>
      </w:r>
      <w:r w:rsidR="00F15D81">
        <w:rPr>
          <w:rFonts w:hint="cs"/>
          <w:spacing w:val="-6"/>
          <w:rtl/>
          <w:lang w:bidi="ar-SY"/>
        </w:rPr>
        <w:t>‍</w:t>
      </w:r>
      <w:r w:rsidRPr="00FF4810">
        <w:rPr>
          <w:rFonts w:hint="cs"/>
          <w:spacing w:val="-6"/>
          <w:rtl/>
          <w:lang w:bidi="ar-SY"/>
        </w:rPr>
        <w:t>متعلقة بتنظيم ورش</w:t>
      </w:r>
      <w:r w:rsidR="00C913EF" w:rsidRPr="00FF4810">
        <w:rPr>
          <w:rFonts w:hint="cs"/>
          <w:spacing w:val="-6"/>
          <w:rtl/>
          <w:lang w:bidi="ar-SY"/>
        </w:rPr>
        <w:t>ة</w:t>
      </w:r>
      <w:r w:rsidRPr="00FF4810">
        <w:rPr>
          <w:rFonts w:hint="cs"/>
          <w:spacing w:val="-6"/>
          <w:rtl/>
          <w:lang w:bidi="ar-SY"/>
        </w:rPr>
        <w:t xml:space="preserve"> العمل، يرجى التسجيل من خلال الاستمارة ال</w:t>
      </w:r>
      <w:r w:rsidR="000E01B2">
        <w:rPr>
          <w:rFonts w:hint="cs"/>
          <w:spacing w:val="-6"/>
          <w:rtl/>
          <w:lang w:bidi="ar-SY"/>
        </w:rPr>
        <w:t>‍</w:t>
      </w:r>
      <w:r w:rsidRPr="00FF4810">
        <w:rPr>
          <w:rFonts w:hint="cs"/>
          <w:spacing w:val="-6"/>
          <w:rtl/>
          <w:lang w:bidi="ar-SY"/>
        </w:rPr>
        <w:t>متاحة على ال</w:t>
      </w:r>
      <w:r w:rsidR="000E01B2">
        <w:rPr>
          <w:rFonts w:hint="cs"/>
          <w:spacing w:val="-6"/>
          <w:rtl/>
          <w:lang w:bidi="ar-SY"/>
        </w:rPr>
        <w:t>‍</w:t>
      </w:r>
      <w:r w:rsidRPr="00FF4810">
        <w:rPr>
          <w:rFonts w:hint="cs"/>
          <w:spacing w:val="-6"/>
          <w:rtl/>
          <w:lang w:bidi="ar-SY"/>
        </w:rPr>
        <w:t xml:space="preserve">خط في العنوان التالي: </w:t>
      </w:r>
      <w:hyperlink r:id="rId14" w:history="1">
        <w:r w:rsidRPr="00FF4810">
          <w:rPr>
            <w:rStyle w:val="Hyperlink"/>
            <w:spacing w:val="-6"/>
          </w:rPr>
          <w:t>http://www.itu.int/en/ITU-T/C-I/Pages/Kyiv_WSHP_counterfeiting_Apr14.aspx</w:t>
        </w:r>
      </w:hyperlink>
      <w:r w:rsidRPr="00FF4810">
        <w:rPr>
          <w:rFonts w:hint="cs"/>
          <w:spacing w:val="-6"/>
          <w:rtl/>
          <w:lang w:bidi="ar-SY"/>
        </w:rPr>
        <w:t xml:space="preserve"> في</w:t>
      </w:r>
      <w:r w:rsidR="00FF4810">
        <w:rPr>
          <w:rFonts w:hint="eastAsia"/>
          <w:spacing w:val="-6"/>
          <w:rtl/>
          <w:lang w:bidi="ar-SY"/>
        </w:rPr>
        <w:t> </w:t>
      </w:r>
      <w:r w:rsidRPr="00FF4810">
        <w:rPr>
          <w:rFonts w:hint="cs"/>
          <w:spacing w:val="-6"/>
          <w:rtl/>
          <w:lang w:bidi="ar-SY"/>
        </w:rPr>
        <w:t>أقرب وقت م</w:t>
      </w:r>
      <w:r w:rsidR="00FF4810">
        <w:rPr>
          <w:rFonts w:hint="cs"/>
          <w:spacing w:val="-6"/>
          <w:rtl/>
          <w:lang w:bidi="ar-SY"/>
        </w:rPr>
        <w:t>‍</w:t>
      </w:r>
      <w:r w:rsidRPr="00FF4810">
        <w:rPr>
          <w:rFonts w:hint="cs"/>
          <w:spacing w:val="-6"/>
          <w:rtl/>
          <w:lang w:bidi="ar-SY"/>
        </w:rPr>
        <w:t xml:space="preserve">مكن، ولكن </w:t>
      </w:r>
      <w:r w:rsidRPr="00FF4810">
        <w:rPr>
          <w:rFonts w:hint="cs"/>
          <w:b/>
          <w:bCs/>
          <w:spacing w:val="-6"/>
          <w:rtl/>
          <w:lang w:bidi="ar-SY"/>
        </w:rPr>
        <w:t xml:space="preserve">في موعد لا يتجاوز </w:t>
      </w:r>
      <w:r w:rsidRPr="00FF4810">
        <w:rPr>
          <w:b/>
          <w:bCs/>
          <w:spacing w:val="-6"/>
          <w:lang w:bidi="ar-SY"/>
        </w:rPr>
        <w:t>10</w:t>
      </w:r>
      <w:r w:rsidRPr="00FF4810">
        <w:rPr>
          <w:rFonts w:hint="eastAsia"/>
          <w:b/>
          <w:bCs/>
          <w:spacing w:val="-6"/>
          <w:rtl/>
          <w:lang w:bidi="ar-SY"/>
        </w:rPr>
        <w:t> </w:t>
      </w:r>
      <w:r w:rsidRPr="00FF4810">
        <w:rPr>
          <w:rFonts w:hint="cs"/>
          <w:b/>
          <w:bCs/>
          <w:spacing w:val="-6"/>
          <w:rtl/>
          <w:lang w:bidi="ar-SY"/>
        </w:rPr>
        <w:t>أبريل</w:t>
      </w:r>
      <w:r w:rsidRPr="00FF4810">
        <w:rPr>
          <w:rFonts w:hint="eastAsia"/>
          <w:b/>
          <w:bCs/>
          <w:spacing w:val="-6"/>
          <w:rtl/>
          <w:lang w:bidi="ar-SY"/>
        </w:rPr>
        <w:t> </w:t>
      </w:r>
      <w:r w:rsidRPr="00FF4810">
        <w:rPr>
          <w:b/>
          <w:bCs/>
          <w:spacing w:val="-6"/>
          <w:lang w:bidi="ar-SY"/>
        </w:rPr>
        <w:t>2014</w:t>
      </w:r>
      <w:r w:rsidRPr="00FF4810">
        <w:rPr>
          <w:rFonts w:hint="cs"/>
          <w:spacing w:val="-6"/>
          <w:rtl/>
          <w:lang w:bidi="ar-SY"/>
        </w:rPr>
        <w:t>.</w:t>
      </w:r>
    </w:p>
    <w:p w:rsidR="00B73840" w:rsidRPr="00904429" w:rsidRDefault="00F9131D" w:rsidP="0084555F">
      <w:pPr>
        <w:rPr>
          <w:b/>
          <w:bCs/>
          <w:spacing w:val="-4"/>
          <w:rtl/>
        </w:rPr>
      </w:pPr>
      <w:r w:rsidRPr="00904429">
        <w:rPr>
          <w:spacing w:val="-4"/>
          <w:lang w:bidi="ar-SY"/>
        </w:rPr>
        <w:t>8</w:t>
      </w:r>
      <w:r w:rsidRPr="00904429">
        <w:rPr>
          <w:rFonts w:hint="cs"/>
          <w:spacing w:val="-4"/>
          <w:rtl/>
          <w:lang w:bidi="ar-SY"/>
        </w:rPr>
        <w:tab/>
        <w:t>ونود أن نذكركم بأن على مواطني بعض البلدان ال</w:t>
      </w:r>
      <w:r w:rsidR="00B80BA0" w:rsidRPr="00904429">
        <w:rPr>
          <w:rFonts w:hint="cs"/>
          <w:spacing w:val="-4"/>
          <w:rtl/>
          <w:lang w:bidi="ar-SY"/>
        </w:rPr>
        <w:t>‍</w:t>
      </w:r>
      <w:r w:rsidRPr="00904429">
        <w:rPr>
          <w:rFonts w:hint="cs"/>
          <w:spacing w:val="-4"/>
          <w:rtl/>
          <w:lang w:bidi="ar-SY"/>
        </w:rPr>
        <w:t>حصول على تأشيرة للدخول إلى أوكرانيا وقضاء بعض الوقت فيها. وي</w:t>
      </w:r>
      <w:r w:rsidR="006C7F0B" w:rsidRPr="00904429">
        <w:rPr>
          <w:rFonts w:hint="cs"/>
          <w:spacing w:val="-4"/>
          <w:rtl/>
          <w:lang w:bidi="ar-SY"/>
        </w:rPr>
        <w:t>‍</w:t>
      </w:r>
      <w:r w:rsidRPr="00904429">
        <w:rPr>
          <w:rFonts w:hint="cs"/>
          <w:spacing w:val="-4"/>
          <w:rtl/>
          <w:lang w:bidi="ar-SY"/>
        </w:rPr>
        <w:t>جب طلب التأشيرة وال</w:t>
      </w:r>
      <w:r w:rsidR="006C7F0B" w:rsidRPr="00904429">
        <w:rPr>
          <w:rFonts w:hint="cs"/>
          <w:spacing w:val="-4"/>
          <w:rtl/>
          <w:lang w:bidi="ar-SY"/>
        </w:rPr>
        <w:t>‍</w:t>
      </w:r>
      <w:r w:rsidRPr="00904429">
        <w:rPr>
          <w:rFonts w:hint="cs"/>
          <w:spacing w:val="-4"/>
          <w:rtl/>
          <w:lang w:bidi="ar-SY"/>
        </w:rPr>
        <w:t>حصول عليها من سفارة أوكرانيا في بلدكم، أو من أقرب مكتب من بلد ال</w:t>
      </w:r>
      <w:r w:rsidR="006C7F0B" w:rsidRPr="00904429">
        <w:rPr>
          <w:rFonts w:hint="cs"/>
          <w:spacing w:val="-4"/>
          <w:rtl/>
          <w:lang w:bidi="ar-SY"/>
        </w:rPr>
        <w:t>‍</w:t>
      </w:r>
      <w:r w:rsidRPr="00904429">
        <w:rPr>
          <w:rFonts w:hint="cs"/>
          <w:spacing w:val="-4"/>
          <w:rtl/>
          <w:lang w:bidi="ar-SY"/>
        </w:rPr>
        <w:t>مغادرة في حالة عدم وجود مثل هذا ال</w:t>
      </w:r>
      <w:r w:rsidR="006C7F0B" w:rsidRPr="00904429">
        <w:rPr>
          <w:rFonts w:hint="cs"/>
          <w:spacing w:val="-4"/>
          <w:rtl/>
          <w:lang w:bidi="ar-SY"/>
        </w:rPr>
        <w:t>‍</w:t>
      </w:r>
      <w:r w:rsidRPr="00904429">
        <w:rPr>
          <w:rFonts w:hint="cs"/>
          <w:spacing w:val="-4"/>
          <w:rtl/>
          <w:lang w:bidi="ar-SY"/>
        </w:rPr>
        <w:t xml:space="preserve">مكتب في بلدكم. </w:t>
      </w:r>
      <w:r w:rsidR="0084555F" w:rsidRPr="00904429">
        <w:rPr>
          <w:rFonts w:hint="cs"/>
          <w:spacing w:val="-4"/>
          <w:rtl/>
          <w:lang w:bidi="ar-SY"/>
        </w:rPr>
        <w:t>وعلى ال</w:t>
      </w:r>
      <w:r w:rsidR="006C7F0B" w:rsidRPr="00904429">
        <w:rPr>
          <w:rFonts w:hint="cs"/>
          <w:spacing w:val="-4"/>
          <w:rtl/>
          <w:lang w:bidi="ar-SY"/>
        </w:rPr>
        <w:t>‍</w:t>
      </w:r>
      <w:r w:rsidR="0084555F" w:rsidRPr="00904429">
        <w:rPr>
          <w:rFonts w:hint="cs"/>
          <w:spacing w:val="-4"/>
          <w:rtl/>
          <w:lang w:bidi="ar-SY"/>
        </w:rPr>
        <w:t>مشاركين الذين يرغبون في ال</w:t>
      </w:r>
      <w:r w:rsidR="006C7F0B" w:rsidRPr="00904429">
        <w:rPr>
          <w:rFonts w:hint="cs"/>
          <w:spacing w:val="-4"/>
          <w:rtl/>
          <w:lang w:bidi="ar-SY"/>
        </w:rPr>
        <w:t>‍</w:t>
      </w:r>
      <w:r w:rsidR="0084555F" w:rsidRPr="00904429">
        <w:rPr>
          <w:rFonts w:hint="cs"/>
          <w:spacing w:val="-4"/>
          <w:rtl/>
          <w:lang w:bidi="ar-SY"/>
        </w:rPr>
        <w:t>حصول على رسالة دعوة لتسهيل ال</w:t>
      </w:r>
      <w:r w:rsidR="006C7F0B" w:rsidRPr="00904429">
        <w:rPr>
          <w:rFonts w:hint="cs"/>
          <w:spacing w:val="-4"/>
          <w:rtl/>
          <w:lang w:bidi="ar-SY"/>
        </w:rPr>
        <w:t>‍</w:t>
      </w:r>
      <w:r w:rsidR="0084555F" w:rsidRPr="00904429">
        <w:rPr>
          <w:rFonts w:hint="cs"/>
          <w:spacing w:val="-4"/>
          <w:rtl/>
          <w:lang w:bidi="ar-SY"/>
        </w:rPr>
        <w:t xml:space="preserve">حصول على تأشيرة الدخول إرسال هذا الطلب إلى: </w:t>
      </w:r>
      <w:r w:rsidR="0084555F" w:rsidRPr="00904429">
        <w:rPr>
          <w:rFonts w:hint="cs"/>
          <w:b/>
          <w:bCs/>
          <w:spacing w:val="-4"/>
          <w:rtl/>
          <w:lang w:bidi="ar-SY"/>
        </w:rPr>
        <w:t>السيد دي</w:t>
      </w:r>
      <w:r w:rsidR="00E92954" w:rsidRPr="00904429">
        <w:rPr>
          <w:rFonts w:hint="cs"/>
          <w:b/>
          <w:bCs/>
          <w:spacing w:val="-4"/>
          <w:rtl/>
          <w:lang w:bidi="ar-SY"/>
        </w:rPr>
        <w:t>‍</w:t>
      </w:r>
      <w:r w:rsidR="0084555F" w:rsidRPr="00904429">
        <w:rPr>
          <w:rFonts w:hint="cs"/>
          <w:b/>
          <w:bCs/>
          <w:spacing w:val="-4"/>
          <w:rtl/>
          <w:lang w:bidi="ar-SY"/>
        </w:rPr>
        <w:t>متريو بروتسنكو، نائب رئيس إدارة ت</w:t>
      </w:r>
      <w:r w:rsidR="00904429" w:rsidRPr="00904429">
        <w:rPr>
          <w:rFonts w:hint="cs"/>
          <w:b/>
          <w:bCs/>
          <w:spacing w:val="-4"/>
          <w:rtl/>
          <w:lang w:bidi="ar-SY"/>
        </w:rPr>
        <w:t>‍</w:t>
      </w:r>
      <w:r w:rsidR="0084555F" w:rsidRPr="00904429">
        <w:rPr>
          <w:rFonts w:hint="cs"/>
          <w:b/>
          <w:bCs/>
          <w:spacing w:val="-4"/>
          <w:rtl/>
          <w:lang w:bidi="ar-SY"/>
        </w:rPr>
        <w:t xml:space="preserve">خصيصات الترددات، مركز الترددات الراديوية التابع للدولة (الهاتف: </w:t>
      </w:r>
      <w:r w:rsidR="0084555F" w:rsidRPr="00904429">
        <w:rPr>
          <w:b/>
          <w:bCs/>
          <w:spacing w:val="-4"/>
        </w:rPr>
        <w:t>+380 44 4228155</w:t>
      </w:r>
      <w:r w:rsidR="0084555F" w:rsidRPr="00904429">
        <w:rPr>
          <w:rFonts w:hint="cs"/>
          <w:b/>
          <w:bCs/>
          <w:spacing w:val="-4"/>
          <w:rtl/>
        </w:rPr>
        <w:t xml:space="preserve">؛ الفاكس: </w:t>
      </w:r>
      <w:r w:rsidR="0084555F" w:rsidRPr="00904429">
        <w:rPr>
          <w:b/>
          <w:bCs/>
          <w:spacing w:val="-4"/>
        </w:rPr>
        <w:t>+380 44 4228181</w:t>
      </w:r>
      <w:r w:rsidR="0084555F" w:rsidRPr="00904429">
        <w:rPr>
          <w:rFonts w:hint="cs"/>
          <w:b/>
          <w:bCs/>
          <w:spacing w:val="-4"/>
          <w:rtl/>
        </w:rPr>
        <w:t xml:space="preserve">؛ البريد الإلكتروني: </w:t>
      </w:r>
      <w:hyperlink r:id="rId15" w:history="1">
        <w:r w:rsidR="0084555F" w:rsidRPr="00904429">
          <w:rPr>
            <w:rStyle w:val="Hyperlink"/>
            <w:b/>
            <w:bCs/>
            <w:spacing w:val="-4"/>
          </w:rPr>
          <w:t>protsenko@ucrf.gov.ua</w:t>
        </w:r>
      </w:hyperlink>
      <w:r w:rsidR="0084555F" w:rsidRPr="00904429">
        <w:rPr>
          <w:rFonts w:hint="cs"/>
          <w:b/>
          <w:bCs/>
          <w:spacing w:val="-4"/>
          <w:rtl/>
        </w:rPr>
        <w:t>).</w:t>
      </w:r>
    </w:p>
    <w:p w:rsidR="0084555F" w:rsidRDefault="0084555F" w:rsidP="0084555F">
      <w:pPr>
        <w:spacing w:before="240"/>
        <w:rPr>
          <w:rtl/>
          <w:lang w:bidi="ar-SY"/>
        </w:rPr>
      </w:pPr>
      <w:r>
        <w:rPr>
          <w:rFonts w:hint="cs"/>
          <w:rtl/>
          <w:lang w:bidi="ar-SY"/>
        </w:rPr>
        <w:t>تفضلوا بقبول فائق التقدير والاحترام.</w:t>
      </w:r>
    </w:p>
    <w:p w:rsidR="0084555F" w:rsidRPr="0084555F" w:rsidRDefault="00E93289" w:rsidP="00E93289">
      <w:pPr>
        <w:spacing w:before="1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مالكولم جونسون</w:t>
      </w:r>
      <w:r>
        <w:rPr>
          <w:rFonts w:hint="cs"/>
          <w:rtl/>
          <w:lang w:bidi="ar-SY"/>
        </w:rPr>
        <w:br/>
        <w:t>مدير مكتب تقييس الاتصالات</w:t>
      </w:r>
    </w:p>
    <w:sectPr w:rsidR="0084555F" w:rsidRPr="0084555F" w:rsidSect="005D43E7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9B" w:rsidRDefault="00FD739B">
      <w:r>
        <w:separator/>
      </w:r>
    </w:p>
  </w:endnote>
  <w:endnote w:type="continuationSeparator" w:id="0">
    <w:p w:rsidR="00FD739B" w:rsidRDefault="00FD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9B" w:rsidRPr="00F54CA9" w:rsidRDefault="00F54CA9" w:rsidP="00F54CA9">
    <w:pPr>
      <w:pStyle w:val="Footer"/>
      <w:jc w:val="right"/>
      <w:rPr>
        <w:sz w:val="18"/>
        <w:szCs w:val="18"/>
      </w:rPr>
    </w:pPr>
    <w:r w:rsidRPr="00F54CA9">
      <w:rPr>
        <w:sz w:val="18"/>
        <w:szCs w:val="18"/>
      </w:rPr>
      <w:t>ITU-T\BUREAU\CIRC\061A.DOC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416805" w:rsidTr="006A7E2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16805" w:rsidTr="006A7E28">
      <w:trPr>
        <w:cantSplit/>
      </w:trPr>
      <w:tc>
        <w:tcPr>
          <w:tcW w:w="1062" w:type="pct"/>
        </w:tcPr>
        <w:p w:rsidR="00416805" w:rsidRPr="008F5E3A" w:rsidRDefault="00416805" w:rsidP="006A7E28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416805" w:rsidRPr="008F5E3A" w:rsidRDefault="00416805" w:rsidP="006A7E28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416805" w:rsidRPr="008F5E3A" w:rsidRDefault="00416805" w:rsidP="006A7E28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416805" w:rsidRPr="00724ED5" w:rsidRDefault="00416805" w:rsidP="006A7E28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416805" w:rsidTr="006A7E28">
      <w:trPr>
        <w:cantSplit/>
      </w:trPr>
      <w:tc>
        <w:tcPr>
          <w:tcW w:w="1062" w:type="pct"/>
        </w:tcPr>
        <w:p w:rsidR="00416805" w:rsidRDefault="00416805" w:rsidP="006A7E28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416805" w:rsidRDefault="00416805" w:rsidP="006A7E2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16805" w:rsidRDefault="00416805" w:rsidP="006A7E28">
          <w:pPr>
            <w:pStyle w:val="itu"/>
          </w:pPr>
        </w:p>
      </w:tc>
      <w:tc>
        <w:tcPr>
          <w:tcW w:w="1131" w:type="pct"/>
        </w:tcPr>
        <w:p w:rsidR="00416805" w:rsidRDefault="00416805" w:rsidP="006A7E28">
          <w:pPr>
            <w:pStyle w:val="itu"/>
          </w:pPr>
        </w:p>
      </w:tc>
    </w:tr>
  </w:tbl>
  <w:p w:rsidR="00FD739B" w:rsidRPr="00AE03C4" w:rsidRDefault="00FD739B" w:rsidP="00B26822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9B" w:rsidRDefault="00FD739B">
      <w:r>
        <w:separator/>
      </w:r>
    </w:p>
  </w:footnote>
  <w:footnote w:type="continuationSeparator" w:id="0">
    <w:p w:rsidR="00FD739B" w:rsidRDefault="00FD7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9B" w:rsidRDefault="00FD739B" w:rsidP="004331B3">
    <w:pPr>
      <w:pStyle w:val="Header"/>
      <w:bidi w:val="0"/>
      <w:spacing w:after="240"/>
      <w:jc w:val="center"/>
    </w:pPr>
    <w:r>
      <w:t>- </w:t>
    </w:r>
    <w:r w:rsidR="006B7818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6B7818">
      <w:rPr>
        <w:rFonts w:cs="Times New Roman"/>
        <w:szCs w:val="22"/>
      </w:rPr>
      <w:fldChar w:fldCharType="separate"/>
    </w:r>
    <w:r w:rsidR="00F54CA9">
      <w:rPr>
        <w:rFonts w:cs="Times New Roman"/>
        <w:noProof/>
        <w:szCs w:val="22"/>
      </w:rPr>
      <w:t>2</w:t>
    </w:r>
    <w:r w:rsidR="006B7818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attachedTemplate r:id="rId1"/>
  <w:stylePaneFormatFilter w:val="3801"/>
  <w:stylePaneSortMethod w:val="000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934EC"/>
    <w:rsid w:val="00007569"/>
    <w:rsid w:val="00012BDE"/>
    <w:rsid w:val="000132B7"/>
    <w:rsid w:val="00020DB7"/>
    <w:rsid w:val="000260D5"/>
    <w:rsid w:val="00026207"/>
    <w:rsid w:val="00027424"/>
    <w:rsid w:val="000302D3"/>
    <w:rsid w:val="000440C4"/>
    <w:rsid w:val="00044501"/>
    <w:rsid w:val="0005032F"/>
    <w:rsid w:val="000525E5"/>
    <w:rsid w:val="000637D6"/>
    <w:rsid w:val="0006455A"/>
    <w:rsid w:val="00064EC5"/>
    <w:rsid w:val="00073E7E"/>
    <w:rsid w:val="00075326"/>
    <w:rsid w:val="00075D90"/>
    <w:rsid w:val="00076A45"/>
    <w:rsid w:val="0007750F"/>
    <w:rsid w:val="00081D8A"/>
    <w:rsid w:val="000A3EFF"/>
    <w:rsid w:val="000A5A3F"/>
    <w:rsid w:val="000A7621"/>
    <w:rsid w:val="000B328A"/>
    <w:rsid w:val="000C2FB2"/>
    <w:rsid w:val="000C4BE8"/>
    <w:rsid w:val="000D3455"/>
    <w:rsid w:val="000D3F69"/>
    <w:rsid w:val="000D6000"/>
    <w:rsid w:val="000E01B2"/>
    <w:rsid w:val="000F13FD"/>
    <w:rsid w:val="000F4991"/>
    <w:rsid w:val="000F49EE"/>
    <w:rsid w:val="0010144A"/>
    <w:rsid w:val="001014A9"/>
    <w:rsid w:val="001072F9"/>
    <w:rsid w:val="001132C8"/>
    <w:rsid w:val="00120AF2"/>
    <w:rsid w:val="00127FFE"/>
    <w:rsid w:val="00133BF7"/>
    <w:rsid w:val="001401E7"/>
    <w:rsid w:val="0015017F"/>
    <w:rsid w:val="00150879"/>
    <w:rsid w:val="001523BE"/>
    <w:rsid w:val="0016239F"/>
    <w:rsid w:val="00171E80"/>
    <w:rsid w:val="001764DD"/>
    <w:rsid w:val="00180899"/>
    <w:rsid w:val="0018219C"/>
    <w:rsid w:val="00183D54"/>
    <w:rsid w:val="001919D1"/>
    <w:rsid w:val="0019658A"/>
    <w:rsid w:val="001A5641"/>
    <w:rsid w:val="001A5E10"/>
    <w:rsid w:val="001B5908"/>
    <w:rsid w:val="001C0EF6"/>
    <w:rsid w:val="001C2133"/>
    <w:rsid w:val="001C3CAE"/>
    <w:rsid w:val="001C7ECA"/>
    <w:rsid w:val="001D1DF8"/>
    <w:rsid w:val="001D39B3"/>
    <w:rsid w:val="001D3E3A"/>
    <w:rsid w:val="001D6103"/>
    <w:rsid w:val="001D6F02"/>
    <w:rsid w:val="001F1051"/>
    <w:rsid w:val="001F4473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27BA"/>
    <w:rsid w:val="002561C9"/>
    <w:rsid w:val="00256EA5"/>
    <w:rsid w:val="00261410"/>
    <w:rsid w:val="00264241"/>
    <w:rsid w:val="00270797"/>
    <w:rsid w:val="00272D17"/>
    <w:rsid w:val="00274B47"/>
    <w:rsid w:val="00283F33"/>
    <w:rsid w:val="00286E0F"/>
    <w:rsid w:val="00293F7E"/>
    <w:rsid w:val="002947F9"/>
    <w:rsid w:val="00295451"/>
    <w:rsid w:val="002A0DE9"/>
    <w:rsid w:val="002A2B37"/>
    <w:rsid w:val="002A7665"/>
    <w:rsid w:val="002B0756"/>
    <w:rsid w:val="002B40C4"/>
    <w:rsid w:val="002B45A1"/>
    <w:rsid w:val="002B634D"/>
    <w:rsid w:val="002C0013"/>
    <w:rsid w:val="002C208D"/>
    <w:rsid w:val="002C233F"/>
    <w:rsid w:val="002C5576"/>
    <w:rsid w:val="002E3F3A"/>
    <w:rsid w:val="002E6D6B"/>
    <w:rsid w:val="002E7216"/>
    <w:rsid w:val="002F1C8F"/>
    <w:rsid w:val="002F5035"/>
    <w:rsid w:val="00301350"/>
    <w:rsid w:val="00304445"/>
    <w:rsid w:val="00304D3C"/>
    <w:rsid w:val="00305DA4"/>
    <w:rsid w:val="00310129"/>
    <w:rsid w:val="00311F91"/>
    <w:rsid w:val="00313070"/>
    <w:rsid w:val="0031346F"/>
    <w:rsid w:val="00313593"/>
    <w:rsid w:val="0031633A"/>
    <w:rsid w:val="00320F18"/>
    <w:rsid w:val="003310D2"/>
    <w:rsid w:val="00335239"/>
    <w:rsid w:val="00343BDE"/>
    <w:rsid w:val="003453C7"/>
    <w:rsid w:val="0034788E"/>
    <w:rsid w:val="00350939"/>
    <w:rsid w:val="00363805"/>
    <w:rsid w:val="00363E8E"/>
    <w:rsid w:val="00380623"/>
    <w:rsid w:val="00393E7C"/>
    <w:rsid w:val="003B2C5F"/>
    <w:rsid w:val="003B459A"/>
    <w:rsid w:val="003C2AC9"/>
    <w:rsid w:val="003C57E1"/>
    <w:rsid w:val="003D0883"/>
    <w:rsid w:val="003D1686"/>
    <w:rsid w:val="003D56B1"/>
    <w:rsid w:val="003E051B"/>
    <w:rsid w:val="003E2F02"/>
    <w:rsid w:val="003E32A8"/>
    <w:rsid w:val="003E6B7D"/>
    <w:rsid w:val="0040154B"/>
    <w:rsid w:val="004067A6"/>
    <w:rsid w:val="00416805"/>
    <w:rsid w:val="00417512"/>
    <w:rsid w:val="00420732"/>
    <w:rsid w:val="00422171"/>
    <w:rsid w:val="004221D4"/>
    <w:rsid w:val="00425397"/>
    <w:rsid w:val="00431A19"/>
    <w:rsid w:val="004331B3"/>
    <w:rsid w:val="004434DE"/>
    <w:rsid w:val="0045475A"/>
    <w:rsid w:val="004558BF"/>
    <w:rsid w:val="004579B5"/>
    <w:rsid w:val="004603FF"/>
    <w:rsid w:val="00460C4B"/>
    <w:rsid w:val="00461C8D"/>
    <w:rsid w:val="00471EC0"/>
    <w:rsid w:val="00474AAB"/>
    <w:rsid w:val="00485021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1451"/>
    <w:rsid w:val="004F3D50"/>
    <w:rsid w:val="0051132E"/>
    <w:rsid w:val="00511394"/>
    <w:rsid w:val="00523B5B"/>
    <w:rsid w:val="00535CA0"/>
    <w:rsid w:val="00537B94"/>
    <w:rsid w:val="0054100C"/>
    <w:rsid w:val="00541EB6"/>
    <w:rsid w:val="005429E9"/>
    <w:rsid w:val="00543D04"/>
    <w:rsid w:val="0054515F"/>
    <w:rsid w:val="00547986"/>
    <w:rsid w:val="00550F45"/>
    <w:rsid w:val="00553625"/>
    <w:rsid w:val="00553969"/>
    <w:rsid w:val="00554F30"/>
    <w:rsid w:val="00572A3D"/>
    <w:rsid w:val="0057474C"/>
    <w:rsid w:val="00575402"/>
    <w:rsid w:val="00575B6C"/>
    <w:rsid w:val="0058156E"/>
    <w:rsid w:val="005821D3"/>
    <w:rsid w:val="00586F78"/>
    <w:rsid w:val="00591E68"/>
    <w:rsid w:val="005942EF"/>
    <w:rsid w:val="005960F3"/>
    <w:rsid w:val="005A6657"/>
    <w:rsid w:val="005B23CB"/>
    <w:rsid w:val="005B4668"/>
    <w:rsid w:val="005C071E"/>
    <w:rsid w:val="005C447D"/>
    <w:rsid w:val="005C4A03"/>
    <w:rsid w:val="005C6ACE"/>
    <w:rsid w:val="005D43E7"/>
    <w:rsid w:val="005D467E"/>
    <w:rsid w:val="005D488B"/>
    <w:rsid w:val="005D7367"/>
    <w:rsid w:val="005E007E"/>
    <w:rsid w:val="005E1DD6"/>
    <w:rsid w:val="005E46C4"/>
    <w:rsid w:val="005F33FD"/>
    <w:rsid w:val="006011E0"/>
    <w:rsid w:val="0060203A"/>
    <w:rsid w:val="00605E96"/>
    <w:rsid w:val="00614F3F"/>
    <w:rsid w:val="00623F6D"/>
    <w:rsid w:val="0063027F"/>
    <w:rsid w:val="00633EB6"/>
    <w:rsid w:val="006344E2"/>
    <w:rsid w:val="00637FB5"/>
    <w:rsid w:val="00642F8E"/>
    <w:rsid w:val="0064388F"/>
    <w:rsid w:val="00655E5A"/>
    <w:rsid w:val="00663797"/>
    <w:rsid w:val="006638AC"/>
    <w:rsid w:val="00664D97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6BCB"/>
    <w:rsid w:val="00697445"/>
    <w:rsid w:val="006A058F"/>
    <w:rsid w:val="006A3056"/>
    <w:rsid w:val="006B0234"/>
    <w:rsid w:val="006B52B5"/>
    <w:rsid w:val="006B6B9A"/>
    <w:rsid w:val="006B7818"/>
    <w:rsid w:val="006C1530"/>
    <w:rsid w:val="006C4FFB"/>
    <w:rsid w:val="006C7F0B"/>
    <w:rsid w:val="006D49AD"/>
    <w:rsid w:val="006E67EA"/>
    <w:rsid w:val="006E73B1"/>
    <w:rsid w:val="00705D32"/>
    <w:rsid w:val="0071127D"/>
    <w:rsid w:val="007149A7"/>
    <w:rsid w:val="007202C3"/>
    <w:rsid w:val="0072217F"/>
    <w:rsid w:val="00732F62"/>
    <w:rsid w:val="007437F9"/>
    <w:rsid w:val="00746048"/>
    <w:rsid w:val="007507A2"/>
    <w:rsid w:val="007561C9"/>
    <w:rsid w:val="00757D5F"/>
    <w:rsid w:val="00760EEA"/>
    <w:rsid w:val="0076311C"/>
    <w:rsid w:val="00764273"/>
    <w:rsid w:val="007655D0"/>
    <w:rsid w:val="00767D08"/>
    <w:rsid w:val="00775E3D"/>
    <w:rsid w:val="00776896"/>
    <w:rsid w:val="007804EA"/>
    <w:rsid w:val="00784378"/>
    <w:rsid w:val="007859B1"/>
    <w:rsid w:val="00786968"/>
    <w:rsid w:val="00795FF6"/>
    <w:rsid w:val="007A11BA"/>
    <w:rsid w:val="007A3858"/>
    <w:rsid w:val="007A63EC"/>
    <w:rsid w:val="007A66C2"/>
    <w:rsid w:val="007A6984"/>
    <w:rsid w:val="007A7E70"/>
    <w:rsid w:val="007B1AED"/>
    <w:rsid w:val="007B5E75"/>
    <w:rsid w:val="007C1AEA"/>
    <w:rsid w:val="007D4512"/>
    <w:rsid w:val="007F0AC6"/>
    <w:rsid w:val="0080133D"/>
    <w:rsid w:val="008038EE"/>
    <w:rsid w:val="008041A7"/>
    <w:rsid w:val="00811121"/>
    <w:rsid w:val="008165EA"/>
    <w:rsid w:val="0081722F"/>
    <w:rsid w:val="00821779"/>
    <w:rsid w:val="008226F2"/>
    <w:rsid w:val="0082500A"/>
    <w:rsid w:val="008257E2"/>
    <w:rsid w:val="0082673E"/>
    <w:rsid w:val="00830F86"/>
    <w:rsid w:val="008327CA"/>
    <w:rsid w:val="00837732"/>
    <w:rsid w:val="0084555F"/>
    <w:rsid w:val="00852573"/>
    <w:rsid w:val="0085532C"/>
    <w:rsid w:val="00866CFB"/>
    <w:rsid w:val="0087077B"/>
    <w:rsid w:val="00875870"/>
    <w:rsid w:val="00876CC0"/>
    <w:rsid w:val="00881271"/>
    <w:rsid w:val="00883E59"/>
    <w:rsid w:val="00886A0C"/>
    <w:rsid w:val="008B61CA"/>
    <w:rsid w:val="008C2437"/>
    <w:rsid w:val="008C3899"/>
    <w:rsid w:val="008C4385"/>
    <w:rsid w:val="008C467B"/>
    <w:rsid w:val="008C7D86"/>
    <w:rsid w:val="008D24F3"/>
    <w:rsid w:val="008D27E0"/>
    <w:rsid w:val="008D2E33"/>
    <w:rsid w:val="008D3838"/>
    <w:rsid w:val="008E3990"/>
    <w:rsid w:val="008F0F65"/>
    <w:rsid w:val="008F2414"/>
    <w:rsid w:val="008F4C50"/>
    <w:rsid w:val="008F55E3"/>
    <w:rsid w:val="008F7B1F"/>
    <w:rsid w:val="009015FD"/>
    <w:rsid w:val="009041F1"/>
    <w:rsid w:val="00904429"/>
    <w:rsid w:val="009048A4"/>
    <w:rsid w:val="00904BF4"/>
    <w:rsid w:val="00905E59"/>
    <w:rsid w:val="00911629"/>
    <w:rsid w:val="00914455"/>
    <w:rsid w:val="00916B20"/>
    <w:rsid w:val="0091760C"/>
    <w:rsid w:val="00920A44"/>
    <w:rsid w:val="009257DF"/>
    <w:rsid w:val="00925BA3"/>
    <w:rsid w:val="0093679C"/>
    <w:rsid w:val="00946115"/>
    <w:rsid w:val="0095248D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C4FC9"/>
    <w:rsid w:val="009D2DD2"/>
    <w:rsid w:val="009E18AD"/>
    <w:rsid w:val="009E21AD"/>
    <w:rsid w:val="009E6299"/>
    <w:rsid w:val="009F154A"/>
    <w:rsid w:val="009F4B09"/>
    <w:rsid w:val="00A14ADB"/>
    <w:rsid w:val="00A22222"/>
    <w:rsid w:val="00A252B9"/>
    <w:rsid w:val="00A26EA0"/>
    <w:rsid w:val="00A3707D"/>
    <w:rsid w:val="00A46FE5"/>
    <w:rsid w:val="00A55013"/>
    <w:rsid w:val="00A6296D"/>
    <w:rsid w:val="00A655AC"/>
    <w:rsid w:val="00A77701"/>
    <w:rsid w:val="00A82313"/>
    <w:rsid w:val="00A83A6D"/>
    <w:rsid w:val="00A8676D"/>
    <w:rsid w:val="00A90460"/>
    <w:rsid w:val="00A95BF9"/>
    <w:rsid w:val="00A96CD8"/>
    <w:rsid w:val="00AA008D"/>
    <w:rsid w:val="00AA0DC1"/>
    <w:rsid w:val="00AA1CF2"/>
    <w:rsid w:val="00AA1F42"/>
    <w:rsid w:val="00AB063E"/>
    <w:rsid w:val="00AB321E"/>
    <w:rsid w:val="00AB5A96"/>
    <w:rsid w:val="00AC2F97"/>
    <w:rsid w:val="00AD28DD"/>
    <w:rsid w:val="00B06EFE"/>
    <w:rsid w:val="00B07670"/>
    <w:rsid w:val="00B10464"/>
    <w:rsid w:val="00B14AEF"/>
    <w:rsid w:val="00B204CB"/>
    <w:rsid w:val="00B22847"/>
    <w:rsid w:val="00B232BD"/>
    <w:rsid w:val="00B24EB7"/>
    <w:rsid w:val="00B26822"/>
    <w:rsid w:val="00B269E5"/>
    <w:rsid w:val="00B3206B"/>
    <w:rsid w:val="00B3323B"/>
    <w:rsid w:val="00B40910"/>
    <w:rsid w:val="00B51184"/>
    <w:rsid w:val="00B57363"/>
    <w:rsid w:val="00B722C7"/>
    <w:rsid w:val="00B73840"/>
    <w:rsid w:val="00B73D95"/>
    <w:rsid w:val="00B7558A"/>
    <w:rsid w:val="00B77254"/>
    <w:rsid w:val="00B805FD"/>
    <w:rsid w:val="00B80951"/>
    <w:rsid w:val="00B80A6A"/>
    <w:rsid w:val="00B80BA0"/>
    <w:rsid w:val="00B84489"/>
    <w:rsid w:val="00B85152"/>
    <w:rsid w:val="00B87E06"/>
    <w:rsid w:val="00B934EC"/>
    <w:rsid w:val="00BB2862"/>
    <w:rsid w:val="00BB3AA1"/>
    <w:rsid w:val="00BB4560"/>
    <w:rsid w:val="00BB639B"/>
    <w:rsid w:val="00BC45BA"/>
    <w:rsid w:val="00BC683A"/>
    <w:rsid w:val="00BD225D"/>
    <w:rsid w:val="00BD2A33"/>
    <w:rsid w:val="00BD4944"/>
    <w:rsid w:val="00BD51F1"/>
    <w:rsid w:val="00C12005"/>
    <w:rsid w:val="00C16CB6"/>
    <w:rsid w:val="00C20C78"/>
    <w:rsid w:val="00C22429"/>
    <w:rsid w:val="00C305DB"/>
    <w:rsid w:val="00C335A4"/>
    <w:rsid w:val="00C33D50"/>
    <w:rsid w:val="00C42FC9"/>
    <w:rsid w:val="00C47940"/>
    <w:rsid w:val="00C5072D"/>
    <w:rsid w:val="00C5355E"/>
    <w:rsid w:val="00C53A1D"/>
    <w:rsid w:val="00C5483C"/>
    <w:rsid w:val="00C56944"/>
    <w:rsid w:val="00C66212"/>
    <w:rsid w:val="00C67A47"/>
    <w:rsid w:val="00C70B69"/>
    <w:rsid w:val="00C714FF"/>
    <w:rsid w:val="00C7616B"/>
    <w:rsid w:val="00C766C5"/>
    <w:rsid w:val="00C913EF"/>
    <w:rsid w:val="00C967EB"/>
    <w:rsid w:val="00C96833"/>
    <w:rsid w:val="00CB63B9"/>
    <w:rsid w:val="00CC0E5D"/>
    <w:rsid w:val="00CC30F9"/>
    <w:rsid w:val="00CD3457"/>
    <w:rsid w:val="00CD49DF"/>
    <w:rsid w:val="00CD4A12"/>
    <w:rsid w:val="00CE2555"/>
    <w:rsid w:val="00CE7809"/>
    <w:rsid w:val="00CE7C57"/>
    <w:rsid w:val="00CF1B69"/>
    <w:rsid w:val="00CF2045"/>
    <w:rsid w:val="00CF3A6C"/>
    <w:rsid w:val="00CF4610"/>
    <w:rsid w:val="00CF755D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0346"/>
    <w:rsid w:val="00D451B1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3C91"/>
    <w:rsid w:val="00DE41DD"/>
    <w:rsid w:val="00DE4D41"/>
    <w:rsid w:val="00DE76C6"/>
    <w:rsid w:val="00DE7845"/>
    <w:rsid w:val="00DF0B2F"/>
    <w:rsid w:val="00DF47A0"/>
    <w:rsid w:val="00E038F7"/>
    <w:rsid w:val="00E06EE7"/>
    <w:rsid w:val="00E11642"/>
    <w:rsid w:val="00E14185"/>
    <w:rsid w:val="00E21483"/>
    <w:rsid w:val="00E24356"/>
    <w:rsid w:val="00E24B37"/>
    <w:rsid w:val="00E25C6C"/>
    <w:rsid w:val="00E27501"/>
    <w:rsid w:val="00E32073"/>
    <w:rsid w:val="00E36E54"/>
    <w:rsid w:val="00E4218D"/>
    <w:rsid w:val="00E448CA"/>
    <w:rsid w:val="00E46AA7"/>
    <w:rsid w:val="00E46F44"/>
    <w:rsid w:val="00E507D1"/>
    <w:rsid w:val="00E529E7"/>
    <w:rsid w:val="00E61E5B"/>
    <w:rsid w:val="00E65A50"/>
    <w:rsid w:val="00E76382"/>
    <w:rsid w:val="00E7666B"/>
    <w:rsid w:val="00E80F95"/>
    <w:rsid w:val="00E82296"/>
    <w:rsid w:val="00E82C3B"/>
    <w:rsid w:val="00E864BE"/>
    <w:rsid w:val="00E86C5B"/>
    <w:rsid w:val="00E92954"/>
    <w:rsid w:val="00E93289"/>
    <w:rsid w:val="00E96B35"/>
    <w:rsid w:val="00EA3043"/>
    <w:rsid w:val="00EA5B6B"/>
    <w:rsid w:val="00EA722D"/>
    <w:rsid w:val="00EA7364"/>
    <w:rsid w:val="00EB661D"/>
    <w:rsid w:val="00EB6C18"/>
    <w:rsid w:val="00EC0515"/>
    <w:rsid w:val="00EC38BA"/>
    <w:rsid w:val="00EC40CD"/>
    <w:rsid w:val="00ED2F8E"/>
    <w:rsid w:val="00ED30C0"/>
    <w:rsid w:val="00ED3E50"/>
    <w:rsid w:val="00ED6CD3"/>
    <w:rsid w:val="00ED7E75"/>
    <w:rsid w:val="00EF1712"/>
    <w:rsid w:val="00EF5BAB"/>
    <w:rsid w:val="00F03585"/>
    <w:rsid w:val="00F060DD"/>
    <w:rsid w:val="00F0698D"/>
    <w:rsid w:val="00F11BC4"/>
    <w:rsid w:val="00F14BA4"/>
    <w:rsid w:val="00F15167"/>
    <w:rsid w:val="00F15D81"/>
    <w:rsid w:val="00F20164"/>
    <w:rsid w:val="00F20EAD"/>
    <w:rsid w:val="00F23FC1"/>
    <w:rsid w:val="00F2546D"/>
    <w:rsid w:val="00F318DD"/>
    <w:rsid w:val="00F40816"/>
    <w:rsid w:val="00F4231A"/>
    <w:rsid w:val="00F43260"/>
    <w:rsid w:val="00F53552"/>
    <w:rsid w:val="00F54CA9"/>
    <w:rsid w:val="00F64182"/>
    <w:rsid w:val="00F65153"/>
    <w:rsid w:val="00F6747C"/>
    <w:rsid w:val="00F70E06"/>
    <w:rsid w:val="00F71475"/>
    <w:rsid w:val="00F71CA3"/>
    <w:rsid w:val="00F725F8"/>
    <w:rsid w:val="00F76437"/>
    <w:rsid w:val="00F856AD"/>
    <w:rsid w:val="00F877C1"/>
    <w:rsid w:val="00F90059"/>
    <w:rsid w:val="00F9131D"/>
    <w:rsid w:val="00F91BE5"/>
    <w:rsid w:val="00F92E3C"/>
    <w:rsid w:val="00F968D5"/>
    <w:rsid w:val="00FA6851"/>
    <w:rsid w:val="00FA6AF5"/>
    <w:rsid w:val="00FA7062"/>
    <w:rsid w:val="00FB089C"/>
    <w:rsid w:val="00FB0EC4"/>
    <w:rsid w:val="00FB1373"/>
    <w:rsid w:val="00FB3342"/>
    <w:rsid w:val="00FB4422"/>
    <w:rsid w:val="00FB6B6D"/>
    <w:rsid w:val="00FC16AB"/>
    <w:rsid w:val="00FC593B"/>
    <w:rsid w:val="00FC641F"/>
    <w:rsid w:val="00FC651D"/>
    <w:rsid w:val="00FD2DF8"/>
    <w:rsid w:val="00FD4C35"/>
    <w:rsid w:val="00FD739B"/>
    <w:rsid w:val="00FE7226"/>
    <w:rsid w:val="00FF0455"/>
    <w:rsid w:val="00FF4810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F6D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781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6B7818"/>
    <w:pPr>
      <w:tabs>
        <w:tab w:val="center" w:pos="4703"/>
        <w:tab w:val="right" w:pos="9406"/>
      </w:tabs>
    </w:pPr>
  </w:style>
  <w:style w:type="character" w:styleId="Hyperlink">
    <w:name w:val="Hyperlink"/>
    <w:aliases w:val="超级链接"/>
    <w:basedOn w:val="DefaultParagraphFont"/>
    <w:uiPriority w:val="99"/>
    <w:rsid w:val="006B7818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3453C7"/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next w:val="Normal"/>
    <w:rsid w:val="00C20C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/>
    </w:rPr>
  </w:style>
  <w:style w:type="paragraph" w:customStyle="1" w:styleId="Headingb">
    <w:name w:val="Heading_b"/>
    <w:basedOn w:val="Normal"/>
    <w:rsid w:val="006E67EA"/>
    <w:pPr>
      <w:keepNext/>
      <w:spacing w:before="360"/>
    </w:pPr>
    <w:rPr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623F6D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paragraph" w:customStyle="1" w:styleId="AnnexNo">
    <w:name w:val="Annex_No"/>
    <w:basedOn w:val="Normal"/>
    <w:rsid w:val="00623F6D"/>
    <w:pPr>
      <w:jc w:val="center"/>
    </w:pPr>
    <w:rPr>
      <w:sz w:val="26"/>
      <w:szCs w:val="36"/>
    </w:rPr>
  </w:style>
  <w:style w:type="paragraph" w:customStyle="1" w:styleId="enumlev1">
    <w:name w:val="enumlev1"/>
    <w:basedOn w:val="Normal"/>
    <w:link w:val="enumlev1Char"/>
    <w:qFormat/>
    <w:rsid w:val="00623F6D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</w:style>
  <w:style w:type="character" w:customStyle="1" w:styleId="enumlev1Char">
    <w:name w:val="enumlev1 Char"/>
    <w:basedOn w:val="DefaultParagraphFont"/>
    <w:link w:val="enumlev1"/>
    <w:rsid w:val="00623F6D"/>
    <w:rPr>
      <w:rFonts w:cs="Traditional Arabic"/>
      <w:sz w:val="22"/>
      <w:szCs w:val="30"/>
      <w:lang w:eastAsia="en-US"/>
    </w:rPr>
  </w:style>
  <w:style w:type="character" w:styleId="FollowedHyperlink">
    <w:name w:val="FollowedHyperlink"/>
    <w:basedOn w:val="DefaultParagraphFont"/>
    <w:rsid w:val="003453C7"/>
    <w:rPr>
      <w:color w:val="800080" w:themeColor="followedHyperlink"/>
      <w:u w:val="single"/>
    </w:rPr>
  </w:style>
  <w:style w:type="paragraph" w:customStyle="1" w:styleId="enumlev2">
    <w:name w:val="enumlev2"/>
    <w:basedOn w:val="Normal"/>
    <w:qFormat/>
    <w:rsid w:val="005E1DD6"/>
    <w:pPr>
      <w:ind w:left="1588" w:hanging="794"/>
    </w:pPr>
    <w:rPr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F6D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aliases w:val="超级链接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3453C7"/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next w:val="Normal"/>
    <w:rsid w:val="00C20C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/>
    </w:rPr>
  </w:style>
  <w:style w:type="paragraph" w:customStyle="1" w:styleId="Headingb">
    <w:name w:val="Heading_b"/>
    <w:basedOn w:val="Normal"/>
    <w:rsid w:val="006E67EA"/>
    <w:pPr>
      <w:keepNext/>
      <w:spacing w:before="360"/>
    </w:pPr>
    <w:rPr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623F6D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paragraph" w:customStyle="1" w:styleId="AnnexNo">
    <w:name w:val="Annex_No"/>
    <w:basedOn w:val="Normal"/>
    <w:rsid w:val="00623F6D"/>
    <w:pPr>
      <w:jc w:val="center"/>
    </w:pPr>
    <w:rPr>
      <w:sz w:val="26"/>
      <w:szCs w:val="36"/>
    </w:rPr>
  </w:style>
  <w:style w:type="paragraph" w:customStyle="1" w:styleId="enumlev1">
    <w:name w:val="enumlev1"/>
    <w:basedOn w:val="Normal"/>
    <w:link w:val="enumlev1Char"/>
    <w:qFormat/>
    <w:rsid w:val="00623F6D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</w:style>
  <w:style w:type="character" w:customStyle="1" w:styleId="enumlev1Char">
    <w:name w:val="enumlev1 Char"/>
    <w:basedOn w:val="DefaultParagraphFont"/>
    <w:link w:val="enumlev1"/>
    <w:rsid w:val="00623F6D"/>
    <w:rPr>
      <w:rFonts w:cs="Traditional Arabic"/>
      <w:sz w:val="22"/>
      <w:szCs w:val="30"/>
      <w:lang w:eastAsia="en-US"/>
    </w:rPr>
  </w:style>
  <w:style w:type="character" w:styleId="FollowedHyperlink">
    <w:name w:val="FollowedHyperlink"/>
    <w:basedOn w:val="DefaultParagraphFont"/>
    <w:rsid w:val="003453C7"/>
    <w:rPr>
      <w:color w:val="800080" w:themeColor="followedHyperlink"/>
      <w:u w:val="single"/>
    </w:rPr>
  </w:style>
  <w:style w:type="paragraph" w:customStyle="1" w:styleId="enumlev2">
    <w:name w:val="enumlev2"/>
    <w:basedOn w:val="Normal"/>
    <w:qFormat/>
    <w:rsid w:val="005E1DD6"/>
    <w:pPr>
      <w:ind w:left="1588" w:hanging="794"/>
    </w:pPr>
    <w:rPr>
      <w:lang w:bidi="ar-S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C-I/Pages/Kyiv_WSHP_counterfeiting_Apr14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enis.andreev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Pages/Kyiv_WSHP_counterfeiting_Apr14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senko@ucrf.gov.ua" TargetMode="External"/><Relationship Id="rId10" Type="http://schemas.openxmlformats.org/officeDocument/2006/relationships/hyperlink" Target="http://www.itu.int/md/T13-SG11-130225-TD-GEN-0070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C-I/Pages/Kyiv_WSHP_counterfeiting_Apr14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DDB8-9E7E-4ACA-B616-24780E43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82</TotalTime>
  <Pages>2</Pages>
  <Words>638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4892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Mahgoub, Hesham</dc:creator>
  <cp:lastModifiedBy>quist</cp:lastModifiedBy>
  <cp:revision>69</cp:revision>
  <cp:lastPrinted>2013-10-07T08:28:00Z</cp:lastPrinted>
  <dcterms:created xsi:type="dcterms:W3CDTF">2013-11-12T08:27:00Z</dcterms:created>
  <dcterms:modified xsi:type="dcterms:W3CDTF">2013-12-02T11:12:00Z</dcterms:modified>
</cp:coreProperties>
</file>