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81"/>
        <w:tblW w:w="98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4"/>
        <w:gridCol w:w="2783"/>
      </w:tblGrid>
      <w:tr w:rsidR="00642ECF" w:rsidRPr="00CB52A3" w:rsidTr="00B43610">
        <w:trPr>
          <w:cantSplit/>
        </w:trPr>
        <w:tc>
          <w:tcPr>
            <w:tcW w:w="7044" w:type="dxa"/>
            <w:vAlign w:val="center"/>
          </w:tcPr>
          <w:p w:rsidR="00642ECF" w:rsidRPr="00CB52A3" w:rsidRDefault="00642ECF" w:rsidP="00B4361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CB52A3">
              <w:rPr>
                <w:rFonts w:ascii="Verdana" w:hAnsi="Verdana"/>
                <w:b/>
                <w:bCs/>
                <w:sz w:val="26"/>
                <w:szCs w:val="26"/>
                <w:lang w:val="ru-RU"/>
              </w:rPr>
              <w:t xml:space="preserve">Бюро стандартизации </w:t>
            </w:r>
            <w:r w:rsidRPr="00CB52A3">
              <w:rPr>
                <w:rFonts w:ascii="Verdana" w:hAnsi="Verdana"/>
                <w:b/>
                <w:bCs/>
                <w:sz w:val="26"/>
                <w:szCs w:val="26"/>
                <w:lang w:val="ru-RU"/>
              </w:rPr>
              <w:br/>
              <w:t>электросвязи</w:t>
            </w:r>
          </w:p>
        </w:tc>
        <w:tc>
          <w:tcPr>
            <w:tcW w:w="2783" w:type="dxa"/>
            <w:vAlign w:val="center"/>
          </w:tcPr>
          <w:p w:rsidR="00642ECF" w:rsidRPr="00CB52A3" w:rsidRDefault="00642ECF" w:rsidP="00B4361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  <w:r w:rsidRPr="00CB52A3">
              <w:rPr>
                <w:rFonts w:ascii="Arial" w:hAnsi="Arial"/>
                <w:noProof/>
                <w:szCs w:val="22"/>
                <w:lang w:eastAsia="zh-CN"/>
              </w:rPr>
              <w:drawing>
                <wp:inline distT="0" distB="0" distL="0" distR="0" wp14:anchorId="1880F4E9" wp14:editId="26405574">
                  <wp:extent cx="1310640" cy="701040"/>
                  <wp:effectExtent l="0" t="0" r="3810" b="3810"/>
                  <wp:docPr id="3" name="Picture 3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ECF" w:rsidRPr="00CB52A3" w:rsidTr="00B43610">
        <w:trPr>
          <w:cantSplit/>
        </w:trPr>
        <w:tc>
          <w:tcPr>
            <w:tcW w:w="7044" w:type="dxa"/>
            <w:vAlign w:val="center"/>
          </w:tcPr>
          <w:p w:rsidR="00642ECF" w:rsidRPr="00CB52A3" w:rsidRDefault="00642ECF" w:rsidP="00B43610">
            <w:pPr>
              <w:rPr>
                <w:lang w:val="ru-RU"/>
              </w:rPr>
            </w:pPr>
          </w:p>
        </w:tc>
        <w:tc>
          <w:tcPr>
            <w:tcW w:w="2783" w:type="dxa"/>
            <w:vAlign w:val="center"/>
          </w:tcPr>
          <w:p w:rsidR="00642ECF" w:rsidRPr="00CB52A3" w:rsidRDefault="00642ECF" w:rsidP="00B43610">
            <w:pPr>
              <w:rPr>
                <w:lang w:val="ru-RU"/>
              </w:rPr>
            </w:pPr>
          </w:p>
        </w:tc>
      </w:tr>
    </w:tbl>
    <w:p w:rsidR="00701561" w:rsidRPr="00CB52A3" w:rsidRDefault="00701561" w:rsidP="006E3BE1">
      <w:pPr>
        <w:tabs>
          <w:tab w:val="clear" w:pos="794"/>
          <w:tab w:val="clear" w:pos="1191"/>
          <w:tab w:val="clear" w:pos="1588"/>
          <w:tab w:val="clear" w:pos="1985"/>
          <w:tab w:val="left" w:pos="5387"/>
        </w:tabs>
        <w:spacing w:before="360" w:after="480"/>
        <w:rPr>
          <w:lang w:val="ru-RU"/>
        </w:rPr>
      </w:pPr>
      <w:r w:rsidRPr="00CB52A3">
        <w:rPr>
          <w:lang w:val="ru-RU"/>
        </w:rPr>
        <w:tab/>
        <w:t>Женева,</w:t>
      </w:r>
      <w:r w:rsidR="00047184" w:rsidRPr="00CB52A3">
        <w:rPr>
          <w:lang w:val="ru-RU"/>
        </w:rPr>
        <w:t xml:space="preserve"> </w:t>
      </w:r>
      <w:r w:rsidR="006E3BE1" w:rsidRPr="00CB52A3">
        <w:rPr>
          <w:lang w:val="ru-RU"/>
        </w:rPr>
        <w:t>1 октября</w:t>
      </w:r>
      <w:r w:rsidR="00047184" w:rsidRPr="00CB52A3">
        <w:rPr>
          <w:lang w:val="ru-RU"/>
        </w:rPr>
        <w:t xml:space="preserve"> 2013 года</w:t>
      </w:r>
    </w:p>
    <w:tbl>
      <w:tblPr>
        <w:tblW w:w="9827" w:type="dxa"/>
        <w:tblInd w:w="-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2"/>
        <w:gridCol w:w="4273"/>
        <w:gridCol w:w="4322"/>
      </w:tblGrid>
      <w:tr w:rsidR="00701561" w:rsidRPr="00CB52A3" w:rsidTr="00D91C71">
        <w:trPr>
          <w:cantSplit/>
        </w:trPr>
        <w:tc>
          <w:tcPr>
            <w:tcW w:w="1232" w:type="dxa"/>
          </w:tcPr>
          <w:p w:rsidR="00701561" w:rsidRPr="00CB52A3" w:rsidRDefault="00701561" w:rsidP="00E6370F">
            <w:pPr>
              <w:spacing w:before="0"/>
              <w:rPr>
                <w:lang w:val="ru-RU"/>
              </w:rPr>
            </w:pPr>
            <w:proofErr w:type="spellStart"/>
            <w:r w:rsidRPr="00CB52A3">
              <w:rPr>
                <w:lang w:val="ru-RU"/>
              </w:rPr>
              <w:t>Осн</w:t>
            </w:r>
            <w:proofErr w:type="spellEnd"/>
            <w:r w:rsidRPr="00CB52A3">
              <w:rPr>
                <w:lang w:val="ru-RU"/>
              </w:rPr>
              <w:t>.:</w:t>
            </w:r>
          </w:p>
        </w:tc>
        <w:tc>
          <w:tcPr>
            <w:tcW w:w="4273" w:type="dxa"/>
          </w:tcPr>
          <w:p w:rsidR="00701561" w:rsidRPr="00CB52A3" w:rsidRDefault="00701561" w:rsidP="00047184">
            <w:pPr>
              <w:spacing w:before="0"/>
              <w:rPr>
                <w:lang w:val="ru-RU"/>
              </w:rPr>
            </w:pPr>
            <w:r w:rsidRPr="00CB52A3">
              <w:rPr>
                <w:b/>
                <w:bCs/>
                <w:lang w:val="ru-RU"/>
              </w:rPr>
              <w:t xml:space="preserve">Циркуляр </w:t>
            </w:r>
            <w:r w:rsidR="009B0BFF" w:rsidRPr="00CB52A3">
              <w:rPr>
                <w:b/>
                <w:bCs/>
                <w:lang w:val="ru-RU"/>
              </w:rPr>
              <w:t>5</w:t>
            </w:r>
            <w:r w:rsidR="006E3BE1" w:rsidRPr="00CB52A3">
              <w:rPr>
                <w:b/>
                <w:bCs/>
                <w:lang w:val="ru-RU"/>
              </w:rPr>
              <w:t>6</w:t>
            </w:r>
            <w:r w:rsidRPr="00CB52A3">
              <w:rPr>
                <w:b/>
                <w:bCs/>
                <w:lang w:val="ru-RU"/>
              </w:rPr>
              <w:t xml:space="preserve"> </w:t>
            </w:r>
            <w:proofErr w:type="spellStart"/>
            <w:r w:rsidRPr="00CB52A3">
              <w:rPr>
                <w:b/>
                <w:bCs/>
                <w:lang w:val="ru-RU"/>
              </w:rPr>
              <w:t>БСЭ</w:t>
            </w:r>
            <w:proofErr w:type="spellEnd"/>
            <w:r w:rsidR="00E6370F" w:rsidRPr="00CB52A3">
              <w:rPr>
                <w:b/>
                <w:bCs/>
                <w:lang w:val="ru-RU"/>
              </w:rPr>
              <w:br/>
            </w:r>
            <w:proofErr w:type="spellStart"/>
            <w:r w:rsidRPr="00CB52A3">
              <w:rPr>
                <w:lang w:val="ru-RU"/>
              </w:rPr>
              <w:t>COM</w:t>
            </w:r>
            <w:proofErr w:type="spellEnd"/>
            <w:r w:rsidRPr="00CB52A3">
              <w:rPr>
                <w:lang w:val="ru-RU"/>
              </w:rPr>
              <w:t xml:space="preserve"> </w:t>
            </w:r>
            <w:r w:rsidR="00047184" w:rsidRPr="00CB52A3">
              <w:rPr>
                <w:lang w:val="ru-RU"/>
              </w:rPr>
              <w:t>17</w:t>
            </w:r>
            <w:r w:rsidRPr="00CB52A3">
              <w:rPr>
                <w:lang w:val="ru-RU"/>
              </w:rPr>
              <w:t>/</w:t>
            </w:r>
            <w:proofErr w:type="spellStart"/>
            <w:r w:rsidR="00047184" w:rsidRPr="00CB52A3">
              <w:rPr>
                <w:lang w:val="ru-RU"/>
              </w:rPr>
              <w:t>MEU</w:t>
            </w:r>
            <w:proofErr w:type="spellEnd"/>
          </w:p>
          <w:p w:rsidR="00701561" w:rsidRPr="00CB52A3" w:rsidRDefault="00701561" w:rsidP="00E6370F">
            <w:pPr>
              <w:spacing w:before="0"/>
              <w:rPr>
                <w:lang w:val="ru-RU"/>
              </w:rPr>
            </w:pPr>
          </w:p>
        </w:tc>
        <w:tc>
          <w:tcPr>
            <w:tcW w:w="4322" w:type="dxa"/>
          </w:tcPr>
          <w:p w:rsidR="00701561" w:rsidRPr="00CB52A3" w:rsidRDefault="00701561" w:rsidP="00E637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B52A3">
              <w:rPr>
                <w:lang w:val="ru-RU"/>
              </w:rPr>
              <w:t>–</w:t>
            </w:r>
            <w:r w:rsidRPr="00CB52A3">
              <w:rPr>
                <w:lang w:val="ru-RU"/>
              </w:rPr>
              <w:tab/>
              <w:t>Администрациям Государств – Членов Союза</w:t>
            </w:r>
          </w:p>
        </w:tc>
      </w:tr>
      <w:tr w:rsidR="00701561" w:rsidRPr="00E27BCB" w:rsidTr="00D91C71">
        <w:trPr>
          <w:cantSplit/>
        </w:trPr>
        <w:tc>
          <w:tcPr>
            <w:tcW w:w="1232" w:type="dxa"/>
          </w:tcPr>
          <w:p w:rsidR="00701561" w:rsidRPr="00CB52A3" w:rsidRDefault="00701561" w:rsidP="00E6370F">
            <w:pPr>
              <w:spacing w:before="0"/>
              <w:rPr>
                <w:lang w:val="ru-RU"/>
              </w:rPr>
            </w:pPr>
            <w:r w:rsidRPr="00CB52A3">
              <w:rPr>
                <w:lang w:val="ru-RU"/>
              </w:rPr>
              <w:t>Тел.:</w:t>
            </w:r>
            <w:r w:rsidR="00E6370F" w:rsidRPr="00CB52A3">
              <w:rPr>
                <w:lang w:val="ru-RU"/>
              </w:rPr>
              <w:br/>
            </w:r>
            <w:r w:rsidRPr="00CB52A3">
              <w:rPr>
                <w:lang w:val="ru-RU"/>
              </w:rPr>
              <w:t>Факс:</w:t>
            </w:r>
            <w:r w:rsidRPr="00CB52A3">
              <w:rPr>
                <w:lang w:val="ru-RU"/>
              </w:rPr>
              <w:br/>
              <w:t>Эл</w:t>
            </w:r>
            <w:proofErr w:type="gramStart"/>
            <w:r w:rsidRPr="00CB52A3">
              <w:rPr>
                <w:lang w:val="ru-RU"/>
              </w:rPr>
              <w:t>.</w:t>
            </w:r>
            <w:proofErr w:type="gramEnd"/>
            <w:r w:rsidRPr="00CB52A3">
              <w:rPr>
                <w:lang w:val="ru-RU"/>
              </w:rPr>
              <w:t xml:space="preserve"> </w:t>
            </w:r>
            <w:proofErr w:type="gramStart"/>
            <w:r w:rsidRPr="00CB52A3">
              <w:rPr>
                <w:lang w:val="ru-RU"/>
              </w:rPr>
              <w:t>п</w:t>
            </w:r>
            <w:proofErr w:type="gramEnd"/>
            <w:r w:rsidRPr="00CB52A3">
              <w:rPr>
                <w:lang w:val="ru-RU"/>
              </w:rPr>
              <w:t>очта:</w:t>
            </w:r>
          </w:p>
        </w:tc>
        <w:tc>
          <w:tcPr>
            <w:tcW w:w="4273" w:type="dxa"/>
          </w:tcPr>
          <w:p w:rsidR="00701561" w:rsidRPr="00CB52A3" w:rsidRDefault="00701561" w:rsidP="00E6370F">
            <w:pPr>
              <w:spacing w:before="0"/>
              <w:rPr>
                <w:lang w:val="ru-RU"/>
              </w:rPr>
            </w:pPr>
            <w:r w:rsidRPr="00CB52A3">
              <w:rPr>
                <w:lang w:val="ru-RU"/>
              </w:rPr>
              <w:t>+41 22 730</w:t>
            </w:r>
            <w:r w:rsidR="00047184" w:rsidRPr="00CB52A3">
              <w:rPr>
                <w:lang w:val="ru-RU"/>
              </w:rPr>
              <w:t xml:space="preserve"> 5866</w:t>
            </w:r>
            <w:r w:rsidRPr="00CB52A3">
              <w:rPr>
                <w:lang w:val="ru-RU"/>
              </w:rPr>
              <w:br/>
              <w:t>+41 22 730 5853</w:t>
            </w:r>
            <w:r w:rsidRPr="00CB52A3">
              <w:rPr>
                <w:lang w:val="ru-RU"/>
              </w:rPr>
              <w:br/>
            </w:r>
            <w:hyperlink r:id="rId10" w:history="1">
              <w:r w:rsidR="00F26DB3" w:rsidRPr="00CB52A3">
                <w:rPr>
                  <w:rStyle w:val="Hyperlink"/>
                  <w:lang w:val="ru-RU"/>
                </w:rPr>
                <w:t>tsbsg17@itu.int</w:t>
              </w:r>
            </w:hyperlink>
          </w:p>
        </w:tc>
        <w:tc>
          <w:tcPr>
            <w:tcW w:w="4322" w:type="dxa"/>
          </w:tcPr>
          <w:p w:rsidR="00701561" w:rsidRPr="00CB52A3" w:rsidRDefault="00701561" w:rsidP="00E637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B52A3">
              <w:rPr>
                <w:b/>
                <w:bCs/>
                <w:lang w:val="ru-RU"/>
              </w:rPr>
              <w:t>Копии</w:t>
            </w:r>
            <w:r w:rsidRPr="00CB52A3">
              <w:rPr>
                <w:lang w:val="ru-RU"/>
              </w:rPr>
              <w:t>:</w:t>
            </w:r>
          </w:p>
          <w:p w:rsidR="00701561" w:rsidRPr="00CB52A3" w:rsidRDefault="00701561" w:rsidP="00E637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B52A3">
              <w:rPr>
                <w:lang w:val="ru-RU"/>
              </w:rPr>
              <w:t>–</w:t>
            </w:r>
            <w:r w:rsidRPr="00CB52A3">
              <w:rPr>
                <w:lang w:val="ru-RU"/>
              </w:rPr>
              <w:tab/>
              <w:t>Членам Сектора МСЭ-Т</w:t>
            </w:r>
          </w:p>
          <w:p w:rsidR="00701561" w:rsidRPr="00CB52A3" w:rsidRDefault="00701561" w:rsidP="00E637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B52A3">
              <w:rPr>
                <w:lang w:val="ru-RU"/>
              </w:rPr>
              <w:t>–</w:t>
            </w:r>
            <w:r w:rsidRPr="00CB52A3">
              <w:rPr>
                <w:lang w:val="ru-RU"/>
              </w:rPr>
              <w:tab/>
              <w:t>Ассоциированным членам МСЭ-Т</w:t>
            </w:r>
          </w:p>
          <w:p w:rsidR="00701561" w:rsidRPr="00CB52A3" w:rsidRDefault="00701561" w:rsidP="00E637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B52A3">
              <w:rPr>
                <w:lang w:val="ru-RU"/>
              </w:rPr>
              <w:t>–</w:t>
            </w:r>
            <w:r w:rsidRPr="00CB52A3">
              <w:rPr>
                <w:lang w:val="ru-RU"/>
              </w:rPr>
              <w:tab/>
            </w:r>
            <w:r w:rsidR="000E449C" w:rsidRPr="00CB52A3">
              <w:rPr>
                <w:lang w:val="ru-RU"/>
              </w:rPr>
              <w:t>Академическим организациям − Членам МСЭ</w:t>
            </w:r>
            <w:r w:rsidR="000E449C" w:rsidRPr="00CB52A3">
              <w:rPr>
                <w:lang w:val="ru-RU"/>
              </w:rPr>
              <w:noBreakHyphen/>
              <w:t>Т</w:t>
            </w:r>
          </w:p>
          <w:p w:rsidR="00701561" w:rsidRPr="00CB52A3" w:rsidRDefault="00701561" w:rsidP="0004718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B52A3">
              <w:rPr>
                <w:lang w:val="ru-RU"/>
              </w:rPr>
              <w:t>–</w:t>
            </w:r>
            <w:r w:rsidRPr="00CB52A3">
              <w:rPr>
                <w:lang w:val="ru-RU"/>
              </w:rPr>
              <w:tab/>
              <w:t>Председателю и заместителям</w:t>
            </w:r>
            <w:r w:rsidR="00047184" w:rsidRPr="00CB52A3">
              <w:rPr>
                <w:lang w:val="ru-RU"/>
              </w:rPr>
              <w:t xml:space="preserve"> председателя 17</w:t>
            </w:r>
            <w:r w:rsidRPr="00CB52A3">
              <w:rPr>
                <w:lang w:val="ru-RU"/>
              </w:rPr>
              <w:noBreakHyphen/>
              <w:t>й Исследовательской комиссии</w:t>
            </w:r>
          </w:p>
          <w:p w:rsidR="00701561" w:rsidRPr="00CB52A3" w:rsidRDefault="00701561" w:rsidP="00E637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B52A3">
              <w:rPr>
                <w:lang w:val="ru-RU"/>
              </w:rPr>
              <w:t>–</w:t>
            </w:r>
            <w:r w:rsidRPr="00CB52A3">
              <w:rPr>
                <w:lang w:val="ru-RU"/>
              </w:rPr>
              <w:tab/>
              <w:t>Директору Бюро развития электросвязи</w:t>
            </w:r>
          </w:p>
          <w:p w:rsidR="00701561" w:rsidRPr="00CB52A3" w:rsidRDefault="00701561" w:rsidP="00E637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B52A3">
              <w:rPr>
                <w:lang w:val="ru-RU"/>
              </w:rPr>
              <w:t>–</w:t>
            </w:r>
            <w:r w:rsidRPr="00CB52A3">
              <w:rPr>
                <w:lang w:val="ru-RU"/>
              </w:rPr>
              <w:tab/>
              <w:t>Директору Бюро радиосвязи</w:t>
            </w:r>
          </w:p>
          <w:p w:rsidR="00A35953" w:rsidRPr="00CB52A3" w:rsidRDefault="00A35953" w:rsidP="00E637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A35953" w:rsidRPr="00E27BCB" w:rsidTr="009D5671">
        <w:trPr>
          <w:cantSplit/>
        </w:trPr>
        <w:tc>
          <w:tcPr>
            <w:tcW w:w="1232" w:type="dxa"/>
          </w:tcPr>
          <w:p w:rsidR="00A35953" w:rsidRPr="00CB52A3" w:rsidRDefault="00A35953" w:rsidP="00A35953">
            <w:pPr>
              <w:rPr>
                <w:lang w:val="ru-RU"/>
              </w:rPr>
            </w:pPr>
            <w:r w:rsidRPr="00CB52A3">
              <w:rPr>
                <w:lang w:val="ru-RU"/>
              </w:rPr>
              <w:t>Предмет:</w:t>
            </w:r>
          </w:p>
        </w:tc>
        <w:tc>
          <w:tcPr>
            <w:tcW w:w="8595" w:type="dxa"/>
            <w:gridSpan w:val="2"/>
          </w:tcPr>
          <w:p w:rsidR="00A35953" w:rsidRPr="00CB52A3" w:rsidRDefault="009D5671" w:rsidP="009D567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ind w:left="284" w:hanging="284"/>
              <w:rPr>
                <w:b/>
                <w:bCs/>
                <w:lang w:val="ru-RU"/>
              </w:rPr>
            </w:pPr>
            <w:proofErr w:type="spellStart"/>
            <w:r w:rsidRPr="00CB52A3">
              <w:rPr>
                <w:b/>
                <w:lang w:val="ru-RU"/>
              </w:rPr>
              <w:t>Неутверждение</w:t>
            </w:r>
            <w:proofErr w:type="spellEnd"/>
            <w:r w:rsidRPr="00CB52A3">
              <w:rPr>
                <w:b/>
                <w:lang w:val="ru-RU"/>
              </w:rPr>
              <w:t xml:space="preserve"> проекта новой Рекомендации МСЭ-Т X.1208</w:t>
            </w:r>
          </w:p>
        </w:tc>
      </w:tr>
    </w:tbl>
    <w:p w:rsidR="00701561" w:rsidRPr="00CB52A3" w:rsidRDefault="00701561" w:rsidP="00A35953">
      <w:pPr>
        <w:pStyle w:val="Normalaftertitle"/>
        <w:spacing w:before="600"/>
        <w:rPr>
          <w:lang w:val="ru-RU"/>
        </w:rPr>
      </w:pPr>
      <w:r w:rsidRPr="00CB52A3">
        <w:rPr>
          <w:lang w:val="ru-RU"/>
        </w:rPr>
        <w:t>Уважаемая госпожа,</w:t>
      </w:r>
      <w:r w:rsidRPr="00CB52A3">
        <w:rPr>
          <w:lang w:val="ru-RU"/>
        </w:rPr>
        <w:br/>
      </w:r>
      <w:r w:rsidR="00716973" w:rsidRPr="00CB52A3">
        <w:rPr>
          <w:lang w:val="ru-RU"/>
        </w:rPr>
        <w:t xml:space="preserve">уважаемый </w:t>
      </w:r>
      <w:r w:rsidRPr="00CB52A3">
        <w:rPr>
          <w:lang w:val="ru-RU"/>
        </w:rPr>
        <w:t>господин,</w:t>
      </w:r>
    </w:p>
    <w:p w:rsidR="002E78F4" w:rsidRPr="00CB52A3" w:rsidRDefault="00701561" w:rsidP="00CB52A3">
      <w:pPr>
        <w:rPr>
          <w:bCs/>
          <w:lang w:val="ru-RU"/>
        </w:rPr>
      </w:pPr>
      <w:r w:rsidRPr="00CB52A3">
        <w:rPr>
          <w:lang w:val="ru-RU"/>
        </w:rPr>
        <w:t>1</w:t>
      </w:r>
      <w:proofErr w:type="gramStart"/>
      <w:r w:rsidRPr="00CB52A3">
        <w:rPr>
          <w:lang w:val="ru-RU"/>
        </w:rPr>
        <w:tab/>
      </w:r>
      <w:r w:rsidR="002E78F4" w:rsidRPr="00CB52A3">
        <w:rPr>
          <w:lang w:val="ru-RU"/>
        </w:rPr>
        <w:t>В</w:t>
      </w:r>
      <w:proofErr w:type="gramEnd"/>
      <w:r w:rsidR="002E78F4" w:rsidRPr="00CB52A3">
        <w:rPr>
          <w:lang w:val="ru-RU"/>
        </w:rPr>
        <w:t xml:space="preserve"> соответствии с Циркуляром </w:t>
      </w:r>
      <w:r w:rsidR="002E78F4" w:rsidRPr="00CB52A3">
        <w:rPr>
          <w:bCs/>
          <w:lang w:val="ru-RU"/>
        </w:rPr>
        <w:t xml:space="preserve">24 </w:t>
      </w:r>
      <w:proofErr w:type="spellStart"/>
      <w:r w:rsidR="002E78F4" w:rsidRPr="00CB52A3">
        <w:rPr>
          <w:bCs/>
          <w:lang w:val="ru-RU"/>
        </w:rPr>
        <w:t>БСЭ</w:t>
      </w:r>
      <w:proofErr w:type="spellEnd"/>
      <w:r w:rsidR="002E78F4" w:rsidRPr="00CB52A3">
        <w:rPr>
          <w:bCs/>
          <w:lang w:val="ru-RU"/>
        </w:rPr>
        <w:t xml:space="preserve"> от 3 мая 2013 года</w:t>
      </w:r>
      <w:r w:rsidR="002E78F4" w:rsidRPr="00CB52A3">
        <w:rPr>
          <w:lang w:val="ru-RU"/>
        </w:rPr>
        <w:t xml:space="preserve"> настоящим информирую вас о том, что 22 Государства-Члена, принимавших участие в последнем</w:t>
      </w:r>
      <w:r w:rsidR="00F3513E" w:rsidRPr="00CB52A3">
        <w:rPr>
          <w:lang w:val="ru-RU"/>
        </w:rPr>
        <w:t xml:space="preserve"> по времени</w:t>
      </w:r>
      <w:r w:rsidR="002E78F4" w:rsidRPr="00CB52A3">
        <w:rPr>
          <w:lang w:val="ru-RU"/>
        </w:rPr>
        <w:t xml:space="preserve"> собрании 17</w:t>
      </w:r>
      <w:r w:rsidR="002E78F4" w:rsidRPr="00CB52A3">
        <w:rPr>
          <w:lang w:val="ru-RU"/>
        </w:rPr>
        <w:noBreakHyphen/>
        <w:t xml:space="preserve">й Исследовательской комиссии, </w:t>
      </w:r>
      <w:r w:rsidR="002E78F4" w:rsidRPr="00CB52A3">
        <w:rPr>
          <w:b/>
          <w:bCs/>
          <w:lang w:val="ru-RU"/>
        </w:rPr>
        <w:t>не утвердили</w:t>
      </w:r>
      <w:r w:rsidR="002E78F4" w:rsidRPr="00CB52A3">
        <w:rPr>
          <w:lang w:val="ru-RU"/>
        </w:rPr>
        <w:t xml:space="preserve"> текст проекта новой Рекомендации МСЭ-Т </w:t>
      </w:r>
      <w:r w:rsidR="002E78F4" w:rsidRPr="00CB52A3">
        <w:rPr>
          <w:bCs/>
          <w:lang w:val="ru-RU"/>
        </w:rPr>
        <w:t xml:space="preserve">X.1208 на своем пленарном заседании, состоявшемся 4 сентября 2013 года. </w:t>
      </w:r>
      <w:proofErr w:type="gramStart"/>
      <w:r w:rsidR="002E78F4" w:rsidRPr="00CB52A3">
        <w:rPr>
          <w:bCs/>
          <w:lang w:val="ru-RU"/>
        </w:rPr>
        <w:t xml:space="preserve">Вместо этого было решено отложить утверждение проекта новой Рекомендации МСЭ-Т </w:t>
      </w:r>
      <w:r w:rsidR="002E78F4" w:rsidRPr="00CB52A3">
        <w:rPr>
          <w:lang w:val="ru-RU"/>
        </w:rPr>
        <w:t xml:space="preserve">X.1208 </w:t>
      </w:r>
      <w:r w:rsidR="00CB52A3" w:rsidRPr="00CB52A3">
        <w:rPr>
          <w:lang w:val="ru-RU"/>
        </w:rPr>
        <w:t>до следующего собрания 17</w:t>
      </w:r>
      <w:r w:rsidR="00CB52A3" w:rsidRPr="00CB52A3">
        <w:rPr>
          <w:lang w:val="ru-RU"/>
        </w:rPr>
        <w:noBreakHyphen/>
      </w:r>
      <w:r w:rsidR="002E78F4" w:rsidRPr="00CB52A3">
        <w:rPr>
          <w:lang w:val="ru-RU"/>
        </w:rPr>
        <w:t>й</w:t>
      </w:r>
      <w:r w:rsidR="00CB52A3" w:rsidRPr="00CB52A3">
        <w:rPr>
          <w:lang w:val="ru-RU"/>
        </w:rPr>
        <w:t> </w:t>
      </w:r>
      <w:r w:rsidR="002E78F4" w:rsidRPr="00CB52A3">
        <w:rPr>
          <w:lang w:val="ru-RU"/>
        </w:rPr>
        <w:t xml:space="preserve">Исследовательской комиссии, которое состоится 15–24 января 2014 года, как это </w:t>
      </w:r>
      <w:r w:rsidR="00F3513E" w:rsidRPr="00CB52A3">
        <w:rPr>
          <w:lang w:val="ru-RU"/>
        </w:rPr>
        <w:t>будет изложено</w:t>
      </w:r>
      <w:r w:rsidR="002E78F4" w:rsidRPr="00CB52A3">
        <w:rPr>
          <w:lang w:val="ru-RU"/>
        </w:rPr>
        <w:t xml:space="preserve"> в разделе 5.2 </w:t>
      </w:r>
      <w:r w:rsidR="002E78F4" w:rsidRPr="00CB52A3">
        <w:rPr>
          <w:lang w:val="ru-RU" w:eastAsia="ja-JP"/>
        </w:rPr>
        <w:t xml:space="preserve">Отчета </w:t>
      </w:r>
      <w:proofErr w:type="spellStart"/>
      <w:r w:rsidR="002E78F4" w:rsidRPr="00CB52A3">
        <w:rPr>
          <w:lang w:val="ru-RU" w:eastAsia="ja-JP"/>
        </w:rPr>
        <w:t>COM</w:t>
      </w:r>
      <w:proofErr w:type="spellEnd"/>
      <w:r w:rsidR="002E78F4" w:rsidRPr="00CB52A3">
        <w:rPr>
          <w:lang w:val="ru-RU" w:eastAsia="ja-JP"/>
        </w:rPr>
        <w:t> 17 – R 9 17-й Исследовательской комиссии МСЭ-Т (который будет представлен позднее</w:t>
      </w:r>
      <w:r w:rsidR="00F3513E" w:rsidRPr="00CB52A3">
        <w:rPr>
          <w:lang w:val="ru-RU" w:eastAsia="ja-JP"/>
        </w:rPr>
        <w:t>) по адресу</w:t>
      </w:r>
      <w:r w:rsidR="002E78F4" w:rsidRPr="00CB52A3">
        <w:rPr>
          <w:lang w:val="ru-RU" w:eastAsia="ja-JP"/>
        </w:rPr>
        <w:t>:</w:t>
      </w:r>
      <w:r w:rsidR="00F3513E" w:rsidRPr="00CB52A3">
        <w:rPr>
          <w:lang w:val="ru-RU" w:eastAsia="ja-JP"/>
        </w:rPr>
        <w:t xml:space="preserve"> </w:t>
      </w:r>
      <w:hyperlink r:id="rId11" w:history="1">
        <w:r w:rsidR="002E78F4" w:rsidRPr="00CB52A3">
          <w:rPr>
            <w:rStyle w:val="Hyperlink"/>
            <w:bCs/>
            <w:lang w:val="ru-RU"/>
          </w:rPr>
          <w:t>http://www.itu.int/md/T13-SG17-R-0009</w:t>
        </w:r>
      </w:hyperlink>
      <w:r w:rsidR="00CB52A3" w:rsidRPr="00CB52A3">
        <w:rPr>
          <w:rStyle w:val="Hyperlink"/>
          <w:bCs/>
          <w:u w:val="none"/>
          <w:lang w:val="ru-RU"/>
        </w:rPr>
        <w:t>.</w:t>
      </w:r>
      <w:proofErr w:type="gramEnd"/>
    </w:p>
    <w:p w:rsidR="002E78F4" w:rsidRPr="00CB52A3" w:rsidRDefault="002E78F4" w:rsidP="002E78F4">
      <w:pPr>
        <w:rPr>
          <w:bCs/>
          <w:lang w:val="ru-RU"/>
        </w:rPr>
      </w:pPr>
      <w:r w:rsidRPr="00CB52A3">
        <w:rPr>
          <w:bCs/>
          <w:lang w:val="ru-RU"/>
        </w:rPr>
        <w:t>2</w:t>
      </w:r>
      <w:r w:rsidRPr="00CB52A3">
        <w:rPr>
          <w:bCs/>
          <w:lang w:val="ru-RU"/>
        </w:rPr>
        <w:tab/>
        <w:t xml:space="preserve">Название проекта новой Рекомендации МСЭ-Т, которая не была утверждена: </w:t>
      </w:r>
    </w:p>
    <w:p w:rsidR="002E78F4" w:rsidRPr="00CB52A3" w:rsidRDefault="002E78F4" w:rsidP="00CB52A3">
      <w:pPr>
        <w:numPr>
          <w:ilvl w:val="0"/>
          <w:numId w:val="28"/>
        </w:numPr>
        <w:tabs>
          <w:tab w:val="clear" w:pos="794"/>
          <w:tab w:val="clear" w:pos="1191"/>
          <w:tab w:val="clear" w:pos="1588"/>
          <w:tab w:val="clear" w:pos="1985"/>
        </w:tabs>
        <w:overflowPunct w:val="0"/>
        <w:autoSpaceDE w:val="0"/>
        <w:autoSpaceDN w:val="0"/>
        <w:adjustRightInd w:val="0"/>
        <w:spacing w:before="240"/>
        <w:ind w:left="1418" w:hanging="624"/>
        <w:rPr>
          <w:bCs/>
          <w:lang w:val="ru-RU"/>
        </w:rPr>
      </w:pPr>
      <w:r w:rsidRPr="00CB52A3">
        <w:rPr>
          <w:bCs/>
          <w:lang w:val="ru-RU"/>
        </w:rPr>
        <w:t>Рекомендация МСЭ-Т X.1208 (</w:t>
      </w:r>
      <w:proofErr w:type="spellStart"/>
      <w:r w:rsidRPr="00CB52A3">
        <w:rPr>
          <w:bCs/>
          <w:lang w:val="ru-RU"/>
        </w:rPr>
        <w:t>X.csi</w:t>
      </w:r>
      <w:proofErr w:type="spellEnd"/>
      <w:r w:rsidRPr="00CB52A3">
        <w:rPr>
          <w:bCs/>
          <w:lang w:val="ru-RU"/>
        </w:rPr>
        <w:t xml:space="preserve">), </w:t>
      </w:r>
      <w:r w:rsidRPr="00CB52A3">
        <w:rPr>
          <w:rFonts w:cs="Calibri"/>
          <w:i/>
          <w:iCs/>
          <w:lang w:val="ru-RU"/>
        </w:rPr>
        <w:t xml:space="preserve">Руководящие указания, касающиеся индекса </w:t>
      </w:r>
      <w:proofErr w:type="spellStart"/>
      <w:r w:rsidRPr="00CB52A3">
        <w:rPr>
          <w:rFonts w:cs="Calibri"/>
          <w:i/>
          <w:iCs/>
          <w:lang w:val="ru-RU"/>
        </w:rPr>
        <w:t>кибербезопасности</w:t>
      </w:r>
      <w:proofErr w:type="spellEnd"/>
      <w:r w:rsidR="00F3513E" w:rsidRPr="00CB52A3">
        <w:rPr>
          <w:rFonts w:cs="Calibri"/>
          <w:i/>
          <w:iCs/>
          <w:lang w:val="ru-RU"/>
        </w:rPr>
        <w:t>,</w:t>
      </w:r>
      <w:r w:rsidRPr="00CB52A3">
        <w:rPr>
          <w:rFonts w:cs="Calibri"/>
          <w:i/>
          <w:iCs/>
          <w:lang w:val="ru-RU"/>
        </w:rPr>
        <w:t xml:space="preserve"> для укрепления доверия и безопасности при использовании электросвязи/информационно-коммуникационных технологий. </w:t>
      </w:r>
    </w:p>
    <w:p w:rsidR="002E78F4" w:rsidRPr="00CB52A3" w:rsidRDefault="002E78F4" w:rsidP="00CB52A3">
      <w:pPr>
        <w:rPr>
          <w:lang w:val="ru-RU"/>
        </w:rPr>
      </w:pPr>
      <w:r w:rsidRPr="00CB52A3">
        <w:rPr>
          <w:lang w:val="ru-RU"/>
        </w:rPr>
        <w:t>3</w:t>
      </w:r>
      <w:r w:rsidRPr="00CB52A3">
        <w:rPr>
          <w:lang w:val="ru-RU"/>
        </w:rPr>
        <w:tab/>
      </w:r>
      <w:r w:rsidR="00F3513E" w:rsidRPr="00CB52A3">
        <w:rPr>
          <w:lang w:val="ru-RU"/>
        </w:rPr>
        <w:t xml:space="preserve">Причиной </w:t>
      </w:r>
      <w:proofErr w:type="spellStart"/>
      <w:r w:rsidR="00F3513E" w:rsidRPr="00CB52A3">
        <w:rPr>
          <w:lang w:val="ru-RU"/>
        </w:rPr>
        <w:t>неутверждения</w:t>
      </w:r>
      <w:proofErr w:type="spellEnd"/>
      <w:r w:rsidR="00F3513E" w:rsidRPr="00CB52A3">
        <w:rPr>
          <w:lang w:val="ru-RU"/>
        </w:rPr>
        <w:t xml:space="preserve"> Рекомендации МСЭ-Т </w:t>
      </w:r>
      <w:r w:rsidRPr="00CB52A3">
        <w:rPr>
          <w:lang w:val="ru-RU"/>
        </w:rPr>
        <w:t xml:space="preserve">X.1208 </w:t>
      </w:r>
      <w:r w:rsidR="00F3513E" w:rsidRPr="00CB52A3">
        <w:rPr>
          <w:lang w:val="ru-RU"/>
        </w:rPr>
        <w:t xml:space="preserve">является то, что против нее возражали два Государства-Члена, как это будет изложено в разделе </w:t>
      </w:r>
      <w:r w:rsidRPr="00CB52A3">
        <w:rPr>
          <w:lang w:val="ru-RU"/>
        </w:rPr>
        <w:t xml:space="preserve">5.2 </w:t>
      </w:r>
      <w:r w:rsidR="00F3513E" w:rsidRPr="00CB52A3">
        <w:rPr>
          <w:lang w:val="ru-RU"/>
        </w:rPr>
        <w:t xml:space="preserve">Отчета </w:t>
      </w:r>
      <w:proofErr w:type="spellStart"/>
      <w:r w:rsidRPr="00CB52A3">
        <w:rPr>
          <w:lang w:val="ru-RU"/>
        </w:rPr>
        <w:t>COM</w:t>
      </w:r>
      <w:proofErr w:type="spellEnd"/>
      <w:r w:rsidRPr="00CB52A3">
        <w:rPr>
          <w:lang w:val="ru-RU"/>
        </w:rPr>
        <w:t xml:space="preserve"> 17 –</w:t>
      </w:r>
      <w:r w:rsidR="00E27BCB" w:rsidRPr="00E27BCB">
        <w:rPr>
          <w:lang w:val="ru-RU"/>
        </w:rPr>
        <w:t xml:space="preserve"> </w:t>
      </w:r>
      <w:bookmarkStart w:id="0" w:name="_GoBack"/>
      <w:bookmarkEnd w:id="0"/>
      <w:r w:rsidRPr="00CB52A3">
        <w:rPr>
          <w:lang w:val="ru-RU"/>
        </w:rPr>
        <w:t>R 9</w:t>
      </w:r>
      <w:r w:rsidR="00F3513E" w:rsidRPr="00CB52A3">
        <w:rPr>
          <w:lang w:val="ru-RU"/>
        </w:rPr>
        <w:t xml:space="preserve"> 17</w:t>
      </w:r>
      <w:r w:rsidR="00CB52A3" w:rsidRPr="00CB52A3">
        <w:rPr>
          <w:lang w:val="ru-RU"/>
        </w:rPr>
        <w:noBreakHyphen/>
      </w:r>
      <w:r w:rsidR="00F3513E" w:rsidRPr="00CB52A3">
        <w:rPr>
          <w:lang w:val="ru-RU"/>
        </w:rPr>
        <w:t>й</w:t>
      </w:r>
      <w:r w:rsidR="00CB52A3" w:rsidRPr="00CB52A3">
        <w:rPr>
          <w:lang w:val="ru-RU"/>
        </w:rPr>
        <w:t> </w:t>
      </w:r>
      <w:r w:rsidR="00F3513E" w:rsidRPr="00CB52A3">
        <w:rPr>
          <w:lang w:val="ru-RU"/>
        </w:rPr>
        <w:t>Исследовательской комиссии МСЭ-Т по адресу</w:t>
      </w:r>
      <w:r w:rsidRPr="00CB52A3">
        <w:rPr>
          <w:lang w:val="ru-RU"/>
        </w:rPr>
        <w:t xml:space="preserve">: </w:t>
      </w:r>
      <w:hyperlink r:id="rId12" w:history="1">
        <w:r w:rsidRPr="00CB52A3">
          <w:rPr>
            <w:rStyle w:val="Hyperlink"/>
            <w:bCs/>
            <w:lang w:val="ru-RU"/>
          </w:rPr>
          <w:t>http://www.itu.int/md/T13-SG17-R-0009</w:t>
        </w:r>
      </w:hyperlink>
      <w:r w:rsidR="00F3513E" w:rsidRPr="00CB52A3">
        <w:rPr>
          <w:rStyle w:val="Hyperlink"/>
          <w:bCs/>
          <w:u w:val="none"/>
          <w:lang w:val="ru-RU"/>
        </w:rPr>
        <w:t>.</w:t>
      </w:r>
    </w:p>
    <w:p w:rsidR="00F00C7A" w:rsidRPr="00CB52A3" w:rsidRDefault="00701561" w:rsidP="00A35953">
      <w:pPr>
        <w:spacing w:before="240"/>
        <w:rPr>
          <w:lang w:val="ru-RU"/>
        </w:rPr>
      </w:pPr>
      <w:r w:rsidRPr="00CB52A3">
        <w:rPr>
          <w:lang w:val="ru-RU"/>
        </w:rPr>
        <w:t>С уважением,</w:t>
      </w:r>
    </w:p>
    <w:p w:rsidR="00805B73" w:rsidRPr="00CB52A3" w:rsidRDefault="00701561" w:rsidP="00A35953">
      <w:pPr>
        <w:pStyle w:val="Normalaftertitle"/>
        <w:spacing w:before="1080"/>
        <w:rPr>
          <w:lang w:val="ru-RU"/>
        </w:rPr>
      </w:pPr>
      <w:r w:rsidRPr="00CB52A3">
        <w:rPr>
          <w:lang w:val="ru-RU"/>
        </w:rPr>
        <w:t>Малколм Джонсон</w:t>
      </w:r>
      <w:r w:rsidRPr="00CB52A3">
        <w:rPr>
          <w:lang w:val="ru-RU"/>
        </w:rPr>
        <w:br/>
        <w:t>Директор Бюро</w:t>
      </w:r>
      <w:r w:rsidRPr="00CB52A3">
        <w:rPr>
          <w:lang w:val="ru-RU"/>
        </w:rPr>
        <w:br/>
        <w:t>стандартизации электросвязи</w:t>
      </w:r>
    </w:p>
    <w:sectPr w:rsidR="00805B73" w:rsidRPr="00CB52A3" w:rsidSect="004E339A">
      <w:headerReference w:type="default" r:id="rId13"/>
      <w:footerReference w:type="default" r:id="rId14"/>
      <w:footerReference w:type="first" r:id="rId15"/>
      <w:pgSz w:w="11907" w:h="16840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8F4" w:rsidRDefault="002E78F4">
      <w:r>
        <w:separator/>
      </w:r>
    </w:p>
  </w:endnote>
  <w:endnote w:type="continuationSeparator" w:id="0">
    <w:p w:rsidR="002E78F4" w:rsidRDefault="002E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F4" w:rsidRPr="00F26DB3" w:rsidRDefault="002E78F4" w:rsidP="00F26DB3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  <w:rPr>
        <w:caps/>
        <w:sz w:val="16"/>
        <w:szCs w:val="20"/>
        <w:lang w:val="fr-CH"/>
      </w:rPr>
    </w:pPr>
    <w:r w:rsidRPr="00F26DB3">
      <w:rPr>
        <w:caps/>
        <w:sz w:val="16"/>
        <w:szCs w:val="20"/>
        <w:lang w:val="fr-CH"/>
      </w:rPr>
      <w:t>ITU-T\BUREAU\</w:t>
    </w:r>
    <w:proofErr w:type="spellStart"/>
    <w:r w:rsidRPr="00F26DB3">
      <w:rPr>
        <w:caps/>
        <w:sz w:val="16"/>
        <w:szCs w:val="20"/>
        <w:lang w:val="fr-CH"/>
      </w:rPr>
      <w:t>CIRC</w:t>
    </w:r>
    <w:proofErr w:type="spellEnd"/>
    <w:r w:rsidRPr="00F26DB3">
      <w:rPr>
        <w:caps/>
        <w:sz w:val="16"/>
        <w:szCs w:val="20"/>
        <w:lang w:val="fr-CH"/>
      </w:rPr>
      <w:t>\23</w:t>
    </w:r>
    <w:r>
      <w:rPr>
        <w:caps/>
        <w:sz w:val="16"/>
        <w:szCs w:val="20"/>
        <w:lang w:val="fr-CH"/>
      </w:rPr>
      <w:t>R</w:t>
    </w:r>
    <w:r w:rsidRPr="00F26DB3">
      <w:rPr>
        <w:caps/>
        <w:sz w:val="16"/>
        <w:szCs w:val="20"/>
        <w:lang w:val="fr-CH"/>
      </w:rPr>
      <w:t>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93"/>
      <w:gridCol w:w="3119"/>
      <w:gridCol w:w="2412"/>
      <w:gridCol w:w="2229"/>
    </w:tblGrid>
    <w:tr w:rsidR="002E78F4" w:rsidRPr="00EF273F" w:rsidTr="00E6370F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2E78F4" w:rsidRPr="00EF273F" w:rsidRDefault="002E78F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  <w:r w:rsidRPr="00EF273F">
            <w:rPr>
              <w:sz w:val="18"/>
              <w:szCs w:val="18"/>
              <w:lang w:val="fr-CH"/>
            </w:rP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2E78F4" w:rsidRPr="00EF273F" w:rsidRDefault="002E78F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en-GB"/>
            </w:rPr>
          </w:pPr>
          <w:r w:rsidRPr="00EF273F">
            <w:rPr>
              <w:sz w:val="18"/>
              <w:szCs w:val="18"/>
              <w:lang w:val="en-GB"/>
            </w:rPr>
            <w:t>Telephone</w:t>
          </w:r>
          <w:r w:rsidRPr="00EF273F">
            <w:rPr>
              <w:sz w:val="18"/>
              <w:szCs w:val="18"/>
              <w:lang w:val="en-GB"/>
            </w:rP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2E78F4" w:rsidRPr="00EF273F" w:rsidRDefault="002E78F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en-GB"/>
            </w:rPr>
          </w:pPr>
          <w:r w:rsidRPr="00EF273F">
            <w:rPr>
              <w:sz w:val="18"/>
              <w:szCs w:val="18"/>
              <w:lang w:val="en-GB"/>
            </w:rPr>
            <w:t>Telex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2E78F4" w:rsidRPr="00EF273F" w:rsidRDefault="002E78F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</w:tabs>
            <w:spacing w:before="0"/>
            <w:rPr>
              <w:sz w:val="18"/>
              <w:szCs w:val="18"/>
              <w:lang w:val="en-GB"/>
            </w:rPr>
          </w:pPr>
          <w:r w:rsidRPr="00EF273F">
            <w:rPr>
              <w:sz w:val="18"/>
              <w:szCs w:val="18"/>
              <w:lang w:val="en-GB"/>
            </w:rPr>
            <w:t>E-mail:</w:t>
          </w:r>
          <w:r w:rsidRPr="00EF273F">
            <w:rPr>
              <w:sz w:val="18"/>
              <w:szCs w:val="18"/>
              <w:lang w:val="en-GB"/>
            </w:rPr>
            <w:tab/>
          </w:r>
          <w:hyperlink r:id="rId1" w:history="1">
            <w:r w:rsidRPr="00EF273F">
              <w:rPr>
                <w:color w:val="0000FF"/>
                <w:sz w:val="18"/>
                <w:szCs w:val="18"/>
                <w:u w:val="single"/>
                <w:lang w:val="en-GB"/>
              </w:rPr>
              <w:t>itumail@itu.int</w:t>
            </w:r>
          </w:hyperlink>
        </w:p>
      </w:tc>
    </w:tr>
    <w:tr w:rsidR="002E78F4" w:rsidRPr="00EF273F" w:rsidTr="00E6370F">
      <w:trPr>
        <w:cantSplit/>
      </w:trPr>
      <w:tc>
        <w:tcPr>
          <w:tcW w:w="1062" w:type="pct"/>
        </w:tcPr>
        <w:p w:rsidR="002E78F4" w:rsidRPr="00EF273F" w:rsidRDefault="002E78F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en-GB"/>
            </w:rPr>
          </w:pPr>
          <w:r w:rsidRPr="00EF273F">
            <w:rPr>
              <w:sz w:val="18"/>
              <w:szCs w:val="18"/>
              <w:lang w:val="en-GB"/>
            </w:rPr>
            <w:t xml:space="preserve">CH-1211 </w:t>
          </w:r>
          <w:smartTag w:uri="urn:schemas-microsoft-com:office:smarttags" w:element="metricconverter">
            <w:r w:rsidRPr="00EF273F">
              <w:rPr>
                <w:sz w:val="18"/>
                <w:szCs w:val="18"/>
                <w:lang w:val="en-GB"/>
              </w:rPr>
              <w:t>Geneva</w:t>
            </w:r>
          </w:smartTag>
          <w:r w:rsidRPr="00EF273F">
            <w:rPr>
              <w:sz w:val="18"/>
              <w:szCs w:val="18"/>
              <w:lang w:val="en-GB"/>
            </w:rPr>
            <w:t xml:space="preserve"> 20</w:t>
          </w:r>
        </w:p>
      </w:tc>
      <w:tc>
        <w:tcPr>
          <w:tcW w:w="1583" w:type="pct"/>
        </w:tcPr>
        <w:p w:rsidR="002E78F4" w:rsidRPr="00EF273F" w:rsidRDefault="002E78F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en-GB"/>
            </w:rPr>
          </w:pPr>
          <w:r w:rsidRPr="00EF273F">
            <w:rPr>
              <w:sz w:val="18"/>
              <w:szCs w:val="18"/>
              <w:lang w:val="en-GB"/>
            </w:rPr>
            <w:t>Telefax</w:t>
          </w:r>
          <w:r w:rsidRPr="00EF273F">
            <w:rPr>
              <w:sz w:val="18"/>
              <w:szCs w:val="18"/>
              <w:lang w:val="en-GB"/>
            </w:rPr>
            <w:tab/>
            <w:t>Gr3:</w:t>
          </w:r>
          <w:r w:rsidRPr="00EF273F">
            <w:rPr>
              <w:sz w:val="18"/>
              <w:szCs w:val="18"/>
              <w:lang w:val="en-GB"/>
            </w:rPr>
            <w:tab/>
            <w:t>+41 22 733 72 56</w:t>
          </w:r>
        </w:p>
      </w:tc>
      <w:tc>
        <w:tcPr>
          <w:tcW w:w="1224" w:type="pct"/>
        </w:tcPr>
        <w:p w:rsidR="002E78F4" w:rsidRPr="00EF273F" w:rsidRDefault="002E78F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en-GB"/>
            </w:rPr>
          </w:pPr>
          <w:r w:rsidRPr="00EF273F">
            <w:rPr>
              <w:sz w:val="18"/>
              <w:szCs w:val="18"/>
              <w:lang w:val="en-GB"/>
            </w:rPr>
            <w:t>Telegram ITU GENEVE</w:t>
          </w:r>
        </w:p>
      </w:tc>
      <w:tc>
        <w:tcPr>
          <w:tcW w:w="1131" w:type="pct"/>
        </w:tcPr>
        <w:p w:rsidR="002E78F4" w:rsidRPr="00EF273F" w:rsidRDefault="002E78F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</w:tabs>
            <w:spacing w:before="0"/>
            <w:rPr>
              <w:sz w:val="18"/>
              <w:szCs w:val="18"/>
              <w:lang w:val="ru-RU"/>
            </w:rPr>
          </w:pPr>
          <w:r w:rsidRPr="00EF273F">
            <w:rPr>
              <w:sz w:val="18"/>
              <w:szCs w:val="18"/>
              <w:lang w:val="en-GB"/>
            </w:rPr>
            <w:tab/>
          </w:r>
          <w:hyperlink r:id="rId2" w:history="1">
            <w:r w:rsidRPr="00EF273F">
              <w:rPr>
                <w:color w:val="0000FF"/>
                <w:sz w:val="18"/>
                <w:szCs w:val="18"/>
                <w:u w:val="single"/>
                <w:lang w:val="en-GB"/>
              </w:rPr>
              <w:t>www.itu.int</w:t>
            </w:r>
          </w:hyperlink>
        </w:p>
      </w:tc>
    </w:tr>
    <w:tr w:rsidR="002E78F4" w:rsidRPr="00EF273F" w:rsidTr="00E6370F">
      <w:trPr>
        <w:cantSplit/>
      </w:trPr>
      <w:tc>
        <w:tcPr>
          <w:tcW w:w="1062" w:type="pct"/>
        </w:tcPr>
        <w:p w:rsidR="002E78F4" w:rsidRPr="00EF273F" w:rsidRDefault="002E78F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  <w:r w:rsidRPr="00EF273F">
            <w:rPr>
              <w:sz w:val="18"/>
              <w:szCs w:val="18"/>
              <w:lang w:val="fr-CH"/>
            </w:rPr>
            <w:t>Switzerland</w:t>
          </w:r>
        </w:p>
      </w:tc>
      <w:tc>
        <w:tcPr>
          <w:tcW w:w="1583" w:type="pct"/>
        </w:tcPr>
        <w:p w:rsidR="002E78F4" w:rsidRPr="00EF273F" w:rsidRDefault="002E78F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  <w:r w:rsidRPr="00EF273F">
            <w:rPr>
              <w:sz w:val="18"/>
              <w:szCs w:val="18"/>
              <w:lang w:val="fr-CH"/>
            </w:rPr>
            <w:tab/>
            <w:t>Gr4:</w:t>
          </w:r>
          <w:r w:rsidRPr="00EF273F">
            <w:rPr>
              <w:sz w:val="18"/>
              <w:szCs w:val="18"/>
              <w:lang w:val="fr-CH"/>
            </w:rPr>
            <w:tab/>
            <w:t>+41 22 730 65 00</w:t>
          </w:r>
        </w:p>
      </w:tc>
      <w:tc>
        <w:tcPr>
          <w:tcW w:w="1224" w:type="pct"/>
        </w:tcPr>
        <w:p w:rsidR="002E78F4" w:rsidRPr="00EF273F" w:rsidRDefault="002E78F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</w:p>
      </w:tc>
      <w:tc>
        <w:tcPr>
          <w:tcW w:w="1131" w:type="pct"/>
        </w:tcPr>
        <w:p w:rsidR="002E78F4" w:rsidRPr="00EF273F" w:rsidRDefault="002E78F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</w:p>
      </w:tc>
    </w:tr>
  </w:tbl>
  <w:p w:rsidR="002E78F4" w:rsidRPr="00E6370F" w:rsidRDefault="002E78F4" w:rsidP="00E6370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8F4" w:rsidRDefault="002E78F4">
      <w:r>
        <w:separator/>
      </w:r>
    </w:p>
  </w:footnote>
  <w:footnote w:type="continuationSeparator" w:id="0">
    <w:p w:rsidR="002E78F4" w:rsidRDefault="002E7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F4" w:rsidRDefault="002E78F4">
    <w:pPr>
      <w:pStyle w:val="Header"/>
    </w:pPr>
    <w:r>
      <w:rPr>
        <w:lang w:val="ru-RU"/>
      </w:rPr>
      <w:t xml:space="preserve">- </w:t>
    </w:r>
    <w:sdt>
      <w:sdtPr>
        <w:id w:val="-21883030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13E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val="ru-RU"/>
          </w:rPr>
          <w:t xml:space="preserve"> -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362ED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08F4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22EBD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D83C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43056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86C6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EE37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29404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FE3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84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5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7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3">
    <w:nsid w:val="602C4692"/>
    <w:multiLevelType w:val="hybridMultilevel"/>
    <w:tmpl w:val="FF285198"/>
    <w:lvl w:ilvl="0" w:tplc="EDA8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5"/>
  </w:num>
  <w:num w:numId="3">
    <w:abstractNumId w:val="27"/>
  </w:num>
  <w:num w:numId="4">
    <w:abstractNumId w:val="12"/>
  </w:num>
  <w:num w:numId="5">
    <w:abstractNumId w:val="21"/>
  </w:num>
  <w:num w:numId="6">
    <w:abstractNumId w:val="11"/>
  </w:num>
  <w:num w:numId="7">
    <w:abstractNumId w:val="24"/>
  </w:num>
  <w:num w:numId="8">
    <w:abstractNumId w:val="18"/>
  </w:num>
  <w:num w:numId="9">
    <w:abstractNumId w:val="19"/>
  </w:num>
  <w:num w:numId="10">
    <w:abstractNumId w:val="14"/>
  </w:num>
  <w:num w:numId="11">
    <w:abstractNumId w:val="22"/>
  </w:num>
  <w:num w:numId="1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16"/>
  </w:num>
  <w:num w:numId="14">
    <w:abstractNumId w:val="17"/>
  </w:num>
  <w:num w:numId="15">
    <w:abstractNumId w:val="13"/>
  </w:num>
  <w:num w:numId="16">
    <w:abstractNumId w:val="26"/>
  </w:num>
  <w:num w:numId="17">
    <w:abstractNumId w:val="25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25"/>
    <w:rsid w:val="00024565"/>
    <w:rsid w:val="0003235D"/>
    <w:rsid w:val="00047184"/>
    <w:rsid w:val="00082B7B"/>
    <w:rsid w:val="00095EA0"/>
    <w:rsid w:val="000C2147"/>
    <w:rsid w:val="000C7D98"/>
    <w:rsid w:val="000E449C"/>
    <w:rsid w:val="00103310"/>
    <w:rsid w:val="00115B49"/>
    <w:rsid w:val="0014199A"/>
    <w:rsid w:val="001629DC"/>
    <w:rsid w:val="00196190"/>
    <w:rsid w:val="001B4A74"/>
    <w:rsid w:val="001D261C"/>
    <w:rsid w:val="001E0AA7"/>
    <w:rsid w:val="001F3B90"/>
    <w:rsid w:val="00207341"/>
    <w:rsid w:val="0025701E"/>
    <w:rsid w:val="0026232A"/>
    <w:rsid w:val="002B37F9"/>
    <w:rsid w:val="002D26FD"/>
    <w:rsid w:val="002D3234"/>
    <w:rsid w:val="002E4C41"/>
    <w:rsid w:val="002E78F4"/>
    <w:rsid w:val="0033434F"/>
    <w:rsid w:val="00340304"/>
    <w:rsid w:val="003F5B77"/>
    <w:rsid w:val="004167E6"/>
    <w:rsid w:val="0041688E"/>
    <w:rsid w:val="00444B73"/>
    <w:rsid w:val="00455EFA"/>
    <w:rsid w:val="00475A27"/>
    <w:rsid w:val="00495F13"/>
    <w:rsid w:val="004A0D07"/>
    <w:rsid w:val="004C5268"/>
    <w:rsid w:val="004E01AE"/>
    <w:rsid w:val="004E339A"/>
    <w:rsid w:val="004F48F0"/>
    <w:rsid w:val="00514426"/>
    <w:rsid w:val="005D044D"/>
    <w:rsid w:val="005D3B0B"/>
    <w:rsid w:val="005E616E"/>
    <w:rsid w:val="006139B2"/>
    <w:rsid w:val="00625BAF"/>
    <w:rsid w:val="00636D90"/>
    <w:rsid w:val="00642ECF"/>
    <w:rsid w:val="006777D5"/>
    <w:rsid w:val="006E3BE1"/>
    <w:rsid w:val="006F1984"/>
    <w:rsid w:val="00701561"/>
    <w:rsid w:val="0071361F"/>
    <w:rsid w:val="00716973"/>
    <w:rsid w:val="00717255"/>
    <w:rsid w:val="00741C5B"/>
    <w:rsid w:val="0074299E"/>
    <w:rsid w:val="00753F18"/>
    <w:rsid w:val="00763FF3"/>
    <w:rsid w:val="0079397B"/>
    <w:rsid w:val="007D0BFA"/>
    <w:rsid w:val="00805B73"/>
    <w:rsid w:val="00826CB4"/>
    <w:rsid w:val="00831FDC"/>
    <w:rsid w:val="00832A5A"/>
    <w:rsid w:val="00871131"/>
    <w:rsid w:val="00892388"/>
    <w:rsid w:val="008C5C0E"/>
    <w:rsid w:val="008C7044"/>
    <w:rsid w:val="008E0925"/>
    <w:rsid w:val="009469D2"/>
    <w:rsid w:val="009977C6"/>
    <w:rsid w:val="009979B5"/>
    <w:rsid w:val="009A2C9B"/>
    <w:rsid w:val="009B0BFF"/>
    <w:rsid w:val="009B6144"/>
    <w:rsid w:val="009D5671"/>
    <w:rsid w:val="00A21DD2"/>
    <w:rsid w:val="00A35953"/>
    <w:rsid w:val="00A563C7"/>
    <w:rsid w:val="00A57977"/>
    <w:rsid w:val="00A654CA"/>
    <w:rsid w:val="00A66C90"/>
    <w:rsid w:val="00A8170F"/>
    <w:rsid w:val="00A82EFF"/>
    <w:rsid w:val="00A91EB5"/>
    <w:rsid w:val="00AD3D11"/>
    <w:rsid w:val="00AE2113"/>
    <w:rsid w:val="00AF2B53"/>
    <w:rsid w:val="00B34D84"/>
    <w:rsid w:val="00B34F94"/>
    <w:rsid w:val="00B43610"/>
    <w:rsid w:val="00BC33B4"/>
    <w:rsid w:val="00C22D6C"/>
    <w:rsid w:val="00C60E38"/>
    <w:rsid w:val="00C623F1"/>
    <w:rsid w:val="00C90838"/>
    <w:rsid w:val="00C91EFA"/>
    <w:rsid w:val="00CB52A3"/>
    <w:rsid w:val="00CC29FC"/>
    <w:rsid w:val="00D47122"/>
    <w:rsid w:val="00D54E5F"/>
    <w:rsid w:val="00D83022"/>
    <w:rsid w:val="00D911F5"/>
    <w:rsid w:val="00D91C71"/>
    <w:rsid w:val="00DA1127"/>
    <w:rsid w:val="00DC6716"/>
    <w:rsid w:val="00DD2CE8"/>
    <w:rsid w:val="00DF012B"/>
    <w:rsid w:val="00DF109B"/>
    <w:rsid w:val="00E07386"/>
    <w:rsid w:val="00E14A1A"/>
    <w:rsid w:val="00E17F1A"/>
    <w:rsid w:val="00E27BCB"/>
    <w:rsid w:val="00E45C46"/>
    <w:rsid w:val="00E6370F"/>
    <w:rsid w:val="00E645B4"/>
    <w:rsid w:val="00E765EE"/>
    <w:rsid w:val="00EE7350"/>
    <w:rsid w:val="00EF273F"/>
    <w:rsid w:val="00F00C7A"/>
    <w:rsid w:val="00F15118"/>
    <w:rsid w:val="00F205F5"/>
    <w:rsid w:val="00F26DB3"/>
    <w:rsid w:val="00F3513E"/>
    <w:rsid w:val="00F830DA"/>
    <w:rsid w:val="00FC019B"/>
    <w:rsid w:val="00FD353E"/>
    <w:rsid w:val="00FE3F16"/>
    <w:rsid w:val="00FE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5EE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29F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805B73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514426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805B73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C29FC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rsid w:val="00E6370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047184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Times New Roman Bold" w:hAnsi="Times New Roman Bold" w:cs="Times New Roman"/>
      <w:bCs w:val="0"/>
      <w:sz w:val="22"/>
      <w:szCs w:val="20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047184"/>
    <w:rPr>
      <w:rFonts w:ascii="Times New Roman Bold" w:hAnsi="Times New Roman Bold"/>
      <w:b/>
      <w:sz w:val="22"/>
      <w:lang w:val="en-GB" w:eastAsia="en-US"/>
    </w:rPr>
  </w:style>
  <w:style w:type="character" w:styleId="FollowedHyperlink">
    <w:name w:val="FollowedHyperlink"/>
    <w:basedOn w:val="DefaultParagraphFont"/>
    <w:rsid w:val="00F26D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5EE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29F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805B73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514426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805B73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C29FC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rsid w:val="00E6370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047184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Times New Roman Bold" w:hAnsi="Times New Roman Bold" w:cs="Times New Roman"/>
      <w:bCs w:val="0"/>
      <w:sz w:val="22"/>
      <w:szCs w:val="20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047184"/>
    <w:rPr>
      <w:rFonts w:ascii="Times New Roman Bold" w:hAnsi="Times New Roman Bold"/>
      <w:b/>
      <w:sz w:val="22"/>
      <w:lang w:val="en-GB" w:eastAsia="en-US"/>
    </w:rPr>
  </w:style>
  <w:style w:type="character" w:styleId="FollowedHyperlink">
    <w:name w:val="FollowedHyperlink"/>
    <w:basedOn w:val="DefaultParagraphFont"/>
    <w:rsid w:val="00F26D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tu.int/md/T13-SG17-R-000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md/T13-SG17-R-0009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tsbsg17@itu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CDB75-6E55-491E-BF66-2435340F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2011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POOL</dc:creator>
  <cp:lastModifiedBy>Antipina, Nadezda</cp:lastModifiedBy>
  <cp:revision>4</cp:revision>
  <cp:lastPrinted>2013-09-17T13:17:00Z</cp:lastPrinted>
  <dcterms:created xsi:type="dcterms:W3CDTF">2013-10-02T14:43:00Z</dcterms:created>
  <dcterms:modified xsi:type="dcterms:W3CDTF">2013-10-03T08:39:00Z</dcterms:modified>
</cp:coreProperties>
</file>