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8F" w:rsidRPr="008847D9" w:rsidRDefault="009D618F" w:rsidP="00D17CC4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bookmarkStart w:id="0" w:name="_GoBack"/>
      <w:bookmarkEnd w:id="0"/>
      <w:r>
        <w:tab/>
        <w:t>2013</w:t>
      </w:r>
      <w:r w:rsidR="008847D9">
        <w:rPr>
          <w:rFonts w:hint="eastAsia"/>
          <w:lang w:eastAsia="zh-CN"/>
        </w:rPr>
        <w:t>年</w:t>
      </w:r>
      <w:r w:rsidR="00D17CC4">
        <w:rPr>
          <w:rFonts w:hint="eastAsia"/>
          <w:lang w:eastAsia="zh-CN"/>
        </w:rPr>
        <w:t>9</w:t>
      </w:r>
      <w:r w:rsidR="008847D9">
        <w:rPr>
          <w:rFonts w:hint="eastAsia"/>
          <w:lang w:eastAsia="zh-CN"/>
        </w:rPr>
        <w:t>月</w:t>
      </w:r>
      <w:r w:rsidR="00D17CC4">
        <w:rPr>
          <w:rFonts w:hint="eastAsia"/>
          <w:lang w:eastAsia="zh-CN"/>
        </w:rPr>
        <w:t>6</w:t>
      </w:r>
      <w:r w:rsidR="008847D9">
        <w:rPr>
          <w:rFonts w:hint="eastAsia"/>
          <w:lang w:eastAsia="zh-CN"/>
        </w:rPr>
        <w:t>日，日内瓦</w:t>
      </w:r>
    </w:p>
    <w:p w:rsidR="00D27786" w:rsidRDefault="00D27786" w:rsidP="00D27786"/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D27786" w:rsidRPr="00F50108">
        <w:trPr>
          <w:cantSplit/>
        </w:trPr>
        <w:tc>
          <w:tcPr>
            <w:tcW w:w="6426" w:type="dxa"/>
            <w:vAlign w:val="center"/>
          </w:tcPr>
          <w:p w:rsidR="00D27786" w:rsidRPr="00E329A5" w:rsidRDefault="008847D9" w:rsidP="00067EC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355" w:type="dxa"/>
            <w:vAlign w:val="center"/>
          </w:tcPr>
          <w:p w:rsidR="00D27786" w:rsidRPr="00F50108" w:rsidRDefault="008847D9" w:rsidP="00067EC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64131073" wp14:editId="4A6AF6D9">
                  <wp:extent cx="1661160" cy="701040"/>
                  <wp:effectExtent l="19050" t="0" r="0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786" w:rsidRPr="00F50108">
        <w:trPr>
          <w:cantSplit/>
        </w:trPr>
        <w:tc>
          <w:tcPr>
            <w:tcW w:w="6426" w:type="dxa"/>
            <w:vAlign w:val="center"/>
          </w:tcPr>
          <w:p w:rsidR="00D27786" w:rsidRPr="00F50108" w:rsidRDefault="00D27786" w:rsidP="009D618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D27786" w:rsidRPr="00F50108" w:rsidRDefault="00D27786" w:rsidP="009D618F">
            <w:pPr>
              <w:spacing w:before="0"/>
              <w:ind w:left="993" w:hanging="99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E54DF" w:rsidRPr="005E54DF" w:rsidRDefault="005E54DF" w:rsidP="005E54DF">
      <w:pPr>
        <w:spacing w:before="0"/>
        <w:rPr>
          <w:vanish/>
        </w:rPr>
      </w:pPr>
      <w:bookmarkStart w:id="2" w:name="StartTyping_E"/>
      <w:bookmarkEnd w:id="2"/>
    </w:p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9D618F" w:rsidTr="005E54DF">
        <w:trPr>
          <w:cantSplit/>
        </w:trPr>
        <w:tc>
          <w:tcPr>
            <w:tcW w:w="993" w:type="dxa"/>
          </w:tcPr>
          <w:p w:rsidR="009D618F" w:rsidRPr="00067ECA" w:rsidRDefault="00380330" w:rsidP="00D43C74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文号：</w:t>
            </w:r>
          </w:p>
          <w:p w:rsidR="009D618F" w:rsidRPr="00067ECA" w:rsidRDefault="009D618F" w:rsidP="00D43C74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</w:p>
          <w:p w:rsidR="009D618F" w:rsidRPr="00067ECA" w:rsidRDefault="00067ECA" w:rsidP="00D43C74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r w:rsidRPr="00067ECA">
              <w:rPr>
                <w:szCs w:val="24"/>
                <w:lang w:eastAsia="zh-CN"/>
              </w:rPr>
              <w:br/>
            </w:r>
            <w:r w:rsidR="009D618F" w:rsidRPr="00067ECA">
              <w:rPr>
                <w:szCs w:val="24"/>
                <w:lang w:eastAsia="zh-CN"/>
              </w:rPr>
              <w:br/>
            </w:r>
            <w:r w:rsidR="00380330">
              <w:rPr>
                <w:rFonts w:hint="eastAsia"/>
                <w:szCs w:val="24"/>
                <w:lang w:eastAsia="zh-CN"/>
              </w:rPr>
              <w:t>电话：</w:t>
            </w:r>
          </w:p>
          <w:p w:rsidR="009D618F" w:rsidRDefault="00380330" w:rsidP="00D43C74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传真：</w:t>
            </w:r>
          </w:p>
          <w:p w:rsidR="00380330" w:rsidRDefault="00380330" w:rsidP="00D43C74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电子</w:t>
            </w:r>
          </w:p>
          <w:p w:rsidR="007108BB" w:rsidRPr="00067ECA" w:rsidRDefault="00380330" w:rsidP="00D43C74">
            <w:pPr>
              <w:tabs>
                <w:tab w:val="left" w:pos="4111"/>
              </w:tabs>
              <w:spacing w:before="0"/>
              <w:rPr>
                <w:rFonts w:ascii="Futura Lt BT" w:hAnsi="Futura Lt BT"/>
                <w:szCs w:val="24"/>
              </w:rPr>
            </w:pPr>
            <w:r>
              <w:rPr>
                <w:rFonts w:hint="eastAsia"/>
                <w:szCs w:val="24"/>
                <w:lang w:eastAsia="zh-CN"/>
              </w:rPr>
              <w:t>邮件：</w:t>
            </w:r>
            <w:r w:rsidR="007108BB">
              <w:rPr>
                <w:szCs w:val="24"/>
              </w:rPr>
              <w:t xml:space="preserve"> </w:t>
            </w:r>
          </w:p>
        </w:tc>
        <w:tc>
          <w:tcPr>
            <w:tcW w:w="4436" w:type="dxa"/>
          </w:tcPr>
          <w:p w:rsidR="009D618F" w:rsidRPr="00683DDC" w:rsidRDefault="004A4420" w:rsidP="00D17CC4">
            <w:pPr>
              <w:tabs>
                <w:tab w:val="left" w:pos="4111"/>
              </w:tabs>
              <w:spacing w:before="0"/>
              <w:rPr>
                <w:b/>
                <w:lang w:val="en-US"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电信标准化局第</w:t>
            </w:r>
            <w:r w:rsidR="00D17CC4">
              <w:rPr>
                <w:rFonts w:hint="eastAsia"/>
                <w:b/>
                <w:lang w:val="en-US" w:eastAsia="zh-CN"/>
              </w:rPr>
              <w:t>49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号</w:t>
            </w:r>
            <w:r>
              <w:rPr>
                <w:rFonts w:hint="eastAsia"/>
                <w:b/>
                <w:lang w:eastAsia="zh-CN"/>
              </w:rPr>
              <w:t>通函</w:t>
            </w:r>
          </w:p>
          <w:p w:rsidR="00D17CC4" w:rsidRDefault="00D17CC4" w:rsidP="00D43C74">
            <w:pPr>
              <w:tabs>
                <w:tab w:val="left" w:pos="4111"/>
              </w:tabs>
              <w:spacing w:before="0"/>
              <w:rPr>
                <w:lang w:val="en-US" w:eastAsia="zh-CN"/>
              </w:rPr>
            </w:pPr>
          </w:p>
          <w:p w:rsidR="009D618F" w:rsidRPr="000E581A" w:rsidRDefault="00AC287A" w:rsidP="00D17CC4">
            <w:pPr>
              <w:tabs>
                <w:tab w:val="left" w:pos="4111"/>
              </w:tabs>
              <w:spacing w:before="0"/>
              <w:rPr>
                <w:lang w:val="en-US" w:eastAsia="zh-CN"/>
              </w:rPr>
            </w:pPr>
            <w:r w:rsidRPr="00AC287A">
              <w:rPr>
                <w:lang w:val="en-US" w:eastAsia="zh-CN"/>
              </w:rPr>
              <w:br/>
            </w:r>
            <w:r w:rsidRPr="00AC287A">
              <w:rPr>
                <w:lang w:val="en-US" w:eastAsia="zh-CN"/>
              </w:rPr>
              <w:br/>
              <w:t xml:space="preserve">+41 22 730 </w:t>
            </w:r>
            <w:r w:rsidR="00D17CC4">
              <w:rPr>
                <w:rFonts w:hint="eastAsia"/>
                <w:lang w:val="en-US" w:eastAsia="zh-CN"/>
              </w:rPr>
              <w:t>6226</w:t>
            </w:r>
            <w:r w:rsidRPr="00AC287A">
              <w:rPr>
                <w:lang w:val="en-US" w:eastAsia="zh-CN"/>
              </w:rPr>
              <w:br/>
              <w:t>+41 22 730 5853</w:t>
            </w:r>
            <w:r w:rsidRPr="00AC287A">
              <w:rPr>
                <w:lang w:val="en-US" w:eastAsia="zh-CN"/>
              </w:rPr>
              <w:br/>
            </w:r>
            <w:hyperlink r:id="rId10" w:history="1">
              <w:r w:rsidR="00D17CC4" w:rsidRPr="00A422B8">
                <w:rPr>
                  <w:rStyle w:val="Hyperlink"/>
                  <w:lang w:val="en-US" w:eastAsia="zh-CN"/>
                </w:rPr>
                <w:t>interop@itu.int</w:t>
              </w:r>
            </w:hyperlink>
          </w:p>
        </w:tc>
        <w:tc>
          <w:tcPr>
            <w:tcW w:w="4436" w:type="dxa"/>
          </w:tcPr>
          <w:p w:rsidR="00380330" w:rsidRDefault="00067ECA" w:rsidP="0038033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 w:rsidR="00380330">
              <w:rPr>
                <w:rFonts w:hint="eastAsia"/>
                <w:lang w:eastAsia="zh-CN"/>
              </w:rPr>
              <w:tab/>
            </w:r>
            <w:r w:rsidR="00380330">
              <w:rPr>
                <w:rFonts w:hint="eastAsia"/>
                <w:lang w:eastAsia="zh-CN"/>
              </w:rPr>
              <w:t>致国际电联各成员国主管部门；</w:t>
            </w:r>
          </w:p>
          <w:p w:rsidR="00380330" w:rsidRDefault="00380330" w:rsidP="0038033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380330" w:rsidRDefault="00380330" w:rsidP="00590C3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F472BF" w:rsidRDefault="00380330" w:rsidP="00590C3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 w:rsidRPr="0017497B">
              <w:rPr>
                <w:lang w:eastAsia="zh-CN"/>
              </w:rPr>
              <w:t>-</w:t>
            </w:r>
            <w:r w:rsidRPr="0017497B"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 w:rsidRPr="0017497B"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</w:t>
            </w:r>
            <w:r w:rsidRPr="0017497B">
              <w:rPr>
                <w:rFonts w:hint="eastAsia"/>
                <w:lang w:eastAsia="zh-CN"/>
              </w:rPr>
              <w:t>成员</w:t>
            </w:r>
            <w:r w:rsidR="00D17CC4">
              <w:rPr>
                <w:rFonts w:hint="eastAsia"/>
                <w:lang w:eastAsia="zh-CN"/>
              </w:rPr>
              <w:t>；</w:t>
            </w:r>
          </w:p>
          <w:p w:rsidR="00E74C03" w:rsidRDefault="00E74C03">
            <w:pPr>
              <w:spacing w:before="0"/>
              <w:ind w:left="284" w:hanging="284"/>
              <w:rPr>
                <w:lang w:eastAsia="zh-CN"/>
              </w:rPr>
            </w:pPr>
          </w:p>
          <w:p w:rsidR="00590C3C" w:rsidRPr="00590C3C" w:rsidRDefault="00380330" w:rsidP="00590C3C">
            <w:pPr>
              <w:spacing w:before="0"/>
              <w:ind w:left="284" w:hanging="284"/>
              <w:rPr>
                <w:b/>
                <w:bCs/>
                <w:lang w:eastAsia="zh-CN"/>
              </w:rPr>
            </w:pPr>
            <w:r w:rsidRPr="00590C3C">
              <w:rPr>
                <w:rFonts w:hint="eastAsia"/>
                <w:b/>
                <w:bCs/>
                <w:lang w:eastAsia="zh-CN"/>
              </w:rPr>
              <w:t>抄送：</w:t>
            </w:r>
          </w:p>
          <w:p w:rsidR="00380330" w:rsidRPr="00590C3C" w:rsidRDefault="00380330" w:rsidP="00590C3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  <w:t>ITU-T</w:t>
            </w:r>
            <w:r w:rsidR="00D17CC4">
              <w:rPr>
                <w:rFonts w:hint="eastAsia"/>
                <w:lang w:eastAsia="zh-CN"/>
              </w:rPr>
              <w:t>各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380330" w:rsidRDefault="00380330" w:rsidP="0038033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F472BF" w:rsidRDefault="00380330" w:rsidP="00590C3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="00D17CC4">
              <w:rPr>
                <w:rFonts w:hint="eastAsia"/>
                <w:lang w:eastAsia="zh-CN"/>
              </w:rPr>
              <w:t>无线电通信局主任</w:t>
            </w:r>
          </w:p>
          <w:p w:rsidR="00C65438" w:rsidRDefault="00C65438" w:rsidP="00D17CC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0"/>
              </w:tabs>
              <w:spacing w:before="0"/>
              <w:ind w:left="34" w:hanging="34"/>
              <w:rPr>
                <w:lang w:eastAsia="zh-CN"/>
              </w:rPr>
            </w:pPr>
          </w:p>
        </w:tc>
      </w:tr>
      <w:tr w:rsidR="008504F8" w:rsidTr="005E54DF">
        <w:trPr>
          <w:cantSplit/>
        </w:trPr>
        <w:tc>
          <w:tcPr>
            <w:tcW w:w="993" w:type="dxa"/>
          </w:tcPr>
          <w:p w:rsidR="008504F8" w:rsidRPr="00067ECA" w:rsidRDefault="008504F8" w:rsidP="005E54DF">
            <w:pPr>
              <w:spacing w:before="10"/>
              <w:rPr>
                <w:szCs w:val="24"/>
              </w:rPr>
            </w:pPr>
          </w:p>
        </w:tc>
        <w:tc>
          <w:tcPr>
            <w:tcW w:w="4436" w:type="dxa"/>
          </w:tcPr>
          <w:p w:rsidR="008504F8" w:rsidRDefault="008504F8" w:rsidP="00B41739">
            <w:pPr>
              <w:tabs>
                <w:tab w:val="left" w:pos="4111"/>
              </w:tabs>
              <w:spacing w:before="0"/>
            </w:pPr>
          </w:p>
        </w:tc>
        <w:tc>
          <w:tcPr>
            <w:tcW w:w="4436" w:type="dxa"/>
          </w:tcPr>
          <w:p w:rsidR="008504F8" w:rsidRDefault="008504F8" w:rsidP="009D61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</w:p>
        </w:tc>
      </w:tr>
    </w:tbl>
    <w:p w:rsidR="009D618F" w:rsidRDefault="009D618F" w:rsidP="009D618F">
      <w:pPr>
        <w:spacing w:before="0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8080"/>
      </w:tblGrid>
      <w:tr w:rsidR="009D618F" w:rsidRPr="007108BB" w:rsidTr="008504F8">
        <w:trPr>
          <w:cantSplit/>
        </w:trPr>
        <w:tc>
          <w:tcPr>
            <w:tcW w:w="1276" w:type="dxa"/>
          </w:tcPr>
          <w:p w:rsidR="009D618F" w:rsidRPr="007108BB" w:rsidRDefault="00143903" w:rsidP="005E54DF">
            <w:pPr>
              <w:tabs>
                <w:tab w:val="left" w:pos="4111"/>
              </w:tabs>
              <w:spacing w:before="10"/>
              <w:ind w:left="57"/>
              <w:rPr>
                <w:rFonts w:asciiTheme="majorBidi" w:hAnsiTheme="majorBidi" w:cstheme="majorBidi"/>
                <w:b/>
                <w:bCs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080" w:type="dxa"/>
          </w:tcPr>
          <w:p w:rsidR="00790273" w:rsidRPr="00790273" w:rsidRDefault="00D17CC4" w:rsidP="0031669E">
            <w:pPr>
              <w:tabs>
                <w:tab w:val="left" w:pos="4111"/>
              </w:tabs>
              <w:spacing w:before="0"/>
              <w:ind w:right="28"/>
              <w:rPr>
                <w:rFonts w:asciiTheme="majorBidi" w:hAnsiTheme="majorBidi" w:cstheme="majorBidi"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b/>
                <w:bCs/>
                <w:szCs w:val="24"/>
                <w:lang w:val="en-CA" w:eastAsia="zh-CN"/>
              </w:rPr>
              <w:t>国际电联</w:t>
            </w:r>
            <w:r>
              <w:rPr>
                <w:rFonts w:asciiTheme="majorBidi" w:hAnsiTheme="majorBidi" w:cstheme="majorBidi" w:hint="eastAsia"/>
                <w:b/>
                <w:bCs/>
                <w:szCs w:val="24"/>
                <w:lang w:val="en-CA" w:eastAsia="zh-CN"/>
              </w:rPr>
              <w:t>/Continua</w:t>
            </w:r>
            <w:r>
              <w:rPr>
                <w:rFonts w:asciiTheme="majorBidi" w:hAnsiTheme="majorBidi" w:cstheme="majorBidi" w:hint="eastAsia"/>
                <w:b/>
                <w:bCs/>
                <w:szCs w:val="24"/>
                <w:lang w:val="en-CA" w:eastAsia="zh-CN"/>
              </w:rPr>
              <w:t>卫生联盟有关电子卫生的联合互操作性测试</w:t>
            </w:r>
            <w:r>
              <w:rPr>
                <w:rFonts w:asciiTheme="majorBidi" w:hAnsiTheme="majorBidi" w:cstheme="majorBidi"/>
                <w:b/>
                <w:bCs/>
                <w:szCs w:val="24"/>
                <w:lang w:val="en-CA" w:eastAsia="zh-CN"/>
              </w:rPr>
              <w:br/>
            </w:r>
            <w:r>
              <w:rPr>
                <w:rFonts w:asciiTheme="majorBidi" w:hAnsiTheme="majorBidi" w:cstheme="majorBidi" w:hint="eastAsia"/>
                <w:b/>
                <w:bCs/>
                <w:szCs w:val="24"/>
                <w:lang w:val="en-CA" w:eastAsia="zh-CN"/>
              </w:rPr>
              <w:t>和演示活动，</w:t>
            </w:r>
            <w:r>
              <w:rPr>
                <w:rFonts w:asciiTheme="majorBidi" w:hAnsiTheme="majorBidi" w:cstheme="majorBidi" w:hint="eastAsia"/>
                <w:b/>
                <w:bCs/>
                <w:szCs w:val="24"/>
                <w:lang w:val="en-CA" w:eastAsia="zh-CN"/>
              </w:rPr>
              <w:t>2013</w:t>
            </w:r>
            <w:r>
              <w:rPr>
                <w:rFonts w:asciiTheme="majorBidi" w:hAnsiTheme="majorBidi" w:cstheme="majorBidi" w:hint="eastAsia"/>
                <w:b/>
                <w:bCs/>
                <w:szCs w:val="24"/>
                <w:lang w:val="en-CA" w:eastAsia="zh-CN"/>
              </w:rPr>
              <w:t>年</w:t>
            </w:r>
            <w:r>
              <w:rPr>
                <w:rFonts w:asciiTheme="majorBidi" w:hAnsiTheme="majorBidi" w:cstheme="majorBidi" w:hint="eastAsia"/>
                <w:b/>
                <w:bCs/>
                <w:szCs w:val="24"/>
                <w:lang w:val="en-CA" w:eastAsia="zh-CN"/>
              </w:rPr>
              <w:t>10</w:t>
            </w:r>
            <w:r>
              <w:rPr>
                <w:rFonts w:asciiTheme="majorBidi" w:hAnsiTheme="majorBidi" w:cstheme="majorBidi" w:hint="eastAsia"/>
                <w:b/>
                <w:bCs/>
                <w:szCs w:val="24"/>
                <w:lang w:val="en-CA" w:eastAsia="zh-CN"/>
              </w:rPr>
              <w:t>月</w:t>
            </w:r>
            <w:r>
              <w:rPr>
                <w:rFonts w:asciiTheme="majorBidi" w:hAnsiTheme="majorBidi" w:cstheme="majorBidi" w:hint="eastAsia"/>
                <w:b/>
                <w:bCs/>
                <w:szCs w:val="24"/>
                <w:lang w:val="en-CA" w:eastAsia="zh-CN"/>
              </w:rPr>
              <w:t>28-31</w:t>
            </w:r>
            <w:r>
              <w:rPr>
                <w:rFonts w:asciiTheme="majorBidi" w:hAnsiTheme="majorBidi" w:cstheme="majorBidi" w:hint="eastAsia"/>
                <w:b/>
                <w:bCs/>
                <w:szCs w:val="24"/>
                <w:lang w:val="en-CA" w:eastAsia="zh-CN"/>
              </w:rPr>
              <w:t>日，瑞士日内瓦</w:t>
            </w:r>
          </w:p>
        </w:tc>
      </w:tr>
    </w:tbl>
    <w:p w:rsidR="00697D21" w:rsidRPr="007108BB" w:rsidRDefault="00143903" w:rsidP="00D43C74">
      <w:pPr>
        <w:spacing w:before="360"/>
        <w:rPr>
          <w:rFonts w:asciiTheme="majorBidi" w:hAnsiTheme="majorBidi" w:cstheme="majorBidi"/>
          <w:szCs w:val="24"/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女士，</w:t>
      </w:r>
    </w:p>
    <w:p w:rsidR="00CA1F24" w:rsidRPr="00CA1F24" w:rsidRDefault="00CA1F24" w:rsidP="00DB368B">
      <w:pPr>
        <w:rPr>
          <w:lang w:eastAsia="zh-CN"/>
        </w:rPr>
      </w:pPr>
      <w:bookmarkStart w:id="3" w:name="suitetext"/>
      <w:bookmarkEnd w:id="3"/>
      <w:r w:rsidRPr="00CA1F24">
        <w:rPr>
          <w:rFonts w:hint="eastAsia"/>
          <w:lang w:eastAsia="zh-CN"/>
        </w:rPr>
        <w:t>1</w:t>
      </w:r>
      <w:r w:rsidRPr="00CA1F24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我谨</w:t>
      </w:r>
      <w:r w:rsidRPr="00CA1F24">
        <w:rPr>
          <w:rFonts w:hint="eastAsia"/>
          <w:lang w:eastAsia="zh-CN"/>
        </w:rPr>
        <w:t>通知您，国际电联</w:t>
      </w:r>
      <w:r w:rsidRPr="00CA1F24">
        <w:rPr>
          <w:rFonts w:hint="eastAsia"/>
          <w:lang w:eastAsia="zh-CN"/>
        </w:rPr>
        <w:t>/</w:t>
      </w:r>
      <w:r w:rsidR="00D17CC4">
        <w:rPr>
          <w:rFonts w:hint="eastAsia"/>
          <w:lang w:eastAsia="zh-CN"/>
        </w:rPr>
        <w:t>Continua</w:t>
      </w:r>
      <w:r w:rsidRPr="00CA1F24">
        <w:rPr>
          <w:rFonts w:hint="eastAsia"/>
          <w:lang w:eastAsia="zh-CN"/>
        </w:rPr>
        <w:t>卫生联盟联合</w:t>
      </w:r>
      <w:r w:rsidR="00D17CC4">
        <w:rPr>
          <w:rFonts w:hint="eastAsia"/>
          <w:lang w:eastAsia="zh-CN"/>
        </w:rPr>
        <w:t>互操作性</w:t>
      </w:r>
      <w:r w:rsidRPr="00CA1F24">
        <w:rPr>
          <w:rFonts w:hint="eastAsia"/>
          <w:lang w:eastAsia="zh-CN"/>
        </w:rPr>
        <w:t>活动将于</w:t>
      </w:r>
      <w:r w:rsidRPr="00CA1F24">
        <w:rPr>
          <w:rFonts w:hint="eastAsia"/>
          <w:lang w:eastAsia="zh-CN"/>
        </w:rPr>
        <w:t>2013</w:t>
      </w:r>
      <w:r w:rsidRPr="00CA1F24">
        <w:rPr>
          <w:rFonts w:hint="eastAsia"/>
          <w:lang w:eastAsia="zh-CN"/>
        </w:rPr>
        <w:t>年</w:t>
      </w:r>
      <w:r w:rsidR="00D17CC4">
        <w:rPr>
          <w:rFonts w:hint="eastAsia"/>
          <w:lang w:eastAsia="zh-CN"/>
        </w:rPr>
        <w:t>10</w:t>
      </w:r>
      <w:r w:rsidRPr="00CA1F24">
        <w:rPr>
          <w:rFonts w:hint="eastAsia"/>
          <w:lang w:eastAsia="zh-CN"/>
        </w:rPr>
        <w:t>月</w:t>
      </w:r>
      <w:r w:rsidRPr="00CA1F24">
        <w:rPr>
          <w:rFonts w:hint="eastAsia"/>
          <w:lang w:eastAsia="zh-CN"/>
        </w:rPr>
        <w:t>28</w:t>
      </w:r>
      <w:r w:rsidR="00D17CC4">
        <w:rPr>
          <w:rFonts w:hint="eastAsia"/>
          <w:lang w:eastAsia="zh-CN"/>
        </w:rPr>
        <w:t>日至</w:t>
      </w:r>
      <w:r w:rsidRPr="00CA1F24">
        <w:rPr>
          <w:rFonts w:hint="eastAsia"/>
          <w:lang w:eastAsia="zh-CN"/>
        </w:rPr>
        <w:t>31</w:t>
      </w:r>
      <w:r w:rsidR="00D17CC4">
        <w:rPr>
          <w:rFonts w:hint="eastAsia"/>
          <w:lang w:eastAsia="zh-CN"/>
        </w:rPr>
        <w:t>日</w:t>
      </w:r>
      <w:r w:rsidRPr="00CA1F24">
        <w:rPr>
          <w:rFonts w:hint="eastAsia"/>
          <w:lang w:eastAsia="zh-CN"/>
        </w:rPr>
        <w:t>在瑞士日内瓦国际电联总部举行。该活动的测试部分将于</w:t>
      </w:r>
      <w:r w:rsidRPr="00CA1F24">
        <w:rPr>
          <w:rFonts w:hint="eastAsia"/>
          <w:lang w:eastAsia="zh-CN"/>
        </w:rPr>
        <w:t>2</w:t>
      </w:r>
      <w:r w:rsidR="00D17CC4">
        <w:rPr>
          <w:rFonts w:hint="eastAsia"/>
          <w:lang w:eastAsia="zh-CN"/>
        </w:rPr>
        <w:t>0</w:t>
      </w:r>
      <w:r w:rsidRPr="00CA1F24">
        <w:rPr>
          <w:rFonts w:hint="eastAsia"/>
          <w:lang w:eastAsia="zh-CN"/>
        </w:rPr>
        <w:t>13</w:t>
      </w:r>
      <w:r w:rsidRPr="00CA1F24">
        <w:rPr>
          <w:rFonts w:hint="eastAsia"/>
          <w:lang w:eastAsia="zh-CN"/>
        </w:rPr>
        <w:t>年</w:t>
      </w:r>
      <w:r w:rsidRPr="00CA1F24">
        <w:rPr>
          <w:rFonts w:hint="eastAsia"/>
          <w:lang w:eastAsia="zh-CN"/>
        </w:rPr>
        <w:t>10</w:t>
      </w:r>
      <w:r w:rsidRPr="00CA1F24">
        <w:rPr>
          <w:rFonts w:hint="eastAsia"/>
          <w:lang w:eastAsia="zh-CN"/>
        </w:rPr>
        <w:t>月</w:t>
      </w:r>
      <w:r w:rsidRPr="00CA1F24">
        <w:rPr>
          <w:rFonts w:hint="eastAsia"/>
          <w:lang w:eastAsia="zh-CN"/>
        </w:rPr>
        <w:t>30-31</w:t>
      </w:r>
      <w:r w:rsidR="00D17CC4">
        <w:rPr>
          <w:rFonts w:hint="eastAsia"/>
          <w:lang w:eastAsia="zh-CN"/>
        </w:rPr>
        <w:t>日进行</w:t>
      </w:r>
      <w:r w:rsidRPr="00CA1F24">
        <w:rPr>
          <w:rFonts w:hint="eastAsia"/>
          <w:lang w:eastAsia="zh-CN"/>
        </w:rPr>
        <w:t>，之前将于</w:t>
      </w:r>
      <w:r w:rsidRPr="00CA1F24">
        <w:rPr>
          <w:rFonts w:hint="eastAsia"/>
          <w:lang w:eastAsia="zh-CN"/>
        </w:rPr>
        <w:t>201</w:t>
      </w:r>
      <w:r w:rsidR="00DB368B">
        <w:rPr>
          <w:rFonts w:hint="eastAsia"/>
          <w:lang w:eastAsia="zh-CN"/>
        </w:rPr>
        <w:t>3</w:t>
      </w:r>
      <w:r w:rsidRPr="00CA1F24">
        <w:rPr>
          <w:rFonts w:hint="eastAsia"/>
          <w:lang w:eastAsia="zh-CN"/>
        </w:rPr>
        <w:t>年</w:t>
      </w:r>
      <w:r w:rsidRPr="00CA1F24">
        <w:rPr>
          <w:rFonts w:hint="eastAsia"/>
          <w:lang w:eastAsia="zh-CN"/>
        </w:rPr>
        <w:t>10</w:t>
      </w:r>
      <w:r w:rsidRPr="00CA1F24">
        <w:rPr>
          <w:rFonts w:hint="eastAsia"/>
          <w:lang w:eastAsia="zh-CN"/>
        </w:rPr>
        <w:t>月</w:t>
      </w:r>
      <w:r w:rsidRPr="00CA1F24">
        <w:rPr>
          <w:rFonts w:hint="eastAsia"/>
          <w:lang w:eastAsia="zh-CN"/>
        </w:rPr>
        <w:t>28-29</w:t>
      </w:r>
      <w:r w:rsidR="00D17CC4">
        <w:rPr>
          <w:rFonts w:hint="eastAsia"/>
          <w:lang w:eastAsia="zh-CN"/>
        </w:rPr>
        <w:t>日举行有关电子卫生的展示会</w:t>
      </w:r>
      <w:r w:rsidRPr="00CA1F24">
        <w:rPr>
          <w:rFonts w:hint="eastAsia"/>
          <w:lang w:eastAsia="zh-CN"/>
        </w:rPr>
        <w:t>和培训会议。</w:t>
      </w:r>
    </w:p>
    <w:p w:rsidR="00CA1F24" w:rsidRPr="00CA1F24" w:rsidRDefault="00CA1F24" w:rsidP="00DB368B">
      <w:pPr>
        <w:rPr>
          <w:lang w:eastAsia="zh-CN"/>
        </w:rPr>
      </w:pPr>
      <w:r w:rsidRPr="00CA1F24">
        <w:rPr>
          <w:rFonts w:hint="eastAsia"/>
          <w:lang w:eastAsia="zh-CN"/>
        </w:rPr>
        <w:t>2</w:t>
      </w:r>
      <w:r w:rsidRPr="00CA1F24">
        <w:rPr>
          <w:rFonts w:hint="eastAsia"/>
          <w:lang w:eastAsia="zh-CN"/>
        </w:rPr>
        <w:tab/>
      </w:r>
      <w:r w:rsidRPr="00D17CC4">
        <w:rPr>
          <w:rFonts w:hint="eastAsia"/>
          <w:b/>
          <w:bCs/>
          <w:lang w:eastAsia="zh-CN"/>
        </w:rPr>
        <w:t>测试</w:t>
      </w:r>
      <w:r w:rsidRPr="00CA1F24">
        <w:rPr>
          <w:rFonts w:hint="eastAsia"/>
          <w:lang w:eastAsia="zh-CN"/>
        </w:rPr>
        <w:t>包括电子卫生</w:t>
      </w:r>
      <w:r w:rsidR="00D17CC4">
        <w:rPr>
          <w:rFonts w:hint="eastAsia"/>
          <w:lang w:eastAsia="zh-CN"/>
        </w:rPr>
        <w:t>设备</w:t>
      </w:r>
      <w:r w:rsidRPr="00CA1F24">
        <w:rPr>
          <w:rFonts w:hint="eastAsia"/>
          <w:lang w:eastAsia="zh-CN"/>
        </w:rPr>
        <w:t>、应用、服务和技术平台</w:t>
      </w:r>
      <w:r w:rsidR="00D17CC4">
        <w:rPr>
          <w:rFonts w:hint="eastAsia"/>
          <w:lang w:eastAsia="zh-CN"/>
        </w:rPr>
        <w:t>与</w:t>
      </w:r>
      <w:hyperlink r:id="rId11" w:history="1">
        <w:r w:rsidR="00D17CC4" w:rsidRPr="00D17CC4">
          <w:rPr>
            <w:rStyle w:val="Hyperlink"/>
            <w:rFonts w:asciiTheme="majorBidi" w:eastAsia="MS Mincho" w:hAnsiTheme="majorBidi" w:cstheme="majorBidi"/>
            <w:szCs w:val="24"/>
            <w:lang w:eastAsia="zh-CN"/>
          </w:rPr>
          <w:t>ITU-T H.IDGPHS</w:t>
        </w:r>
      </w:hyperlink>
      <w:r w:rsidRPr="00CA1F24">
        <w:rPr>
          <w:rFonts w:hint="eastAsia"/>
          <w:lang w:eastAsia="zh-CN"/>
        </w:rPr>
        <w:t>建议书草案</w:t>
      </w:r>
      <w:r w:rsidR="00D17CC4">
        <w:rPr>
          <w:rFonts w:hint="eastAsia"/>
          <w:lang w:eastAsia="zh-CN"/>
        </w:rPr>
        <w:t xml:space="preserve"> </w:t>
      </w:r>
      <w:r w:rsidR="00D17CC4">
        <w:rPr>
          <w:lang w:eastAsia="zh-CN"/>
        </w:rPr>
        <w:t>–</w:t>
      </w:r>
      <w:r w:rsidR="00D17CC4">
        <w:rPr>
          <w:rFonts w:hint="eastAsia"/>
          <w:lang w:eastAsia="zh-CN"/>
        </w:rPr>
        <w:t xml:space="preserve"> </w:t>
      </w:r>
      <w:r w:rsidRPr="00CA1F24">
        <w:rPr>
          <w:rFonts w:hint="eastAsia"/>
          <w:lang w:eastAsia="zh-CN"/>
        </w:rPr>
        <w:t>个人卫生系统的互操作性设计</w:t>
      </w:r>
      <w:r w:rsidR="00D17CC4">
        <w:rPr>
          <w:rFonts w:hint="eastAsia"/>
          <w:lang w:eastAsia="zh-CN"/>
        </w:rPr>
        <w:t>导则（以</w:t>
      </w:r>
      <w:r w:rsidR="00D17CC4">
        <w:rPr>
          <w:rFonts w:hint="eastAsia"/>
          <w:lang w:eastAsia="zh-CN"/>
        </w:rPr>
        <w:t>Continua</w:t>
      </w:r>
      <w:r w:rsidR="00D17CC4">
        <w:rPr>
          <w:rFonts w:hint="eastAsia"/>
          <w:lang w:eastAsia="zh-CN"/>
        </w:rPr>
        <w:t>卫生</w:t>
      </w:r>
      <w:r w:rsidRPr="00CA1F24">
        <w:rPr>
          <w:rFonts w:hint="eastAsia"/>
          <w:lang w:eastAsia="zh-CN"/>
        </w:rPr>
        <w:t>联盟</w:t>
      </w:r>
      <w:r w:rsidR="00D17CC4">
        <w:rPr>
          <w:rFonts w:hint="eastAsia"/>
          <w:lang w:eastAsia="zh-CN"/>
        </w:rPr>
        <w:t>设计导则</w:t>
      </w:r>
      <w:r w:rsidRPr="00CA1F24">
        <w:rPr>
          <w:rFonts w:hint="eastAsia"/>
          <w:lang w:eastAsia="zh-CN"/>
        </w:rPr>
        <w:t>为基础，下列网站提供</w:t>
      </w:r>
      <w:r w:rsidR="00D17CC4">
        <w:rPr>
          <w:rFonts w:hint="eastAsia"/>
          <w:lang w:eastAsia="zh-CN"/>
        </w:rPr>
        <w:t>：</w:t>
      </w:r>
      <w:hyperlink r:id="rId12" w:history="1">
        <w:r w:rsidR="00D17CC4" w:rsidRPr="00DF1EA8">
          <w:rPr>
            <w:rStyle w:val="Hyperlink"/>
            <w:rFonts w:asciiTheme="majorBidi" w:eastAsia="MS Mincho" w:hAnsiTheme="majorBidi" w:cstheme="majorBidi"/>
            <w:szCs w:val="24"/>
            <w:lang w:eastAsia="zh-CN"/>
          </w:rPr>
          <w:t>http://www.continuaalliance.org/products/design-guidelines</w:t>
        </w:r>
      </w:hyperlink>
      <w:r w:rsidR="00D17CC4">
        <w:rPr>
          <w:rFonts w:hint="eastAsia"/>
          <w:lang w:eastAsia="zh-CN"/>
        </w:rPr>
        <w:t>）</w:t>
      </w:r>
      <w:r w:rsidR="00D17CC4">
        <w:rPr>
          <w:lang w:eastAsia="zh-CN"/>
        </w:rPr>
        <w:t>–</w:t>
      </w:r>
      <w:r w:rsidR="00D17CC4">
        <w:rPr>
          <w:rFonts w:hint="eastAsia"/>
          <w:lang w:eastAsia="zh-CN"/>
        </w:rPr>
        <w:t xml:space="preserve"> </w:t>
      </w:r>
      <w:r w:rsidR="00D17CC4">
        <w:rPr>
          <w:rFonts w:hint="eastAsia"/>
          <w:lang w:eastAsia="zh-CN"/>
        </w:rPr>
        <w:t>保持一致</w:t>
      </w:r>
      <w:r w:rsidRPr="00CA1F24">
        <w:rPr>
          <w:rFonts w:hint="eastAsia"/>
          <w:lang w:eastAsia="zh-CN"/>
        </w:rPr>
        <w:t>和</w:t>
      </w:r>
      <w:r w:rsidRPr="00CA1F24">
        <w:rPr>
          <w:rFonts w:hint="eastAsia"/>
          <w:lang w:eastAsia="zh-CN"/>
        </w:rPr>
        <w:t>/</w:t>
      </w:r>
      <w:r w:rsidR="00D17CC4">
        <w:rPr>
          <w:rFonts w:hint="eastAsia"/>
          <w:lang w:eastAsia="zh-CN"/>
        </w:rPr>
        <w:t>或</w:t>
      </w:r>
      <w:r w:rsidR="00DB368B">
        <w:rPr>
          <w:rFonts w:hint="eastAsia"/>
          <w:lang w:eastAsia="zh-CN"/>
        </w:rPr>
        <w:t>可</w:t>
      </w:r>
      <w:r w:rsidRPr="00CA1F24">
        <w:rPr>
          <w:rFonts w:hint="eastAsia"/>
          <w:lang w:eastAsia="zh-CN"/>
        </w:rPr>
        <w:t>互操作</w:t>
      </w:r>
      <w:r w:rsidR="00D17CC4">
        <w:rPr>
          <w:rFonts w:hint="eastAsia"/>
          <w:lang w:eastAsia="zh-CN"/>
        </w:rPr>
        <w:t>的</w:t>
      </w:r>
      <w:r w:rsidRPr="00CA1F24">
        <w:rPr>
          <w:rFonts w:hint="eastAsia"/>
          <w:lang w:eastAsia="zh-CN"/>
        </w:rPr>
        <w:t>测试。可在双边基础上</w:t>
      </w:r>
      <w:r w:rsidR="00D17CC4" w:rsidRPr="00CA1F24">
        <w:rPr>
          <w:rFonts w:hint="eastAsia"/>
          <w:lang w:eastAsia="zh-CN"/>
        </w:rPr>
        <w:t>使用诸如纰漏协议</w:t>
      </w:r>
      <w:r w:rsidR="00D17CC4">
        <w:rPr>
          <w:rFonts w:hint="eastAsia"/>
          <w:lang w:eastAsia="zh-CN"/>
        </w:rPr>
        <w:t>（</w:t>
      </w:r>
      <w:r w:rsidR="00D17CC4">
        <w:rPr>
          <w:rFonts w:hint="eastAsia"/>
          <w:lang w:eastAsia="zh-CN"/>
        </w:rPr>
        <w:t>NDA</w:t>
      </w:r>
      <w:r w:rsidR="00D17CC4">
        <w:rPr>
          <w:rFonts w:hint="eastAsia"/>
          <w:lang w:eastAsia="zh-CN"/>
        </w:rPr>
        <w:t>）</w:t>
      </w:r>
      <w:r w:rsidR="00D17CC4" w:rsidRPr="00CA1F24">
        <w:rPr>
          <w:rFonts w:hint="eastAsia"/>
          <w:lang w:eastAsia="zh-CN"/>
        </w:rPr>
        <w:t>等手段</w:t>
      </w:r>
      <w:r w:rsidRPr="00CA1F24">
        <w:rPr>
          <w:rFonts w:hint="eastAsia"/>
          <w:lang w:eastAsia="zh-CN"/>
        </w:rPr>
        <w:t>与</w:t>
      </w:r>
      <w:r w:rsidR="00D17CC4">
        <w:rPr>
          <w:rFonts w:hint="eastAsia"/>
          <w:lang w:eastAsia="zh-CN"/>
        </w:rPr>
        <w:t>参</w:t>
      </w:r>
      <w:r w:rsidRPr="00CA1F24">
        <w:rPr>
          <w:rFonts w:hint="eastAsia"/>
          <w:lang w:eastAsia="zh-CN"/>
        </w:rPr>
        <w:t>会代表分享互操作性测试结果。</w:t>
      </w:r>
    </w:p>
    <w:p w:rsidR="00CA1F24" w:rsidRPr="00CA1F24" w:rsidRDefault="00CA1F24" w:rsidP="00861D0F">
      <w:pPr>
        <w:rPr>
          <w:lang w:eastAsia="zh-CN"/>
        </w:rPr>
      </w:pPr>
      <w:r w:rsidRPr="00CA1F24">
        <w:rPr>
          <w:rFonts w:hint="eastAsia"/>
          <w:lang w:eastAsia="zh-CN"/>
        </w:rPr>
        <w:t>3</w:t>
      </w:r>
      <w:r w:rsidRPr="00CA1F24">
        <w:rPr>
          <w:rFonts w:hint="eastAsia"/>
          <w:lang w:eastAsia="zh-CN"/>
        </w:rPr>
        <w:tab/>
      </w:r>
      <w:r w:rsidR="00861D0F">
        <w:rPr>
          <w:rFonts w:hint="eastAsia"/>
          <w:lang w:eastAsia="zh-CN"/>
        </w:rPr>
        <w:t>向公众开放的</w:t>
      </w:r>
      <w:r w:rsidRPr="00590C3C">
        <w:rPr>
          <w:rFonts w:hint="eastAsia"/>
          <w:b/>
          <w:bCs/>
          <w:lang w:eastAsia="zh-CN"/>
        </w:rPr>
        <w:t>展示会</w:t>
      </w:r>
      <w:r w:rsidRPr="00CA1F24">
        <w:rPr>
          <w:rFonts w:hint="eastAsia"/>
          <w:lang w:eastAsia="zh-CN"/>
        </w:rPr>
        <w:t>将</w:t>
      </w:r>
      <w:r w:rsidR="00861D0F">
        <w:rPr>
          <w:rFonts w:hint="eastAsia"/>
          <w:lang w:eastAsia="zh-CN"/>
        </w:rPr>
        <w:t>展示</w:t>
      </w:r>
      <w:r w:rsidRPr="00CA1F24">
        <w:rPr>
          <w:rFonts w:hint="eastAsia"/>
          <w:lang w:eastAsia="zh-CN"/>
        </w:rPr>
        <w:t>参加测试活动的厂商的最新产品。展示会的目的是</w:t>
      </w:r>
      <w:r w:rsidR="00861D0F">
        <w:rPr>
          <w:rFonts w:hint="eastAsia"/>
          <w:lang w:eastAsia="zh-CN"/>
        </w:rPr>
        <w:t>凸显</w:t>
      </w:r>
      <w:r w:rsidRPr="00CA1F24">
        <w:rPr>
          <w:rFonts w:hint="eastAsia"/>
          <w:lang w:eastAsia="zh-CN"/>
        </w:rPr>
        <w:t>先进的电子卫生技术的重要性并传播有关</w:t>
      </w:r>
      <w:r w:rsidR="00861D0F">
        <w:rPr>
          <w:rFonts w:hint="eastAsia"/>
          <w:lang w:eastAsia="zh-CN"/>
        </w:rPr>
        <w:t>ITU-T</w:t>
      </w:r>
      <w:r w:rsidRPr="00CA1F24">
        <w:rPr>
          <w:rFonts w:hint="eastAsia"/>
          <w:lang w:eastAsia="zh-CN"/>
        </w:rPr>
        <w:t>正在开展的标准化活动的</w:t>
      </w:r>
      <w:r w:rsidR="00861D0F">
        <w:rPr>
          <w:rFonts w:hint="eastAsia"/>
          <w:lang w:eastAsia="zh-CN"/>
        </w:rPr>
        <w:t>信息</w:t>
      </w:r>
      <w:r w:rsidRPr="00CA1F24">
        <w:rPr>
          <w:rFonts w:hint="eastAsia"/>
          <w:lang w:eastAsia="zh-CN"/>
        </w:rPr>
        <w:t>。</w:t>
      </w:r>
      <w:r w:rsidR="00861D0F">
        <w:rPr>
          <w:rFonts w:hint="eastAsia"/>
          <w:lang w:eastAsia="zh-CN"/>
        </w:rPr>
        <w:t>每晚</w:t>
      </w:r>
      <w:r w:rsidRPr="00CA1F24">
        <w:rPr>
          <w:rFonts w:hint="eastAsia"/>
          <w:lang w:eastAsia="zh-CN"/>
        </w:rPr>
        <w:t>还将举行为期</w:t>
      </w:r>
      <w:r w:rsidR="00861D0F">
        <w:rPr>
          <w:rFonts w:hint="eastAsia"/>
          <w:lang w:eastAsia="zh-CN"/>
        </w:rPr>
        <w:t>两小时</w:t>
      </w:r>
      <w:r w:rsidRPr="00CA1F24">
        <w:rPr>
          <w:rFonts w:hint="eastAsia"/>
          <w:lang w:eastAsia="zh-CN"/>
        </w:rPr>
        <w:t>的</w:t>
      </w:r>
      <w:r w:rsidR="00861D0F">
        <w:rPr>
          <w:rFonts w:hint="eastAsia"/>
          <w:lang w:eastAsia="zh-CN"/>
        </w:rPr>
        <w:t>电子卫生培训</w:t>
      </w:r>
      <w:r w:rsidRPr="00CA1F24">
        <w:rPr>
          <w:rFonts w:hint="eastAsia"/>
          <w:lang w:eastAsia="zh-CN"/>
        </w:rPr>
        <w:t>会议。国际电联互操作性活动网站提供有关培训会议的</w:t>
      </w:r>
      <w:r w:rsidR="00861D0F">
        <w:rPr>
          <w:rFonts w:hint="eastAsia"/>
          <w:lang w:eastAsia="zh-CN"/>
        </w:rPr>
        <w:t>信息</w:t>
      </w:r>
      <w:r w:rsidRPr="00CA1F24">
        <w:rPr>
          <w:rFonts w:hint="eastAsia"/>
          <w:lang w:eastAsia="zh-CN"/>
        </w:rPr>
        <w:t>：</w:t>
      </w:r>
      <w:hyperlink r:id="rId13" w:history="1">
        <w:r w:rsidR="00861D0F" w:rsidRPr="00E04FF7">
          <w:rPr>
            <w:rStyle w:val="Hyperlink"/>
            <w:rFonts w:asciiTheme="majorBidi" w:hAnsiTheme="majorBidi" w:cstheme="majorBidi"/>
            <w:szCs w:val="24"/>
            <w:lang w:eastAsia="zh-CN"/>
          </w:rPr>
          <w:t>www.itu.int/interop</w:t>
        </w:r>
      </w:hyperlink>
      <w:r w:rsidR="00861D0F">
        <w:rPr>
          <w:rFonts w:hint="eastAsia"/>
          <w:lang w:eastAsia="zh-CN"/>
        </w:rPr>
        <w:t>。</w:t>
      </w:r>
    </w:p>
    <w:p w:rsidR="00CA1F24" w:rsidRPr="00CA1F24" w:rsidRDefault="00CA1F24" w:rsidP="00861D0F">
      <w:pPr>
        <w:rPr>
          <w:lang w:eastAsia="zh-CN"/>
        </w:rPr>
      </w:pPr>
      <w:r w:rsidRPr="00CA1F24">
        <w:rPr>
          <w:rFonts w:hint="eastAsia"/>
          <w:lang w:eastAsia="zh-CN"/>
        </w:rPr>
        <w:t>4</w:t>
      </w:r>
      <w:r w:rsidRPr="00CA1F24">
        <w:rPr>
          <w:rFonts w:hint="eastAsia"/>
          <w:lang w:eastAsia="zh-CN"/>
        </w:rPr>
        <w:tab/>
      </w:r>
      <w:r w:rsidRPr="00CA1F24">
        <w:rPr>
          <w:rFonts w:hint="eastAsia"/>
          <w:lang w:eastAsia="zh-CN"/>
        </w:rPr>
        <w:t>该联合</w:t>
      </w:r>
      <w:r w:rsidR="00861D0F">
        <w:rPr>
          <w:rFonts w:hint="eastAsia"/>
          <w:lang w:eastAsia="zh-CN"/>
        </w:rPr>
        <w:t>活动</w:t>
      </w:r>
      <w:r w:rsidRPr="00CA1F24">
        <w:rPr>
          <w:rFonts w:hint="eastAsia"/>
          <w:lang w:eastAsia="zh-CN"/>
        </w:rPr>
        <w:t>将促进电子</w:t>
      </w:r>
      <w:r w:rsidR="00861D0F">
        <w:rPr>
          <w:rFonts w:hint="eastAsia"/>
          <w:lang w:eastAsia="zh-CN"/>
        </w:rPr>
        <w:t>卫生的互操作性，</w:t>
      </w:r>
      <w:r w:rsidRPr="00CA1F24">
        <w:rPr>
          <w:rFonts w:hint="eastAsia"/>
          <w:lang w:eastAsia="zh-CN"/>
        </w:rPr>
        <w:t>提高人们对开放、全球、通用和</w:t>
      </w:r>
      <w:r w:rsidR="00861D0F">
        <w:rPr>
          <w:rFonts w:hint="eastAsia"/>
          <w:lang w:eastAsia="zh-CN"/>
        </w:rPr>
        <w:t>可互操作</w:t>
      </w:r>
      <w:r w:rsidRPr="00CA1F24">
        <w:rPr>
          <w:rFonts w:hint="eastAsia"/>
          <w:lang w:eastAsia="zh-CN"/>
        </w:rPr>
        <w:t>的标准重要性的认识</w:t>
      </w:r>
      <w:r w:rsidR="00861D0F">
        <w:rPr>
          <w:rFonts w:hint="eastAsia"/>
          <w:lang w:eastAsia="zh-CN"/>
        </w:rPr>
        <w:t>，并向</w:t>
      </w:r>
      <w:r w:rsidRPr="00CA1F24">
        <w:rPr>
          <w:rFonts w:hint="eastAsia"/>
          <w:lang w:eastAsia="zh-CN"/>
        </w:rPr>
        <w:t>国际电联研究组</w:t>
      </w:r>
      <w:r w:rsidR="00861D0F">
        <w:rPr>
          <w:rFonts w:hint="eastAsia"/>
          <w:lang w:eastAsia="zh-CN"/>
        </w:rPr>
        <w:t>提供</w:t>
      </w:r>
      <w:r w:rsidRPr="00CA1F24">
        <w:rPr>
          <w:rFonts w:hint="eastAsia"/>
          <w:lang w:eastAsia="zh-CN"/>
        </w:rPr>
        <w:t>反馈意见，以进一步研究有关互操作性问题的解决方案。该活动</w:t>
      </w:r>
      <w:r w:rsidR="00861D0F">
        <w:rPr>
          <w:rFonts w:hint="eastAsia"/>
          <w:lang w:eastAsia="zh-CN"/>
        </w:rPr>
        <w:t>还将</w:t>
      </w:r>
      <w:r w:rsidRPr="00CA1F24">
        <w:rPr>
          <w:rFonts w:hint="eastAsia"/>
          <w:lang w:eastAsia="zh-CN"/>
        </w:rPr>
        <w:t>促进人们更</w:t>
      </w:r>
      <w:r w:rsidR="00861D0F">
        <w:rPr>
          <w:rFonts w:hint="eastAsia"/>
          <w:lang w:eastAsia="zh-CN"/>
        </w:rPr>
        <w:t>快和更好</w:t>
      </w:r>
      <w:r w:rsidRPr="00CA1F24">
        <w:rPr>
          <w:rFonts w:hint="eastAsia"/>
          <w:lang w:eastAsia="zh-CN"/>
        </w:rPr>
        <w:t>地了解国际电联</w:t>
      </w:r>
      <w:r w:rsidR="00861D0F">
        <w:rPr>
          <w:rFonts w:hint="eastAsia"/>
          <w:lang w:eastAsia="zh-CN"/>
        </w:rPr>
        <w:t>的</w:t>
      </w:r>
      <w:r w:rsidRPr="00CA1F24">
        <w:rPr>
          <w:rFonts w:hint="eastAsia"/>
          <w:lang w:eastAsia="zh-CN"/>
        </w:rPr>
        <w:t>合</w:t>
      </w:r>
      <w:proofErr w:type="gramStart"/>
      <w:r w:rsidRPr="00CA1F24">
        <w:rPr>
          <w:rFonts w:hint="eastAsia"/>
          <w:lang w:eastAsia="zh-CN"/>
        </w:rPr>
        <w:t>规</w:t>
      </w:r>
      <w:proofErr w:type="gramEnd"/>
      <w:r w:rsidRPr="00CA1F24">
        <w:rPr>
          <w:rFonts w:hint="eastAsia"/>
          <w:lang w:eastAsia="zh-CN"/>
        </w:rPr>
        <w:t>性和互操作性</w:t>
      </w:r>
      <w:r w:rsidR="00861D0F">
        <w:rPr>
          <w:rFonts w:hint="eastAsia"/>
          <w:lang w:eastAsia="zh-CN"/>
        </w:rPr>
        <w:t>（</w:t>
      </w:r>
      <w:r w:rsidR="00861D0F">
        <w:rPr>
          <w:rFonts w:hint="eastAsia"/>
          <w:lang w:eastAsia="zh-CN"/>
        </w:rPr>
        <w:t>C&amp;I</w:t>
      </w:r>
      <w:r w:rsidR="00861D0F">
        <w:rPr>
          <w:rFonts w:hint="eastAsia"/>
          <w:lang w:eastAsia="zh-CN"/>
        </w:rPr>
        <w:t>）项目以及</w:t>
      </w:r>
      <w:r w:rsidRPr="00CA1F24">
        <w:rPr>
          <w:rFonts w:hint="eastAsia"/>
          <w:lang w:eastAsia="zh-CN"/>
        </w:rPr>
        <w:t>有关</w:t>
      </w:r>
      <w:r w:rsidR="00861D0F">
        <w:rPr>
          <w:rFonts w:hint="eastAsia"/>
          <w:lang w:eastAsia="zh-CN"/>
        </w:rPr>
        <w:t>C&amp;I</w:t>
      </w:r>
      <w:r w:rsidRPr="00CA1F24">
        <w:rPr>
          <w:rFonts w:hint="eastAsia"/>
          <w:lang w:eastAsia="zh-CN"/>
        </w:rPr>
        <w:t>能力建设的其他活动。</w:t>
      </w:r>
    </w:p>
    <w:p w:rsidR="00D17CC4" w:rsidRDefault="00CA1F24" w:rsidP="00861D0F">
      <w:pPr>
        <w:rPr>
          <w:lang w:eastAsia="zh-CN"/>
        </w:rPr>
      </w:pPr>
      <w:r w:rsidRPr="00CA1F24">
        <w:rPr>
          <w:rFonts w:hint="eastAsia"/>
          <w:lang w:eastAsia="zh-CN"/>
        </w:rPr>
        <w:t>5</w:t>
      </w:r>
      <w:r w:rsidRPr="00CA1F24">
        <w:rPr>
          <w:rFonts w:hint="eastAsia"/>
          <w:lang w:eastAsia="zh-CN"/>
        </w:rPr>
        <w:tab/>
      </w:r>
      <w:r w:rsidRPr="00CA1F24">
        <w:rPr>
          <w:rFonts w:hint="eastAsia"/>
          <w:lang w:eastAsia="zh-CN"/>
        </w:rPr>
        <w:t>活动向国际电联和</w:t>
      </w:r>
      <w:r w:rsidR="00861D0F">
        <w:rPr>
          <w:rFonts w:hint="eastAsia"/>
          <w:lang w:eastAsia="zh-CN"/>
        </w:rPr>
        <w:t>Continua</w:t>
      </w:r>
      <w:r w:rsidRPr="00CA1F24">
        <w:rPr>
          <w:rFonts w:hint="eastAsia"/>
          <w:lang w:eastAsia="zh-CN"/>
        </w:rPr>
        <w:t>成员开放。参加测试和</w:t>
      </w:r>
      <w:r w:rsidRPr="00CA1F24">
        <w:rPr>
          <w:rFonts w:hint="eastAsia"/>
          <w:lang w:eastAsia="zh-CN"/>
        </w:rPr>
        <w:t>/</w:t>
      </w:r>
      <w:r w:rsidR="00861D0F">
        <w:rPr>
          <w:rFonts w:hint="eastAsia"/>
          <w:lang w:eastAsia="zh-CN"/>
        </w:rPr>
        <w:t>或</w:t>
      </w:r>
      <w:r w:rsidRPr="00CA1F24">
        <w:rPr>
          <w:rFonts w:hint="eastAsia"/>
          <w:lang w:eastAsia="zh-CN"/>
        </w:rPr>
        <w:t>展示活动</w:t>
      </w:r>
      <w:r w:rsidR="00861D0F">
        <w:rPr>
          <w:rFonts w:hint="eastAsia"/>
          <w:lang w:eastAsia="zh-CN"/>
        </w:rPr>
        <w:t>（</w:t>
      </w:r>
      <w:r w:rsidRPr="00CA1F24">
        <w:rPr>
          <w:rFonts w:hint="eastAsia"/>
          <w:lang w:eastAsia="zh-CN"/>
        </w:rPr>
        <w:t>作为参展商</w:t>
      </w:r>
      <w:r w:rsidR="00861D0F">
        <w:rPr>
          <w:rFonts w:hint="eastAsia"/>
          <w:lang w:eastAsia="zh-CN"/>
        </w:rPr>
        <w:t>）</w:t>
      </w:r>
      <w:r w:rsidRPr="00CA1F24">
        <w:rPr>
          <w:rFonts w:hint="eastAsia"/>
          <w:lang w:eastAsia="zh-CN"/>
        </w:rPr>
        <w:t>的组织的</w:t>
      </w:r>
      <w:r w:rsidR="00861D0F" w:rsidRPr="00861D0F">
        <w:rPr>
          <w:rFonts w:hint="eastAsia"/>
          <w:b/>
          <w:bCs/>
          <w:lang w:eastAsia="zh-CN"/>
        </w:rPr>
        <w:t>收费</w:t>
      </w:r>
      <w:r w:rsidRPr="00CA1F24">
        <w:rPr>
          <w:rFonts w:hint="eastAsia"/>
          <w:lang w:eastAsia="zh-CN"/>
        </w:rPr>
        <w:t>为每组织</w:t>
      </w:r>
      <w:r w:rsidR="00861D0F">
        <w:rPr>
          <w:rFonts w:hint="eastAsia"/>
          <w:lang w:eastAsia="zh-CN"/>
        </w:rPr>
        <w:t>1 000</w:t>
      </w:r>
      <w:r w:rsidR="00861D0F">
        <w:rPr>
          <w:rFonts w:hint="eastAsia"/>
          <w:lang w:eastAsia="zh-CN"/>
        </w:rPr>
        <w:t>美元（</w:t>
      </w:r>
      <w:r w:rsidRPr="00CA1F24">
        <w:rPr>
          <w:rFonts w:hint="eastAsia"/>
          <w:lang w:eastAsia="zh-CN"/>
        </w:rPr>
        <w:t>包括该组织一个</w:t>
      </w:r>
      <w:r w:rsidR="00861D0F">
        <w:rPr>
          <w:rFonts w:hint="eastAsia"/>
          <w:lang w:eastAsia="zh-CN"/>
        </w:rPr>
        <w:t>参会</w:t>
      </w:r>
      <w:r w:rsidRPr="00CA1F24">
        <w:rPr>
          <w:rFonts w:hint="eastAsia"/>
          <w:lang w:eastAsia="zh-CN"/>
        </w:rPr>
        <w:t>者的费用</w:t>
      </w:r>
      <w:r w:rsidR="00861D0F">
        <w:rPr>
          <w:rFonts w:hint="eastAsia"/>
          <w:lang w:eastAsia="zh-CN"/>
        </w:rPr>
        <w:t>）</w:t>
      </w:r>
      <w:r w:rsidRPr="00CA1F24">
        <w:rPr>
          <w:rFonts w:hint="eastAsia"/>
          <w:lang w:eastAsia="zh-CN"/>
        </w:rPr>
        <w:t>，</w:t>
      </w:r>
      <w:r w:rsidR="00861D0F">
        <w:rPr>
          <w:rFonts w:hint="eastAsia"/>
          <w:lang w:eastAsia="zh-CN"/>
        </w:rPr>
        <w:t>每</w:t>
      </w:r>
      <w:r w:rsidRPr="00CA1F24">
        <w:rPr>
          <w:rFonts w:hint="eastAsia"/>
          <w:lang w:eastAsia="zh-CN"/>
        </w:rPr>
        <w:t>组织每</w:t>
      </w:r>
      <w:r w:rsidR="00861D0F">
        <w:rPr>
          <w:rFonts w:hint="eastAsia"/>
          <w:lang w:eastAsia="zh-CN"/>
        </w:rPr>
        <w:t>增加</w:t>
      </w:r>
      <w:r w:rsidRPr="00CA1F24">
        <w:rPr>
          <w:rFonts w:hint="eastAsia"/>
          <w:lang w:eastAsia="zh-CN"/>
        </w:rPr>
        <w:t>一个参会者加收</w:t>
      </w:r>
      <w:r w:rsidR="00861D0F">
        <w:rPr>
          <w:rFonts w:hint="eastAsia"/>
          <w:lang w:eastAsia="zh-CN"/>
        </w:rPr>
        <w:t>150</w:t>
      </w:r>
      <w:r w:rsidR="00861D0F">
        <w:rPr>
          <w:rFonts w:hint="eastAsia"/>
          <w:lang w:eastAsia="zh-CN"/>
        </w:rPr>
        <w:t>美元</w:t>
      </w:r>
      <w:r w:rsidRPr="00CA1F24">
        <w:rPr>
          <w:rFonts w:hint="eastAsia"/>
          <w:lang w:eastAsia="zh-CN"/>
        </w:rPr>
        <w:t>。展示会免费向公众开放。</w:t>
      </w:r>
    </w:p>
    <w:p w:rsidR="00E74C03" w:rsidRDefault="00011892" w:rsidP="00DB368B">
      <w:pPr>
        <w:keepLines/>
        <w:rPr>
          <w:rFonts w:eastAsia="SimSun"/>
          <w:color w:val="0000FF"/>
          <w:lang w:eastAsia="zh-CN"/>
        </w:rPr>
      </w:pPr>
      <w:r w:rsidRPr="004E6AFD">
        <w:rPr>
          <w:rFonts w:eastAsia="SimSun"/>
          <w:lang w:eastAsia="zh-CN"/>
        </w:rPr>
        <w:lastRenderedPageBreak/>
        <w:t>6</w:t>
      </w:r>
      <w:r w:rsidR="00E730E7" w:rsidRPr="004E6AFD">
        <w:rPr>
          <w:rFonts w:eastAsia="SimSun"/>
          <w:lang w:eastAsia="zh-CN"/>
        </w:rPr>
        <w:tab/>
      </w:r>
      <w:r w:rsidR="00F357A9" w:rsidRPr="004E6AFD">
        <w:rPr>
          <w:rFonts w:eastAsia="SimSun" w:hint="eastAsia"/>
          <w:b/>
          <w:bCs/>
          <w:lang w:val="zh-CN" w:eastAsia="zh-CN"/>
        </w:rPr>
        <w:t>注册</w:t>
      </w:r>
      <w:r w:rsidR="00F357A9" w:rsidRPr="004E6AFD">
        <w:rPr>
          <w:rFonts w:eastAsia="SimSun" w:hint="eastAsia"/>
          <w:b/>
          <w:bCs/>
          <w:lang w:eastAsia="zh-CN"/>
        </w:rPr>
        <w:t>：</w:t>
      </w:r>
      <w:r w:rsidR="00861D0F" w:rsidRPr="004E6AFD">
        <w:rPr>
          <w:rFonts w:eastAsia="SimSun" w:hint="eastAsia"/>
          <w:lang w:val="zh-CN" w:eastAsia="zh-CN"/>
        </w:rPr>
        <w:t>为方便</w:t>
      </w:r>
      <w:r w:rsidR="00756E6B" w:rsidRPr="004E6AFD">
        <w:rPr>
          <w:rFonts w:eastAsia="SimSun" w:hint="eastAsia"/>
          <w:lang w:val="zh-CN" w:eastAsia="zh-CN"/>
        </w:rPr>
        <w:t>就</w:t>
      </w:r>
      <w:r w:rsidR="00013397" w:rsidRPr="004E6AFD">
        <w:rPr>
          <w:rFonts w:eastAsia="SimSun" w:hint="eastAsia"/>
          <w:lang w:val="zh-CN" w:eastAsia="zh-CN"/>
        </w:rPr>
        <w:t>活动</w:t>
      </w:r>
      <w:r w:rsidR="00F357A9" w:rsidRPr="004E6AFD">
        <w:rPr>
          <w:rFonts w:eastAsia="SimSun" w:hint="eastAsia"/>
          <w:lang w:val="zh-CN" w:eastAsia="zh-CN"/>
        </w:rPr>
        <w:t>的组织做出必要安排</w:t>
      </w:r>
      <w:r w:rsidR="00F357A9" w:rsidRPr="004E6AFD">
        <w:rPr>
          <w:rFonts w:eastAsia="SimSun" w:hint="eastAsia"/>
          <w:lang w:eastAsia="zh-CN"/>
        </w:rPr>
        <w:t>，</w:t>
      </w:r>
      <w:r w:rsidR="00F357A9" w:rsidRPr="004E6AFD">
        <w:rPr>
          <w:rFonts w:eastAsia="SimSun" w:hint="eastAsia"/>
          <w:lang w:val="zh-CN" w:eastAsia="zh-CN"/>
        </w:rPr>
        <w:t>我</w:t>
      </w:r>
      <w:r w:rsidR="00756E6B" w:rsidRPr="004E6AFD">
        <w:rPr>
          <w:rFonts w:eastAsia="SimSun" w:hint="eastAsia"/>
          <w:lang w:val="zh-CN" w:eastAsia="zh-CN"/>
        </w:rPr>
        <w:t>谨请您</w:t>
      </w:r>
      <w:r w:rsidR="00140147" w:rsidRPr="004E6AFD">
        <w:rPr>
          <w:rFonts w:eastAsia="SimSun" w:hint="eastAsia"/>
          <w:lang w:val="zh-CN" w:eastAsia="zh-CN"/>
        </w:rPr>
        <w:t>尽快但</w:t>
      </w:r>
      <w:r w:rsidR="00140147" w:rsidRPr="004E6AFD">
        <w:rPr>
          <w:rFonts w:eastAsia="SimSun" w:hint="eastAsia"/>
          <w:b/>
          <w:bCs/>
          <w:lang w:val="zh-CN" w:eastAsia="zh-CN"/>
        </w:rPr>
        <w:t>不迟于</w:t>
      </w:r>
      <w:r w:rsidR="00140147" w:rsidRPr="004E6AFD">
        <w:rPr>
          <w:rFonts w:eastAsia="SimSun"/>
          <w:b/>
          <w:bCs/>
          <w:lang w:eastAsia="zh-CN"/>
        </w:rPr>
        <w:t>2013</w:t>
      </w:r>
      <w:r w:rsidR="00140147" w:rsidRPr="004E6AFD">
        <w:rPr>
          <w:rFonts w:eastAsia="SimSun" w:hint="eastAsia"/>
          <w:b/>
          <w:bCs/>
          <w:lang w:val="zh-CN" w:eastAsia="zh-CN"/>
        </w:rPr>
        <w:t>年</w:t>
      </w:r>
      <w:r w:rsidR="00861D0F" w:rsidRPr="004E6AFD">
        <w:rPr>
          <w:rFonts w:eastAsia="SimSun" w:hint="eastAsia"/>
          <w:b/>
          <w:bCs/>
          <w:lang w:eastAsia="zh-CN"/>
        </w:rPr>
        <w:t>9</w:t>
      </w:r>
      <w:r w:rsidR="00140147" w:rsidRPr="004E6AFD">
        <w:rPr>
          <w:rFonts w:eastAsia="SimSun" w:hint="eastAsia"/>
          <w:b/>
          <w:bCs/>
          <w:lang w:val="zh-CN" w:eastAsia="zh-CN"/>
        </w:rPr>
        <w:t>月</w:t>
      </w:r>
      <w:r w:rsidR="00861D0F" w:rsidRPr="004E6AFD">
        <w:rPr>
          <w:rFonts w:eastAsia="SimSun" w:hint="eastAsia"/>
          <w:b/>
          <w:bCs/>
          <w:lang w:eastAsia="zh-CN"/>
        </w:rPr>
        <w:t>30</w:t>
      </w:r>
      <w:r w:rsidR="00140147" w:rsidRPr="004E6AFD">
        <w:rPr>
          <w:rFonts w:eastAsia="SimSun" w:hint="eastAsia"/>
          <w:b/>
          <w:bCs/>
          <w:lang w:val="zh-CN" w:eastAsia="zh-CN"/>
        </w:rPr>
        <w:t>日</w:t>
      </w:r>
      <w:r w:rsidR="00861D0F" w:rsidRPr="004E6AFD">
        <w:rPr>
          <w:rFonts w:eastAsia="SimSun" w:hint="eastAsia"/>
          <w:lang w:val="zh-CN" w:eastAsia="zh-CN"/>
        </w:rPr>
        <w:t>在</w:t>
      </w:r>
      <w:hyperlink r:id="rId14" w:history="1">
        <w:r w:rsidR="00861D0F" w:rsidRPr="004E6AFD">
          <w:rPr>
            <w:rStyle w:val="Hyperlink"/>
            <w:rFonts w:eastAsia="SimSun"/>
            <w:szCs w:val="24"/>
            <w:lang w:eastAsia="zh-CN"/>
          </w:rPr>
          <w:t>www.itu.int/interop</w:t>
        </w:r>
      </w:hyperlink>
      <w:r w:rsidR="00861D0F" w:rsidRPr="004E6AFD">
        <w:rPr>
          <w:rFonts w:eastAsia="SimSun" w:hint="eastAsia"/>
          <w:lang w:eastAsia="zh-CN"/>
        </w:rPr>
        <w:t>网站上进行</w:t>
      </w:r>
      <w:r w:rsidR="00F357A9" w:rsidRPr="004E6AFD">
        <w:rPr>
          <w:rFonts w:eastAsia="SimSun" w:hint="eastAsia"/>
          <w:lang w:val="zh-CN" w:eastAsia="zh-CN"/>
        </w:rPr>
        <w:t>注册</w:t>
      </w:r>
      <w:r w:rsidR="00861D0F" w:rsidRPr="004E6AFD">
        <w:rPr>
          <w:rFonts w:eastAsia="SimSun" w:hint="eastAsia"/>
          <w:lang w:eastAsia="zh-CN"/>
        </w:rPr>
        <w:t>，</w:t>
      </w:r>
      <w:r w:rsidR="00DB368B">
        <w:rPr>
          <w:rFonts w:eastAsia="SimSun" w:hint="eastAsia"/>
          <w:lang w:val="zh-CN" w:eastAsia="zh-CN"/>
        </w:rPr>
        <w:t>以</w:t>
      </w:r>
      <w:r w:rsidR="00861D0F" w:rsidRPr="004E6AFD">
        <w:rPr>
          <w:rFonts w:eastAsia="SimSun" w:hint="eastAsia"/>
          <w:lang w:val="zh-CN" w:eastAsia="zh-CN"/>
        </w:rPr>
        <w:t>参加测试和</w:t>
      </w:r>
      <w:r w:rsidR="00861D0F" w:rsidRPr="004E6AFD">
        <w:rPr>
          <w:rFonts w:eastAsia="SimSun" w:hint="eastAsia"/>
          <w:lang w:eastAsia="zh-CN"/>
        </w:rPr>
        <w:t>/</w:t>
      </w:r>
      <w:r w:rsidR="00861D0F" w:rsidRPr="004E6AFD">
        <w:rPr>
          <w:rFonts w:eastAsia="SimSun" w:hint="eastAsia"/>
          <w:lang w:val="zh-CN" w:eastAsia="zh-CN"/>
        </w:rPr>
        <w:t>或展示会</w:t>
      </w:r>
      <w:r w:rsidR="00861D0F" w:rsidRPr="004E6AFD">
        <w:rPr>
          <w:rFonts w:eastAsia="SimSun" w:hint="eastAsia"/>
          <w:lang w:eastAsia="zh-CN"/>
        </w:rPr>
        <w:t>（</w:t>
      </w:r>
      <w:r w:rsidR="00861D0F" w:rsidRPr="004E6AFD">
        <w:rPr>
          <w:rFonts w:eastAsia="SimSun" w:hint="eastAsia"/>
          <w:lang w:val="zh-CN" w:eastAsia="zh-CN"/>
        </w:rPr>
        <w:t>作为参展商</w:t>
      </w:r>
      <w:r w:rsidR="00861D0F" w:rsidRPr="004E6AFD">
        <w:rPr>
          <w:rFonts w:eastAsia="SimSun" w:hint="eastAsia"/>
          <w:lang w:eastAsia="zh-CN"/>
        </w:rPr>
        <w:t>）；</w:t>
      </w:r>
      <w:r w:rsidR="00861D0F" w:rsidRPr="004E6AFD">
        <w:rPr>
          <w:rFonts w:eastAsia="SimSun" w:hint="eastAsia"/>
          <w:lang w:val="zh-CN" w:eastAsia="zh-CN"/>
        </w:rPr>
        <w:t>展示会观众请于</w:t>
      </w:r>
      <w:r w:rsidR="00861D0F" w:rsidRPr="004E6AFD">
        <w:rPr>
          <w:rFonts w:eastAsia="SimSun" w:hint="eastAsia"/>
          <w:lang w:eastAsia="zh-CN"/>
        </w:rPr>
        <w:t>2013</w:t>
      </w:r>
      <w:r w:rsidR="00861D0F" w:rsidRPr="004E6AFD">
        <w:rPr>
          <w:rFonts w:eastAsia="SimSun" w:hint="eastAsia"/>
          <w:lang w:val="zh-CN" w:eastAsia="zh-CN"/>
        </w:rPr>
        <w:t>年</w:t>
      </w:r>
      <w:r w:rsidR="00861D0F" w:rsidRPr="004E6AFD">
        <w:rPr>
          <w:rFonts w:eastAsia="SimSun" w:hint="eastAsia"/>
          <w:lang w:eastAsia="zh-CN"/>
        </w:rPr>
        <w:t>10</w:t>
      </w:r>
      <w:r w:rsidR="00861D0F" w:rsidRPr="004E6AFD">
        <w:rPr>
          <w:rFonts w:eastAsia="SimSun" w:hint="eastAsia"/>
          <w:lang w:val="zh-CN" w:eastAsia="zh-CN"/>
        </w:rPr>
        <w:t>月</w:t>
      </w:r>
      <w:r w:rsidR="00861D0F" w:rsidRPr="004E6AFD">
        <w:rPr>
          <w:rFonts w:eastAsia="SimSun" w:hint="eastAsia"/>
          <w:lang w:eastAsia="zh-CN"/>
        </w:rPr>
        <w:t>21</w:t>
      </w:r>
      <w:r w:rsidR="00861D0F" w:rsidRPr="004E6AFD">
        <w:rPr>
          <w:rFonts w:eastAsia="SimSun" w:hint="eastAsia"/>
          <w:lang w:val="zh-CN" w:eastAsia="zh-CN"/>
        </w:rPr>
        <w:t>日之前通过</w:t>
      </w:r>
      <w:r w:rsidR="00756E6B" w:rsidRPr="004E6AFD">
        <w:rPr>
          <w:rFonts w:eastAsia="SimSun" w:hint="eastAsia"/>
          <w:lang w:val="zh-CN" w:eastAsia="zh-CN"/>
        </w:rPr>
        <w:t>电子邮件</w:t>
      </w:r>
      <w:r w:rsidR="00756E6B" w:rsidRPr="004E6AFD">
        <w:rPr>
          <w:rFonts w:eastAsia="SimSun" w:hint="eastAsia"/>
          <w:lang w:eastAsia="zh-CN"/>
        </w:rPr>
        <w:t>（</w:t>
      </w:r>
      <w:hyperlink r:id="rId15" w:history="1">
        <w:r w:rsidR="00861D0F" w:rsidRPr="004E6AFD">
          <w:rPr>
            <w:rStyle w:val="Hyperlink"/>
            <w:rFonts w:eastAsia="SimSun"/>
            <w:szCs w:val="24"/>
            <w:lang w:eastAsia="zh-CN"/>
          </w:rPr>
          <w:t>interop@itu.int</w:t>
        </w:r>
      </w:hyperlink>
      <w:r w:rsidR="00756E6B" w:rsidRPr="004E6AFD">
        <w:rPr>
          <w:rFonts w:eastAsia="SimSun" w:hint="eastAsia"/>
          <w:lang w:eastAsia="zh-CN"/>
        </w:rPr>
        <w:t>）</w:t>
      </w:r>
      <w:r w:rsidR="00861D0F" w:rsidRPr="004E6AFD">
        <w:rPr>
          <w:rFonts w:eastAsia="SimSun" w:hint="eastAsia"/>
          <w:lang w:eastAsia="zh-CN"/>
        </w:rPr>
        <w:t>与我们联系</w:t>
      </w:r>
      <w:r w:rsidR="00F357A9" w:rsidRPr="004E6AFD">
        <w:rPr>
          <w:rFonts w:eastAsia="SimSun" w:hint="eastAsia"/>
          <w:lang w:val="zh-CN" w:eastAsia="zh-CN"/>
        </w:rPr>
        <w:t>。</w:t>
      </w:r>
      <w:r w:rsidR="00861D0F" w:rsidRPr="004E6AFD">
        <w:rPr>
          <w:rFonts w:eastAsia="SimSun" w:hint="eastAsia"/>
          <w:lang w:val="zh-CN" w:eastAsia="zh-CN"/>
        </w:rPr>
        <w:t>国际电联互操作性活动网站提供有关本活动搞得详细信息：</w:t>
      </w:r>
      <w:hyperlink r:id="rId16" w:history="1">
        <w:r w:rsidR="00861D0F" w:rsidRPr="004E6AFD">
          <w:rPr>
            <w:rStyle w:val="Hyperlink"/>
            <w:rFonts w:eastAsia="SimSun"/>
            <w:szCs w:val="24"/>
            <w:lang w:eastAsia="zh-CN"/>
          </w:rPr>
          <w:t>www.itu.int/interop</w:t>
        </w:r>
      </w:hyperlink>
      <w:r w:rsidR="00140147" w:rsidRPr="004E6AFD">
        <w:rPr>
          <w:rFonts w:eastAsia="SimSun" w:hint="eastAsia"/>
          <w:color w:val="0000FF"/>
          <w:lang w:eastAsia="zh-CN"/>
        </w:rPr>
        <w:t>。</w:t>
      </w:r>
    </w:p>
    <w:p w:rsidR="00590C3C" w:rsidRPr="004E6AFD" w:rsidRDefault="00590C3C" w:rsidP="004E6AFD">
      <w:pPr>
        <w:keepLines/>
        <w:rPr>
          <w:rFonts w:eastAsia="SimSun"/>
          <w:lang w:eastAsia="zh-CN"/>
        </w:rPr>
      </w:pPr>
    </w:p>
    <w:p w:rsidR="00143903" w:rsidRDefault="00143903" w:rsidP="00143903">
      <w:pPr>
        <w:tabs>
          <w:tab w:val="left" w:pos="1418"/>
          <w:tab w:val="left" w:pos="1702"/>
          <w:tab w:val="left" w:pos="2160"/>
        </w:tabs>
        <w:rPr>
          <w:lang w:eastAsia="zh-CN"/>
        </w:rPr>
      </w:pPr>
      <w:r>
        <w:rPr>
          <w:rFonts w:hint="eastAsia"/>
          <w:lang w:eastAsia="zh-CN"/>
        </w:rPr>
        <w:t>顺致敬意！</w:t>
      </w:r>
      <w:r>
        <w:rPr>
          <w:lang w:eastAsia="zh-CN"/>
        </w:rPr>
        <w:br/>
      </w:r>
    </w:p>
    <w:p w:rsidR="00143903" w:rsidRDefault="00143903" w:rsidP="00143903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</w:p>
    <w:p w:rsidR="00143903" w:rsidRDefault="00143903" w:rsidP="00143903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</w:p>
    <w:p w:rsidR="00143903" w:rsidRDefault="00143903" w:rsidP="00143903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</w:p>
    <w:p w:rsidR="00143903" w:rsidRDefault="00143903" w:rsidP="00143903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</w:p>
    <w:p w:rsidR="00143903" w:rsidRDefault="00143903" w:rsidP="00143903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</w:p>
    <w:p w:rsidR="00143903" w:rsidRDefault="00143903" w:rsidP="00143903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:rsidR="00697D21" w:rsidRPr="007108BB" w:rsidRDefault="00143903" w:rsidP="00143903">
      <w:pPr>
        <w:rPr>
          <w:rFonts w:asciiTheme="majorBidi" w:hAnsiTheme="majorBidi" w:cstheme="majorBidi"/>
          <w:szCs w:val="24"/>
          <w:lang w:eastAsia="zh-CN"/>
        </w:rPr>
      </w:pP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697D21" w:rsidRPr="007108BB" w:rsidRDefault="00697D21">
      <w:pPr>
        <w:rPr>
          <w:rFonts w:asciiTheme="majorBidi" w:hAnsiTheme="majorBidi" w:cstheme="majorBidi"/>
          <w:szCs w:val="24"/>
          <w:lang w:eastAsia="zh-CN"/>
        </w:rPr>
      </w:pPr>
    </w:p>
    <w:sectPr w:rsidR="00697D21" w:rsidRPr="007108BB" w:rsidSect="00283707">
      <w:headerReference w:type="default" r:id="rId17"/>
      <w:footerReference w:type="default" r:id="rId18"/>
      <w:footerReference w:type="first" r:id="rId19"/>
      <w:type w:val="oddPage"/>
      <w:pgSz w:w="11907" w:h="16840" w:code="9"/>
      <w:pgMar w:top="851" w:right="1134" w:bottom="851" w:left="1134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A85" w:rsidRDefault="00697A85">
      <w:r>
        <w:separator/>
      </w:r>
    </w:p>
  </w:endnote>
  <w:endnote w:type="continuationSeparator" w:id="0">
    <w:p w:rsidR="00697A85" w:rsidRDefault="0069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A85" w:rsidRPr="00B31C7E" w:rsidRDefault="003065C8" w:rsidP="00590C3C">
    <w:pPr>
      <w:pStyle w:val="Footer"/>
      <w:rPr>
        <w:sz w:val="16"/>
        <w:szCs w:val="16"/>
        <w:lang w:val="fr-FR"/>
      </w:rPr>
    </w:pPr>
    <w:r w:rsidRPr="003065C8">
      <w:rPr>
        <w:sz w:val="16"/>
        <w:szCs w:val="16"/>
        <w:lang w:val="fr-FR"/>
      </w:rPr>
      <w:t>ITU-T\BUREAU\CIRC\049C.DOCX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A85" w:rsidRPr="009D618F" w:rsidRDefault="00697A85" w:rsidP="009D618F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513"/>
        <w:tab w:val="left" w:pos="8222"/>
        <w:tab w:val="left" w:pos="9072"/>
        <w:tab w:val="right" w:pos="10858"/>
      </w:tabs>
      <w:textAlignment w:val="auto"/>
      <w:rPr>
        <w:rFonts w:ascii="Futura Lt BT" w:hAnsi="Futura Lt BT"/>
        <w:sz w:val="18"/>
        <w:lang w:val="fr-FR"/>
      </w:rPr>
    </w:pPr>
    <w:r w:rsidRPr="009D618F">
      <w:rPr>
        <w:rFonts w:ascii="Futura Lt BT" w:hAnsi="Futura Lt BT"/>
        <w:sz w:val="18"/>
        <w:lang w:val="fr-FR"/>
      </w:rPr>
      <w:t>Place des Nations</w:t>
    </w:r>
    <w:r w:rsidRPr="009D618F">
      <w:rPr>
        <w:rFonts w:ascii="Futura Lt BT" w:hAnsi="Futura Lt BT"/>
        <w:sz w:val="18"/>
        <w:lang w:val="fr-FR"/>
      </w:rPr>
      <w:tab/>
    </w:r>
    <w:proofErr w:type="spellStart"/>
    <w:r w:rsidRPr="009D618F">
      <w:rPr>
        <w:rFonts w:ascii="Futura Lt BT" w:hAnsi="Futura Lt BT"/>
        <w:sz w:val="18"/>
        <w:lang w:val="fr-FR"/>
      </w:rPr>
      <w:t>Telephone</w:t>
    </w:r>
    <w:proofErr w:type="spellEnd"/>
    <w:r w:rsidRPr="009D618F">
      <w:rPr>
        <w:rFonts w:ascii="Futura Lt BT" w:hAnsi="Futura Lt BT"/>
        <w:sz w:val="18"/>
        <w:lang w:val="fr-FR"/>
      </w:rPr>
      <w:t xml:space="preserve"> </w:t>
    </w:r>
    <w:r w:rsidRPr="009D618F">
      <w:rPr>
        <w:rFonts w:ascii="Futura Lt BT" w:hAnsi="Futura Lt BT"/>
        <w:sz w:val="18"/>
        <w:lang w:val="fr-FR"/>
      </w:rPr>
      <w:tab/>
      <w:t>+41 22 730 51 11</w:t>
    </w:r>
    <w:r w:rsidRPr="009D618F">
      <w:rPr>
        <w:rFonts w:ascii="Futura Lt BT" w:hAnsi="Futura Lt BT"/>
        <w:sz w:val="18"/>
        <w:lang w:val="fr-FR"/>
      </w:rPr>
      <w:tab/>
    </w:r>
    <w:proofErr w:type="spellStart"/>
    <w:r w:rsidRPr="009D618F">
      <w:rPr>
        <w:rFonts w:ascii="Futura Lt BT" w:hAnsi="Futura Lt BT"/>
        <w:sz w:val="18"/>
        <w:lang w:val="fr-FR"/>
      </w:rPr>
      <w:t>Telex</w:t>
    </w:r>
    <w:proofErr w:type="spellEnd"/>
    <w:r w:rsidRPr="009D618F">
      <w:rPr>
        <w:rFonts w:ascii="Futura Lt BT" w:hAnsi="Futura Lt BT"/>
        <w:sz w:val="18"/>
        <w:lang w:val="fr-FR"/>
      </w:rPr>
      <w:t xml:space="preserve"> 421 000 </w:t>
    </w:r>
    <w:proofErr w:type="spellStart"/>
    <w:r w:rsidRPr="009D618F">
      <w:rPr>
        <w:rFonts w:ascii="Futura Lt BT" w:hAnsi="Futura Lt BT"/>
        <w:sz w:val="18"/>
        <w:lang w:val="fr-FR"/>
      </w:rPr>
      <w:t>uit</w:t>
    </w:r>
    <w:proofErr w:type="spellEnd"/>
    <w:r w:rsidRPr="009D618F">
      <w:rPr>
        <w:rFonts w:ascii="Futura Lt BT" w:hAnsi="Futura Lt BT"/>
        <w:sz w:val="18"/>
        <w:lang w:val="fr-FR"/>
      </w:rPr>
      <w:t xml:space="preserve"> </w:t>
    </w:r>
    <w:proofErr w:type="spellStart"/>
    <w:r w:rsidRPr="009D618F">
      <w:rPr>
        <w:rFonts w:ascii="Futura Lt BT" w:hAnsi="Futura Lt BT"/>
        <w:sz w:val="18"/>
        <w:lang w:val="fr-FR"/>
      </w:rPr>
      <w:t>ch</w:t>
    </w:r>
    <w:proofErr w:type="spellEnd"/>
    <w:r w:rsidRPr="009D618F">
      <w:rPr>
        <w:rFonts w:ascii="Futura Lt BT" w:hAnsi="Futura Lt BT"/>
        <w:sz w:val="18"/>
        <w:lang w:val="fr-FR"/>
      </w:rPr>
      <w:tab/>
      <w:t>E-mail:</w:t>
    </w:r>
    <w:r w:rsidRPr="009D618F">
      <w:rPr>
        <w:rFonts w:ascii="Futura Lt BT" w:hAnsi="Futura Lt BT"/>
        <w:sz w:val="18"/>
        <w:lang w:val="fr-FR"/>
      </w:rPr>
      <w:tab/>
      <w:t>itumail@itu.int</w:t>
    </w:r>
  </w:p>
  <w:p w:rsidR="00697A85" w:rsidRPr="009D618F" w:rsidRDefault="00697A85" w:rsidP="009D618F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right" w:pos="9299"/>
      </w:tabs>
      <w:spacing w:before="0"/>
      <w:rPr>
        <w:rFonts w:ascii="Futura Lt BT" w:hAnsi="Futura Lt BT"/>
        <w:sz w:val="18"/>
      </w:rPr>
    </w:pPr>
    <w:r w:rsidRPr="009D618F">
      <w:rPr>
        <w:rFonts w:ascii="Futura Lt BT" w:hAnsi="Futura Lt BT"/>
        <w:sz w:val="18"/>
      </w:rPr>
      <w:t>CH-1211 Geneva 20</w:t>
    </w:r>
    <w:r w:rsidRPr="009D618F">
      <w:rPr>
        <w:rFonts w:ascii="Futura Lt BT" w:hAnsi="Futura Lt BT"/>
        <w:sz w:val="18"/>
      </w:rPr>
      <w:tab/>
      <w:t>Telefax</w:t>
    </w:r>
    <w:r w:rsidRPr="009D618F">
      <w:rPr>
        <w:rFonts w:ascii="Futura Lt BT" w:hAnsi="Futura Lt BT"/>
        <w:sz w:val="18"/>
      </w:rPr>
      <w:tab/>
      <w:t>Gr3:</w:t>
    </w:r>
    <w:r w:rsidRPr="009D618F">
      <w:rPr>
        <w:rFonts w:ascii="Futura Lt BT" w:hAnsi="Futura Lt BT"/>
        <w:sz w:val="18"/>
      </w:rPr>
      <w:tab/>
      <w:t>+41 22 733 72 56</w:t>
    </w:r>
    <w:r w:rsidRPr="009D618F">
      <w:rPr>
        <w:rFonts w:ascii="Futura Lt BT" w:hAnsi="Futura Lt BT"/>
        <w:sz w:val="18"/>
      </w:rPr>
      <w:tab/>
      <w:t>Telegram ITU GENEVE</w:t>
    </w:r>
    <w:r w:rsidRPr="009D618F">
      <w:rPr>
        <w:rFonts w:ascii="Futura Lt BT" w:hAnsi="Futura Lt BT"/>
        <w:sz w:val="18"/>
      </w:rPr>
      <w:tab/>
    </w:r>
    <w:hyperlink r:id="rId1" w:history="1">
      <w:r w:rsidRPr="009D618F">
        <w:rPr>
          <w:rFonts w:ascii="Futura Lt BT" w:hAnsi="Futura Lt BT"/>
          <w:color w:val="0000FF"/>
          <w:sz w:val="18"/>
          <w:u w:val="single"/>
        </w:rPr>
        <w:t>www.itu.int</w:t>
      </w:r>
    </w:hyperlink>
  </w:p>
  <w:p w:rsidR="00697A85" w:rsidRPr="009D618F" w:rsidRDefault="00697A85" w:rsidP="009D618F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r w:rsidRPr="009D618F">
      <w:rPr>
        <w:rFonts w:ascii="Futura Lt BT" w:hAnsi="Futura Lt BT"/>
        <w:sz w:val="18"/>
      </w:rPr>
      <w:t>Switzerland</w:t>
    </w:r>
    <w:r w:rsidRPr="009D618F">
      <w:rPr>
        <w:rFonts w:ascii="Futura Lt BT" w:hAnsi="Futura Lt BT"/>
        <w:sz w:val="18"/>
      </w:rPr>
      <w:tab/>
    </w:r>
    <w:r w:rsidRPr="009D618F">
      <w:rPr>
        <w:rFonts w:ascii="Futura Lt BT" w:hAnsi="Futura Lt BT"/>
        <w:sz w:val="18"/>
      </w:rPr>
      <w:tab/>
      <w:t>Gr4:</w:t>
    </w:r>
    <w:r w:rsidRPr="009D618F">
      <w:rPr>
        <w:rFonts w:ascii="Futura Lt BT" w:hAnsi="Futura Lt BT"/>
        <w:sz w:val="18"/>
      </w:rPr>
      <w:tab/>
    </w:r>
    <w:r w:rsidRPr="009D618F">
      <w:rPr>
        <w:rFonts w:ascii="Futura Lt BT" w:hAnsi="Futura Lt BT"/>
        <w:sz w:val="18"/>
      </w:rPr>
      <w:tab/>
      <w:t>+41 22 730 65 00</w:t>
    </w:r>
  </w:p>
  <w:p w:rsidR="00697A85" w:rsidRPr="009D618F" w:rsidRDefault="00697A85" w:rsidP="009D61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A85" w:rsidRDefault="00697A85">
      <w:r>
        <w:t>____________________</w:t>
      </w:r>
    </w:p>
  </w:footnote>
  <w:footnote w:type="continuationSeparator" w:id="0">
    <w:p w:rsidR="00697A85" w:rsidRDefault="00697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A85" w:rsidRDefault="00697A85" w:rsidP="00060952">
    <w:pPr>
      <w:pStyle w:val="Header"/>
      <w:rPr>
        <w:noProof/>
        <w:sz w:val="18"/>
        <w:szCs w:val="18"/>
        <w:lang w:eastAsia="zh-CN"/>
      </w:rPr>
    </w:pPr>
    <w:r w:rsidRPr="00026812">
      <w:rPr>
        <w:sz w:val="18"/>
        <w:szCs w:val="18"/>
      </w:rPr>
      <w:fldChar w:fldCharType="begin"/>
    </w:r>
    <w:r w:rsidRPr="00026812">
      <w:rPr>
        <w:sz w:val="18"/>
        <w:szCs w:val="18"/>
      </w:rPr>
      <w:instrText>PAGE</w:instrText>
    </w:r>
    <w:r w:rsidRPr="00026812">
      <w:rPr>
        <w:sz w:val="18"/>
        <w:szCs w:val="18"/>
      </w:rPr>
      <w:fldChar w:fldCharType="separate"/>
    </w:r>
    <w:r w:rsidR="003065C8">
      <w:rPr>
        <w:noProof/>
        <w:sz w:val="18"/>
        <w:szCs w:val="18"/>
      </w:rPr>
      <w:t>- 2 -</w:t>
    </w:r>
    <w:r w:rsidRPr="00026812">
      <w:rPr>
        <w:noProof/>
        <w:sz w:val="18"/>
        <w:szCs w:val="18"/>
      </w:rPr>
      <w:fldChar w:fldCharType="end"/>
    </w:r>
  </w:p>
  <w:p w:rsidR="00697A85" w:rsidRPr="00026812" w:rsidRDefault="00697A85" w:rsidP="00060952">
    <w:pPr>
      <w:pStyle w:val="Header"/>
      <w:rPr>
        <w:sz w:val="18"/>
        <w:szCs w:val="18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D7D"/>
    <w:multiLevelType w:val="multilevel"/>
    <w:tmpl w:val="3A34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92D77"/>
    <w:multiLevelType w:val="hybridMultilevel"/>
    <w:tmpl w:val="210AFF94"/>
    <w:lvl w:ilvl="0" w:tplc="673E30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0948FF"/>
    <w:multiLevelType w:val="hybridMultilevel"/>
    <w:tmpl w:val="CC128266"/>
    <w:lvl w:ilvl="0" w:tplc="9F864F0A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B28AA"/>
    <w:multiLevelType w:val="hybridMultilevel"/>
    <w:tmpl w:val="327C1B3E"/>
    <w:lvl w:ilvl="0" w:tplc="DB561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3E82758">
      <w:numFmt w:val="bullet"/>
      <w:lvlText w:val=""/>
      <w:lvlJc w:val="left"/>
      <w:pPr>
        <w:ind w:left="1470" w:hanging="39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924A0"/>
    <w:multiLevelType w:val="multilevel"/>
    <w:tmpl w:val="75D0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A1AD3"/>
    <w:multiLevelType w:val="hybridMultilevel"/>
    <w:tmpl w:val="A0A8E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0153E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19E228A8"/>
    <w:multiLevelType w:val="hybridMultilevel"/>
    <w:tmpl w:val="FAA4F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C09B6"/>
    <w:multiLevelType w:val="hybridMultilevel"/>
    <w:tmpl w:val="9A16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94375"/>
    <w:multiLevelType w:val="hybridMultilevel"/>
    <w:tmpl w:val="02EC72D8"/>
    <w:lvl w:ilvl="0" w:tplc="FE8E218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7854CFD"/>
    <w:multiLevelType w:val="hybridMultilevel"/>
    <w:tmpl w:val="9042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E43F5"/>
    <w:multiLevelType w:val="hybridMultilevel"/>
    <w:tmpl w:val="BFD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FFA3C2B"/>
    <w:multiLevelType w:val="multilevel"/>
    <w:tmpl w:val="D578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293FDE"/>
    <w:multiLevelType w:val="multilevel"/>
    <w:tmpl w:val="B48A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613FAB"/>
    <w:multiLevelType w:val="multilevel"/>
    <w:tmpl w:val="7E72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A97B2C"/>
    <w:multiLevelType w:val="multilevel"/>
    <w:tmpl w:val="311C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E266FF"/>
    <w:multiLevelType w:val="multilevel"/>
    <w:tmpl w:val="3648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D6373B"/>
    <w:multiLevelType w:val="multilevel"/>
    <w:tmpl w:val="1442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DD6B95"/>
    <w:multiLevelType w:val="multilevel"/>
    <w:tmpl w:val="FA60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A62289"/>
    <w:multiLevelType w:val="hybridMultilevel"/>
    <w:tmpl w:val="53068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5A0BD2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418C5841"/>
    <w:multiLevelType w:val="hybridMultilevel"/>
    <w:tmpl w:val="E47E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C93206"/>
    <w:multiLevelType w:val="hybridMultilevel"/>
    <w:tmpl w:val="7CE01630"/>
    <w:lvl w:ilvl="0" w:tplc="DB561BF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849562E"/>
    <w:multiLevelType w:val="hybridMultilevel"/>
    <w:tmpl w:val="D6E80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B235480"/>
    <w:multiLevelType w:val="hybridMultilevel"/>
    <w:tmpl w:val="FF120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73333C"/>
    <w:multiLevelType w:val="hybridMultilevel"/>
    <w:tmpl w:val="A848813E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DF03C4"/>
    <w:multiLevelType w:val="hybridMultilevel"/>
    <w:tmpl w:val="3072D7EA"/>
    <w:lvl w:ilvl="0" w:tplc="E9D6650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31D104C"/>
    <w:multiLevelType w:val="hybridMultilevel"/>
    <w:tmpl w:val="C0BA1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F69DF"/>
    <w:multiLevelType w:val="hybridMultilevel"/>
    <w:tmpl w:val="C2085B5C"/>
    <w:lvl w:ilvl="0" w:tplc="35E4B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BF2D3F"/>
    <w:multiLevelType w:val="hybridMultilevel"/>
    <w:tmpl w:val="0AEA2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BE80345"/>
    <w:multiLevelType w:val="multilevel"/>
    <w:tmpl w:val="53E2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2F6146"/>
    <w:multiLevelType w:val="hybridMultilevel"/>
    <w:tmpl w:val="0EE49F32"/>
    <w:lvl w:ilvl="0" w:tplc="620607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887125"/>
    <w:multiLevelType w:val="multilevel"/>
    <w:tmpl w:val="E56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3E3A80"/>
    <w:multiLevelType w:val="multilevel"/>
    <w:tmpl w:val="04B8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B037A5"/>
    <w:multiLevelType w:val="hybridMultilevel"/>
    <w:tmpl w:val="936AEFD8"/>
    <w:lvl w:ilvl="0" w:tplc="5900F1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FE29E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fr-CH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CC47E4"/>
    <w:multiLevelType w:val="hybridMultilevel"/>
    <w:tmpl w:val="81A64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07111A"/>
    <w:multiLevelType w:val="hybridMultilevel"/>
    <w:tmpl w:val="9CAC00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BE17D4"/>
    <w:multiLevelType w:val="hybridMultilevel"/>
    <w:tmpl w:val="B7B4FE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BD11DA"/>
    <w:multiLevelType w:val="hybridMultilevel"/>
    <w:tmpl w:val="5BB004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CC3EBE"/>
    <w:multiLevelType w:val="multilevel"/>
    <w:tmpl w:val="9ABE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7"/>
  </w:num>
  <w:num w:numId="4">
    <w:abstractNumId w:val="36"/>
  </w:num>
  <w:num w:numId="5">
    <w:abstractNumId w:val="17"/>
  </w:num>
  <w:num w:numId="6">
    <w:abstractNumId w:val="30"/>
  </w:num>
  <w:num w:numId="7">
    <w:abstractNumId w:val="4"/>
  </w:num>
  <w:num w:numId="8">
    <w:abstractNumId w:val="14"/>
  </w:num>
  <w:num w:numId="9">
    <w:abstractNumId w:val="33"/>
  </w:num>
  <w:num w:numId="10">
    <w:abstractNumId w:val="13"/>
  </w:num>
  <w:num w:numId="11">
    <w:abstractNumId w:val="15"/>
  </w:num>
  <w:num w:numId="12">
    <w:abstractNumId w:val="39"/>
  </w:num>
  <w:num w:numId="13">
    <w:abstractNumId w:val="16"/>
  </w:num>
  <w:num w:numId="14">
    <w:abstractNumId w:val="18"/>
  </w:num>
  <w:num w:numId="15">
    <w:abstractNumId w:val="0"/>
  </w:num>
  <w:num w:numId="16">
    <w:abstractNumId w:val="32"/>
  </w:num>
  <w:num w:numId="17">
    <w:abstractNumId w:val="12"/>
  </w:num>
  <w:num w:numId="18">
    <w:abstractNumId w:val="26"/>
  </w:num>
  <w:num w:numId="19">
    <w:abstractNumId w:val="8"/>
  </w:num>
  <w:num w:numId="20">
    <w:abstractNumId w:val="29"/>
  </w:num>
  <w:num w:numId="21">
    <w:abstractNumId w:val="23"/>
  </w:num>
  <w:num w:numId="22">
    <w:abstractNumId w:val="11"/>
  </w:num>
  <w:num w:numId="23">
    <w:abstractNumId w:val="1"/>
  </w:num>
  <w:num w:numId="24">
    <w:abstractNumId w:val="5"/>
  </w:num>
  <w:num w:numId="25">
    <w:abstractNumId w:val="24"/>
  </w:num>
  <w:num w:numId="26">
    <w:abstractNumId w:val="7"/>
  </w:num>
  <w:num w:numId="27">
    <w:abstractNumId w:val="35"/>
  </w:num>
  <w:num w:numId="28">
    <w:abstractNumId w:val="10"/>
  </w:num>
  <w:num w:numId="29">
    <w:abstractNumId w:val="2"/>
  </w:num>
  <w:num w:numId="30">
    <w:abstractNumId w:val="21"/>
  </w:num>
  <w:num w:numId="31">
    <w:abstractNumId w:val="3"/>
  </w:num>
  <w:num w:numId="32">
    <w:abstractNumId w:val="22"/>
  </w:num>
  <w:num w:numId="33">
    <w:abstractNumId w:val="31"/>
  </w:num>
  <w:num w:numId="34">
    <w:abstractNumId w:val="19"/>
  </w:num>
  <w:num w:numId="35">
    <w:abstractNumId w:val="27"/>
  </w:num>
  <w:num w:numId="36">
    <w:abstractNumId w:val="34"/>
  </w:num>
  <w:num w:numId="37">
    <w:abstractNumId w:val="28"/>
  </w:num>
  <w:num w:numId="38">
    <w:abstractNumId w:val="38"/>
  </w:num>
  <w:num w:numId="39">
    <w:abstractNumId w:val="20"/>
  </w:num>
  <w:num w:numId="40">
    <w:abstractNumId w:val="9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C6"/>
    <w:rsid w:val="00011144"/>
    <w:rsid w:val="00011892"/>
    <w:rsid w:val="00013397"/>
    <w:rsid w:val="00013F72"/>
    <w:rsid w:val="0001531D"/>
    <w:rsid w:val="00017E65"/>
    <w:rsid w:val="00026812"/>
    <w:rsid w:val="00026E5A"/>
    <w:rsid w:val="00035C46"/>
    <w:rsid w:val="000376F6"/>
    <w:rsid w:val="00051A63"/>
    <w:rsid w:val="00056AA9"/>
    <w:rsid w:val="00057635"/>
    <w:rsid w:val="00060952"/>
    <w:rsid w:val="00067ECA"/>
    <w:rsid w:val="00073963"/>
    <w:rsid w:val="00077FBA"/>
    <w:rsid w:val="0008198D"/>
    <w:rsid w:val="0009124E"/>
    <w:rsid w:val="000950B3"/>
    <w:rsid w:val="000A145F"/>
    <w:rsid w:val="000A4E25"/>
    <w:rsid w:val="000B4048"/>
    <w:rsid w:val="000C209B"/>
    <w:rsid w:val="000D0987"/>
    <w:rsid w:val="000D7BE4"/>
    <w:rsid w:val="000E54E9"/>
    <w:rsid w:val="000E581A"/>
    <w:rsid w:val="000F1051"/>
    <w:rsid w:val="000F3D72"/>
    <w:rsid w:val="00123EF1"/>
    <w:rsid w:val="00125014"/>
    <w:rsid w:val="00125634"/>
    <w:rsid w:val="001259FD"/>
    <w:rsid w:val="00132E06"/>
    <w:rsid w:val="00133444"/>
    <w:rsid w:val="00133B7C"/>
    <w:rsid w:val="001368EB"/>
    <w:rsid w:val="00136A3A"/>
    <w:rsid w:val="00140147"/>
    <w:rsid w:val="00143903"/>
    <w:rsid w:val="00153390"/>
    <w:rsid w:val="00155586"/>
    <w:rsid w:val="001569C6"/>
    <w:rsid w:val="00163DDB"/>
    <w:rsid w:val="001677A4"/>
    <w:rsid w:val="00167879"/>
    <w:rsid w:val="00170565"/>
    <w:rsid w:val="00172D16"/>
    <w:rsid w:val="00173307"/>
    <w:rsid w:val="00174053"/>
    <w:rsid w:val="00175825"/>
    <w:rsid w:val="00187336"/>
    <w:rsid w:val="0019121A"/>
    <w:rsid w:val="001A153B"/>
    <w:rsid w:val="001A1759"/>
    <w:rsid w:val="001A1D22"/>
    <w:rsid w:val="001A2BAA"/>
    <w:rsid w:val="001A508C"/>
    <w:rsid w:val="001B7929"/>
    <w:rsid w:val="001C058E"/>
    <w:rsid w:val="001D228A"/>
    <w:rsid w:val="001F4A2E"/>
    <w:rsid w:val="0020032D"/>
    <w:rsid w:val="002010FE"/>
    <w:rsid w:val="00222353"/>
    <w:rsid w:val="00235DB9"/>
    <w:rsid w:val="002378BD"/>
    <w:rsid w:val="00241044"/>
    <w:rsid w:val="00252083"/>
    <w:rsid w:val="00252B18"/>
    <w:rsid w:val="0026552D"/>
    <w:rsid w:val="00283707"/>
    <w:rsid w:val="00284516"/>
    <w:rsid w:val="002906AD"/>
    <w:rsid w:val="00296B7F"/>
    <w:rsid w:val="0029740F"/>
    <w:rsid w:val="002B767A"/>
    <w:rsid w:val="002C2A8C"/>
    <w:rsid w:val="002D3853"/>
    <w:rsid w:val="002D646E"/>
    <w:rsid w:val="002E10AF"/>
    <w:rsid w:val="002E257E"/>
    <w:rsid w:val="002E63DC"/>
    <w:rsid w:val="002F22F6"/>
    <w:rsid w:val="002F2E6C"/>
    <w:rsid w:val="002F3773"/>
    <w:rsid w:val="002F63A3"/>
    <w:rsid w:val="00300758"/>
    <w:rsid w:val="00301C86"/>
    <w:rsid w:val="003065C8"/>
    <w:rsid w:val="0031669E"/>
    <w:rsid w:val="0031744E"/>
    <w:rsid w:val="00325F3A"/>
    <w:rsid w:val="00334D0E"/>
    <w:rsid w:val="003520AF"/>
    <w:rsid w:val="00356D55"/>
    <w:rsid w:val="00364389"/>
    <w:rsid w:val="00377F50"/>
    <w:rsid w:val="00380330"/>
    <w:rsid w:val="00383092"/>
    <w:rsid w:val="00386E4E"/>
    <w:rsid w:val="003907BA"/>
    <w:rsid w:val="003A470D"/>
    <w:rsid w:val="003B6294"/>
    <w:rsid w:val="003C1132"/>
    <w:rsid w:val="003C595E"/>
    <w:rsid w:val="003E620E"/>
    <w:rsid w:val="003E7A21"/>
    <w:rsid w:val="003F3552"/>
    <w:rsid w:val="0040485D"/>
    <w:rsid w:val="00405CD7"/>
    <w:rsid w:val="00406224"/>
    <w:rsid w:val="00414CBB"/>
    <w:rsid w:val="004259C3"/>
    <w:rsid w:val="004354F0"/>
    <w:rsid w:val="00454DFC"/>
    <w:rsid w:val="004556D7"/>
    <w:rsid w:val="00463772"/>
    <w:rsid w:val="00473B59"/>
    <w:rsid w:val="00480A04"/>
    <w:rsid w:val="0048397C"/>
    <w:rsid w:val="004856BC"/>
    <w:rsid w:val="00495CB1"/>
    <w:rsid w:val="00497175"/>
    <w:rsid w:val="004A1A1D"/>
    <w:rsid w:val="004A4420"/>
    <w:rsid w:val="004B3E2D"/>
    <w:rsid w:val="004D150D"/>
    <w:rsid w:val="004D3FC2"/>
    <w:rsid w:val="004D7697"/>
    <w:rsid w:val="004E6AFD"/>
    <w:rsid w:val="00506865"/>
    <w:rsid w:val="005209C7"/>
    <w:rsid w:val="00523839"/>
    <w:rsid w:val="005509CE"/>
    <w:rsid w:val="00583B87"/>
    <w:rsid w:val="00590C3C"/>
    <w:rsid w:val="0059537F"/>
    <w:rsid w:val="005A73A6"/>
    <w:rsid w:val="005B3270"/>
    <w:rsid w:val="005B53C7"/>
    <w:rsid w:val="005C7BD2"/>
    <w:rsid w:val="005D53EF"/>
    <w:rsid w:val="005E175B"/>
    <w:rsid w:val="005E2083"/>
    <w:rsid w:val="005E54DC"/>
    <w:rsid w:val="005E54DF"/>
    <w:rsid w:val="005F4AB7"/>
    <w:rsid w:val="005F5D50"/>
    <w:rsid w:val="005F6B35"/>
    <w:rsid w:val="0060122C"/>
    <w:rsid w:val="00604878"/>
    <w:rsid w:val="00611736"/>
    <w:rsid w:val="006149F2"/>
    <w:rsid w:val="006260C6"/>
    <w:rsid w:val="0063589E"/>
    <w:rsid w:val="0064149D"/>
    <w:rsid w:val="006456E7"/>
    <w:rsid w:val="00646117"/>
    <w:rsid w:val="00650071"/>
    <w:rsid w:val="00651FD4"/>
    <w:rsid w:val="00683DDC"/>
    <w:rsid w:val="00690FA5"/>
    <w:rsid w:val="00697500"/>
    <w:rsid w:val="00697A85"/>
    <w:rsid w:val="00697D21"/>
    <w:rsid w:val="006A10E7"/>
    <w:rsid w:val="006B7D20"/>
    <w:rsid w:val="006B7E42"/>
    <w:rsid w:val="006C0802"/>
    <w:rsid w:val="006C48F9"/>
    <w:rsid w:val="006C53DB"/>
    <w:rsid w:val="006D279E"/>
    <w:rsid w:val="006D2FDF"/>
    <w:rsid w:val="006E14BC"/>
    <w:rsid w:val="006E2381"/>
    <w:rsid w:val="006E51D9"/>
    <w:rsid w:val="006E66FC"/>
    <w:rsid w:val="006E7C16"/>
    <w:rsid w:val="006F1ABE"/>
    <w:rsid w:val="00703064"/>
    <w:rsid w:val="00703612"/>
    <w:rsid w:val="00704936"/>
    <w:rsid w:val="00710114"/>
    <w:rsid w:val="007108BB"/>
    <w:rsid w:val="007212FB"/>
    <w:rsid w:val="00724A84"/>
    <w:rsid w:val="007328B1"/>
    <w:rsid w:val="007333EA"/>
    <w:rsid w:val="0073603C"/>
    <w:rsid w:val="00756A12"/>
    <w:rsid w:val="00756E6B"/>
    <w:rsid w:val="00760405"/>
    <w:rsid w:val="0078244B"/>
    <w:rsid w:val="00785658"/>
    <w:rsid w:val="007865AD"/>
    <w:rsid w:val="00787F7B"/>
    <w:rsid w:val="00790273"/>
    <w:rsid w:val="007A0468"/>
    <w:rsid w:val="007A710E"/>
    <w:rsid w:val="007A7287"/>
    <w:rsid w:val="007A7444"/>
    <w:rsid w:val="007B5425"/>
    <w:rsid w:val="007C52E5"/>
    <w:rsid w:val="007D3E49"/>
    <w:rsid w:val="007E407B"/>
    <w:rsid w:val="00801170"/>
    <w:rsid w:val="008171E1"/>
    <w:rsid w:val="00833B55"/>
    <w:rsid w:val="00837DF6"/>
    <w:rsid w:val="00846550"/>
    <w:rsid w:val="008504F8"/>
    <w:rsid w:val="008551B2"/>
    <w:rsid w:val="00861D0F"/>
    <w:rsid w:val="008634B7"/>
    <w:rsid w:val="0087225E"/>
    <w:rsid w:val="008762A1"/>
    <w:rsid w:val="008776AB"/>
    <w:rsid w:val="00877EA3"/>
    <w:rsid w:val="008804F6"/>
    <w:rsid w:val="008847D9"/>
    <w:rsid w:val="008900D5"/>
    <w:rsid w:val="0089011D"/>
    <w:rsid w:val="00891922"/>
    <w:rsid w:val="008A53D6"/>
    <w:rsid w:val="008A6911"/>
    <w:rsid w:val="008B0255"/>
    <w:rsid w:val="008B0DBC"/>
    <w:rsid w:val="008B5F31"/>
    <w:rsid w:val="008B7140"/>
    <w:rsid w:val="008D10C6"/>
    <w:rsid w:val="008F18FA"/>
    <w:rsid w:val="009070F9"/>
    <w:rsid w:val="00910089"/>
    <w:rsid w:val="00910799"/>
    <w:rsid w:val="009339A5"/>
    <w:rsid w:val="00940256"/>
    <w:rsid w:val="0094154D"/>
    <w:rsid w:val="009560C7"/>
    <w:rsid w:val="00963579"/>
    <w:rsid w:val="009822E1"/>
    <w:rsid w:val="00987C72"/>
    <w:rsid w:val="00990774"/>
    <w:rsid w:val="009942BF"/>
    <w:rsid w:val="009A22F8"/>
    <w:rsid w:val="009D44F3"/>
    <w:rsid w:val="009D618F"/>
    <w:rsid w:val="009D7DF1"/>
    <w:rsid w:val="009E1168"/>
    <w:rsid w:val="009E41DE"/>
    <w:rsid w:val="00A23A16"/>
    <w:rsid w:val="00A240D9"/>
    <w:rsid w:val="00A42838"/>
    <w:rsid w:val="00A5282C"/>
    <w:rsid w:val="00A55116"/>
    <w:rsid w:val="00A661B0"/>
    <w:rsid w:val="00A74919"/>
    <w:rsid w:val="00A74F2E"/>
    <w:rsid w:val="00A82C84"/>
    <w:rsid w:val="00A870FA"/>
    <w:rsid w:val="00AA4AEF"/>
    <w:rsid w:val="00AA552E"/>
    <w:rsid w:val="00AB391D"/>
    <w:rsid w:val="00AB73BC"/>
    <w:rsid w:val="00AC287A"/>
    <w:rsid w:val="00AC3528"/>
    <w:rsid w:val="00AD3CCC"/>
    <w:rsid w:val="00AE1F2D"/>
    <w:rsid w:val="00AE381F"/>
    <w:rsid w:val="00AE6D52"/>
    <w:rsid w:val="00AE76E1"/>
    <w:rsid w:val="00AF037E"/>
    <w:rsid w:val="00AF2D52"/>
    <w:rsid w:val="00AF3FB9"/>
    <w:rsid w:val="00B0579C"/>
    <w:rsid w:val="00B12825"/>
    <w:rsid w:val="00B24F21"/>
    <w:rsid w:val="00B31C7E"/>
    <w:rsid w:val="00B37274"/>
    <w:rsid w:val="00B404FD"/>
    <w:rsid w:val="00B41739"/>
    <w:rsid w:val="00B43C45"/>
    <w:rsid w:val="00B51197"/>
    <w:rsid w:val="00B529FF"/>
    <w:rsid w:val="00B60E29"/>
    <w:rsid w:val="00B65895"/>
    <w:rsid w:val="00B75E6E"/>
    <w:rsid w:val="00B865AE"/>
    <w:rsid w:val="00B877D7"/>
    <w:rsid w:val="00B91A6F"/>
    <w:rsid w:val="00B94E81"/>
    <w:rsid w:val="00B96400"/>
    <w:rsid w:val="00BB173B"/>
    <w:rsid w:val="00BB4836"/>
    <w:rsid w:val="00BC15CF"/>
    <w:rsid w:val="00BC2315"/>
    <w:rsid w:val="00BC5B49"/>
    <w:rsid w:val="00BE4BEE"/>
    <w:rsid w:val="00BE7A62"/>
    <w:rsid w:val="00BF1617"/>
    <w:rsid w:val="00C14C4F"/>
    <w:rsid w:val="00C30E04"/>
    <w:rsid w:val="00C3256E"/>
    <w:rsid w:val="00C35D65"/>
    <w:rsid w:val="00C50338"/>
    <w:rsid w:val="00C60E22"/>
    <w:rsid w:val="00C65438"/>
    <w:rsid w:val="00C7740C"/>
    <w:rsid w:val="00C90A08"/>
    <w:rsid w:val="00C91CD0"/>
    <w:rsid w:val="00CA1F24"/>
    <w:rsid w:val="00CB45B6"/>
    <w:rsid w:val="00CC1937"/>
    <w:rsid w:val="00CD595E"/>
    <w:rsid w:val="00CD79C5"/>
    <w:rsid w:val="00CF1C60"/>
    <w:rsid w:val="00CF1CC7"/>
    <w:rsid w:val="00D0335E"/>
    <w:rsid w:val="00D061A1"/>
    <w:rsid w:val="00D14E0E"/>
    <w:rsid w:val="00D17CC4"/>
    <w:rsid w:val="00D20EE6"/>
    <w:rsid w:val="00D25AFE"/>
    <w:rsid w:val="00D25F11"/>
    <w:rsid w:val="00D27786"/>
    <w:rsid w:val="00D3619C"/>
    <w:rsid w:val="00D43C74"/>
    <w:rsid w:val="00D46AE2"/>
    <w:rsid w:val="00D50E3C"/>
    <w:rsid w:val="00D550B8"/>
    <w:rsid w:val="00D64B8E"/>
    <w:rsid w:val="00D64CE7"/>
    <w:rsid w:val="00D76491"/>
    <w:rsid w:val="00D8717A"/>
    <w:rsid w:val="00DA11D1"/>
    <w:rsid w:val="00DB368B"/>
    <w:rsid w:val="00DB5171"/>
    <w:rsid w:val="00DC67C4"/>
    <w:rsid w:val="00DE74EE"/>
    <w:rsid w:val="00DF26D3"/>
    <w:rsid w:val="00E175F0"/>
    <w:rsid w:val="00E30B45"/>
    <w:rsid w:val="00E31150"/>
    <w:rsid w:val="00E37103"/>
    <w:rsid w:val="00E4666B"/>
    <w:rsid w:val="00E575E4"/>
    <w:rsid w:val="00E679E5"/>
    <w:rsid w:val="00E70A7F"/>
    <w:rsid w:val="00E730E7"/>
    <w:rsid w:val="00E74C03"/>
    <w:rsid w:val="00E83E20"/>
    <w:rsid w:val="00EA3F42"/>
    <w:rsid w:val="00EB051A"/>
    <w:rsid w:val="00EB137D"/>
    <w:rsid w:val="00EB2C29"/>
    <w:rsid w:val="00EB4643"/>
    <w:rsid w:val="00EB56D8"/>
    <w:rsid w:val="00EC6A5F"/>
    <w:rsid w:val="00ED6CCA"/>
    <w:rsid w:val="00EE0B70"/>
    <w:rsid w:val="00EE186F"/>
    <w:rsid w:val="00EE6D69"/>
    <w:rsid w:val="00EE7C30"/>
    <w:rsid w:val="00F00ACF"/>
    <w:rsid w:val="00F015AB"/>
    <w:rsid w:val="00F02FEB"/>
    <w:rsid w:val="00F047DB"/>
    <w:rsid w:val="00F0530B"/>
    <w:rsid w:val="00F054D4"/>
    <w:rsid w:val="00F141EA"/>
    <w:rsid w:val="00F3043C"/>
    <w:rsid w:val="00F357A9"/>
    <w:rsid w:val="00F44583"/>
    <w:rsid w:val="00F472BF"/>
    <w:rsid w:val="00F47D51"/>
    <w:rsid w:val="00F52ECA"/>
    <w:rsid w:val="00F54802"/>
    <w:rsid w:val="00F603DF"/>
    <w:rsid w:val="00F64376"/>
    <w:rsid w:val="00F6610D"/>
    <w:rsid w:val="00F70815"/>
    <w:rsid w:val="00F746EA"/>
    <w:rsid w:val="00F76C23"/>
    <w:rsid w:val="00F92A3C"/>
    <w:rsid w:val="00F93F2F"/>
    <w:rsid w:val="00FA01B3"/>
    <w:rsid w:val="00FA57B9"/>
    <w:rsid w:val="00FB2F6A"/>
    <w:rsid w:val="00FB48C8"/>
    <w:rsid w:val="00FB4C63"/>
    <w:rsid w:val="00FB7E4E"/>
    <w:rsid w:val="00FC6FF4"/>
    <w:rsid w:val="00FD0B61"/>
    <w:rsid w:val="00FD2CD0"/>
    <w:rsid w:val="00FE1965"/>
    <w:rsid w:val="00FF097C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Body Text 2" w:uiPriority="99"/>
    <w:lsdException w:name="Body Text 3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C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550B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550B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550B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550B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550B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550B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550B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550B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550B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rsid w:val="00D550B8"/>
    <w:rPr>
      <w:vertAlign w:val="superscript"/>
    </w:rPr>
  </w:style>
  <w:style w:type="paragraph" w:styleId="TOC8">
    <w:name w:val="toc 8"/>
    <w:basedOn w:val="TOC3"/>
    <w:next w:val="Normal"/>
    <w:semiHidden/>
    <w:rsid w:val="00D550B8"/>
  </w:style>
  <w:style w:type="paragraph" w:styleId="TOC3">
    <w:name w:val="toc 3"/>
    <w:basedOn w:val="TOC2"/>
    <w:next w:val="Normal"/>
    <w:semiHidden/>
    <w:rsid w:val="00D550B8"/>
    <w:pPr>
      <w:spacing w:before="80"/>
    </w:pPr>
  </w:style>
  <w:style w:type="paragraph" w:styleId="TOC2">
    <w:name w:val="toc 2"/>
    <w:basedOn w:val="TOC1"/>
    <w:next w:val="Normal"/>
    <w:semiHidden/>
    <w:rsid w:val="00D550B8"/>
    <w:pPr>
      <w:spacing w:before="120"/>
    </w:pPr>
  </w:style>
  <w:style w:type="paragraph" w:styleId="TOC1">
    <w:name w:val="toc 1"/>
    <w:basedOn w:val="Normal"/>
    <w:semiHidden/>
    <w:rsid w:val="00D550B8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D550B8"/>
  </w:style>
  <w:style w:type="paragraph" w:styleId="TOC6">
    <w:name w:val="toc 6"/>
    <w:basedOn w:val="TOC3"/>
    <w:next w:val="Normal"/>
    <w:semiHidden/>
    <w:rsid w:val="00D550B8"/>
  </w:style>
  <w:style w:type="paragraph" w:styleId="TOC5">
    <w:name w:val="toc 5"/>
    <w:basedOn w:val="TOC3"/>
    <w:next w:val="Normal"/>
    <w:semiHidden/>
    <w:rsid w:val="00D550B8"/>
  </w:style>
  <w:style w:type="paragraph" w:styleId="TOC4">
    <w:name w:val="toc 4"/>
    <w:basedOn w:val="TOC3"/>
    <w:next w:val="Normal"/>
    <w:semiHidden/>
    <w:rsid w:val="00D550B8"/>
  </w:style>
  <w:style w:type="paragraph" w:styleId="Index7">
    <w:name w:val="index 7"/>
    <w:basedOn w:val="Normal"/>
    <w:next w:val="Normal"/>
    <w:semiHidden/>
    <w:rsid w:val="00D550B8"/>
    <w:pPr>
      <w:ind w:left="1698"/>
    </w:pPr>
  </w:style>
  <w:style w:type="paragraph" w:styleId="Index6">
    <w:name w:val="index 6"/>
    <w:basedOn w:val="Normal"/>
    <w:next w:val="Normal"/>
    <w:semiHidden/>
    <w:rsid w:val="00D550B8"/>
    <w:pPr>
      <w:ind w:left="1415"/>
    </w:pPr>
  </w:style>
  <w:style w:type="paragraph" w:styleId="Index5">
    <w:name w:val="index 5"/>
    <w:basedOn w:val="Normal"/>
    <w:next w:val="Normal"/>
    <w:semiHidden/>
    <w:rsid w:val="00D550B8"/>
    <w:pPr>
      <w:ind w:left="1132"/>
    </w:pPr>
  </w:style>
  <w:style w:type="paragraph" w:styleId="Index4">
    <w:name w:val="index 4"/>
    <w:basedOn w:val="Normal"/>
    <w:next w:val="Normal"/>
    <w:semiHidden/>
    <w:rsid w:val="00D550B8"/>
    <w:pPr>
      <w:ind w:left="851"/>
    </w:pPr>
  </w:style>
  <w:style w:type="paragraph" w:styleId="Index3">
    <w:name w:val="index 3"/>
    <w:basedOn w:val="Normal"/>
    <w:next w:val="Normal"/>
    <w:semiHidden/>
    <w:rsid w:val="00D550B8"/>
    <w:pPr>
      <w:ind w:left="567"/>
    </w:pPr>
  </w:style>
  <w:style w:type="paragraph" w:styleId="Index2">
    <w:name w:val="index 2"/>
    <w:basedOn w:val="Normal"/>
    <w:next w:val="Normal"/>
    <w:semiHidden/>
    <w:rsid w:val="00D550B8"/>
    <w:pPr>
      <w:ind w:left="284"/>
    </w:pPr>
  </w:style>
  <w:style w:type="paragraph" w:styleId="Index1">
    <w:name w:val="index 1"/>
    <w:basedOn w:val="Normal"/>
    <w:next w:val="Normal"/>
    <w:semiHidden/>
    <w:rsid w:val="00D550B8"/>
  </w:style>
  <w:style w:type="character" w:styleId="LineNumber">
    <w:name w:val="line number"/>
    <w:basedOn w:val="DefaultParagraphFont"/>
    <w:rsid w:val="00D550B8"/>
  </w:style>
  <w:style w:type="paragraph" w:styleId="IndexHeading">
    <w:name w:val="index heading"/>
    <w:basedOn w:val="Normal"/>
    <w:next w:val="Normal"/>
    <w:semiHidden/>
    <w:rsid w:val="00D550B8"/>
  </w:style>
  <w:style w:type="paragraph" w:styleId="Footer">
    <w:name w:val="footer"/>
    <w:basedOn w:val="Normal"/>
    <w:link w:val="FooterChar"/>
    <w:rsid w:val="00D550B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aliases w:val="Appel note de bas de p,Footnote Reference/"/>
    <w:uiPriority w:val="99"/>
    <w:rsid w:val="00D550B8"/>
    <w:rPr>
      <w:position w:val="6"/>
      <w:sz w:val="16"/>
    </w:rPr>
  </w:style>
  <w:style w:type="paragraph" w:styleId="FootnoteText">
    <w:name w:val="footnote text"/>
    <w:basedOn w:val="Normal"/>
    <w:semiHidden/>
    <w:rsid w:val="00D550B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550B8"/>
    <w:pPr>
      <w:ind w:left="794"/>
    </w:pPr>
  </w:style>
  <w:style w:type="paragraph" w:customStyle="1" w:styleId="TableLegend">
    <w:name w:val="Table_Legend"/>
    <w:basedOn w:val="TableText"/>
    <w:rsid w:val="00D550B8"/>
    <w:pPr>
      <w:spacing w:before="120"/>
    </w:pPr>
  </w:style>
  <w:style w:type="paragraph" w:customStyle="1" w:styleId="TableText">
    <w:name w:val="Table_Text"/>
    <w:basedOn w:val="Normal"/>
    <w:rsid w:val="00D550B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550B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550B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646117"/>
    <w:pPr>
      <w:tabs>
        <w:tab w:val="clear" w:pos="794"/>
        <w:tab w:val="clear" w:pos="1191"/>
        <w:tab w:val="clear" w:pos="1588"/>
        <w:tab w:val="clear" w:pos="1985"/>
      </w:tabs>
      <w:spacing w:before="80"/>
      <w:ind w:left="794" w:hanging="794"/>
    </w:pPr>
  </w:style>
  <w:style w:type="character" w:customStyle="1" w:styleId="enumlev1Char">
    <w:name w:val="enumlev1 Char"/>
    <w:link w:val="enumlev1"/>
    <w:rsid w:val="00646117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rsid w:val="00D550B8"/>
    <w:pPr>
      <w:ind w:left="1191" w:hanging="397"/>
    </w:pPr>
  </w:style>
  <w:style w:type="paragraph" w:customStyle="1" w:styleId="enumlev3">
    <w:name w:val="enumlev3"/>
    <w:basedOn w:val="enumlev2"/>
    <w:rsid w:val="00D550B8"/>
    <w:pPr>
      <w:ind w:left="1588"/>
    </w:pPr>
  </w:style>
  <w:style w:type="paragraph" w:customStyle="1" w:styleId="TableHead">
    <w:name w:val="Table_Head"/>
    <w:basedOn w:val="TableText"/>
    <w:rsid w:val="00D550B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550B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550B8"/>
    <w:pPr>
      <w:spacing w:before="480"/>
    </w:pPr>
  </w:style>
  <w:style w:type="paragraph" w:customStyle="1" w:styleId="FigureTitle">
    <w:name w:val="Figure_Title"/>
    <w:basedOn w:val="TableTitle"/>
    <w:next w:val="Normal"/>
    <w:rsid w:val="00D550B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550B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550B8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550B8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D550B8"/>
    <w:pPr>
      <w:spacing w:before="320"/>
    </w:pPr>
  </w:style>
  <w:style w:type="paragraph" w:customStyle="1" w:styleId="Appendix">
    <w:name w:val="Appendix_#"/>
    <w:basedOn w:val="Annex"/>
    <w:next w:val="AppendixRef"/>
    <w:rsid w:val="00D550B8"/>
  </w:style>
  <w:style w:type="paragraph" w:customStyle="1" w:styleId="AppendixRef">
    <w:name w:val="Appendix_Ref"/>
    <w:basedOn w:val="AnnexRef"/>
    <w:next w:val="AppendixTitle"/>
    <w:rsid w:val="00D550B8"/>
  </w:style>
  <w:style w:type="paragraph" w:customStyle="1" w:styleId="AppendixTitle">
    <w:name w:val="Appendix_Title"/>
    <w:basedOn w:val="AnnexTitle"/>
    <w:next w:val="Normalaftertitle"/>
    <w:rsid w:val="00D550B8"/>
  </w:style>
  <w:style w:type="paragraph" w:customStyle="1" w:styleId="RefTitle">
    <w:name w:val="Ref_Title"/>
    <w:basedOn w:val="Normal"/>
    <w:next w:val="RefText"/>
    <w:rsid w:val="00D550B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550B8"/>
    <w:pPr>
      <w:ind w:left="794" w:hanging="794"/>
    </w:pPr>
  </w:style>
  <w:style w:type="paragraph" w:customStyle="1" w:styleId="Equation">
    <w:name w:val="Equation"/>
    <w:basedOn w:val="Normal"/>
    <w:rsid w:val="00D550B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550B8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D550B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550B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550B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550B8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550B8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550B8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sid w:val="00D550B8"/>
    <w:rPr>
      <w:sz w:val="20"/>
    </w:rPr>
  </w:style>
  <w:style w:type="paragraph" w:customStyle="1" w:styleId="ITUbureau">
    <w:name w:val="ITU_bureau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2"/>
    </w:rPr>
  </w:style>
  <w:style w:type="paragraph" w:customStyle="1" w:styleId="LetterEnd">
    <w:name w:val="Letter_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rsid w:val="00D550B8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550B8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rsid w:val="00D550B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Qlist">
    <w:name w:val="Qlis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550B8"/>
    <w:pPr>
      <w:tabs>
        <w:tab w:val="left" w:pos="397"/>
      </w:tabs>
    </w:pPr>
  </w:style>
  <w:style w:type="paragraph" w:customStyle="1" w:styleId="FirstFooter">
    <w:name w:val="FirstFooter"/>
    <w:basedOn w:val="Footer"/>
    <w:rsid w:val="00D550B8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semiHidden/>
    <w:rsid w:val="00D550B8"/>
  </w:style>
  <w:style w:type="character" w:styleId="Hyperlink">
    <w:name w:val="Hyperlink"/>
    <w:rsid w:val="00D550B8"/>
    <w:rPr>
      <w:color w:val="0000FF"/>
      <w:u w:val="single"/>
    </w:rPr>
  </w:style>
  <w:style w:type="character" w:styleId="FollowedHyperlink">
    <w:name w:val="FollowedHyperlink"/>
    <w:rsid w:val="00D550B8"/>
    <w:rPr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697D21"/>
    <w:pPr>
      <w:spacing w:after="120"/>
    </w:pPr>
    <w:rPr>
      <w:rFonts w:eastAsia="Malgun Gothic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697D21"/>
    <w:rPr>
      <w:rFonts w:ascii="Times New Roman" w:eastAsia="Malgun Gothic" w:hAnsi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CB45B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45B6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B9640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omref">
    <w:name w:val="from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bodytext21">
    <w:name w:val="bodytext21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ituref0">
    <w:name w:val="itu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F047DB"/>
  </w:style>
  <w:style w:type="character" w:styleId="Emphasis">
    <w:name w:val="Emphasis"/>
    <w:uiPriority w:val="20"/>
    <w:qFormat/>
    <w:rsid w:val="00690FA5"/>
    <w:rPr>
      <w:i/>
      <w:iCs/>
    </w:rPr>
  </w:style>
  <w:style w:type="paragraph" w:customStyle="1" w:styleId="AnnexNotitle">
    <w:name w:val="Annex_No &amp; title"/>
    <w:basedOn w:val="Normal"/>
    <w:next w:val="Normal"/>
    <w:rsid w:val="0040485D"/>
    <w:pPr>
      <w:keepNext/>
      <w:keepLines/>
      <w:spacing w:before="480"/>
      <w:jc w:val="center"/>
    </w:pPr>
    <w:rPr>
      <w:b/>
      <w:sz w:val="28"/>
    </w:rPr>
  </w:style>
  <w:style w:type="paragraph" w:customStyle="1" w:styleId="Headingb0">
    <w:name w:val="Heading_b"/>
    <w:basedOn w:val="Normal"/>
    <w:next w:val="Normal"/>
    <w:rsid w:val="0040485D"/>
    <w:pPr>
      <w:keepNext/>
      <w:spacing w:before="160"/>
    </w:pPr>
    <w:rPr>
      <w:b/>
    </w:rPr>
  </w:style>
  <w:style w:type="paragraph" w:styleId="EndnoteText">
    <w:name w:val="endnote text"/>
    <w:basedOn w:val="Normal"/>
    <w:link w:val="EndnoteTextChar"/>
    <w:rsid w:val="0040485D"/>
    <w:pPr>
      <w:spacing w:before="0"/>
    </w:pPr>
    <w:rPr>
      <w:rFonts w:eastAsia="SimSun"/>
      <w:sz w:val="20"/>
    </w:rPr>
  </w:style>
  <w:style w:type="character" w:customStyle="1" w:styleId="EndnoteTextChar">
    <w:name w:val="Endnote Text Char"/>
    <w:link w:val="EndnoteText"/>
    <w:rsid w:val="0040485D"/>
    <w:rPr>
      <w:rFonts w:ascii="Times New Roman" w:eastAsia="SimSun" w:hAnsi="Times New Roman"/>
      <w:lang w:val="en-GB" w:eastAsia="en-US"/>
    </w:rPr>
  </w:style>
  <w:style w:type="paragraph" w:styleId="BodyText0">
    <w:name w:val="Body Text"/>
    <w:basedOn w:val="Normal"/>
    <w:link w:val="BodyTextChar"/>
    <w:rsid w:val="009D618F"/>
    <w:pPr>
      <w:spacing w:after="120"/>
    </w:pPr>
  </w:style>
  <w:style w:type="character" w:customStyle="1" w:styleId="BodyTextChar">
    <w:name w:val="Body Text Char"/>
    <w:link w:val="BodyText0"/>
    <w:rsid w:val="009D618F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99"/>
    <w:qFormat/>
    <w:rsid w:val="00C65438"/>
    <w:pPr>
      <w:overflowPunct/>
      <w:autoSpaceDE/>
      <w:autoSpaceDN/>
      <w:adjustRightInd/>
      <w:ind w:left="720"/>
      <w:contextualSpacing/>
      <w:textAlignment w:val="auto"/>
    </w:pPr>
  </w:style>
  <w:style w:type="character" w:customStyle="1" w:styleId="CEONormalCharChar">
    <w:name w:val="CEO_Normal Char Char"/>
    <w:link w:val="CEONormal"/>
    <w:uiPriority w:val="99"/>
    <w:locked/>
    <w:rsid w:val="00C65438"/>
    <w:rPr>
      <w:rFonts w:ascii="Verdana" w:eastAsia="SimSun" w:hAnsi="Verdana"/>
      <w:lang w:val="en-GB" w:eastAsia="en-US"/>
    </w:rPr>
  </w:style>
  <w:style w:type="paragraph" w:customStyle="1" w:styleId="CEONormal">
    <w:name w:val="CEO_Normal"/>
    <w:link w:val="CEONormalCharChar"/>
    <w:uiPriority w:val="99"/>
    <w:rsid w:val="00C65438"/>
    <w:pPr>
      <w:spacing w:before="120" w:after="120"/>
    </w:pPr>
    <w:rPr>
      <w:rFonts w:ascii="Verdana" w:eastAsia="SimSun" w:hAnsi="Verdana"/>
      <w:lang w:val="en-GB" w:eastAsia="en-US"/>
    </w:rPr>
  </w:style>
  <w:style w:type="paragraph" w:styleId="BodyTextIndent">
    <w:name w:val="Body Text Indent"/>
    <w:basedOn w:val="Normal"/>
    <w:link w:val="BodyTextIndentChar"/>
    <w:rsid w:val="00AA552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A552E"/>
    <w:rPr>
      <w:rFonts w:ascii="Times New Roman" w:hAnsi="Times New Roman"/>
      <w:sz w:val="24"/>
      <w:lang w:val="en-GB" w:eastAsia="en-US"/>
    </w:rPr>
  </w:style>
  <w:style w:type="character" w:styleId="PageNumber">
    <w:name w:val="page number"/>
    <w:basedOn w:val="DefaultParagraphFont"/>
    <w:uiPriority w:val="99"/>
    <w:rsid w:val="00283707"/>
  </w:style>
  <w:style w:type="character" w:styleId="CommentReference">
    <w:name w:val="annotation reference"/>
    <w:basedOn w:val="DefaultParagraphFont"/>
    <w:rsid w:val="008465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55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4655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6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6550"/>
    <w:rPr>
      <w:rFonts w:ascii="Times New Roman" w:hAnsi="Times New Roman"/>
      <w:b/>
      <w:bCs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240D9"/>
    <w:rPr>
      <w:rFonts w:ascii="Times New Roman" w:hAnsi="Times New Roman"/>
      <w:caps/>
      <w:sz w:val="18"/>
      <w:lang w:val="en-GB" w:eastAsia="en-US"/>
    </w:rPr>
  </w:style>
  <w:style w:type="paragraph" w:styleId="NormalWeb">
    <w:name w:val="Normal (Web)"/>
    <w:basedOn w:val="Normal"/>
    <w:uiPriority w:val="99"/>
    <w:rsid w:val="00A240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Body Text 2" w:uiPriority="99"/>
    <w:lsdException w:name="Body Text 3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C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550B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550B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550B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550B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550B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550B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550B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550B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550B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rsid w:val="00D550B8"/>
    <w:rPr>
      <w:vertAlign w:val="superscript"/>
    </w:rPr>
  </w:style>
  <w:style w:type="paragraph" w:styleId="TOC8">
    <w:name w:val="toc 8"/>
    <w:basedOn w:val="TOC3"/>
    <w:next w:val="Normal"/>
    <w:semiHidden/>
    <w:rsid w:val="00D550B8"/>
  </w:style>
  <w:style w:type="paragraph" w:styleId="TOC3">
    <w:name w:val="toc 3"/>
    <w:basedOn w:val="TOC2"/>
    <w:next w:val="Normal"/>
    <w:semiHidden/>
    <w:rsid w:val="00D550B8"/>
    <w:pPr>
      <w:spacing w:before="80"/>
    </w:pPr>
  </w:style>
  <w:style w:type="paragraph" w:styleId="TOC2">
    <w:name w:val="toc 2"/>
    <w:basedOn w:val="TOC1"/>
    <w:next w:val="Normal"/>
    <w:semiHidden/>
    <w:rsid w:val="00D550B8"/>
    <w:pPr>
      <w:spacing w:before="120"/>
    </w:pPr>
  </w:style>
  <w:style w:type="paragraph" w:styleId="TOC1">
    <w:name w:val="toc 1"/>
    <w:basedOn w:val="Normal"/>
    <w:semiHidden/>
    <w:rsid w:val="00D550B8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D550B8"/>
  </w:style>
  <w:style w:type="paragraph" w:styleId="TOC6">
    <w:name w:val="toc 6"/>
    <w:basedOn w:val="TOC3"/>
    <w:next w:val="Normal"/>
    <w:semiHidden/>
    <w:rsid w:val="00D550B8"/>
  </w:style>
  <w:style w:type="paragraph" w:styleId="TOC5">
    <w:name w:val="toc 5"/>
    <w:basedOn w:val="TOC3"/>
    <w:next w:val="Normal"/>
    <w:semiHidden/>
    <w:rsid w:val="00D550B8"/>
  </w:style>
  <w:style w:type="paragraph" w:styleId="TOC4">
    <w:name w:val="toc 4"/>
    <w:basedOn w:val="TOC3"/>
    <w:next w:val="Normal"/>
    <w:semiHidden/>
    <w:rsid w:val="00D550B8"/>
  </w:style>
  <w:style w:type="paragraph" w:styleId="Index7">
    <w:name w:val="index 7"/>
    <w:basedOn w:val="Normal"/>
    <w:next w:val="Normal"/>
    <w:semiHidden/>
    <w:rsid w:val="00D550B8"/>
    <w:pPr>
      <w:ind w:left="1698"/>
    </w:pPr>
  </w:style>
  <w:style w:type="paragraph" w:styleId="Index6">
    <w:name w:val="index 6"/>
    <w:basedOn w:val="Normal"/>
    <w:next w:val="Normal"/>
    <w:semiHidden/>
    <w:rsid w:val="00D550B8"/>
    <w:pPr>
      <w:ind w:left="1415"/>
    </w:pPr>
  </w:style>
  <w:style w:type="paragraph" w:styleId="Index5">
    <w:name w:val="index 5"/>
    <w:basedOn w:val="Normal"/>
    <w:next w:val="Normal"/>
    <w:semiHidden/>
    <w:rsid w:val="00D550B8"/>
    <w:pPr>
      <w:ind w:left="1132"/>
    </w:pPr>
  </w:style>
  <w:style w:type="paragraph" w:styleId="Index4">
    <w:name w:val="index 4"/>
    <w:basedOn w:val="Normal"/>
    <w:next w:val="Normal"/>
    <w:semiHidden/>
    <w:rsid w:val="00D550B8"/>
    <w:pPr>
      <w:ind w:left="851"/>
    </w:pPr>
  </w:style>
  <w:style w:type="paragraph" w:styleId="Index3">
    <w:name w:val="index 3"/>
    <w:basedOn w:val="Normal"/>
    <w:next w:val="Normal"/>
    <w:semiHidden/>
    <w:rsid w:val="00D550B8"/>
    <w:pPr>
      <w:ind w:left="567"/>
    </w:pPr>
  </w:style>
  <w:style w:type="paragraph" w:styleId="Index2">
    <w:name w:val="index 2"/>
    <w:basedOn w:val="Normal"/>
    <w:next w:val="Normal"/>
    <w:semiHidden/>
    <w:rsid w:val="00D550B8"/>
    <w:pPr>
      <w:ind w:left="284"/>
    </w:pPr>
  </w:style>
  <w:style w:type="paragraph" w:styleId="Index1">
    <w:name w:val="index 1"/>
    <w:basedOn w:val="Normal"/>
    <w:next w:val="Normal"/>
    <w:semiHidden/>
    <w:rsid w:val="00D550B8"/>
  </w:style>
  <w:style w:type="character" w:styleId="LineNumber">
    <w:name w:val="line number"/>
    <w:basedOn w:val="DefaultParagraphFont"/>
    <w:rsid w:val="00D550B8"/>
  </w:style>
  <w:style w:type="paragraph" w:styleId="IndexHeading">
    <w:name w:val="index heading"/>
    <w:basedOn w:val="Normal"/>
    <w:next w:val="Normal"/>
    <w:semiHidden/>
    <w:rsid w:val="00D550B8"/>
  </w:style>
  <w:style w:type="paragraph" w:styleId="Footer">
    <w:name w:val="footer"/>
    <w:basedOn w:val="Normal"/>
    <w:link w:val="FooterChar"/>
    <w:rsid w:val="00D550B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aliases w:val="Appel note de bas de p,Footnote Reference/"/>
    <w:uiPriority w:val="99"/>
    <w:rsid w:val="00D550B8"/>
    <w:rPr>
      <w:position w:val="6"/>
      <w:sz w:val="16"/>
    </w:rPr>
  </w:style>
  <w:style w:type="paragraph" w:styleId="FootnoteText">
    <w:name w:val="footnote text"/>
    <w:basedOn w:val="Normal"/>
    <w:semiHidden/>
    <w:rsid w:val="00D550B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550B8"/>
    <w:pPr>
      <w:ind w:left="794"/>
    </w:pPr>
  </w:style>
  <w:style w:type="paragraph" w:customStyle="1" w:styleId="TableLegend">
    <w:name w:val="Table_Legend"/>
    <w:basedOn w:val="TableText"/>
    <w:rsid w:val="00D550B8"/>
    <w:pPr>
      <w:spacing w:before="120"/>
    </w:pPr>
  </w:style>
  <w:style w:type="paragraph" w:customStyle="1" w:styleId="TableText">
    <w:name w:val="Table_Text"/>
    <w:basedOn w:val="Normal"/>
    <w:rsid w:val="00D550B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550B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550B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646117"/>
    <w:pPr>
      <w:tabs>
        <w:tab w:val="clear" w:pos="794"/>
        <w:tab w:val="clear" w:pos="1191"/>
        <w:tab w:val="clear" w:pos="1588"/>
        <w:tab w:val="clear" w:pos="1985"/>
      </w:tabs>
      <w:spacing w:before="80"/>
      <w:ind w:left="794" w:hanging="794"/>
    </w:pPr>
  </w:style>
  <w:style w:type="character" w:customStyle="1" w:styleId="enumlev1Char">
    <w:name w:val="enumlev1 Char"/>
    <w:link w:val="enumlev1"/>
    <w:rsid w:val="00646117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rsid w:val="00D550B8"/>
    <w:pPr>
      <w:ind w:left="1191" w:hanging="397"/>
    </w:pPr>
  </w:style>
  <w:style w:type="paragraph" w:customStyle="1" w:styleId="enumlev3">
    <w:name w:val="enumlev3"/>
    <w:basedOn w:val="enumlev2"/>
    <w:rsid w:val="00D550B8"/>
    <w:pPr>
      <w:ind w:left="1588"/>
    </w:pPr>
  </w:style>
  <w:style w:type="paragraph" w:customStyle="1" w:styleId="TableHead">
    <w:name w:val="Table_Head"/>
    <w:basedOn w:val="TableText"/>
    <w:rsid w:val="00D550B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550B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550B8"/>
    <w:pPr>
      <w:spacing w:before="480"/>
    </w:pPr>
  </w:style>
  <w:style w:type="paragraph" w:customStyle="1" w:styleId="FigureTitle">
    <w:name w:val="Figure_Title"/>
    <w:basedOn w:val="TableTitle"/>
    <w:next w:val="Normal"/>
    <w:rsid w:val="00D550B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550B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550B8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550B8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D550B8"/>
    <w:pPr>
      <w:spacing w:before="320"/>
    </w:pPr>
  </w:style>
  <w:style w:type="paragraph" w:customStyle="1" w:styleId="Appendix">
    <w:name w:val="Appendix_#"/>
    <w:basedOn w:val="Annex"/>
    <w:next w:val="AppendixRef"/>
    <w:rsid w:val="00D550B8"/>
  </w:style>
  <w:style w:type="paragraph" w:customStyle="1" w:styleId="AppendixRef">
    <w:name w:val="Appendix_Ref"/>
    <w:basedOn w:val="AnnexRef"/>
    <w:next w:val="AppendixTitle"/>
    <w:rsid w:val="00D550B8"/>
  </w:style>
  <w:style w:type="paragraph" w:customStyle="1" w:styleId="AppendixTitle">
    <w:name w:val="Appendix_Title"/>
    <w:basedOn w:val="AnnexTitle"/>
    <w:next w:val="Normalaftertitle"/>
    <w:rsid w:val="00D550B8"/>
  </w:style>
  <w:style w:type="paragraph" w:customStyle="1" w:styleId="RefTitle">
    <w:name w:val="Ref_Title"/>
    <w:basedOn w:val="Normal"/>
    <w:next w:val="RefText"/>
    <w:rsid w:val="00D550B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550B8"/>
    <w:pPr>
      <w:ind w:left="794" w:hanging="794"/>
    </w:pPr>
  </w:style>
  <w:style w:type="paragraph" w:customStyle="1" w:styleId="Equation">
    <w:name w:val="Equation"/>
    <w:basedOn w:val="Normal"/>
    <w:rsid w:val="00D550B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550B8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D550B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550B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550B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550B8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550B8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550B8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sid w:val="00D550B8"/>
    <w:rPr>
      <w:sz w:val="20"/>
    </w:rPr>
  </w:style>
  <w:style w:type="paragraph" w:customStyle="1" w:styleId="ITUbureau">
    <w:name w:val="ITU_bureau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2"/>
    </w:rPr>
  </w:style>
  <w:style w:type="paragraph" w:customStyle="1" w:styleId="LetterEnd">
    <w:name w:val="Letter_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rsid w:val="00D550B8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550B8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rsid w:val="00D550B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Qlist">
    <w:name w:val="Qlis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550B8"/>
    <w:pPr>
      <w:tabs>
        <w:tab w:val="left" w:pos="397"/>
      </w:tabs>
    </w:pPr>
  </w:style>
  <w:style w:type="paragraph" w:customStyle="1" w:styleId="FirstFooter">
    <w:name w:val="FirstFooter"/>
    <w:basedOn w:val="Footer"/>
    <w:rsid w:val="00D550B8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semiHidden/>
    <w:rsid w:val="00D550B8"/>
  </w:style>
  <w:style w:type="character" w:styleId="Hyperlink">
    <w:name w:val="Hyperlink"/>
    <w:rsid w:val="00D550B8"/>
    <w:rPr>
      <w:color w:val="0000FF"/>
      <w:u w:val="single"/>
    </w:rPr>
  </w:style>
  <w:style w:type="character" w:styleId="FollowedHyperlink">
    <w:name w:val="FollowedHyperlink"/>
    <w:rsid w:val="00D550B8"/>
    <w:rPr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697D21"/>
    <w:pPr>
      <w:spacing w:after="120"/>
    </w:pPr>
    <w:rPr>
      <w:rFonts w:eastAsia="Malgun Gothic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697D21"/>
    <w:rPr>
      <w:rFonts w:ascii="Times New Roman" w:eastAsia="Malgun Gothic" w:hAnsi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CB45B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45B6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B9640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omref">
    <w:name w:val="from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bodytext21">
    <w:name w:val="bodytext21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ituref0">
    <w:name w:val="itu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F047DB"/>
  </w:style>
  <w:style w:type="character" w:styleId="Emphasis">
    <w:name w:val="Emphasis"/>
    <w:uiPriority w:val="20"/>
    <w:qFormat/>
    <w:rsid w:val="00690FA5"/>
    <w:rPr>
      <w:i/>
      <w:iCs/>
    </w:rPr>
  </w:style>
  <w:style w:type="paragraph" w:customStyle="1" w:styleId="AnnexNotitle">
    <w:name w:val="Annex_No &amp; title"/>
    <w:basedOn w:val="Normal"/>
    <w:next w:val="Normal"/>
    <w:rsid w:val="0040485D"/>
    <w:pPr>
      <w:keepNext/>
      <w:keepLines/>
      <w:spacing w:before="480"/>
      <w:jc w:val="center"/>
    </w:pPr>
    <w:rPr>
      <w:b/>
      <w:sz w:val="28"/>
    </w:rPr>
  </w:style>
  <w:style w:type="paragraph" w:customStyle="1" w:styleId="Headingb0">
    <w:name w:val="Heading_b"/>
    <w:basedOn w:val="Normal"/>
    <w:next w:val="Normal"/>
    <w:rsid w:val="0040485D"/>
    <w:pPr>
      <w:keepNext/>
      <w:spacing w:before="160"/>
    </w:pPr>
    <w:rPr>
      <w:b/>
    </w:rPr>
  </w:style>
  <w:style w:type="paragraph" w:styleId="EndnoteText">
    <w:name w:val="endnote text"/>
    <w:basedOn w:val="Normal"/>
    <w:link w:val="EndnoteTextChar"/>
    <w:rsid w:val="0040485D"/>
    <w:pPr>
      <w:spacing w:before="0"/>
    </w:pPr>
    <w:rPr>
      <w:rFonts w:eastAsia="SimSun"/>
      <w:sz w:val="20"/>
    </w:rPr>
  </w:style>
  <w:style w:type="character" w:customStyle="1" w:styleId="EndnoteTextChar">
    <w:name w:val="Endnote Text Char"/>
    <w:link w:val="EndnoteText"/>
    <w:rsid w:val="0040485D"/>
    <w:rPr>
      <w:rFonts w:ascii="Times New Roman" w:eastAsia="SimSun" w:hAnsi="Times New Roman"/>
      <w:lang w:val="en-GB" w:eastAsia="en-US"/>
    </w:rPr>
  </w:style>
  <w:style w:type="paragraph" w:styleId="BodyText0">
    <w:name w:val="Body Text"/>
    <w:basedOn w:val="Normal"/>
    <w:link w:val="BodyTextChar"/>
    <w:rsid w:val="009D618F"/>
    <w:pPr>
      <w:spacing w:after="120"/>
    </w:pPr>
  </w:style>
  <w:style w:type="character" w:customStyle="1" w:styleId="BodyTextChar">
    <w:name w:val="Body Text Char"/>
    <w:link w:val="BodyText0"/>
    <w:rsid w:val="009D618F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99"/>
    <w:qFormat/>
    <w:rsid w:val="00C65438"/>
    <w:pPr>
      <w:overflowPunct/>
      <w:autoSpaceDE/>
      <w:autoSpaceDN/>
      <w:adjustRightInd/>
      <w:ind w:left="720"/>
      <w:contextualSpacing/>
      <w:textAlignment w:val="auto"/>
    </w:pPr>
  </w:style>
  <w:style w:type="character" w:customStyle="1" w:styleId="CEONormalCharChar">
    <w:name w:val="CEO_Normal Char Char"/>
    <w:link w:val="CEONormal"/>
    <w:uiPriority w:val="99"/>
    <w:locked/>
    <w:rsid w:val="00C65438"/>
    <w:rPr>
      <w:rFonts w:ascii="Verdana" w:eastAsia="SimSun" w:hAnsi="Verdana"/>
      <w:lang w:val="en-GB" w:eastAsia="en-US"/>
    </w:rPr>
  </w:style>
  <w:style w:type="paragraph" w:customStyle="1" w:styleId="CEONormal">
    <w:name w:val="CEO_Normal"/>
    <w:link w:val="CEONormalCharChar"/>
    <w:uiPriority w:val="99"/>
    <w:rsid w:val="00C65438"/>
    <w:pPr>
      <w:spacing w:before="120" w:after="120"/>
    </w:pPr>
    <w:rPr>
      <w:rFonts w:ascii="Verdana" w:eastAsia="SimSun" w:hAnsi="Verdana"/>
      <w:lang w:val="en-GB" w:eastAsia="en-US"/>
    </w:rPr>
  </w:style>
  <w:style w:type="paragraph" w:styleId="BodyTextIndent">
    <w:name w:val="Body Text Indent"/>
    <w:basedOn w:val="Normal"/>
    <w:link w:val="BodyTextIndentChar"/>
    <w:rsid w:val="00AA552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A552E"/>
    <w:rPr>
      <w:rFonts w:ascii="Times New Roman" w:hAnsi="Times New Roman"/>
      <w:sz w:val="24"/>
      <w:lang w:val="en-GB" w:eastAsia="en-US"/>
    </w:rPr>
  </w:style>
  <w:style w:type="character" w:styleId="PageNumber">
    <w:name w:val="page number"/>
    <w:basedOn w:val="DefaultParagraphFont"/>
    <w:uiPriority w:val="99"/>
    <w:rsid w:val="00283707"/>
  </w:style>
  <w:style w:type="character" w:styleId="CommentReference">
    <w:name w:val="annotation reference"/>
    <w:basedOn w:val="DefaultParagraphFont"/>
    <w:rsid w:val="008465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55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4655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6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6550"/>
    <w:rPr>
      <w:rFonts w:ascii="Times New Roman" w:hAnsi="Times New Roman"/>
      <w:b/>
      <w:bCs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240D9"/>
    <w:rPr>
      <w:rFonts w:ascii="Times New Roman" w:hAnsi="Times New Roman"/>
      <w:caps/>
      <w:sz w:val="18"/>
      <w:lang w:val="en-GB" w:eastAsia="en-US"/>
    </w:rPr>
  </w:style>
  <w:style w:type="paragraph" w:styleId="NormalWeb">
    <w:name w:val="Normal (Web)"/>
    <w:basedOn w:val="Normal"/>
    <w:uiPriority w:val="99"/>
    <w:rsid w:val="00A240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nterop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ontinuaalliance.org/products/design-guideline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intero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workprog/wp_item.aspx?isn=9636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terop@itu.int" TargetMode="External"/><Relationship Id="rId10" Type="http://schemas.openxmlformats.org/officeDocument/2006/relationships/hyperlink" Target="mailto:interop@itu.int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interop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NmericalSquare.XSL" StyleName="APA - Numerical with Square Brackets"/>
</file>

<file path=customXml/itemProps1.xml><?xml version="1.0" encoding="utf-8"?>
<ds:datastoreItem xmlns:ds="http://schemas.openxmlformats.org/officeDocument/2006/customXml" ds:itemID="{4A65F269-C4F5-40BC-87C5-4D4F029F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PE_TSBCIRC1.DOT</Template>
  <TotalTime>0</TotalTime>
  <Pages>2</Pages>
  <Words>237</Words>
  <Characters>1355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1589</CharactersWithSpaces>
  <SharedDoc>false</SharedDoc>
  <HLinks>
    <vt:vector size="24" baseType="variant">
      <vt:variant>
        <vt:i4>6750218</vt:i4>
      </vt:variant>
      <vt:variant>
        <vt:i4>6</vt:i4>
      </vt:variant>
      <vt:variant>
        <vt:i4>0</vt:i4>
      </vt:variant>
      <vt:variant>
        <vt:i4>5</vt:i4>
      </vt:variant>
      <vt:variant>
        <vt:lpwstr>mailto:tsbsg5@itu.int</vt:lpwstr>
      </vt:variant>
      <vt:variant>
        <vt:lpwstr/>
      </vt:variant>
      <vt:variant>
        <vt:i4>6160476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https://www.surveymonkey.com/s/201303-adaptation</vt:lpwstr>
      </vt:variant>
      <vt:variant>
        <vt:lpwstr/>
      </vt:variant>
      <vt:variant>
        <vt:i4>6750218</vt:i4>
      </vt:variant>
      <vt:variant>
        <vt:i4>0</vt:i4>
      </vt:variant>
      <vt:variant>
        <vt:i4>0</vt:i4>
      </vt:variant>
      <vt:variant>
        <vt:i4>5</vt:i4>
      </vt:variant>
      <vt:variant>
        <vt:lpwstr>mailto:tsbsg5@itu.int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Bettini, Nadine</cp:lastModifiedBy>
  <cp:revision>2</cp:revision>
  <cp:lastPrinted>2013-09-16T12:37:00Z</cp:lastPrinted>
  <dcterms:created xsi:type="dcterms:W3CDTF">2013-09-16T12:37:00Z</dcterms:created>
  <dcterms:modified xsi:type="dcterms:W3CDTF">2013-09-16T12:37:00Z</dcterms:modified>
</cp:coreProperties>
</file>