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C31DF7" w:rsidRPr="005351B6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5351B6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6F3F69E" wp14:editId="6848E47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5351B6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Pr="005351B6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Pr="005351B6" w:rsidRDefault="00BA1C66" w:rsidP="0046400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 w:rsidRPr="005351B6">
        <w:tab/>
        <w:t xml:space="preserve">Geneva, </w:t>
      </w:r>
      <w:r w:rsidR="00464007">
        <w:t>25</w:t>
      </w:r>
      <w:r w:rsidR="00D81A43">
        <w:t xml:space="preserve"> July 2013</w:t>
      </w:r>
    </w:p>
    <w:p w:rsidR="00BA1C66" w:rsidRPr="005351B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 w:rsidRPr="005351B6">
        <w:trPr>
          <w:cantSplit/>
          <w:trHeight w:val="340"/>
        </w:trPr>
        <w:tc>
          <w:tcPr>
            <w:tcW w:w="822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 w:rsidRPr="005351B6">
              <w:t>Ref:</w:t>
            </w:r>
          </w:p>
        </w:tc>
        <w:tc>
          <w:tcPr>
            <w:tcW w:w="4055" w:type="dxa"/>
          </w:tcPr>
          <w:p w:rsidR="00BA1C66" w:rsidRPr="005351B6" w:rsidRDefault="006E738B" w:rsidP="0046400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351B6">
              <w:rPr>
                <w:b/>
              </w:rPr>
              <w:t xml:space="preserve">TSB Circular </w:t>
            </w:r>
            <w:r w:rsidR="00464007">
              <w:rPr>
                <w:b/>
              </w:rPr>
              <w:t>46</w:t>
            </w:r>
            <w:r w:rsidR="00BA1C66" w:rsidRPr="005351B6">
              <w:rPr>
                <w:b/>
              </w:rPr>
              <w:br/>
            </w:r>
            <w:r w:rsidR="00BA1C66" w:rsidRPr="005351B6">
              <w:rPr>
                <w:bCs/>
              </w:rPr>
              <w:t xml:space="preserve">COM </w:t>
            </w:r>
            <w:r w:rsidRPr="005351B6">
              <w:rPr>
                <w:bCs/>
              </w:rPr>
              <w:t>15/GJ</w:t>
            </w:r>
          </w:p>
          <w:p w:rsidR="00BA1C66" w:rsidRPr="005351B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 w:rsidRPr="005351B6">
              <w:t>-</w:t>
            </w:r>
            <w:r w:rsidRPr="005351B6">
              <w:tab/>
              <w:t>To Administrations of Member States of the Union</w:t>
            </w:r>
          </w:p>
        </w:tc>
      </w:tr>
      <w:tr w:rsidR="00BA1C66" w:rsidRPr="005351B6">
        <w:trPr>
          <w:cantSplit/>
        </w:trPr>
        <w:tc>
          <w:tcPr>
            <w:tcW w:w="822" w:type="dxa"/>
          </w:tcPr>
          <w:p w:rsidR="00BA1C66" w:rsidRPr="005351B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Pr="005351B6" w:rsidRDefault="00BA1C66">
            <w:pPr>
              <w:spacing w:before="10"/>
              <w:rPr>
                <w:lang w:val="fr-CH"/>
              </w:rPr>
            </w:pPr>
            <w:r w:rsidRPr="005351B6">
              <w:t>Tel:</w:t>
            </w:r>
            <w:r w:rsidRPr="005351B6">
              <w:br/>
              <w:t>Fax:</w:t>
            </w:r>
            <w:r w:rsidRPr="005351B6">
              <w:br/>
            </w:r>
            <w:r w:rsidRPr="005351B6">
              <w:rPr>
                <w:lang w:val="fr-CH"/>
              </w:rPr>
              <w:t>E-mail</w:t>
            </w:r>
            <w:r w:rsidRPr="005351B6"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5351B6" w:rsidRDefault="006E738B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5351B6">
              <w:rPr>
                <w:lang w:val="en-US"/>
              </w:rPr>
              <w:t>+41 22 730 5515</w:t>
            </w:r>
            <w:r w:rsidR="00BA1C66" w:rsidRPr="005351B6">
              <w:rPr>
                <w:lang w:val="en-US"/>
              </w:rPr>
              <w:br/>
              <w:t>+41 22 730 5853</w:t>
            </w:r>
            <w:r w:rsidR="00BA1C66" w:rsidRPr="005351B6">
              <w:rPr>
                <w:lang w:val="en-US"/>
              </w:rPr>
              <w:br/>
            </w:r>
            <w:hyperlink r:id="rId8" w:history="1">
              <w:r w:rsidRPr="005351B6">
                <w:rPr>
                  <w:rStyle w:val="Hyperlink"/>
                  <w:lang w:val="en-US"/>
                </w:rPr>
                <w:t>tsbsg15@itu.int</w:t>
              </w:r>
            </w:hyperlink>
            <w:r w:rsidR="007B2C0C" w:rsidRPr="005351B6">
              <w:rPr>
                <w:lang w:val="en-US"/>
              </w:rPr>
              <w:t xml:space="preserve"> </w:t>
            </w:r>
            <w:r w:rsidR="006576FD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5351B6">
              <w:rPr>
                <w:b/>
              </w:rPr>
              <w:t>Copy:</w:t>
            </w:r>
            <w:r w:rsidRPr="005351B6">
              <w:rPr>
                <w:b/>
              </w:rPr>
              <w:br/>
            </w:r>
            <w:r w:rsidRPr="005351B6">
              <w:t>-</w:t>
            </w:r>
            <w:r w:rsidRPr="005351B6">
              <w:tab/>
              <w:t>To ITU-T Sector Members;</w:t>
            </w:r>
            <w:r w:rsidRPr="005351B6">
              <w:br/>
              <w:t>-</w:t>
            </w:r>
            <w:r w:rsidRPr="005351B6">
              <w:tab/>
              <w:t>To ITU-T Associates;</w:t>
            </w:r>
            <w:r w:rsidR="0061632D" w:rsidRPr="005351B6">
              <w:br/>
              <w:t>-</w:t>
            </w:r>
            <w:r w:rsidR="0061632D" w:rsidRPr="005351B6">
              <w:tab/>
              <w:t>To ITU-T Academia;</w:t>
            </w:r>
          </w:p>
          <w:p w:rsidR="00BA1C66" w:rsidRPr="005351B6" w:rsidRDefault="00BA1C66" w:rsidP="000D48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 xml:space="preserve">To the Chairman </w:t>
            </w:r>
            <w:bookmarkStart w:id="2" w:name="_GoBack"/>
            <w:bookmarkEnd w:id="2"/>
            <w:r w:rsidRPr="005351B6">
              <w:t>and Vice-Chairm</w:t>
            </w:r>
            <w:r w:rsidR="007B2C0C" w:rsidRPr="005351B6">
              <w:t>e</w:t>
            </w:r>
            <w:r w:rsidRPr="005351B6">
              <w:t xml:space="preserve">n of </w:t>
            </w:r>
            <w:r w:rsidR="00E2431F" w:rsidRPr="005351B6">
              <w:br/>
            </w:r>
            <w:r w:rsidRPr="005351B6">
              <w:t xml:space="preserve">Study Group </w:t>
            </w:r>
            <w:r w:rsidR="000D488E" w:rsidRPr="005351B6">
              <w:t>15</w:t>
            </w:r>
            <w:r w:rsidRPr="005351B6">
              <w:t>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Director of the Telecommunication Development Bureau;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 xml:space="preserve">To the Director of the </w:t>
            </w:r>
            <w:proofErr w:type="spellStart"/>
            <w:r w:rsidRPr="005351B6">
              <w:t>Radiocommunication</w:t>
            </w:r>
            <w:proofErr w:type="spellEnd"/>
            <w:r w:rsidRPr="005351B6">
              <w:t xml:space="preserve"> Bureau</w:t>
            </w:r>
          </w:p>
        </w:tc>
      </w:tr>
    </w:tbl>
    <w:p w:rsidR="00BA1C66" w:rsidRPr="005351B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 w:rsidRPr="005351B6">
        <w:trPr>
          <w:cantSplit/>
          <w:trHeight w:val="680"/>
        </w:trPr>
        <w:tc>
          <w:tcPr>
            <w:tcW w:w="822" w:type="dxa"/>
          </w:tcPr>
          <w:p w:rsidR="00BA1C66" w:rsidRPr="005351B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51B6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Pr="005351B6" w:rsidRDefault="00BA1C66" w:rsidP="00D81A43">
            <w:pPr>
              <w:tabs>
                <w:tab w:val="left" w:pos="4111"/>
              </w:tabs>
              <w:spacing w:before="0"/>
              <w:ind w:left="57"/>
            </w:pPr>
            <w:r w:rsidRPr="005351B6">
              <w:rPr>
                <w:b/>
              </w:rPr>
              <w:t xml:space="preserve">Approval of </w:t>
            </w:r>
            <w:r w:rsidR="006E738B" w:rsidRPr="005351B6">
              <w:rPr>
                <w:b/>
              </w:rPr>
              <w:t>Amendment 1 to Recommendation</w:t>
            </w:r>
            <w:r w:rsidR="0028665E" w:rsidRPr="005351B6">
              <w:rPr>
                <w:b/>
              </w:rPr>
              <w:t xml:space="preserve"> </w:t>
            </w:r>
            <w:r w:rsidRPr="005351B6">
              <w:rPr>
                <w:b/>
              </w:rPr>
              <w:t xml:space="preserve">ITU-T </w:t>
            </w:r>
            <w:r w:rsidR="006E738B" w:rsidRPr="005351B6">
              <w:rPr>
                <w:b/>
              </w:rPr>
              <w:t>G.</w:t>
            </w:r>
            <w:r w:rsidR="00D81A43">
              <w:rPr>
                <w:b/>
              </w:rPr>
              <w:t>9901</w:t>
            </w:r>
            <w:r w:rsidR="006E738B" w:rsidRPr="005351B6">
              <w:rPr>
                <w:b/>
              </w:rPr>
              <w:t xml:space="preserve"> (201</w:t>
            </w:r>
            <w:r w:rsidR="00D81A43">
              <w:rPr>
                <w:b/>
              </w:rPr>
              <w:t>2</w:t>
            </w:r>
            <w:r w:rsidR="006E738B" w:rsidRPr="005351B6">
              <w:rPr>
                <w:b/>
              </w:rPr>
              <w:t>)</w:t>
            </w:r>
          </w:p>
        </w:tc>
      </w:tr>
    </w:tbl>
    <w:p w:rsidR="003C25B2" w:rsidRPr="005351B6" w:rsidRDefault="003C25B2">
      <w:bookmarkStart w:id="3" w:name="StartTyping_E"/>
      <w:bookmarkStart w:id="4" w:name="text"/>
      <w:bookmarkEnd w:id="3"/>
      <w:bookmarkEnd w:id="4"/>
    </w:p>
    <w:p w:rsidR="00BA1C66" w:rsidRPr="005351B6" w:rsidRDefault="00BA1C66">
      <w:r w:rsidRPr="005351B6">
        <w:t>Dear Sir/Madam,</w:t>
      </w:r>
    </w:p>
    <w:p w:rsidR="00BA1C66" w:rsidRPr="005351B6" w:rsidRDefault="00BA1C66" w:rsidP="00BA36A5">
      <w:r w:rsidRPr="005351B6">
        <w:rPr>
          <w:bCs/>
        </w:rPr>
        <w:t>1</w:t>
      </w:r>
      <w:r w:rsidRPr="005351B6">
        <w:tab/>
        <w:t xml:space="preserve">Further to TSB Circular </w:t>
      </w:r>
      <w:r w:rsidR="00D81A43">
        <w:t>8</w:t>
      </w:r>
      <w:r w:rsidRPr="005351B6">
        <w:t xml:space="preserve"> of </w:t>
      </w:r>
      <w:r w:rsidR="00D81A43">
        <w:t>5 February</w:t>
      </w:r>
      <w:r w:rsidR="00BA36A5">
        <w:t xml:space="preserve"> 2013</w:t>
      </w:r>
      <w:r w:rsidR="00B400DB" w:rsidRPr="005351B6">
        <w:t xml:space="preserve">, I hereby inform you that </w:t>
      </w:r>
      <w:r w:rsidR="000706D7">
        <w:t>37</w:t>
      </w:r>
      <w:r w:rsidRPr="005351B6">
        <w:t xml:space="preserve"> Member States participating in the last meeting of Study Group </w:t>
      </w:r>
      <w:r w:rsidR="006E738B" w:rsidRPr="005351B6">
        <w:t>15</w:t>
      </w:r>
      <w:r w:rsidRPr="005351B6">
        <w:t xml:space="preserve">, </w:t>
      </w:r>
      <w:r w:rsidRPr="005351B6">
        <w:rPr>
          <w:b/>
        </w:rPr>
        <w:t>approved</w:t>
      </w:r>
      <w:r w:rsidRPr="005351B6">
        <w:t xml:space="preserve"> the text of </w:t>
      </w:r>
      <w:r w:rsidR="006E738B" w:rsidRPr="005351B6">
        <w:t>one</w:t>
      </w:r>
      <w:r w:rsidR="00A91A61" w:rsidRPr="005351B6">
        <w:t xml:space="preserve"> </w:t>
      </w:r>
      <w:r w:rsidRPr="005351B6">
        <w:t xml:space="preserve">draft </w:t>
      </w:r>
      <w:r w:rsidR="006E738B" w:rsidRPr="005351B6">
        <w:t xml:space="preserve">amendment </w:t>
      </w:r>
      <w:r w:rsidR="00CC278E">
        <w:t>during</w:t>
      </w:r>
      <w:r w:rsidR="006E738B" w:rsidRPr="005351B6">
        <w:t xml:space="preserve"> </w:t>
      </w:r>
      <w:r w:rsidRPr="005351B6">
        <w:t xml:space="preserve">its Plenary session held on </w:t>
      </w:r>
      <w:r w:rsidR="00D81A43">
        <w:t>12 July 2013</w:t>
      </w:r>
      <w:r w:rsidR="006E738B" w:rsidRPr="005351B6">
        <w:t>.</w:t>
      </w:r>
    </w:p>
    <w:p w:rsidR="00BA1C66" w:rsidRPr="005351B6" w:rsidRDefault="00BA1C66" w:rsidP="006E738B">
      <w:r w:rsidRPr="005351B6">
        <w:rPr>
          <w:bCs/>
        </w:rPr>
        <w:t>2</w:t>
      </w:r>
      <w:r w:rsidRPr="005351B6">
        <w:tab/>
      </w:r>
      <w:r w:rsidR="00036342" w:rsidRPr="005351B6">
        <w:t>T</w:t>
      </w:r>
      <w:r w:rsidRPr="005351B6">
        <w:t>he title</w:t>
      </w:r>
      <w:r w:rsidR="006E738B" w:rsidRPr="005351B6">
        <w:t xml:space="preserve"> </w:t>
      </w:r>
      <w:r w:rsidRPr="005351B6">
        <w:t xml:space="preserve">of the </w:t>
      </w:r>
      <w:r w:rsidR="006E738B" w:rsidRPr="005351B6">
        <w:t>amendment that was</w:t>
      </w:r>
      <w:r w:rsidR="00036342" w:rsidRPr="005351B6">
        <w:t xml:space="preserve"> approved is:</w:t>
      </w:r>
    </w:p>
    <w:p w:rsidR="00EB64E1" w:rsidRPr="005351B6" w:rsidRDefault="00EB64E1" w:rsidP="00D81A43">
      <w:pPr>
        <w:spacing w:before="80"/>
        <w:ind w:left="794" w:hanging="794"/>
      </w:pPr>
      <w:r w:rsidRPr="005351B6">
        <w:t>-</w:t>
      </w:r>
      <w:r w:rsidRPr="005351B6">
        <w:tab/>
      </w:r>
      <w:r w:rsidRPr="005351B6">
        <w:rPr>
          <w:b/>
          <w:bCs/>
        </w:rPr>
        <w:t>Amendment</w:t>
      </w:r>
      <w:r w:rsidR="000D488E" w:rsidRPr="005351B6">
        <w:rPr>
          <w:b/>
          <w:bCs/>
        </w:rPr>
        <w:t xml:space="preserve"> 1 to </w:t>
      </w:r>
      <w:r w:rsidRPr="005351B6">
        <w:rPr>
          <w:b/>
          <w:bCs/>
        </w:rPr>
        <w:t xml:space="preserve">Recommendation ITU-T </w:t>
      </w:r>
      <w:r w:rsidR="000D488E" w:rsidRPr="005351B6">
        <w:rPr>
          <w:b/>
          <w:bCs/>
        </w:rPr>
        <w:t>G.</w:t>
      </w:r>
      <w:r w:rsidR="00D81A43">
        <w:rPr>
          <w:b/>
          <w:bCs/>
        </w:rPr>
        <w:t>9901</w:t>
      </w:r>
      <w:r w:rsidRPr="005351B6">
        <w:rPr>
          <w:b/>
          <w:bCs/>
        </w:rPr>
        <w:t xml:space="preserve"> (</w:t>
      </w:r>
      <w:r w:rsidR="000D488E" w:rsidRPr="005351B6">
        <w:rPr>
          <w:b/>
          <w:bCs/>
        </w:rPr>
        <w:t>20</w:t>
      </w:r>
      <w:r w:rsidR="00D81A43">
        <w:rPr>
          <w:b/>
          <w:bCs/>
        </w:rPr>
        <w:t>12</w:t>
      </w:r>
      <w:r w:rsidRPr="005351B6">
        <w:rPr>
          <w:b/>
          <w:bCs/>
        </w:rPr>
        <w:t>)</w:t>
      </w:r>
      <w:r w:rsidRPr="005351B6">
        <w:t xml:space="preserve">, </w:t>
      </w:r>
      <w:r w:rsidR="00D81A43" w:rsidRPr="00D81A43">
        <w:rPr>
          <w:i/>
          <w:iCs/>
        </w:rPr>
        <w:t>Narrow-band orthogonal frequency division multiplexing power line communication transceivers – power spectral density specification:</w:t>
      </w:r>
      <w:r w:rsidR="00D81A43">
        <w:rPr>
          <w:i/>
          <w:iCs/>
        </w:rPr>
        <w:t xml:space="preserve"> </w:t>
      </w:r>
      <w:r w:rsidR="00D81A43" w:rsidRPr="00D81A43">
        <w:rPr>
          <w:i/>
          <w:iCs/>
        </w:rPr>
        <w:t>Amendment 1</w:t>
      </w:r>
      <w:r w:rsidRPr="005351B6">
        <w:t>.</w:t>
      </w:r>
    </w:p>
    <w:p w:rsidR="00BA1C66" w:rsidRPr="005351B6" w:rsidRDefault="00BA1C66">
      <w:r w:rsidRPr="005351B6">
        <w:rPr>
          <w:bCs/>
        </w:rPr>
        <w:t>3</w:t>
      </w:r>
      <w:r w:rsidRPr="005351B6">
        <w:tab/>
        <w:t>Available patent information can be accessed on</w:t>
      </w:r>
      <w:r w:rsidRPr="005351B6">
        <w:noBreakHyphen/>
        <w:t>line via the ITU</w:t>
      </w:r>
      <w:r w:rsidRPr="005351B6">
        <w:noBreakHyphen/>
        <w:t>T Website.</w:t>
      </w:r>
    </w:p>
    <w:p w:rsidR="00BA1C66" w:rsidRPr="005351B6" w:rsidRDefault="00BA1C66" w:rsidP="000D488E">
      <w:r w:rsidRPr="005351B6">
        <w:t>4</w:t>
      </w:r>
      <w:r w:rsidRPr="005351B6">
        <w:tab/>
        <w:t xml:space="preserve">The pre-published </w:t>
      </w:r>
      <w:r w:rsidR="000D488E" w:rsidRPr="005351B6">
        <w:t>amendment</w:t>
      </w:r>
      <w:r w:rsidRPr="005351B6">
        <w:t xml:space="preserve"> </w:t>
      </w:r>
      <w:r w:rsidR="000D488E" w:rsidRPr="005351B6">
        <w:t>is</w:t>
      </w:r>
      <w:r w:rsidRPr="005351B6">
        <w:t xml:space="preserve"> available on the ITU</w:t>
      </w:r>
      <w:r w:rsidRPr="005351B6">
        <w:noBreakHyphen/>
        <w:t>T Website.</w:t>
      </w:r>
    </w:p>
    <w:p w:rsidR="00BA1C66" w:rsidRPr="005351B6" w:rsidRDefault="00BA1C66" w:rsidP="000D488E">
      <w:r w:rsidRPr="005351B6">
        <w:rPr>
          <w:bCs/>
        </w:rPr>
        <w:t>5</w:t>
      </w:r>
      <w:r w:rsidR="00B400DB" w:rsidRPr="005351B6">
        <w:tab/>
        <w:t>The text</w:t>
      </w:r>
      <w:r w:rsidRPr="005351B6">
        <w:t xml:space="preserve"> of </w:t>
      </w:r>
      <w:r w:rsidR="00E02F9F" w:rsidRPr="005351B6">
        <w:t>this</w:t>
      </w:r>
      <w:r w:rsidR="000D488E" w:rsidRPr="005351B6">
        <w:t xml:space="preserve"> amendment</w:t>
      </w:r>
      <w:r w:rsidR="000B4B78" w:rsidRPr="005351B6">
        <w:t xml:space="preserve"> will be published by</w:t>
      </w:r>
      <w:r w:rsidRPr="005351B6">
        <w:t xml:space="preserve"> ITU as soon as possible.</w:t>
      </w:r>
    </w:p>
    <w:p w:rsidR="00195567" w:rsidRPr="005351B6" w:rsidRDefault="00BA1C66" w:rsidP="00195567">
      <w:pPr>
        <w:spacing w:before="240"/>
      </w:pPr>
      <w:r w:rsidRPr="005351B6">
        <w:t>Yours faithfully,</w:t>
      </w:r>
    </w:p>
    <w:p w:rsidR="003C25B2" w:rsidRPr="005351B6" w:rsidRDefault="003C25B2" w:rsidP="00195567">
      <w:pPr>
        <w:spacing w:before="240"/>
      </w:pPr>
    </w:p>
    <w:p w:rsidR="003C25B2" w:rsidRPr="005351B6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351B6">
        <w:rPr>
          <w:lang w:val="en-US"/>
        </w:rPr>
        <w:t>Malcolm Johnson</w:t>
      </w:r>
      <w:r w:rsidR="00BA1C66" w:rsidRPr="005351B6">
        <w:br/>
        <w:t>Director of the Telecommunication</w:t>
      </w:r>
      <w:r w:rsidR="00BA1C66" w:rsidRPr="005351B6">
        <w:br/>
        <w:t>Standardization Bureau</w:t>
      </w:r>
    </w:p>
    <w:sectPr w:rsidR="00BA1C66" w:rsidSect="00097173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0C" w:rsidRDefault="008A160C">
      <w:r>
        <w:separator/>
      </w:r>
    </w:p>
  </w:endnote>
  <w:endnote w:type="continuationSeparator" w:id="0">
    <w:p w:rsidR="008A160C" w:rsidRDefault="008A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5351B6" w:rsidRDefault="007B1448">
    <w:pPr>
      <w:pStyle w:val="Footer"/>
      <w:rPr>
        <w:sz w:val="16"/>
        <w:lang w:val="en-US"/>
        <w:rPrChange w:id="5" w:author="schiffer" w:date="2011-04-06T13:59:00Z">
          <w:rPr>
            <w:sz w:val="16"/>
          </w:rPr>
        </w:rPrChange>
      </w:rPr>
    </w:pPr>
    <w:r>
      <w:fldChar w:fldCharType="begin"/>
    </w:r>
    <w:r w:rsidRPr="005351B6">
      <w:rPr>
        <w:lang w:val="en-US"/>
        <w:rPrChange w:id="6" w:author="schiffer" w:date="2011-04-06T13:59:00Z">
          <w:rPr/>
        </w:rPrChange>
      </w:rPr>
      <w:instrText xml:space="preserve"> FILENAME \p  \* MERGEFORMAT </w:instrText>
    </w:r>
    <w:r>
      <w:fldChar w:fldCharType="separate"/>
    </w:r>
    <w:r w:rsidR="00BA36A5" w:rsidRPr="00BA36A5">
      <w:rPr>
        <w:noProof/>
        <w:sz w:val="16"/>
        <w:lang w:val="en-US"/>
      </w:rPr>
      <w:t>C</w:t>
    </w:r>
    <w:r w:rsidR="00BA36A5">
      <w:rPr>
        <w:noProof/>
        <w:lang w:val="en-US"/>
      </w:rPr>
      <w:t>:\Users\blondeau\AppData\Local\Microsoft\Windows\Temporary Internet Files\Content.Outlook\55X0WEJY\CIR-046-Approval-G9901(2012)Amd1.docx</w:t>
    </w:r>
    <w:r>
      <w:fldChar w:fldCharType="end"/>
    </w:r>
    <w:r w:rsidR="008C268C" w:rsidRPr="005351B6">
      <w:rPr>
        <w:sz w:val="16"/>
        <w:lang w:val="en-US"/>
        <w:rPrChange w:id="7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540785">
      <w:rPr>
        <w:noProof/>
        <w:sz w:val="16"/>
      </w:rPr>
      <w:t>25.07.13</w:t>
    </w:r>
    <w:r>
      <w:rPr>
        <w:sz w:val="16"/>
      </w:rPr>
      <w:fldChar w:fldCharType="end"/>
    </w:r>
    <w:r w:rsidR="008C268C" w:rsidRPr="005351B6">
      <w:rPr>
        <w:sz w:val="16"/>
        <w:lang w:val="en-US"/>
        <w:rPrChange w:id="8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BA36A5">
      <w:rPr>
        <w:noProof/>
        <w:sz w:val="16"/>
      </w:rPr>
      <w:t>25.07.13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0C" w:rsidRDefault="008A160C">
      <w:r>
        <w:t>____________________</w:t>
      </w:r>
    </w:p>
  </w:footnote>
  <w:footnote w:type="continuationSeparator" w:id="0">
    <w:p w:rsidR="008A160C" w:rsidRDefault="008A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B400DB">
      <w:fldChar w:fldCharType="begin"/>
    </w:r>
    <w:r w:rsidR="00B400DB">
      <w:instrText>PAGE</w:instrText>
    </w:r>
    <w:r w:rsidR="00B400DB">
      <w:fldChar w:fldCharType="separate"/>
    </w:r>
    <w:r w:rsidR="00BA36A5">
      <w:rPr>
        <w:noProof/>
      </w:rPr>
      <w:t>2</w:t>
    </w:r>
    <w:r w:rsidR="00B400DB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36342"/>
    <w:rsid w:val="00060B89"/>
    <w:rsid w:val="000706D7"/>
    <w:rsid w:val="00097173"/>
    <w:rsid w:val="000B4B78"/>
    <w:rsid w:val="000D488E"/>
    <w:rsid w:val="00156183"/>
    <w:rsid w:val="00195567"/>
    <w:rsid w:val="001D392F"/>
    <w:rsid w:val="0028665E"/>
    <w:rsid w:val="0029548C"/>
    <w:rsid w:val="003C25B2"/>
    <w:rsid w:val="00464007"/>
    <w:rsid w:val="004B68EB"/>
    <w:rsid w:val="004D6FC9"/>
    <w:rsid w:val="005351B6"/>
    <w:rsid w:val="00540785"/>
    <w:rsid w:val="0056661F"/>
    <w:rsid w:val="0061632D"/>
    <w:rsid w:val="0063683D"/>
    <w:rsid w:val="006576FD"/>
    <w:rsid w:val="00681DE7"/>
    <w:rsid w:val="006A2F43"/>
    <w:rsid w:val="006E738B"/>
    <w:rsid w:val="00723092"/>
    <w:rsid w:val="00773D91"/>
    <w:rsid w:val="007B1448"/>
    <w:rsid w:val="007B2C0C"/>
    <w:rsid w:val="00881ED2"/>
    <w:rsid w:val="008A160C"/>
    <w:rsid w:val="008C268C"/>
    <w:rsid w:val="009031DE"/>
    <w:rsid w:val="00A91A61"/>
    <w:rsid w:val="00AC1482"/>
    <w:rsid w:val="00B400DB"/>
    <w:rsid w:val="00B81997"/>
    <w:rsid w:val="00B87538"/>
    <w:rsid w:val="00BA1C66"/>
    <w:rsid w:val="00BA36A5"/>
    <w:rsid w:val="00BB4C1D"/>
    <w:rsid w:val="00BF6256"/>
    <w:rsid w:val="00C226D7"/>
    <w:rsid w:val="00C31DF7"/>
    <w:rsid w:val="00C61527"/>
    <w:rsid w:val="00CC278E"/>
    <w:rsid w:val="00D269BA"/>
    <w:rsid w:val="00D81A43"/>
    <w:rsid w:val="00E00561"/>
    <w:rsid w:val="00E02F9F"/>
    <w:rsid w:val="00E2431F"/>
    <w:rsid w:val="00EB64E1"/>
    <w:rsid w:val="00F27E49"/>
    <w:rsid w:val="00F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F27E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E4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F27E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E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1394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RC</cp:lastModifiedBy>
  <cp:revision>2</cp:revision>
  <cp:lastPrinted>2013-07-25T07:37:00Z</cp:lastPrinted>
  <dcterms:created xsi:type="dcterms:W3CDTF">2013-07-25T08:34:00Z</dcterms:created>
  <dcterms:modified xsi:type="dcterms:W3CDTF">2013-07-25T08:34:00Z</dcterms:modified>
</cp:coreProperties>
</file>