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81"/>
        <w:tblW w:w="9923" w:type="dxa"/>
        <w:tblLayout w:type="fixed"/>
        <w:tblCellMar>
          <w:left w:w="0" w:type="dxa"/>
          <w:right w:w="0" w:type="dxa"/>
        </w:tblCellMar>
        <w:tblLook w:val="0000" w:firstRow="0" w:lastRow="0" w:firstColumn="0" w:lastColumn="0" w:noHBand="0" w:noVBand="0"/>
      </w:tblPr>
      <w:tblGrid>
        <w:gridCol w:w="6804"/>
        <w:gridCol w:w="3119"/>
      </w:tblGrid>
      <w:tr w:rsidR="00366AB8" w:rsidRPr="008A1E2C" w:rsidTr="00A33DFC">
        <w:trPr>
          <w:cantSplit/>
        </w:trPr>
        <w:tc>
          <w:tcPr>
            <w:tcW w:w="6804" w:type="dxa"/>
            <w:vAlign w:val="center"/>
          </w:tcPr>
          <w:p w:rsidR="00366AB8" w:rsidRPr="008A1E2C" w:rsidRDefault="00366AB8" w:rsidP="00A33DFC">
            <w:pPr>
              <w:tabs>
                <w:tab w:val="clear" w:pos="1191"/>
                <w:tab w:val="clear" w:pos="1588"/>
                <w:tab w:val="clear" w:pos="1985"/>
                <w:tab w:val="right" w:pos="8732"/>
              </w:tabs>
              <w:overflowPunct/>
              <w:autoSpaceDE/>
              <w:autoSpaceDN/>
              <w:adjustRightInd/>
              <w:spacing w:before="0"/>
              <w:textAlignment w:val="auto"/>
              <w:rPr>
                <w:rFonts w:ascii="Verdana" w:eastAsia="SimSun" w:hAnsi="Verdana"/>
                <w:b/>
                <w:bCs/>
                <w:iCs/>
                <w:color w:val="FFFFFF"/>
                <w:sz w:val="26"/>
                <w:szCs w:val="26"/>
                <w:lang w:val="ru-RU"/>
              </w:rPr>
            </w:pPr>
            <w:bookmarkStart w:id="0" w:name="_GoBack"/>
            <w:bookmarkEnd w:id="0"/>
            <w:r w:rsidRPr="008A1E2C">
              <w:rPr>
                <w:rFonts w:ascii="Verdana" w:eastAsia="SimSun" w:hAnsi="Verdana"/>
                <w:b/>
                <w:bCs/>
                <w:sz w:val="26"/>
                <w:szCs w:val="26"/>
                <w:lang w:val="ru-RU"/>
              </w:rPr>
              <w:t>Бюро стандартизации</w:t>
            </w:r>
            <w:r w:rsidRPr="008A1E2C">
              <w:rPr>
                <w:rFonts w:ascii="Verdana" w:eastAsia="SimSun" w:hAnsi="Verdana"/>
                <w:b/>
                <w:bCs/>
                <w:sz w:val="26"/>
                <w:szCs w:val="26"/>
                <w:lang w:val="ru-RU"/>
              </w:rPr>
              <w:br/>
              <w:t>электросвязи</w:t>
            </w:r>
          </w:p>
        </w:tc>
        <w:tc>
          <w:tcPr>
            <w:tcW w:w="3119" w:type="dxa"/>
            <w:vAlign w:val="center"/>
          </w:tcPr>
          <w:p w:rsidR="00366AB8" w:rsidRPr="008A1E2C" w:rsidRDefault="00366AB8" w:rsidP="00A33DFC">
            <w:pPr>
              <w:tabs>
                <w:tab w:val="clear" w:pos="1191"/>
                <w:tab w:val="clear" w:pos="1588"/>
                <w:tab w:val="clear" w:pos="1985"/>
              </w:tabs>
              <w:overflowPunct/>
              <w:autoSpaceDE/>
              <w:autoSpaceDN/>
              <w:adjustRightInd/>
              <w:spacing w:before="0"/>
              <w:jc w:val="right"/>
              <w:textAlignment w:val="auto"/>
              <w:rPr>
                <w:rFonts w:ascii="Verdana" w:eastAsia="SimSun" w:hAnsi="Verdana"/>
                <w:color w:val="FFFFFF"/>
                <w:sz w:val="26"/>
                <w:szCs w:val="26"/>
                <w:lang w:val="ru-RU"/>
              </w:rPr>
            </w:pPr>
            <w:r>
              <w:rPr>
                <w:rFonts w:eastAsia="SimSun"/>
                <w:noProof/>
                <w:szCs w:val="22"/>
                <w:lang w:val="en-US" w:eastAsia="zh-CN"/>
              </w:rPr>
              <w:drawing>
                <wp:inline distT="0" distB="0" distL="0" distR="0">
                  <wp:extent cx="1314450" cy="695325"/>
                  <wp:effectExtent l="0" t="0" r="0" b="9525"/>
                  <wp:docPr id="5" name="Picture 2"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366AB8" w:rsidRPr="008A1E2C" w:rsidTr="00A33DFC">
        <w:trPr>
          <w:cantSplit/>
        </w:trPr>
        <w:tc>
          <w:tcPr>
            <w:tcW w:w="6804" w:type="dxa"/>
            <w:vAlign w:val="center"/>
          </w:tcPr>
          <w:p w:rsidR="00366AB8" w:rsidRPr="008A1E2C" w:rsidRDefault="00366AB8" w:rsidP="00A33DFC">
            <w:pPr>
              <w:overflowPunct/>
              <w:autoSpaceDE/>
              <w:autoSpaceDN/>
              <w:adjustRightInd/>
              <w:textAlignment w:val="auto"/>
              <w:rPr>
                <w:rFonts w:eastAsia="SimSun"/>
                <w:szCs w:val="24"/>
                <w:lang w:val="ru-RU"/>
              </w:rPr>
            </w:pPr>
          </w:p>
        </w:tc>
        <w:tc>
          <w:tcPr>
            <w:tcW w:w="3119" w:type="dxa"/>
            <w:vAlign w:val="center"/>
          </w:tcPr>
          <w:p w:rsidR="00366AB8" w:rsidRPr="008A1E2C" w:rsidRDefault="00366AB8" w:rsidP="00A33DFC">
            <w:pPr>
              <w:overflowPunct/>
              <w:autoSpaceDE/>
              <w:autoSpaceDN/>
              <w:adjustRightInd/>
              <w:textAlignment w:val="auto"/>
              <w:rPr>
                <w:rFonts w:eastAsia="SimSun"/>
                <w:szCs w:val="24"/>
                <w:lang w:val="ru-RU"/>
              </w:rPr>
            </w:pPr>
          </w:p>
        </w:tc>
      </w:tr>
    </w:tbl>
    <w:p w:rsidR="00366AB8" w:rsidRPr="00366AB8" w:rsidRDefault="00366AB8" w:rsidP="00A06A3A">
      <w:pPr>
        <w:tabs>
          <w:tab w:val="clear" w:pos="794"/>
          <w:tab w:val="clear" w:pos="1191"/>
          <w:tab w:val="clear" w:pos="1588"/>
          <w:tab w:val="clear" w:pos="1985"/>
          <w:tab w:val="left" w:pos="5387"/>
        </w:tabs>
        <w:overflowPunct/>
        <w:autoSpaceDE/>
        <w:autoSpaceDN/>
        <w:adjustRightInd/>
        <w:spacing w:before="360" w:after="480"/>
        <w:textAlignment w:val="auto"/>
        <w:rPr>
          <w:rFonts w:eastAsia="SimSun"/>
          <w:szCs w:val="22"/>
          <w:lang w:val="ru-RU"/>
        </w:rPr>
      </w:pPr>
      <w:r w:rsidRPr="00366AB8">
        <w:rPr>
          <w:rFonts w:eastAsia="SimSun"/>
          <w:szCs w:val="22"/>
          <w:lang w:val="ru-RU"/>
        </w:rPr>
        <w:tab/>
        <w:t xml:space="preserve">Женева, </w:t>
      </w:r>
      <w:r w:rsidR="00A06A3A">
        <w:rPr>
          <w:rFonts w:eastAsia="SimSun"/>
          <w:szCs w:val="22"/>
          <w:lang w:val="ru-RU"/>
        </w:rPr>
        <w:t>23 июля</w:t>
      </w:r>
      <w:r w:rsidRPr="00366AB8">
        <w:rPr>
          <w:rFonts w:eastAsia="SimSun"/>
          <w:szCs w:val="22"/>
          <w:lang w:val="ru-RU"/>
        </w:rPr>
        <w:t xml:space="preserve"> 2013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366AB8" w:rsidRPr="003F6D8E" w:rsidTr="00A33DFC">
        <w:trPr>
          <w:cantSplit/>
          <w:trHeight w:val="1194"/>
        </w:trPr>
        <w:tc>
          <w:tcPr>
            <w:tcW w:w="1260" w:type="dxa"/>
          </w:tcPr>
          <w:p w:rsidR="00366AB8" w:rsidRPr="00366AB8" w:rsidRDefault="00366AB8" w:rsidP="00A33DFC">
            <w:pPr>
              <w:overflowPunct/>
              <w:autoSpaceDE/>
              <w:autoSpaceDN/>
              <w:adjustRightInd/>
              <w:spacing w:before="0"/>
              <w:textAlignment w:val="auto"/>
              <w:rPr>
                <w:rFonts w:eastAsia="SimSun"/>
                <w:szCs w:val="22"/>
                <w:lang w:val="ru-RU"/>
              </w:rPr>
            </w:pPr>
            <w:r w:rsidRPr="00366AB8">
              <w:rPr>
                <w:rFonts w:eastAsia="SimSun"/>
                <w:szCs w:val="22"/>
                <w:lang w:val="ru-RU"/>
              </w:rPr>
              <w:t>Осн.:</w:t>
            </w:r>
            <w:r w:rsidRPr="00366AB8">
              <w:rPr>
                <w:rFonts w:eastAsia="SimSun"/>
                <w:szCs w:val="22"/>
                <w:lang w:val="ru-RU"/>
              </w:rPr>
              <w:br/>
            </w:r>
            <w:r w:rsidRPr="00366AB8">
              <w:rPr>
                <w:rFonts w:eastAsia="SimSun"/>
                <w:szCs w:val="22"/>
                <w:lang w:val="ru-RU"/>
              </w:rPr>
              <w:br/>
            </w:r>
            <w:r w:rsidRPr="00366AB8">
              <w:rPr>
                <w:rFonts w:eastAsia="SimSun"/>
                <w:szCs w:val="22"/>
                <w:lang w:val="ru-RU"/>
              </w:rPr>
              <w:br/>
              <w:t>Тел.:</w:t>
            </w:r>
            <w:r w:rsidRPr="00366AB8">
              <w:rPr>
                <w:rFonts w:eastAsia="SimSun"/>
                <w:szCs w:val="22"/>
                <w:lang w:val="ru-RU"/>
              </w:rPr>
              <w:br/>
              <w:t>Факс:</w:t>
            </w:r>
            <w:r w:rsidRPr="00366AB8">
              <w:rPr>
                <w:rFonts w:eastAsia="SimSun"/>
                <w:szCs w:val="22"/>
                <w:lang w:val="ru-RU"/>
              </w:rPr>
              <w:br/>
              <w:t>Эл. почта:</w:t>
            </w:r>
          </w:p>
        </w:tc>
        <w:tc>
          <w:tcPr>
            <w:tcW w:w="4140" w:type="dxa"/>
          </w:tcPr>
          <w:p w:rsidR="00366AB8" w:rsidRPr="00C24272" w:rsidRDefault="00366AB8" w:rsidP="00A06A3A">
            <w:pPr>
              <w:tabs>
                <w:tab w:val="left" w:pos="4111"/>
              </w:tabs>
              <w:overflowPunct/>
              <w:autoSpaceDE/>
              <w:autoSpaceDN/>
              <w:adjustRightInd/>
              <w:spacing w:before="0"/>
              <w:textAlignment w:val="auto"/>
              <w:rPr>
                <w:lang w:val="ru-RU"/>
              </w:rPr>
            </w:pPr>
            <w:r w:rsidRPr="00366AB8">
              <w:rPr>
                <w:rFonts w:eastAsia="SimSun"/>
                <w:b/>
                <w:bCs/>
                <w:szCs w:val="22"/>
                <w:lang w:val="ru-RU"/>
              </w:rPr>
              <w:t xml:space="preserve">Циркуляр </w:t>
            </w:r>
            <w:r w:rsidR="00A06A3A">
              <w:rPr>
                <w:rFonts w:eastAsia="SimSun"/>
                <w:b/>
                <w:bCs/>
                <w:szCs w:val="22"/>
                <w:lang w:val="ru-RU"/>
              </w:rPr>
              <w:t>43</w:t>
            </w:r>
            <w:r w:rsidRPr="00366AB8">
              <w:rPr>
                <w:rFonts w:eastAsia="SimSun"/>
                <w:b/>
                <w:bCs/>
                <w:szCs w:val="22"/>
                <w:lang w:val="ru-RU"/>
              </w:rPr>
              <w:t xml:space="preserve"> БСЭ</w:t>
            </w:r>
            <w:r w:rsidRPr="00366AB8">
              <w:rPr>
                <w:rFonts w:eastAsia="SimSun"/>
                <w:b/>
                <w:bCs/>
                <w:szCs w:val="22"/>
                <w:lang w:val="ru-RU"/>
              </w:rPr>
              <w:br/>
            </w:r>
            <w:r w:rsidRPr="00366AB8">
              <w:rPr>
                <w:rFonts w:eastAsia="SimSun"/>
                <w:szCs w:val="22"/>
                <w:lang w:val="ru-RU"/>
              </w:rPr>
              <w:t>SCN/ra</w:t>
            </w:r>
            <w:r w:rsidRPr="00366AB8">
              <w:rPr>
                <w:rFonts w:eastAsia="SimSun"/>
                <w:szCs w:val="22"/>
                <w:lang w:val="ru-RU"/>
              </w:rPr>
              <w:br/>
            </w:r>
            <w:r w:rsidRPr="00366AB8">
              <w:rPr>
                <w:rFonts w:eastAsia="SimSun"/>
                <w:szCs w:val="22"/>
                <w:lang w:val="ru-RU"/>
              </w:rPr>
              <w:br/>
            </w:r>
            <w:r w:rsidRPr="00C24272">
              <w:rPr>
                <w:lang w:val="ru-RU"/>
              </w:rPr>
              <w:t>+41 22 730 6805</w:t>
            </w:r>
            <w:r w:rsidRPr="00C24272">
              <w:rPr>
                <w:lang w:val="ru-RU"/>
              </w:rPr>
              <w:br/>
              <w:t>+41 22 730 5853</w:t>
            </w:r>
          </w:p>
          <w:p w:rsidR="00366AB8" w:rsidRPr="00366AB8" w:rsidRDefault="00D25A5C" w:rsidP="00A33DFC">
            <w:pPr>
              <w:overflowPunct/>
              <w:autoSpaceDE/>
              <w:autoSpaceDN/>
              <w:adjustRightInd/>
              <w:spacing w:before="0"/>
              <w:textAlignment w:val="auto"/>
              <w:rPr>
                <w:rFonts w:eastAsia="SimSun"/>
                <w:szCs w:val="22"/>
                <w:lang w:val="ru-RU"/>
              </w:rPr>
            </w:pPr>
            <w:hyperlink r:id="rId10" w:history="1">
              <w:r w:rsidR="00366AB8" w:rsidRPr="00366AB8">
                <w:rPr>
                  <w:rStyle w:val="Hyperlink"/>
                  <w:szCs w:val="22"/>
                  <w:lang w:val="ru-RU"/>
                </w:rPr>
                <w:t>tsbiptv@itu.int</w:t>
              </w:r>
            </w:hyperlink>
          </w:p>
        </w:tc>
        <w:tc>
          <w:tcPr>
            <w:tcW w:w="4320" w:type="dxa"/>
          </w:tcPr>
          <w:p w:rsidR="00366AB8" w:rsidRPr="00C24272" w:rsidRDefault="00366AB8" w:rsidP="00C24272">
            <w:pPr>
              <w:tabs>
                <w:tab w:val="clear" w:pos="794"/>
                <w:tab w:val="left" w:pos="262"/>
              </w:tabs>
              <w:spacing w:before="0"/>
              <w:ind w:left="262" w:hanging="262"/>
              <w:rPr>
                <w:lang w:val="ru-RU"/>
              </w:rPr>
            </w:pPr>
            <w:r w:rsidRPr="00366AB8">
              <w:rPr>
                <w:lang w:val="ru-RU"/>
              </w:rPr>
              <w:t>–</w:t>
            </w:r>
            <w:r w:rsidRPr="00366AB8">
              <w:rPr>
                <w:lang w:val="ru-RU"/>
              </w:rPr>
              <w:tab/>
              <w:t>Администрациям Государств – Членов Союза</w:t>
            </w:r>
          </w:p>
          <w:p w:rsidR="00366AB8" w:rsidRPr="00C24272" w:rsidRDefault="00366AB8" w:rsidP="00C24272">
            <w:pPr>
              <w:tabs>
                <w:tab w:val="clear" w:pos="794"/>
                <w:tab w:val="left" w:pos="284"/>
              </w:tabs>
              <w:spacing w:before="0"/>
              <w:ind w:left="262" w:hanging="262"/>
              <w:rPr>
                <w:lang w:val="ru-RU"/>
              </w:rPr>
            </w:pPr>
            <w:r w:rsidRPr="00366AB8">
              <w:rPr>
                <w:szCs w:val="22"/>
                <w:lang w:val="ru-RU"/>
              </w:rPr>
              <w:t>–</w:t>
            </w:r>
            <w:r w:rsidRPr="00366AB8">
              <w:rPr>
                <w:szCs w:val="22"/>
                <w:lang w:val="ru-RU"/>
              </w:rPr>
              <w:tab/>
            </w:r>
            <w:r w:rsidRPr="00C24272">
              <w:rPr>
                <w:lang w:val="ru-RU"/>
              </w:rPr>
              <w:t>Членам Сектора МСЭ-Т</w:t>
            </w:r>
          </w:p>
          <w:p w:rsidR="00366AB8" w:rsidRPr="00C24272" w:rsidRDefault="00366AB8" w:rsidP="00C24272">
            <w:pPr>
              <w:tabs>
                <w:tab w:val="clear" w:pos="794"/>
                <w:tab w:val="left" w:pos="284"/>
              </w:tabs>
              <w:spacing w:before="0"/>
              <w:ind w:left="262" w:hanging="262"/>
              <w:rPr>
                <w:lang w:val="ru-RU"/>
              </w:rPr>
            </w:pPr>
            <w:r w:rsidRPr="00C24272">
              <w:rPr>
                <w:lang w:val="ru-RU"/>
              </w:rPr>
              <w:t>–</w:t>
            </w:r>
            <w:r w:rsidRPr="00C24272">
              <w:rPr>
                <w:lang w:val="ru-RU"/>
              </w:rPr>
              <w:tab/>
              <w:t>Ассоциированным членам МСЭ-Т</w:t>
            </w:r>
          </w:p>
          <w:p w:rsidR="00366AB8" w:rsidRPr="00C24272" w:rsidRDefault="00366AB8" w:rsidP="00C24272">
            <w:pPr>
              <w:tabs>
                <w:tab w:val="clear" w:pos="794"/>
                <w:tab w:val="left" w:pos="284"/>
              </w:tabs>
              <w:spacing w:before="0"/>
              <w:ind w:left="262" w:hanging="262"/>
              <w:rPr>
                <w:lang w:val="ru-RU"/>
              </w:rPr>
            </w:pPr>
            <w:r w:rsidRPr="00C24272">
              <w:rPr>
                <w:lang w:val="ru-RU"/>
              </w:rPr>
              <w:t>–</w:t>
            </w:r>
            <w:r w:rsidRPr="00C24272">
              <w:rPr>
                <w:lang w:val="ru-RU"/>
              </w:rPr>
              <w:tab/>
              <w:t>Академическим организациям – Членам МСЭ-T</w:t>
            </w:r>
          </w:p>
          <w:p w:rsidR="00366AB8" w:rsidRPr="00C24272" w:rsidRDefault="00366AB8" w:rsidP="00C24272">
            <w:pPr>
              <w:tabs>
                <w:tab w:val="clear" w:pos="794"/>
                <w:tab w:val="left" w:pos="284"/>
              </w:tabs>
              <w:spacing w:before="0"/>
              <w:ind w:left="262" w:hanging="262"/>
              <w:rPr>
                <w:lang w:val="ru-RU"/>
              </w:rPr>
            </w:pPr>
            <w:r w:rsidRPr="00C24272">
              <w:rPr>
                <w:lang w:val="ru-RU"/>
              </w:rPr>
              <w:t>–</w:t>
            </w:r>
            <w:r w:rsidRPr="00C24272">
              <w:rPr>
                <w:lang w:val="ru-RU"/>
              </w:rPr>
              <w:tab/>
              <w:t>Председателям и заместителям председателей всех исследовательских комиссий МСЭ-Т</w:t>
            </w:r>
          </w:p>
          <w:p w:rsidR="00366AB8" w:rsidRPr="00366AB8" w:rsidRDefault="00366AB8" w:rsidP="00A33DFC">
            <w:pPr>
              <w:tabs>
                <w:tab w:val="clear" w:pos="794"/>
                <w:tab w:val="clear" w:pos="1191"/>
                <w:tab w:val="clear" w:pos="1588"/>
                <w:tab w:val="clear" w:pos="1985"/>
                <w:tab w:val="left" w:pos="284"/>
              </w:tabs>
              <w:overflowPunct/>
              <w:autoSpaceDE/>
              <w:autoSpaceDN/>
              <w:adjustRightInd/>
              <w:spacing w:before="0"/>
              <w:ind w:left="284" w:hanging="284"/>
              <w:textAlignment w:val="auto"/>
              <w:rPr>
                <w:szCs w:val="22"/>
                <w:lang w:val="ru-RU"/>
              </w:rPr>
            </w:pPr>
          </w:p>
        </w:tc>
      </w:tr>
      <w:tr w:rsidR="00366AB8" w:rsidRPr="003F6D8E" w:rsidTr="00A33DFC">
        <w:trPr>
          <w:cantSplit/>
          <w:trHeight w:val="20"/>
        </w:trPr>
        <w:tc>
          <w:tcPr>
            <w:tcW w:w="1260" w:type="dxa"/>
          </w:tcPr>
          <w:p w:rsidR="00366AB8" w:rsidRPr="00366AB8" w:rsidRDefault="00366AB8" w:rsidP="00A33DFC">
            <w:pPr>
              <w:overflowPunct/>
              <w:autoSpaceDE/>
              <w:autoSpaceDN/>
              <w:adjustRightInd/>
              <w:spacing w:before="0"/>
              <w:textAlignment w:val="auto"/>
              <w:rPr>
                <w:rFonts w:eastAsia="SimSun"/>
                <w:szCs w:val="22"/>
                <w:lang w:val="ru-RU"/>
              </w:rPr>
            </w:pPr>
          </w:p>
        </w:tc>
        <w:tc>
          <w:tcPr>
            <w:tcW w:w="4140" w:type="dxa"/>
          </w:tcPr>
          <w:p w:rsidR="00366AB8" w:rsidRPr="00366AB8" w:rsidRDefault="00366AB8" w:rsidP="00A33DFC">
            <w:pPr>
              <w:overflowPunct/>
              <w:autoSpaceDE/>
              <w:autoSpaceDN/>
              <w:adjustRightInd/>
              <w:spacing w:before="0"/>
              <w:textAlignment w:val="auto"/>
              <w:rPr>
                <w:rFonts w:eastAsia="SimSun"/>
                <w:szCs w:val="22"/>
                <w:lang w:val="ru-RU"/>
              </w:rPr>
            </w:pPr>
          </w:p>
        </w:tc>
        <w:tc>
          <w:tcPr>
            <w:tcW w:w="4320" w:type="dxa"/>
          </w:tcPr>
          <w:p w:rsidR="00366AB8" w:rsidRPr="00366AB8" w:rsidRDefault="00366AB8" w:rsidP="00A33DFC">
            <w:pPr>
              <w:tabs>
                <w:tab w:val="clear" w:pos="794"/>
                <w:tab w:val="clear" w:pos="1191"/>
                <w:tab w:val="clear" w:pos="1588"/>
                <w:tab w:val="clear" w:pos="1985"/>
                <w:tab w:val="left" w:pos="4111"/>
              </w:tabs>
              <w:overflowPunct/>
              <w:autoSpaceDE/>
              <w:autoSpaceDN/>
              <w:adjustRightInd/>
              <w:spacing w:before="0"/>
              <w:ind w:left="33"/>
              <w:textAlignment w:val="auto"/>
              <w:rPr>
                <w:bCs/>
                <w:szCs w:val="22"/>
                <w:lang w:val="ru-RU"/>
              </w:rPr>
            </w:pPr>
            <w:r w:rsidRPr="00366AB8">
              <w:rPr>
                <w:b/>
                <w:bCs/>
                <w:szCs w:val="22"/>
                <w:lang w:val="ru-RU"/>
              </w:rPr>
              <w:t>Копии</w:t>
            </w:r>
            <w:r w:rsidRPr="00366AB8">
              <w:rPr>
                <w:bCs/>
                <w:szCs w:val="22"/>
                <w:lang w:val="ru-RU"/>
              </w:rPr>
              <w:t>:</w:t>
            </w:r>
          </w:p>
          <w:p w:rsidR="00366AB8" w:rsidRPr="00C24272" w:rsidRDefault="00366AB8" w:rsidP="00C24272">
            <w:pPr>
              <w:tabs>
                <w:tab w:val="clear" w:pos="794"/>
                <w:tab w:val="left" w:pos="284"/>
              </w:tabs>
              <w:spacing w:before="0"/>
              <w:ind w:left="262" w:hanging="262"/>
              <w:rPr>
                <w:lang w:val="ru-RU"/>
              </w:rPr>
            </w:pPr>
            <w:r w:rsidRPr="00366AB8">
              <w:rPr>
                <w:szCs w:val="22"/>
                <w:lang w:val="ru-RU"/>
              </w:rPr>
              <w:t>–</w:t>
            </w:r>
            <w:r w:rsidRPr="00366AB8">
              <w:rPr>
                <w:szCs w:val="22"/>
                <w:lang w:val="ru-RU"/>
              </w:rPr>
              <w:tab/>
            </w:r>
            <w:r w:rsidRPr="00C24272">
              <w:rPr>
                <w:lang w:val="ru-RU"/>
              </w:rPr>
              <w:t>Директору Бюро развития электросвязи</w:t>
            </w:r>
          </w:p>
          <w:p w:rsidR="00366AB8" w:rsidRPr="00366AB8" w:rsidRDefault="00366AB8" w:rsidP="00C24272">
            <w:pPr>
              <w:tabs>
                <w:tab w:val="clear" w:pos="794"/>
                <w:tab w:val="left" w:pos="284"/>
              </w:tabs>
              <w:spacing w:before="0"/>
              <w:ind w:left="262" w:hanging="262"/>
              <w:rPr>
                <w:rFonts w:eastAsia="SimSun"/>
                <w:szCs w:val="22"/>
                <w:lang w:val="ru-RU"/>
              </w:rPr>
            </w:pPr>
            <w:r w:rsidRPr="00C24272">
              <w:rPr>
                <w:lang w:val="ru-RU"/>
              </w:rPr>
              <w:t>–</w:t>
            </w:r>
            <w:r w:rsidRPr="00C24272">
              <w:rPr>
                <w:lang w:val="ru-RU"/>
              </w:rPr>
              <w:tab/>
              <w:t>Директору Бюро радиосвязи</w:t>
            </w:r>
          </w:p>
        </w:tc>
      </w:tr>
    </w:tbl>
    <w:p w:rsidR="00366AB8" w:rsidRPr="00366AB8" w:rsidRDefault="00366AB8" w:rsidP="00D10DCC">
      <w:pPr>
        <w:overflowPunct/>
        <w:autoSpaceDE/>
        <w:autoSpaceDN/>
        <w:adjustRightInd/>
        <w:spacing w:before="0"/>
        <w:textAlignment w:val="auto"/>
        <w:rPr>
          <w:rFonts w:eastAsia="SimSun"/>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60"/>
        <w:gridCol w:w="8452"/>
      </w:tblGrid>
      <w:tr w:rsidR="00366AB8" w:rsidRPr="003F6D8E" w:rsidTr="00A33DFC">
        <w:trPr>
          <w:cantSplit/>
          <w:trHeight w:val="493"/>
        </w:trPr>
        <w:tc>
          <w:tcPr>
            <w:tcW w:w="1260" w:type="dxa"/>
          </w:tcPr>
          <w:p w:rsidR="00366AB8" w:rsidRPr="00366AB8" w:rsidRDefault="00366AB8" w:rsidP="00A33DFC">
            <w:pPr>
              <w:overflowPunct/>
              <w:autoSpaceDE/>
              <w:autoSpaceDN/>
              <w:adjustRightInd/>
              <w:spacing w:before="0"/>
              <w:textAlignment w:val="auto"/>
              <w:rPr>
                <w:rFonts w:eastAsia="SimSun"/>
                <w:szCs w:val="22"/>
                <w:lang w:val="ru-RU"/>
              </w:rPr>
            </w:pPr>
            <w:r w:rsidRPr="00366AB8">
              <w:rPr>
                <w:rFonts w:eastAsia="SimSun"/>
                <w:szCs w:val="22"/>
                <w:lang w:val="ru-RU"/>
              </w:rPr>
              <w:t>Предмет:</w:t>
            </w:r>
          </w:p>
        </w:tc>
        <w:tc>
          <w:tcPr>
            <w:tcW w:w="8452" w:type="dxa"/>
          </w:tcPr>
          <w:p w:rsidR="00366AB8" w:rsidRPr="00366AB8" w:rsidRDefault="00366AB8" w:rsidP="00A06A3A">
            <w:pPr>
              <w:spacing w:before="0"/>
              <w:rPr>
                <w:rFonts w:eastAsia="SimSun"/>
                <w:b/>
                <w:bCs/>
                <w:szCs w:val="22"/>
                <w:lang w:val="ru-RU"/>
              </w:rPr>
            </w:pPr>
            <w:r w:rsidRPr="00366AB8">
              <w:rPr>
                <w:rFonts w:eastAsia="SimSun"/>
                <w:b/>
                <w:bCs/>
                <w:szCs w:val="22"/>
                <w:lang w:val="ru-RU"/>
              </w:rPr>
              <w:t>Мероприятие ГИС-IPTV МСЭ-Т</w:t>
            </w:r>
            <w:r w:rsidRPr="00366AB8">
              <w:rPr>
                <w:rFonts w:eastAsia="SimSun"/>
                <w:b/>
                <w:bCs/>
                <w:szCs w:val="22"/>
                <w:lang w:val="ru-RU"/>
              </w:rPr>
              <w:br/>
              <w:t xml:space="preserve">(Женева, </w:t>
            </w:r>
            <w:r w:rsidR="00A06A3A">
              <w:rPr>
                <w:rFonts w:eastAsia="SimSun"/>
                <w:b/>
                <w:bCs/>
                <w:szCs w:val="22"/>
                <w:lang w:val="ru-RU"/>
              </w:rPr>
              <w:t>28 октября – 1</w:t>
            </w:r>
            <w:r w:rsidRPr="00366AB8">
              <w:rPr>
                <w:rFonts w:eastAsia="SimSun"/>
                <w:b/>
                <w:bCs/>
                <w:szCs w:val="22"/>
                <w:lang w:val="ru-RU"/>
              </w:rPr>
              <w:t xml:space="preserve"> </w:t>
            </w:r>
            <w:r w:rsidR="00A06A3A">
              <w:rPr>
                <w:rFonts w:eastAsia="SimSun"/>
                <w:b/>
                <w:bCs/>
                <w:szCs w:val="22"/>
                <w:lang w:val="ru-RU"/>
              </w:rPr>
              <w:t>ноября</w:t>
            </w:r>
            <w:r w:rsidRPr="00366AB8">
              <w:rPr>
                <w:rFonts w:eastAsia="SimSun"/>
                <w:b/>
                <w:bCs/>
                <w:szCs w:val="22"/>
                <w:lang w:val="ru-RU"/>
              </w:rPr>
              <w:t xml:space="preserve"> 2013 г.)</w:t>
            </w:r>
          </w:p>
        </w:tc>
      </w:tr>
    </w:tbl>
    <w:p w:rsidR="00366AB8" w:rsidRPr="00366AB8" w:rsidRDefault="00366AB8" w:rsidP="0035575C">
      <w:pPr>
        <w:spacing w:before="480"/>
        <w:rPr>
          <w:lang w:val="ru-RU"/>
        </w:rPr>
      </w:pPr>
      <w:r w:rsidRPr="00366AB8">
        <w:rPr>
          <w:lang w:val="ru-RU"/>
        </w:rPr>
        <w:t>Уважаемая госпожа,</w:t>
      </w:r>
      <w:r w:rsidRPr="00366AB8">
        <w:rPr>
          <w:lang w:val="ru-RU"/>
        </w:rPr>
        <w:br/>
        <w:t>уважаемый господин,</w:t>
      </w:r>
    </w:p>
    <w:p w:rsidR="00366AB8" w:rsidRPr="00366AB8" w:rsidRDefault="00366AB8" w:rsidP="0035575C">
      <w:pPr>
        <w:rPr>
          <w:lang w:val="ru-RU"/>
        </w:rPr>
      </w:pPr>
      <w:bookmarkStart w:id="1" w:name="suitetext"/>
      <w:bookmarkStart w:id="2" w:name="text"/>
      <w:bookmarkEnd w:id="1"/>
      <w:bookmarkEnd w:id="2"/>
      <w:r w:rsidRPr="00366AB8">
        <w:rPr>
          <w:lang w:val="ru-RU"/>
        </w:rPr>
        <w:t xml:space="preserve">В соответствии с просьбой координатора по </w:t>
      </w:r>
      <w:proofErr w:type="gramStart"/>
      <w:r w:rsidRPr="00366AB8">
        <w:rPr>
          <w:lang w:val="ru-RU"/>
        </w:rPr>
        <w:t>ГИС</w:t>
      </w:r>
      <w:proofErr w:type="gramEnd"/>
      <w:r w:rsidRPr="00366AB8">
        <w:rPr>
          <w:lang w:val="ru-RU"/>
        </w:rPr>
        <w:t>-IPTV (г-на Масахито Кавамори) и на основе полученного подтверждения от руководства заинтересованных исследовательских комиссий хотел бы проинформировать вас о том, что следующее мероприятие ГИС-IPTV МСЭ-Т состоится в</w:t>
      </w:r>
      <w:r w:rsidR="00FC1851">
        <w:rPr>
          <w:lang w:val="ru-RU"/>
        </w:rPr>
        <w:t> </w:t>
      </w:r>
      <w:r w:rsidRPr="00F13FF9">
        <w:rPr>
          <w:lang w:val="ru-RU"/>
        </w:rPr>
        <w:t xml:space="preserve">Женеве, </w:t>
      </w:r>
      <w:r w:rsidR="00A06A3A" w:rsidRPr="00F13FF9">
        <w:rPr>
          <w:lang w:val="ru-RU"/>
        </w:rPr>
        <w:t xml:space="preserve">28 </w:t>
      </w:r>
      <w:r w:rsidR="000053C0" w:rsidRPr="00F13FF9">
        <w:rPr>
          <w:lang w:val="ru-RU"/>
        </w:rPr>
        <w:t>октября</w:t>
      </w:r>
      <w:r w:rsidR="00A06A3A" w:rsidRPr="00F13FF9">
        <w:rPr>
          <w:lang w:val="ru-RU"/>
        </w:rPr>
        <w:t xml:space="preserve"> – 1 ноября</w:t>
      </w:r>
      <w:r w:rsidRPr="00F13FF9">
        <w:rPr>
          <w:lang w:val="ru-RU"/>
        </w:rPr>
        <w:t xml:space="preserve"> 2013 года</w:t>
      </w:r>
      <w:r w:rsidRPr="00366AB8">
        <w:rPr>
          <w:lang w:val="ru-RU"/>
        </w:rPr>
        <w:t>.</w:t>
      </w:r>
    </w:p>
    <w:p w:rsidR="00366AB8" w:rsidRPr="00366AB8" w:rsidRDefault="00366AB8" w:rsidP="008925A2">
      <w:pPr>
        <w:rPr>
          <w:lang w:val="ru-RU"/>
        </w:rPr>
      </w:pPr>
      <w:r w:rsidRPr="00366AB8">
        <w:rPr>
          <w:lang w:val="ru-RU"/>
        </w:rPr>
        <w:t>Открытие собрания состоится в первый день его работы в 09 час. 30 мин. Регистрация участников начнется в 0</w:t>
      </w:r>
      <w:r w:rsidR="008925A2">
        <w:rPr>
          <w:lang w:val="ru-RU"/>
        </w:rPr>
        <w:t>8</w:t>
      </w:r>
      <w:r w:rsidRPr="00366AB8">
        <w:rPr>
          <w:lang w:val="ru-RU"/>
        </w:rPr>
        <w:t xml:space="preserve"> час. 30 мин. Подробная информация о залах заседаний будет представлена </w:t>
      </w:r>
      <w:r w:rsidR="0078529E">
        <w:rPr>
          <w:color w:val="000000"/>
          <w:lang w:val="ru-RU"/>
        </w:rPr>
        <w:t>в зоне регистрации</w:t>
      </w:r>
      <w:r w:rsidRPr="00366AB8">
        <w:rPr>
          <w:lang w:val="ru-RU"/>
        </w:rPr>
        <w:t>.</w:t>
      </w:r>
    </w:p>
    <w:p w:rsidR="00366AB8" w:rsidRPr="00366AB8" w:rsidRDefault="00366AB8" w:rsidP="0035575C">
      <w:pPr>
        <w:rPr>
          <w:lang w:val="ru-RU"/>
        </w:rPr>
      </w:pPr>
      <w:r w:rsidRPr="00366AB8">
        <w:rPr>
          <w:lang w:val="ru-RU"/>
        </w:rPr>
        <w:t xml:space="preserve">Подробная информация, касающаяся мероприятия, размещена на веб-странице МСЭ-Т по адресу: </w:t>
      </w:r>
      <w:hyperlink r:id="rId11" w:history="1">
        <w:r w:rsidRPr="00366AB8">
          <w:rPr>
            <w:rStyle w:val="Hyperlink"/>
            <w:szCs w:val="22"/>
            <w:lang w:val="ru-RU"/>
          </w:rPr>
          <w:t>http://itu.int/ITU-T/gsi/iptv/</w:t>
        </w:r>
      </w:hyperlink>
      <w:r w:rsidRPr="00366AB8">
        <w:rPr>
          <w:lang w:val="ru-RU"/>
        </w:rPr>
        <w:t xml:space="preserve"> и будет обновляться по мере необходимости.</w:t>
      </w:r>
    </w:p>
    <w:p w:rsidR="00366AB8" w:rsidRPr="00366AB8" w:rsidRDefault="00366AB8" w:rsidP="0035575C">
      <w:pPr>
        <w:rPr>
          <w:lang w:val="ru-RU"/>
        </w:rPr>
      </w:pPr>
      <w:r w:rsidRPr="00366AB8">
        <w:rPr>
          <w:lang w:val="ru-RU"/>
        </w:rPr>
        <w:t xml:space="preserve">Подробные сведения о </w:t>
      </w:r>
      <w:r w:rsidRPr="00366AB8">
        <w:rPr>
          <w:u w:val="single"/>
          <w:lang w:val="ru-RU"/>
        </w:rPr>
        <w:t>проекте</w:t>
      </w:r>
      <w:r w:rsidRPr="00366AB8">
        <w:rPr>
          <w:lang w:val="ru-RU"/>
        </w:rPr>
        <w:t xml:space="preserve"> плана работы ГИС-IPTV приводятся в </w:t>
      </w:r>
      <w:r w:rsidRPr="00366AB8">
        <w:rPr>
          <w:b/>
          <w:bCs/>
          <w:lang w:val="ru-RU"/>
        </w:rPr>
        <w:t>Приложении 1</w:t>
      </w:r>
      <w:r w:rsidRPr="00366AB8">
        <w:rPr>
          <w:lang w:val="ru-RU"/>
        </w:rPr>
        <w:t>. Предлагаемые повестки дня собраний Групп Докладчиков будут размещены на веб-странице ГИС-IPTV.</w:t>
      </w:r>
    </w:p>
    <w:p w:rsidR="00366AB8" w:rsidRPr="00366AB8" w:rsidRDefault="00366AB8" w:rsidP="0035575C">
      <w:pPr>
        <w:rPr>
          <w:lang w:val="ru-RU"/>
        </w:rPr>
      </w:pPr>
      <w:r w:rsidRPr="00366AB8">
        <w:rPr>
          <w:lang w:val="ru-RU"/>
        </w:rPr>
        <w:t xml:space="preserve">Дополнительная информация о собрании представлена в </w:t>
      </w:r>
      <w:r w:rsidRPr="00366AB8">
        <w:rPr>
          <w:b/>
          <w:bCs/>
          <w:lang w:val="ru-RU"/>
        </w:rPr>
        <w:t>Приложении 2</w:t>
      </w:r>
      <w:r w:rsidRPr="00366AB8">
        <w:rPr>
          <w:lang w:val="ru-RU"/>
        </w:rPr>
        <w:t>.</w:t>
      </w:r>
    </w:p>
    <w:p w:rsidR="00366AB8" w:rsidRPr="00366AB8" w:rsidRDefault="00366AB8" w:rsidP="0035575C">
      <w:pPr>
        <w:spacing w:before="240"/>
        <w:rPr>
          <w:lang w:val="ru-RU"/>
        </w:rPr>
      </w:pPr>
      <w:r w:rsidRPr="00366AB8">
        <w:rPr>
          <w:lang w:val="ru-RU"/>
        </w:rPr>
        <w:t>С уважением,</w:t>
      </w:r>
    </w:p>
    <w:p w:rsidR="00366AB8" w:rsidRPr="00366AB8" w:rsidRDefault="00366AB8" w:rsidP="0035575C">
      <w:pPr>
        <w:spacing w:before="1080"/>
        <w:rPr>
          <w:lang w:val="ru-RU"/>
        </w:rPr>
      </w:pPr>
      <w:r w:rsidRPr="00366AB8">
        <w:rPr>
          <w:lang w:val="ru-RU"/>
        </w:rPr>
        <w:t>Малколм Джонсон</w:t>
      </w:r>
      <w:r w:rsidRPr="00366AB8">
        <w:rPr>
          <w:lang w:val="ru-RU"/>
        </w:rPr>
        <w:br/>
        <w:t>Директор Бюро</w:t>
      </w:r>
      <w:r w:rsidRPr="00366AB8">
        <w:rPr>
          <w:lang w:val="ru-RU"/>
        </w:rPr>
        <w:br/>
        <w:t>стандартизации электросвязи</w:t>
      </w:r>
    </w:p>
    <w:p w:rsidR="00366AB8" w:rsidRPr="003F6D8E" w:rsidRDefault="00366AB8" w:rsidP="00CD250E">
      <w:pPr>
        <w:spacing w:before="480"/>
        <w:rPr>
          <w:lang w:val="ru-RU"/>
        </w:rPr>
      </w:pPr>
      <w:r w:rsidRPr="00CD250E">
        <w:rPr>
          <w:b/>
          <w:bCs/>
          <w:lang w:val="ru-RU"/>
        </w:rPr>
        <w:t>Приложения</w:t>
      </w:r>
      <w:r w:rsidRPr="003F6D8E">
        <w:rPr>
          <w:lang w:val="ru-RU"/>
        </w:rPr>
        <w:t>: 2</w:t>
      </w:r>
    </w:p>
    <w:p w:rsidR="00E27F75" w:rsidRPr="003F6D8E" w:rsidRDefault="00E27F75" w:rsidP="00E27F75">
      <w:pPr>
        <w:rPr>
          <w:lang w:val="ru-RU"/>
        </w:rPr>
        <w:sectPr w:rsidR="00E27F75" w:rsidRPr="003F6D8E" w:rsidSect="00366AB8">
          <w:headerReference w:type="default" r:id="rId12"/>
          <w:footerReference w:type="default" r:id="rId13"/>
          <w:footerReference w:type="first" r:id="rId14"/>
          <w:type w:val="oddPage"/>
          <w:pgSz w:w="11907" w:h="16840" w:code="9"/>
          <w:pgMar w:top="1134" w:right="1134" w:bottom="1134" w:left="1134" w:header="567" w:footer="567" w:gutter="0"/>
          <w:paperSrc w:first="15" w:other="15"/>
          <w:pgNumType w:fmt="numberInDash"/>
          <w:cols w:space="720"/>
          <w:titlePg/>
          <w:docGrid w:linePitch="326"/>
        </w:sectPr>
      </w:pPr>
    </w:p>
    <w:p w:rsidR="00A06A3A" w:rsidRPr="003F6D8E" w:rsidRDefault="00A06A3A" w:rsidP="002E707A">
      <w:pPr>
        <w:pStyle w:val="AnnexNo"/>
        <w:spacing w:before="0"/>
        <w:rPr>
          <w:lang w:val="ru-RU"/>
        </w:rPr>
      </w:pPr>
      <w:r w:rsidRPr="00C24272">
        <w:lastRenderedPageBreak/>
        <w:t>ПРИЛОЖЕНИЕ</w:t>
      </w:r>
      <w:r w:rsidRPr="003F6D8E">
        <w:rPr>
          <w:szCs w:val="26"/>
          <w:lang w:val="ru-RU"/>
        </w:rPr>
        <w:t xml:space="preserve"> 1</w:t>
      </w:r>
      <w:r w:rsidRPr="003F6D8E">
        <w:rPr>
          <w:szCs w:val="26"/>
          <w:lang w:val="ru-RU"/>
        </w:rPr>
        <w:br/>
      </w:r>
      <w:r w:rsidR="002E707A" w:rsidRPr="00286E87">
        <w:rPr>
          <w:sz w:val="22"/>
          <w:szCs w:val="22"/>
          <w:lang w:val="en-US"/>
        </w:rPr>
        <w:t>(</w:t>
      </w:r>
      <w:r w:rsidR="002E707A" w:rsidRPr="00286E87">
        <w:rPr>
          <w:caps w:val="0"/>
          <w:sz w:val="22"/>
          <w:szCs w:val="22"/>
          <w:lang w:val="ru-RU"/>
        </w:rPr>
        <w:t>к Циркуляру</w:t>
      </w:r>
      <w:r w:rsidR="002E707A" w:rsidRPr="00286E87">
        <w:rPr>
          <w:sz w:val="22"/>
          <w:szCs w:val="22"/>
          <w:lang w:val="en-US"/>
        </w:rPr>
        <w:t xml:space="preserve"> </w:t>
      </w:r>
      <w:r w:rsidR="002E707A" w:rsidRPr="00286E87">
        <w:rPr>
          <w:sz w:val="22"/>
          <w:szCs w:val="22"/>
          <w:lang w:val="ru-RU"/>
        </w:rPr>
        <w:t>43 БСЭ</w:t>
      </w:r>
      <w:r w:rsidR="002E707A" w:rsidRPr="00286E87">
        <w:rPr>
          <w:sz w:val="22"/>
          <w:szCs w:val="22"/>
          <w:lang w:val="en-US"/>
        </w:rPr>
        <w:t>)</w:t>
      </w:r>
    </w:p>
    <w:p w:rsidR="00A06A3A" w:rsidRPr="003F6D8E" w:rsidRDefault="0078529E" w:rsidP="0078529E">
      <w:pPr>
        <w:spacing w:after="120"/>
        <w:jc w:val="center"/>
        <w:rPr>
          <w:szCs w:val="22"/>
          <w:lang w:val="ru-RU"/>
        </w:rPr>
      </w:pPr>
      <w:r>
        <w:rPr>
          <w:b/>
          <w:bCs/>
          <w:color w:val="000000"/>
          <w:szCs w:val="22"/>
          <w:lang w:val="ru-RU"/>
        </w:rPr>
        <w:t>Проект плана работы</w:t>
      </w:r>
      <w:r w:rsidR="00A06A3A" w:rsidRPr="003F6D8E">
        <w:rPr>
          <w:b/>
          <w:bCs/>
          <w:color w:val="000000"/>
          <w:szCs w:val="22"/>
          <w:lang w:val="ru-RU"/>
        </w:rPr>
        <w:t xml:space="preserve"> </w:t>
      </w:r>
      <w:proofErr w:type="gramStart"/>
      <w:r>
        <w:rPr>
          <w:b/>
          <w:bCs/>
          <w:color w:val="000000"/>
          <w:szCs w:val="22"/>
          <w:lang w:val="ru-RU"/>
        </w:rPr>
        <w:t>ГИС</w:t>
      </w:r>
      <w:proofErr w:type="gramEnd"/>
      <w:r>
        <w:rPr>
          <w:b/>
          <w:bCs/>
          <w:color w:val="000000"/>
          <w:szCs w:val="22"/>
          <w:lang w:val="ru-RU"/>
        </w:rPr>
        <w:t>-</w:t>
      </w:r>
      <w:r w:rsidR="00A06A3A" w:rsidRPr="00307775">
        <w:rPr>
          <w:b/>
          <w:bCs/>
          <w:color w:val="000000"/>
          <w:szCs w:val="22"/>
        </w:rPr>
        <w:t>IPTV</w:t>
      </w:r>
      <w:r w:rsidR="00A06A3A" w:rsidRPr="003F6D8E">
        <w:rPr>
          <w:color w:val="000000"/>
          <w:position w:val="6"/>
          <w:sz w:val="16"/>
          <w:szCs w:val="16"/>
          <w:lang w:val="ru-RU"/>
        </w:rPr>
        <w:t>*,**,***</w:t>
      </w:r>
      <w:r w:rsidR="00A06A3A" w:rsidRPr="003F6D8E">
        <w:rPr>
          <w:b/>
          <w:bCs/>
          <w:color w:val="000000"/>
          <w:szCs w:val="22"/>
          <w:lang w:val="ru-RU"/>
        </w:rPr>
        <w:br/>
      </w:r>
      <w:r w:rsidR="00A06A3A" w:rsidRPr="003F6D8E">
        <w:rPr>
          <w:szCs w:val="22"/>
          <w:lang w:val="ru-RU"/>
        </w:rPr>
        <w:t>(</w:t>
      </w:r>
      <w:r w:rsidR="00A06A3A" w:rsidRPr="00307775">
        <w:rPr>
          <w:szCs w:val="22"/>
          <w:lang w:val="ru-RU"/>
        </w:rPr>
        <w:t>Женева</w:t>
      </w:r>
      <w:r w:rsidR="00A06A3A" w:rsidRPr="003F6D8E">
        <w:rPr>
          <w:szCs w:val="22"/>
          <w:lang w:val="ru-RU"/>
        </w:rPr>
        <w:t xml:space="preserve">, 28 </w:t>
      </w:r>
      <w:r w:rsidR="00A06A3A" w:rsidRPr="00307775">
        <w:rPr>
          <w:szCs w:val="22"/>
          <w:lang w:val="ru-RU"/>
        </w:rPr>
        <w:t>октября</w:t>
      </w:r>
      <w:r w:rsidR="00A06A3A" w:rsidRPr="003F6D8E">
        <w:rPr>
          <w:szCs w:val="22"/>
          <w:lang w:val="ru-RU"/>
        </w:rPr>
        <w:t xml:space="preserve"> </w:t>
      </w:r>
      <w:r w:rsidR="00A06A3A" w:rsidRPr="00307775">
        <w:rPr>
          <w:szCs w:val="22"/>
          <w:lang w:val="ru-RU"/>
        </w:rPr>
        <w:t>–</w:t>
      </w:r>
      <w:r w:rsidR="00A06A3A" w:rsidRPr="003F6D8E">
        <w:rPr>
          <w:szCs w:val="22"/>
          <w:lang w:val="ru-RU"/>
        </w:rPr>
        <w:t xml:space="preserve"> 1 </w:t>
      </w:r>
      <w:r w:rsidR="00A06A3A" w:rsidRPr="00307775">
        <w:rPr>
          <w:szCs w:val="22"/>
          <w:lang w:val="ru-RU"/>
        </w:rPr>
        <w:t>ноября</w:t>
      </w:r>
      <w:r w:rsidR="00A06A3A" w:rsidRPr="003F6D8E">
        <w:rPr>
          <w:szCs w:val="22"/>
          <w:lang w:val="ru-RU"/>
        </w:rPr>
        <w:t xml:space="preserve"> 2013</w:t>
      </w:r>
      <w:r w:rsidR="00A06A3A" w:rsidRPr="00307775">
        <w:rPr>
          <w:szCs w:val="22"/>
          <w:lang w:val="ru-RU"/>
        </w:rPr>
        <w:t xml:space="preserve"> г.</w:t>
      </w:r>
      <w:r w:rsidR="00A06A3A" w:rsidRPr="003F6D8E">
        <w:rPr>
          <w:szCs w:val="22"/>
          <w:lang w:val="ru-RU"/>
        </w:rPr>
        <w:t>)</w:t>
      </w: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6"/>
        <w:gridCol w:w="579"/>
        <w:gridCol w:w="423"/>
        <w:gridCol w:w="568"/>
        <w:gridCol w:w="519"/>
        <w:gridCol w:w="499"/>
        <w:gridCol w:w="444"/>
        <w:gridCol w:w="450"/>
        <w:gridCol w:w="444"/>
        <w:gridCol w:w="450"/>
        <w:gridCol w:w="455"/>
        <w:gridCol w:w="444"/>
        <w:gridCol w:w="447"/>
        <w:gridCol w:w="441"/>
        <w:gridCol w:w="447"/>
        <w:gridCol w:w="447"/>
        <w:gridCol w:w="441"/>
        <w:gridCol w:w="447"/>
        <w:gridCol w:w="441"/>
        <w:gridCol w:w="447"/>
        <w:gridCol w:w="444"/>
        <w:gridCol w:w="441"/>
        <w:gridCol w:w="447"/>
        <w:gridCol w:w="441"/>
        <w:gridCol w:w="447"/>
        <w:gridCol w:w="345"/>
      </w:tblGrid>
      <w:tr w:rsidR="00A06A3A" w:rsidRPr="00663EAF" w:rsidTr="00AD1E63">
        <w:trPr>
          <w:jc w:val="center"/>
        </w:trPr>
        <w:tc>
          <w:tcPr>
            <w:tcW w:w="1071" w:type="pct"/>
            <w:tcBorders>
              <w:top w:val="nil"/>
              <w:left w:val="nil"/>
              <w:bottom w:val="single" w:sz="12" w:space="0" w:color="auto"/>
              <w:right w:val="single" w:sz="4" w:space="0" w:color="auto"/>
            </w:tcBorders>
          </w:tcPr>
          <w:p w:rsidR="00A06A3A" w:rsidRPr="003F6D8E" w:rsidRDefault="00A06A3A" w:rsidP="00A33DFC">
            <w:pPr>
              <w:spacing w:before="40" w:after="40"/>
              <w:ind w:right="-113"/>
              <w:rPr>
                <w:sz w:val="20"/>
                <w:lang w:val="ru-RU"/>
              </w:rPr>
            </w:pPr>
          </w:p>
        </w:tc>
        <w:tc>
          <w:tcPr>
            <w:tcW w:w="892" w:type="pct"/>
            <w:gridSpan w:val="5"/>
            <w:tcBorders>
              <w:top w:val="single" w:sz="12" w:space="0" w:color="auto"/>
              <w:left w:val="single" w:sz="4" w:space="0" w:color="auto"/>
              <w:bottom w:val="single" w:sz="12" w:space="0" w:color="auto"/>
              <w:right w:val="single" w:sz="12" w:space="0" w:color="auto"/>
            </w:tcBorders>
          </w:tcPr>
          <w:p w:rsidR="00A06A3A" w:rsidRPr="0078529E" w:rsidRDefault="0078529E" w:rsidP="0078529E">
            <w:pPr>
              <w:spacing w:before="40" w:after="40"/>
              <w:jc w:val="center"/>
              <w:rPr>
                <w:sz w:val="20"/>
                <w:lang w:val="ru-RU"/>
              </w:rPr>
            </w:pPr>
            <w:r>
              <w:rPr>
                <w:b/>
                <w:bCs/>
                <w:sz w:val="20"/>
                <w:lang w:val="ru-RU"/>
              </w:rPr>
              <w:t>Понедельник</w:t>
            </w:r>
            <w:r w:rsidR="00A06A3A" w:rsidRPr="00663EAF">
              <w:rPr>
                <w:b/>
                <w:bCs/>
                <w:sz w:val="20"/>
              </w:rPr>
              <w:t xml:space="preserve"> </w:t>
            </w:r>
            <w:r w:rsidR="00A06A3A" w:rsidRPr="00663EAF">
              <w:rPr>
                <w:b/>
                <w:bCs/>
                <w:sz w:val="20"/>
              </w:rPr>
              <w:br/>
            </w:r>
            <w:r w:rsidR="00A06A3A">
              <w:rPr>
                <w:b/>
                <w:bCs/>
                <w:sz w:val="20"/>
              </w:rPr>
              <w:t>2</w:t>
            </w:r>
            <w:r w:rsidR="00A06A3A" w:rsidRPr="00663EAF">
              <w:rPr>
                <w:b/>
                <w:bCs/>
                <w:sz w:val="20"/>
              </w:rPr>
              <w:t xml:space="preserve">8 </w:t>
            </w:r>
            <w:r>
              <w:rPr>
                <w:b/>
                <w:bCs/>
                <w:sz w:val="20"/>
                <w:lang w:val="ru-RU"/>
              </w:rPr>
              <w:t>октября</w:t>
            </w:r>
          </w:p>
        </w:tc>
        <w:tc>
          <w:tcPr>
            <w:tcW w:w="773" w:type="pct"/>
            <w:gridSpan w:val="5"/>
            <w:tcBorders>
              <w:top w:val="single" w:sz="12" w:space="0" w:color="auto"/>
              <w:left w:val="single" w:sz="12" w:space="0" w:color="auto"/>
              <w:bottom w:val="single" w:sz="12" w:space="0" w:color="auto"/>
              <w:right w:val="single" w:sz="12" w:space="0" w:color="auto"/>
            </w:tcBorders>
          </w:tcPr>
          <w:p w:rsidR="00A06A3A" w:rsidRPr="00663EAF" w:rsidRDefault="0078529E" w:rsidP="00A33DFC">
            <w:pPr>
              <w:spacing w:before="40" w:after="40"/>
              <w:jc w:val="center"/>
              <w:rPr>
                <w:sz w:val="20"/>
              </w:rPr>
            </w:pPr>
            <w:r>
              <w:rPr>
                <w:b/>
                <w:bCs/>
                <w:sz w:val="20"/>
                <w:lang w:val="ru-RU"/>
              </w:rPr>
              <w:t>Вторник</w:t>
            </w:r>
            <w:r w:rsidR="00A06A3A" w:rsidRPr="00663EAF">
              <w:rPr>
                <w:b/>
                <w:bCs/>
                <w:sz w:val="20"/>
              </w:rPr>
              <w:t xml:space="preserve"> </w:t>
            </w:r>
            <w:r w:rsidR="00A06A3A" w:rsidRPr="00663EAF">
              <w:rPr>
                <w:b/>
                <w:bCs/>
                <w:sz w:val="20"/>
              </w:rPr>
              <w:br/>
            </w:r>
            <w:r w:rsidR="00A06A3A">
              <w:rPr>
                <w:b/>
                <w:bCs/>
                <w:sz w:val="20"/>
              </w:rPr>
              <w:t xml:space="preserve">29 </w:t>
            </w:r>
            <w:r>
              <w:rPr>
                <w:b/>
                <w:bCs/>
                <w:sz w:val="20"/>
                <w:lang w:val="ru-RU"/>
              </w:rPr>
              <w:t>октября</w:t>
            </w:r>
          </w:p>
        </w:tc>
        <w:tc>
          <w:tcPr>
            <w:tcW w:w="767" w:type="pct"/>
            <w:gridSpan w:val="5"/>
            <w:tcBorders>
              <w:top w:val="single" w:sz="12" w:space="0" w:color="auto"/>
              <w:left w:val="single" w:sz="12" w:space="0" w:color="auto"/>
              <w:bottom w:val="single" w:sz="12" w:space="0" w:color="auto"/>
              <w:right w:val="single" w:sz="12" w:space="0" w:color="auto"/>
            </w:tcBorders>
          </w:tcPr>
          <w:p w:rsidR="00A06A3A" w:rsidRPr="00663EAF" w:rsidRDefault="0078529E" w:rsidP="00A33DFC">
            <w:pPr>
              <w:spacing w:before="40" w:after="40"/>
              <w:jc w:val="center"/>
              <w:rPr>
                <w:sz w:val="20"/>
              </w:rPr>
            </w:pPr>
            <w:r>
              <w:rPr>
                <w:b/>
                <w:bCs/>
                <w:sz w:val="20"/>
                <w:lang w:val="ru-RU"/>
              </w:rPr>
              <w:t>Среда</w:t>
            </w:r>
            <w:r w:rsidR="00A06A3A" w:rsidRPr="00663EAF">
              <w:rPr>
                <w:b/>
                <w:bCs/>
                <w:sz w:val="20"/>
              </w:rPr>
              <w:t xml:space="preserve"> </w:t>
            </w:r>
            <w:r w:rsidR="00A06A3A" w:rsidRPr="00663EAF">
              <w:rPr>
                <w:b/>
                <w:bCs/>
                <w:sz w:val="20"/>
              </w:rPr>
              <w:br/>
            </w:r>
            <w:r w:rsidR="00A06A3A">
              <w:rPr>
                <w:b/>
                <w:bCs/>
                <w:sz w:val="20"/>
              </w:rPr>
              <w:t xml:space="preserve">30 </w:t>
            </w:r>
            <w:r>
              <w:rPr>
                <w:b/>
                <w:bCs/>
                <w:sz w:val="20"/>
                <w:lang w:val="ru-RU"/>
              </w:rPr>
              <w:t>октября</w:t>
            </w:r>
          </w:p>
        </w:tc>
        <w:tc>
          <w:tcPr>
            <w:tcW w:w="765" w:type="pct"/>
            <w:gridSpan w:val="5"/>
            <w:tcBorders>
              <w:top w:val="single" w:sz="12" w:space="0" w:color="auto"/>
              <w:left w:val="single" w:sz="12" w:space="0" w:color="auto"/>
              <w:bottom w:val="single" w:sz="12" w:space="0" w:color="auto"/>
              <w:right w:val="single" w:sz="4" w:space="0" w:color="auto"/>
            </w:tcBorders>
          </w:tcPr>
          <w:p w:rsidR="00A06A3A" w:rsidRPr="00663EAF" w:rsidRDefault="0078529E" w:rsidP="00A33DFC">
            <w:pPr>
              <w:spacing w:before="40" w:after="40"/>
              <w:jc w:val="center"/>
              <w:rPr>
                <w:sz w:val="20"/>
              </w:rPr>
            </w:pPr>
            <w:r>
              <w:rPr>
                <w:b/>
                <w:bCs/>
                <w:sz w:val="20"/>
                <w:lang w:val="ru-RU"/>
              </w:rPr>
              <w:t>Четверг</w:t>
            </w:r>
            <w:r w:rsidR="00A06A3A" w:rsidRPr="00663EAF">
              <w:rPr>
                <w:b/>
                <w:bCs/>
                <w:sz w:val="20"/>
              </w:rPr>
              <w:br/>
            </w:r>
            <w:r w:rsidR="00A06A3A">
              <w:rPr>
                <w:b/>
                <w:bCs/>
                <w:sz w:val="20"/>
              </w:rPr>
              <w:t xml:space="preserve">31 </w:t>
            </w:r>
            <w:r>
              <w:rPr>
                <w:b/>
                <w:bCs/>
                <w:sz w:val="20"/>
                <w:lang w:val="ru-RU"/>
              </w:rPr>
              <w:t>октября</w:t>
            </w:r>
          </w:p>
        </w:tc>
        <w:tc>
          <w:tcPr>
            <w:tcW w:w="731" w:type="pct"/>
            <w:gridSpan w:val="5"/>
            <w:tcBorders>
              <w:top w:val="single" w:sz="12" w:space="0" w:color="auto"/>
              <w:left w:val="single" w:sz="4" w:space="0" w:color="auto"/>
              <w:bottom w:val="single" w:sz="12" w:space="0" w:color="auto"/>
              <w:right w:val="single" w:sz="12" w:space="0" w:color="auto"/>
            </w:tcBorders>
          </w:tcPr>
          <w:p w:rsidR="00A06A3A" w:rsidRPr="00663EAF" w:rsidRDefault="0078529E" w:rsidP="0078529E">
            <w:pPr>
              <w:spacing w:before="40" w:after="40"/>
              <w:jc w:val="center"/>
              <w:rPr>
                <w:sz w:val="20"/>
              </w:rPr>
            </w:pPr>
            <w:r>
              <w:rPr>
                <w:b/>
                <w:bCs/>
                <w:sz w:val="20"/>
                <w:lang w:val="ru-RU"/>
              </w:rPr>
              <w:t>Пятница</w:t>
            </w:r>
            <w:r w:rsidR="00A06A3A" w:rsidRPr="00663EAF">
              <w:rPr>
                <w:b/>
                <w:bCs/>
                <w:sz w:val="20"/>
              </w:rPr>
              <w:t xml:space="preserve"> </w:t>
            </w:r>
            <w:r w:rsidR="00A06A3A" w:rsidRPr="00663EAF">
              <w:rPr>
                <w:b/>
                <w:bCs/>
                <w:sz w:val="20"/>
              </w:rPr>
              <w:br/>
              <w:t>1</w:t>
            </w:r>
            <w:r w:rsidR="00A06A3A">
              <w:rPr>
                <w:b/>
                <w:bCs/>
                <w:sz w:val="20"/>
              </w:rPr>
              <w:t xml:space="preserve"> </w:t>
            </w:r>
            <w:r>
              <w:rPr>
                <w:b/>
                <w:bCs/>
                <w:sz w:val="20"/>
                <w:lang w:val="ru-RU"/>
              </w:rPr>
              <w:t>ноября</w:t>
            </w:r>
          </w:p>
        </w:tc>
      </w:tr>
      <w:tr w:rsidR="00AD1E63" w:rsidRPr="00663EAF" w:rsidTr="00AD1E63">
        <w:trPr>
          <w:jc w:val="center"/>
        </w:trPr>
        <w:tc>
          <w:tcPr>
            <w:tcW w:w="1071" w:type="pct"/>
            <w:tcBorders>
              <w:top w:val="single" w:sz="12" w:space="0" w:color="auto"/>
              <w:left w:val="single" w:sz="12" w:space="0" w:color="auto"/>
              <w:bottom w:val="single" w:sz="12" w:space="0" w:color="auto"/>
              <w:right w:val="single" w:sz="4" w:space="0" w:color="auto"/>
            </w:tcBorders>
          </w:tcPr>
          <w:p w:rsidR="00AD1E63" w:rsidRPr="00663EAF" w:rsidRDefault="00AD1E63" w:rsidP="00A33DFC">
            <w:pPr>
              <w:spacing w:before="40" w:after="40"/>
              <w:ind w:right="-113"/>
              <w:rPr>
                <w:sz w:val="20"/>
              </w:rPr>
            </w:pPr>
          </w:p>
        </w:tc>
        <w:tc>
          <w:tcPr>
            <w:tcW w:w="345" w:type="pct"/>
            <w:gridSpan w:val="2"/>
            <w:tcBorders>
              <w:top w:val="single" w:sz="12" w:space="0" w:color="auto"/>
              <w:left w:val="single" w:sz="4"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ППД</w:t>
            </w:r>
          </w:p>
        </w:tc>
        <w:tc>
          <w:tcPr>
            <w:tcW w:w="375" w:type="pct"/>
            <w:gridSpan w:val="2"/>
            <w:tcBorders>
              <w:top w:val="single" w:sz="12" w:space="0" w:color="auto"/>
              <w:left w:val="single" w:sz="4"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ВПД</w:t>
            </w:r>
          </w:p>
        </w:tc>
        <w:tc>
          <w:tcPr>
            <w:tcW w:w="172" w:type="pct"/>
            <w:tcBorders>
              <w:top w:val="single" w:sz="12" w:space="0" w:color="auto"/>
              <w:left w:val="single" w:sz="4" w:space="0" w:color="auto"/>
              <w:bottom w:val="single" w:sz="12" w:space="0" w:color="auto"/>
              <w:right w:val="single" w:sz="12" w:space="0" w:color="auto"/>
            </w:tcBorders>
          </w:tcPr>
          <w:p w:rsidR="00AD1E63" w:rsidRPr="00663EAF" w:rsidRDefault="00AD1E63" w:rsidP="00A33DFC">
            <w:pPr>
              <w:spacing w:before="40" w:after="40"/>
              <w:ind w:left="-113" w:right="-113"/>
              <w:jc w:val="center"/>
              <w:rPr>
                <w:b/>
                <w:bCs/>
                <w:sz w:val="20"/>
              </w:rPr>
            </w:pPr>
            <w:r w:rsidRPr="00663EAF">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ППД</w:t>
            </w:r>
          </w:p>
        </w:tc>
        <w:tc>
          <w:tcPr>
            <w:tcW w:w="308" w:type="pct"/>
            <w:gridSpan w:val="2"/>
            <w:tcBorders>
              <w:top w:val="single" w:sz="12" w:space="0" w:color="auto"/>
              <w:left w:val="single" w:sz="4"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ВПД</w:t>
            </w:r>
          </w:p>
        </w:tc>
        <w:tc>
          <w:tcPr>
            <w:tcW w:w="157" w:type="pct"/>
            <w:tcBorders>
              <w:top w:val="single" w:sz="12" w:space="0" w:color="auto"/>
              <w:left w:val="single" w:sz="4" w:space="0" w:color="auto"/>
              <w:bottom w:val="single" w:sz="12" w:space="0" w:color="auto"/>
              <w:right w:val="single" w:sz="12" w:space="0" w:color="auto"/>
            </w:tcBorders>
          </w:tcPr>
          <w:p w:rsidR="00AD1E63" w:rsidRPr="00663EAF" w:rsidRDefault="00AD1E63" w:rsidP="00A33DFC">
            <w:pPr>
              <w:spacing w:before="40" w:after="40"/>
              <w:ind w:left="-113" w:right="-113"/>
              <w:jc w:val="center"/>
              <w:rPr>
                <w:b/>
                <w:bCs/>
                <w:sz w:val="20"/>
              </w:rPr>
            </w:pPr>
            <w:r w:rsidRPr="00663EAF">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ППД</w:t>
            </w:r>
          </w:p>
        </w:tc>
        <w:tc>
          <w:tcPr>
            <w:tcW w:w="306" w:type="pct"/>
            <w:gridSpan w:val="2"/>
            <w:tcBorders>
              <w:top w:val="single" w:sz="12" w:space="0" w:color="auto"/>
              <w:left w:val="single" w:sz="4"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ВПД</w:t>
            </w:r>
          </w:p>
        </w:tc>
        <w:tc>
          <w:tcPr>
            <w:tcW w:w="154" w:type="pct"/>
            <w:tcBorders>
              <w:top w:val="single" w:sz="12" w:space="0" w:color="auto"/>
              <w:left w:val="single" w:sz="4" w:space="0" w:color="auto"/>
              <w:bottom w:val="single" w:sz="12" w:space="0" w:color="auto"/>
              <w:right w:val="single" w:sz="12" w:space="0" w:color="auto"/>
            </w:tcBorders>
          </w:tcPr>
          <w:p w:rsidR="00AD1E63" w:rsidRPr="00663EAF" w:rsidRDefault="00AD1E63" w:rsidP="00A33DFC">
            <w:pPr>
              <w:spacing w:before="40" w:after="40"/>
              <w:ind w:left="-113" w:right="-113"/>
              <w:jc w:val="center"/>
              <w:rPr>
                <w:b/>
                <w:bCs/>
                <w:sz w:val="20"/>
              </w:rPr>
            </w:pPr>
            <w:r w:rsidRPr="00663EAF">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ППД</w:t>
            </w:r>
          </w:p>
        </w:tc>
        <w:tc>
          <w:tcPr>
            <w:tcW w:w="306" w:type="pct"/>
            <w:gridSpan w:val="2"/>
            <w:tcBorders>
              <w:top w:val="single" w:sz="12" w:space="0" w:color="auto"/>
              <w:left w:val="single" w:sz="4"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ВПД</w:t>
            </w:r>
          </w:p>
        </w:tc>
        <w:tc>
          <w:tcPr>
            <w:tcW w:w="153" w:type="pct"/>
            <w:tcBorders>
              <w:top w:val="single" w:sz="12" w:space="0" w:color="auto"/>
              <w:left w:val="single" w:sz="4" w:space="0" w:color="auto"/>
              <w:bottom w:val="single" w:sz="12" w:space="0" w:color="auto"/>
              <w:right w:val="single" w:sz="4" w:space="0" w:color="auto"/>
            </w:tcBorders>
          </w:tcPr>
          <w:p w:rsidR="00AD1E63" w:rsidRPr="00663EAF" w:rsidRDefault="00AD1E63" w:rsidP="00A33DFC">
            <w:pPr>
              <w:spacing w:before="40" w:after="40"/>
              <w:ind w:left="-113" w:right="-113"/>
              <w:jc w:val="center"/>
              <w:rPr>
                <w:b/>
                <w:bCs/>
                <w:sz w:val="20"/>
              </w:rPr>
            </w:pPr>
            <w:r w:rsidRPr="00663EAF">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ППД</w:t>
            </w:r>
          </w:p>
        </w:tc>
        <w:tc>
          <w:tcPr>
            <w:tcW w:w="306" w:type="pct"/>
            <w:gridSpan w:val="2"/>
            <w:tcBorders>
              <w:top w:val="single" w:sz="12" w:space="0" w:color="auto"/>
              <w:left w:val="single" w:sz="4" w:space="0" w:color="auto"/>
              <w:bottom w:val="single" w:sz="12" w:space="0" w:color="auto"/>
              <w:right w:val="single" w:sz="4" w:space="0" w:color="auto"/>
            </w:tcBorders>
          </w:tcPr>
          <w:p w:rsidR="00AD1E63" w:rsidRPr="00AD1E63" w:rsidRDefault="00AD1E63" w:rsidP="00A33DFC">
            <w:pPr>
              <w:spacing w:before="40" w:after="40"/>
              <w:ind w:left="-113" w:right="-113"/>
              <w:jc w:val="center"/>
              <w:rPr>
                <w:sz w:val="20"/>
                <w:lang w:val="ru-RU"/>
              </w:rPr>
            </w:pPr>
            <w:r>
              <w:rPr>
                <w:b/>
                <w:bCs/>
                <w:sz w:val="20"/>
                <w:lang w:val="ru-RU"/>
              </w:rPr>
              <w:t>ВПД</w:t>
            </w:r>
          </w:p>
        </w:tc>
        <w:tc>
          <w:tcPr>
            <w:tcW w:w="119" w:type="pct"/>
            <w:tcBorders>
              <w:top w:val="single" w:sz="12" w:space="0" w:color="auto"/>
              <w:left w:val="single" w:sz="4" w:space="0" w:color="auto"/>
              <w:bottom w:val="single" w:sz="12" w:space="0" w:color="auto"/>
              <w:right w:val="single" w:sz="12" w:space="0" w:color="auto"/>
            </w:tcBorders>
          </w:tcPr>
          <w:p w:rsidR="00AD1E63" w:rsidRPr="00663EAF" w:rsidRDefault="00AD1E63" w:rsidP="00A33DFC">
            <w:pPr>
              <w:spacing w:before="40" w:after="40"/>
              <w:ind w:left="-113" w:right="-113"/>
              <w:jc w:val="center"/>
              <w:rPr>
                <w:b/>
                <w:bCs/>
                <w:sz w:val="20"/>
              </w:rPr>
            </w:pPr>
            <w:r w:rsidRPr="00663EAF">
              <w:rPr>
                <w:b/>
                <w:bCs/>
                <w:sz w:val="20"/>
              </w:rPr>
              <w:t>(0)</w:t>
            </w:r>
          </w:p>
        </w:tc>
      </w:tr>
      <w:tr w:rsidR="00A06A3A" w:rsidRPr="00663EAF" w:rsidTr="00AD1E63">
        <w:trPr>
          <w:jc w:val="center"/>
        </w:trPr>
        <w:tc>
          <w:tcPr>
            <w:tcW w:w="1071" w:type="pct"/>
            <w:tcBorders>
              <w:top w:val="single" w:sz="12" w:space="0" w:color="auto"/>
              <w:left w:val="single" w:sz="12" w:space="0" w:color="auto"/>
              <w:bottom w:val="single" w:sz="12" w:space="0" w:color="auto"/>
              <w:right w:val="single" w:sz="4" w:space="0" w:color="auto"/>
            </w:tcBorders>
          </w:tcPr>
          <w:p w:rsidR="00A06A3A" w:rsidRPr="00663EAF" w:rsidRDefault="00AD1E63" w:rsidP="00A33DFC">
            <w:pPr>
              <w:spacing w:before="40" w:after="40"/>
              <w:ind w:right="-113"/>
              <w:rPr>
                <w:sz w:val="20"/>
              </w:rPr>
            </w:pPr>
            <w:r>
              <w:rPr>
                <w:sz w:val="20"/>
                <w:lang w:val="ru-RU"/>
              </w:rPr>
              <w:t>ТСО</w:t>
            </w:r>
            <w:r w:rsidR="00A06A3A" w:rsidRPr="00663EAF">
              <w:rPr>
                <w:sz w:val="20"/>
              </w:rPr>
              <w:t xml:space="preserve"> [50]</w:t>
            </w:r>
          </w:p>
        </w:tc>
        <w:tc>
          <w:tcPr>
            <w:tcW w:w="200"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r w:rsidRPr="00663EAF">
              <w:rPr>
                <w:sz w:val="20"/>
              </w:rPr>
              <w:t>X</w:t>
            </w:r>
          </w:p>
        </w:tc>
        <w:tc>
          <w:tcPr>
            <w:tcW w:w="146"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r>
              <w:rPr>
                <w:sz w:val="20"/>
              </w:rPr>
              <w:t>X</w:t>
            </w: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19"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r>
      <w:tr w:rsidR="00A06A3A" w:rsidRPr="00663EAF" w:rsidTr="00AD1E63">
        <w:trPr>
          <w:jc w:val="center"/>
        </w:trPr>
        <w:tc>
          <w:tcPr>
            <w:tcW w:w="1071"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right="-113"/>
              <w:rPr>
                <w:sz w:val="20"/>
              </w:rPr>
            </w:pPr>
            <w:r>
              <w:rPr>
                <w:sz w:val="20"/>
              </w:rPr>
              <w:t>JCA-IPTV [50] (1)</w:t>
            </w:r>
          </w:p>
        </w:tc>
        <w:tc>
          <w:tcPr>
            <w:tcW w:w="200"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r>
              <w:rPr>
                <w:sz w:val="20"/>
              </w:rPr>
              <w:t>X</w:t>
            </w:r>
          </w:p>
        </w:tc>
        <w:tc>
          <w:tcPr>
            <w:tcW w:w="153"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19"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r>
      <w:tr w:rsidR="00A06A3A" w:rsidRPr="00663EAF" w:rsidTr="00AD1E63">
        <w:trPr>
          <w:jc w:val="center"/>
        </w:trPr>
        <w:tc>
          <w:tcPr>
            <w:tcW w:w="1071" w:type="pct"/>
            <w:tcBorders>
              <w:top w:val="single" w:sz="12" w:space="0" w:color="auto"/>
              <w:left w:val="single" w:sz="12" w:space="0" w:color="auto"/>
              <w:bottom w:val="single" w:sz="12" w:space="0" w:color="auto"/>
              <w:right w:val="single" w:sz="4" w:space="0" w:color="auto"/>
            </w:tcBorders>
          </w:tcPr>
          <w:p w:rsidR="00A06A3A" w:rsidRPr="00AD1E63" w:rsidRDefault="00AD1E63" w:rsidP="00AD1E63">
            <w:pPr>
              <w:spacing w:before="40" w:after="40"/>
              <w:ind w:right="-113"/>
              <w:rPr>
                <w:sz w:val="20"/>
                <w:lang w:val="ru-RU"/>
              </w:rPr>
            </w:pPr>
            <w:r>
              <w:rPr>
                <w:sz w:val="20"/>
                <w:lang w:val="ru-RU"/>
              </w:rPr>
              <w:t>Пленарные заседания ИК</w:t>
            </w:r>
            <w:r w:rsidR="00A06A3A" w:rsidRPr="00AD1E63">
              <w:rPr>
                <w:sz w:val="20"/>
                <w:lang w:val="ru-RU"/>
              </w:rPr>
              <w:t xml:space="preserve">16 </w:t>
            </w:r>
            <w:r>
              <w:rPr>
                <w:sz w:val="20"/>
                <w:lang w:val="ru-RU"/>
              </w:rPr>
              <w:t>и</w:t>
            </w:r>
            <w:r w:rsidR="00A06A3A" w:rsidRPr="00AD1E63">
              <w:rPr>
                <w:sz w:val="20"/>
                <w:lang w:val="ru-RU"/>
              </w:rPr>
              <w:t xml:space="preserve"> </w:t>
            </w:r>
            <w:r>
              <w:rPr>
                <w:sz w:val="20"/>
                <w:lang w:val="ru-RU"/>
              </w:rPr>
              <w:t>РГ</w:t>
            </w:r>
            <w:r w:rsidR="00805205">
              <w:rPr>
                <w:sz w:val="20"/>
                <w:lang w:val="ru-RU"/>
              </w:rPr>
              <w:t> </w:t>
            </w:r>
            <w:r w:rsidR="00A06A3A" w:rsidRPr="00AD1E63">
              <w:rPr>
                <w:sz w:val="20"/>
                <w:lang w:val="ru-RU"/>
              </w:rPr>
              <w:t xml:space="preserve">2/16 </w:t>
            </w:r>
          </w:p>
        </w:tc>
        <w:tc>
          <w:tcPr>
            <w:tcW w:w="200" w:type="pct"/>
            <w:tcBorders>
              <w:top w:val="single" w:sz="12" w:space="0" w:color="auto"/>
              <w:left w:val="single" w:sz="4" w:space="0" w:color="auto"/>
              <w:bottom w:val="single" w:sz="12" w:space="0" w:color="auto"/>
              <w:right w:val="single" w:sz="4" w:space="0" w:color="auto"/>
            </w:tcBorders>
          </w:tcPr>
          <w:p w:rsidR="00A06A3A" w:rsidRPr="00AD1E63" w:rsidRDefault="00A06A3A" w:rsidP="00A33DFC">
            <w:pPr>
              <w:spacing w:before="40" w:after="40"/>
              <w:ind w:left="-113" w:right="-113"/>
              <w:jc w:val="center"/>
              <w:rPr>
                <w:sz w:val="20"/>
                <w:lang w:val="ru-RU"/>
              </w:rPr>
            </w:pPr>
          </w:p>
        </w:tc>
        <w:tc>
          <w:tcPr>
            <w:tcW w:w="146"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r>
              <w:rPr>
                <w:sz w:val="20"/>
              </w:rPr>
              <w:t>X</w:t>
            </w:r>
          </w:p>
        </w:tc>
        <w:tc>
          <w:tcPr>
            <w:tcW w:w="196"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r>
              <w:rPr>
                <w:sz w:val="20"/>
              </w:rPr>
              <w:t>X</w:t>
            </w:r>
          </w:p>
        </w:tc>
        <w:tc>
          <w:tcPr>
            <w:tcW w:w="179"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19"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r>
      <w:tr w:rsidR="00A06A3A" w:rsidRPr="00663EAF" w:rsidTr="00AD1E63">
        <w:trPr>
          <w:jc w:val="center"/>
        </w:trPr>
        <w:tc>
          <w:tcPr>
            <w:tcW w:w="1071" w:type="pct"/>
            <w:tcBorders>
              <w:top w:val="single" w:sz="12" w:space="0" w:color="auto"/>
              <w:left w:val="single" w:sz="12" w:space="0" w:color="auto"/>
              <w:bottom w:val="single" w:sz="12" w:space="0" w:color="auto"/>
              <w:right w:val="single" w:sz="4" w:space="0" w:color="auto"/>
            </w:tcBorders>
          </w:tcPr>
          <w:p w:rsidR="00A06A3A" w:rsidRPr="00663EAF" w:rsidRDefault="00AD1E63" w:rsidP="000053C0">
            <w:pPr>
              <w:spacing w:before="40" w:after="40"/>
              <w:ind w:right="-113"/>
              <w:rPr>
                <w:sz w:val="20"/>
              </w:rPr>
            </w:pPr>
            <w:r>
              <w:rPr>
                <w:sz w:val="20"/>
                <w:lang w:val="ru-RU"/>
              </w:rPr>
              <w:t>Д</w:t>
            </w:r>
            <w:r w:rsidR="000053C0">
              <w:rPr>
                <w:sz w:val="20"/>
                <w:lang w:val="ru-RU"/>
              </w:rPr>
              <w:t>е</w:t>
            </w:r>
            <w:r>
              <w:rPr>
                <w:sz w:val="20"/>
                <w:lang w:val="ru-RU"/>
              </w:rPr>
              <w:t>монстрации</w:t>
            </w:r>
            <w:r w:rsidR="00A06A3A" w:rsidRPr="00307775">
              <w:rPr>
                <w:position w:val="4"/>
                <w:sz w:val="16"/>
                <w:szCs w:val="16"/>
              </w:rPr>
              <w:t>****</w:t>
            </w:r>
          </w:p>
        </w:tc>
        <w:tc>
          <w:tcPr>
            <w:tcW w:w="200"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46"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7"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A06A3A" w:rsidRDefault="00A06A3A" w:rsidP="00A33DFC">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A06A3A" w:rsidRPr="00663EAF" w:rsidRDefault="00A06A3A" w:rsidP="00A33DFC">
            <w:pPr>
              <w:spacing w:before="40" w:after="40"/>
              <w:ind w:left="-113" w:right="-113"/>
              <w:jc w:val="center"/>
              <w:rPr>
                <w:sz w:val="20"/>
              </w:rPr>
            </w:pPr>
          </w:p>
        </w:tc>
        <w:tc>
          <w:tcPr>
            <w:tcW w:w="119" w:type="pct"/>
            <w:tcBorders>
              <w:top w:val="single" w:sz="12" w:space="0" w:color="auto"/>
              <w:left w:val="single" w:sz="4" w:space="0" w:color="auto"/>
              <w:bottom w:val="single" w:sz="12" w:space="0" w:color="auto"/>
              <w:right w:val="single" w:sz="12" w:space="0" w:color="auto"/>
            </w:tcBorders>
          </w:tcPr>
          <w:p w:rsidR="00A06A3A" w:rsidRPr="00663EAF" w:rsidRDefault="00A06A3A" w:rsidP="00A33DFC">
            <w:pPr>
              <w:spacing w:before="40" w:after="40"/>
              <w:ind w:left="-113" w:right="-113"/>
              <w:jc w:val="center"/>
              <w:rPr>
                <w:sz w:val="20"/>
              </w:rPr>
            </w:pPr>
          </w:p>
        </w:tc>
      </w:tr>
      <w:tr w:rsidR="00A06A3A" w:rsidRPr="00663EAF" w:rsidTr="00A33DFC">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A06A3A" w:rsidRPr="00663EAF" w:rsidRDefault="00346BD4" w:rsidP="00A33DFC">
            <w:pPr>
              <w:spacing w:before="40" w:after="40"/>
              <w:ind w:left="-113" w:right="-113"/>
              <w:jc w:val="center"/>
              <w:rPr>
                <w:sz w:val="20"/>
              </w:rPr>
            </w:pPr>
            <w:r>
              <w:rPr>
                <w:b/>
                <w:bCs/>
                <w:sz w:val="20"/>
                <w:lang w:val="ru-RU"/>
              </w:rPr>
              <w:t>ИК</w:t>
            </w:r>
            <w:r w:rsidR="00A06A3A" w:rsidRPr="00663EAF">
              <w:rPr>
                <w:b/>
                <w:bCs/>
                <w:sz w:val="20"/>
              </w:rPr>
              <w:t>16</w:t>
            </w:r>
          </w:p>
        </w:tc>
      </w:tr>
      <w:tr w:rsidR="00A06A3A" w:rsidRPr="00663EAF" w:rsidTr="00AD1E63">
        <w:trPr>
          <w:jc w:val="center"/>
        </w:trPr>
        <w:tc>
          <w:tcPr>
            <w:tcW w:w="1071" w:type="pct"/>
            <w:tcBorders>
              <w:top w:val="single" w:sz="4" w:space="0" w:color="auto"/>
              <w:left w:val="single" w:sz="12" w:space="0" w:color="auto"/>
              <w:bottom w:val="single" w:sz="4" w:space="0" w:color="auto"/>
              <w:right w:val="single" w:sz="4" w:space="0" w:color="auto"/>
            </w:tcBorders>
          </w:tcPr>
          <w:p w:rsidR="00A06A3A" w:rsidRPr="00663EAF" w:rsidRDefault="00AD1E63" w:rsidP="00A33DFC">
            <w:pPr>
              <w:spacing w:before="40" w:after="40"/>
              <w:ind w:right="-113"/>
              <w:rPr>
                <w:sz w:val="20"/>
              </w:rPr>
            </w:pPr>
            <w:r>
              <w:rPr>
                <w:sz w:val="20"/>
                <w:lang w:val="ru-RU"/>
              </w:rPr>
              <w:t xml:space="preserve">Вопрос </w:t>
            </w:r>
            <w:r w:rsidR="00A06A3A" w:rsidRPr="00663EAF">
              <w:rPr>
                <w:sz w:val="20"/>
              </w:rPr>
              <w:t xml:space="preserve">13/16 [30] </w:t>
            </w:r>
          </w:p>
        </w:tc>
        <w:tc>
          <w:tcPr>
            <w:tcW w:w="200"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7"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sidRPr="00663EAF">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tcPr>
          <w:p w:rsidR="00A06A3A" w:rsidRPr="00663EAF" w:rsidRDefault="00A06A3A" w:rsidP="00A33DFC">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A06A3A" w:rsidRPr="00663EAF" w:rsidRDefault="00A06A3A" w:rsidP="00A33DFC">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tcPr>
          <w:p w:rsidR="00A06A3A" w:rsidRPr="00663EAF" w:rsidRDefault="00A06A3A" w:rsidP="00A33DFC">
            <w:pPr>
              <w:rPr>
                <w:sz w:val="18"/>
                <w:szCs w:val="18"/>
              </w:rPr>
            </w:pPr>
            <w:r w:rsidRPr="00663EAF">
              <w:rPr>
                <w:sz w:val="18"/>
                <w:szCs w:val="18"/>
              </w:rPr>
              <w:t>X</w:t>
            </w:r>
          </w:p>
        </w:tc>
        <w:tc>
          <w:tcPr>
            <w:tcW w:w="152" w:type="pct"/>
            <w:tcBorders>
              <w:top w:val="single" w:sz="4" w:space="0" w:color="auto"/>
              <w:left w:val="single" w:sz="4" w:space="0" w:color="auto"/>
              <w:bottom w:val="single" w:sz="4" w:space="0" w:color="auto"/>
              <w:right w:val="single" w:sz="4" w:space="0" w:color="auto"/>
            </w:tcBorders>
          </w:tcPr>
          <w:p w:rsidR="00A06A3A" w:rsidRPr="00663EAF" w:rsidRDefault="00A06A3A" w:rsidP="00A33DFC">
            <w:pP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jc w:val="center"/>
              <w:rPr>
                <w:sz w:val="18"/>
                <w:szCs w:val="18"/>
              </w:rPr>
            </w:pPr>
          </w:p>
        </w:tc>
      </w:tr>
      <w:tr w:rsidR="00A06A3A" w:rsidRPr="00663EAF" w:rsidTr="00AD1E63">
        <w:trPr>
          <w:jc w:val="center"/>
        </w:trPr>
        <w:tc>
          <w:tcPr>
            <w:tcW w:w="1071" w:type="pct"/>
            <w:tcBorders>
              <w:top w:val="single" w:sz="4" w:space="0" w:color="auto"/>
              <w:left w:val="single" w:sz="12" w:space="0" w:color="auto"/>
              <w:bottom w:val="single" w:sz="4" w:space="0" w:color="auto"/>
              <w:right w:val="single" w:sz="4" w:space="0" w:color="auto"/>
            </w:tcBorders>
          </w:tcPr>
          <w:p w:rsidR="00A06A3A" w:rsidRPr="00663EAF" w:rsidRDefault="00AD1E63" w:rsidP="00A33DFC">
            <w:pPr>
              <w:spacing w:before="40" w:after="40"/>
              <w:ind w:right="-113"/>
              <w:rPr>
                <w:sz w:val="20"/>
              </w:rPr>
            </w:pPr>
            <w:r>
              <w:rPr>
                <w:sz w:val="20"/>
                <w:lang w:val="ru-RU"/>
              </w:rPr>
              <w:t>Вопрос</w:t>
            </w:r>
            <w:r w:rsidRPr="00663EAF">
              <w:rPr>
                <w:sz w:val="20"/>
              </w:rPr>
              <w:t xml:space="preserve"> </w:t>
            </w:r>
            <w:r w:rsidR="00A06A3A" w:rsidRPr="00663EAF">
              <w:rPr>
                <w:sz w:val="20"/>
              </w:rPr>
              <w:t>14/16 [30]</w:t>
            </w:r>
          </w:p>
        </w:tc>
        <w:tc>
          <w:tcPr>
            <w:tcW w:w="200"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sidRPr="00663EAF">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r>
              <w:rPr>
                <w:sz w:val="20"/>
              </w:rPr>
              <w:t>(1)</w:t>
            </w: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7"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sidRPr="00663EAF">
              <w:rPr>
                <w:sz w:val="20"/>
              </w:rPr>
              <w:t>X</w:t>
            </w:r>
          </w:p>
        </w:tc>
        <w:tc>
          <w:tcPr>
            <w:tcW w:w="153" w:type="pct"/>
            <w:tcBorders>
              <w:top w:val="single" w:sz="4" w:space="0" w:color="auto"/>
              <w:left w:val="single" w:sz="4" w:space="0" w:color="auto"/>
              <w:bottom w:val="single" w:sz="4" w:space="0" w:color="auto"/>
              <w:right w:val="single" w:sz="12" w:space="0" w:color="auto"/>
            </w:tcBorders>
          </w:tcPr>
          <w:p w:rsidR="00A06A3A" w:rsidRPr="00663EAF" w:rsidRDefault="00A06A3A" w:rsidP="00A33DFC">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A06A3A" w:rsidRPr="00663EAF" w:rsidRDefault="00A06A3A" w:rsidP="00A33DFC">
            <w:pPr>
              <w:rPr>
                <w:sz w:val="18"/>
                <w:szCs w:val="18"/>
              </w:rPr>
            </w:pPr>
            <w:r w:rsidRPr="00663EAF">
              <w:rPr>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A06A3A" w:rsidRPr="00663EAF" w:rsidRDefault="00A06A3A" w:rsidP="00A33DFC">
            <w:pPr>
              <w:rPr>
                <w:sz w:val="18"/>
                <w:szCs w:val="18"/>
              </w:rPr>
            </w:pPr>
          </w:p>
        </w:tc>
        <w:tc>
          <w:tcPr>
            <w:tcW w:w="152" w:type="pct"/>
            <w:tcBorders>
              <w:top w:val="single" w:sz="4" w:space="0" w:color="auto"/>
              <w:left w:val="single" w:sz="4" w:space="0" w:color="auto"/>
              <w:bottom w:val="single" w:sz="4" w:space="0" w:color="auto"/>
              <w:right w:val="single" w:sz="4" w:space="0" w:color="auto"/>
            </w:tcBorders>
          </w:tcPr>
          <w:p w:rsidR="00A06A3A" w:rsidRPr="00663EAF" w:rsidRDefault="00A06A3A" w:rsidP="00A33DFC">
            <w:pP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jc w:val="center"/>
              <w:rPr>
                <w:sz w:val="18"/>
                <w:szCs w:val="18"/>
              </w:rPr>
            </w:pPr>
          </w:p>
        </w:tc>
      </w:tr>
      <w:tr w:rsidR="00A06A3A" w:rsidRPr="00663EAF" w:rsidTr="00AD1E63">
        <w:trPr>
          <w:jc w:val="center"/>
        </w:trPr>
        <w:tc>
          <w:tcPr>
            <w:tcW w:w="1071" w:type="pct"/>
            <w:tcBorders>
              <w:top w:val="single" w:sz="4" w:space="0" w:color="auto"/>
              <w:left w:val="single" w:sz="12" w:space="0" w:color="auto"/>
              <w:bottom w:val="single" w:sz="4" w:space="0" w:color="auto"/>
              <w:right w:val="single" w:sz="4" w:space="0" w:color="auto"/>
            </w:tcBorders>
          </w:tcPr>
          <w:p w:rsidR="00A06A3A" w:rsidRPr="00663EAF" w:rsidRDefault="00AD1E63" w:rsidP="00307775">
            <w:pPr>
              <w:spacing w:before="40" w:after="40"/>
              <w:ind w:right="-113"/>
              <w:rPr>
                <w:sz w:val="20"/>
              </w:rPr>
            </w:pPr>
            <w:r>
              <w:rPr>
                <w:sz w:val="20"/>
                <w:lang w:val="ru-RU"/>
              </w:rPr>
              <w:t>Вопрос</w:t>
            </w:r>
            <w:r w:rsidRPr="00663EAF">
              <w:rPr>
                <w:sz w:val="20"/>
              </w:rPr>
              <w:t xml:space="preserve"> </w:t>
            </w:r>
            <w:r w:rsidR="00A06A3A" w:rsidRPr="00663EAF">
              <w:rPr>
                <w:sz w:val="20"/>
              </w:rPr>
              <w:t>28/16 [10]</w:t>
            </w:r>
            <w:r w:rsidR="00A06A3A" w:rsidRPr="00307775">
              <w:rPr>
                <w:position w:val="4"/>
                <w:sz w:val="16"/>
                <w:szCs w:val="16"/>
              </w:rPr>
              <w:t>***</w:t>
            </w:r>
          </w:p>
        </w:tc>
        <w:tc>
          <w:tcPr>
            <w:tcW w:w="200"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7"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jc w:val="center"/>
              <w:rPr>
                <w:sz w:val="18"/>
                <w:szCs w:val="18"/>
              </w:rPr>
            </w:pPr>
          </w:p>
        </w:tc>
      </w:tr>
      <w:tr w:rsidR="00A06A3A" w:rsidRPr="00663EAF" w:rsidTr="00AD1E63">
        <w:trPr>
          <w:jc w:val="center"/>
        </w:trPr>
        <w:tc>
          <w:tcPr>
            <w:tcW w:w="1071" w:type="pct"/>
            <w:tcBorders>
              <w:top w:val="single" w:sz="4" w:space="0" w:color="auto"/>
              <w:left w:val="single" w:sz="12" w:space="0" w:color="auto"/>
              <w:bottom w:val="single" w:sz="4" w:space="0" w:color="auto"/>
              <w:right w:val="single" w:sz="4" w:space="0" w:color="auto"/>
            </w:tcBorders>
          </w:tcPr>
          <w:p w:rsidR="00A06A3A" w:rsidRPr="00663EAF" w:rsidRDefault="00AD1E63" w:rsidP="00A465AA">
            <w:pPr>
              <w:spacing w:before="40" w:after="40"/>
              <w:ind w:right="-113"/>
              <w:rPr>
                <w:sz w:val="20"/>
              </w:rPr>
            </w:pPr>
            <w:r>
              <w:rPr>
                <w:sz w:val="20"/>
                <w:lang w:val="ru-RU"/>
              </w:rPr>
              <w:t>Об</w:t>
            </w:r>
            <w:r w:rsidR="00A465AA">
              <w:rPr>
                <w:sz w:val="20"/>
                <w:lang w:val="ru-RU"/>
              </w:rPr>
              <w:t>щи</w:t>
            </w:r>
            <w:r>
              <w:rPr>
                <w:sz w:val="20"/>
                <w:lang w:val="ru-RU"/>
              </w:rPr>
              <w:t>й Вопрос</w:t>
            </w:r>
            <w:r w:rsidRPr="00663EAF">
              <w:rPr>
                <w:sz w:val="20"/>
              </w:rPr>
              <w:t xml:space="preserve"> </w:t>
            </w:r>
            <w:r w:rsidR="00A06A3A" w:rsidRPr="00663EAF">
              <w:rPr>
                <w:sz w:val="20"/>
              </w:rPr>
              <w:t>13</w:t>
            </w:r>
            <w:r>
              <w:rPr>
                <w:sz w:val="20"/>
                <w:lang w:val="ru-RU"/>
              </w:rPr>
              <w:t xml:space="preserve"> и</w:t>
            </w:r>
            <w:r w:rsidR="00A06A3A">
              <w:rPr>
                <w:sz w:val="20"/>
              </w:rPr>
              <w:t xml:space="preserve"> </w:t>
            </w:r>
            <w:r>
              <w:rPr>
                <w:sz w:val="20"/>
                <w:lang w:val="ru-RU"/>
              </w:rPr>
              <w:t xml:space="preserve">Вопрос </w:t>
            </w:r>
            <w:r w:rsidR="00A06A3A" w:rsidRPr="00663EAF">
              <w:rPr>
                <w:sz w:val="20"/>
              </w:rPr>
              <w:t>28/16</w:t>
            </w:r>
          </w:p>
        </w:tc>
        <w:tc>
          <w:tcPr>
            <w:tcW w:w="200"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7"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sidRPr="00663EAF">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jc w:val="center"/>
              <w:rPr>
                <w:sz w:val="18"/>
                <w:szCs w:val="18"/>
              </w:rPr>
            </w:pPr>
          </w:p>
        </w:tc>
      </w:tr>
      <w:tr w:rsidR="00A06A3A" w:rsidRPr="00663EAF" w:rsidTr="00AD1E63">
        <w:trPr>
          <w:jc w:val="center"/>
        </w:trPr>
        <w:tc>
          <w:tcPr>
            <w:tcW w:w="1071" w:type="pct"/>
            <w:tcBorders>
              <w:top w:val="single" w:sz="4" w:space="0" w:color="auto"/>
              <w:left w:val="single" w:sz="12" w:space="0" w:color="auto"/>
              <w:bottom w:val="single" w:sz="4" w:space="0" w:color="auto"/>
              <w:right w:val="single" w:sz="4" w:space="0" w:color="auto"/>
            </w:tcBorders>
          </w:tcPr>
          <w:p w:rsidR="00A06A3A" w:rsidRPr="00663EAF" w:rsidRDefault="00A465AA" w:rsidP="00AD1E63">
            <w:pPr>
              <w:spacing w:before="40" w:after="40"/>
              <w:ind w:right="-113"/>
              <w:rPr>
                <w:sz w:val="20"/>
              </w:rPr>
            </w:pPr>
            <w:r>
              <w:rPr>
                <w:sz w:val="20"/>
                <w:lang w:val="ru-RU"/>
              </w:rPr>
              <w:t>Общий</w:t>
            </w:r>
            <w:r w:rsidR="00AD1E63">
              <w:rPr>
                <w:sz w:val="20"/>
                <w:lang w:val="ru-RU"/>
              </w:rPr>
              <w:t xml:space="preserve"> Вопрос </w:t>
            </w:r>
            <w:r w:rsidR="00A06A3A" w:rsidRPr="00663EAF">
              <w:rPr>
                <w:sz w:val="20"/>
              </w:rPr>
              <w:t>13</w:t>
            </w:r>
            <w:r w:rsidR="00AD1E63">
              <w:rPr>
                <w:sz w:val="20"/>
                <w:lang w:val="ru-RU"/>
              </w:rPr>
              <w:t xml:space="preserve"> и Вопрос </w:t>
            </w:r>
            <w:r w:rsidR="00A06A3A" w:rsidRPr="00663EAF">
              <w:rPr>
                <w:sz w:val="20"/>
              </w:rPr>
              <w:t>14/16</w:t>
            </w:r>
          </w:p>
        </w:tc>
        <w:tc>
          <w:tcPr>
            <w:tcW w:w="200"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5"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7"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A06A3A" w:rsidRPr="00663EAF" w:rsidRDefault="00A06A3A" w:rsidP="00A33DFC">
            <w:pPr>
              <w:jc w:val="center"/>
              <w:rPr>
                <w:sz w:val="18"/>
                <w:szCs w:val="18"/>
              </w:rPr>
            </w:pPr>
          </w:p>
        </w:tc>
        <w:tc>
          <w:tcPr>
            <w:tcW w:w="119" w:type="pct"/>
            <w:tcBorders>
              <w:top w:val="single" w:sz="4" w:space="0" w:color="auto"/>
              <w:left w:val="single" w:sz="4" w:space="0" w:color="auto"/>
              <w:bottom w:val="single" w:sz="4" w:space="0" w:color="auto"/>
              <w:right w:val="single" w:sz="12" w:space="0" w:color="auto"/>
            </w:tcBorders>
            <w:vAlign w:val="bottom"/>
          </w:tcPr>
          <w:p w:rsidR="00A06A3A" w:rsidRPr="00663EAF" w:rsidRDefault="00A06A3A" w:rsidP="00A33DFC">
            <w:pPr>
              <w:jc w:val="center"/>
              <w:rPr>
                <w:sz w:val="18"/>
                <w:szCs w:val="18"/>
              </w:rPr>
            </w:pPr>
          </w:p>
        </w:tc>
      </w:tr>
      <w:tr w:rsidR="00A06A3A" w:rsidRPr="00663EAF" w:rsidTr="00AD1E63">
        <w:trPr>
          <w:jc w:val="center"/>
        </w:trPr>
        <w:tc>
          <w:tcPr>
            <w:tcW w:w="1071" w:type="pct"/>
            <w:tcBorders>
              <w:top w:val="single" w:sz="4" w:space="0" w:color="auto"/>
              <w:left w:val="single" w:sz="12" w:space="0" w:color="auto"/>
              <w:bottom w:val="single" w:sz="12" w:space="0" w:color="auto"/>
              <w:right w:val="single" w:sz="4" w:space="0" w:color="auto"/>
            </w:tcBorders>
          </w:tcPr>
          <w:p w:rsidR="00A06A3A" w:rsidRPr="00AD1E63" w:rsidRDefault="00A465AA" w:rsidP="00A465AA">
            <w:pPr>
              <w:spacing w:before="40" w:after="40"/>
              <w:ind w:right="-113"/>
              <w:rPr>
                <w:sz w:val="20"/>
                <w:lang w:val="ru-RU"/>
              </w:rPr>
            </w:pPr>
            <w:r>
              <w:rPr>
                <w:sz w:val="20"/>
                <w:lang w:val="ru-RU"/>
              </w:rPr>
              <w:t xml:space="preserve">Общий </w:t>
            </w:r>
            <w:r w:rsidR="00AD1E63">
              <w:rPr>
                <w:sz w:val="20"/>
                <w:lang w:val="ru-RU"/>
              </w:rPr>
              <w:t>Вопрос</w:t>
            </w:r>
            <w:r w:rsidR="00AD1E63" w:rsidRPr="00AD1E63">
              <w:rPr>
                <w:sz w:val="20"/>
                <w:lang w:val="ru-RU"/>
              </w:rPr>
              <w:t xml:space="preserve"> </w:t>
            </w:r>
            <w:r w:rsidR="00A06A3A" w:rsidRPr="00AD1E63">
              <w:rPr>
                <w:sz w:val="20"/>
                <w:lang w:val="ru-RU"/>
              </w:rPr>
              <w:t xml:space="preserve">13, </w:t>
            </w:r>
            <w:r w:rsidR="00AD1E63">
              <w:rPr>
                <w:sz w:val="20"/>
                <w:lang w:val="ru-RU"/>
              </w:rPr>
              <w:t>Вопрос</w:t>
            </w:r>
            <w:r w:rsidR="00AD1E63" w:rsidRPr="00AD1E63">
              <w:rPr>
                <w:sz w:val="20"/>
                <w:lang w:val="ru-RU"/>
              </w:rPr>
              <w:t xml:space="preserve"> </w:t>
            </w:r>
            <w:r w:rsidR="00A06A3A" w:rsidRPr="00AD1E63">
              <w:rPr>
                <w:sz w:val="20"/>
                <w:lang w:val="ru-RU"/>
              </w:rPr>
              <w:t xml:space="preserve">14 </w:t>
            </w:r>
            <w:r w:rsidR="00AD1E63">
              <w:rPr>
                <w:sz w:val="20"/>
                <w:lang w:val="ru-RU"/>
              </w:rPr>
              <w:t>и</w:t>
            </w:r>
            <w:r w:rsidR="00A06A3A" w:rsidRPr="00AD1E63">
              <w:rPr>
                <w:sz w:val="20"/>
                <w:lang w:val="ru-RU"/>
              </w:rPr>
              <w:t xml:space="preserve"> </w:t>
            </w:r>
            <w:r w:rsidR="00AD1E63">
              <w:rPr>
                <w:sz w:val="20"/>
                <w:lang w:val="ru-RU"/>
              </w:rPr>
              <w:t>Вопрос</w:t>
            </w:r>
            <w:r w:rsidR="00AD1E63" w:rsidRPr="00AD1E63">
              <w:rPr>
                <w:sz w:val="20"/>
                <w:lang w:val="ru-RU"/>
              </w:rPr>
              <w:t xml:space="preserve"> </w:t>
            </w:r>
            <w:r w:rsidR="00A06A3A" w:rsidRPr="00AD1E63">
              <w:rPr>
                <w:sz w:val="20"/>
                <w:lang w:val="ru-RU"/>
              </w:rPr>
              <w:t>28/16</w:t>
            </w:r>
          </w:p>
        </w:tc>
        <w:tc>
          <w:tcPr>
            <w:tcW w:w="200" w:type="pct"/>
            <w:tcBorders>
              <w:top w:val="single" w:sz="4" w:space="0" w:color="auto"/>
              <w:left w:val="single" w:sz="4" w:space="0" w:color="auto"/>
              <w:bottom w:val="single" w:sz="12" w:space="0" w:color="auto"/>
              <w:right w:val="single" w:sz="4" w:space="0" w:color="auto"/>
            </w:tcBorders>
            <w:vAlign w:val="bottom"/>
          </w:tcPr>
          <w:p w:rsidR="00A06A3A" w:rsidRPr="00AD1E63" w:rsidRDefault="00A06A3A" w:rsidP="00A33DFC">
            <w:pPr>
              <w:jc w:val="center"/>
              <w:rPr>
                <w:sz w:val="18"/>
                <w:szCs w:val="18"/>
                <w:lang w:val="ru-RU"/>
              </w:rPr>
            </w:pPr>
          </w:p>
        </w:tc>
        <w:tc>
          <w:tcPr>
            <w:tcW w:w="146" w:type="pct"/>
            <w:tcBorders>
              <w:top w:val="single" w:sz="4" w:space="0" w:color="auto"/>
              <w:left w:val="single" w:sz="4" w:space="0" w:color="auto"/>
              <w:bottom w:val="single" w:sz="12" w:space="0" w:color="auto"/>
              <w:right w:val="single" w:sz="4" w:space="0" w:color="auto"/>
            </w:tcBorders>
            <w:vAlign w:val="bottom"/>
          </w:tcPr>
          <w:p w:rsidR="00A06A3A" w:rsidRPr="00AD1E63" w:rsidRDefault="00A06A3A" w:rsidP="00A33DFC">
            <w:pPr>
              <w:spacing w:before="40" w:after="40"/>
              <w:jc w:val="center"/>
              <w:rPr>
                <w:sz w:val="20"/>
                <w:lang w:val="ru-RU"/>
              </w:rPr>
            </w:pPr>
          </w:p>
        </w:tc>
        <w:tc>
          <w:tcPr>
            <w:tcW w:w="196" w:type="pct"/>
            <w:tcBorders>
              <w:top w:val="single" w:sz="4" w:space="0" w:color="auto"/>
              <w:left w:val="single" w:sz="4" w:space="0" w:color="auto"/>
              <w:bottom w:val="single" w:sz="12" w:space="0" w:color="auto"/>
              <w:right w:val="single" w:sz="4" w:space="0" w:color="auto"/>
            </w:tcBorders>
            <w:vAlign w:val="bottom"/>
          </w:tcPr>
          <w:p w:rsidR="00A06A3A" w:rsidRPr="00AD1E63" w:rsidRDefault="00A06A3A" w:rsidP="00A33DFC">
            <w:pPr>
              <w:spacing w:before="40" w:after="40"/>
              <w:jc w:val="center"/>
              <w:rPr>
                <w:sz w:val="20"/>
                <w:lang w:val="ru-RU"/>
              </w:rPr>
            </w:pPr>
          </w:p>
        </w:tc>
        <w:tc>
          <w:tcPr>
            <w:tcW w:w="179" w:type="pct"/>
            <w:tcBorders>
              <w:top w:val="single" w:sz="4" w:space="0" w:color="auto"/>
              <w:left w:val="single" w:sz="4" w:space="0" w:color="auto"/>
              <w:bottom w:val="single" w:sz="12" w:space="0" w:color="auto"/>
              <w:right w:val="single" w:sz="4" w:space="0" w:color="auto"/>
            </w:tcBorders>
            <w:vAlign w:val="bottom"/>
          </w:tcPr>
          <w:p w:rsidR="00A06A3A" w:rsidRPr="00AD1E63" w:rsidRDefault="00A06A3A" w:rsidP="00A33DFC">
            <w:pPr>
              <w:spacing w:before="40" w:after="40"/>
              <w:jc w:val="center"/>
              <w:rPr>
                <w:sz w:val="20"/>
                <w:lang w:val="ru-RU"/>
              </w:rPr>
            </w:pPr>
          </w:p>
        </w:tc>
        <w:tc>
          <w:tcPr>
            <w:tcW w:w="172" w:type="pct"/>
            <w:tcBorders>
              <w:top w:val="single" w:sz="4" w:space="0" w:color="auto"/>
              <w:left w:val="single" w:sz="4" w:space="0" w:color="auto"/>
              <w:bottom w:val="single" w:sz="12" w:space="0" w:color="auto"/>
              <w:right w:val="single" w:sz="12" w:space="0" w:color="auto"/>
            </w:tcBorders>
            <w:vAlign w:val="bottom"/>
          </w:tcPr>
          <w:p w:rsidR="00A06A3A" w:rsidRPr="00AD1E63" w:rsidRDefault="00A06A3A" w:rsidP="00A33DFC">
            <w:pPr>
              <w:spacing w:before="40" w:after="40"/>
              <w:jc w:val="center"/>
              <w:rPr>
                <w:sz w:val="20"/>
                <w:lang w:val="ru-RU"/>
              </w:rPr>
            </w:pPr>
          </w:p>
        </w:tc>
        <w:tc>
          <w:tcPr>
            <w:tcW w:w="153" w:type="pct"/>
            <w:tcBorders>
              <w:top w:val="single" w:sz="4" w:space="0" w:color="auto"/>
              <w:left w:val="single" w:sz="12" w:space="0" w:color="auto"/>
              <w:bottom w:val="single" w:sz="12" w:space="0" w:color="auto"/>
              <w:right w:val="single" w:sz="4" w:space="0" w:color="auto"/>
            </w:tcBorders>
            <w:vAlign w:val="bottom"/>
          </w:tcPr>
          <w:p w:rsidR="00A06A3A" w:rsidRPr="00AD1E63" w:rsidRDefault="00A06A3A" w:rsidP="00A33DFC">
            <w:pPr>
              <w:spacing w:before="40" w:after="40"/>
              <w:jc w:val="center"/>
              <w:rPr>
                <w:sz w:val="20"/>
                <w:lang w:val="ru-RU"/>
              </w:rPr>
            </w:pPr>
          </w:p>
        </w:tc>
        <w:tc>
          <w:tcPr>
            <w:tcW w:w="155" w:type="pct"/>
            <w:tcBorders>
              <w:top w:val="single" w:sz="4" w:space="0" w:color="auto"/>
              <w:left w:val="single" w:sz="4" w:space="0" w:color="auto"/>
              <w:bottom w:val="single" w:sz="12" w:space="0" w:color="auto"/>
              <w:right w:val="single" w:sz="4" w:space="0" w:color="auto"/>
            </w:tcBorders>
            <w:vAlign w:val="bottom"/>
          </w:tcPr>
          <w:p w:rsidR="00A06A3A" w:rsidRPr="00AD1E63" w:rsidRDefault="00A06A3A" w:rsidP="00A33DFC">
            <w:pPr>
              <w:spacing w:before="40" w:after="40"/>
              <w:jc w:val="center"/>
              <w:rPr>
                <w:sz w:val="20"/>
                <w:lang w:val="ru-RU"/>
              </w:rPr>
            </w:pPr>
          </w:p>
        </w:tc>
        <w:tc>
          <w:tcPr>
            <w:tcW w:w="153" w:type="pct"/>
            <w:tcBorders>
              <w:top w:val="single" w:sz="4" w:space="0" w:color="auto"/>
              <w:left w:val="single" w:sz="4" w:space="0" w:color="auto"/>
              <w:bottom w:val="single" w:sz="12" w:space="0" w:color="auto"/>
              <w:right w:val="single" w:sz="4" w:space="0" w:color="auto"/>
            </w:tcBorders>
            <w:vAlign w:val="bottom"/>
          </w:tcPr>
          <w:p w:rsidR="00A06A3A" w:rsidRPr="00AD1E63" w:rsidRDefault="00A06A3A" w:rsidP="00A33DFC">
            <w:pPr>
              <w:spacing w:before="40" w:after="40"/>
              <w:jc w:val="center"/>
              <w:rPr>
                <w:sz w:val="20"/>
                <w:lang w:val="ru-RU"/>
              </w:rPr>
            </w:pPr>
          </w:p>
        </w:tc>
        <w:tc>
          <w:tcPr>
            <w:tcW w:w="155" w:type="pct"/>
            <w:tcBorders>
              <w:top w:val="single" w:sz="4" w:space="0" w:color="auto"/>
              <w:left w:val="single" w:sz="4" w:space="0" w:color="auto"/>
              <w:bottom w:val="single" w:sz="12" w:space="0" w:color="auto"/>
              <w:right w:val="single" w:sz="4" w:space="0" w:color="auto"/>
            </w:tcBorders>
            <w:vAlign w:val="bottom"/>
          </w:tcPr>
          <w:p w:rsidR="00A06A3A" w:rsidRPr="00AD1E63" w:rsidRDefault="00A06A3A" w:rsidP="00A33DFC">
            <w:pPr>
              <w:spacing w:before="40" w:after="40"/>
              <w:jc w:val="center"/>
              <w:rPr>
                <w:sz w:val="20"/>
                <w:lang w:val="ru-RU"/>
              </w:rPr>
            </w:pPr>
          </w:p>
        </w:tc>
        <w:tc>
          <w:tcPr>
            <w:tcW w:w="157" w:type="pct"/>
            <w:tcBorders>
              <w:top w:val="single" w:sz="4" w:space="0" w:color="auto"/>
              <w:left w:val="single" w:sz="4" w:space="0" w:color="auto"/>
              <w:bottom w:val="single" w:sz="12" w:space="0" w:color="auto"/>
              <w:right w:val="single" w:sz="12" w:space="0" w:color="auto"/>
            </w:tcBorders>
            <w:vAlign w:val="bottom"/>
          </w:tcPr>
          <w:p w:rsidR="00A06A3A" w:rsidRPr="00AD1E63" w:rsidRDefault="00A06A3A" w:rsidP="00A33DFC">
            <w:pPr>
              <w:spacing w:before="40" w:after="40"/>
              <w:jc w:val="center"/>
              <w:rPr>
                <w:sz w:val="20"/>
                <w:lang w:val="ru-RU"/>
              </w:rPr>
            </w:pPr>
          </w:p>
        </w:tc>
        <w:tc>
          <w:tcPr>
            <w:tcW w:w="153" w:type="pct"/>
            <w:tcBorders>
              <w:top w:val="single" w:sz="4" w:space="0" w:color="auto"/>
              <w:left w:val="single" w:sz="12" w:space="0" w:color="auto"/>
              <w:bottom w:val="single" w:sz="12" w:space="0" w:color="auto"/>
              <w:right w:val="single" w:sz="4" w:space="0" w:color="auto"/>
            </w:tcBorders>
            <w:vAlign w:val="bottom"/>
          </w:tcPr>
          <w:p w:rsidR="00A06A3A" w:rsidRPr="00AD1E63" w:rsidRDefault="00A06A3A" w:rsidP="00A33DFC">
            <w:pPr>
              <w:spacing w:before="40" w:after="40"/>
              <w:jc w:val="center"/>
              <w:rPr>
                <w:sz w:val="20"/>
                <w:lang w:val="ru-RU"/>
              </w:rPr>
            </w:pPr>
          </w:p>
        </w:tc>
        <w:tc>
          <w:tcPr>
            <w:tcW w:w="154" w:type="pct"/>
            <w:tcBorders>
              <w:top w:val="single" w:sz="4" w:space="0" w:color="auto"/>
              <w:left w:val="single" w:sz="4" w:space="0" w:color="auto"/>
              <w:bottom w:val="single" w:sz="12" w:space="0" w:color="auto"/>
              <w:right w:val="single" w:sz="4" w:space="0" w:color="auto"/>
            </w:tcBorders>
            <w:vAlign w:val="bottom"/>
          </w:tcPr>
          <w:p w:rsidR="00A06A3A" w:rsidRPr="00663EAF" w:rsidRDefault="00A06A3A" w:rsidP="00A33DFC">
            <w:pPr>
              <w:spacing w:before="40" w:after="40"/>
              <w:jc w:val="center"/>
              <w:rPr>
                <w:sz w:val="20"/>
              </w:rPr>
            </w:pPr>
            <w:r>
              <w:rPr>
                <w:sz w:val="20"/>
              </w:rPr>
              <w:t>X</w:t>
            </w:r>
          </w:p>
        </w:tc>
        <w:tc>
          <w:tcPr>
            <w:tcW w:w="152" w:type="pct"/>
            <w:tcBorders>
              <w:top w:val="single" w:sz="4" w:space="0" w:color="auto"/>
              <w:left w:val="single" w:sz="4" w:space="0" w:color="auto"/>
              <w:bottom w:val="single" w:sz="12"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06A3A" w:rsidRPr="00663EAF" w:rsidRDefault="00A06A3A" w:rsidP="00A33DFC">
            <w:pPr>
              <w:spacing w:before="40" w:after="40"/>
              <w:jc w:val="center"/>
              <w:rPr>
                <w:sz w:val="20"/>
              </w:rPr>
            </w:pPr>
          </w:p>
        </w:tc>
        <w:tc>
          <w:tcPr>
            <w:tcW w:w="153" w:type="pct"/>
            <w:tcBorders>
              <w:top w:val="single" w:sz="4" w:space="0" w:color="auto"/>
              <w:left w:val="single" w:sz="4" w:space="0" w:color="auto"/>
              <w:bottom w:val="single" w:sz="12" w:space="0" w:color="auto"/>
              <w:right w:val="single" w:sz="12" w:space="0" w:color="auto"/>
            </w:tcBorders>
            <w:vAlign w:val="bottom"/>
          </w:tcPr>
          <w:p w:rsidR="00A06A3A" w:rsidRPr="00663EAF" w:rsidRDefault="00A06A3A" w:rsidP="00A33DFC">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A06A3A" w:rsidRPr="00663EAF" w:rsidRDefault="00A06A3A" w:rsidP="00A33DFC">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A06A3A" w:rsidRPr="00663EAF" w:rsidRDefault="00A06A3A" w:rsidP="00A33DFC">
            <w:pPr>
              <w:jc w:val="center"/>
              <w:rPr>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A06A3A" w:rsidRPr="00663EAF" w:rsidRDefault="00A06A3A" w:rsidP="00A33DFC">
            <w:pPr>
              <w:jc w:val="center"/>
              <w:rPr>
                <w:sz w:val="18"/>
                <w:szCs w:val="18"/>
              </w:rPr>
            </w:pPr>
          </w:p>
        </w:tc>
        <w:tc>
          <w:tcPr>
            <w:tcW w:w="154" w:type="pct"/>
            <w:tcBorders>
              <w:top w:val="single" w:sz="4" w:space="0" w:color="auto"/>
              <w:left w:val="single" w:sz="4" w:space="0" w:color="auto"/>
              <w:bottom w:val="single" w:sz="12" w:space="0" w:color="auto"/>
              <w:right w:val="single" w:sz="4" w:space="0" w:color="auto"/>
            </w:tcBorders>
            <w:vAlign w:val="bottom"/>
          </w:tcPr>
          <w:p w:rsidR="00A06A3A" w:rsidRPr="00663EAF" w:rsidRDefault="00A06A3A" w:rsidP="00A33DFC">
            <w:pPr>
              <w:jc w:val="center"/>
              <w:rPr>
                <w:sz w:val="18"/>
                <w:szCs w:val="18"/>
              </w:rPr>
            </w:pPr>
          </w:p>
        </w:tc>
        <w:tc>
          <w:tcPr>
            <w:tcW w:w="119" w:type="pct"/>
            <w:tcBorders>
              <w:top w:val="single" w:sz="4" w:space="0" w:color="auto"/>
              <w:left w:val="single" w:sz="4" w:space="0" w:color="auto"/>
              <w:bottom w:val="single" w:sz="12" w:space="0" w:color="auto"/>
              <w:right w:val="single" w:sz="12" w:space="0" w:color="auto"/>
            </w:tcBorders>
            <w:vAlign w:val="bottom"/>
          </w:tcPr>
          <w:p w:rsidR="00A06A3A" w:rsidRPr="00663EAF" w:rsidRDefault="00A06A3A" w:rsidP="00A33DFC">
            <w:pPr>
              <w:jc w:val="center"/>
              <w:rPr>
                <w:sz w:val="18"/>
                <w:szCs w:val="18"/>
              </w:rPr>
            </w:pPr>
          </w:p>
        </w:tc>
      </w:tr>
    </w:tbl>
    <w:p w:rsidR="00A06A3A" w:rsidRPr="00663EAF" w:rsidRDefault="00A06A3A" w:rsidP="00A06A3A">
      <w:pPr>
        <w:spacing w:before="0"/>
        <w:rPr>
          <w:sz w:val="16"/>
          <w:szCs w:val="16"/>
        </w:rPr>
      </w:pPr>
    </w:p>
    <w:tbl>
      <w:tblPr>
        <w:tblW w:w="0" w:type="auto"/>
        <w:tblInd w:w="-2" w:type="dxa"/>
        <w:tblLook w:val="00A0" w:firstRow="1" w:lastRow="0" w:firstColumn="1" w:lastColumn="0" w:noHBand="0" w:noVBand="0"/>
      </w:tblPr>
      <w:tblGrid>
        <w:gridCol w:w="4459"/>
        <w:gridCol w:w="4358"/>
        <w:gridCol w:w="5894"/>
      </w:tblGrid>
      <w:tr w:rsidR="00A06A3A" w:rsidRPr="00307775" w:rsidTr="00A33DFC">
        <w:tc>
          <w:tcPr>
            <w:tcW w:w="14711" w:type="dxa"/>
            <w:gridSpan w:val="3"/>
          </w:tcPr>
          <w:p w:rsidR="00A06A3A" w:rsidRPr="00307775" w:rsidRDefault="00A465AA" w:rsidP="00A465AA">
            <w:pPr>
              <w:tabs>
                <w:tab w:val="clear" w:pos="794"/>
                <w:tab w:val="clear" w:pos="1191"/>
                <w:tab w:val="clear" w:pos="1588"/>
                <w:tab w:val="clear" w:pos="1985"/>
              </w:tabs>
              <w:spacing w:before="60"/>
              <w:rPr>
                <w:sz w:val="20"/>
              </w:rPr>
            </w:pPr>
            <w:r>
              <w:rPr>
                <w:b/>
                <w:bCs/>
                <w:sz w:val="20"/>
                <w:lang w:val="ru-RU"/>
              </w:rPr>
              <w:t>Примечания</w:t>
            </w:r>
            <w:r w:rsidR="00A06A3A" w:rsidRPr="00307775">
              <w:rPr>
                <w:b/>
                <w:bCs/>
                <w:sz w:val="20"/>
              </w:rPr>
              <w:t>/</w:t>
            </w:r>
            <w:r>
              <w:rPr>
                <w:b/>
                <w:bCs/>
                <w:sz w:val="20"/>
                <w:lang w:val="ru-RU"/>
              </w:rPr>
              <w:t>условные обозначения</w:t>
            </w:r>
            <w:r w:rsidR="00A06A3A" w:rsidRPr="00307775">
              <w:rPr>
                <w:sz w:val="20"/>
              </w:rPr>
              <w:t>:</w:t>
            </w:r>
          </w:p>
        </w:tc>
      </w:tr>
      <w:tr w:rsidR="00A06A3A" w:rsidRPr="00A465AA" w:rsidTr="00A33DFC">
        <w:tc>
          <w:tcPr>
            <w:tcW w:w="14711" w:type="dxa"/>
            <w:gridSpan w:val="3"/>
          </w:tcPr>
          <w:p w:rsidR="00A06A3A" w:rsidRPr="00A465AA" w:rsidRDefault="00A06A3A" w:rsidP="000053C0">
            <w:pPr>
              <w:spacing w:before="80"/>
              <w:ind w:left="454" w:hanging="454"/>
              <w:rPr>
                <w:sz w:val="20"/>
                <w:lang w:val="ru-RU"/>
              </w:rPr>
            </w:pPr>
            <w:r w:rsidRPr="00A465AA">
              <w:rPr>
                <w:position w:val="4"/>
                <w:sz w:val="16"/>
                <w:szCs w:val="16"/>
                <w:lang w:val="ru-RU"/>
              </w:rPr>
              <w:t>*</w:t>
            </w:r>
            <w:r w:rsidR="00307775" w:rsidRPr="00A465AA">
              <w:rPr>
                <w:sz w:val="20"/>
                <w:lang w:val="ru-RU"/>
              </w:rPr>
              <w:tab/>
            </w:r>
            <w:r w:rsidR="00A465AA">
              <w:rPr>
                <w:sz w:val="20"/>
                <w:lang w:val="ru-RU"/>
              </w:rPr>
              <w:t>На</w:t>
            </w:r>
            <w:r w:rsidR="00A465AA" w:rsidRPr="00A465AA">
              <w:rPr>
                <w:sz w:val="20"/>
                <w:lang w:val="ru-RU"/>
              </w:rPr>
              <w:t xml:space="preserve"> </w:t>
            </w:r>
            <w:r w:rsidR="00A465AA">
              <w:rPr>
                <w:sz w:val="20"/>
                <w:lang w:val="ru-RU"/>
              </w:rPr>
              <w:t>момент</w:t>
            </w:r>
            <w:r w:rsidR="00A465AA" w:rsidRPr="00A465AA">
              <w:rPr>
                <w:sz w:val="20"/>
                <w:lang w:val="ru-RU"/>
              </w:rPr>
              <w:t xml:space="preserve"> </w:t>
            </w:r>
            <w:r w:rsidR="00A465AA">
              <w:rPr>
                <w:sz w:val="20"/>
                <w:lang w:val="ru-RU"/>
              </w:rPr>
              <w:t>выпуска</w:t>
            </w:r>
            <w:r w:rsidR="00A465AA" w:rsidRPr="00A465AA">
              <w:rPr>
                <w:sz w:val="20"/>
                <w:lang w:val="ru-RU"/>
              </w:rPr>
              <w:t xml:space="preserve"> </w:t>
            </w:r>
            <w:r w:rsidR="00A465AA">
              <w:rPr>
                <w:sz w:val="20"/>
                <w:lang w:val="ru-RU"/>
              </w:rPr>
              <w:t>настоящего</w:t>
            </w:r>
            <w:r w:rsidR="00A465AA" w:rsidRPr="00A465AA">
              <w:rPr>
                <w:sz w:val="20"/>
                <w:lang w:val="ru-RU"/>
              </w:rPr>
              <w:t xml:space="preserve"> </w:t>
            </w:r>
            <w:r w:rsidR="00A465AA">
              <w:rPr>
                <w:sz w:val="20"/>
                <w:lang w:val="ru-RU"/>
              </w:rPr>
              <w:t>Циркуляра</w:t>
            </w:r>
            <w:r w:rsidR="00A465AA" w:rsidRPr="00A465AA">
              <w:rPr>
                <w:sz w:val="20"/>
                <w:lang w:val="ru-RU"/>
              </w:rPr>
              <w:t xml:space="preserve"> </w:t>
            </w:r>
            <w:r w:rsidR="00A465AA">
              <w:rPr>
                <w:sz w:val="20"/>
                <w:lang w:val="ru-RU"/>
              </w:rPr>
              <w:t>перечень участвующих Вопросов</w:t>
            </w:r>
            <w:r w:rsidRPr="00A465AA">
              <w:rPr>
                <w:sz w:val="20"/>
                <w:lang w:val="ru-RU"/>
              </w:rPr>
              <w:t xml:space="preserve"> </w:t>
            </w:r>
            <w:r w:rsidR="008925A2" w:rsidRPr="008925A2">
              <w:rPr>
                <w:sz w:val="20"/>
                <w:lang w:val="ru-RU"/>
              </w:rPr>
              <w:t>–</w:t>
            </w:r>
            <w:r w:rsidRPr="00A465AA">
              <w:rPr>
                <w:sz w:val="20"/>
                <w:lang w:val="ru-RU"/>
              </w:rPr>
              <w:t xml:space="preserve"> </w:t>
            </w:r>
            <w:r w:rsidR="00A465AA">
              <w:rPr>
                <w:i/>
                <w:iCs/>
                <w:sz w:val="20"/>
                <w:u w:val="single"/>
                <w:lang w:val="ru-RU"/>
              </w:rPr>
              <w:t>предварительный</w:t>
            </w:r>
            <w:r w:rsidRPr="00A465AA">
              <w:rPr>
                <w:sz w:val="20"/>
                <w:lang w:val="ru-RU"/>
              </w:rPr>
              <w:t xml:space="preserve">. </w:t>
            </w:r>
            <w:r w:rsidR="00A465AA">
              <w:rPr>
                <w:sz w:val="20"/>
                <w:lang w:val="ru-RU"/>
              </w:rPr>
              <w:t>Окончательный</w:t>
            </w:r>
            <w:r w:rsidR="00A465AA" w:rsidRPr="00A465AA">
              <w:rPr>
                <w:sz w:val="20"/>
                <w:lang w:val="ru-RU"/>
              </w:rPr>
              <w:t xml:space="preserve"> </w:t>
            </w:r>
            <w:r w:rsidR="00A465AA">
              <w:rPr>
                <w:sz w:val="20"/>
                <w:lang w:val="ru-RU"/>
              </w:rPr>
              <w:t>перечень</w:t>
            </w:r>
            <w:r w:rsidR="00A465AA" w:rsidRPr="00A465AA">
              <w:rPr>
                <w:sz w:val="20"/>
                <w:lang w:val="ru-RU"/>
              </w:rPr>
              <w:t xml:space="preserve"> </w:t>
            </w:r>
            <w:r w:rsidR="00A465AA">
              <w:rPr>
                <w:sz w:val="20"/>
                <w:lang w:val="ru-RU"/>
              </w:rPr>
              <w:t>Вопросов</w:t>
            </w:r>
            <w:r w:rsidRPr="00A465AA">
              <w:rPr>
                <w:sz w:val="20"/>
                <w:lang w:val="ru-RU"/>
              </w:rPr>
              <w:t xml:space="preserve"> </w:t>
            </w:r>
            <w:r w:rsidR="00A465AA">
              <w:rPr>
                <w:sz w:val="20"/>
                <w:lang w:val="ru-RU"/>
              </w:rPr>
              <w:t>и</w:t>
            </w:r>
            <w:r w:rsidRPr="00A465AA">
              <w:rPr>
                <w:sz w:val="20"/>
                <w:lang w:val="ru-RU"/>
              </w:rPr>
              <w:t xml:space="preserve"> </w:t>
            </w:r>
            <w:r w:rsidR="00A465AA">
              <w:rPr>
                <w:sz w:val="20"/>
                <w:lang w:val="ru-RU"/>
              </w:rPr>
              <w:t xml:space="preserve">время проведения их </w:t>
            </w:r>
            <w:r w:rsidR="00F63D36">
              <w:rPr>
                <w:sz w:val="20"/>
                <w:lang w:val="ru-RU"/>
              </w:rPr>
              <w:t>заседа</w:t>
            </w:r>
            <w:r w:rsidR="00A465AA">
              <w:rPr>
                <w:sz w:val="20"/>
                <w:lang w:val="ru-RU"/>
              </w:rPr>
              <w:t>ний</w:t>
            </w:r>
            <w:r w:rsidRPr="00A465AA">
              <w:rPr>
                <w:sz w:val="20"/>
                <w:lang w:val="ru-RU"/>
              </w:rPr>
              <w:t xml:space="preserve"> </w:t>
            </w:r>
            <w:r w:rsidR="00A465AA">
              <w:rPr>
                <w:sz w:val="20"/>
                <w:lang w:val="ru-RU"/>
              </w:rPr>
              <w:t>могут быть изменены</w:t>
            </w:r>
            <w:r w:rsidRPr="00A465AA">
              <w:rPr>
                <w:sz w:val="20"/>
                <w:lang w:val="ru-RU"/>
              </w:rPr>
              <w:t xml:space="preserve">. </w:t>
            </w:r>
            <w:r w:rsidR="00A465AA">
              <w:rPr>
                <w:sz w:val="20"/>
                <w:lang w:val="ru-RU"/>
              </w:rPr>
              <w:t>Подтверждения</w:t>
            </w:r>
            <w:r w:rsidR="00A465AA" w:rsidRPr="00A465AA">
              <w:rPr>
                <w:sz w:val="20"/>
                <w:lang w:val="ru-RU"/>
              </w:rPr>
              <w:t xml:space="preserve"> </w:t>
            </w:r>
            <w:r w:rsidR="00A465AA">
              <w:rPr>
                <w:sz w:val="20"/>
                <w:lang w:val="ru-RU"/>
              </w:rPr>
              <w:t>участия</w:t>
            </w:r>
            <w:r w:rsidR="00A465AA" w:rsidRPr="00A465AA">
              <w:rPr>
                <w:sz w:val="20"/>
                <w:lang w:val="ru-RU"/>
              </w:rPr>
              <w:t xml:space="preserve"> </w:t>
            </w:r>
            <w:r w:rsidR="00A465AA">
              <w:rPr>
                <w:sz w:val="20"/>
                <w:lang w:val="ru-RU"/>
              </w:rPr>
              <w:t>отдельных</w:t>
            </w:r>
            <w:r w:rsidR="00A465AA" w:rsidRPr="00A465AA">
              <w:rPr>
                <w:sz w:val="20"/>
                <w:lang w:val="ru-RU"/>
              </w:rPr>
              <w:t xml:space="preserve"> </w:t>
            </w:r>
            <w:r w:rsidR="00A465AA">
              <w:rPr>
                <w:sz w:val="20"/>
                <w:lang w:val="ru-RU"/>
              </w:rPr>
              <w:t>Вопросов</w:t>
            </w:r>
            <w:r w:rsidRPr="00A465AA">
              <w:rPr>
                <w:sz w:val="20"/>
                <w:lang w:val="ru-RU"/>
              </w:rPr>
              <w:t xml:space="preserve"> </w:t>
            </w:r>
            <w:r w:rsidR="00A465AA">
              <w:rPr>
                <w:sz w:val="20"/>
                <w:lang w:val="ru-RU"/>
              </w:rPr>
              <w:t>зависит</w:t>
            </w:r>
            <w:r w:rsidR="00A465AA" w:rsidRPr="00A465AA">
              <w:rPr>
                <w:sz w:val="20"/>
                <w:lang w:val="ru-RU"/>
              </w:rPr>
              <w:t xml:space="preserve"> </w:t>
            </w:r>
            <w:r w:rsidR="00A465AA">
              <w:rPr>
                <w:sz w:val="20"/>
                <w:lang w:val="ru-RU"/>
              </w:rPr>
              <w:t>от</w:t>
            </w:r>
            <w:r w:rsidR="00A465AA" w:rsidRPr="00A465AA">
              <w:rPr>
                <w:sz w:val="20"/>
                <w:lang w:val="ru-RU"/>
              </w:rPr>
              <w:t xml:space="preserve"> </w:t>
            </w:r>
            <w:r w:rsidR="00A465AA">
              <w:rPr>
                <w:sz w:val="20"/>
                <w:lang w:val="ru-RU"/>
              </w:rPr>
              <w:t>подтверждения</w:t>
            </w:r>
            <w:r w:rsidR="00A33DFC">
              <w:rPr>
                <w:sz w:val="20"/>
                <w:lang w:val="ru-RU"/>
              </w:rPr>
              <w:t xml:space="preserve"> со стороны</w:t>
            </w:r>
            <w:r w:rsidRPr="00A465AA">
              <w:rPr>
                <w:sz w:val="20"/>
                <w:lang w:val="ru-RU"/>
              </w:rPr>
              <w:t xml:space="preserve"> </w:t>
            </w:r>
            <w:r w:rsidR="00A33DFC">
              <w:rPr>
                <w:i/>
                <w:iCs/>
                <w:sz w:val="20"/>
                <w:lang w:val="ru-RU"/>
              </w:rPr>
              <w:t>руководства ведущей ИК</w:t>
            </w:r>
            <w:r w:rsidRPr="00A465AA">
              <w:rPr>
                <w:sz w:val="20"/>
                <w:lang w:val="ru-RU"/>
              </w:rPr>
              <w:t xml:space="preserve"> </w:t>
            </w:r>
            <w:r w:rsidR="00A33DFC">
              <w:rPr>
                <w:sz w:val="20"/>
                <w:lang w:val="ru-RU"/>
              </w:rPr>
              <w:t>в соответствии с обычными правилами</w:t>
            </w:r>
            <w:r w:rsidRPr="00A465AA">
              <w:rPr>
                <w:sz w:val="20"/>
                <w:lang w:val="ru-RU"/>
              </w:rPr>
              <w:t xml:space="preserve"> </w:t>
            </w:r>
            <w:r w:rsidR="00A33DFC">
              <w:rPr>
                <w:sz w:val="20"/>
                <w:lang w:val="ru-RU"/>
              </w:rPr>
              <w:t>подтверждения</w:t>
            </w:r>
            <w:r w:rsidRPr="00A465AA">
              <w:rPr>
                <w:sz w:val="20"/>
                <w:lang w:val="ru-RU"/>
              </w:rPr>
              <w:t xml:space="preserve"> </w:t>
            </w:r>
            <w:r w:rsidR="00A33DFC">
              <w:rPr>
                <w:sz w:val="20"/>
                <w:lang w:val="ru-RU"/>
              </w:rPr>
              <w:t>собраний Групп Докладчика</w:t>
            </w:r>
            <w:r w:rsidRPr="00A465AA">
              <w:rPr>
                <w:sz w:val="20"/>
                <w:lang w:val="ru-RU"/>
              </w:rPr>
              <w:t>.</w:t>
            </w:r>
          </w:p>
        </w:tc>
      </w:tr>
      <w:tr w:rsidR="00A06A3A" w:rsidRPr="00F63D36" w:rsidTr="00A33DFC">
        <w:tc>
          <w:tcPr>
            <w:tcW w:w="14711" w:type="dxa"/>
            <w:gridSpan w:val="3"/>
          </w:tcPr>
          <w:p w:rsidR="00A06A3A" w:rsidRPr="00F63D36" w:rsidRDefault="00A06A3A" w:rsidP="008925A2">
            <w:pPr>
              <w:spacing w:before="80"/>
              <w:ind w:left="454" w:hanging="454"/>
              <w:rPr>
                <w:sz w:val="20"/>
                <w:lang w:val="ru-RU"/>
              </w:rPr>
            </w:pPr>
            <w:proofErr w:type="gramStart"/>
            <w:r w:rsidRPr="00A33DFC">
              <w:rPr>
                <w:position w:val="4"/>
                <w:sz w:val="16"/>
                <w:szCs w:val="16"/>
                <w:lang w:val="ru-RU"/>
              </w:rPr>
              <w:t>**</w:t>
            </w:r>
            <w:r w:rsidR="00307775" w:rsidRPr="00A33DFC">
              <w:rPr>
                <w:sz w:val="20"/>
                <w:lang w:val="ru-RU"/>
              </w:rPr>
              <w:tab/>
            </w:r>
            <w:r w:rsidR="00A33DFC">
              <w:rPr>
                <w:sz w:val="20"/>
                <w:lang w:val="ru-RU"/>
              </w:rPr>
              <w:t>Время</w:t>
            </w:r>
            <w:r w:rsidR="00A33DFC" w:rsidRPr="00A33DFC">
              <w:rPr>
                <w:sz w:val="20"/>
                <w:lang w:val="ru-RU"/>
              </w:rPr>
              <w:t xml:space="preserve"> </w:t>
            </w:r>
            <w:r w:rsidR="00A33DFC">
              <w:rPr>
                <w:sz w:val="20"/>
                <w:lang w:val="ru-RU"/>
              </w:rPr>
              <w:t>проведения заседаний</w:t>
            </w:r>
            <w:r w:rsidRPr="00A33DFC">
              <w:rPr>
                <w:sz w:val="20"/>
                <w:lang w:val="ru-RU"/>
              </w:rPr>
              <w:t xml:space="preserve">, </w:t>
            </w:r>
            <w:r w:rsidR="00A33DFC">
              <w:rPr>
                <w:sz w:val="20"/>
                <w:lang w:val="ru-RU"/>
              </w:rPr>
              <w:t>если не будет оговорено иное</w:t>
            </w:r>
            <w:r w:rsidR="00F63D36">
              <w:rPr>
                <w:sz w:val="20"/>
                <w:lang w:val="ru-RU"/>
              </w:rPr>
              <w:t>:</w:t>
            </w:r>
            <w:r w:rsidR="00A33DFC">
              <w:rPr>
                <w:sz w:val="20"/>
                <w:lang w:val="ru-RU"/>
              </w:rPr>
              <w:t xml:space="preserve"> </w:t>
            </w:r>
            <w:r w:rsidRPr="00A33DFC">
              <w:rPr>
                <w:sz w:val="20"/>
                <w:lang w:val="ru-RU"/>
              </w:rPr>
              <w:t>09</w:t>
            </w:r>
            <w:r w:rsidR="00A33DFC">
              <w:rPr>
                <w:sz w:val="20"/>
                <w:lang w:val="ru-RU"/>
              </w:rPr>
              <w:t xml:space="preserve"> час. </w:t>
            </w:r>
            <w:r w:rsidRPr="00A33DFC">
              <w:rPr>
                <w:sz w:val="20"/>
                <w:lang w:val="ru-RU"/>
              </w:rPr>
              <w:t xml:space="preserve">30 </w:t>
            </w:r>
            <w:r w:rsidR="00A33DFC">
              <w:rPr>
                <w:sz w:val="20"/>
                <w:lang w:val="ru-RU"/>
              </w:rPr>
              <w:t xml:space="preserve">мин. </w:t>
            </w:r>
            <w:r w:rsidR="008925A2" w:rsidRPr="008925A2">
              <w:rPr>
                <w:sz w:val="20"/>
                <w:lang w:val="ru-RU"/>
              </w:rPr>
              <w:t>–</w:t>
            </w:r>
            <w:r w:rsidRPr="00A33DFC">
              <w:rPr>
                <w:sz w:val="20"/>
                <w:lang w:val="ru-RU"/>
              </w:rPr>
              <w:t xml:space="preserve"> 10</w:t>
            </w:r>
            <w:r w:rsidR="00A33DFC">
              <w:rPr>
                <w:sz w:val="20"/>
                <w:lang w:val="ru-RU"/>
              </w:rPr>
              <w:t xml:space="preserve"> час. </w:t>
            </w:r>
            <w:r w:rsidRPr="00A33DFC">
              <w:rPr>
                <w:sz w:val="20"/>
                <w:lang w:val="ru-RU"/>
              </w:rPr>
              <w:t>45</w:t>
            </w:r>
            <w:r w:rsidR="00A33DFC">
              <w:rPr>
                <w:sz w:val="20"/>
                <w:lang w:val="ru-RU"/>
              </w:rPr>
              <w:t xml:space="preserve"> мин.</w:t>
            </w:r>
            <w:r w:rsidRPr="00A33DFC">
              <w:rPr>
                <w:sz w:val="20"/>
                <w:lang w:val="ru-RU"/>
              </w:rPr>
              <w:t>, 11</w:t>
            </w:r>
            <w:r w:rsidR="00A33DFC">
              <w:rPr>
                <w:sz w:val="20"/>
                <w:lang w:val="ru-RU"/>
              </w:rPr>
              <w:t xml:space="preserve"> час. </w:t>
            </w:r>
            <w:r w:rsidRPr="00A33DFC">
              <w:rPr>
                <w:sz w:val="20"/>
                <w:lang w:val="ru-RU"/>
              </w:rPr>
              <w:t>15</w:t>
            </w:r>
            <w:r w:rsidR="00A33DFC">
              <w:rPr>
                <w:sz w:val="20"/>
                <w:lang w:val="ru-RU"/>
              </w:rPr>
              <w:t xml:space="preserve"> мин.</w:t>
            </w:r>
            <w:r w:rsidRPr="00A33DFC">
              <w:rPr>
                <w:sz w:val="20"/>
                <w:lang w:val="ru-RU"/>
              </w:rPr>
              <w:t xml:space="preserve"> </w:t>
            </w:r>
            <w:r w:rsidR="008925A2" w:rsidRPr="008925A2">
              <w:rPr>
                <w:sz w:val="20"/>
                <w:lang w:val="ru-RU"/>
              </w:rPr>
              <w:t>–</w:t>
            </w:r>
            <w:r w:rsidRPr="00A33DFC">
              <w:rPr>
                <w:sz w:val="20"/>
                <w:lang w:val="ru-RU"/>
              </w:rPr>
              <w:t xml:space="preserve"> 12</w:t>
            </w:r>
            <w:r w:rsidR="00A33DFC">
              <w:rPr>
                <w:sz w:val="20"/>
                <w:lang w:val="ru-RU"/>
              </w:rPr>
              <w:t xml:space="preserve"> час. </w:t>
            </w:r>
            <w:r w:rsidRPr="00A33DFC">
              <w:rPr>
                <w:sz w:val="20"/>
                <w:lang w:val="ru-RU"/>
              </w:rPr>
              <w:t>30</w:t>
            </w:r>
            <w:r w:rsidR="00A33DFC">
              <w:rPr>
                <w:sz w:val="20"/>
                <w:lang w:val="ru-RU"/>
              </w:rPr>
              <w:t xml:space="preserve"> мин.</w:t>
            </w:r>
            <w:r w:rsidRPr="00A33DFC">
              <w:rPr>
                <w:sz w:val="20"/>
                <w:lang w:val="ru-RU"/>
              </w:rPr>
              <w:t>, 14</w:t>
            </w:r>
            <w:r w:rsidR="00A33DFC">
              <w:rPr>
                <w:sz w:val="20"/>
                <w:lang w:val="ru-RU"/>
              </w:rPr>
              <w:t xml:space="preserve"> час. </w:t>
            </w:r>
            <w:r w:rsidRPr="00A33DFC">
              <w:rPr>
                <w:sz w:val="20"/>
                <w:lang w:val="ru-RU"/>
              </w:rPr>
              <w:t xml:space="preserve">30 </w:t>
            </w:r>
            <w:r w:rsidR="00A33DFC">
              <w:rPr>
                <w:sz w:val="20"/>
                <w:lang w:val="ru-RU"/>
              </w:rPr>
              <w:t xml:space="preserve">мин. </w:t>
            </w:r>
            <w:r w:rsidR="008925A2" w:rsidRPr="008925A2">
              <w:rPr>
                <w:sz w:val="20"/>
                <w:lang w:val="ru-RU"/>
              </w:rPr>
              <w:t>–</w:t>
            </w:r>
            <w:r w:rsidRPr="00A33DFC">
              <w:rPr>
                <w:sz w:val="20"/>
                <w:lang w:val="ru-RU"/>
              </w:rPr>
              <w:t xml:space="preserve"> 15</w:t>
            </w:r>
            <w:r w:rsidR="00A33DFC">
              <w:rPr>
                <w:sz w:val="20"/>
                <w:lang w:val="ru-RU"/>
              </w:rPr>
              <w:t xml:space="preserve"> час. </w:t>
            </w:r>
            <w:r w:rsidRPr="00A33DFC">
              <w:rPr>
                <w:sz w:val="20"/>
                <w:lang w:val="ru-RU"/>
              </w:rPr>
              <w:t xml:space="preserve">45 </w:t>
            </w:r>
            <w:r w:rsidR="00A33DFC">
              <w:rPr>
                <w:sz w:val="20"/>
                <w:lang w:val="ru-RU"/>
              </w:rPr>
              <w:t>мин. и</w:t>
            </w:r>
            <w:r w:rsidRPr="00A33DFC">
              <w:rPr>
                <w:sz w:val="20"/>
                <w:lang w:val="ru-RU"/>
              </w:rPr>
              <w:t xml:space="preserve"> 16</w:t>
            </w:r>
            <w:r w:rsidR="00A33DFC">
              <w:rPr>
                <w:sz w:val="20"/>
                <w:lang w:val="ru-RU"/>
              </w:rPr>
              <w:t xml:space="preserve"> час. </w:t>
            </w:r>
            <w:r w:rsidRPr="00A33DFC">
              <w:rPr>
                <w:sz w:val="20"/>
                <w:lang w:val="ru-RU"/>
              </w:rPr>
              <w:t xml:space="preserve">15 </w:t>
            </w:r>
            <w:r w:rsidR="00A33DFC">
              <w:rPr>
                <w:sz w:val="20"/>
                <w:lang w:val="ru-RU"/>
              </w:rPr>
              <w:t xml:space="preserve">мин. </w:t>
            </w:r>
            <w:r w:rsidR="008925A2" w:rsidRPr="008925A2">
              <w:rPr>
                <w:sz w:val="20"/>
                <w:lang w:val="ru-RU"/>
              </w:rPr>
              <w:t>–</w:t>
            </w:r>
            <w:r w:rsidRPr="00A33DFC">
              <w:rPr>
                <w:sz w:val="20"/>
                <w:lang w:val="ru-RU"/>
              </w:rPr>
              <w:t xml:space="preserve"> 17</w:t>
            </w:r>
            <w:r w:rsidR="00A33DFC">
              <w:rPr>
                <w:sz w:val="20"/>
                <w:lang w:val="ru-RU"/>
              </w:rPr>
              <w:t xml:space="preserve"> час. </w:t>
            </w:r>
            <w:r w:rsidRPr="00A33DFC">
              <w:rPr>
                <w:sz w:val="20"/>
                <w:lang w:val="ru-RU"/>
              </w:rPr>
              <w:t xml:space="preserve">30 </w:t>
            </w:r>
            <w:r w:rsidR="00A33DFC">
              <w:rPr>
                <w:sz w:val="20"/>
                <w:lang w:val="ru-RU"/>
              </w:rPr>
              <w:t>мин</w:t>
            </w:r>
            <w:r w:rsidRPr="00A33DFC">
              <w:rPr>
                <w:sz w:val="20"/>
                <w:lang w:val="ru-RU"/>
              </w:rPr>
              <w:t xml:space="preserve">. </w:t>
            </w:r>
            <w:r w:rsidR="00A33DFC">
              <w:rPr>
                <w:sz w:val="20"/>
                <w:lang w:val="ru-RU"/>
              </w:rPr>
              <w:t>Вечерние заседания будут начинаться в</w:t>
            </w:r>
            <w:r w:rsidRPr="00F63D36">
              <w:rPr>
                <w:sz w:val="20"/>
                <w:lang w:val="ru-RU"/>
              </w:rPr>
              <w:t xml:space="preserve"> 18</w:t>
            </w:r>
            <w:r w:rsidR="00A33DFC">
              <w:rPr>
                <w:sz w:val="20"/>
                <w:lang w:val="ru-RU"/>
              </w:rPr>
              <w:t xml:space="preserve"> час. </w:t>
            </w:r>
            <w:r w:rsidRPr="00F63D36">
              <w:rPr>
                <w:sz w:val="20"/>
                <w:lang w:val="ru-RU"/>
              </w:rPr>
              <w:t xml:space="preserve">00 </w:t>
            </w:r>
            <w:r w:rsidR="00A33DFC">
              <w:rPr>
                <w:sz w:val="20"/>
                <w:lang w:val="ru-RU"/>
              </w:rPr>
              <w:t>мин</w:t>
            </w:r>
            <w:r w:rsidRPr="00F63D36">
              <w:rPr>
                <w:sz w:val="20"/>
                <w:lang w:val="ru-RU"/>
              </w:rPr>
              <w:t>.</w:t>
            </w:r>
            <w:proofErr w:type="gramEnd"/>
          </w:p>
        </w:tc>
      </w:tr>
      <w:tr w:rsidR="00A06A3A" w:rsidRPr="00A33DFC" w:rsidTr="00A33DFC">
        <w:tc>
          <w:tcPr>
            <w:tcW w:w="14711" w:type="dxa"/>
            <w:gridSpan w:val="3"/>
          </w:tcPr>
          <w:p w:rsidR="00A06A3A" w:rsidRPr="00A33DFC" w:rsidRDefault="00A06A3A" w:rsidP="000053C0">
            <w:pPr>
              <w:spacing w:before="80"/>
              <w:ind w:left="454" w:hanging="454"/>
              <w:rPr>
                <w:b/>
                <w:bCs/>
                <w:sz w:val="20"/>
                <w:lang w:val="ru-RU"/>
              </w:rPr>
            </w:pPr>
            <w:r w:rsidRPr="00A33DFC">
              <w:rPr>
                <w:position w:val="4"/>
                <w:sz w:val="16"/>
                <w:szCs w:val="16"/>
                <w:lang w:val="ru-RU"/>
              </w:rPr>
              <w:t>***</w:t>
            </w:r>
            <w:r w:rsidR="00307775" w:rsidRPr="00A33DFC">
              <w:rPr>
                <w:sz w:val="20"/>
                <w:lang w:val="ru-RU"/>
              </w:rPr>
              <w:tab/>
            </w:r>
            <w:r w:rsidR="00A33DFC">
              <w:rPr>
                <w:sz w:val="20"/>
                <w:lang w:val="ru-RU"/>
              </w:rPr>
              <w:t>Ожидается</w:t>
            </w:r>
            <w:r w:rsidR="00A33DFC" w:rsidRPr="00A33DFC">
              <w:rPr>
                <w:sz w:val="20"/>
                <w:lang w:val="ru-RU"/>
              </w:rPr>
              <w:t xml:space="preserve">, </w:t>
            </w:r>
            <w:r w:rsidR="00A33DFC">
              <w:rPr>
                <w:sz w:val="20"/>
                <w:lang w:val="ru-RU"/>
              </w:rPr>
              <w:t>что</w:t>
            </w:r>
            <w:r w:rsidRPr="00A33DFC">
              <w:rPr>
                <w:sz w:val="20"/>
                <w:lang w:val="ru-RU"/>
              </w:rPr>
              <w:t xml:space="preserve"> </w:t>
            </w:r>
            <w:r w:rsidR="00A33DFC">
              <w:rPr>
                <w:sz w:val="20"/>
                <w:lang w:val="ru-RU"/>
              </w:rPr>
              <w:t>состоится совместное обсуждение с экспертами</w:t>
            </w:r>
            <w:r w:rsidRPr="00A33DFC">
              <w:rPr>
                <w:sz w:val="20"/>
                <w:lang w:val="ru-RU"/>
              </w:rPr>
              <w:t xml:space="preserve"> </w:t>
            </w:r>
            <w:r w:rsidR="00A33DFC">
              <w:rPr>
                <w:sz w:val="20"/>
                <w:lang w:val="ru-RU"/>
              </w:rPr>
              <w:t>ИК</w:t>
            </w:r>
            <w:r w:rsidRPr="00A33DFC">
              <w:rPr>
                <w:sz w:val="20"/>
                <w:lang w:val="ru-RU"/>
              </w:rPr>
              <w:t xml:space="preserve">11 </w:t>
            </w:r>
            <w:r w:rsidR="00A33DFC">
              <w:rPr>
                <w:sz w:val="20"/>
                <w:lang w:val="ru-RU"/>
              </w:rPr>
              <w:t>вопросов</w:t>
            </w:r>
            <w:r w:rsidRPr="00A33DFC">
              <w:rPr>
                <w:sz w:val="20"/>
                <w:lang w:val="ru-RU"/>
              </w:rPr>
              <w:t xml:space="preserve"> </w:t>
            </w:r>
            <w:r w:rsidRPr="00307775">
              <w:rPr>
                <w:sz w:val="20"/>
              </w:rPr>
              <w:t>M</w:t>
            </w:r>
            <w:r w:rsidRPr="00A33DFC">
              <w:rPr>
                <w:sz w:val="20"/>
                <w:lang w:val="ru-RU"/>
              </w:rPr>
              <w:t>2</w:t>
            </w:r>
            <w:r w:rsidRPr="00307775">
              <w:rPr>
                <w:sz w:val="20"/>
              </w:rPr>
              <w:t>M</w:t>
            </w:r>
            <w:r w:rsidRPr="00A33DFC">
              <w:rPr>
                <w:sz w:val="20"/>
                <w:lang w:val="ru-RU"/>
              </w:rPr>
              <w:t xml:space="preserve"> </w:t>
            </w:r>
            <w:r w:rsidR="00A33DFC">
              <w:rPr>
                <w:sz w:val="20"/>
                <w:lang w:val="ru-RU"/>
              </w:rPr>
              <w:t>и электронного здравоохранения</w:t>
            </w:r>
            <w:r w:rsidRPr="00A33DFC">
              <w:rPr>
                <w:sz w:val="20"/>
                <w:lang w:val="ru-RU"/>
              </w:rPr>
              <w:t>.</w:t>
            </w:r>
          </w:p>
        </w:tc>
      </w:tr>
      <w:tr w:rsidR="00A06A3A" w:rsidRPr="00346BD4" w:rsidTr="00A33DFC">
        <w:tc>
          <w:tcPr>
            <w:tcW w:w="14711" w:type="dxa"/>
            <w:gridSpan w:val="3"/>
          </w:tcPr>
          <w:p w:rsidR="00A06A3A" w:rsidRPr="00346BD4" w:rsidRDefault="00A06A3A" w:rsidP="008925A2">
            <w:pPr>
              <w:spacing w:before="80"/>
              <w:ind w:left="454" w:hanging="454"/>
              <w:rPr>
                <w:sz w:val="20"/>
                <w:lang w:val="ru-RU"/>
              </w:rPr>
            </w:pPr>
            <w:r w:rsidRPr="00346BD4">
              <w:rPr>
                <w:position w:val="4"/>
                <w:sz w:val="16"/>
                <w:szCs w:val="16"/>
                <w:lang w:val="ru-RU"/>
              </w:rPr>
              <w:t>****</w:t>
            </w:r>
            <w:r w:rsidR="00307775" w:rsidRPr="00346BD4">
              <w:rPr>
                <w:sz w:val="20"/>
                <w:lang w:val="ru-RU"/>
              </w:rPr>
              <w:tab/>
            </w:r>
            <w:r w:rsidR="00A33DFC">
              <w:rPr>
                <w:sz w:val="20"/>
                <w:lang w:val="ru-RU"/>
              </w:rPr>
              <w:t>Будет определено</w:t>
            </w:r>
            <w:r w:rsidR="008925A2">
              <w:rPr>
                <w:sz w:val="20"/>
                <w:lang w:val="ru-RU"/>
              </w:rPr>
              <w:t>/</w:t>
            </w:r>
            <w:r w:rsidR="00A33DFC">
              <w:rPr>
                <w:sz w:val="20"/>
                <w:lang w:val="ru-RU"/>
              </w:rPr>
              <w:t>подтверждено</w:t>
            </w:r>
            <w:r w:rsidRPr="00346BD4">
              <w:rPr>
                <w:sz w:val="20"/>
                <w:lang w:val="ru-RU"/>
              </w:rPr>
              <w:t xml:space="preserve">. </w:t>
            </w:r>
            <w:r w:rsidR="00346BD4">
              <w:rPr>
                <w:sz w:val="20"/>
                <w:lang w:val="ru-RU"/>
              </w:rPr>
              <w:t>Демонстрация электронного здравоохранения</w:t>
            </w:r>
            <w:r w:rsidRPr="00346BD4">
              <w:rPr>
                <w:sz w:val="20"/>
                <w:lang w:val="ru-RU"/>
              </w:rPr>
              <w:t xml:space="preserve"> </w:t>
            </w:r>
            <w:r w:rsidR="00346BD4">
              <w:rPr>
                <w:sz w:val="20"/>
                <w:lang w:val="ru-RU"/>
              </w:rPr>
              <w:t>запланирована на</w:t>
            </w:r>
            <w:r w:rsidRPr="00346BD4">
              <w:rPr>
                <w:sz w:val="20"/>
                <w:lang w:val="ru-RU"/>
              </w:rPr>
              <w:t xml:space="preserve"> </w:t>
            </w:r>
            <w:r w:rsidR="00346BD4">
              <w:rPr>
                <w:sz w:val="20"/>
                <w:lang w:val="ru-RU"/>
              </w:rPr>
              <w:t>первую половину этой недели</w:t>
            </w:r>
            <w:r w:rsidRPr="00346BD4">
              <w:rPr>
                <w:sz w:val="20"/>
                <w:lang w:val="ru-RU"/>
              </w:rPr>
              <w:t>.</w:t>
            </w:r>
          </w:p>
        </w:tc>
      </w:tr>
      <w:tr w:rsidR="00A06A3A" w:rsidRPr="00307775" w:rsidTr="00A33DFC">
        <w:tc>
          <w:tcPr>
            <w:tcW w:w="14711" w:type="dxa"/>
            <w:gridSpan w:val="3"/>
          </w:tcPr>
          <w:p w:rsidR="00A06A3A" w:rsidRPr="00346BD4" w:rsidRDefault="00A06A3A" w:rsidP="000053C0">
            <w:pPr>
              <w:tabs>
                <w:tab w:val="left" w:pos="397"/>
              </w:tabs>
              <w:spacing w:before="80"/>
              <w:rPr>
                <w:sz w:val="20"/>
                <w:lang w:val="ru-RU"/>
              </w:rPr>
            </w:pPr>
            <w:r w:rsidRPr="00307775">
              <w:rPr>
                <w:sz w:val="20"/>
              </w:rPr>
              <w:t xml:space="preserve">[N] </w:t>
            </w:r>
            <w:r w:rsidR="00346BD4">
              <w:rPr>
                <w:sz w:val="20"/>
                <w:lang w:val="ru-RU"/>
              </w:rPr>
              <w:t>Вместимость зала</w:t>
            </w:r>
          </w:p>
        </w:tc>
      </w:tr>
      <w:tr w:rsidR="00A06A3A" w:rsidRPr="00307775" w:rsidTr="00A33DFC">
        <w:tc>
          <w:tcPr>
            <w:tcW w:w="4459" w:type="dxa"/>
          </w:tcPr>
          <w:p w:rsidR="00A06A3A" w:rsidRPr="00346BD4" w:rsidRDefault="00A06A3A" w:rsidP="000053C0">
            <w:pPr>
              <w:tabs>
                <w:tab w:val="left" w:pos="397"/>
              </w:tabs>
              <w:spacing w:before="80"/>
              <w:rPr>
                <w:sz w:val="20"/>
                <w:lang w:val="ru-RU"/>
              </w:rPr>
            </w:pPr>
            <w:r w:rsidRPr="00307775">
              <w:rPr>
                <w:sz w:val="20"/>
              </w:rPr>
              <w:t xml:space="preserve">(0) </w:t>
            </w:r>
            <w:r w:rsidR="00346BD4">
              <w:rPr>
                <w:sz w:val="20"/>
                <w:lang w:val="ru-RU"/>
              </w:rPr>
              <w:t>Вечернее заседание</w:t>
            </w:r>
          </w:p>
        </w:tc>
        <w:tc>
          <w:tcPr>
            <w:tcW w:w="4358" w:type="dxa"/>
          </w:tcPr>
          <w:p w:rsidR="00A06A3A" w:rsidRPr="00346BD4" w:rsidRDefault="00A06A3A" w:rsidP="000053C0">
            <w:pPr>
              <w:tabs>
                <w:tab w:val="left" w:pos="397"/>
              </w:tabs>
              <w:spacing w:before="80"/>
              <w:rPr>
                <w:sz w:val="20"/>
                <w:lang w:val="ru-RU"/>
              </w:rPr>
            </w:pPr>
            <w:r w:rsidRPr="00307775">
              <w:rPr>
                <w:sz w:val="20"/>
              </w:rPr>
              <w:t xml:space="preserve">(1) </w:t>
            </w:r>
            <w:r w:rsidR="00346BD4">
              <w:rPr>
                <w:sz w:val="20"/>
                <w:lang w:val="ru-RU"/>
              </w:rPr>
              <w:t>Предварительно</w:t>
            </w:r>
          </w:p>
        </w:tc>
        <w:tc>
          <w:tcPr>
            <w:tcW w:w="5894" w:type="dxa"/>
          </w:tcPr>
          <w:p w:rsidR="00A06A3A" w:rsidRPr="00307775" w:rsidRDefault="00A06A3A" w:rsidP="000053C0">
            <w:pPr>
              <w:tabs>
                <w:tab w:val="left" w:pos="397"/>
              </w:tabs>
              <w:spacing w:before="80"/>
              <w:rPr>
                <w:sz w:val="20"/>
              </w:rPr>
            </w:pPr>
          </w:p>
        </w:tc>
      </w:tr>
    </w:tbl>
    <w:p w:rsidR="00A06A3A" w:rsidRDefault="00A06A3A" w:rsidP="00942C33">
      <w:pPr>
        <w:ind w:right="-194"/>
        <w:jc w:val="center"/>
        <w:rPr>
          <w:lang w:val="ru-RU"/>
        </w:rPr>
      </w:pPr>
    </w:p>
    <w:p w:rsidR="00A06A3A" w:rsidRPr="00A06A3A" w:rsidRDefault="00A06A3A" w:rsidP="00942C33">
      <w:pPr>
        <w:ind w:right="-194"/>
        <w:jc w:val="center"/>
        <w:rPr>
          <w:lang w:val="ru-RU"/>
        </w:rPr>
        <w:sectPr w:rsidR="00A06A3A" w:rsidRPr="00A06A3A" w:rsidSect="00C81458">
          <w:footerReference w:type="default" r:id="rId15"/>
          <w:headerReference w:type="first" r:id="rId16"/>
          <w:footerReference w:type="first" r:id="rId17"/>
          <w:pgSz w:w="16840" w:h="11907" w:orient="landscape" w:code="9"/>
          <w:pgMar w:top="992" w:right="1134" w:bottom="992" w:left="1134" w:header="567" w:footer="567" w:gutter="0"/>
          <w:paperSrc w:first="7" w:other="7"/>
          <w:pgNumType w:fmt="numberInDash"/>
          <w:cols w:space="720"/>
          <w:docGrid w:linePitch="326"/>
        </w:sectPr>
      </w:pPr>
    </w:p>
    <w:p w:rsidR="00307775" w:rsidRPr="00A06A3A" w:rsidRDefault="00307775" w:rsidP="00286E87">
      <w:pPr>
        <w:pStyle w:val="AnnexNo"/>
        <w:spacing w:before="0"/>
      </w:pPr>
      <w:r w:rsidRPr="00C24272">
        <w:lastRenderedPageBreak/>
        <w:t>ПРИЛОЖЕНИЕ 2</w:t>
      </w:r>
      <w:r w:rsidRPr="00C24272">
        <w:br/>
      </w:r>
      <w:r w:rsidRPr="00286E87">
        <w:rPr>
          <w:sz w:val="22"/>
          <w:szCs w:val="22"/>
          <w:lang w:val="en-US"/>
        </w:rPr>
        <w:t>(</w:t>
      </w:r>
      <w:r w:rsidR="00286E87" w:rsidRPr="00286E87">
        <w:rPr>
          <w:caps w:val="0"/>
          <w:sz w:val="22"/>
          <w:szCs w:val="22"/>
          <w:lang w:val="ru-RU"/>
        </w:rPr>
        <w:t>к Циркуляру</w:t>
      </w:r>
      <w:r w:rsidRPr="00286E87">
        <w:rPr>
          <w:sz w:val="22"/>
          <w:szCs w:val="22"/>
          <w:lang w:val="en-US"/>
        </w:rPr>
        <w:t xml:space="preserve"> </w:t>
      </w:r>
      <w:r w:rsidRPr="00286E87">
        <w:rPr>
          <w:sz w:val="22"/>
          <w:szCs w:val="22"/>
          <w:lang w:val="ru-RU"/>
        </w:rPr>
        <w:t>43 БСЭ</w:t>
      </w:r>
      <w:r w:rsidRPr="00286E87">
        <w:rPr>
          <w:sz w:val="22"/>
          <w:szCs w:val="22"/>
          <w:lang w:val="en-US"/>
        </w:rPr>
        <w:t>)</w:t>
      </w:r>
    </w:p>
    <w:p w:rsidR="00307775" w:rsidRPr="009E1849" w:rsidRDefault="009E1849" w:rsidP="00286E87">
      <w:pPr>
        <w:pStyle w:val="AnnexTitle"/>
        <w:rPr>
          <w:lang w:val="ru-RU"/>
        </w:rPr>
      </w:pPr>
      <w:r>
        <w:rPr>
          <w:lang w:val="ru-RU"/>
        </w:rPr>
        <w:t>Информация для делегатов</w:t>
      </w:r>
    </w:p>
    <w:p w:rsidR="00307775" w:rsidRPr="0025680A" w:rsidRDefault="00307775" w:rsidP="00286E87">
      <w:pPr>
        <w:pStyle w:val="AnnexTitle"/>
        <w:rPr>
          <w:highlight w:val="yellow"/>
          <w:lang w:val="ru-RU"/>
        </w:rPr>
      </w:pPr>
      <w:r w:rsidRPr="0025680A">
        <w:rPr>
          <w:lang w:val="ru-RU"/>
        </w:rPr>
        <w:t xml:space="preserve">ПОДГОТОВКА И </w:t>
      </w:r>
      <w:r w:rsidRPr="00286E87">
        <w:t>ПРЕДСТАВЛЕНИЕ</w:t>
      </w:r>
      <w:r w:rsidRPr="0025680A">
        <w:rPr>
          <w:lang w:val="ru-RU"/>
        </w:rPr>
        <w:t xml:space="preserve"> ВКЛАДОВ</w:t>
      </w:r>
    </w:p>
    <w:p w:rsidR="00307775" w:rsidRPr="00307775" w:rsidRDefault="00307775" w:rsidP="00CD250E">
      <w:pPr>
        <w:rPr>
          <w:lang w:val="ru-RU"/>
        </w:rPr>
      </w:pPr>
      <w:r w:rsidRPr="00307775">
        <w:rPr>
          <w:b/>
          <w:bCs/>
          <w:lang w:val="ru-RU"/>
        </w:rPr>
        <w:t>ПРЕДЕЛЬНЫЕ СРОКИ ДЛЯ ВКЛАДОВ</w:t>
      </w:r>
      <w:r w:rsidRPr="00307775">
        <w:rPr>
          <w:lang w:val="ru-RU"/>
        </w:rPr>
        <w:t xml:space="preserve">: Предельный срок для представления вкладов − 12 (двенадцать) календарных дней до начала собрания. Такие вклады будут опубликованы на веб-сайте </w:t>
      </w:r>
      <w:r>
        <w:rPr>
          <w:lang w:val="ru-RU"/>
        </w:rPr>
        <w:t>16</w:t>
      </w:r>
      <w:r w:rsidRPr="00307775">
        <w:rPr>
          <w:lang w:val="ru-RU"/>
        </w:rPr>
        <w:t xml:space="preserve">-й Исследовательской комиссии, и, следовательно, они должны поступить в БСЭ </w:t>
      </w:r>
      <w:r w:rsidRPr="00307775">
        <w:rPr>
          <w:b/>
          <w:bCs/>
          <w:lang w:val="ru-RU"/>
        </w:rPr>
        <w:t xml:space="preserve">не позднее </w:t>
      </w:r>
      <w:r>
        <w:rPr>
          <w:b/>
          <w:bCs/>
          <w:lang w:val="ru-RU"/>
        </w:rPr>
        <w:t>15</w:t>
      </w:r>
      <w:r w:rsidRPr="00307775">
        <w:rPr>
          <w:b/>
          <w:bCs/>
          <w:lang w:val="ru-RU"/>
        </w:rPr>
        <w:t> </w:t>
      </w:r>
      <w:r>
        <w:rPr>
          <w:b/>
          <w:bCs/>
          <w:lang w:val="ru-RU"/>
        </w:rPr>
        <w:t>октября</w:t>
      </w:r>
      <w:r w:rsidRPr="00307775">
        <w:rPr>
          <w:b/>
          <w:bCs/>
          <w:lang w:val="ru-RU"/>
        </w:rPr>
        <w:t xml:space="preserve"> 2013 года</w:t>
      </w:r>
      <w:r w:rsidRPr="00307775">
        <w:rPr>
          <w:lang w:val="ru-RU"/>
        </w:rPr>
        <w:t>.</w:t>
      </w:r>
    </w:p>
    <w:p w:rsidR="00346BD4" w:rsidRPr="00E53403" w:rsidRDefault="00346BD4" w:rsidP="00CD250E">
      <w:pPr>
        <w:rPr>
          <w:lang w:val="ru-RU"/>
        </w:rPr>
      </w:pPr>
      <w:r w:rsidRPr="00E53403">
        <w:rPr>
          <w:lang w:val="ru-RU"/>
        </w:rPr>
        <w:t xml:space="preserve">Вклады следует представлять в секретариат IPTV БСЭ по адресу электронной почты: </w:t>
      </w:r>
      <w:hyperlink r:id="rId18" w:history="1">
        <w:r w:rsidRPr="00E53403">
          <w:rPr>
            <w:rStyle w:val="Hyperlink"/>
            <w:szCs w:val="22"/>
            <w:lang w:val="ru-RU"/>
          </w:rPr>
          <w:t>tsbiptv@itu.int</w:t>
        </w:r>
      </w:hyperlink>
      <w:r w:rsidRPr="00E53403">
        <w:rPr>
          <w:color w:val="0000FF"/>
          <w:lang w:val="ru-RU"/>
        </w:rPr>
        <w:t xml:space="preserve">. </w:t>
      </w:r>
      <w:r w:rsidRPr="00E53403">
        <w:rPr>
          <w:lang w:val="ru-RU"/>
        </w:rPr>
        <w:t xml:space="preserve">Вклады на мероприятие ГИС-IPTV будут размещены по адресу: </w:t>
      </w:r>
      <w:hyperlink r:id="rId19" w:history="1">
        <w:r w:rsidRPr="00E53403">
          <w:rPr>
            <w:rStyle w:val="Hyperlink"/>
            <w:szCs w:val="22"/>
            <w:lang w:val="ru-RU"/>
          </w:rPr>
          <w:t>http://itu.int/ITU-T/gsi/iptv/</w:t>
        </w:r>
      </w:hyperlink>
      <w:r w:rsidRPr="00E53403">
        <w:rPr>
          <w:lang w:val="ru-RU"/>
        </w:rPr>
        <w:t>; однако вклады, адресованные, в частности, для Вопрос</w:t>
      </w:r>
      <w:r>
        <w:rPr>
          <w:lang w:val="ru-RU"/>
        </w:rPr>
        <w:t>а</w:t>
      </w:r>
      <w:r w:rsidRPr="00E53403">
        <w:rPr>
          <w:lang w:val="ru-RU"/>
        </w:rPr>
        <w:t xml:space="preserve"> ИК16 МСЭ-Т, будут обраб</w:t>
      </w:r>
      <w:r w:rsidR="009E1849">
        <w:rPr>
          <w:lang w:val="ru-RU"/>
        </w:rPr>
        <w:t>отаны</w:t>
      </w:r>
      <w:r w:rsidRPr="00E53403">
        <w:rPr>
          <w:lang w:val="ru-RU"/>
        </w:rPr>
        <w:t xml:space="preserve"> непосредственно секретариатом </w:t>
      </w:r>
      <w:r w:rsidR="009E1849">
        <w:rPr>
          <w:lang w:val="ru-RU"/>
        </w:rPr>
        <w:t>ведущей</w:t>
      </w:r>
      <w:r w:rsidRPr="00E53403">
        <w:rPr>
          <w:lang w:val="ru-RU"/>
        </w:rPr>
        <w:t xml:space="preserve"> </w:t>
      </w:r>
      <w:r w:rsidR="009E1849">
        <w:rPr>
          <w:lang w:val="ru-RU"/>
        </w:rPr>
        <w:t>к</w:t>
      </w:r>
      <w:r w:rsidRPr="00E53403">
        <w:rPr>
          <w:lang w:val="ru-RU"/>
        </w:rPr>
        <w:t>омиссии и опубликованы в документах соответствующей ИК, а не в документах ГИС-IPTV.</w:t>
      </w:r>
    </w:p>
    <w:p w:rsidR="00307775" w:rsidRPr="00307775" w:rsidRDefault="00346BD4" w:rsidP="00CD250E">
      <w:pPr>
        <w:rPr>
          <w:lang w:val="ru-RU"/>
        </w:rPr>
      </w:pPr>
      <w:r w:rsidRPr="00E53403">
        <w:rPr>
          <w:b/>
          <w:bCs/>
          <w:lang w:val="ru-RU"/>
        </w:rPr>
        <w:t>ШАБЛОНЫ</w:t>
      </w:r>
      <w:r w:rsidRPr="00E53403">
        <w:rPr>
          <w:lang w:val="ru-RU"/>
        </w:rPr>
        <w:t>: Просим вас при подготовке своего вклада использовать представленный набор шаблонов. Доступ к таким шаблонам предоставляется на веб</w:t>
      </w:r>
      <w:r w:rsidRPr="00E53403">
        <w:rPr>
          <w:lang w:val="ru-RU"/>
        </w:rPr>
        <w:noBreakHyphen/>
        <w:t>странице ГИС-IPTV в директории "Resources" (</w:t>
      </w:r>
      <w:hyperlink r:id="rId20" w:history="1">
        <w:r w:rsidRPr="00E53403">
          <w:rPr>
            <w:rStyle w:val="Hyperlink"/>
            <w:szCs w:val="22"/>
            <w:lang w:val="ru-RU"/>
          </w:rPr>
          <w:t>http://itu.int/oth/T0A0F000010</w:t>
        </w:r>
      </w:hyperlink>
      <w:r w:rsidRPr="00E53403">
        <w:rPr>
          <w:lang w:val="ru-RU"/>
        </w:rPr>
        <w:t xml:space="preserve">). На титульном листе </w:t>
      </w:r>
      <w:r w:rsidRPr="00E53403">
        <w:rPr>
          <w:u w:val="single"/>
          <w:lang w:val="ru-RU"/>
        </w:rPr>
        <w:t>всех</w:t>
      </w:r>
      <w:r w:rsidRPr="00E53403">
        <w:rPr>
          <w:lang w:val="ru-RU"/>
        </w:rPr>
        <w:t xml:space="preserve"> документов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r>
        <w:rPr>
          <w:lang w:val="ru-RU"/>
        </w:rPr>
        <w:t>.</w:t>
      </w:r>
    </w:p>
    <w:p w:rsidR="00307775" w:rsidRPr="0025680A" w:rsidRDefault="00307775" w:rsidP="00286E87">
      <w:pPr>
        <w:pStyle w:val="AnnexTitle"/>
        <w:rPr>
          <w:lang w:val="ru-RU"/>
        </w:rPr>
      </w:pPr>
      <w:r w:rsidRPr="0025680A">
        <w:rPr>
          <w:lang w:val="ru-RU"/>
        </w:rPr>
        <w:t>МЕТОДЫ И СРЕДСТВА РАБОТЫ</w:t>
      </w:r>
    </w:p>
    <w:p w:rsidR="00307775" w:rsidRPr="003F6D8E" w:rsidRDefault="00307775" w:rsidP="00CD250E">
      <w:pPr>
        <w:rPr>
          <w:rFonts w:eastAsia="SimSun"/>
          <w:b/>
          <w:bCs/>
          <w:lang w:val="en-US" w:eastAsia="zh-CN"/>
        </w:rPr>
      </w:pPr>
      <w:r w:rsidRPr="00307775">
        <w:rPr>
          <w:rFonts w:eastAsia="SimSun"/>
          <w:b/>
          <w:bCs/>
          <w:lang w:val="ru-RU" w:eastAsia="zh-CN"/>
        </w:rPr>
        <w:t>БЕЗБУМАЖНЫЕ СОБРАНИЯ</w:t>
      </w:r>
      <w:r w:rsidRPr="00307775">
        <w:rPr>
          <w:rFonts w:eastAsia="SimSun"/>
          <w:lang w:val="ru-RU" w:eastAsia="zh-CN"/>
        </w:rPr>
        <w:t xml:space="preserve">: </w:t>
      </w:r>
      <w:r w:rsidR="009E1849" w:rsidRPr="00E53403">
        <w:rPr>
          <w:lang w:val="ru-RU"/>
        </w:rPr>
        <w:t>Работа собрания будет проходить на безбумажной основе</w:t>
      </w:r>
      <w:r w:rsidR="009E1849" w:rsidRPr="00E53403">
        <w:rPr>
          <w:rFonts w:asciiTheme="majorBidi" w:hAnsiTheme="majorBidi" w:cstheme="majorBidi"/>
          <w:lang w:val="ru-RU"/>
        </w:rPr>
        <w:t xml:space="preserve">. </w:t>
      </w:r>
      <w:r w:rsidR="009E1849" w:rsidRPr="00E53403">
        <w:rPr>
          <w:rFonts w:asciiTheme="majorBidi" w:hAnsiTheme="majorBidi" w:cstheme="majorBidi"/>
          <w:color w:val="000000"/>
          <w:lang w:val="ru-RU"/>
        </w:rPr>
        <w:t>Собрания и обсуждения будут проходить на английском языке</w:t>
      </w:r>
      <w:r w:rsidR="009E1849">
        <w:rPr>
          <w:rFonts w:asciiTheme="majorBidi" w:hAnsiTheme="majorBidi" w:cstheme="majorBidi"/>
          <w:color w:val="000000"/>
          <w:lang w:val="ru-RU"/>
        </w:rPr>
        <w:t>.</w:t>
      </w:r>
    </w:p>
    <w:p w:rsidR="00307775" w:rsidRPr="00307775" w:rsidRDefault="00307775" w:rsidP="00CD250E">
      <w:pPr>
        <w:rPr>
          <w:rFonts w:asciiTheme="majorBidi" w:hAnsiTheme="majorBidi" w:cstheme="majorBidi"/>
          <w:lang w:val="ru-RU"/>
        </w:rPr>
      </w:pPr>
      <w:r w:rsidRPr="00307775">
        <w:rPr>
          <w:lang w:val="ru-RU"/>
        </w:rPr>
        <w:t xml:space="preserve">Средства </w:t>
      </w:r>
      <w:r w:rsidRPr="00307775">
        <w:rPr>
          <w:b/>
          <w:bCs/>
          <w:lang w:val="ru-RU"/>
        </w:rPr>
        <w:t>БЕСПРОВОДНОЙ ЛВС</w:t>
      </w:r>
      <w:r w:rsidRPr="00307775">
        <w:rPr>
          <w:lang w:val="ru-RU"/>
        </w:rPr>
        <w:t>, которыми смогут воспользоваться делегаты, имеются во всех конференц-залах МСЭ и в здании МЦКЖ (Международного центра конференций в Женеве). Подробная информация представлена на веб-сайте МСЭ-Т (</w:t>
      </w:r>
      <w:hyperlink r:id="rId21" w:history="1">
        <w:r w:rsidRPr="00307775">
          <w:rPr>
            <w:color w:val="0000FF"/>
            <w:u w:val="single"/>
            <w:lang w:val="ru-RU"/>
          </w:rPr>
          <w:t>http://itu.int/ITU-T/edh/faqs-support.html</w:t>
        </w:r>
      </w:hyperlink>
      <w:r w:rsidRPr="00307775">
        <w:rPr>
          <w:lang w:val="ru-RU"/>
        </w:rPr>
        <w:t>).</w:t>
      </w:r>
    </w:p>
    <w:p w:rsidR="00307775" w:rsidRPr="00307775" w:rsidRDefault="00307775" w:rsidP="00CD250E">
      <w:pPr>
        <w:rPr>
          <w:rFonts w:eastAsia="SimSun"/>
          <w:lang w:val="ru-RU" w:eastAsia="zh-CN"/>
        </w:rPr>
      </w:pPr>
      <w:r w:rsidRPr="00307775">
        <w:rPr>
          <w:b/>
          <w:bCs/>
          <w:lang w:val="ru-RU"/>
        </w:rPr>
        <w:t>ЯЧЕЙКИ С ЭЛЕКТРОННЫМ ЗАМКОМ</w:t>
      </w:r>
      <w:r w:rsidRPr="00307775">
        <w:rPr>
          <w:lang w:val="ru-RU"/>
        </w:rPr>
        <w:t xml:space="preserve"> расположены на первом этаже здания "Монбрийан". Открыть и закрыть ячейку вы можете, используя свой электронный пропуск в МСЭ с функцией RFID.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p>
    <w:p w:rsidR="00307775" w:rsidRPr="00307775" w:rsidRDefault="00307775" w:rsidP="00CD250E">
      <w:pPr>
        <w:rPr>
          <w:lang w:val="ru-RU"/>
        </w:rPr>
      </w:pPr>
      <w:r w:rsidRPr="00307775">
        <w:rPr>
          <w:b/>
          <w:bCs/>
          <w:lang w:val="ru-RU"/>
        </w:rPr>
        <w:t>ПОРТАТИВНЫЕ КОМПЬЮТЕРЫ ДЛЯ ВРЕМЕННОГО ПОЛЬЗОВАНИЯ</w:t>
      </w:r>
      <w:r w:rsidRPr="00307775">
        <w:rPr>
          <w:lang w:val="ru-RU"/>
        </w:rPr>
        <w:t>: Для участников, не имеющих собственных портативных компьютеров, Служба помощи МСЭ (</w:t>
      </w:r>
      <w:hyperlink r:id="rId22" w:history="1">
        <w:r w:rsidRPr="00307775">
          <w:rPr>
            <w:color w:val="0000FF"/>
            <w:u w:val="single"/>
            <w:lang w:val="ru-RU"/>
          </w:rPr>
          <w:t>servicedesk@itu.int</w:t>
        </w:r>
      </w:hyperlink>
      <w:r w:rsidRPr="00307775">
        <w:rPr>
          <w:lang w:val="ru-RU"/>
        </w:rPr>
        <w:t>) подготовила ограниченное количество портативных компьютеров, которые будут предоставляться по принципу "первым пришел – первым обслужен".</w:t>
      </w:r>
    </w:p>
    <w:p w:rsidR="00307775" w:rsidRPr="00307775" w:rsidRDefault="00307775" w:rsidP="00CD250E">
      <w:pPr>
        <w:rPr>
          <w:lang w:val="ru-RU"/>
        </w:rPr>
      </w:pPr>
      <w:r w:rsidRPr="00307775">
        <w:rPr>
          <w:b/>
          <w:bCs/>
          <w:lang w:val="ru-RU"/>
        </w:rPr>
        <w:t>ПРИНТЕРЫ</w:t>
      </w:r>
      <w:r w:rsidRPr="00307775">
        <w:rPr>
          <w:lang w:val="ru-RU"/>
        </w:rPr>
        <w:t xml:space="preserve">: Делегаты, желающие распечатать документы, могут воспользоваться принтерами, которые находятся в киберкафе на втором цокольном этаже здания "Башня", на первом этаже здания "Монбрийан" и рядом с основными залами заседаний. </w:t>
      </w:r>
    </w:p>
    <w:p w:rsidR="00307775" w:rsidRPr="00307775" w:rsidRDefault="00307775" w:rsidP="00CD250E">
      <w:pPr>
        <w:rPr>
          <w:lang w:val="ru-RU"/>
        </w:rPr>
      </w:pPr>
      <w:r w:rsidRPr="00307775">
        <w:rPr>
          <w:b/>
          <w:bCs/>
          <w:lang w:val="ru-RU"/>
        </w:rPr>
        <w:t>ЭЛЕКТРОННАЯ ПЕЧАТЬ</w:t>
      </w:r>
      <w:r w:rsidRPr="00307775">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 простая процедура, заключающаяся в прикреплении документов, которые необходимо распечатать, к электронному письму и отправки его на адрес электронной почты выбранного принтера (в формате </w:t>
      </w:r>
      <w:hyperlink r:id="rId23" w:history="1">
        <w:r w:rsidR="004953E5" w:rsidRPr="00B46D92">
          <w:rPr>
            <w:rStyle w:val="Hyperlink"/>
            <w:szCs w:val="22"/>
            <w:lang w:val="ru-RU"/>
          </w:rPr>
          <w:t>printernam</w:t>
        </w:r>
        <w:r w:rsidR="004953E5" w:rsidRPr="00B46D92">
          <w:rPr>
            <w:rStyle w:val="Hyperlink"/>
            <w:rFonts w:eastAsiaTheme="minorEastAsia"/>
            <w:szCs w:val="22"/>
            <w:lang w:val="en-US" w:eastAsia="zh-CN"/>
          </w:rPr>
          <w:t>e</w:t>
        </w:r>
        <w:r w:rsidR="004953E5" w:rsidRPr="00B46D92">
          <w:rPr>
            <w:rStyle w:val="Hyperlink"/>
            <w:szCs w:val="22"/>
            <w:lang w:val="ru-RU"/>
          </w:rPr>
          <w:t>@eprint.itu.int</w:t>
        </w:r>
      </w:hyperlink>
      <w:r w:rsidRPr="00307775">
        <w:rPr>
          <w:lang w:val="ru-RU"/>
        </w:rPr>
        <w:t xml:space="preserve">). Установка драйверов не требуется. Подробную информацию см. по адресу: </w:t>
      </w:r>
      <w:hyperlink r:id="rId24" w:history="1">
        <w:r w:rsidRPr="00307775">
          <w:rPr>
            <w:color w:val="0000FF"/>
            <w:u w:val="single"/>
            <w:lang w:val="ru-RU"/>
          </w:rPr>
          <w:t>http://itu.int/ITU-T/go/e-print</w:t>
        </w:r>
      </w:hyperlink>
      <w:r w:rsidRPr="00307775">
        <w:rPr>
          <w:lang w:val="ru-RU"/>
        </w:rPr>
        <w:t>.</w:t>
      </w:r>
    </w:p>
    <w:p w:rsidR="00307775" w:rsidRPr="0078529E" w:rsidRDefault="00307775" w:rsidP="00286E87">
      <w:pPr>
        <w:pStyle w:val="AnnexTitle"/>
        <w:rPr>
          <w:lang w:val="en-US"/>
        </w:rPr>
      </w:pPr>
      <w:r w:rsidRPr="00286E87">
        <w:lastRenderedPageBreak/>
        <w:t>РЕГИСТРАЦИЯ</w:t>
      </w:r>
    </w:p>
    <w:p w:rsidR="00307775" w:rsidRPr="00B656F7" w:rsidRDefault="009E1849" w:rsidP="00286E87">
      <w:pPr>
        <w:keepNext/>
        <w:rPr>
          <w:lang w:val="ru-RU"/>
        </w:rPr>
      </w:pPr>
      <w:r w:rsidRPr="00B656F7">
        <w:rPr>
          <w:lang w:val="ru-RU"/>
        </w:rPr>
        <w:t>Регистрация участников собрания будет проводится только</w:t>
      </w:r>
      <w:r w:rsidRPr="00B656F7">
        <w:rPr>
          <w:i/>
          <w:iCs/>
          <w:lang w:val="ru-RU"/>
        </w:rPr>
        <w:t xml:space="preserve"> </w:t>
      </w:r>
      <w:r w:rsidRPr="00B656F7">
        <w:rPr>
          <w:lang w:val="ru-RU"/>
        </w:rPr>
        <w:t>через веб</w:t>
      </w:r>
      <w:r w:rsidRPr="00B656F7">
        <w:rPr>
          <w:lang w:val="ru-RU"/>
        </w:rPr>
        <w:noBreakHyphen/>
        <w:t xml:space="preserve">сайт МСЭ; см. ссылку на домашнюю страницу ГИС-IPTV </w:t>
      </w:r>
      <w:r w:rsidR="00307775" w:rsidRPr="00B656F7">
        <w:rPr>
          <w:lang w:val="ru-RU"/>
        </w:rPr>
        <w:t>(</w:t>
      </w:r>
      <w:hyperlink r:id="rId25" w:history="1">
        <w:r w:rsidR="00307775" w:rsidRPr="00B656F7">
          <w:rPr>
            <w:rStyle w:val="Hyperlink"/>
            <w:rFonts w:asciiTheme="majorBidi" w:hAnsiTheme="majorBidi" w:cstheme="majorBidi"/>
            <w:szCs w:val="22"/>
          </w:rPr>
          <w:t>http</w:t>
        </w:r>
        <w:r w:rsidR="00307775" w:rsidRPr="00B656F7">
          <w:rPr>
            <w:rStyle w:val="Hyperlink"/>
            <w:rFonts w:asciiTheme="majorBidi" w:hAnsiTheme="majorBidi" w:cstheme="majorBidi"/>
            <w:szCs w:val="22"/>
            <w:lang w:val="ru-RU"/>
          </w:rPr>
          <w:t>://</w:t>
        </w:r>
        <w:r w:rsidR="00307775" w:rsidRPr="00B656F7">
          <w:rPr>
            <w:rStyle w:val="Hyperlink"/>
            <w:rFonts w:asciiTheme="majorBidi" w:hAnsiTheme="majorBidi" w:cstheme="majorBidi"/>
            <w:szCs w:val="22"/>
          </w:rPr>
          <w:t>itu</w:t>
        </w:r>
        <w:r w:rsidR="00307775" w:rsidRPr="00B656F7">
          <w:rPr>
            <w:rStyle w:val="Hyperlink"/>
            <w:rFonts w:asciiTheme="majorBidi" w:hAnsiTheme="majorBidi" w:cstheme="majorBidi"/>
            <w:szCs w:val="22"/>
            <w:lang w:val="ru-RU"/>
          </w:rPr>
          <w:t>.</w:t>
        </w:r>
        <w:r w:rsidR="00307775" w:rsidRPr="00B656F7">
          <w:rPr>
            <w:rStyle w:val="Hyperlink"/>
            <w:rFonts w:asciiTheme="majorBidi" w:hAnsiTheme="majorBidi" w:cstheme="majorBidi"/>
            <w:szCs w:val="22"/>
          </w:rPr>
          <w:t>int</w:t>
        </w:r>
        <w:r w:rsidR="00307775" w:rsidRPr="00B656F7">
          <w:rPr>
            <w:rStyle w:val="Hyperlink"/>
            <w:rFonts w:asciiTheme="majorBidi" w:hAnsiTheme="majorBidi" w:cstheme="majorBidi"/>
            <w:szCs w:val="22"/>
            <w:lang w:val="ru-RU"/>
          </w:rPr>
          <w:t>/</w:t>
        </w:r>
        <w:r w:rsidR="00307775" w:rsidRPr="00B656F7">
          <w:rPr>
            <w:rStyle w:val="Hyperlink"/>
            <w:rFonts w:asciiTheme="majorBidi" w:hAnsiTheme="majorBidi" w:cstheme="majorBidi"/>
            <w:szCs w:val="22"/>
          </w:rPr>
          <w:t>en</w:t>
        </w:r>
        <w:r w:rsidR="00307775" w:rsidRPr="00B656F7">
          <w:rPr>
            <w:rStyle w:val="Hyperlink"/>
            <w:rFonts w:asciiTheme="majorBidi" w:hAnsiTheme="majorBidi" w:cstheme="majorBidi"/>
            <w:szCs w:val="22"/>
            <w:lang w:val="ru-RU"/>
          </w:rPr>
          <w:t>/</w:t>
        </w:r>
        <w:r w:rsidR="00307775" w:rsidRPr="00B656F7">
          <w:rPr>
            <w:rStyle w:val="Hyperlink"/>
            <w:rFonts w:asciiTheme="majorBidi" w:hAnsiTheme="majorBidi" w:cstheme="majorBidi"/>
            <w:szCs w:val="22"/>
          </w:rPr>
          <w:t>ITU</w:t>
        </w:r>
        <w:r w:rsidR="00307775" w:rsidRPr="00B656F7">
          <w:rPr>
            <w:rStyle w:val="Hyperlink"/>
            <w:rFonts w:asciiTheme="majorBidi" w:hAnsiTheme="majorBidi" w:cstheme="majorBidi"/>
            <w:szCs w:val="22"/>
            <w:lang w:val="ru-RU"/>
          </w:rPr>
          <w:t>-</w:t>
        </w:r>
        <w:r w:rsidR="00307775" w:rsidRPr="00B656F7">
          <w:rPr>
            <w:rStyle w:val="Hyperlink"/>
            <w:rFonts w:asciiTheme="majorBidi" w:hAnsiTheme="majorBidi" w:cstheme="majorBidi"/>
            <w:szCs w:val="22"/>
          </w:rPr>
          <w:t>T</w:t>
        </w:r>
        <w:r w:rsidR="00307775" w:rsidRPr="00B656F7">
          <w:rPr>
            <w:rStyle w:val="Hyperlink"/>
            <w:rFonts w:asciiTheme="majorBidi" w:hAnsiTheme="majorBidi" w:cstheme="majorBidi"/>
            <w:szCs w:val="22"/>
            <w:lang w:val="ru-RU"/>
          </w:rPr>
          <w:t>/</w:t>
        </w:r>
        <w:r w:rsidR="00307775" w:rsidRPr="00B656F7">
          <w:rPr>
            <w:rStyle w:val="Hyperlink"/>
            <w:rFonts w:asciiTheme="majorBidi" w:hAnsiTheme="majorBidi" w:cstheme="majorBidi"/>
            <w:szCs w:val="22"/>
          </w:rPr>
          <w:t>gsi</w:t>
        </w:r>
        <w:r w:rsidR="00307775" w:rsidRPr="00B656F7">
          <w:rPr>
            <w:rStyle w:val="Hyperlink"/>
            <w:rFonts w:asciiTheme="majorBidi" w:hAnsiTheme="majorBidi" w:cstheme="majorBidi"/>
            <w:szCs w:val="22"/>
            <w:lang w:val="ru-RU"/>
          </w:rPr>
          <w:t>/</w:t>
        </w:r>
        <w:r w:rsidR="00307775" w:rsidRPr="00B656F7">
          <w:rPr>
            <w:rStyle w:val="Hyperlink"/>
            <w:rFonts w:asciiTheme="majorBidi" w:hAnsiTheme="majorBidi" w:cstheme="majorBidi"/>
            <w:szCs w:val="22"/>
          </w:rPr>
          <w:t>iptv</w:t>
        </w:r>
      </w:hyperlink>
      <w:r w:rsidR="00307775" w:rsidRPr="00B656F7">
        <w:rPr>
          <w:lang w:val="ru-RU"/>
        </w:rPr>
        <w:t>).</w:t>
      </w:r>
    </w:p>
    <w:p w:rsidR="00307775" w:rsidRPr="00B656F7" w:rsidRDefault="00B656F7" w:rsidP="00CD250E">
      <w:pPr>
        <w:rPr>
          <w:b/>
          <w:lang w:val="ru-RU"/>
        </w:rPr>
      </w:pPr>
      <w:r w:rsidRPr="00B656F7">
        <w:rPr>
          <w:color w:val="000000"/>
          <w:lang w:val="ru-RU"/>
        </w:rPr>
        <w:t xml:space="preserve">Чтобы БСЭ могло предпринять необходимые действия по организации мероприятия </w:t>
      </w:r>
      <w:proofErr w:type="gramStart"/>
      <w:r w:rsidR="008925A2">
        <w:rPr>
          <w:lang w:val="ru-RU"/>
        </w:rPr>
        <w:t>ГИС</w:t>
      </w:r>
      <w:proofErr w:type="gramEnd"/>
      <w:r w:rsidR="008925A2">
        <w:rPr>
          <w:lang w:val="ru-RU"/>
        </w:rPr>
        <w:t>-</w:t>
      </w:r>
      <w:r w:rsidRPr="00B656F7">
        <w:rPr>
          <w:lang w:val="ru-RU"/>
        </w:rPr>
        <w:t>IPTV</w:t>
      </w:r>
      <w:r w:rsidR="00307775" w:rsidRPr="00B656F7">
        <w:rPr>
          <w:lang w:val="ru-RU"/>
        </w:rPr>
        <w:t xml:space="preserve">, </w:t>
      </w:r>
      <w:r w:rsidRPr="00B656F7">
        <w:rPr>
          <w:lang w:val="ru-RU"/>
        </w:rPr>
        <w:t>делегаты должны зарегистрироваться как можно скорее</w:t>
      </w:r>
      <w:r w:rsidR="00307775" w:rsidRPr="00B656F7">
        <w:rPr>
          <w:lang w:val="ru-RU"/>
        </w:rPr>
        <w:t xml:space="preserve">, но </w:t>
      </w:r>
      <w:r w:rsidR="00307775" w:rsidRPr="00B656F7">
        <w:rPr>
          <w:b/>
          <w:lang w:val="ru-RU"/>
        </w:rPr>
        <w:t>не позднее 30 сентября 2013 года</w:t>
      </w:r>
      <w:r w:rsidR="00307775" w:rsidRPr="00B656F7">
        <w:rPr>
          <w:bCs/>
          <w:lang w:val="ru-RU"/>
        </w:rPr>
        <w:t>.</w:t>
      </w:r>
    </w:p>
    <w:p w:rsidR="00307775" w:rsidRPr="00307775" w:rsidRDefault="00307775" w:rsidP="00307775">
      <w:pPr>
        <w:spacing w:before="360" w:after="240"/>
        <w:rPr>
          <w:b/>
          <w:bCs/>
          <w:szCs w:val="22"/>
          <w:lang w:val="ru-RU"/>
        </w:rPr>
      </w:pPr>
      <w:r w:rsidRPr="00307775">
        <w:rPr>
          <w:b/>
          <w:bCs/>
          <w:szCs w:val="22"/>
          <w:lang w:val="ru-RU"/>
        </w:rPr>
        <w:t>ОСНОВНЫЕ ПРЕДЕЛЬНЫЕ СРОКИ (до начала собрания)</w:t>
      </w:r>
    </w:p>
    <w:tbl>
      <w:tblPr>
        <w:tblStyle w:val="TableGrid"/>
        <w:tblW w:w="9945" w:type="dxa"/>
        <w:tblLook w:val="04A0" w:firstRow="1" w:lastRow="0" w:firstColumn="1" w:lastColumn="0" w:noHBand="0" w:noVBand="1"/>
      </w:tblPr>
      <w:tblGrid>
        <w:gridCol w:w="2013"/>
        <w:gridCol w:w="2268"/>
        <w:gridCol w:w="5664"/>
      </w:tblGrid>
      <w:tr w:rsidR="00307775" w:rsidRPr="0078529E" w:rsidTr="00A33DFC">
        <w:tc>
          <w:tcPr>
            <w:tcW w:w="2013" w:type="dxa"/>
            <w:tcMar>
              <w:left w:w="28" w:type="dxa"/>
              <w:right w:w="28" w:type="dxa"/>
            </w:tcMar>
          </w:tcPr>
          <w:p w:rsidR="00307775" w:rsidRDefault="00307775" w:rsidP="00A33DFC">
            <w:pPr>
              <w:pStyle w:val="Tabletext0"/>
            </w:pPr>
            <w:r w:rsidRPr="0025680A">
              <w:rPr>
                <w:rFonts w:asciiTheme="majorBidi" w:hAnsiTheme="majorBidi" w:cstheme="majorBidi"/>
                <w:szCs w:val="22"/>
                <w:lang w:val="ru-RU"/>
              </w:rPr>
              <w:t>За шесть недель</w:t>
            </w:r>
          </w:p>
        </w:tc>
        <w:tc>
          <w:tcPr>
            <w:tcW w:w="2268" w:type="dxa"/>
            <w:tcMar>
              <w:left w:w="28" w:type="dxa"/>
              <w:right w:w="28" w:type="dxa"/>
            </w:tcMar>
          </w:tcPr>
          <w:p w:rsidR="00307775" w:rsidRPr="00C24ED1" w:rsidRDefault="00C24ED1" w:rsidP="00A33DFC">
            <w:pPr>
              <w:pStyle w:val="Tabletext0"/>
              <w:rPr>
                <w:lang w:val="ru-RU"/>
              </w:rPr>
            </w:pPr>
            <w:r>
              <w:rPr>
                <w:lang w:val="ru-RU"/>
              </w:rPr>
              <w:t>23.09.2013 г.</w:t>
            </w:r>
          </w:p>
        </w:tc>
        <w:tc>
          <w:tcPr>
            <w:tcW w:w="5664" w:type="dxa"/>
          </w:tcPr>
          <w:p w:rsidR="00307775" w:rsidRPr="00C24ED1" w:rsidRDefault="00307775" w:rsidP="00C24ED1">
            <w:pPr>
              <w:pStyle w:val="Tabletext0"/>
              <w:tabs>
                <w:tab w:val="clear" w:pos="284"/>
              </w:tabs>
              <w:ind w:left="318" w:hanging="318"/>
              <w:rPr>
                <w:lang w:val="ru-RU"/>
              </w:rPr>
            </w:pPr>
            <w:r w:rsidRPr="0025680A">
              <w:rPr>
                <w:rFonts w:asciiTheme="majorBidi" w:hAnsiTheme="majorBidi" w:cstheme="majorBidi"/>
                <w:szCs w:val="22"/>
                <w:lang w:val="ru-RU"/>
              </w:rPr>
              <w:t>–</w:t>
            </w:r>
            <w:r w:rsidRPr="0025680A">
              <w:rPr>
                <w:rFonts w:asciiTheme="majorBidi" w:hAnsiTheme="majorBidi" w:cstheme="majorBidi"/>
                <w:szCs w:val="22"/>
                <w:lang w:val="ru-RU"/>
              </w:rPr>
              <w:tab/>
              <w:t>запросы о содействии в получении визы</w:t>
            </w:r>
          </w:p>
        </w:tc>
      </w:tr>
      <w:tr w:rsidR="00307775" w:rsidRPr="003D1ED2" w:rsidTr="00A33DFC">
        <w:tc>
          <w:tcPr>
            <w:tcW w:w="2013" w:type="dxa"/>
            <w:tcMar>
              <w:left w:w="28" w:type="dxa"/>
              <w:right w:w="28" w:type="dxa"/>
            </w:tcMar>
          </w:tcPr>
          <w:p w:rsidR="00307775" w:rsidRPr="00AB68D7" w:rsidRDefault="00307775" w:rsidP="00A33DFC">
            <w:pPr>
              <w:pStyle w:val="Tabletext0"/>
              <w:rPr>
                <w:szCs w:val="22"/>
              </w:rPr>
            </w:pPr>
            <w:r w:rsidRPr="0025680A">
              <w:rPr>
                <w:rFonts w:asciiTheme="majorBidi" w:hAnsiTheme="majorBidi" w:cstheme="majorBidi"/>
                <w:szCs w:val="22"/>
                <w:lang w:val="ru-RU"/>
              </w:rPr>
              <w:t>За месяц</w:t>
            </w:r>
          </w:p>
        </w:tc>
        <w:tc>
          <w:tcPr>
            <w:tcW w:w="2268" w:type="dxa"/>
            <w:tcMar>
              <w:left w:w="28" w:type="dxa"/>
              <w:right w:w="28" w:type="dxa"/>
            </w:tcMar>
          </w:tcPr>
          <w:p w:rsidR="00307775" w:rsidRPr="00745A22" w:rsidRDefault="00C24ED1" w:rsidP="00C24ED1">
            <w:pPr>
              <w:pStyle w:val="Tabletext0"/>
              <w:rPr>
                <w:lang w:val="ru-RU"/>
              </w:rPr>
            </w:pPr>
            <w:r>
              <w:rPr>
                <w:lang w:val="ru-RU"/>
              </w:rPr>
              <w:t>30.09.2013 г.</w:t>
            </w:r>
          </w:p>
        </w:tc>
        <w:tc>
          <w:tcPr>
            <w:tcW w:w="5664" w:type="dxa"/>
          </w:tcPr>
          <w:p w:rsidR="00307775" w:rsidRPr="007F5C93" w:rsidRDefault="00307775" w:rsidP="00A33DFC">
            <w:pPr>
              <w:pStyle w:val="Tabletext0"/>
              <w:tabs>
                <w:tab w:val="clear" w:pos="284"/>
              </w:tabs>
              <w:ind w:left="318" w:hanging="318"/>
              <w:rPr>
                <w:lang w:val="ru-RU"/>
              </w:rPr>
            </w:pPr>
            <w:r w:rsidRPr="0025680A">
              <w:rPr>
                <w:rFonts w:asciiTheme="majorBidi" w:hAnsiTheme="majorBidi" w:cstheme="majorBidi"/>
                <w:szCs w:val="22"/>
                <w:lang w:val="ru-RU"/>
              </w:rPr>
              <w:t>–</w:t>
            </w:r>
            <w:r w:rsidRPr="0025680A">
              <w:rPr>
                <w:rFonts w:asciiTheme="majorBidi" w:hAnsiTheme="majorBidi" w:cstheme="majorBidi"/>
                <w:szCs w:val="22"/>
                <w:lang w:val="ru-RU"/>
              </w:rPr>
              <w:tab/>
            </w:r>
            <w:r w:rsidR="00C24ED1">
              <w:rPr>
                <w:rFonts w:asciiTheme="majorBidi" w:hAnsiTheme="majorBidi" w:cstheme="majorBidi"/>
                <w:szCs w:val="22"/>
                <w:lang w:val="ru-RU"/>
              </w:rPr>
              <w:t xml:space="preserve">предварительная </w:t>
            </w:r>
            <w:r w:rsidR="00C24ED1" w:rsidRPr="0025680A">
              <w:rPr>
                <w:rFonts w:asciiTheme="majorBidi" w:hAnsiTheme="majorBidi" w:cstheme="majorBidi"/>
                <w:szCs w:val="22"/>
                <w:lang w:val="ru-RU"/>
              </w:rPr>
              <w:t>регистрация</w:t>
            </w:r>
          </w:p>
        </w:tc>
      </w:tr>
      <w:tr w:rsidR="00307775" w:rsidRPr="0078529E" w:rsidTr="00A33DFC">
        <w:tc>
          <w:tcPr>
            <w:tcW w:w="2013" w:type="dxa"/>
            <w:tcMar>
              <w:left w:w="28" w:type="dxa"/>
              <w:right w:w="28" w:type="dxa"/>
            </w:tcMar>
          </w:tcPr>
          <w:p w:rsidR="00307775" w:rsidRDefault="00307775" w:rsidP="00A33DFC">
            <w:pPr>
              <w:pStyle w:val="Tabletext0"/>
            </w:pPr>
            <w:r w:rsidRPr="0025680A">
              <w:rPr>
                <w:rFonts w:asciiTheme="majorBidi" w:hAnsiTheme="majorBidi" w:cstheme="majorBidi"/>
                <w:szCs w:val="22"/>
                <w:lang w:val="ru-RU"/>
              </w:rPr>
              <w:t>За 12 календарных дней</w:t>
            </w:r>
          </w:p>
        </w:tc>
        <w:tc>
          <w:tcPr>
            <w:tcW w:w="2268" w:type="dxa"/>
            <w:tcMar>
              <w:left w:w="28" w:type="dxa"/>
              <w:right w:w="28" w:type="dxa"/>
            </w:tcMar>
          </w:tcPr>
          <w:p w:rsidR="00307775" w:rsidRPr="00745A22" w:rsidRDefault="00C24ED1" w:rsidP="00C24ED1">
            <w:pPr>
              <w:pStyle w:val="Tabletext0"/>
              <w:rPr>
                <w:lang w:val="ru-RU"/>
              </w:rPr>
            </w:pPr>
            <w:r>
              <w:rPr>
                <w:lang w:val="ru-RU"/>
              </w:rPr>
              <w:t>15.10.2013 г.</w:t>
            </w:r>
          </w:p>
        </w:tc>
        <w:tc>
          <w:tcPr>
            <w:tcW w:w="5664" w:type="dxa"/>
          </w:tcPr>
          <w:p w:rsidR="00307775" w:rsidRPr="007F5C93" w:rsidRDefault="00307775" w:rsidP="00A33DFC">
            <w:pPr>
              <w:pStyle w:val="Tabletext0"/>
              <w:tabs>
                <w:tab w:val="clear" w:pos="284"/>
              </w:tabs>
              <w:ind w:left="318" w:hanging="318"/>
              <w:rPr>
                <w:lang w:val="ru-RU"/>
              </w:rPr>
            </w:pPr>
            <w:r w:rsidRPr="0025680A">
              <w:rPr>
                <w:rFonts w:asciiTheme="majorBidi" w:hAnsiTheme="majorBidi" w:cstheme="majorBidi"/>
                <w:szCs w:val="22"/>
                <w:lang w:val="ru-RU"/>
              </w:rPr>
              <w:t>–</w:t>
            </w:r>
            <w:r w:rsidRPr="0025680A">
              <w:rPr>
                <w:rFonts w:asciiTheme="majorBidi" w:hAnsiTheme="majorBidi" w:cstheme="majorBidi"/>
                <w:szCs w:val="22"/>
                <w:lang w:val="ru-RU"/>
              </w:rPr>
              <w:tab/>
              <w:t>окончательный предельный срок для представления вкладов</w:t>
            </w:r>
          </w:p>
        </w:tc>
      </w:tr>
    </w:tbl>
    <w:p w:rsidR="00307775" w:rsidRPr="003D1ED2" w:rsidRDefault="00307775" w:rsidP="00286E87">
      <w:pPr>
        <w:pStyle w:val="AnnexTitle"/>
        <w:rPr>
          <w:lang w:val="ru-RU"/>
        </w:rPr>
      </w:pPr>
      <w:r w:rsidRPr="0025680A">
        <w:rPr>
          <w:lang w:val="ru-RU"/>
        </w:rPr>
        <w:t>ПОСЕЩЕНИЕ</w:t>
      </w:r>
      <w:r w:rsidRPr="003D1ED2">
        <w:rPr>
          <w:lang w:val="ru-RU"/>
        </w:rPr>
        <w:t xml:space="preserve"> </w:t>
      </w:r>
      <w:r w:rsidRPr="00286E87">
        <w:t>ЖЕНЕВЫ</w:t>
      </w:r>
      <w:r w:rsidRPr="003D1ED2">
        <w:rPr>
          <w:lang w:val="ru-RU"/>
        </w:rPr>
        <w:t xml:space="preserve">: </w:t>
      </w:r>
      <w:r w:rsidRPr="0025680A">
        <w:rPr>
          <w:lang w:val="ru-RU"/>
        </w:rPr>
        <w:t>ГОСТИНИЦЫ</w:t>
      </w:r>
      <w:r w:rsidRPr="003D1ED2">
        <w:rPr>
          <w:lang w:val="ru-RU"/>
        </w:rPr>
        <w:t xml:space="preserve"> </w:t>
      </w:r>
      <w:r w:rsidRPr="0025680A">
        <w:rPr>
          <w:lang w:val="ru-RU"/>
        </w:rPr>
        <w:t>И</w:t>
      </w:r>
      <w:r w:rsidRPr="003D1ED2">
        <w:rPr>
          <w:lang w:val="ru-RU"/>
        </w:rPr>
        <w:t xml:space="preserve"> </w:t>
      </w:r>
      <w:r w:rsidRPr="0025680A">
        <w:rPr>
          <w:lang w:val="ru-RU"/>
        </w:rPr>
        <w:t>ВИЗЫ</w:t>
      </w:r>
    </w:p>
    <w:p w:rsidR="00307775" w:rsidRPr="00307775" w:rsidRDefault="00307775" w:rsidP="00CD250E">
      <w:pPr>
        <w:rPr>
          <w:lang w:val="ru-RU"/>
        </w:rPr>
      </w:pPr>
      <w:r w:rsidRPr="00307775">
        <w:rPr>
          <w:b/>
          <w:bCs/>
          <w:lang w:val="ru-RU"/>
        </w:rPr>
        <w:t>ГОСТИНИЦЫ</w:t>
      </w:r>
      <w:r w:rsidRPr="00307775">
        <w:rPr>
          <w:lang w:val="ru-RU"/>
        </w:rPr>
        <w:t xml:space="preserve">: Для Вашего удобства прилагается форма для бронирования номеров в гостиницах. Список гостиниц см. по адресу: </w:t>
      </w:r>
      <w:hyperlink r:id="rId26" w:history="1">
        <w:r w:rsidRPr="00307775">
          <w:rPr>
            <w:rStyle w:val="Hyperlink"/>
            <w:szCs w:val="22"/>
          </w:rPr>
          <w:t>http</w:t>
        </w:r>
        <w:r w:rsidRPr="00307775">
          <w:rPr>
            <w:rStyle w:val="Hyperlink"/>
            <w:szCs w:val="22"/>
            <w:lang w:val="ru-RU"/>
          </w:rPr>
          <w:t>://</w:t>
        </w:r>
        <w:r w:rsidRPr="00307775">
          <w:rPr>
            <w:rStyle w:val="Hyperlink"/>
            <w:szCs w:val="22"/>
          </w:rPr>
          <w:t>www</w:t>
        </w:r>
        <w:r w:rsidRPr="00307775">
          <w:rPr>
            <w:rStyle w:val="Hyperlink"/>
            <w:szCs w:val="22"/>
            <w:lang w:val="ru-RU"/>
          </w:rPr>
          <w:t>.</w:t>
        </w:r>
        <w:r w:rsidRPr="00307775">
          <w:rPr>
            <w:rStyle w:val="Hyperlink"/>
            <w:szCs w:val="22"/>
          </w:rPr>
          <w:t>itu</w:t>
        </w:r>
        <w:r w:rsidRPr="00307775">
          <w:rPr>
            <w:rStyle w:val="Hyperlink"/>
            <w:szCs w:val="22"/>
            <w:lang w:val="ru-RU"/>
          </w:rPr>
          <w:t>.</w:t>
        </w:r>
        <w:r w:rsidRPr="00307775">
          <w:rPr>
            <w:rStyle w:val="Hyperlink"/>
            <w:szCs w:val="22"/>
          </w:rPr>
          <w:t>int</w:t>
        </w:r>
        <w:r w:rsidRPr="00307775">
          <w:rPr>
            <w:rStyle w:val="Hyperlink"/>
            <w:szCs w:val="22"/>
            <w:lang w:val="ru-RU"/>
          </w:rPr>
          <w:t>/</w:t>
        </w:r>
        <w:r w:rsidRPr="00307775">
          <w:rPr>
            <w:rStyle w:val="Hyperlink"/>
            <w:szCs w:val="22"/>
          </w:rPr>
          <w:t>travel</w:t>
        </w:r>
        <w:r w:rsidRPr="00307775">
          <w:rPr>
            <w:rStyle w:val="Hyperlink"/>
            <w:szCs w:val="22"/>
            <w:lang w:val="ru-RU"/>
          </w:rPr>
          <w:t>/</w:t>
        </w:r>
      </w:hyperlink>
      <w:r w:rsidR="00C24ED1">
        <w:rPr>
          <w:lang w:val="ru-RU"/>
        </w:rPr>
        <w:t>.</w:t>
      </w:r>
    </w:p>
    <w:p w:rsidR="00307775" w:rsidRPr="00307775" w:rsidRDefault="00307775" w:rsidP="00CD250E">
      <w:pPr>
        <w:rPr>
          <w:lang w:val="ru-RU"/>
        </w:rPr>
      </w:pPr>
      <w:r w:rsidRPr="00307775">
        <w:rPr>
          <w:b/>
          <w:bCs/>
          <w:lang w:val="ru-RU"/>
        </w:rPr>
        <w:t>ВИЗЫ</w:t>
      </w:r>
      <w:r w:rsidRPr="00307775">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307775">
        <w:rPr>
          <w:b/>
          <w:bCs/>
          <w:lang w:val="ru-RU"/>
        </w:rPr>
        <w:t>Визу следует запрашивать не менее чем за шесть (6) недель до даты начала собрания</w:t>
      </w:r>
      <w:r w:rsidRPr="00307775">
        <w:rPr>
          <w:lang w:val="ru-RU"/>
        </w:rPr>
        <w:t xml:space="preserve"> и получать в учреждении (посольстве или консульстве), представляющем Швейцарию в вашей стране, или, если в вашей ст</w:t>
      </w:r>
      <w:r w:rsidRPr="00CD250E">
        <w:t>р</w:t>
      </w:r>
      <w:r w:rsidRPr="00307775">
        <w:rPr>
          <w:lang w:val="ru-RU"/>
        </w:rPr>
        <w:t xml:space="preserve">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307775">
        <w:rPr>
          <w:b/>
          <w:bCs/>
          <w:lang w:val="ru-RU"/>
        </w:rPr>
        <w:t>шестинедельного</w:t>
      </w:r>
      <w:r w:rsidRPr="00307775">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Pr="00C24ED1">
        <w:rPr>
          <w:position w:val="6"/>
          <w:sz w:val="16"/>
          <w:szCs w:val="16"/>
        </w:rPr>
        <w:footnoteReference w:id="1"/>
      </w:r>
      <w:r w:rsidRPr="00307775">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307775">
        <w:rPr>
          <w:b/>
          <w:bCs/>
          <w:lang w:val="ru-RU"/>
        </w:rPr>
        <w:t>запрос о содействии в получении визы</w:t>
      </w:r>
      <w:r w:rsidRPr="00307775">
        <w:rPr>
          <w:lang w:val="ru-RU"/>
        </w:rPr>
        <w:t>" ("</w:t>
      </w:r>
      <w:r w:rsidRPr="00307775">
        <w:rPr>
          <w:b/>
          <w:bCs/>
          <w:lang w:val="ru-RU"/>
        </w:rPr>
        <w:t>visa request</w:t>
      </w:r>
      <w:r w:rsidRPr="00307775">
        <w:rPr>
          <w:lang w:val="ru-RU"/>
        </w:rPr>
        <w:t>") по факсу (+41 22 730 5853) либо по электронной почте (</w:t>
      </w:r>
      <w:hyperlink r:id="rId27" w:history="1">
        <w:r w:rsidRPr="00307775">
          <w:rPr>
            <w:rStyle w:val="Hyperlink"/>
            <w:rFonts w:asciiTheme="majorBidi" w:hAnsiTheme="majorBidi" w:cstheme="majorBidi"/>
            <w:szCs w:val="22"/>
            <w:lang w:val="ru-RU"/>
          </w:rPr>
          <w:t>tsbreg@itu.int</w:t>
        </w:r>
      </w:hyperlink>
      <w:r w:rsidRPr="00307775">
        <w:rPr>
          <w:lang w:val="ru-RU"/>
        </w:rPr>
        <w:t>).</w:t>
      </w:r>
    </w:p>
    <w:p w:rsidR="00C24ED1" w:rsidRPr="0078529E" w:rsidRDefault="00C24ED1" w:rsidP="00A06A3A">
      <w:pPr>
        <w:pStyle w:val="AnnexRef"/>
        <w:rPr>
          <w:lang w:val="ru-RU"/>
        </w:rPr>
        <w:sectPr w:rsidR="00C24ED1" w:rsidRPr="0078529E" w:rsidSect="00A06A3A">
          <w:headerReference w:type="default" r:id="rId28"/>
          <w:footerReference w:type="default" r:id="rId29"/>
          <w:footerReference w:type="first" r:id="rId30"/>
          <w:pgSz w:w="11907" w:h="16840" w:code="9"/>
          <w:pgMar w:top="1134" w:right="1134" w:bottom="1134" w:left="1134" w:header="567" w:footer="567" w:gutter="0"/>
          <w:paperSrc w:first="15" w:other="15"/>
          <w:pgNumType w:fmt="numberInDash"/>
          <w:cols w:space="720"/>
          <w:titlePg/>
          <w:docGrid w:linePitch="326"/>
        </w:sectPr>
      </w:pPr>
    </w:p>
    <w:p w:rsidR="00C24ED1" w:rsidRPr="00C24ED1" w:rsidRDefault="00C24ED1" w:rsidP="00C24ED1">
      <w:pPr>
        <w:ind w:right="-194"/>
        <w:jc w:val="center"/>
        <w:rPr>
          <w:sz w:val="26"/>
          <w:szCs w:val="26"/>
        </w:rPr>
      </w:pPr>
      <w:r w:rsidRPr="00C24ED1">
        <w:rPr>
          <w:sz w:val="26"/>
          <w:szCs w:val="26"/>
          <w:lang w:val="en-US"/>
        </w:rPr>
        <w:lastRenderedPageBreak/>
        <w:t xml:space="preserve">FORM 1 </w:t>
      </w:r>
      <w:r w:rsidRPr="0078529E">
        <w:rPr>
          <w:sz w:val="26"/>
          <w:szCs w:val="26"/>
          <w:lang w:val="en-US"/>
        </w:rPr>
        <w:t>–</w:t>
      </w:r>
      <w:r w:rsidRPr="00C24ED1">
        <w:rPr>
          <w:sz w:val="26"/>
          <w:szCs w:val="26"/>
          <w:lang w:val="en-US"/>
        </w:rPr>
        <w:t xml:space="preserve"> HOTEL RESERVATION FORM</w:t>
      </w:r>
    </w:p>
    <w:p w:rsidR="00C24ED1" w:rsidRPr="00C24ED1" w:rsidRDefault="00C24ED1" w:rsidP="00C24ED1">
      <w:pPr>
        <w:spacing w:before="0"/>
        <w:ind w:right="-193"/>
        <w:jc w:val="center"/>
        <w:rPr>
          <w:szCs w:val="22"/>
        </w:rPr>
      </w:pPr>
      <w:r w:rsidRPr="00C24ED1">
        <w:rPr>
          <w:szCs w:val="22"/>
          <w:lang w:val="en-US"/>
        </w:rPr>
        <w:t>(to TSB Circular 43)</w:t>
      </w:r>
    </w:p>
    <w:p w:rsidR="00C24ED1" w:rsidRDefault="00C24ED1" w:rsidP="00C24ED1">
      <w:pPr>
        <w:ind w:left="363"/>
        <w:rPr>
          <w:szCs w:val="24"/>
        </w:rPr>
      </w:pPr>
    </w:p>
    <w:tbl>
      <w:tblPr>
        <w:tblW w:w="0" w:type="auto"/>
        <w:jc w:val="center"/>
        <w:tblLayout w:type="fixed"/>
        <w:tblLook w:val="0000" w:firstRow="0" w:lastRow="0" w:firstColumn="0" w:lastColumn="0" w:noHBand="0" w:noVBand="0"/>
      </w:tblPr>
      <w:tblGrid>
        <w:gridCol w:w="9360"/>
      </w:tblGrid>
      <w:tr w:rsidR="00C24ED1" w:rsidRPr="002455A5" w:rsidTr="00A33DFC">
        <w:trPr>
          <w:cantSplit/>
          <w:jc w:val="center"/>
        </w:trPr>
        <w:tc>
          <w:tcPr>
            <w:tcW w:w="9360" w:type="dxa"/>
            <w:tcBorders>
              <w:top w:val="single" w:sz="6" w:space="0" w:color="auto"/>
              <w:left w:val="single" w:sz="6" w:space="0" w:color="auto"/>
              <w:bottom w:val="single" w:sz="6" w:space="0" w:color="auto"/>
              <w:right w:val="single" w:sz="6" w:space="0" w:color="auto"/>
            </w:tcBorders>
          </w:tcPr>
          <w:p w:rsidR="00C24ED1" w:rsidRPr="002455A5" w:rsidRDefault="00C24ED1" w:rsidP="00A33DFC">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Pr>
                <w:b/>
                <w:i/>
                <w:szCs w:val="24"/>
              </w:rPr>
              <w:t>ly</w:t>
            </w:r>
            <w:r w:rsidRPr="002455A5">
              <w:rPr>
                <w:b/>
                <w:i/>
                <w:szCs w:val="24"/>
              </w:rPr>
              <w:t xml:space="preserve"> to the hotel </w:t>
            </w:r>
            <w:r w:rsidRPr="002455A5">
              <w:rPr>
                <w:i/>
                <w:szCs w:val="24"/>
              </w:rPr>
              <w:t>of your choice</w:t>
            </w:r>
          </w:p>
        </w:tc>
      </w:tr>
    </w:tbl>
    <w:p w:rsidR="00C24ED1" w:rsidRPr="00C67AB9" w:rsidRDefault="00C24ED1" w:rsidP="00C24ED1">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C24ED1" w:rsidRPr="002455A5" w:rsidTr="00A33DFC">
        <w:trPr>
          <w:cantSplit/>
          <w:jc w:val="center"/>
        </w:trPr>
        <w:tc>
          <w:tcPr>
            <w:tcW w:w="1291" w:type="dxa"/>
          </w:tcPr>
          <w:p w:rsidR="00C24ED1" w:rsidRPr="002455A5" w:rsidRDefault="00C24ED1" w:rsidP="00A33DFC">
            <w:pPr>
              <w:tabs>
                <w:tab w:val="center" w:pos="9639"/>
              </w:tabs>
              <w:spacing w:before="57" w:line="240" w:lineRule="atLeast"/>
              <w:ind w:right="-176"/>
              <w:jc w:val="center"/>
              <w:rPr>
                <w:sz w:val="28"/>
              </w:rPr>
            </w:pPr>
            <w:r>
              <w:rPr>
                <w:noProof/>
                <w:lang w:val="en-US" w:eastAsia="zh-CN"/>
              </w:rPr>
              <w:drawing>
                <wp:inline distT="0" distB="0" distL="0" distR="0" wp14:anchorId="579239B2" wp14:editId="1FBC3E6D">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C24ED1" w:rsidRPr="002455A5" w:rsidRDefault="00C24ED1" w:rsidP="00A33DFC">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C24ED1" w:rsidRPr="002455A5" w:rsidRDefault="00C24ED1" w:rsidP="00A33DFC">
            <w:pPr>
              <w:tabs>
                <w:tab w:val="center" w:pos="9639"/>
              </w:tabs>
              <w:spacing w:before="57" w:line="240" w:lineRule="atLeast"/>
              <w:ind w:left="-142" w:right="-74"/>
              <w:jc w:val="center"/>
              <w:rPr>
                <w:sz w:val="28"/>
              </w:rPr>
            </w:pPr>
            <w:r>
              <w:rPr>
                <w:noProof/>
                <w:lang w:val="en-US" w:eastAsia="zh-CN"/>
              </w:rPr>
              <w:drawing>
                <wp:inline distT="0" distB="0" distL="0" distR="0" wp14:anchorId="13B3B07F" wp14:editId="6F86A3E4">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C24ED1" w:rsidRDefault="00C24ED1" w:rsidP="00C24ED1">
      <w:pPr>
        <w:tabs>
          <w:tab w:val="left" w:pos="1440"/>
        </w:tabs>
        <w:spacing w:before="0" w:line="240" w:lineRule="atLeast"/>
        <w:ind w:right="-143"/>
        <w:jc w:val="center"/>
        <w:rPr>
          <w:b/>
        </w:rPr>
      </w:pPr>
    </w:p>
    <w:p w:rsidR="00C24ED1" w:rsidRPr="00F24C83" w:rsidRDefault="00C24ED1" w:rsidP="00C24ED1">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C24ED1" w:rsidRPr="00F24C83" w:rsidRDefault="00C24ED1" w:rsidP="00C24ED1">
      <w:pPr>
        <w:tabs>
          <w:tab w:val="left" w:pos="1440"/>
        </w:tabs>
        <w:spacing w:before="0" w:line="240" w:lineRule="atLeast"/>
        <w:ind w:right="-143"/>
        <w:rPr>
          <w:sz w:val="20"/>
          <w:lang w:val="en-US"/>
        </w:rPr>
      </w:pPr>
    </w:p>
    <w:p w:rsidR="00C24ED1" w:rsidRDefault="00C24ED1" w:rsidP="00CD250E">
      <w:pPr>
        <w:tabs>
          <w:tab w:val="clear" w:pos="1588"/>
          <w:tab w:val="clear" w:pos="1985"/>
        </w:tabs>
        <w:spacing w:before="0" w:line="240" w:lineRule="atLeast"/>
        <w:ind w:right="515"/>
        <w:rPr>
          <w:i/>
          <w:sz w:val="20"/>
        </w:rPr>
      </w:pPr>
      <w:r>
        <w:rPr>
          <w:i/>
          <w:sz w:val="20"/>
        </w:rPr>
        <w:t>IPTV- GSI event from --------------------------------------- to ---------------------------</w:t>
      </w:r>
      <w:r w:rsidR="00CD250E">
        <w:rPr>
          <w:i/>
          <w:sz w:val="20"/>
        </w:rPr>
        <w:t>---</w:t>
      </w:r>
      <w:r>
        <w:rPr>
          <w:i/>
          <w:sz w:val="20"/>
        </w:rPr>
        <w:t>---------</w:t>
      </w:r>
      <w:r w:rsidR="00CD250E">
        <w:rPr>
          <w:i/>
          <w:sz w:val="20"/>
        </w:rPr>
        <w:t>---</w:t>
      </w:r>
      <w:r>
        <w:rPr>
          <w:i/>
          <w:sz w:val="20"/>
        </w:rPr>
        <w:t>-----</w:t>
      </w:r>
      <w:r w:rsidR="00CD250E">
        <w:rPr>
          <w:i/>
          <w:sz w:val="20"/>
        </w:rPr>
        <w:t>---</w:t>
      </w:r>
      <w:r>
        <w:rPr>
          <w:i/>
          <w:sz w:val="20"/>
        </w:rPr>
        <w:t>---- in Geneva</w:t>
      </w:r>
    </w:p>
    <w:p w:rsidR="00C24ED1" w:rsidRPr="00E20C97" w:rsidRDefault="00C24ED1" w:rsidP="00C24ED1">
      <w:pPr>
        <w:tabs>
          <w:tab w:val="left" w:pos="1440"/>
        </w:tabs>
        <w:spacing w:before="0" w:line="240" w:lineRule="atLeast"/>
        <w:ind w:right="515"/>
        <w:rPr>
          <w:sz w:val="20"/>
          <w:lang w:val="en-US"/>
        </w:rPr>
      </w:pPr>
    </w:p>
    <w:p w:rsidR="00C24ED1" w:rsidRPr="00E20C97" w:rsidRDefault="00C24ED1" w:rsidP="00C24ED1">
      <w:pPr>
        <w:tabs>
          <w:tab w:val="left" w:pos="1440"/>
        </w:tabs>
        <w:spacing w:before="0" w:line="240" w:lineRule="atLeast"/>
        <w:ind w:right="515"/>
        <w:rPr>
          <w:sz w:val="20"/>
          <w:lang w:val="en-US"/>
        </w:rPr>
      </w:pPr>
    </w:p>
    <w:p w:rsidR="00C24ED1" w:rsidRDefault="00C24ED1" w:rsidP="00C24ED1">
      <w:pPr>
        <w:tabs>
          <w:tab w:val="left" w:pos="1440"/>
        </w:tabs>
        <w:spacing w:before="0" w:line="240" w:lineRule="atLeast"/>
        <w:ind w:right="515"/>
        <w:rPr>
          <w:i/>
          <w:sz w:val="20"/>
        </w:rPr>
      </w:pPr>
      <w:r>
        <w:rPr>
          <w:i/>
          <w:sz w:val="20"/>
        </w:rPr>
        <w:t>Confirmation of the reservation made on (date) -------------------------- with (hotel)   -----</w:t>
      </w:r>
      <w:r w:rsidR="00CD250E">
        <w:rPr>
          <w:i/>
          <w:sz w:val="20"/>
        </w:rPr>
        <w:t>---------</w:t>
      </w:r>
      <w:r>
        <w:rPr>
          <w:i/>
          <w:sz w:val="20"/>
        </w:rPr>
        <w:t>----------------------</w:t>
      </w:r>
    </w:p>
    <w:p w:rsidR="00C24ED1" w:rsidRDefault="00C24ED1" w:rsidP="00C24ED1">
      <w:pPr>
        <w:tabs>
          <w:tab w:val="left" w:pos="1440"/>
        </w:tabs>
        <w:spacing w:before="0" w:line="240" w:lineRule="atLeast"/>
        <w:ind w:right="515"/>
        <w:rPr>
          <w:i/>
          <w:sz w:val="20"/>
        </w:rPr>
      </w:pPr>
    </w:p>
    <w:p w:rsidR="00C24ED1" w:rsidRPr="00E20C97" w:rsidRDefault="00C24ED1" w:rsidP="00C24ED1">
      <w:pPr>
        <w:tabs>
          <w:tab w:val="left" w:pos="1440"/>
        </w:tabs>
        <w:spacing w:before="0" w:line="240" w:lineRule="atLeast"/>
        <w:ind w:right="515"/>
        <w:rPr>
          <w:sz w:val="20"/>
          <w:lang w:val="en-US"/>
        </w:rPr>
      </w:pPr>
    </w:p>
    <w:p w:rsidR="00C24ED1" w:rsidRPr="008B1814" w:rsidRDefault="00C24ED1" w:rsidP="00C24ED1">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C24ED1" w:rsidRPr="008B1814" w:rsidRDefault="00C24ED1" w:rsidP="00C24ED1">
      <w:pPr>
        <w:tabs>
          <w:tab w:val="left" w:pos="1440"/>
        </w:tabs>
        <w:spacing w:before="0" w:line="240" w:lineRule="atLeast"/>
        <w:ind w:right="515"/>
        <w:rPr>
          <w:sz w:val="20"/>
          <w:lang w:val="en-US"/>
        </w:rPr>
      </w:pPr>
    </w:p>
    <w:p w:rsidR="00C24ED1" w:rsidRPr="008B1814" w:rsidRDefault="00C24ED1" w:rsidP="00C24ED1">
      <w:pPr>
        <w:tabs>
          <w:tab w:val="left" w:pos="1440"/>
        </w:tabs>
        <w:spacing w:before="0" w:line="240" w:lineRule="atLeast"/>
        <w:ind w:right="515"/>
        <w:rPr>
          <w:sz w:val="20"/>
          <w:lang w:val="en-US"/>
        </w:rPr>
      </w:pPr>
    </w:p>
    <w:p w:rsidR="00C24ED1" w:rsidRDefault="00C24ED1" w:rsidP="00C24ED1">
      <w:pPr>
        <w:tabs>
          <w:tab w:val="left" w:pos="1440"/>
        </w:tabs>
        <w:spacing w:before="0" w:line="240" w:lineRule="atLeast"/>
        <w:ind w:right="515"/>
        <w:rPr>
          <w:i/>
          <w:sz w:val="20"/>
        </w:rPr>
      </w:pPr>
      <w:r>
        <w:rPr>
          <w:i/>
          <w:sz w:val="20"/>
        </w:rPr>
        <w:t>------------ single/double room(s)</w:t>
      </w:r>
    </w:p>
    <w:p w:rsidR="00C24ED1" w:rsidRDefault="00C24ED1" w:rsidP="00C24ED1">
      <w:pPr>
        <w:tabs>
          <w:tab w:val="left" w:pos="1440"/>
        </w:tabs>
        <w:spacing w:before="0" w:line="240" w:lineRule="atLeast"/>
        <w:ind w:right="515"/>
        <w:rPr>
          <w:i/>
          <w:sz w:val="20"/>
        </w:rPr>
      </w:pPr>
    </w:p>
    <w:p w:rsidR="00C24ED1" w:rsidRDefault="00C24ED1" w:rsidP="00C24ED1">
      <w:pPr>
        <w:tabs>
          <w:tab w:val="left" w:pos="1440"/>
        </w:tabs>
        <w:spacing w:before="0" w:line="240" w:lineRule="atLeast"/>
        <w:ind w:right="515"/>
        <w:rPr>
          <w:i/>
          <w:sz w:val="20"/>
        </w:rPr>
      </w:pPr>
    </w:p>
    <w:p w:rsidR="00C24ED1" w:rsidRDefault="00C24ED1" w:rsidP="00CD250E">
      <w:pPr>
        <w:tabs>
          <w:tab w:val="left" w:pos="1440"/>
        </w:tabs>
        <w:spacing w:before="0" w:line="240" w:lineRule="atLeast"/>
        <w:ind w:right="515"/>
        <w:rPr>
          <w:i/>
          <w:sz w:val="20"/>
        </w:rPr>
      </w:pPr>
      <w:r>
        <w:rPr>
          <w:i/>
          <w:sz w:val="20"/>
        </w:rPr>
        <w:t>arriving on (date)-----------------------------  at (time)  ------------- departing on (date)-------</w:t>
      </w:r>
      <w:r w:rsidR="00CD250E">
        <w:rPr>
          <w:i/>
          <w:sz w:val="20"/>
        </w:rPr>
        <w:t>------</w:t>
      </w:r>
      <w:r>
        <w:rPr>
          <w:i/>
          <w:sz w:val="20"/>
        </w:rPr>
        <w:t>-</w:t>
      </w:r>
      <w:r w:rsidR="00CD250E">
        <w:rPr>
          <w:i/>
          <w:sz w:val="20"/>
        </w:rPr>
        <w:t>---</w:t>
      </w:r>
      <w:r>
        <w:rPr>
          <w:i/>
          <w:sz w:val="20"/>
        </w:rPr>
        <w:t>-------------------</w:t>
      </w:r>
    </w:p>
    <w:p w:rsidR="00C24ED1" w:rsidRPr="008B1814" w:rsidRDefault="00C24ED1" w:rsidP="00C24ED1">
      <w:pPr>
        <w:tabs>
          <w:tab w:val="left" w:pos="1440"/>
        </w:tabs>
        <w:spacing w:before="0" w:line="240" w:lineRule="atLeast"/>
        <w:ind w:right="515"/>
        <w:rPr>
          <w:sz w:val="20"/>
        </w:rPr>
      </w:pPr>
    </w:p>
    <w:p w:rsidR="00C24ED1" w:rsidRPr="00542259" w:rsidRDefault="00C24ED1" w:rsidP="00C24ED1">
      <w:pPr>
        <w:tabs>
          <w:tab w:val="clear" w:pos="794"/>
          <w:tab w:val="clear" w:pos="1191"/>
          <w:tab w:val="clear" w:pos="1588"/>
          <w:tab w:val="clear" w:pos="1985"/>
        </w:tabs>
        <w:spacing w:before="100" w:beforeAutospacing="1" w:after="100" w:afterAutospacing="1"/>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C24ED1" w:rsidRPr="00E20C97" w:rsidRDefault="00C24ED1" w:rsidP="00C24ED1">
      <w:pPr>
        <w:tabs>
          <w:tab w:val="left" w:pos="1440"/>
        </w:tabs>
        <w:spacing w:before="0" w:line="240" w:lineRule="atLeast"/>
        <w:ind w:right="515"/>
        <w:rPr>
          <w:sz w:val="20"/>
          <w:lang w:val="en-US"/>
        </w:rPr>
      </w:pPr>
    </w:p>
    <w:p w:rsidR="00C24ED1" w:rsidRPr="00C67AB9" w:rsidRDefault="00C24ED1" w:rsidP="00C24ED1">
      <w:pPr>
        <w:tabs>
          <w:tab w:val="left" w:pos="1440"/>
        </w:tabs>
        <w:spacing w:before="0" w:line="240" w:lineRule="atLeast"/>
        <w:ind w:right="515"/>
        <w:rPr>
          <w:sz w:val="20"/>
          <w:lang w:val="en-US"/>
        </w:rPr>
      </w:pPr>
    </w:p>
    <w:p w:rsidR="00C24ED1" w:rsidRPr="00C67AB9" w:rsidRDefault="00C24ED1" w:rsidP="00CD250E">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00CD250E">
        <w:rPr>
          <w:i/>
          <w:sz w:val="20"/>
        </w:rPr>
        <w:t>--------</w:t>
      </w:r>
      <w:r>
        <w:rPr>
          <w:sz w:val="20"/>
          <w:lang w:val="en-US"/>
        </w:rPr>
        <w:t>---------------</w:t>
      </w:r>
    </w:p>
    <w:p w:rsidR="00C24ED1" w:rsidRDefault="00C24ED1" w:rsidP="00C24ED1">
      <w:pPr>
        <w:tabs>
          <w:tab w:val="left" w:pos="1440"/>
        </w:tabs>
        <w:spacing w:before="0" w:line="240" w:lineRule="atLeast"/>
        <w:ind w:right="515"/>
        <w:rPr>
          <w:sz w:val="20"/>
          <w:lang w:val="en-US"/>
        </w:rPr>
      </w:pPr>
    </w:p>
    <w:p w:rsidR="00C24ED1" w:rsidRPr="00C67AB9" w:rsidRDefault="00C24ED1" w:rsidP="00C24ED1">
      <w:pPr>
        <w:tabs>
          <w:tab w:val="left" w:pos="1440"/>
        </w:tabs>
        <w:spacing w:before="0" w:line="240" w:lineRule="atLeast"/>
        <w:ind w:right="515"/>
        <w:rPr>
          <w:sz w:val="20"/>
          <w:lang w:val="en-US"/>
        </w:rPr>
      </w:pPr>
    </w:p>
    <w:p w:rsidR="00C24ED1" w:rsidRPr="00C67AB9" w:rsidRDefault="00C24ED1" w:rsidP="00CD250E">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r w:rsidR="00CD250E">
        <w:rPr>
          <w:i/>
          <w:sz w:val="20"/>
        </w:rPr>
        <w:t>----------</w:t>
      </w:r>
      <w:r>
        <w:rPr>
          <w:sz w:val="20"/>
          <w:lang w:val="en-US"/>
        </w:rPr>
        <w:t>------------</w:t>
      </w:r>
    </w:p>
    <w:p w:rsidR="00C24ED1" w:rsidRPr="00C67AB9" w:rsidRDefault="00C24ED1" w:rsidP="00C24ED1">
      <w:pPr>
        <w:tabs>
          <w:tab w:val="left" w:pos="1440"/>
        </w:tabs>
        <w:spacing w:before="0" w:line="240" w:lineRule="atLeast"/>
        <w:ind w:right="515"/>
        <w:rPr>
          <w:sz w:val="20"/>
          <w:lang w:val="en-US"/>
        </w:rPr>
      </w:pPr>
    </w:p>
    <w:p w:rsidR="00C24ED1" w:rsidRPr="00C67AB9" w:rsidRDefault="00C24ED1" w:rsidP="00C24ED1">
      <w:pPr>
        <w:tabs>
          <w:tab w:val="left" w:pos="1440"/>
        </w:tabs>
        <w:spacing w:before="0" w:line="240" w:lineRule="atLeast"/>
        <w:ind w:right="515"/>
        <w:rPr>
          <w:sz w:val="20"/>
          <w:lang w:val="en-US"/>
        </w:rPr>
      </w:pPr>
    </w:p>
    <w:p w:rsidR="00C24ED1" w:rsidRPr="00C67AB9" w:rsidRDefault="00C24ED1" w:rsidP="00CD250E">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r w:rsidR="00CD250E">
        <w:rPr>
          <w:i/>
          <w:sz w:val="20"/>
        </w:rPr>
        <w:t>---------------------</w:t>
      </w:r>
      <w:r>
        <w:rPr>
          <w:i/>
          <w:iCs/>
          <w:sz w:val="20"/>
          <w:lang w:val="en-US"/>
        </w:rPr>
        <w:t>----</w:t>
      </w:r>
    </w:p>
    <w:p w:rsidR="00C24ED1" w:rsidRPr="00C67AB9" w:rsidRDefault="00C24ED1" w:rsidP="00C24ED1">
      <w:pPr>
        <w:tabs>
          <w:tab w:val="left" w:pos="1440"/>
        </w:tabs>
        <w:spacing w:before="0" w:line="240" w:lineRule="atLeast"/>
        <w:ind w:right="515"/>
        <w:rPr>
          <w:i/>
          <w:iCs/>
          <w:sz w:val="20"/>
          <w:lang w:val="en-US"/>
        </w:rPr>
      </w:pPr>
    </w:p>
    <w:p w:rsidR="00C24ED1" w:rsidRPr="008B1814" w:rsidRDefault="00C24ED1" w:rsidP="00CD250E">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r w:rsidR="00CD250E">
        <w:rPr>
          <w:i/>
          <w:sz w:val="20"/>
        </w:rPr>
        <w:t>------------</w:t>
      </w:r>
      <w:r>
        <w:rPr>
          <w:i/>
          <w:iCs/>
          <w:sz w:val="20"/>
          <w:lang w:val="en-US"/>
        </w:rPr>
        <w:t>--------------</w:t>
      </w:r>
    </w:p>
    <w:p w:rsidR="00C24ED1" w:rsidRPr="008B1814" w:rsidRDefault="00C24ED1" w:rsidP="00C24ED1">
      <w:pPr>
        <w:tabs>
          <w:tab w:val="left" w:pos="1440"/>
        </w:tabs>
        <w:spacing w:before="0" w:line="240" w:lineRule="atLeast"/>
        <w:ind w:right="515"/>
        <w:rPr>
          <w:i/>
          <w:iCs/>
          <w:sz w:val="20"/>
          <w:lang w:val="en-US"/>
        </w:rPr>
      </w:pPr>
    </w:p>
    <w:p w:rsidR="00C24ED1" w:rsidRPr="00F24C83" w:rsidRDefault="00C24ED1" w:rsidP="00CD250E">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r w:rsidR="00CD250E">
        <w:rPr>
          <w:i/>
          <w:sz w:val="20"/>
        </w:rPr>
        <w:t>------------</w:t>
      </w:r>
      <w:r>
        <w:rPr>
          <w:sz w:val="20"/>
          <w:lang w:val="en-US"/>
        </w:rPr>
        <w:t>-------------</w:t>
      </w:r>
    </w:p>
    <w:p w:rsidR="00C24ED1" w:rsidRPr="00F24C83" w:rsidRDefault="00C24ED1" w:rsidP="00C24ED1">
      <w:pPr>
        <w:tabs>
          <w:tab w:val="left" w:pos="1440"/>
        </w:tabs>
        <w:spacing w:before="0" w:line="240" w:lineRule="atLeast"/>
        <w:ind w:right="515"/>
        <w:rPr>
          <w:sz w:val="20"/>
          <w:lang w:val="en-US"/>
        </w:rPr>
      </w:pPr>
    </w:p>
    <w:p w:rsidR="00C24ED1" w:rsidRPr="00C67AB9" w:rsidRDefault="00C24ED1" w:rsidP="00CD250E">
      <w:pPr>
        <w:tabs>
          <w:tab w:val="left" w:pos="1440"/>
        </w:tabs>
        <w:spacing w:before="0" w:line="240" w:lineRule="atLeast"/>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r w:rsidR="00CD250E">
        <w:rPr>
          <w:i/>
          <w:sz w:val="20"/>
        </w:rPr>
        <w:t>---------------</w:t>
      </w:r>
      <w:r>
        <w:rPr>
          <w:i/>
          <w:sz w:val="20"/>
          <w:lang w:val="en-US"/>
        </w:rPr>
        <w:t>---------</w:t>
      </w:r>
    </w:p>
    <w:p w:rsidR="00C24ED1" w:rsidRDefault="00C24ED1" w:rsidP="00C24ED1">
      <w:pPr>
        <w:tabs>
          <w:tab w:val="left" w:pos="1440"/>
        </w:tabs>
        <w:spacing w:before="0" w:line="240" w:lineRule="atLeast"/>
        <w:ind w:right="515"/>
        <w:rPr>
          <w:sz w:val="20"/>
          <w:lang w:val="en-US"/>
        </w:rPr>
      </w:pPr>
    </w:p>
    <w:p w:rsidR="00C24ED1" w:rsidRPr="00C67AB9" w:rsidRDefault="00C24ED1" w:rsidP="00C24ED1">
      <w:pPr>
        <w:tabs>
          <w:tab w:val="left" w:pos="1440"/>
        </w:tabs>
        <w:spacing w:before="0" w:line="240" w:lineRule="atLeast"/>
        <w:ind w:right="515"/>
        <w:rPr>
          <w:sz w:val="20"/>
          <w:lang w:val="en-US"/>
        </w:rPr>
      </w:pPr>
    </w:p>
    <w:p w:rsidR="00C24ED1" w:rsidRPr="00C67AB9" w:rsidRDefault="00C24ED1" w:rsidP="00CD250E">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r w:rsidR="00CD250E">
        <w:rPr>
          <w:i/>
          <w:sz w:val="20"/>
        </w:rPr>
        <w:t>---------------------</w:t>
      </w:r>
      <w:r>
        <w:rPr>
          <w:sz w:val="20"/>
          <w:lang w:val="en-US"/>
        </w:rPr>
        <w:t>---------------</w:t>
      </w:r>
    </w:p>
    <w:p w:rsidR="00C24ED1" w:rsidRPr="00C67AB9" w:rsidRDefault="00C24ED1" w:rsidP="00C24ED1">
      <w:pPr>
        <w:tabs>
          <w:tab w:val="left" w:pos="1440"/>
        </w:tabs>
        <w:spacing w:before="0" w:line="240" w:lineRule="atLeast"/>
        <w:ind w:right="515"/>
        <w:rPr>
          <w:sz w:val="20"/>
          <w:lang w:val="en-US"/>
        </w:rPr>
      </w:pPr>
    </w:p>
    <w:p w:rsidR="00C24ED1" w:rsidRPr="00C67AB9" w:rsidRDefault="00C24ED1" w:rsidP="00C24ED1">
      <w:pPr>
        <w:tabs>
          <w:tab w:val="left" w:pos="1440"/>
        </w:tabs>
        <w:spacing w:before="0" w:line="240" w:lineRule="atLeast"/>
        <w:ind w:right="515"/>
        <w:rPr>
          <w:sz w:val="20"/>
          <w:lang w:val="en-US"/>
        </w:rPr>
      </w:pPr>
    </w:p>
    <w:p w:rsidR="00C24ED1" w:rsidRDefault="00C24ED1" w:rsidP="00C24ED1">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r w:rsidR="00CD250E">
        <w:rPr>
          <w:i/>
          <w:sz w:val="20"/>
        </w:rPr>
        <w:t>---------------</w:t>
      </w:r>
      <w:r>
        <w:rPr>
          <w:sz w:val="20"/>
        </w:rPr>
        <w:t>-------------------------</w:t>
      </w:r>
    </w:p>
    <w:p w:rsidR="00C24ED1" w:rsidRDefault="00C24ED1" w:rsidP="00C24ED1">
      <w:pPr>
        <w:spacing w:before="360"/>
        <w:jc w:val="center"/>
      </w:pPr>
      <w:r>
        <w:t>______________</w:t>
      </w:r>
    </w:p>
    <w:sectPr w:rsidR="00C24ED1" w:rsidSect="00C24ED1">
      <w:footerReference w:type="first" r:id="rId32"/>
      <w:type w:val="oddPage"/>
      <w:pgSz w:w="11907" w:h="16840" w:code="9"/>
      <w:pgMar w:top="1134" w:right="1134" w:bottom="1134" w:left="1134" w:header="567" w:footer="567" w:gutter="0"/>
      <w:paperSrc w:first="15" w:other="15"/>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FC" w:rsidRDefault="00A33DFC">
      <w:r>
        <w:separator/>
      </w:r>
    </w:p>
  </w:endnote>
  <w:endnote w:type="continuationSeparator" w:id="0">
    <w:p w:rsidR="00A33DFC" w:rsidRDefault="00A33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421D4A" w:rsidRDefault="00A33DFC" w:rsidP="00366AB8">
    <w:pPr>
      <w:pStyle w:val="Footer"/>
      <w:rPr>
        <w:lang w:val="fr-CH"/>
      </w:rPr>
    </w:pPr>
    <w:r>
      <w:fldChar w:fldCharType="begin"/>
    </w:r>
    <w:r w:rsidRPr="00421D4A">
      <w:rPr>
        <w:lang w:val="fr-CH"/>
      </w:rPr>
      <w:instrText xml:space="preserve"> FILENAME \p  \* MERGEFORMAT </w:instrText>
    </w:r>
    <w:r>
      <w:fldChar w:fldCharType="separate"/>
    </w:r>
    <w:r w:rsidR="00D25A5C">
      <w:rPr>
        <w:noProof/>
        <w:lang w:val="fr-CH"/>
      </w:rPr>
      <w:t>R:\REFTXT\REFTXT2013\ITU-T\BUREAU\CIRC\000\043R.DOCX</w:t>
    </w:r>
    <w:r>
      <w:fldChar w:fldCharType="end"/>
    </w:r>
    <w:r w:rsidRPr="00421D4A">
      <w:rPr>
        <w:lang w:val="fr-CH"/>
      </w:rPr>
      <w:t xml:space="preserve"> (343839)</w:t>
    </w:r>
    <w:r w:rsidRPr="00421D4A">
      <w:rPr>
        <w:lang w:val="fr-CH"/>
      </w:rPr>
      <w:tab/>
    </w:r>
    <w:r>
      <w:fldChar w:fldCharType="begin"/>
    </w:r>
    <w:r>
      <w:instrText xml:space="preserve"> SAVEDATE \@ DD.MM.YY </w:instrText>
    </w:r>
    <w:r>
      <w:fldChar w:fldCharType="separate"/>
    </w:r>
    <w:r w:rsidR="00D25A5C">
      <w:rPr>
        <w:noProof/>
      </w:rPr>
      <w:t>30.07.13</w:t>
    </w:r>
    <w:r>
      <w:fldChar w:fldCharType="end"/>
    </w:r>
    <w:r w:rsidRPr="00421D4A">
      <w:rPr>
        <w:lang w:val="fr-CH"/>
      </w:rPr>
      <w:tab/>
    </w:r>
    <w:r>
      <w:fldChar w:fldCharType="begin"/>
    </w:r>
    <w:r>
      <w:instrText xml:space="preserve"> PRINTDATE \@ DD.MM.YY </w:instrText>
    </w:r>
    <w:r>
      <w:fldChar w:fldCharType="separate"/>
    </w:r>
    <w:r w:rsidR="00D25A5C">
      <w:rPr>
        <w:noProof/>
      </w:rPr>
      <w:t>12.08.13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A33DFC" w:rsidTr="00A33DFC">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A33DFC" w:rsidRDefault="00A33DFC" w:rsidP="00A33DFC">
          <w:pPr>
            <w:tabs>
              <w:tab w:val="clear" w:pos="794"/>
              <w:tab w:val="left" w:pos="709"/>
              <w:tab w:val="left" w:pos="1134"/>
            </w:tabs>
            <w:spacing w:before="0"/>
            <w:rPr>
              <w:sz w:val="18"/>
              <w:lang w:val="fr-CH"/>
            </w:rPr>
          </w:pPr>
          <w:r>
            <w:rPr>
              <w:sz w:val="18"/>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A33DFC" w:rsidRDefault="00A33DFC" w:rsidP="00A33DFC">
          <w:pPr>
            <w:tabs>
              <w:tab w:val="clear" w:pos="794"/>
              <w:tab w:val="left" w:pos="709"/>
              <w:tab w:val="left" w:pos="1134"/>
            </w:tabs>
            <w:spacing w:before="0"/>
            <w:rPr>
              <w:sz w:val="18"/>
            </w:rPr>
          </w:pPr>
          <w:r>
            <w:rPr>
              <w:sz w:val="18"/>
            </w:rPr>
            <w:t>Telephone</w:t>
          </w:r>
          <w:r>
            <w:rPr>
              <w:sz w:val="18"/>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A33DFC" w:rsidRDefault="00A33DFC" w:rsidP="00A33DFC">
          <w:pPr>
            <w:tabs>
              <w:tab w:val="clear" w:pos="794"/>
              <w:tab w:val="left" w:pos="709"/>
              <w:tab w:val="left" w:pos="1134"/>
            </w:tabs>
            <w:spacing w:before="0"/>
            <w:rPr>
              <w:sz w:val="18"/>
            </w:rPr>
          </w:pPr>
          <w:r>
            <w:rPr>
              <w:sz w:val="18"/>
            </w:rPr>
            <w:t>Telex 421 000 uit ch</w:t>
          </w:r>
        </w:p>
      </w:tc>
      <w:tc>
        <w:tcPr>
          <w:tcW w:w="1131" w:type="pct"/>
          <w:tcBorders>
            <w:top w:val="single" w:sz="6" w:space="0" w:color="auto"/>
            <w:left w:val="nil"/>
            <w:bottom w:val="nil"/>
            <w:right w:val="nil"/>
          </w:tcBorders>
          <w:tcMar>
            <w:top w:w="57" w:type="dxa"/>
            <w:left w:w="107" w:type="dxa"/>
            <w:bottom w:w="0" w:type="dxa"/>
            <w:right w:w="107" w:type="dxa"/>
          </w:tcMar>
          <w:hideMark/>
        </w:tcPr>
        <w:p w:rsidR="00A33DFC" w:rsidRDefault="00A33DFC" w:rsidP="00A33DFC">
          <w:pPr>
            <w:tabs>
              <w:tab w:val="left" w:pos="709"/>
            </w:tabs>
            <w:spacing w:before="0"/>
            <w:rPr>
              <w:sz w:val="18"/>
            </w:rPr>
          </w:pPr>
          <w:r>
            <w:rPr>
              <w:sz w:val="18"/>
            </w:rPr>
            <w:t>E-mail:</w:t>
          </w:r>
          <w:r>
            <w:rPr>
              <w:sz w:val="18"/>
            </w:rPr>
            <w:tab/>
          </w:r>
          <w:hyperlink r:id="rId1" w:history="1">
            <w:r>
              <w:rPr>
                <w:rStyle w:val="Hyperlink"/>
                <w:sz w:val="18"/>
              </w:rPr>
              <w:t>itumail@itu.int</w:t>
            </w:r>
          </w:hyperlink>
        </w:p>
      </w:tc>
    </w:tr>
    <w:tr w:rsidR="00A33DFC" w:rsidTr="00A33DFC">
      <w:trPr>
        <w:cantSplit/>
      </w:trPr>
      <w:tc>
        <w:tcPr>
          <w:tcW w:w="1062" w:type="pct"/>
          <w:hideMark/>
        </w:tcPr>
        <w:p w:rsidR="00A33DFC" w:rsidRDefault="00A33DFC" w:rsidP="00A33DFC">
          <w:pPr>
            <w:tabs>
              <w:tab w:val="clear" w:pos="794"/>
              <w:tab w:val="left" w:pos="709"/>
              <w:tab w:val="left" w:pos="1134"/>
            </w:tabs>
            <w:spacing w:before="0"/>
            <w:rPr>
              <w:sz w:val="18"/>
            </w:rPr>
          </w:pPr>
          <w:r>
            <w:rPr>
              <w:sz w:val="18"/>
            </w:rPr>
            <w:t xml:space="preserve">CH-1211 </w:t>
          </w:r>
          <w:smartTag w:uri="urn:schemas-microsoft-com:office:smarttags" w:element="metricconverter">
            <w:smartTag w:uri="urn:schemas-microsoft-com:office:smarttags" w:element="City">
              <w:r>
                <w:rPr>
                  <w:sz w:val="18"/>
                </w:rPr>
                <w:t>Geneva</w:t>
              </w:r>
            </w:smartTag>
          </w:smartTag>
          <w:r>
            <w:rPr>
              <w:sz w:val="18"/>
            </w:rPr>
            <w:t xml:space="preserve"> 20</w:t>
          </w:r>
        </w:p>
      </w:tc>
      <w:tc>
        <w:tcPr>
          <w:tcW w:w="1583" w:type="pct"/>
          <w:hideMark/>
        </w:tcPr>
        <w:p w:rsidR="00A33DFC" w:rsidRDefault="00A33DFC" w:rsidP="00A33DFC">
          <w:pPr>
            <w:tabs>
              <w:tab w:val="clear" w:pos="794"/>
              <w:tab w:val="left" w:pos="709"/>
              <w:tab w:val="left" w:pos="1134"/>
            </w:tabs>
            <w:spacing w:before="0"/>
            <w:rPr>
              <w:sz w:val="18"/>
            </w:rPr>
          </w:pPr>
          <w:r>
            <w:rPr>
              <w:sz w:val="18"/>
            </w:rPr>
            <w:t>Telefax</w:t>
          </w:r>
          <w:r>
            <w:rPr>
              <w:sz w:val="18"/>
            </w:rPr>
            <w:tab/>
            <w:t>Gr3:</w:t>
          </w:r>
          <w:r>
            <w:rPr>
              <w:sz w:val="18"/>
            </w:rPr>
            <w:tab/>
            <w:t>+41 22 733 72 56</w:t>
          </w:r>
        </w:p>
      </w:tc>
      <w:tc>
        <w:tcPr>
          <w:tcW w:w="1224" w:type="pct"/>
          <w:hideMark/>
        </w:tcPr>
        <w:p w:rsidR="00A33DFC" w:rsidRDefault="00A33DFC" w:rsidP="00A33DFC">
          <w:pPr>
            <w:tabs>
              <w:tab w:val="clear" w:pos="794"/>
              <w:tab w:val="left" w:pos="709"/>
              <w:tab w:val="left" w:pos="1134"/>
            </w:tabs>
            <w:spacing w:before="0"/>
            <w:rPr>
              <w:sz w:val="18"/>
            </w:rPr>
          </w:pPr>
          <w:r>
            <w:rPr>
              <w:sz w:val="18"/>
            </w:rPr>
            <w:t>Telegram ITU GENEVE</w:t>
          </w:r>
        </w:p>
      </w:tc>
      <w:tc>
        <w:tcPr>
          <w:tcW w:w="1131" w:type="pct"/>
          <w:hideMark/>
        </w:tcPr>
        <w:p w:rsidR="00A33DFC" w:rsidRDefault="00A33DFC" w:rsidP="00A33DFC">
          <w:pPr>
            <w:tabs>
              <w:tab w:val="left" w:pos="709"/>
            </w:tabs>
            <w:spacing w:before="0"/>
            <w:rPr>
              <w:sz w:val="18"/>
              <w:lang w:val="ru-RU"/>
            </w:rPr>
          </w:pPr>
          <w:r>
            <w:rPr>
              <w:sz w:val="18"/>
            </w:rPr>
            <w:tab/>
          </w:r>
          <w:hyperlink r:id="rId2" w:history="1">
            <w:r>
              <w:rPr>
                <w:rStyle w:val="Hyperlink"/>
                <w:sz w:val="18"/>
              </w:rPr>
              <w:t>www.itu.int</w:t>
            </w:r>
          </w:hyperlink>
        </w:p>
      </w:tc>
    </w:tr>
    <w:tr w:rsidR="00A33DFC" w:rsidTr="00A33DFC">
      <w:trPr>
        <w:cantSplit/>
      </w:trPr>
      <w:tc>
        <w:tcPr>
          <w:tcW w:w="1062" w:type="pct"/>
          <w:hideMark/>
        </w:tcPr>
        <w:p w:rsidR="00A33DFC" w:rsidRDefault="00A33DFC" w:rsidP="00A33DFC">
          <w:pPr>
            <w:tabs>
              <w:tab w:val="clear" w:pos="794"/>
              <w:tab w:val="left" w:pos="709"/>
              <w:tab w:val="left" w:pos="1134"/>
            </w:tabs>
            <w:spacing w:before="0"/>
            <w:rPr>
              <w:sz w:val="18"/>
              <w:lang w:val="fr-CH"/>
            </w:rPr>
          </w:pPr>
          <w:r>
            <w:rPr>
              <w:sz w:val="18"/>
              <w:lang w:val="fr-CH"/>
            </w:rPr>
            <w:t>Switzerland</w:t>
          </w:r>
        </w:p>
      </w:tc>
      <w:tc>
        <w:tcPr>
          <w:tcW w:w="1583" w:type="pct"/>
          <w:hideMark/>
        </w:tcPr>
        <w:p w:rsidR="00A33DFC" w:rsidRDefault="00A33DFC" w:rsidP="00A33DFC">
          <w:pPr>
            <w:tabs>
              <w:tab w:val="clear" w:pos="794"/>
              <w:tab w:val="left" w:pos="709"/>
              <w:tab w:val="left" w:pos="1134"/>
            </w:tabs>
            <w:spacing w:before="0"/>
            <w:rPr>
              <w:sz w:val="18"/>
              <w:lang w:val="fr-CH"/>
            </w:rPr>
          </w:pPr>
          <w:r>
            <w:rPr>
              <w:sz w:val="18"/>
              <w:lang w:val="fr-CH"/>
            </w:rPr>
            <w:tab/>
            <w:t>Gr4:</w:t>
          </w:r>
          <w:r>
            <w:rPr>
              <w:sz w:val="18"/>
              <w:lang w:val="fr-CH"/>
            </w:rPr>
            <w:tab/>
            <w:t>+41 22 730 65 00</w:t>
          </w:r>
        </w:p>
      </w:tc>
      <w:tc>
        <w:tcPr>
          <w:tcW w:w="1224" w:type="pct"/>
        </w:tcPr>
        <w:p w:rsidR="00A33DFC" w:rsidRDefault="00A33DFC" w:rsidP="00A33DFC">
          <w:pPr>
            <w:tabs>
              <w:tab w:val="clear" w:pos="794"/>
              <w:tab w:val="left" w:pos="709"/>
              <w:tab w:val="left" w:pos="1134"/>
            </w:tabs>
            <w:spacing w:before="0"/>
            <w:rPr>
              <w:sz w:val="18"/>
              <w:lang w:val="fr-CH"/>
            </w:rPr>
          </w:pPr>
        </w:p>
      </w:tc>
      <w:tc>
        <w:tcPr>
          <w:tcW w:w="1131" w:type="pct"/>
        </w:tcPr>
        <w:p w:rsidR="00A33DFC" w:rsidRDefault="00A33DFC" w:rsidP="00A33DFC">
          <w:pPr>
            <w:tabs>
              <w:tab w:val="clear" w:pos="794"/>
              <w:tab w:val="left" w:pos="709"/>
              <w:tab w:val="left" w:pos="1134"/>
            </w:tabs>
            <w:spacing w:before="0"/>
            <w:rPr>
              <w:sz w:val="18"/>
              <w:lang w:val="fr-CH"/>
            </w:rPr>
          </w:pPr>
        </w:p>
      </w:tc>
    </w:tr>
  </w:tbl>
  <w:p w:rsidR="00A33DFC" w:rsidRPr="00366AB8" w:rsidRDefault="00A33DFC" w:rsidP="00366AB8">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D25A5C" w:rsidRDefault="00D25A5C" w:rsidP="00D25A5C">
    <w:pPr>
      <w:pStyle w:val="Footer"/>
      <w:tabs>
        <w:tab w:val="center" w:pos="5670"/>
      </w:tabs>
      <w:rPr>
        <w:lang w:val="fr-FR"/>
      </w:rPr>
    </w:pPr>
    <w:r>
      <w:rPr>
        <w:noProof/>
        <w:sz w:val="14"/>
        <w:szCs w:val="14"/>
        <w:lang w:val="fr-FR"/>
      </w:rPr>
      <w:t>ITU-T\BUREAU\CIRC\43</w:t>
    </w:r>
    <w:r>
      <w:rPr>
        <w:noProof/>
        <w:sz w:val="14"/>
        <w:szCs w:val="14"/>
        <w:lang w:val="fr-FR"/>
      </w:rPr>
      <w:t>R</w:t>
    </w:r>
    <w:r>
      <w:rPr>
        <w:noProof/>
        <w:sz w:val="14"/>
        <w:szCs w:val="14"/>
        <w:lang w:val="fr-FR"/>
      </w:rPr>
      <w:t>.DOCX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E25F75" w:rsidRDefault="00A33DFC" w:rsidP="00B313C6">
    <w:pPr>
      <w:pStyle w:val="Footer"/>
      <w:rPr>
        <w:iCs/>
        <w:lang w:val="fr-FR"/>
      </w:rPr>
    </w:pPr>
    <w:r>
      <w:rPr>
        <w:iCs/>
        <w:lang w:val="fr-FR"/>
      </w:rPr>
      <w:t>ITU-T\BUREAU\CIRC\28</w:t>
    </w:r>
    <w:r w:rsidRPr="00E25F75">
      <w:rPr>
        <w:iCs/>
        <w:lang w:val="fr-FR"/>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D25A5C" w:rsidRDefault="00D25A5C" w:rsidP="00D25A5C">
    <w:pPr>
      <w:pStyle w:val="Footer"/>
      <w:tabs>
        <w:tab w:val="center" w:pos="5670"/>
      </w:tabs>
      <w:rPr>
        <w:lang w:val="fr-FR"/>
      </w:rPr>
    </w:pPr>
    <w:r>
      <w:rPr>
        <w:noProof/>
        <w:sz w:val="14"/>
        <w:szCs w:val="14"/>
        <w:lang w:val="fr-FR"/>
      </w:rPr>
      <w:t>ITU-T\BUREAU\CIRC\43</w:t>
    </w:r>
    <w:r>
      <w:rPr>
        <w:noProof/>
        <w:sz w:val="14"/>
        <w:szCs w:val="14"/>
        <w:lang w:val="fr-FR"/>
      </w:rPr>
      <w:t>R</w:t>
    </w:r>
    <w:r>
      <w:rPr>
        <w:noProof/>
        <w:sz w:val="14"/>
        <w:szCs w:val="14"/>
        <w:lang w:val="fr-FR"/>
      </w:rPr>
      <w:t>.DOCX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D25A5C" w:rsidRDefault="00D25A5C" w:rsidP="00D25A5C">
    <w:pPr>
      <w:pStyle w:val="Footer"/>
      <w:tabs>
        <w:tab w:val="center" w:pos="5670"/>
      </w:tabs>
      <w:rPr>
        <w:lang w:val="fr-FR"/>
      </w:rPr>
    </w:pPr>
    <w:r>
      <w:rPr>
        <w:noProof/>
        <w:sz w:val="14"/>
        <w:szCs w:val="14"/>
        <w:lang w:val="fr-FR"/>
      </w:rPr>
      <w:t>ITU-T\BUREAU\CIRC\43</w:t>
    </w:r>
    <w:r>
      <w:rPr>
        <w:noProof/>
        <w:sz w:val="14"/>
        <w:szCs w:val="14"/>
        <w:lang w:val="fr-FR"/>
      </w:rPr>
      <w:t>R</w:t>
    </w:r>
    <w:r>
      <w:rPr>
        <w:noProof/>
        <w:sz w:val="14"/>
        <w:szCs w:val="14"/>
        <w:lang w:val="fr-FR"/>
      </w:rPr>
      <w:t>.DOCX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D25A5C" w:rsidRDefault="00D25A5C" w:rsidP="00D25A5C">
    <w:pPr>
      <w:pStyle w:val="Footer"/>
      <w:tabs>
        <w:tab w:val="center" w:pos="5670"/>
      </w:tabs>
      <w:rPr>
        <w:lang w:val="fr-FR"/>
      </w:rPr>
    </w:pPr>
    <w:r>
      <w:rPr>
        <w:noProof/>
        <w:sz w:val="14"/>
        <w:szCs w:val="14"/>
        <w:lang w:val="fr-FR"/>
      </w:rPr>
      <w:t>ITU-T\BUREAU\CIRC\43</w:t>
    </w:r>
    <w:r>
      <w:rPr>
        <w:noProof/>
        <w:sz w:val="14"/>
        <w:szCs w:val="14"/>
        <w:lang w:val="fr-FR"/>
      </w:rPr>
      <w:t>R</w:t>
    </w:r>
    <w:r>
      <w:rPr>
        <w:noProof/>
        <w:sz w:val="14"/>
        <w:szCs w:val="14"/>
        <w:lang w:val="fr-FR"/>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FC" w:rsidRDefault="00A33DFC">
      <w:r>
        <w:t>____________________</w:t>
      </w:r>
    </w:p>
  </w:footnote>
  <w:footnote w:type="continuationSeparator" w:id="0">
    <w:p w:rsidR="00A33DFC" w:rsidRDefault="00A33DFC">
      <w:r>
        <w:continuationSeparator/>
      </w:r>
    </w:p>
  </w:footnote>
  <w:footnote w:id="1">
    <w:p w:rsidR="00A33DFC" w:rsidRPr="00C24ED1" w:rsidRDefault="00A33DFC" w:rsidP="00307775">
      <w:pPr>
        <w:pStyle w:val="FootnoteText"/>
        <w:tabs>
          <w:tab w:val="clear" w:pos="794"/>
          <w:tab w:val="left" w:pos="284"/>
        </w:tabs>
        <w:ind w:left="284" w:hanging="284"/>
        <w:rPr>
          <w:lang w:val="ru-RU"/>
        </w:rPr>
      </w:pPr>
      <w:r w:rsidRPr="00C24ED1">
        <w:rPr>
          <w:position w:val="6"/>
          <w:sz w:val="16"/>
          <w:szCs w:val="16"/>
        </w:rPr>
        <w:footnoteRef/>
      </w:r>
      <w:r w:rsidRPr="00F00D4B">
        <w:rPr>
          <w:szCs w:val="16"/>
          <w:lang w:val="ru-RU"/>
        </w:rPr>
        <w:tab/>
      </w:r>
      <w:r w:rsidRPr="00C24ED1">
        <w:rPr>
          <w:lang w:val="ru-RU"/>
        </w:rPr>
        <w:t xml:space="preserve">Образец такого запроса находится по адресу: </w:t>
      </w:r>
      <w:hyperlink r:id="rId1" w:history="1">
        <w:r w:rsidRPr="00C24ED1">
          <w:rPr>
            <w:rStyle w:val="Hyperlink"/>
          </w:rPr>
          <w:t>http</w:t>
        </w:r>
        <w:r w:rsidRPr="00C24ED1">
          <w:rPr>
            <w:rStyle w:val="Hyperlink"/>
            <w:lang w:val="ru-RU"/>
          </w:rPr>
          <w:t>://</w:t>
        </w:r>
        <w:proofErr w:type="spellStart"/>
        <w:r w:rsidRPr="00C24ED1">
          <w:rPr>
            <w:rStyle w:val="Hyperlink"/>
          </w:rPr>
          <w:t>itu</w:t>
        </w:r>
        <w:proofErr w:type="spellEnd"/>
        <w:r w:rsidRPr="00C24ED1">
          <w:rPr>
            <w:rStyle w:val="Hyperlink"/>
            <w:lang w:val="ru-RU"/>
          </w:rPr>
          <w:t>.</w:t>
        </w:r>
        <w:proofErr w:type="spellStart"/>
        <w:r w:rsidRPr="00C24ED1">
          <w:rPr>
            <w:rStyle w:val="Hyperlink"/>
          </w:rPr>
          <w:t>int</w:t>
        </w:r>
        <w:proofErr w:type="spellEnd"/>
        <w:r w:rsidRPr="00C24ED1">
          <w:rPr>
            <w:rStyle w:val="Hyperlink"/>
            <w:lang w:val="ru-RU"/>
          </w:rPr>
          <w:t>/</w:t>
        </w:r>
        <w:r w:rsidRPr="00C24ED1">
          <w:rPr>
            <w:rStyle w:val="Hyperlink"/>
          </w:rPr>
          <w:t>en</w:t>
        </w:r>
        <w:r w:rsidRPr="00C24ED1">
          <w:rPr>
            <w:rStyle w:val="Hyperlink"/>
            <w:lang w:val="ru-RU"/>
          </w:rPr>
          <w:t>/</w:t>
        </w:r>
        <w:r w:rsidRPr="00C24ED1">
          <w:rPr>
            <w:rStyle w:val="Hyperlink"/>
          </w:rPr>
          <w:t>ITU</w:t>
        </w:r>
        <w:r w:rsidRPr="00C24ED1">
          <w:rPr>
            <w:rStyle w:val="Hyperlink"/>
            <w:lang w:val="ru-RU"/>
          </w:rPr>
          <w:t>-</w:t>
        </w:r>
        <w:r w:rsidRPr="00C24ED1">
          <w:rPr>
            <w:rStyle w:val="Hyperlink"/>
          </w:rPr>
          <w:t>T</w:t>
        </w:r>
        <w:r w:rsidRPr="00C24ED1">
          <w:rPr>
            <w:rStyle w:val="Hyperlink"/>
            <w:lang w:val="ru-RU"/>
          </w:rPr>
          <w:t>/</w:t>
        </w:r>
        <w:r w:rsidRPr="00C24ED1">
          <w:rPr>
            <w:rStyle w:val="Hyperlink"/>
          </w:rPr>
          <w:t>info</w:t>
        </w:r>
        <w:r w:rsidRPr="00C24ED1">
          <w:rPr>
            <w:rStyle w:val="Hyperlink"/>
            <w:lang w:val="ru-RU"/>
          </w:rPr>
          <w:t>/</w:t>
        </w:r>
        <w:r w:rsidRPr="00C24ED1">
          <w:rPr>
            <w:rStyle w:val="Hyperlink"/>
          </w:rPr>
          <w:t>Documents</w:t>
        </w:r>
        <w:r w:rsidRPr="00C24ED1">
          <w:rPr>
            <w:rStyle w:val="Hyperlink"/>
            <w:lang w:val="ru-RU"/>
          </w:rPr>
          <w:t>/</w:t>
        </w:r>
        <w:r w:rsidRPr="00C24ED1">
          <w:rPr>
            <w:rStyle w:val="Hyperlink"/>
          </w:rPr>
          <w:t>Visa</w:t>
        </w:r>
        <w:r w:rsidRPr="00C24ED1">
          <w:rPr>
            <w:rStyle w:val="Hyperlink"/>
            <w:lang w:val="ru-RU"/>
          </w:rPr>
          <w:t>-</w:t>
        </w:r>
        <w:r w:rsidRPr="00C24ED1">
          <w:rPr>
            <w:rStyle w:val="Hyperlink"/>
          </w:rPr>
          <w:t>support</w:t>
        </w:r>
        <w:r w:rsidRPr="00C24ED1">
          <w:rPr>
            <w:rStyle w:val="Hyperlink"/>
            <w:lang w:val="ru-RU"/>
          </w:rPr>
          <w:t>-</w:t>
        </w:r>
        <w:r w:rsidRPr="00C24ED1">
          <w:rPr>
            <w:rStyle w:val="Hyperlink"/>
          </w:rPr>
          <w:t>letter</w:t>
        </w:r>
        <w:r w:rsidRPr="00C24ED1">
          <w:rPr>
            <w:rStyle w:val="Hyperlink"/>
            <w:lang w:val="ru-RU"/>
          </w:rPr>
          <w:t>_</w:t>
        </w:r>
        <w:r w:rsidRPr="00C24ED1">
          <w:rPr>
            <w:rStyle w:val="Hyperlink"/>
          </w:rPr>
          <w:t>MODEL</w:t>
        </w:r>
        <w:r w:rsidRPr="00C24ED1">
          <w:rPr>
            <w:rStyle w:val="Hyperlink"/>
            <w:lang w:val="ru-RU"/>
          </w:rPr>
          <w:t>.</w:t>
        </w:r>
        <w:proofErr w:type="spellStart"/>
        <w:r w:rsidRPr="00C24ED1">
          <w:rPr>
            <w:rStyle w:val="Hyperlink"/>
          </w:rPr>
          <w:t>pdf</w:t>
        </w:r>
        <w:proofErr w:type="spellEnd"/>
      </w:hyperlink>
      <w:r w:rsidRPr="00C24ED1">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366AB8" w:rsidRDefault="00A33DFC" w:rsidP="00366AB8">
    <w:pPr>
      <w:pStyle w:val="Header"/>
      <w:rPr>
        <w:sz w:val="18"/>
        <w:szCs w:val="18"/>
        <w:lang w:val="ru-RU"/>
      </w:rPr>
    </w:pPr>
    <w:r w:rsidRPr="00366AB8">
      <w:rPr>
        <w:rStyle w:val="PageNumber"/>
        <w:sz w:val="18"/>
        <w:szCs w:val="18"/>
      </w:rPr>
      <w:fldChar w:fldCharType="begin"/>
    </w:r>
    <w:r w:rsidRPr="00366AB8">
      <w:rPr>
        <w:rStyle w:val="PageNumber"/>
        <w:sz w:val="18"/>
        <w:szCs w:val="18"/>
      </w:rPr>
      <w:instrText xml:space="preserve"> PAGE </w:instrText>
    </w:r>
    <w:r w:rsidRPr="00366AB8">
      <w:rPr>
        <w:rStyle w:val="PageNumber"/>
        <w:sz w:val="18"/>
        <w:szCs w:val="18"/>
      </w:rPr>
      <w:fldChar w:fldCharType="separate"/>
    </w:r>
    <w:r w:rsidR="00D25A5C">
      <w:rPr>
        <w:rStyle w:val="PageNumber"/>
        <w:noProof/>
        <w:sz w:val="18"/>
        <w:szCs w:val="18"/>
      </w:rPr>
      <w:t>- 2 -</w:t>
    </w:r>
    <w:r w:rsidRPr="00366AB8">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D52313" w:rsidRDefault="00A33DFC" w:rsidP="00C20FE0">
    <w:pPr>
      <w:pStyle w:val="Header"/>
      <w:rPr>
        <w:sz w:val="18"/>
        <w:szCs w:val="18"/>
      </w:rPr>
    </w:pPr>
    <w:r w:rsidRPr="00D52313">
      <w:rPr>
        <w:rStyle w:val="PageNumber"/>
        <w:sz w:val="18"/>
        <w:szCs w:val="18"/>
      </w:rPr>
      <w:fldChar w:fldCharType="begin"/>
    </w:r>
    <w:r w:rsidRPr="00D52313">
      <w:rPr>
        <w:rStyle w:val="PageNumber"/>
        <w:sz w:val="18"/>
        <w:szCs w:val="18"/>
      </w:rPr>
      <w:instrText xml:space="preserve"> PAGE </w:instrText>
    </w:r>
    <w:r w:rsidRPr="00D52313">
      <w:rPr>
        <w:rStyle w:val="PageNumber"/>
        <w:sz w:val="18"/>
        <w:szCs w:val="18"/>
      </w:rPr>
      <w:fldChar w:fldCharType="separate"/>
    </w:r>
    <w:r w:rsidR="00D25A5C">
      <w:rPr>
        <w:rStyle w:val="PageNumber"/>
        <w:noProof/>
        <w:sz w:val="18"/>
        <w:szCs w:val="18"/>
      </w:rPr>
      <w:t>- 5 -</w:t>
    </w:r>
    <w:r w:rsidRPr="00D52313">
      <w:rPr>
        <w:rStyle w:val="PageNumber"/>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DFC" w:rsidRPr="00C24ED1" w:rsidRDefault="00A33DFC" w:rsidP="00C24ED1">
    <w:pPr>
      <w:pStyle w:val="Header"/>
      <w:rPr>
        <w:sz w:val="18"/>
        <w:szCs w:val="18"/>
        <w:lang w:val="ru-RU"/>
      </w:rPr>
    </w:pPr>
    <w:r w:rsidRPr="00C24ED1">
      <w:rPr>
        <w:rStyle w:val="PageNumber"/>
        <w:sz w:val="18"/>
        <w:szCs w:val="18"/>
      </w:rPr>
      <w:fldChar w:fldCharType="begin"/>
    </w:r>
    <w:r w:rsidRPr="00C24ED1">
      <w:rPr>
        <w:rStyle w:val="PageNumber"/>
        <w:sz w:val="18"/>
        <w:szCs w:val="18"/>
      </w:rPr>
      <w:instrText xml:space="preserve"> PAGE </w:instrText>
    </w:r>
    <w:r w:rsidRPr="00C24ED1">
      <w:rPr>
        <w:rStyle w:val="PageNumber"/>
        <w:sz w:val="18"/>
        <w:szCs w:val="18"/>
      </w:rPr>
      <w:fldChar w:fldCharType="separate"/>
    </w:r>
    <w:r w:rsidR="00D25A5C">
      <w:rPr>
        <w:rStyle w:val="PageNumber"/>
        <w:noProof/>
        <w:sz w:val="18"/>
        <w:szCs w:val="18"/>
      </w:rPr>
      <w:t>- 4 -</w:t>
    </w:r>
    <w:r w:rsidRPr="00C24ED1">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1A3944"/>
    <w:multiLevelType w:val="hybridMultilevel"/>
    <w:tmpl w:val="34446164"/>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47315A39"/>
    <w:multiLevelType w:val="hybridMultilevel"/>
    <w:tmpl w:val="1AE2CCAA"/>
    <w:lvl w:ilvl="0" w:tplc="F26A871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E8F604C"/>
    <w:multiLevelType w:val="hybridMultilevel"/>
    <w:tmpl w:val="00449A46"/>
    <w:lvl w:ilvl="0" w:tplc="C868C9EA">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7"/>
  </w:num>
  <w:num w:numId="4">
    <w:abstractNumId w:val="2"/>
  </w:num>
  <w:num w:numId="5">
    <w:abstractNumId w:val="9"/>
  </w:num>
  <w:num w:numId="6">
    <w:abstractNumId w:val="5"/>
  </w:num>
  <w:num w:numId="7">
    <w:abstractNumId w:val="8"/>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53C0"/>
    <w:rsid w:val="00010828"/>
    <w:rsid w:val="00010B21"/>
    <w:rsid w:val="00015FD9"/>
    <w:rsid w:val="00061AB4"/>
    <w:rsid w:val="000846D8"/>
    <w:rsid w:val="0009124E"/>
    <w:rsid w:val="0009643D"/>
    <w:rsid w:val="000A554F"/>
    <w:rsid w:val="000A6B55"/>
    <w:rsid w:val="000B2D40"/>
    <w:rsid w:val="000B4CCA"/>
    <w:rsid w:val="000C1880"/>
    <w:rsid w:val="000D0987"/>
    <w:rsid w:val="000D4DA9"/>
    <w:rsid w:val="000E085F"/>
    <w:rsid w:val="000E0A7E"/>
    <w:rsid w:val="000F436B"/>
    <w:rsid w:val="00106CF2"/>
    <w:rsid w:val="00120931"/>
    <w:rsid w:val="00123F43"/>
    <w:rsid w:val="00132E06"/>
    <w:rsid w:val="00144FCC"/>
    <w:rsid w:val="00154DBE"/>
    <w:rsid w:val="00164044"/>
    <w:rsid w:val="00174053"/>
    <w:rsid w:val="00174592"/>
    <w:rsid w:val="001A153B"/>
    <w:rsid w:val="001A2BAA"/>
    <w:rsid w:val="001A6319"/>
    <w:rsid w:val="001B2C7A"/>
    <w:rsid w:val="001B2E9B"/>
    <w:rsid w:val="001D0177"/>
    <w:rsid w:val="001E177A"/>
    <w:rsid w:val="001E2334"/>
    <w:rsid w:val="001F3B28"/>
    <w:rsid w:val="00200D2B"/>
    <w:rsid w:val="00205784"/>
    <w:rsid w:val="0022234A"/>
    <w:rsid w:val="00225297"/>
    <w:rsid w:val="00236924"/>
    <w:rsid w:val="002378BD"/>
    <w:rsid w:val="00242E32"/>
    <w:rsid w:val="00250D3E"/>
    <w:rsid w:val="002527CE"/>
    <w:rsid w:val="00253905"/>
    <w:rsid w:val="00255E83"/>
    <w:rsid w:val="00256827"/>
    <w:rsid w:val="00284516"/>
    <w:rsid w:val="00286E87"/>
    <w:rsid w:val="00291A07"/>
    <w:rsid w:val="00293A97"/>
    <w:rsid w:val="002959E0"/>
    <w:rsid w:val="00297EB5"/>
    <w:rsid w:val="002A106B"/>
    <w:rsid w:val="002A26AD"/>
    <w:rsid w:val="002A4FBB"/>
    <w:rsid w:val="002B410F"/>
    <w:rsid w:val="002C01C0"/>
    <w:rsid w:val="002C2A8C"/>
    <w:rsid w:val="002C34C9"/>
    <w:rsid w:val="002C5D98"/>
    <w:rsid w:val="002D23AF"/>
    <w:rsid w:val="002E233C"/>
    <w:rsid w:val="002E707A"/>
    <w:rsid w:val="002F0C61"/>
    <w:rsid w:val="002F1633"/>
    <w:rsid w:val="003028E8"/>
    <w:rsid w:val="00307775"/>
    <w:rsid w:val="00317816"/>
    <w:rsid w:val="00327C6D"/>
    <w:rsid w:val="00346834"/>
    <w:rsid w:val="00346BD4"/>
    <w:rsid w:val="00351E48"/>
    <w:rsid w:val="00352627"/>
    <w:rsid w:val="0035575C"/>
    <w:rsid w:val="00362156"/>
    <w:rsid w:val="003622FB"/>
    <w:rsid w:val="00366AB8"/>
    <w:rsid w:val="00372DBA"/>
    <w:rsid w:val="003804AE"/>
    <w:rsid w:val="00386E4E"/>
    <w:rsid w:val="00387FA6"/>
    <w:rsid w:val="003A2489"/>
    <w:rsid w:val="003C0181"/>
    <w:rsid w:val="003E2F75"/>
    <w:rsid w:val="003E5D8E"/>
    <w:rsid w:val="003E620E"/>
    <w:rsid w:val="003E7681"/>
    <w:rsid w:val="003F1491"/>
    <w:rsid w:val="003F383D"/>
    <w:rsid w:val="003F6BA5"/>
    <w:rsid w:val="003F6D8E"/>
    <w:rsid w:val="00414CBB"/>
    <w:rsid w:val="00421D4A"/>
    <w:rsid w:val="004259C3"/>
    <w:rsid w:val="00440437"/>
    <w:rsid w:val="00445AF3"/>
    <w:rsid w:val="00454128"/>
    <w:rsid w:val="004556D7"/>
    <w:rsid w:val="00455EEE"/>
    <w:rsid w:val="004567E2"/>
    <w:rsid w:val="00460F89"/>
    <w:rsid w:val="00463C14"/>
    <w:rsid w:val="004819F3"/>
    <w:rsid w:val="00483314"/>
    <w:rsid w:val="004875D8"/>
    <w:rsid w:val="0049277D"/>
    <w:rsid w:val="004953E5"/>
    <w:rsid w:val="004A6069"/>
    <w:rsid w:val="004C59ED"/>
    <w:rsid w:val="004C604B"/>
    <w:rsid w:val="004D5337"/>
    <w:rsid w:val="004D60D0"/>
    <w:rsid w:val="004E304B"/>
    <w:rsid w:val="004E49D9"/>
    <w:rsid w:val="004E6BBB"/>
    <w:rsid w:val="004F220C"/>
    <w:rsid w:val="004F7719"/>
    <w:rsid w:val="00511A02"/>
    <w:rsid w:val="0051565F"/>
    <w:rsid w:val="00523E6D"/>
    <w:rsid w:val="0052522A"/>
    <w:rsid w:val="005270BE"/>
    <w:rsid w:val="0053581D"/>
    <w:rsid w:val="005428F8"/>
    <w:rsid w:val="00546C26"/>
    <w:rsid w:val="00557514"/>
    <w:rsid w:val="0056044A"/>
    <w:rsid w:val="00562C2C"/>
    <w:rsid w:val="00584565"/>
    <w:rsid w:val="005868D7"/>
    <w:rsid w:val="005940DF"/>
    <w:rsid w:val="005B53C7"/>
    <w:rsid w:val="005B56FC"/>
    <w:rsid w:val="005B6988"/>
    <w:rsid w:val="005C7BD2"/>
    <w:rsid w:val="00620E37"/>
    <w:rsid w:val="00622DDA"/>
    <w:rsid w:val="00623B1F"/>
    <w:rsid w:val="00624858"/>
    <w:rsid w:val="00637632"/>
    <w:rsid w:val="00641DEE"/>
    <w:rsid w:val="0066262E"/>
    <w:rsid w:val="00675045"/>
    <w:rsid w:val="00680152"/>
    <w:rsid w:val="00693D81"/>
    <w:rsid w:val="006A3A10"/>
    <w:rsid w:val="006D23BC"/>
    <w:rsid w:val="006D2FDF"/>
    <w:rsid w:val="006D458B"/>
    <w:rsid w:val="006D7BBE"/>
    <w:rsid w:val="006E7C16"/>
    <w:rsid w:val="006F5405"/>
    <w:rsid w:val="0070006D"/>
    <w:rsid w:val="00700649"/>
    <w:rsid w:val="0070253E"/>
    <w:rsid w:val="00713B29"/>
    <w:rsid w:val="007143B1"/>
    <w:rsid w:val="007212FB"/>
    <w:rsid w:val="00723DEC"/>
    <w:rsid w:val="00730C37"/>
    <w:rsid w:val="007347DF"/>
    <w:rsid w:val="00737058"/>
    <w:rsid w:val="00741BA0"/>
    <w:rsid w:val="00750315"/>
    <w:rsid w:val="007536AF"/>
    <w:rsid w:val="007563AD"/>
    <w:rsid w:val="007843AC"/>
    <w:rsid w:val="00784E7D"/>
    <w:rsid w:val="0078529E"/>
    <w:rsid w:val="00797C5E"/>
    <w:rsid w:val="007A586F"/>
    <w:rsid w:val="007E2C99"/>
    <w:rsid w:val="007E57EA"/>
    <w:rsid w:val="007F1B3B"/>
    <w:rsid w:val="008003FD"/>
    <w:rsid w:val="00805205"/>
    <w:rsid w:val="00846A4A"/>
    <w:rsid w:val="0085312B"/>
    <w:rsid w:val="00854875"/>
    <w:rsid w:val="008548C1"/>
    <w:rsid w:val="00854A23"/>
    <w:rsid w:val="00855F6B"/>
    <w:rsid w:val="00856540"/>
    <w:rsid w:val="00867905"/>
    <w:rsid w:val="00867F51"/>
    <w:rsid w:val="00887A76"/>
    <w:rsid w:val="008925A2"/>
    <w:rsid w:val="008A64E4"/>
    <w:rsid w:val="008B17A1"/>
    <w:rsid w:val="008B2979"/>
    <w:rsid w:val="008B3F6A"/>
    <w:rsid w:val="008D01FD"/>
    <w:rsid w:val="008D10C6"/>
    <w:rsid w:val="008D65CB"/>
    <w:rsid w:val="008F0390"/>
    <w:rsid w:val="008F2D5B"/>
    <w:rsid w:val="008F60FD"/>
    <w:rsid w:val="00923324"/>
    <w:rsid w:val="00923D47"/>
    <w:rsid w:val="00937431"/>
    <w:rsid w:val="0094133E"/>
    <w:rsid w:val="00942C33"/>
    <w:rsid w:val="00952B29"/>
    <w:rsid w:val="009560C7"/>
    <w:rsid w:val="00960323"/>
    <w:rsid w:val="00984327"/>
    <w:rsid w:val="009847C9"/>
    <w:rsid w:val="009B18FD"/>
    <w:rsid w:val="009D0E16"/>
    <w:rsid w:val="009D7C20"/>
    <w:rsid w:val="009E1849"/>
    <w:rsid w:val="009E2C13"/>
    <w:rsid w:val="009E5C48"/>
    <w:rsid w:val="009E6EF0"/>
    <w:rsid w:val="009F1F4E"/>
    <w:rsid w:val="009F4A3A"/>
    <w:rsid w:val="009F600E"/>
    <w:rsid w:val="00A06A3A"/>
    <w:rsid w:val="00A07190"/>
    <w:rsid w:val="00A326BD"/>
    <w:rsid w:val="00A33DFC"/>
    <w:rsid w:val="00A465AA"/>
    <w:rsid w:val="00A523A0"/>
    <w:rsid w:val="00A529B0"/>
    <w:rsid w:val="00A66070"/>
    <w:rsid w:val="00A661B0"/>
    <w:rsid w:val="00A7526C"/>
    <w:rsid w:val="00A84E28"/>
    <w:rsid w:val="00A90D14"/>
    <w:rsid w:val="00A96C35"/>
    <w:rsid w:val="00AA01E3"/>
    <w:rsid w:val="00AA08C1"/>
    <w:rsid w:val="00AA4277"/>
    <w:rsid w:val="00AA4AEF"/>
    <w:rsid w:val="00AB2CA3"/>
    <w:rsid w:val="00AC3528"/>
    <w:rsid w:val="00AD1E63"/>
    <w:rsid w:val="00AD778C"/>
    <w:rsid w:val="00AF0599"/>
    <w:rsid w:val="00AF6E20"/>
    <w:rsid w:val="00B00515"/>
    <w:rsid w:val="00B07259"/>
    <w:rsid w:val="00B13170"/>
    <w:rsid w:val="00B160CF"/>
    <w:rsid w:val="00B251F8"/>
    <w:rsid w:val="00B313C6"/>
    <w:rsid w:val="00B3293F"/>
    <w:rsid w:val="00B37274"/>
    <w:rsid w:val="00B44EBF"/>
    <w:rsid w:val="00B458CB"/>
    <w:rsid w:val="00B51197"/>
    <w:rsid w:val="00B54C6D"/>
    <w:rsid w:val="00B5527E"/>
    <w:rsid w:val="00B63BC9"/>
    <w:rsid w:val="00B65183"/>
    <w:rsid w:val="00B656F7"/>
    <w:rsid w:val="00B75B98"/>
    <w:rsid w:val="00B867AF"/>
    <w:rsid w:val="00B963C2"/>
    <w:rsid w:val="00BD01D4"/>
    <w:rsid w:val="00BD7AA2"/>
    <w:rsid w:val="00BF25C6"/>
    <w:rsid w:val="00C20FE0"/>
    <w:rsid w:val="00C24272"/>
    <w:rsid w:val="00C24ED1"/>
    <w:rsid w:val="00C3019E"/>
    <w:rsid w:val="00C32CEC"/>
    <w:rsid w:val="00C43C98"/>
    <w:rsid w:val="00C55AE8"/>
    <w:rsid w:val="00C56FB4"/>
    <w:rsid w:val="00C60E22"/>
    <w:rsid w:val="00C65FA9"/>
    <w:rsid w:val="00C81458"/>
    <w:rsid w:val="00C832FB"/>
    <w:rsid w:val="00C84344"/>
    <w:rsid w:val="00C90AB2"/>
    <w:rsid w:val="00C92FC5"/>
    <w:rsid w:val="00CA06D8"/>
    <w:rsid w:val="00CA18B8"/>
    <w:rsid w:val="00CA6CE3"/>
    <w:rsid w:val="00CA7D26"/>
    <w:rsid w:val="00CB04E2"/>
    <w:rsid w:val="00CB38F5"/>
    <w:rsid w:val="00CC2AA4"/>
    <w:rsid w:val="00CC4878"/>
    <w:rsid w:val="00CC48E9"/>
    <w:rsid w:val="00CD250E"/>
    <w:rsid w:val="00CD5055"/>
    <w:rsid w:val="00CD7D7E"/>
    <w:rsid w:val="00CE3756"/>
    <w:rsid w:val="00CF2B56"/>
    <w:rsid w:val="00CF4621"/>
    <w:rsid w:val="00D10DCC"/>
    <w:rsid w:val="00D11CE8"/>
    <w:rsid w:val="00D143BD"/>
    <w:rsid w:val="00D25A5C"/>
    <w:rsid w:val="00D26FB6"/>
    <w:rsid w:val="00D27786"/>
    <w:rsid w:val="00D32821"/>
    <w:rsid w:val="00D33CCC"/>
    <w:rsid w:val="00D45047"/>
    <w:rsid w:val="00D46AE2"/>
    <w:rsid w:val="00D52313"/>
    <w:rsid w:val="00D540FF"/>
    <w:rsid w:val="00D65EDD"/>
    <w:rsid w:val="00D838E0"/>
    <w:rsid w:val="00DB0205"/>
    <w:rsid w:val="00DB6746"/>
    <w:rsid w:val="00DC3608"/>
    <w:rsid w:val="00DC4108"/>
    <w:rsid w:val="00DD6AA2"/>
    <w:rsid w:val="00DE3987"/>
    <w:rsid w:val="00E25F75"/>
    <w:rsid w:val="00E27F75"/>
    <w:rsid w:val="00E40EDF"/>
    <w:rsid w:val="00E43B55"/>
    <w:rsid w:val="00E52E31"/>
    <w:rsid w:val="00E608EC"/>
    <w:rsid w:val="00E618D9"/>
    <w:rsid w:val="00E62ADC"/>
    <w:rsid w:val="00E72D4E"/>
    <w:rsid w:val="00E73BF6"/>
    <w:rsid w:val="00E758C9"/>
    <w:rsid w:val="00E76B6D"/>
    <w:rsid w:val="00E80BDA"/>
    <w:rsid w:val="00E91513"/>
    <w:rsid w:val="00E9467C"/>
    <w:rsid w:val="00E97557"/>
    <w:rsid w:val="00EB137D"/>
    <w:rsid w:val="00EB4F6C"/>
    <w:rsid w:val="00EB7AF2"/>
    <w:rsid w:val="00EC5ECB"/>
    <w:rsid w:val="00ED7627"/>
    <w:rsid w:val="00EE6D69"/>
    <w:rsid w:val="00EE73C1"/>
    <w:rsid w:val="00F05D57"/>
    <w:rsid w:val="00F11A21"/>
    <w:rsid w:val="00F134FC"/>
    <w:rsid w:val="00F13FF9"/>
    <w:rsid w:val="00F24A9C"/>
    <w:rsid w:val="00F354F7"/>
    <w:rsid w:val="00F4147D"/>
    <w:rsid w:val="00F6328C"/>
    <w:rsid w:val="00F63D36"/>
    <w:rsid w:val="00F72629"/>
    <w:rsid w:val="00F7771C"/>
    <w:rsid w:val="00F82E21"/>
    <w:rsid w:val="00F8374C"/>
    <w:rsid w:val="00F83F8A"/>
    <w:rsid w:val="00F849CA"/>
    <w:rsid w:val="00F965DC"/>
    <w:rsid w:val="00FB4C63"/>
    <w:rsid w:val="00FB643D"/>
    <w:rsid w:val="00FC1851"/>
    <w:rsid w:val="00FC2EB6"/>
    <w:rsid w:val="00FD00A0"/>
    <w:rsid w:val="00FD68A9"/>
    <w:rsid w:val="00FD7032"/>
    <w:rsid w:val="00FE222D"/>
    <w:rsid w:val="00FF2002"/>
    <w:rsid w:val="00FF62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qFormat="1"/>
    <w:lsdException w:name="caption" w:qFormat="1"/>
    <w:lsdException w:name="footnote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6B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qFormat/>
    <w:rsid w:val="00C24272"/>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uiPriority w:val="99"/>
    <w:semiHidden/>
    <w:rPr>
      <w:position w:val="6"/>
      <w:sz w:val="16"/>
    </w:rPr>
  </w:style>
  <w:style w:type="paragraph" w:styleId="FootnoteText">
    <w:name w:val="footnote text"/>
    <w:basedOn w:val="Normal"/>
    <w:link w:val="FootnoteTextChar"/>
    <w:uiPriority w:val="99"/>
    <w:semiHidden/>
    <w:rsid w:val="00A326BD"/>
    <w:pPr>
      <w:keepLines/>
      <w:tabs>
        <w:tab w:val="left" w:pos="256"/>
      </w:tabs>
      <w:ind w:left="256" w:hanging="256"/>
    </w:pPr>
    <w:rPr>
      <w:sz w:val="20"/>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286E87"/>
    <w:pPr>
      <w:keepNext/>
      <w:keepLines/>
      <w:spacing w:before="360" w:after="280"/>
      <w:jc w:val="center"/>
    </w:pPr>
    <w:rPr>
      <w:b/>
      <w:sz w:val="26"/>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link w:val="BodyTextChar"/>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uiPriority w:val="99"/>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uiPriority w:val="59"/>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oterChar">
    <w:name w:val="Footer Char"/>
    <w:link w:val="Footer"/>
    <w:rsid w:val="00C24272"/>
    <w:rPr>
      <w:rFonts w:ascii="Times New Roman" w:hAnsi="Times New Roman"/>
      <w:caps/>
      <w:sz w:val="16"/>
      <w:lang w:val="en-GB" w:eastAsia="en-US"/>
    </w:rPr>
  </w:style>
  <w:style w:type="paragraph" w:customStyle="1" w:styleId="Reasons">
    <w:name w:val="Reasons"/>
    <w:basedOn w:val="Normal"/>
    <w:qFormat/>
    <w:rsid w:val="00D5231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C24272"/>
    <w:pPr>
      <w:keepNext/>
      <w:keepLines/>
      <w:spacing w:before="480" w:after="80"/>
      <w:jc w:val="center"/>
    </w:pPr>
    <w:rPr>
      <w:caps/>
      <w:sz w:val="26"/>
    </w:rPr>
  </w:style>
  <w:style w:type="paragraph" w:customStyle="1" w:styleId="Tabletext0">
    <w:name w:val="Table_text"/>
    <w:basedOn w:val="Normal"/>
    <w:rsid w:val="0030777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character" w:customStyle="1" w:styleId="FootnoteTextChar">
    <w:name w:val="Footnote Text Char"/>
    <w:basedOn w:val="DefaultParagraphFont"/>
    <w:link w:val="FootnoteText"/>
    <w:uiPriority w:val="99"/>
    <w:semiHidden/>
    <w:rsid w:val="00A326BD"/>
    <w:rPr>
      <w:rFonts w:ascii="Times New Roman" w:hAnsi="Times New Roman"/>
      <w:lang w:val="en-GB" w:eastAsia="en-US"/>
    </w:rPr>
  </w:style>
  <w:style w:type="character" w:customStyle="1" w:styleId="BodyTextChar">
    <w:name w:val="Body Text Char"/>
    <w:basedOn w:val="DefaultParagraphFont"/>
    <w:link w:val="BodyText0"/>
    <w:rsid w:val="00A326BD"/>
    <w:rPr>
      <w:rFonts w:ascii="Futura Lt BT" w:hAnsi="Futura Lt BT"/>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qFormat="1"/>
    <w:lsdException w:name="caption" w:qFormat="1"/>
    <w:lsdException w:name="footnote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6B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qFormat/>
    <w:rsid w:val="00C24272"/>
    <w:pPr>
      <w:tabs>
        <w:tab w:val="clear" w:pos="794"/>
        <w:tab w:val="clear" w:pos="1191"/>
        <w:tab w:val="clear" w:pos="1588"/>
        <w:tab w:val="clear" w:pos="1985"/>
        <w:tab w:val="left" w:pos="5954"/>
        <w:tab w:val="right" w:pos="9639"/>
      </w:tabs>
      <w:spacing w:before="0"/>
    </w:pPr>
    <w:rPr>
      <w:caps/>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style>
  <w:style w:type="character" w:styleId="FootnoteReference">
    <w:name w:val="footnote reference"/>
    <w:uiPriority w:val="99"/>
    <w:semiHidden/>
    <w:rPr>
      <w:position w:val="6"/>
      <w:sz w:val="16"/>
    </w:rPr>
  </w:style>
  <w:style w:type="paragraph" w:styleId="FootnoteText">
    <w:name w:val="footnote text"/>
    <w:basedOn w:val="Normal"/>
    <w:link w:val="FootnoteTextChar"/>
    <w:uiPriority w:val="99"/>
    <w:semiHidden/>
    <w:rsid w:val="00A326BD"/>
    <w:pPr>
      <w:keepLines/>
      <w:tabs>
        <w:tab w:val="left" w:pos="256"/>
      </w:tabs>
      <w:ind w:left="256" w:hanging="256"/>
    </w:pPr>
    <w:rPr>
      <w:sz w:val="20"/>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rsid w:val="00286E87"/>
    <w:pPr>
      <w:keepNext/>
      <w:keepLines/>
      <w:spacing w:before="360" w:after="280"/>
      <w:jc w:val="center"/>
    </w:pPr>
    <w:rPr>
      <w:b/>
      <w:sz w:val="26"/>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Pr>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pPr>
      <w:tabs>
        <w:tab w:val="left" w:pos="1418"/>
        <w:tab w:val="left" w:pos="1985"/>
        <w:tab w:val="left" w:pos="2268"/>
      </w:tabs>
      <w:spacing w:before="284"/>
      <w:ind w:firstLine="1304"/>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paragraph" w:customStyle="1" w:styleId="listitem">
    <w:name w:val="listitem"/>
    <w:basedOn w:val="Normal"/>
    <w:pPr>
      <w:keepLines/>
      <w:tabs>
        <w:tab w:val="left" w:pos="1361"/>
        <w:tab w:val="left" w:pos="1758"/>
        <w:tab w:val="left" w:pos="2155"/>
        <w:tab w:val="left" w:pos="2552"/>
      </w:tabs>
      <w:ind w:left="567"/>
    </w:pPr>
  </w:style>
  <w:style w:type="paragraph" w:styleId="BodyText0">
    <w:name w:val="Body Text"/>
    <w:basedOn w:val="Normal"/>
    <w:link w:val="BodyTextChar"/>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spacing w:before="40"/>
    </w:pPr>
    <w:rPr>
      <w:caps w:val="0"/>
    </w:rPr>
  </w:style>
  <w:style w:type="paragraph" w:styleId="TOC9">
    <w:name w:val="toc 9"/>
    <w:basedOn w:val="TOC3"/>
    <w:next w:val="Normal"/>
    <w:semiHidden/>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uiPriority w:val="99"/>
    <w:rsid w:val="002C01C0"/>
  </w:style>
  <w:style w:type="paragraph" w:styleId="BodyText2">
    <w:name w:val="Body Text 2"/>
    <w:basedOn w:val="Normal"/>
    <w:rsid w:val="005868D7"/>
    <w:pPr>
      <w:spacing w:after="120" w:line="480" w:lineRule="auto"/>
    </w:pPr>
  </w:style>
  <w:style w:type="paragraph" w:styleId="BalloonText">
    <w:name w:val="Balloon Text"/>
    <w:basedOn w:val="Normal"/>
    <w:semiHidden/>
    <w:rsid w:val="00854875"/>
    <w:rPr>
      <w:rFonts w:ascii="Tahoma" w:hAnsi="Tahoma" w:cs="Tahoma"/>
      <w:sz w:val="16"/>
      <w:szCs w:val="16"/>
    </w:rPr>
  </w:style>
  <w:style w:type="paragraph" w:styleId="DocumentMap">
    <w:name w:val="Document Map"/>
    <w:basedOn w:val="Normal"/>
    <w:semiHidden/>
    <w:rsid w:val="00E76B6D"/>
    <w:pPr>
      <w:shd w:val="clear" w:color="auto" w:fill="000080"/>
    </w:pPr>
    <w:rPr>
      <w:rFonts w:ascii="Tahoma" w:hAnsi="Tahoma" w:cs="Tahoma"/>
      <w:sz w:val="20"/>
    </w:rPr>
  </w:style>
  <w:style w:type="character" w:styleId="Emphasis">
    <w:name w:val="Emphasis"/>
    <w:qFormat/>
    <w:rsid w:val="00CA6CE3"/>
    <w:rPr>
      <w:i/>
      <w:iCs/>
    </w:rPr>
  </w:style>
  <w:style w:type="character" w:customStyle="1" w:styleId="Heading3Char">
    <w:name w:val="Heading 3 Char"/>
    <w:link w:val="Heading3"/>
    <w:rsid w:val="00440437"/>
    <w:rPr>
      <w:rFonts w:ascii="Times New Roman" w:hAnsi="Times New Roman"/>
      <w:b/>
      <w:sz w:val="24"/>
      <w:lang w:val="en-GB" w:eastAsia="en-US"/>
    </w:rPr>
  </w:style>
  <w:style w:type="paragraph" w:styleId="Caption">
    <w:name w:val="caption"/>
    <w:basedOn w:val="Normal"/>
    <w:next w:val="Normal"/>
    <w:qFormat/>
    <w:rsid w:val="00440437"/>
    <w:pPr>
      <w:tabs>
        <w:tab w:val="clear" w:pos="794"/>
        <w:tab w:val="clear" w:pos="1191"/>
        <w:tab w:val="clear" w:pos="1588"/>
        <w:tab w:val="clear" w:pos="1985"/>
        <w:tab w:val="left" w:pos="360"/>
      </w:tabs>
      <w:overflowPunct/>
      <w:autoSpaceDE/>
      <w:autoSpaceDN/>
      <w:adjustRightInd/>
      <w:spacing w:before="0"/>
      <w:textAlignment w:val="auto"/>
    </w:pPr>
    <w:rPr>
      <w:rFonts w:ascii="Toronto" w:hAnsi="Toronto" w:cs="Angsana New"/>
      <w:b/>
      <w:i/>
      <w:strike/>
      <w:sz w:val="28"/>
      <w:u w:val="single"/>
    </w:rPr>
  </w:style>
  <w:style w:type="paragraph" w:customStyle="1" w:styleId="Default">
    <w:name w:val="Default"/>
    <w:rsid w:val="00440437"/>
    <w:pPr>
      <w:autoSpaceDE w:val="0"/>
      <w:autoSpaceDN w:val="0"/>
      <w:adjustRightInd w:val="0"/>
    </w:pPr>
    <w:rPr>
      <w:rFonts w:ascii="Arial" w:hAnsi="Arial" w:cs="Arial"/>
      <w:color w:val="000000"/>
      <w:sz w:val="24"/>
      <w:szCs w:val="24"/>
      <w:lang w:val="en-SG" w:eastAsia="en-SG"/>
    </w:rPr>
  </w:style>
  <w:style w:type="character" w:customStyle="1" w:styleId="HeaderChar">
    <w:name w:val="Header Char"/>
    <w:link w:val="Header"/>
    <w:uiPriority w:val="99"/>
    <w:rsid w:val="00867F51"/>
    <w:rPr>
      <w:rFonts w:ascii="Times New Roman" w:hAnsi="Times New Roman"/>
      <w:sz w:val="22"/>
      <w:lang w:val="en-GB" w:eastAsia="en-US"/>
    </w:rPr>
  </w:style>
  <w:style w:type="table" w:styleId="TableGrid">
    <w:name w:val="Table Grid"/>
    <w:basedOn w:val="TableNormal"/>
    <w:uiPriority w:val="59"/>
    <w:rsid w:val="009E6E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DC36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FooterChar">
    <w:name w:val="Footer Char"/>
    <w:link w:val="Footer"/>
    <w:rsid w:val="00C24272"/>
    <w:rPr>
      <w:rFonts w:ascii="Times New Roman" w:hAnsi="Times New Roman"/>
      <w:caps/>
      <w:sz w:val="16"/>
      <w:lang w:val="en-GB" w:eastAsia="en-US"/>
    </w:rPr>
  </w:style>
  <w:style w:type="paragraph" w:customStyle="1" w:styleId="Reasons">
    <w:name w:val="Reasons"/>
    <w:basedOn w:val="Normal"/>
    <w:qFormat/>
    <w:rsid w:val="00D52313"/>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No">
    <w:name w:val="Annex_No"/>
    <w:basedOn w:val="Normal"/>
    <w:next w:val="Normal"/>
    <w:rsid w:val="00C24272"/>
    <w:pPr>
      <w:keepNext/>
      <w:keepLines/>
      <w:spacing w:before="480" w:after="80"/>
      <w:jc w:val="center"/>
    </w:pPr>
    <w:rPr>
      <w:caps/>
      <w:sz w:val="26"/>
    </w:rPr>
  </w:style>
  <w:style w:type="paragraph" w:customStyle="1" w:styleId="Tabletext0">
    <w:name w:val="Table_text"/>
    <w:basedOn w:val="Normal"/>
    <w:rsid w:val="0030777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character" w:customStyle="1" w:styleId="FootnoteTextChar">
    <w:name w:val="Footnote Text Char"/>
    <w:basedOn w:val="DefaultParagraphFont"/>
    <w:link w:val="FootnoteText"/>
    <w:uiPriority w:val="99"/>
    <w:semiHidden/>
    <w:rsid w:val="00A326BD"/>
    <w:rPr>
      <w:rFonts w:ascii="Times New Roman" w:hAnsi="Times New Roman"/>
      <w:lang w:val="en-GB" w:eastAsia="en-US"/>
    </w:rPr>
  </w:style>
  <w:style w:type="character" w:customStyle="1" w:styleId="BodyTextChar">
    <w:name w:val="Body Text Char"/>
    <w:basedOn w:val="DefaultParagraphFont"/>
    <w:link w:val="BodyText0"/>
    <w:rsid w:val="00A326BD"/>
    <w:rPr>
      <w:rFonts w:ascii="Futura Lt BT" w:hAnsi="Futura Lt BT"/>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738">
      <w:bodyDiv w:val="1"/>
      <w:marLeft w:val="0"/>
      <w:marRight w:val="0"/>
      <w:marTop w:val="0"/>
      <w:marBottom w:val="0"/>
      <w:divBdr>
        <w:top w:val="none" w:sz="0" w:space="0" w:color="auto"/>
        <w:left w:val="none" w:sz="0" w:space="0" w:color="auto"/>
        <w:bottom w:val="none" w:sz="0" w:space="0" w:color="auto"/>
        <w:right w:val="none" w:sz="0" w:space="0" w:color="auto"/>
      </w:divBdr>
    </w:div>
    <w:div w:id="202793522">
      <w:bodyDiv w:val="1"/>
      <w:marLeft w:val="0"/>
      <w:marRight w:val="0"/>
      <w:marTop w:val="0"/>
      <w:marBottom w:val="0"/>
      <w:divBdr>
        <w:top w:val="none" w:sz="0" w:space="0" w:color="auto"/>
        <w:left w:val="none" w:sz="0" w:space="0" w:color="auto"/>
        <w:bottom w:val="none" w:sz="0" w:space="0" w:color="auto"/>
        <w:right w:val="none" w:sz="0" w:space="0" w:color="auto"/>
      </w:divBdr>
    </w:div>
    <w:div w:id="503320371">
      <w:bodyDiv w:val="1"/>
      <w:marLeft w:val="0"/>
      <w:marRight w:val="0"/>
      <w:marTop w:val="0"/>
      <w:marBottom w:val="0"/>
      <w:divBdr>
        <w:top w:val="none" w:sz="0" w:space="0" w:color="auto"/>
        <w:left w:val="none" w:sz="0" w:space="0" w:color="auto"/>
        <w:bottom w:val="none" w:sz="0" w:space="0" w:color="auto"/>
        <w:right w:val="none" w:sz="0" w:space="0" w:color="auto"/>
      </w:divBdr>
    </w:div>
    <w:div w:id="704018237">
      <w:bodyDiv w:val="1"/>
      <w:marLeft w:val="0"/>
      <w:marRight w:val="0"/>
      <w:marTop w:val="0"/>
      <w:marBottom w:val="0"/>
      <w:divBdr>
        <w:top w:val="none" w:sz="0" w:space="0" w:color="auto"/>
        <w:left w:val="none" w:sz="0" w:space="0" w:color="auto"/>
        <w:bottom w:val="none" w:sz="0" w:space="0" w:color="auto"/>
        <w:right w:val="none" w:sz="0" w:space="0" w:color="auto"/>
      </w:divBdr>
    </w:div>
    <w:div w:id="1016076144">
      <w:bodyDiv w:val="1"/>
      <w:marLeft w:val="0"/>
      <w:marRight w:val="0"/>
      <w:marTop w:val="0"/>
      <w:marBottom w:val="0"/>
      <w:divBdr>
        <w:top w:val="none" w:sz="0" w:space="0" w:color="auto"/>
        <w:left w:val="none" w:sz="0" w:space="0" w:color="auto"/>
        <w:bottom w:val="none" w:sz="0" w:space="0" w:color="auto"/>
        <w:right w:val="none" w:sz="0" w:space="0" w:color="auto"/>
      </w:divBdr>
    </w:div>
    <w:div w:id="11965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tsbiptv@itu.int" TargetMode="External"/><Relationship Id="rId26" Type="http://schemas.openxmlformats.org/officeDocument/2006/relationships/hyperlink" Target="http://www.itu.int/travel/" TargetMode="External"/><Relationship Id="rId3" Type="http://schemas.openxmlformats.org/officeDocument/2006/relationships/styles" Target="styles.xml"/><Relationship Id="rId21" Type="http://schemas.openxmlformats.org/officeDocument/2006/relationships/hyperlink" Target="http://itu.int/ITU-T/edh/faqs-support.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itu.int/en/ITU-T/gsi/ipt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itu.int/oth/T0A0F000010"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ITU-T/go/e-print" TargetMode="Externa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printername@eprint.itu.int" TargetMode="External"/><Relationship Id="rId28" Type="http://schemas.openxmlformats.org/officeDocument/2006/relationships/header" Target="header3.xml"/><Relationship Id="rId10" Type="http://schemas.openxmlformats.org/officeDocument/2006/relationships/hyperlink" Target="mailto:tsbiptv@itu.int" TargetMode="External"/><Relationship Id="rId19" Type="http://schemas.openxmlformats.org/officeDocument/2006/relationships/hyperlink" Target="http://itu.int/ITU-T/gsi/iptv/"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servicedesk@itu.int" TargetMode="External"/><Relationship Id="rId27" Type="http://schemas.openxmlformats.org/officeDocument/2006/relationships/hyperlink" Target="mailto:tsbreg@itu.int" TargetMode="Externa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0FCFD-B70B-4996-ACDF-833AE1E5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0</TotalTime>
  <Pages>5</Pages>
  <Words>1636</Words>
  <Characters>9331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10946</CharactersWithSpaces>
  <SharedDoc>false</SharedDoc>
  <HLinks>
    <vt:vector size="72" baseType="variant">
      <vt:variant>
        <vt:i4>6619225</vt:i4>
      </vt:variant>
      <vt:variant>
        <vt:i4>30</vt:i4>
      </vt:variant>
      <vt:variant>
        <vt:i4>0</vt:i4>
      </vt:variant>
      <vt:variant>
        <vt:i4>5</vt:i4>
      </vt:variant>
      <vt:variant>
        <vt:lpwstr>mailto:tsbreg@itu.int</vt:lpwstr>
      </vt:variant>
      <vt:variant>
        <vt:lpwstr/>
      </vt:variant>
      <vt:variant>
        <vt:i4>7667834</vt:i4>
      </vt:variant>
      <vt:variant>
        <vt:i4>27</vt:i4>
      </vt:variant>
      <vt:variant>
        <vt:i4>0</vt:i4>
      </vt:variant>
      <vt:variant>
        <vt:i4>5</vt:i4>
      </vt:variant>
      <vt:variant>
        <vt:lpwstr>http://itu.int/travel/</vt:lpwstr>
      </vt:variant>
      <vt:variant>
        <vt:lpwstr/>
      </vt:variant>
      <vt:variant>
        <vt:i4>4980743</vt:i4>
      </vt:variant>
      <vt:variant>
        <vt:i4>24</vt:i4>
      </vt:variant>
      <vt:variant>
        <vt:i4>0</vt:i4>
      </vt:variant>
      <vt:variant>
        <vt:i4>5</vt:i4>
      </vt:variant>
      <vt:variant>
        <vt:lpwstr>http://itu.int/en/ITU-T/gsi/iptv</vt:lpwstr>
      </vt:variant>
      <vt:variant>
        <vt:lpwstr/>
      </vt:variant>
      <vt:variant>
        <vt:i4>3866743</vt:i4>
      </vt:variant>
      <vt:variant>
        <vt:i4>21</vt:i4>
      </vt:variant>
      <vt:variant>
        <vt:i4>0</vt:i4>
      </vt:variant>
      <vt:variant>
        <vt:i4>5</vt:i4>
      </vt:variant>
      <vt:variant>
        <vt:lpwstr>http://itu.int/ITU-T/go/e-print</vt:lpwstr>
      </vt:variant>
      <vt:variant>
        <vt:lpwstr/>
      </vt:variant>
      <vt:variant>
        <vt:i4>3407904</vt:i4>
      </vt:variant>
      <vt:variant>
        <vt:i4>18</vt:i4>
      </vt:variant>
      <vt:variant>
        <vt:i4>0</vt:i4>
      </vt:variant>
      <vt:variant>
        <vt:i4>5</vt:i4>
      </vt:variant>
      <vt:variant>
        <vt:lpwstr>http://itu.int/ITU-T/edh/faqs-support.html</vt:lpwstr>
      </vt:variant>
      <vt:variant>
        <vt:lpwstr/>
      </vt:variant>
      <vt:variant>
        <vt:i4>6291545</vt:i4>
      </vt:variant>
      <vt:variant>
        <vt:i4>15</vt:i4>
      </vt:variant>
      <vt:variant>
        <vt:i4>0</vt:i4>
      </vt:variant>
      <vt:variant>
        <vt:i4>5</vt:i4>
      </vt:variant>
      <vt:variant>
        <vt:lpwstr>mailto:servicedesk@itu.int</vt:lpwstr>
      </vt:variant>
      <vt:variant>
        <vt:lpwstr/>
      </vt:variant>
      <vt:variant>
        <vt:i4>7209080</vt:i4>
      </vt:variant>
      <vt:variant>
        <vt:i4>12</vt:i4>
      </vt:variant>
      <vt:variant>
        <vt:i4>0</vt:i4>
      </vt:variant>
      <vt:variant>
        <vt:i4>5</vt:i4>
      </vt:variant>
      <vt:variant>
        <vt:lpwstr>http://itu.int/oth/T0A0F000010</vt:lpwstr>
      </vt:variant>
      <vt:variant>
        <vt:lpwstr/>
      </vt:variant>
      <vt:variant>
        <vt:i4>8257598</vt:i4>
      </vt:variant>
      <vt:variant>
        <vt:i4>9</vt:i4>
      </vt:variant>
      <vt:variant>
        <vt:i4>0</vt:i4>
      </vt:variant>
      <vt:variant>
        <vt:i4>5</vt:i4>
      </vt:variant>
      <vt:variant>
        <vt:lpwstr>http://itu.int/ITU-T/gsi/iptv/</vt:lpwstr>
      </vt:variant>
      <vt:variant>
        <vt:lpwstr/>
      </vt:variant>
      <vt:variant>
        <vt:i4>7536720</vt:i4>
      </vt:variant>
      <vt:variant>
        <vt:i4>6</vt:i4>
      </vt:variant>
      <vt:variant>
        <vt:i4>0</vt:i4>
      </vt:variant>
      <vt:variant>
        <vt:i4>5</vt:i4>
      </vt:variant>
      <vt:variant>
        <vt:lpwstr>mailto:tsbiptv@itu.int</vt:lpwstr>
      </vt:variant>
      <vt:variant>
        <vt:lpwstr/>
      </vt:variant>
      <vt:variant>
        <vt:i4>8257598</vt:i4>
      </vt:variant>
      <vt:variant>
        <vt:i4>3</vt:i4>
      </vt:variant>
      <vt:variant>
        <vt:i4>0</vt:i4>
      </vt:variant>
      <vt:variant>
        <vt:i4>5</vt:i4>
      </vt:variant>
      <vt:variant>
        <vt:lpwstr>http://itu.int/ITU-T/gsi/iptv/</vt:lpwstr>
      </vt:variant>
      <vt:variant>
        <vt:lpwstr/>
      </vt:variant>
      <vt:variant>
        <vt:i4>7536720</vt:i4>
      </vt:variant>
      <vt:variant>
        <vt:i4>0</vt:i4>
      </vt:variant>
      <vt:variant>
        <vt:i4>0</vt:i4>
      </vt:variant>
      <vt:variant>
        <vt:i4>5</vt:i4>
      </vt:variant>
      <vt:variant>
        <vt:lpwstr>mailto:tsbiptv@itu.int</vt:lpwstr>
      </vt:variant>
      <vt:variant>
        <vt:lpwstr/>
      </vt:variant>
      <vt:variant>
        <vt:i4>131170</vt:i4>
      </vt:variant>
      <vt:variant>
        <vt:i4>0</vt:i4>
      </vt:variant>
      <vt:variant>
        <vt:i4>0</vt:i4>
      </vt:variant>
      <vt:variant>
        <vt:i4>5</vt:i4>
      </vt:variant>
      <vt:variant>
        <vt:lpwstr>http://itu.int/en/ITU-T/info/Documents/Visa-support-letter_MODEL.pdf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2013-08-12T09:09:00Z</cp:lastPrinted>
  <dcterms:created xsi:type="dcterms:W3CDTF">2013-08-12T09:09:00Z</dcterms:created>
  <dcterms:modified xsi:type="dcterms:W3CDTF">2013-08-12T09:09:00Z</dcterms:modified>
</cp:coreProperties>
</file>