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71"/>
        <w:tblW w:w="9498" w:type="dxa"/>
        <w:tblLayout w:type="fixed"/>
        <w:tblCellMar>
          <w:left w:w="0" w:type="dxa"/>
          <w:right w:w="0" w:type="dxa"/>
        </w:tblCellMar>
        <w:tblLook w:val="0000" w:firstRow="0" w:lastRow="0" w:firstColumn="0" w:lastColumn="0" w:noHBand="0" w:noVBand="0"/>
      </w:tblPr>
      <w:tblGrid>
        <w:gridCol w:w="5418"/>
        <w:gridCol w:w="4080"/>
      </w:tblGrid>
      <w:tr w:rsidR="00473B58" w:rsidRPr="0063190D" w:rsidTr="009044C7">
        <w:trPr>
          <w:cantSplit/>
        </w:trPr>
        <w:tc>
          <w:tcPr>
            <w:tcW w:w="5418" w:type="dxa"/>
            <w:vAlign w:val="center"/>
          </w:tcPr>
          <w:p w:rsidR="00473B58" w:rsidRPr="0063190D" w:rsidRDefault="00473B58" w:rsidP="009044C7">
            <w:pPr>
              <w:tabs>
                <w:tab w:val="clear" w:pos="794"/>
                <w:tab w:val="clear" w:pos="1191"/>
                <w:tab w:val="clear" w:pos="1588"/>
                <w:tab w:val="clear" w:pos="1985"/>
                <w:tab w:val="left" w:pos="567"/>
                <w:tab w:val="left" w:pos="1134"/>
                <w:tab w:val="left" w:pos="1701"/>
                <w:tab w:val="left" w:pos="2268"/>
                <w:tab w:val="left" w:pos="2835"/>
                <w:tab w:val="right" w:pos="8732"/>
              </w:tabs>
              <w:overflowPunct w:val="0"/>
              <w:autoSpaceDE w:val="0"/>
              <w:autoSpaceDN w:val="0"/>
              <w:adjustRightInd w:val="0"/>
              <w:textAlignment w:val="baseline"/>
              <w:rPr>
                <w:rFonts w:ascii="Verdana" w:hAnsi="Verdana"/>
                <w:b/>
                <w:bCs/>
                <w:iCs/>
                <w:color w:val="FFFFFF"/>
                <w:sz w:val="26"/>
                <w:szCs w:val="26"/>
                <w:lang w:val="ru-RU"/>
              </w:rPr>
            </w:pPr>
            <w:r w:rsidRPr="0063190D">
              <w:rPr>
                <w:rFonts w:ascii="Verdana" w:hAnsi="Verdana"/>
                <w:b/>
                <w:bCs/>
                <w:sz w:val="26"/>
                <w:szCs w:val="26"/>
                <w:lang w:val="ru-RU"/>
              </w:rPr>
              <w:t xml:space="preserve">Бюро стандартизации </w:t>
            </w:r>
            <w:r w:rsidRPr="0063190D">
              <w:rPr>
                <w:rFonts w:ascii="Verdana" w:hAnsi="Verdana"/>
                <w:b/>
                <w:bCs/>
                <w:sz w:val="26"/>
                <w:szCs w:val="26"/>
                <w:lang w:val="ru-RU"/>
              </w:rPr>
              <w:br/>
              <w:t>электросвязи</w:t>
            </w:r>
          </w:p>
        </w:tc>
        <w:tc>
          <w:tcPr>
            <w:tcW w:w="4080" w:type="dxa"/>
            <w:vAlign w:val="center"/>
          </w:tcPr>
          <w:p w:rsidR="00473B58" w:rsidRPr="0063190D" w:rsidRDefault="00E70725" w:rsidP="009044C7">
            <w:pPr>
              <w:jc w:val="right"/>
              <w:rPr>
                <w:rFonts w:ascii="Verdana" w:hAnsi="Verdana"/>
                <w:color w:val="FFFFFF"/>
                <w:sz w:val="26"/>
                <w:szCs w:val="26"/>
                <w:lang w:val="ru-RU"/>
              </w:rPr>
            </w:pPr>
            <w:r>
              <w:rPr>
                <w:noProof/>
                <w:szCs w:val="22"/>
                <w:lang w:val="en-US" w:eastAsia="zh-CN"/>
              </w:rPr>
              <w:drawing>
                <wp:inline distT="0" distB="0" distL="0" distR="0">
                  <wp:extent cx="1288415" cy="69151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8415" cy="691515"/>
                          </a:xfrm>
                          <a:prstGeom prst="rect">
                            <a:avLst/>
                          </a:prstGeom>
                          <a:noFill/>
                          <a:ln>
                            <a:noFill/>
                          </a:ln>
                        </pic:spPr>
                      </pic:pic>
                    </a:graphicData>
                  </a:graphic>
                </wp:inline>
              </w:drawing>
            </w:r>
          </w:p>
        </w:tc>
      </w:tr>
      <w:tr w:rsidR="00473B58" w:rsidRPr="0063190D" w:rsidTr="009044C7">
        <w:trPr>
          <w:cantSplit/>
        </w:trPr>
        <w:tc>
          <w:tcPr>
            <w:tcW w:w="5418" w:type="dxa"/>
            <w:vAlign w:val="center"/>
          </w:tcPr>
          <w:p w:rsidR="00473B58" w:rsidRPr="0063190D" w:rsidRDefault="00473B58" w:rsidP="009044C7">
            <w:pPr>
              <w:tabs>
                <w:tab w:val="right" w:pos="8732"/>
              </w:tabs>
              <w:rPr>
                <w:rFonts w:ascii="Verdana" w:hAnsi="Verdana"/>
                <w:b/>
                <w:bCs/>
                <w:iCs/>
                <w:sz w:val="18"/>
                <w:szCs w:val="18"/>
                <w:lang w:val="ru-RU"/>
              </w:rPr>
            </w:pPr>
          </w:p>
        </w:tc>
        <w:tc>
          <w:tcPr>
            <w:tcW w:w="4080" w:type="dxa"/>
            <w:vAlign w:val="center"/>
          </w:tcPr>
          <w:p w:rsidR="00473B58" w:rsidRPr="0063190D" w:rsidRDefault="00473B58" w:rsidP="009044C7">
            <w:pPr>
              <w:ind w:left="993" w:hanging="993"/>
              <w:jc w:val="right"/>
              <w:rPr>
                <w:rFonts w:ascii="Verdana" w:hAnsi="Verdana"/>
                <w:sz w:val="18"/>
                <w:szCs w:val="18"/>
                <w:lang w:val="ru-RU"/>
              </w:rPr>
            </w:pPr>
          </w:p>
        </w:tc>
      </w:tr>
    </w:tbl>
    <w:p w:rsidR="00473B58" w:rsidRPr="00355411" w:rsidRDefault="00473B58" w:rsidP="004D28D3">
      <w:pPr>
        <w:pStyle w:val="Index1"/>
        <w:tabs>
          <w:tab w:val="clear" w:pos="794"/>
          <w:tab w:val="clear" w:pos="1191"/>
          <w:tab w:val="clear" w:pos="1588"/>
          <w:tab w:val="clear" w:pos="1985"/>
          <w:tab w:val="left" w:pos="5400"/>
        </w:tabs>
        <w:overflowPunct w:val="0"/>
        <w:autoSpaceDE w:val="0"/>
        <w:autoSpaceDN w:val="0"/>
        <w:adjustRightInd w:val="0"/>
        <w:spacing w:before="480" w:after="480"/>
        <w:textAlignment w:val="baseline"/>
        <w:rPr>
          <w:szCs w:val="22"/>
          <w:lang w:val="ru-RU"/>
        </w:rPr>
      </w:pPr>
      <w:r w:rsidRPr="00355411">
        <w:rPr>
          <w:szCs w:val="22"/>
          <w:lang w:val="ru-RU"/>
        </w:rPr>
        <w:tab/>
        <w:t xml:space="preserve">Женева, </w:t>
      </w:r>
      <w:r w:rsidR="00E70725">
        <w:rPr>
          <w:szCs w:val="22"/>
          <w:lang w:val="en-US"/>
        </w:rPr>
        <w:t>2</w:t>
      </w:r>
      <w:r w:rsidR="004D28D3">
        <w:rPr>
          <w:szCs w:val="22"/>
          <w:lang w:val="en-US"/>
        </w:rPr>
        <w:t>3</w:t>
      </w:r>
      <w:r w:rsidR="004E5905">
        <w:rPr>
          <w:szCs w:val="22"/>
          <w:lang w:val="en-US"/>
        </w:rPr>
        <w:t xml:space="preserve"> </w:t>
      </w:r>
      <w:r w:rsidR="00E70725">
        <w:rPr>
          <w:szCs w:val="22"/>
          <w:lang w:val="ru-RU"/>
        </w:rPr>
        <w:t>июл</w:t>
      </w:r>
      <w:r w:rsidR="004E5905">
        <w:rPr>
          <w:szCs w:val="22"/>
          <w:lang w:val="ru-RU"/>
        </w:rPr>
        <w:t>я</w:t>
      </w:r>
      <w:r w:rsidRPr="00355411">
        <w:rPr>
          <w:szCs w:val="22"/>
          <w:lang w:val="ru-RU"/>
        </w:rPr>
        <w:t xml:space="preserve"> 201</w:t>
      </w:r>
      <w:r w:rsidR="00E70725">
        <w:rPr>
          <w:szCs w:val="22"/>
          <w:lang w:val="ru-RU"/>
        </w:rPr>
        <w:t>3</w:t>
      </w:r>
      <w:r w:rsidRPr="00355411">
        <w:rPr>
          <w:szCs w:val="22"/>
          <w:lang w:val="ru-RU"/>
        </w:rPr>
        <w:t xml:space="preserve"> года</w:t>
      </w:r>
    </w:p>
    <w:tbl>
      <w:tblPr>
        <w:tblW w:w="9631" w:type="dxa"/>
        <w:tblInd w:w="8" w:type="dxa"/>
        <w:tblLayout w:type="fixed"/>
        <w:tblCellMar>
          <w:left w:w="0" w:type="dxa"/>
          <w:right w:w="0" w:type="dxa"/>
        </w:tblCellMar>
        <w:tblLook w:val="0000" w:firstRow="0" w:lastRow="0" w:firstColumn="0" w:lastColumn="0" w:noHBand="0" w:noVBand="0"/>
      </w:tblPr>
      <w:tblGrid>
        <w:gridCol w:w="1280"/>
        <w:gridCol w:w="4112"/>
        <w:gridCol w:w="4239"/>
      </w:tblGrid>
      <w:tr w:rsidR="00473B58" w:rsidRPr="00A9356C" w:rsidTr="00FA6711">
        <w:trPr>
          <w:cantSplit/>
        </w:trPr>
        <w:tc>
          <w:tcPr>
            <w:tcW w:w="1280" w:type="dxa"/>
          </w:tcPr>
          <w:p w:rsidR="00473B58" w:rsidRPr="00355411" w:rsidRDefault="00FA6711" w:rsidP="003B56D6">
            <w:pPr>
              <w:tabs>
                <w:tab w:val="left" w:pos="4111"/>
              </w:tabs>
              <w:spacing w:before="0"/>
              <w:rPr>
                <w:szCs w:val="22"/>
                <w:lang w:val="ru-RU"/>
              </w:rPr>
            </w:pPr>
            <w:r>
              <w:rPr>
                <w:szCs w:val="22"/>
                <w:lang w:val="ru-RU"/>
              </w:rPr>
              <w:t>Осн.:</w:t>
            </w:r>
          </w:p>
        </w:tc>
        <w:tc>
          <w:tcPr>
            <w:tcW w:w="4112" w:type="dxa"/>
          </w:tcPr>
          <w:p w:rsidR="00473B58" w:rsidRPr="002A1BA5" w:rsidRDefault="00473B58" w:rsidP="004D28D3">
            <w:pPr>
              <w:tabs>
                <w:tab w:val="left" w:pos="4111"/>
              </w:tabs>
              <w:spacing w:before="0"/>
              <w:rPr>
                <w:b/>
                <w:szCs w:val="22"/>
                <w:lang w:val="en-US"/>
              </w:rPr>
            </w:pPr>
            <w:r w:rsidRPr="00355411">
              <w:rPr>
                <w:b/>
                <w:szCs w:val="22"/>
                <w:lang w:val="ru-RU"/>
              </w:rPr>
              <w:t>Циркуляр</w:t>
            </w:r>
            <w:r w:rsidRPr="002A1BA5">
              <w:rPr>
                <w:b/>
                <w:szCs w:val="22"/>
                <w:lang w:val="en-US"/>
              </w:rPr>
              <w:t xml:space="preserve"> </w:t>
            </w:r>
            <w:r w:rsidR="008204B6" w:rsidRPr="00221307">
              <w:rPr>
                <w:b/>
                <w:szCs w:val="22"/>
                <w:lang w:val="en-US"/>
              </w:rPr>
              <w:t>3</w:t>
            </w:r>
            <w:r w:rsidR="004D28D3">
              <w:rPr>
                <w:b/>
                <w:szCs w:val="22"/>
                <w:lang w:val="ru-RU"/>
              </w:rPr>
              <w:t>6</w:t>
            </w:r>
            <w:r w:rsidRPr="002A1BA5">
              <w:rPr>
                <w:b/>
                <w:szCs w:val="22"/>
                <w:lang w:val="en-US"/>
              </w:rPr>
              <w:t xml:space="preserve"> </w:t>
            </w:r>
            <w:r w:rsidRPr="00355411">
              <w:rPr>
                <w:b/>
                <w:szCs w:val="22"/>
                <w:lang w:val="ru-RU"/>
              </w:rPr>
              <w:t>БСЭ</w:t>
            </w:r>
          </w:p>
          <w:p w:rsidR="00473B58" w:rsidRPr="007C6F6A" w:rsidRDefault="00473B58" w:rsidP="008204B6">
            <w:pPr>
              <w:tabs>
                <w:tab w:val="left" w:pos="4111"/>
              </w:tabs>
              <w:spacing w:before="0"/>
              <w:rPr>
                <w:szCs w:val="22"/>
              </w:rPr>
            </w:pPr>
            <w:r w:rsidRPr="002A1BA5">
              <w:rPr>
                <w:bCs/>
                <w:lang w:val="en-US"/>
              </w:rPr>
              <w:t>TSB Workshops/</w:t>
            </w:r>
            <w:r w:rsidR="008204B6">
              <w:rPr>
                <w:bCs/>
                <w:lang w:val="en-US"/>
              </w:rPr>
              <w:t>A</w:t>
            </w:r>
            <w:r w:rsidR="007C6F6A">
              <w:rPr>
                <w:bCs/>
              </w:rPr>
              <w:t>.</w:t>
            </w:r>
            <w:r w:rsidR="008204B6">
              <w:rPr>
                <w:bCs/>
              </w:rPr>
              <w:t>N</w:t>
            </w:r>
            <w:r w:rsidR="007C6F6A">
              <w:rPr>
                <w:bCs/>
              </w:rPr>
              <w:t>.</w:t>
            </w:r>
          </w:p>
        </w:tc>
        <w:tc>
          <w:tcPr>
            <w:tcW w:w="4239" w:type="dxa"/>
          </w:tcPr>
          <w:p w:rsidR="00473B58" w:rsidRPr="00355411" w:rsidRDefault="00473B58" w:rsidP="003B56D6">
            <w:pPr>
              <w:spacing w:before="0"/>
              <w:ind w:left="284" w:hanging="284"/>
              <w:rPr>
                <w:szCs w:val="24"/>
                <w:lang w:val="ru-RU"/>
              </w:rPr>
            </w:pPr>
            <w:bookmarkStart w:id="0" w:name="Addressee_E"/>
            <w:bookmarkEnd w:id="0"/>
            <w:r w:rsidRPr="00355411">
              <w:rPr>
                <w:szCs w:val="24"/>
                <w:lang w:val="ru-RU"/>
              </w:rPr>
              <w:t>–</w:t>
            </w:r>
            <w:r w:rsidRPr="00355411">
              <w:rPr>
                <w:szCs w:val="24"/>
                <w:lang w:val="ru-RU"/>
              </w:rPr>
              <w:tab/>
              <w:t>Администрациям Государств – Членов Союза</w:t>
            </w:r>
          </w:p>
          <w:p w:rsidR="00473B58" w:rsidRPr="00355411" w:rsidRDefault="00A00B69" w:rsidP="003B56D6">
            <w:pPr>
              <w:spacing w:before="0"/>
              <w:ind w:left="284" w:hanging="284"/>
              <w:rPr>
                <w:szCs w:val="24"/>
                <w:lang w:val="ru-RU"/>
              </w:rPr>
            </w:pPr>
            <w:r w:rsidRPr="00355411">
              <w:rPr>
                <w:szCs w:val="24"/>
                <w:lang w:val="ru-RU"/>
              </w:rPr>
              <w:t>–</w:t>
            </w:r>
            <w:r w:rsidRPr="00355411">
              <w:rPr>
                <w:szCs w:val="24"/>
                <w:lang w:val="ru-RU"/>
              </w:rPr>
              <w:tab/>
              <w:t>Членам Сектора МСЭ-Т</w:t>
            </w:r>
          </w:p>
          <w:p w:rsidR="00473B58" w:rsidRPr="00355411" w:rsidRDefault="00A00B69" w:rsidP="003B56D6">
            <w:pPr>
              <w:spacing w:before="0"/>
              <w:ind w:left="284" w:hanging="284"/>
              <w:rPr>
                <w:szCs w:val="24"/>
                <w:lang w:val="ru-RU"/>
              </w:rPr>
            </w:pPr>
            <w:r w:rsidRPr="00355411">
              <w:rPr>
                <w:szCs w:val="24"/>
                <w:lang w:val="ru-RU"/>
              </w:rPr>
              <w:t>–</w:t>
            </w:r>
            <w:r w:rsidRPr="00355411">
              <w:rPr>
                <w:szCs w:val="24"/>
                <w:lang w:val="ru-RU"/>
              </w:rPr>
              <w:tab/>
              <w:t>Ассоциированным членам МСЭ-Т</w:t>
            </w:r>
          </w:p>
          <w:p w:rsidR="00473B58" w:rsidRPr="00E70725" w:rsidRDefault="00473B58" w:rsidP="004E5905">
            <w:pPr>
              <w:spacing w:before="0"/>
              <w:ind w:left="284" w:hanging="284"/>
              <w:rPr>
                <w:szCs w:val="24"/>
                <w:lang w:val="ru-RU"/>
              </w:rPr>
            </w:pPr>
            <w:r w:rsidRPr="00355411">
              <w:rPr>
                <w:szCs w:val="24"/>
                <w:lang w:val="ru-RU"/>
              </w:rPr>
              <w:t>–</w:t>
            </w:r>
            <w:r w:rsidRPr="00355411">
              <w:rPr>
                <w:szCs w:val="24"/>
                <w:lang w:val="ru-RU"/>
              </w:rPr>
              <w:tab/>
              <w:t>Академичес</w:t>
            </w:r>
            <w:r w:rsidR="00F637A2">
              <w:rPr>
                <w:szCs w:val="24"/>
                <w:lang w:val="ru-RU"/>
              </w:rPr>
              <w:t>ким организациям – Членам МСЭ</w:t>
            </w:r>
            <w:r w:rsidR="00CA3F2F" w:rsidRPr="002A1BA5">
              <w:rPr>
                <w:szCs w:val="24"/>
                <w:lang w:val="ru-RU"/>
              </w:rPr>
              <w:t>-</w:t>
            </w:r>
            <w:r w:rsidR="00CA3F2F">
              <w:rPr>
                <w:szCs w:val="24"/>
              </w:rPr>
              <w:t>T</w:t>
            </w:r>
          </w:p>
          <w:p w:rsidR="00473B58" w:rsidRPr="00355411" w:rsidRDefault="00473B58" w:rsidP="003B56D6">
            <w:pPr>
              <w:spacing w:before="0"/>
              <w:rPr>
                <w:szCs w:val="22"/>
                <w:lang w:val="ru-RU"/>
              </w:rPr>
            </w:pPr>
          </w:p>
        </w:tc>
      </w:tr>
      <w:tr w:rsidR="00473B58" w:rsidRPr="004D28D3" w:rsidTr="00FA6711">
        <w:trPr>
          <w:cantSplit/>
        </w:trPr>
        <w:tc>
          <w:tcPr>
            <w:tcW w:w="1280" w:type="dxa"/>
          </w:tcPr>
          <w:p w:rsidR="00473B58" w:rsidRPr="00355411" w:rsidRDefault="00473B58" w:rsidP="003B56D6">
            <w:pPr>
              <w:tabs>
                <w:tab w:val="left" w:pos="4111"/>
              </w:tabs>
              <w:spacing w:before="0"/>
              <w:rPr>
                <w:szCs w:val="22"/>
                <w:lang w:val="ru-RU"/>
              </w:rPr>
            </w:pPr>
            <w:r w:rsidRPr="00355411">
              <w:rPr>
                <w:szCs w:val="22"/>
                <w:lang w:val="ru-RU"/>
              </w:rPr>
              <w:t>Тел.:</w:t>
            </w:r>
            <w:r w:rsidRPr="00355411">
              <w:rPr>
                <w:szCs w:val="22"/>
                <w:lang w:val="ru-RU"/>
              </w:rPr>
              <w:br/>
              <w:t>Факс:</w:t>
            </w:r>
            <w:r w:rsidRPr="00355411">
              <w:rPr>
                <w:szCs w:val="22"/>
                <w:lang w:val="ru-RU"/>
              </w:rPr>
              <w:br/>
              <w:t>Эл. почта:</w:t>
            </w:r>
          </w:p>
        </w:tc>
        <w:tc>
          <w:tcPr>
            <w:tcW w:w="4112" w:type="dxa"/>
          </w:tcPr>
          <w:p w:rsidR="00473B58" w:rsidRPr="00355411" w:rsidRDefault="00473B58" w:rsidP="004D28D3">
            <w:pPr>
              <w:tabs>
                <w:tab w:val="left" w:pos="4111"/>
              </w:tabs>
              <w:spacing w:before="0"/>
              <w:rPr>
                <w:szCs w:val="22"/>
                <w:lang w:val="ru-RU"/>
              </w:rPr>
            </w:pPr>
            <w:r w:rsidRPr="00355411">
              <w:rPr>
                <w:szCs w:val="22"/>
                <w:lang w:val="ru-RU"/>
              </w:rPr>
              <w:t xml:space="preserve">+41 22 730 </w:t>
            </w:r>
            <w:r w:rsidRPr="00355411">
              <w:rPr>
                <w:lang w:val="ru-RU"/>
              </w:rPr>
              <w:t>5</w:t>
            </w:r>
            <w:r w:rsidR="004E5905">
              <w:rPr>
                <w:lang w:val="en-US"/>
              </w:rPr>
              <w:t>5</w:t>
            </w:r>
            <w:r w:rsidR="004D28D3">
              <w:rPr>
                <w:lang w:val="ru-RU"/>
              </w:rPr>
              <w:t>91</w:t>
            </w:r>
            <w:r w:rsidRPr="00355411">
              <w:rPr>
                <w:szCs w:val="22"/>
                <w:lang w:val="ru-RU"/>
              </w:rPr>
              <w:br/>
              <w:t>+41 22 730 5853</w:t>
            </w:r>
            <w:r w:rsidRPr="00355411">
              <w:rPr>
                <w:szCs w:val="22"/>
                <w:lang w:val="ru-RU"/>
              </w:rPr>
              <w:br/>
            </w:r>
            <w:hyperlink r:id="rId9" w:history="1">
              <w:r w:rsidR="004D28D3" w:rsidRPr="00254F7A">
                <w:rPr>
                  <w:rStyle w:val="Hyperlink"/>
                </w:rPr>
                <w:t>tsbfginnovation@itu.int</w:t>
              </w:r>
            </w:hyperlink>
          </w:p>
        </w:tc>
        <w:tc>
          <w:tcPr>
            <w:tcW w:w="4239" w:type="dxa"/>
          </w:tcPr>
          <w:p w:rsidR="00473B58" w:rsidRPr="00355411" w:rsidRDefault="00473B58" w:rsidP="003B56D6">
            <w:pPr>
              <w:tabs>
                <w:tab w:val="left" w:pos="4111"/>
              </w:tabs>
              <w:spacing w:before="0"/>
              <w:rPr>
                <w:lang w:val="ru-RU"/>
              </w:rPr>
            </w:pPr>
            <w:r w:rsidRPr="00355411">
              <w:rPr>
                <w:b/>
                <w:bCs/>
                <w:szCs w:val="24"/>
                <w:lang w:val="ru-RU"/>
              </w:rPr>
              <w:t>Копии</w:t>
            </w:r>
            <w:r w:rsidRPr="00355411">
              <w:rPr>
                <w:lang w:val="ru-RU"/>
              </w:rPr>
              <w:t>:</w:t>
            </w:r>
          </w:p>
          <w:p w:rsidR="00473B58" w:rsidRPr="002647E3" w:rsidRDefault="00473B58" w:rsidP="003B56D6">
            <w:pPr>
              <w:spacing w:before="0"/>
              <w:ind w:left="284" w:hanging="284"/>
              <w:rPr>
                <w:szCs w:val="24"/>
                <w:lang w:val="ru-RU"/>
              </w:rPr>
            </w:pPr>
            <w:r w:rsidRPr="00355411">
              <w:rPr>
                <w:szCs w:val="24"/>
                <w:lang w:val="ru-RU"/>
              </w:rPr>
              <w:t>–</w:t>
            </w:r>
            <w:r w:rsidRPr="00355411">
              <w:rPr>
                <w:szCs w:val="24"/>
                <w:lang w:val="ru-RU"/>
              </w:rPr>
              <w:tab/>
              <w:t xml:space="preserve">Председателям и заместителям председателей </w:t>
            </w:r>
            <w:r w:rsidR="007E7833">
              <w:rPr>
                <w:szCs w:val="24"/>
                <w:lang w:val="ru-RU"/>
              </w:rPr>
              <w:t xml:space="preserve">всех </w:t>
            </w:r>
            <w:r w:rsidRPr="00355411">
              <w:rPr>
                <w:szCs w:val="24"/>
                <w:lang w:val="ru-RU"/>
              </w:rPr>
              <w:t>и</w:t>
            </w:r>
            <w:r w:rsidR="00F637A2">
              <w:rPr>
                <w:szCs w:val="24"/>
                <w:lang w:val="ru-RU"/>
              </w:rPr>
              <w:t>сследовательских комиссий МСЭ-Т</w:t>
            </w:r>
          </w:p>
          <w:p w:rsidR="00473B58" w:rsidRPr="00355411" w:rsidRDefault="00473B58" w:rsidP="002647E3">
            <w:pPr>
              <w:spacing w:before="0"/>
              <w:ind w:left="284" w:hanging="284"/>
              <w:rPr>
                <w:szCs w:val="24"/>
                <w:lang w:val="ru-RU"/>
              </w:rPr>
            </w:pPr>
            <w:r w:rsidRPr="00355411">
              <w:rPr>
                <w:szCs w:val="24"/>
                <w:lang w:val="ru-RU"/>
              </w:rPr>
              <w:t>–</w:t>
            </w:r>
            <w:r w:rsidRPr="00355411">
              <w:rPr>
                <w:szCs w:val="24"/>
                <w:lang w:val="ru-RU"/>
              </w:rPr>
              <w:tab/>
              <w:t>Директору Бюро развития электросвязи</w:t>
            </w:r>
          </w:p>
          <w:p w:rsidR="00473B58" w:rsidRPr="002647E3" w:rsidRDefault="00F637A2" w:rsidP="003B56D6">
            <w:pPr>
              <w:spacing w:before="0"/>
              <w:ind w:left="284" w:hanging="284"/>
              <w:rPr>
                <w:szCs w:val="24"/>
                <w:lang w:val="ru-RU"/>
              </w:rPr>
            </w:pPr>
            <w:r>
              <w:rPr>
                <w:szCs w:val="24"/>
                <w:lang w:val="ru-RU"/>
              </w:rPr>
              <w:t>–</w:t>
            </w:r>
            <w:r>
              <w:rPr>
                <w:szCs w:val="24"/>
                <w:lang w:val="ru-RU"/>
              </w:rPr>
              <w:tab/>
              <w:t>Директору Бюро радиосвязи</w:t>
            </w:r>
          </w:p>
          <w:p w:rsidR="00473B58" w:rsidRPr="00355411" w:rsidRDefault="00473B58" w:rsidP="00BE064B">
            <w:pPr>
              <w:spacing w:before="0"/>
              <w:ind w:left="284" w:hanging="284"/>
              <w:rPr>
                <w:szCs w:val="22"/>
                <w:lang w:val="ru-RU"/>
              </w:rPr>
            </w:pPr>
          </w:p>
        </w:tc>
      </w:tr>
    </w:tbl>
    <w:p w:rsidR="00473B58" w:rsidRPr="00355411" w:rsidRDefault="00473B58" w:rsidP="00473B58">
      <w:pPr>
        <w:spacing w:before="0"/>
        <w:rPr>
          <w:szCs w:val="22"/>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280"/>
        <w:gridCol w:w="8432"/>
      </w:tblGrid>
      <w:tr w:rsidR="00473B58" w:rsidRPr="004D28D3" w:rsidTr="00FA6711">
        <w:trPr>
          <w:cantSplit/>
          <w:trHeight w:val="471"/>
        </w:trPr>
        <w:tc>
          <w:tcPr>
            <w:tcW w:w="1280" w:type="dxa"/>
          </w:tcPr>
          <w:p w:rsidR="00473B58" w:rsidRPr="00355411" w:rsidRDefault="00473B58" w:rsidP="003B56D6">
            <w:pPr>
              <w:spacing w:before="0"/>
              <w:rPr>
                <w:szCs w:val="22"/>
                <w:lang w:val="ru-RU"/>
              </w:rPr>
            </w:pPr>
            <w:r w:rsidRPr="00355411">
              <w:rPr>
                <w:szCs w:val="22"/>
                <w:lang w:val="ru-RU"/>
              </w:rPr>
              <w:t>Предмет:</w:t>
            </w:r>
          </w:p>
        </w:tc>
        <w:tc>
          <w:tcPr>
            <w:tcW w:w="8432" w:type="dxa"/>
          </w:tcPr>
          <w:p w:rsidR="00473B58" w:rsidRPr="00254F7A" w:rsidRDefault="00E00696" w:rsidP="00254F7A">
            <w:pPr>
              <w:spacing w:before="0"/>
              <w:rPr>
                <w:b/>
                <w:bCs/>
                <w:szCs w:val="22"/>
                <w:lang w:val="ru-RU"/>
              </w:rPr>
            </w:pPr>
            <w:r w:rsidRPr="00254F7A">
              <w:rPr>
                <w:b/>
                <w:bCs/>
                <w:lang w:val="ru-RU"/>
              </w:rPr>
              <w:t>Семинар-практикум МСЭ на тему: "</w:t>
            </w:r>
            <w:r w:rsidR="004D28D3" w:rsidRPr="00254F7A">
              <w:rPr>
                <w:rFonts w:asciiTheme="majorBidi" w:hAnsiTheme="majorBidi" w:cstheme="majorBidi"/>
                <w:b/>
                <w:bCs/>
                <w:lang w:val="ru-RU"/>
              </w:rPr>
              <w:t xml:space="preserve">Инновации в </w:t>
            </w:r>
            <w:r w:rsidR="007E7833" w:rsidRPr="00254F7A">
              <w:rPr>
                <w:rFonts w:asciiTheme="majorBidi" w:hAnsiTheme="majorBidi" w:cstheme="majorBidi"/>
                <w:b/>
                <w:bCs/>
                <w:lang w:val="ru-RU"/>
              </w:rPr>
              <w:t xml:space="preserve">области </w:t>
            </w:r>
            <w:r w:rsidR="004D28D3" w:rsidRPr="00254F7A">
              <w:rPr>
                <w:rFonts w:asciiTheme="majorBidi" w:hAnsiTheme="majorBidi" w:cstheme="majorBidi"/>
                <w:b/>
                <w:bCs/>
                <w:lang w:val="ru-RU"/>
              </w:rPr>
              <w:t xml:space="preserve">ИКТ </w:t>
            </w:r>
            <w:r w:rsidR="007E7833" w:rsidRPr="00254F7A">
              <w:rPr>
                <w:rFonts w:asciiTheme="majorBidi" w:hAnsiTheme="majorBidi" w:cstheme="majorBidi"/>
                <w:b/>
                <w:bCs/>
                <w:lang w:val="ru-RU"/>
              </w:rPr>
              <w:t>в</w:t>
            </w:r>
            <w:r w:rsidR="004D28D3" w:rsidRPr="00254F7A">
              <w:rPr>
                <w:rFonts w:asciiTheme="majorBidi" w:hAnsiTheme="majorBidi" w:cstheme="majorBidi"/>
                <w:b/>
                <w:bCs/>
                <w:lang w:val="ru-RU"/>
              </w:rPr>
              <w:t xml:space="preserve"> стран</w:t>
            </w:r>
            <w:r w:rsidR="007E7833" w:rsidRPr="00254F7A">
              <w:rPr>
                <w:rFonts w:asciiTheme="majorBidi" w:hAnsiTheme="majorBidi" w:cstheme="majorBidi"/>
                <w:b/>
                <w:bCs/>
                <w:lang w:val="ru-RU"/>
              </w:rPr>
              <w:t>ах</w:t>
            </w:r>
            <w:r w:rsidR="004D28D3" w:rsidRPr="00254F7A">
              <w:rPr>
                <w:rFonts w:asciiTheme="majorBidi" w:hAnsiTheme="majorBidi" w:cstheme="majorBidi"/>
                <w:b/>
                <w:bCs/>
                <w:lang w:val="ru-RU"/>
              </w:rPr>
              <w:t xml:space="preserve"> с формирующейся экономикой</w:t>
            </w:r>
            <w:r w:rsidRPr="00254F7A">
              <w:rPr>
                <w:b/>
                <w:bCs/>
                <w:lang w:val="ru-RU"/>
              </w:rPr>
              <w:t xml:space="preserve">" </w:t>
            </w:r>
            <w:r w:rsidR="00E70725" w:rsidRPr="00254F7A">
              <w:rPr>
                <w:b/>
                <w:bCs/>
                <w:lang w:val="ru-RU"/>
              </w:rPr>
              <w:t>(</w:t>
            </w:r>
            <w:r w:rsidRPr="00254F7A">
              <w:rPr>
                <w:b/>
                <w:bCs/>
                <w:lang w:val="ru-RU"/>
              </w:rPr>
              <w:t>Женева</w:t>
            </w:r>
            <w:r w:rsidR="00E70725" w:rsidRPr="00254F7A">
              <w:rPr>
                <w:b/>
                <w:bCs/>
                <w:lang w:val="ru-RU"/>
              </w:rPr>
              <w:t xml:space="preserve">, </w:t>
            </w:r>
            <w:r w:rsidRPr="00254F7A">
              <w:rPr>
                <w:b/>
                <w:bCs/>
                <w:lang w:val="ru-RU"/>
              </w:rPr>
              <w:t>Швейцария</w:t>
            </w:r>
            <w:r w:rsidR="00E70725" w:rsidRPr="00254F7A">
              <w:rPr>
                <w:b/>
                <w:bCs/>
                <w:lang w:val="ru-RU"/>
              </w:rPr>
              <w:t xml:space="preserve">, </w:t>
            </w:r>
            <w:r w:rsidR="004D28D3" w:rsidRPr="00254F7A">
              <w:rPr>
                <w:b/>
                <w:bCs/>
                <w:lang w:val="ru-RU"/>
              </w:rPr>
              <w:t>18 сен</w:t>
            </w:r>
            <w:r w:rsidRPr="00254F7A">
              <w:rPr>
                <w:b/>
                <w:bCs/>
                <w:lang w:val="ru-RU"/>
              </w:rPr>
              <w:t>тября</w:t>
            </w:r>
            <w:r w:rsidR="00E70725" w:rsidRPr="00254F7A">
              <w:rPr>
                <w:b/>
                <w:bCs/>
                <w:lang w:val="ru-RU"/>
              </w:rPr>
              <w:t xml:space="preserve"> 2013</w:t>
            </w:r>
            <w:r w:rsidRPr="00254F7A">
              <w:rPr>
                <w:b/>
                <w:bCs/>
                <w:lang w:val="ru-RU"/>
              </w:rPr>
              <w:t xml:space="preserve"> года</w:t>
            </w:r>
            <w:r w:rsidR="00E70725" w:rsidRPr="00254F7A">
              <w:rPr>
                <w:b/>
                <w:bCs/>
                <w:lang w:val="ru-RU"/>
              </w:rPr>
              <w:t>)</w:t>
            </w:r>
          </w:p>
        </w:tc>
      </w:tr>
    </w:tbl>
    <w:p w:rsidR="00473B58" w:rsidRPr="009C14E2" w:rsidRDefault="00473B58" w:rsidP="00254F7A">
      <w:pPr>
        <w:spacing w:before="360"/>
        <w:rPr>
          <w:lang w:val="ru-RU"/>
        </w:rPr>
      </w:pPr>
      <w:r w:rsidRPr="009C14E2">
        <w:rPr>
          <w:lang w:val="ru-RU"/>
        </w:rPr>
        <w:t>Уважаемая госпожа,</w:t>
      </w:r>
      <w:r w:rsidRPr="009C14E2">
        <w:rPr>
          <w:lang w:val="ru-RU"/>
        </w:rPr>
        <w:br/>
        <w:t>уважаемый господин,</w:t>
      </w:r>
    </w:p>
    <w:p w:rsidR="000931FF" w:rsidRPr="009C14E2" w:rsidRDefault="000931FF" w:rsidP="00F862FD">
      <w:pPr>
        <w:rPr>
          <w:lang w:val="ru-RU"/>
        </w:rPr>
      </w:pPr>
      <w:bookmarkStart w:id="1" w:name="suitetext"/>
      <w:bookmarkStart w:id="2" w:name="text"/>
      <w:bookmarkEnd w:id="1"/>
      <w:bookmarkEnd w:id="2"/>
      <w:r w:rsidRPr="009C14E2">
        <w:rPr>
          <w:bCs/>
          <w:lang w:val="ru-RU"/>
        </w:rPr>
        <w:t>1</w:t>
      </w:r>
      <w:r w:rsidRPr="009C14E2">
        <w:rPr>
          <w:lang w:val="ru-RU"/>
        </w:rPr>
        <w:tab/>
        <w:t xml:space="preserve">Хотел бы проинформировать вас о том, что </w:t>
      </w:r>
      <w:r w:rsidR="004D28D3" w:rsidRPr="009C14E2">
        <w:rPr>
          <w:bCs/>
          <w:lang w:val="ru-RU"/>
        </w:rPr>
        <w:t>18 сентября 2013 года</w:t>
      </w:r>
      <w:r w:rsidR="004D28D3" w:rsidRPr="009C14E2">
        <w:rPr>
          <w:b/>
          <w:bCs/>
          <w:lang w:val="ru-RU"/>
        </w:rPr>
        <w:t xml:space="preserve"> </w:t>
      </w:r>
      <w:r w:rsidR="004D28D3" w:rsidRPr="009C14E2">
        <w:rPr>
          <w:lang w:val="ru-RU"/>
        </w:rPr>
        <w:t>МСЭ организует с</w:t>
      </w:r>
      <w:r w:rsidRPr="009C14E2">
        <w:rPr>
          <w:lang w:val="ru-RU"/>
        </w:rPr>
        <w:t>еминар-практикум МСЭ на тему:</w:t>
      </w:r>
      <w:r w:rsidRPr="00254F7A">
        <w:rPr>
          <w:lang w:val="ru-RU"/>
        </w:rPr>
        <w:t xml:space="preserve"> "</w:t>
      </w:r>
      <w:r w:rsidR="004D28D3" w:rsidRPr="009C14E2">
        <w:rPr>
          <w:b/>
          <w:bCs/>
          <w:lang w:val="ru-RU"/>
        </w:rPr>
        <w:t xml:space="preserve">Инновации в </w:t>
      </w:r>
      <w:r w:rsidR="007E7833">
        <w:rPr>
          <w:b/>
          <w:bCs/>
          <w:lang w:val="ru-RU"/>
        </w:rPr>
        <w:t xml:space="preserve">области </w:t>
      </w:r>
      <w:r w:rsidR="004D28D3" w:rsidRPr="009C14E2">
        <w:rPr>
          <w:b/>
          <w:bCs/>
          <w:lang w:val="ru-RU"/>
        </w:rPr>
        <w:t xml:space="preserve">ИКТ </w:t>
      </w:r>
      <w:r w:rsidR="007E7833">
        <w:rPr>
          <w:b/>
          <w:bCs/>
          <w:lang w:val="ru-RU"/>
        </w:rPr>
        <w:t>в</w:t>
      </w:r>
      <w:r w:rsidR="004D28D3" w:rsidRPr="009C14E2">
        <w:rPr>
          <w:b/>
          <w:bCs/>
          <w:lang w:val="ru-RU"/>
        </w:rPr>
        <w:t xml:space="preserve"> стран</w:t>
      </w:r>
      <w:r w:rsidR="007E7833">
        <w:rPr>
          <w:b/>
          <w:bCs/>
          <w:lang w:val="ru-RU"/>
        </w:rPr>
        <w:t>ах</w:t>
      </w:r>
      <w:r w:rsidR="004D28D3" w:rsidRPr="009C14E2">
        <w:rPr>
          <w:b/>
          <w:bCs/>
          <w:lang w:val="ru-RU"/>
        </w:rPr>
        <w:t xml:space="preserve"> с формирующейся экономикой</w:t>
      </w:r>
      <w:r w:rsidR="004D28D3" w:rsidRPr="00254F7A">
        <w:rPr>
          <w:lang w:val="ru-RU"/>
        </w:rPr>
        <w:t>"</w:t>
      </w:r>
      <w:r w:rsidR="007E7833" w:rsidRPr="00254F7A">
        <w:rPr>
          <w:lang w:val="ru-RU"/>
        </w:rPr>
        <w:t xml:space="preserve">, </w:t>
      </w:r>
      <w:r w:rsidR="007E7833" w:rsidRPr="007E7833">
        <w:rPr>
          <w:lang w:val="ru-RU"/>
        </w:rPr>
        <w:t>который</w:t>
      </w:r>
      <w:r w:rsidR="007E7833">
        <w:rPr>
          <w:bCs/>
          <w:lang w:val="ru-RU"/>
        </w:rPr>
        <w:t xml:space="preserve"> состоится </w:t>
      </w:r>
      <w:r w:rsidR="007E7833" w:rsidRPr="009C14E2">
        <w:rPr>
          <w:bCs/>
          <w:lang w:val="ru-RU"/>
        </w:rPr>
        <w:t>в здани</w:t>
      </w:r>
      <w:r w:rsidR="007E7833">
        <w:rPr>
          <w:bCs/>
          <w:lang w:val="ru-RU"/>
        </w:rPr>
        <w:t>ях</w:t>
      </w:r>
      <w:r w:rsidR="007E7833" w:rsidRPr="009C14E2">
        <w:rPr>
          <w:bCs/>
          <w:lang w:val="ru-RU"/>
        </w:rPr>
        <w:t xml:space="preserve"> МСЭ</w:t>
      </w:r>
      <w:r w:rsidR="007E7833" w:rsidRPr="009C14E2">
        <w:rPr>
          <w:lang w:val="ru-RU"/>
        </w:rPr>
        <w:t xml:space="preserve"> в Женеве</w:t>
      </w:r>
      <w:r w:rsidR="007E7833">
        <w:rPr>
          <w:lang w:val="ru-RU"/>
        </w:rPr>
        <w:t>, Швейцария</w:t>
      </w:r>
      <w:r w:rsidRPr="009C14E2">
        <w:rPr>
          <w:lang w:val="ru-RU"/>
        </w:rPr>
        <w:t xml:space="preserve">. </w:t>
      </w:r>
      <w:r w:rsidR="00151E1F" w:rsidRPr="009C14E2">
        <w:rPr>
          <w:lang w:val="ru-RU"/>
        </w:rPr>
        <w:t>Ему будет предшествовать шестое</w:t>
      </w:r>
      <w:hyperlink r:id="rId10" w:history="1">
        <w:r w:rsidR="00151E1F" w:rsidRPr="009C14E2">
          <w:rPr>
            <w:color w:val="0000FF"/>
            <w:lang w:val="ru-RU"/>
          </w:rPr>
          <w:t xml:space="preserve"> </w:t>
        </w:r>
        <w:r w:rsidR="001A6A80" w:rsidRPr="00371E04">
          <w:rPr>
            <w:rStyle w:val="Hyperlink"/>
            <w:lang w:val="ru-RU"/>
          </w:rPr>
          <w:t xml:space="preserve">собрание </w:t>
        </w:r>
        <w:proofErr w:type="gramStart"/>
        <w:r w:rsidR="001A6A80" w:rsidRPr="00371E04">
          <w:rPr>
            <w:rStyle w:val="Hyperlink"/>
            <w:lang w:val="ru-RU"/>
          </w:rPr>
          <w:t>ОГ</w:t>
        </w:r>
        <w:proofErr w:type="gramEnd"/>
        <w:r w:rsidR="001A6A80" w:rsidRPr="00371E04">
          <w:rPr>
            <w:rStyle w:val="Hyperlink"/>
            <w:lang w:val="ru-RU"/>
          </w:rPr>
          <w:t>-</w:t>
        </w:r>
        <w:r w:rsidR="00151E1F" w:rsidRPr="00254F7A">
          <w:rPr>
            <w:rStyle w:val="Hyperlink"/>
          </w:rPr>
          <w:t>Innovation</w:t>
        </w:r>
      </w:hyperlink>
      <w:r w:rsidR="00151E1F" w:rsidRPr="009C14E2">
        <w:rPr>
          <w:lang w:val="ru-RU"/>
        </w:rPr>
        <w:t>, которое будет проходить там же с 16 по 17 сентября 2013 года</w:t>
      </w:r>
      <w:r w:rsidRPr="009C14E2">
        <w:rPr>
          <w:lang w:val="ru-RU"/>
        </w:rPr>
        <w:t>.</w:t>
      </w:r>
      <w:r w:rsidRPr="009C14E2">
        <w:t> </w:t>
      </w:r>
    </w:p>
    <w:p w:rsidR="005D4DE7" w:rsidRPr="009C14E2" w:rsidRDefault="00C55824" w:rsidP="00F862FD">
      <w:pPr>
        <w:rPr>
          <w:lang w:val="ru-RU"/>
        </w:rPr>
      </w:pPr>
      <w:r w:rsidRPr="009C14E2">
        <w:rPr>
          <w:lang w:val="ru-RU"/>
        </w:rPr>
        <w:t xml:space="preserve">Открытие семинара-практикума состоится в </w:t>
      </w:r>
      <w:r w:rsidR="00151E1F" w:rsidRPr="009C14E2">
        <w:rPr>
          <w:lang w:val="ru-RU"/>
        </w:rPr>
        <w:t>09</w:t>
      </w:r>
      <w:r w:rsidRPr="009C14E2">
        <w:rPr>
          <w:lang w:val="ru-RU"/>
        </w:rPr>
        <w:t xml:space="preserve"> час. </w:t>
      </w:r>
      <w:r w:rsidR="00151E1F" w:rsidRPr="009C14E2">
        <w:rPr>
          <w:lang w:val="ru-RU"/>
        </w:rPr>
        <w:t>3</w:t>
      </w:r>
      <w:r w:rsidRPr="009C14E2">
        <w:rPr>
          <w:lang w:val="ru-RU"/>
        </w:rPr>
        <w:t>0 мин</w:t>
      </w:r>
      <w:r w:rsidR="000931FF" w:rsidRPr="009C14E2">
        <w:rPr>
          <w:lang w:val="ru-RU"/>
        </w:rPr>
        <w:t xml:space="preserve">. </w:t>
      </w:r>
      <w:r w:rsidRPr="009C14E2">
        <w:rPr>
          <w:lang w:val="ru-RU"/>
        </w:rPr>
        <w:t>Подробная информация о залах заседаний будет отображена на экранах при вход</w:t>
      </w:r>
      <w:r w:rsidR="00151E1F" w:rsidRPr="009C14E2">
        <w:rPr>
          <w:lang w:val="ru-RU"/>
        </w:rPr>
        <w:t>е</w:t>
      </w:r>
      <w:r w:rsidRPr="009C14E2">
        <w:rPr>
          <w:lang w:val="ru-RU"/>
        </w:rPr>
        <w:t xml:space="preserve"> в здания штаб-квартиры МСЭ</w:t>
      </w:r>
      <w:r w:rsidR="000931FF" w:rsidRPr="009C14E2">
        <w:rPr>
          <w:lang w:val="ru-RU"/>
        </w:rPr>
        <w:t xml:space="preserve">. </w:t>
      </w:r>
      <w:r w:rsidRPr="007E7833">
        <w:rPr>
          <w:lang w:val="ru-RU"/>
        </w:rPr>
        <w:t xml:space="preserve">Регистрация участников начнется в 08 час. </w:t>
      </w:r>
      <w:r w:rsidR="005C1D8B" w:rsidRPr="007E7833">
        <w:rPr>
          <w:lang w:val="ru-RU"/>
        </w:rPr>
        <w:t>3</w:t>
      </w:r>
      <w:r w:rsidRPr="007E7833">
        <w:rPr>
          <w:lang w:val="ru-RU"/>
        </w:rPr>
        <w:t>0 мин</w:t>
      </w:r>
      <w:r w:rsidR="000931FF" w:rsidRPr="007E7833">
        <w:rPr>
          <w:lang w:val="ru-RU"/>
        </w:rPr>
        <w:t>.</w:t>
      </w:r>
      <w:r w:rsidR="00473B58" w:rsidRPr="007E7833">
        <w:rPr>
          <w:lang w:val="ru-RU"/>
        </w:rPr>
        <w:t xml:space="preserve"> </w:t>
      </w:r>
    </w:p>
    <w:p w:rsidR="00473B58" w:rsidRPr="009C14E2" w:rsidRDefault="005D4DE7" w:rsidP="00254F7A">
      <w:pPr>
        <w:rPr>
          <w:lang w:val="ru-RU"/>
        </w:rPr>
      </w:pPr>
      <w:r w:rsidRPr="009C14E2">
        <w:rPr>
          <w:lang w:val="ru-RU"/>
        </w:rPr>
        <w:t>2</w:t>
      </w:r>
      <w:r w:rsidRPr="009C14E2">
        <w:rPr>
          <w:lang w:val="ru-RU"/>
        </w:rPr>
        <w:tab/>
      </w:r>
      <w:r w:rsidR="00473B58" w:rsidRPr="009C14E2">
        <w:rPr>
          <w:lang w:val="ru-RU"/>
        </w:rPr>
        <w:t xml:space="preserve">Обсуждения </w:t>
      </w:r>
      <w:r w:rsidRPr="009C14E2">
        <w:rPr>
          <w:lang w:val="ru-RU"/>
        </w:rPr>
        <w:t>будут проводиться</w:t>
      </w:r>
      <w:r w:rsidR="00473B58" w:rsidRPr="009C14E2">
        <w:rPr>
          <w:lang w:val="ru-RU"/>
        </w:rPr>
        <w:t xml:space="preserve"> только на английском языке.</w:t>
      </w:r>
    </w:p>
    <w:p w:rsidR="000931FF" w:rsidRPr="009C14E2" w:rsidRDefault="000931FF" w:rsidP="00254F7A">
      <w:pPr>
        <w:rPr>
          <w:lang w:val="ru-RU"/>
        </w:rPr>
      </w:pPr>
      <w:r w:rsidRPr="009C14E2">
        <w:rPr>
          <w:lang w:val="ru-RU"/>
        </w:rPr>
        <w:t>3</w:t>
      </w:r>
      <w:r w:rsidRPr="009C14E2">
        <w:rPr>
          <w:lang w:val="ru-RU"/>
        </w:rPr>
        <w:tab/>
      </w:r>
      <w:r w:rsidR="00976ACE" w:rsidRPr="009C14E2">
        <w:rPr>
          <w:lang w:val="ru-RU"/>
        </w:rPr>
        <w:t>В семинаре-практикуме могут принять участие Государства – Члены МСЭ, Члены Сектора, Ассоциированные члены и академические организации, а также любое лицо из страны, являющейся Членом МСЭ, которое пожелает внести свой вклад в работу семинара-практикума. К таким лицам относятся также члены международных, региональных и национальных организаций. Участие в семинаре-практикуме является бесплатным, а стипендии предоставляться не будут</w:t>
      </w:r>
      <w:r w:rsidRPr="009C14E2">
        <w:rPr>
          <w:lang w:val="ru-RU"/>
        </w:rPr>
        <w:t xml:space="preserve">. </w:t>
      </w:r>
    </w:p>
    <w:p w:rsidR="0025574D" w:rsidRPr="00D03F06" w:rsidRDefault="000931FF" w:rsidP="00F862FD">
      <w:pPr>
        <w:rPr>
          <w:lang w:val="ru-RU" w:eastAsia="zh-CN"/>
        </w:rPr>
      </w:pPr>
      <w:r w:rsidRPr="003B0D7B">
        <w:rPr>
          <w:rFonts w:eastAsia="SimSun"/>
          <w:lang w:val="ru-RU" w:eastAsia="zh-CN"/>
        </w:rPr>
        <w:t>4</w:t>
      </w:r>
      <w:r w:rsidRPr="003B0D7B">
        <w:rPr>
          <w:rFonts w:eastAsia="SimSun"/>
          <w:lang w:val="ru-RU" w:eastAsia="zh-CN"/>
        </w:rPr>
        <w:tab/>
      </w:r>
      <w:r w:rsidR="003B0D7B">
        <w:rPr>
          <w:rFonts w:eastAsia="SimSun"/>
          <w:lang w:val="ru-RU" w:eastAsia="zh-CN"/>
        </w:rPr>
        <w:t>Компании</w:t>
      </w:r>
      <w:r w:rsidR="003B0D7B" w:rsidRPr="003B0D7B">
        <w:rPr>
          <w:rFonts w:eastAsia="SimSun"/>
          <w:lang w:val="ru-RU" w:eastAsia="zh-CN"/>
        </w:rPr>
        <w:t xml:space="preserve"> </w:t>
      </w:r>
      <w:r w:rsidR="003B0D7B">
        <w:rPr>
          <w:rFonts w:eastAsia="SimSun"/>
          <w:lang w:val="ru-RU" w:eastAsia="zh-CN"/>
        </w:rPr>
        <w:t>и</w:t>
      </w:r>
      <w:r w:rsidR="003B0D7B" w:rsidRPr="003B0D7B">
        <w:rPr>
          <w:rFonts w:eastAsia="SimSun"/>
          <w:lang w:val="ru-RU" w:eastAsia="zh-CN"/>
        </w:rPr>
        <w:t xml:space="preserve"> </w:t>
      </w:r>
      <w:r w:rsidR="003B0D7B">
        <w:rPr>
          <w:rFonts w:eastAsia="SimSun"/>
          <w:lang w:val="ru-RU" w:eastAsia="zh-CN"/>
        </w:rPr>
        <w:t>государства постоянно занимаются поиском эффективных способов</w:t>
      </w:r>
      <w:r w:rsidR="003B0D7B">
        <w:rPr>
          <w:lang w:val="ru-RU" w:eastAsia="zh-CN"/>
        </w:rPr>
        <w:t xml:space="preserve"> стимулирования инноваций</w:t>
      </w:r>
      <w:r w:rsidR="0025574D" w:rsidRPr="003B0D7B">
        <w:rPr>
          <w:lang w:val="ru-RU" w:eastAsia="zh-CN"/>
        </w:rPr>
        <w:t xml:space="preserve">. </w:t>
      </w:r>
      <w:r w:rsidR="006C17F3">
        <w:rPr>
          <w:lang w:val="ru-RU" w:eastAsia="zh-CN"/>
        </w:rPr>
        <w:t>Как правило,</w:t>
      </w:r>
      <w:r w:rsidR="003B0D7B" w:rsidRPr="006F4CA1">
        <w:rPr>
          <w:lang w:val="ru-RU" w:eastAsia="zh-CN"/>
        </w:rPr>
        <w:t xml:space="preserve"> </w:t>
      </w:r>
      <w:r w:rsidR="003B0D7B">
        <w:rPr>
          <w:lang w:val="ru-RU" w:eastAsia="zh-CN"/>
        </w:rPr>
        <w:t>компании</w:t>
      </w:r>
      <w:r w:rsidR="0025574D" w:rsidRPr="006F4CA1">
        <w:rPr>
          <w:lang w:val="ru-RU" w:eastAsia="zh-CN"/>
        </w:rPr>
        <w:t xml:space="preserve"> </w:t>
      </w:r>
      <w:r w:rsidR="003B0D7B">
        <w:rPr>
          <w:lang w:val="ru-RU" w:eastAsia="zh-CN"/>
        </w:rPr>
        <w:t>работают</w:t>
      </w:r>
      <w:r w:rsidR="0025574D" w:rsidRPr="006F4CA1">
        <w:rPr>
          <w:lang w:val="ru-RU" w:eastAsia="zh-CN"/>
        </w:rPr>
        <w:t xml:space="preserve"> </w:t>
      </w:r>
      <w:r w:rsidR="006F4CA1">
        <w:rPr>
          <w:lang w:val="ru-RU" w:eastAsia="zh-CN"/>
        </w:rPr>
        <w:t>над</w:t>
      </w:r>
      <w:r w:rsidR="0025574D" w:rsidRPr="006F4CA1">
        <w:rPr>
          <w:lang w:val="ru-RU" w:eastAsia="zh-CN"/>
        </w:rPr>
        <w:t xml:space="preserve"> </w:t>
      </w:r>
      <w:r w:rsidR="006F4CA1">
        <w:rPr>
          <w:lang w:val="ru-RU" w:eastAsia="zh-CN"/>
        </w:rPr>
        <w:t>обеспечением</w:t>
      </w:r>
      <w:r w:rsidR="0025574D" w:rsidRPr="006F4CA1">
        <w:rPr>
          <w:lang w:val="ru-RU" w:eastAsia="zh-CN"/>
        </w:rPr>
        <w:t xml:space="preserve"> </w:t>
      </w:r>
      <w:r w:rsidR="006F4CA1">
        <w:rPr>
          <w:lang w:val="ru-RU" w:eastAsia="zh-CN"/>
        </w:rPr>
        <w:t xml:space="preserve">новых </w:t>
      </w:r>
      <w:r w:rsidR="006C17F3">
        <w:rPr>
          <w:lang w:val="ru-RU" w:eastAsia="zh-CN"/>
        </w:rPr>
        <w:t>возможных</w:t>
      </w:r>
      <w:r w:rsidR="0025574D" w:rsidRPr="006F4CA1">
        <w:rPr>
          <w:lang w:val="ru-RU" w:eastAsia="zh-CN"/>
        </w:rPr>
        <w:t xml:space="preserve"> </w:t>
      </w:r>
      <w:r w:rsidR="006F4CA1" w:rsidRPr="006F4CA1">
        <w:rPr>
          <w:lang w:val="ru-RU" w:eastAsia="zh-CN"/>
        </w:rPr>
        <w:t>поступлени</w:t>
      </w:r>
      <w:r w:rsidR="006F4CA1">
        <w:rPr>
          <w:lang w:val="ru-RU" w:eastAsia="zh-CN"/>
        </w:rPr>
        <w:t>й</w:t>
      </w:r>
      <w:r w:rsidR="006F4CA1" w:rsidRPr="006F4CA1">
        <w:rPr>
          <w:lang w:val="ru-RU" w:eastAsia="zh-CN"/>
        </w:rPr>
        <w:t xml:space="preserve"> дохода</w:t>
      </w:r>
      <w:r w:rsidR="006F4CA1">
        <w:rPr>
          <w:lang w:val="ru-RU" w:eastAsia="zh-CN"/>
        </w:rPr>
        <w:t>, участвуя в производстве новых продуктов</w:t>
      </w:r>
      <w:r w:rsidR="0025574D" w:rsidRPr="006F4CA1">
        <w:rPr>
          <w:lang w:val="ru-RU" w:eastAsia="zh-CN"/>
        </w:rPr>
        <w:t xml:space="preserve">, </w:t>
      </w:r>
      <w:r w:rsidR="006F4CA1">
        <w:rPr>
          <w:lang w:val="ru-RU" w:eastAsia="zh-CN"/>
        </w:rPr>
        <w:t>решений и услуг</w:t>
      </w:r>
      <w:r w:rsidR="0025574D" w:rsidRPr="006F4CA1">
        <w:rPr>
          <w:lang w:val="ru-RU" w:eastAsia="zh-CN"/>
        </w:rPr>
        <w:t xml:space="preserve">. </w:t>
      </w:r>
      <w:r w:rsidR="006F4CA1">
        <w:rPr>
          <w:lang w:val="ru-RU" w:eastAsia="zh-CN"/>
        </w:rPr>
        <w:t>С</w:t>
      </w:r>
      <w:r w:rsidR="006C17F3">
        <w:rPr>
          <w:lang w:val="ru-RU" w:eastAsia="zh-CN"/>
        </w:rPr>
        <w:t> </w:t>
      </w:r>
      <w:r w:rsidR="006F4CA1">
        <w:rPr>
          <w:lang w:val="ru-RU" w:eastAsia="zh-CN"/>
        </w:rPr>
        <w:t>другой</w:t>
      </w:r>
      <w:r w:rsidR="006F4CA1" w:rsidRPr="006F4CA1">
        <w:rPr>
          <w:lang w:val="ru-RU" w:eastAsia="zh-CN"/>
        </w:rPr>
        <w:t xml:space="preserve"> </w:t>
      </w:r>
      <w:r w:rsidR="006F4CA1">
        <w:rPr>
          <w:lang w:val="ru-RU" w:eastAsia="zh-CN"/>
        </w:rPr>
        <w:t>стороны</w:t>
      </w:r>
      <w:r w:rsidR="0025574D" w:rsidRPr="006F4CA1">
        <w:rPr>
          <w:lang w:val="ru-RU" w:eastAsia="zh-CN"/>
        </w:rPr>
        <w:t xml:space="preserve">, </w:t>
      </w:r>
      <w:r w:rsidR="006F4CA1">
        <w:rPr>
          <w:lang w:val="ru-RU" w:eastAsia="zh-CN"/>
        </w:rPr>
        <w:t>правительства</w:t>
      </w:r>
      <w:r w:rsidR="006F4CA1" w:rsidRPr="006F4CA1">
        <w:rPr>
          <w:lang w:val="ru-RU" w:eastAsia="zh-CN"/>
        </w:rPr>
        <w:t xml:space="preserve"> </w:t>
      </w:r>
      <w:r w:rsidR="006F4CA1">
        <w:rPr>
          <w:lang w:val="ru-RU" w:eastAsia="zh-CN"/>
        </w:rPr>
        <w:t>постоянно</w:t>
      </w:r>
      <w:r w:rsidR="006F4CA1" w:rsidRPr="006F4CA1">
        <w:rPr>
          <w:lang w:val="ru-RU" w:eastAsia="zh-CN"/>
        </w:rPr>
        <w:t xml:space="preserve"> </w:t>
      </w:r>
      <w:r w:rsidR="006F4CA1">
        <w:rPr>
          <w:lang w:val="ru-RU" w:eastAsia="zh-CN"/>
        </w:rPr>
        <w:t>работают</w:t>
      </w:r>
      <w:r w:rsidR="006F4CA1" w:rsidRPr="006F4CA1">
        <w:rPr>
          <w:lang w:val="ru-RU" w:eastAsia="zh-CN"/>
        </w:rPr>
        <w:t xml:space="preserve"> </w:t>
      </w:r>
      <w:r w:rsidR="006F4CA1">
        <w:rPr>
          <w:lang w:val="ru-RU" w:eastAsia="zh-CN"/>
        </w:rPr>
        <w:t>над</w:t>
      </w:r>
      <w:r w:rsidR="0025574D" w:rsidRPr="006F4CA1">
        <w:rPr>
          <w:lang w:val="ru-RU" w:eastAsia="zh-CN"/>
        </w:rPr>
        <w:t xml:space="preserve"> </w:t>
      </w:r>
      <w:r w:rsidR="006F4CA1">
        <w:rPr>
          <w:lang w:val="ru-RU" w:eastAsia="zh-CN"/>
        </w:rPr>
        <w:t>достижением</w:t>
      </w:r>
      <w:r w:rsidR="0025574D" w:rsidRPr="006F4CA1">
        <w:rPr>
          <w:lang w:val="ru-RU" w:eastAsia="zh-CN"/>
        </w:rPr>
        <w:t xml:space="preserve"> </w:t>
      </w:r>
      <w:r w:rsidR="006F4CA1">
        <w:rPr>
          <w:lang w:val="ru-RU" w:eastAsia="zh-CN"/>
        </w:rPr>
        <w:t>максимально возможного социально-экономического развития</w:t>
      </w:r>
      <w:r w:rsidR="0025574D" w:rsidRPr="006F4CA1">
        <w:rPr>
          <w:lang w:val="ru-RU" w:eastAsia="zh-CN"/>
        </w:rPr>
        <w:t xml:space="preserve"> </w:t>
      </w:r>
      <w:r w:rsidR="006C17F3">
        <w:rPr>
          <w:lang w:val="ru-RU" w:eastAsia="zh-CN"/>
        </w:rPr>
        <w:t>с помощью</w:t>
      </w:r>
      <w:r w:rsidR="0025574D" w:rsidRPr="006F4CA1">
        <w:rPr>
          <w:lang w:val="ru-RU" w:eastAsia="zh-CN"/>
        </w:rPr>
        <w:t xml:space="preserve"> </w:t>
      </w:r>
      <w:r w:rsidR="006F4CA1">
        <w:rPr>
          <w:lang w:val="ru-RU" w:eastAsia="zh-CN"/>
        </w:rPr>
        <w:t>стратегий</w:t>
      </w:r>
      <w:r w:rsidR="0025574D" w:rsidRPr="006F4CA1">
        <w:rPr>
          <w:lang w:val="ru-RU" w:eastAsia="zh-CN"/>
        </w:rPr>
        <w:t xml:space="preserve">, </w:t>
      </w:r>
      <w:r w:rsidR="006F4CA1">
        <w:rPr>
          <w:lang w:val="ru-RU" w:eastAsia="zh-CN"/>
        </w:rPr>
        <w:t>полити</w:t>
      </w:r>
      <w:r w:rsidR="006C17F3">
        <w:rPr>
          <w:lang w:val="ru-RU" w:eastAsia="zh-CN"/>
        </w:rPr>
        <w:t>ческих принципов</w:t>
      </w:r>
      <w:r w:rsidR="006F4CA1">
        <w:rPr>
          <w:lang w:val="ru-RU" w:eastAsia="zh-CN"/>
        </w:rPr>
        <w:t xml:space="preserve"> и инициатив</w:t>
      </w:r>
      <w:r w:rsidR="00D03F06">
        <w:rPr>
          <w:lang w:val="ru-RU" w:eastAsia="zh-CN"/>
        </w:rPr>
        <w:t>, ориентированных на развитие</w:t>
      </w:r>
      <w:r w:rsidR="0025574D" w:rsidRPr="006F4CA1">
        <w:rPr>
          <w:lang w:val="ru-RU" w:eastAsia="zh-CN"/>
        </w:rPr>
        <w:t xml:space="preserve">. </w:t>
      </w:r>
      <w:r w:rsidR="00D03F06">
        <w:rPr>
          <w:lang w:val="ru-RU" w:eastAsia="zh-CN"/>
        </w:rPr>
        <w:t>Инновации</w:t>
      </w:r>
      <w:r w:rsidR="00D03F06" w:rsidRPr="00D03F06">
        <w:rPr>
          <w:lang w:val="ru-RU" w:eastAsia="zh-CN"/>
        </w:rPr>
        <w:t xml:space="preserve"> </w:t>
      </w:r>
      <w:r w:rsidR="00D03F06">
        <w:rPr>
          <w:lang w:val="ru-RU" w:eastAsia="zh-CN"/>
        </w:rPr>
        <w:t>рассматриваются</w:t>
      </w:r>
      <w:r w:rsidR="00D03F06" w:rsidRPr="00D03F06">
        <w:rPr>
          <w:lang w:val="ru-RU" w:eastAsia="zh-CN"/>
        </w:rPr>
        <w:t xml:space="preserve"> </w:t>
      </w:r>
      <w:r w:rsidR="00D03F06">
        <w:rPr>
          <w:lang w:val="ru-RU" w:eastAsia="zh-CN"/>
        </w:rPr>
        <w:t>всей</w:t>
      </w:r>
      <w:r w:rsidR="00D03F06" w:rsidRPr="00D03F06">
        <w:rPr>
          <w:lang w:val="ru-RU" w:eastAsia="zh-CN"/>
        </w:rPr>
        <w:t xml:space="preserve"> </w:t>
      </w:r>
      <w:r w:rsidR="00D03F06">
        <w:rPr>
          <w:lang w:val="ru-RU" w:eastAsia="zh-CN"/>
        </w:rPr>
        <w:t>отраслью</w:t>
      </w:r>
      <w:r w:rsidR="00D03F06" w:rsidRPr="00D03F06">
        <w:rPr>
          <w:lang w:val="ru-RU" w:eastAsia="zh-CN"/>
        </w:rPr>
        <w:t>,</w:t>
      </w:r>
      <w:r w:rsidR="0025574D" w:rsidRPr="00D03F06">
        <w:rPr>
          <w:lang w:val="ru-RU" w:eastAsia="zh-CN"/>
        </w:rPr>
        <w:t xml:space="preserve"> </w:t>
      </w:r>
      <w:r w:rsidR="00D03F06">
        <w:rPr>
          <w:lang w:val="ru-RU" w:eastAsia="zh-CN"/>
        </w:rPr>
        <w:t>в качестве одного из основных инструментов реализации потенциально новых</w:t>
      </w:r>
      <w:r w:rsidR="0025574D" w:rsidRPr="00D03F06">
        <w:rPr>
          <w:lang w:val="ru-RU" w:eastAsia="zh-CN"/>
        </w:rPr>
        <w:t xml:space="preserve"> </w:t>
      </w:r>
      <w:r w:rsidR="006C17F3">
        <w:rPr>
          <w:lang w:val="ru-RU" w:eastAsia="zh-CN"/>
        </w:rPr>
        <w:t xml:space="preserve">деловых </w:t>
      </w:r>
      <w:r w:rsidR="00D03F06" w:rsidRPr="00D03F06">
        <w:rPr>
          <w:lang w:val="ru-RU" w:eastAsia="zh-CN"/>
        </w:rPr>
        <w:t>возможност</w:t>
      </w:r>
      <w:r w:rsidR="00D03F06">
        <w:rPr>
          <w:lang w:val="ru-RU" w:eastAsia="zh-CN"/>
        </w:rPr>
        <w:t>ей</w:t>
      </w:r>
      <w:r w:rsidR="00D03F06" w:rsidRPr="00D03F06">
        <w:rPr>
          <w:lang w:val="ru-RU" w:eastAsia="zh-CN"/>
        </w:rPr>
        <w:t xml:space="preserve"> </w:t>
      </w:r>
      <w:r w:rsidR="00D03F06">
        <w:rPr>
          <w:lang w:val="ru-RU" w:eastAsia="zh-CN"/>
        </w:rPr>
        <w:t>при одновременном эффективном достижении</w:t>
      </w:r>
      <w:r w:rsidR="0025574D" w:rsidRPr="00D03F06">
        <w:rPr>
          <w:lang w:val="ru-RU" w:eastAsia="zh-CN"/>
        </w:rPr>
        <w:t xml:space="preserve"> </w:t>
      </w:r>
      <w:r w:rsidR="00D03F06">
        <w:rPr>
          <w:lang w:val="ru-RU" w:eastAsia="zh-CN"/>
        </w:rPr>
        <w:t>целей экономического развития</w:t>
      </w:r>
      <w:r w:rsidR="0025574D" w:rsidRPr="00D03F06">
        <w:rPr>
          <w:lang w:val="ru-RU" w:eastAsia="zh-CN"/>
        </w:rPr>
        <w:t>.</w:t>
      </w:r>
      <w:r w:rsidR="0025574D" w:rsidRPr="009C14E2">
        <w:rPr>
          <w:lang w:val="en" w:eastAsia="zh-CN"/>
        </w:rPr>
        <w:t> </w:t>
      </w:r>
    </w:p>
    <w:p w:rsidR="0025574D" w:rsidRPr="0025574D" w:rsidRDefault="002926C1" w:rsidP="00254F7A">
      <w:pPr>
        <w:rPr>
          <w:lang w:val="ru-RU" w:eastAsia="zh-CN"/>
        </w:rPr>
      </w:pPr>
      <w:r>
        <w:rPr>
          <w:lang w:val="ru-RU" w:eastAsia="zh-CN"/>
        </w:rPr>
        <w:t>При р</w:t>
      </w:r>
      <w:r w:rsidR="00611A7A">
        <w:rPr>
          <w:lang w:val="ru-RU" w:eastAsia="zh-CN"/>
        </w:rPr>
        <w:t>азработк</w:t>
      </w:r>
      <w:r>
        <w:rPr>
          <w:lang w:val="ru-RU" w:eastAsia="zh-CN"/>
        </w:rPr>
        <w:t>е</w:t>
      </w:r>
      <w:r w:rsidR="00611A7A" w:rsidRPr="002926C1">
        <w:rPr>
          <w:lang w:val="ru-RU" w:eastAsia="zh-CN"/>
        </w:rPr>
        <w:t xml:space="preserve"> </w:t>
      </w:r>
      <w:r w:rsidR="006C17F3">
        <w:rPr>
          <w:lang w:val="ru-RU" w:eastAsia="zh-CN"/>
        </w:rPr>
        <w:t xml:space="preserve">элементов </w:t>
      </w:r>
      <w:r w:rsidR="00611A7A">
        <w:rPr>
          <w:lang w:val="ru-RU" w:eastAsia="zh-CN"/>
        </w:rPr>
        <w:t>таких</w:t>
      </w:r>
      <w:r w:rsidR="0025574D" w:rsidRPr="0025574D">
        <w:rPr>
          <w:lang w:val="ru-RU" w:eastAsia="zh-CN"/>
        </w:rPr>
        <w:t xml:space="preserve"> </w:t>
      </w:r>
      <w:r w:rsidR="00611A7A">
        <w:rPr>
          <w:lang w:val="ru-RU" w:eastAsia="zh-CN"/>
        </w:rPr>
        <w:t>успешных</w:t>
      </w:r>
      <w:r w:rsidR="00611A7A" w:rsidRPr="002926C1">
        <w:rPr>
          <w:lang w:val="ru-RU" w:eastAsia="zh-CN"/>
        </w:rPr>
        <w:t xml:space="preserve"> </w:t>
      </w:r>
      <w:r w:rsidR="00611A7A">
        <w:rPr>
          <w:lang w:val="ru-RU" w:eastAsia="zh-CN"/>
        </w:rPr>
        <w:t>стратегий</w:t>
      </w:r>
      <w:r w:rsidR="0025574D" w:rsidRPr="0025574D">
        <w:rPr>
          <w:lang w:val="ru-RU" w:eastAsia="zh-CN"/>
        </w:rPr>
        <w:t xml:space="preserve">, </w:t>
      </w:r>
      <w:r w:rsidR="00611A7A">
        <w:rPr>
          <w:lang w:val="ru-RU" w:eastAsia="zh-CN"/>
        </w:rPr>
        <w:t>политики</w:t>
      </w:r>
      <w:r w:rsidR="00611A7A" w:rsidRPr="002926C1">
        <w:rPr>
          <w:lang w:val="ru-RU" w:eastAsia="zh-CN"/>
        </w:rPr>
        <w:t xml:space="preserve"> </w:t>
      </w:r>
      <w:r w:rsidR="00611A7A">
        <w:rPr>
          <w:lang w:val="ru-RU" w:eastAsia="zh-CN"/>
        </w:rPr>
        <w:t>и</w:t>
      </w:r>
      <w:r w:rsidR="0025574D" w:rsidRPr="0025574D">
        <w:rPr>
          <w:lang w:val="ru-RU" w:eastAsia="zh-CN"/>
        </w:rPr>
        <w:t xml:space="preserve"> </w:t>
      </w:r>
      <w:r>
        <w:rPr>
          <w:lang w:val="ru-RU" w:eastAsia="zh-CN"/>
        </w:rPr>
        <w:t>мероприятий</w:t>
      </w:r>
      <w:r w:rsidR="0025574D" w:rsidRPr="0025574D">
        <w:rPr>
          <w:lang w:val="ru-RU" w:eastAsia="zh-CN"/>
        </w:rPr>
        <w:t xml:space="preserve"> </w:t>
      </w:r>
      <w:r>
        <w:rPr>
          <w:lang w:val="ru-RU" w:eastAsia="zh-CN"/>
        </w:rPr>
        <w:t>возникают важнейшие вопросы,</w:t>
      </w:r>
      <w:r w:rsidR="0025574D" w:rsidRPr="0025574D">
        <w:rPr>
          <w:lang w:val="ru-RU" w:eastAsia="zh-CN"/>
        </w:rPr>
        <w:t xml:space="preserve"> </w:t>
      </w:r>
      <w:r>
        <w:rPr>
          <w:lang w:val="ru-RU" w:eastAsia="zh-CN"/>
        </w:rPr>
        <w:t>которые</w:t>
      </w:r>
      <w:r w:rsidR="0025574D" w:rsidRPr="0025574D">
        <w:rPr>
          <w:lang w:val="ru-RU" w:eastAsia="zh-CN"/>
        </w:rPr>
        <w:t xml:space="preserve"> </w:t>
      </w:r>
      <w:r>
        <w:rPr>
          <w:lang w:val="ru-RU" w:eastAsia="zh-CN"/>
        </w:rPr>
        <w:t xml:space="preserve">планируется </w:t>
      </w:r>
      <w:r w:rsidR="006C17F3">
        <w:rPr>
          <w:lang w:val="ru-RU" w:eastAsia="zh-CN"/>
        </w:rPr>
        <w:t>получить ответ</w:t>
      </w:r>
      <w:r>
        <w:rPr>
          <w:lang w:val="ru-RU" w:eastAsia="zh-CN"/>
        </w:rPr>
        <w:t xml:space="preserve"> на этом семинаре-практикуме</w:t>
      </w:r>
      <w:r w:rsidR="0025574D" w:rsidRPr="0025574D">
        <w:rPr>
          <w:lang w:val="ru-RU" w:eastAsia="zh-CN"/>
        </w:rPr>
        <w:t xml:space="preserve">: </w:t>
      </w:r>
    </w:p>
    <w:p w:rsidR="0025574D" w:rsidRPr="0025574D" w:rsidRDefault="00254F7A" w:rsidP="002563AA">
      <w:pPr>
        <w:pStyle w:val="enumlev1"/>
        <w:spacing w:line="240" w:lineRule="exact"/>
        <w:rPr>
          <w:lang w:val="ru-RU" w:eastAsia="zh-CN"/>
        </w:rPr>
      </w:pPr>
      <w:r w:rsidRPr="00254F7A">
        <w:rPr>
          <w:lang w:val="ru-RU" w:eastAsia="zh-CN"/>
        </w:rPr>
        <w:lastRenderedPageBreak/>
        <w:t>•</w:t>
      </w:r>
      <w:r>
        <w:rPr>
          <w:lang w:val="ru-RU" w:eastAsia="zh-CN"/>
        </w:rPr>
        <w:tab/>
      </w:r>
      <w:r w:rsidR="002926C1">
        <w:rPr>
          <w:lang w:val="ru-RU" w:eastAsia="zh-CN"/>
        </w:rPr>
        <w:t>Как</w:t>
      </w:r>
      <w:r w:rsidR="002926C1" w:rsidRPr="002926C1">
        <w:rPr>
          <w:lang w:val="ru-RU" w:eastAsia="zh-CN"/>
        </w:rPr>
        <w:t xml:space="preserve"> </w:t>
      </w:r>
      <w:r w:rsidR="002926C1">
        <w:rPr>
          <w:lang w:val="ru-RU" w:eastAsia="zh-CN"/>
        </w:rPr>
        <w:t>повысить</w:t>
      </w:r>
      <w:r w:rsidR="002926C1" w:rsidRPr="002926C1">
        <w:rPr>
          <w:lang w:val="ru-RU" w:eastAsia="zh-CN"/>
        </w:rPr>
        <w:t xml:space="preserve"> </w:t>
      </w:r>
      <w:r w:rsidR="002563AA">
        <w:rPr>
          <w:lang w:val="ru-RU" w:eastAsia="zh-CN"/>
        </w:rPr>
        <w:t>роль</w:t>
      </w:r>
      <w:r w:rsidR="002926C1" w:rsidRPr="002926C1">
        <w:rPr>
          <w:lang w:val="ru-RU" w:eastAsia="zh-CN"/>
        </w:rPr>
        <w:t xml:space="preserve"> </w:t>
      </w:r>
      <w:r w:rsidR="002926C1">
        <w:rPr>
          <w:lang w:val="ru-RU" w:eastAsia="zh-CN"/>
        </w:rPr>
        <w:t>стандартизации</w:t>
      </w:r>
      <w:r w:rsidR="0025574D" w:rsidRPr="0025574D">
        <w:rPr>
          <w:lang w:val="ru-RU" w:eastAsia="zh-CN"/>
        </w:rPr>
        <w:t xml:space="preserve"> </w:t>
      </w:r>
      <w:r w:rsidR="002926C1">
        <w:rPr>
          <w:lang w:val="ru-RU" w:eastAsia="zh-CN"/>
        </w:rPr>
        <w:t>для</w:t>
      </w:r>
      <w:r w:rsidR="002926C1" w:rsidRPr="002926C1">
        <w:rPr>
          <w:lang w:val="ru-RU" w:eastAsia="zh-CN"/>
        </w:rPr>
        <w:t xml:space="preserve"> </w:t>
      </w:r>
      <w:r w:rsidR="002926C1">
        <w:rPr>
          <w:lang w:val="ru-RU" w:eastAsia="zh-CN"/>
        </w:rPr>
        <w:t>стимулирования</w:t>
      </w:r>
      <w:r w:rsidR="002926C1" w:rsidRPr="002926C1">
        <w:rPr>
          <w:lang w:val="ru-RU" w:eastAsia="zh-CN"/>
        </w:rPr>
        <w:t xml:space="preserve"> </w:t>
      </w:r>
      <w:r w:rsidR="002926C1">
        <w:rPr>
          <w:lang w:val="ru-RU" w:eastAsia="zh-CN"/>
        </w:rPr>
        <w:t>инноваций</w:t>
      </w:r>
      <w:r w:rsidR="0025574D" w:rsidRPr="0025574D">
        <w:rPr>
          <w:lang w:val="ru-RU" w:eastAsia="zh-CN"/>
        </w:rPr>
        <w:t xml:space="preserve"> </w:t>
      </w:r>
      <w:r w:rsidR="002926C1">
        <w:rPr>
          <w:lang w:val="ru-RU" w:eastAsia="zh-CN"/>
        </w:rPr>
        <w:t>и</w:t>
      </w:r>
      <w:r w:rsidR="0025574D" w:rsidRPr="0025574D">
        <w:rPr>
          <w:lang w:val="ru-RU" w:eastAsia="zh-CN"/>
        </w:rPr>
        <w:t xml:space="preserve"> </w:t>
      </w:r>
      <w:r w:rsidR="002926C1">
        <w:rPr>
          <w:lang w:val="ru-RU" w:eastAsia="zh-CN"/>
        </w:rPr>
        <w:t>наоборот</w:t>
      </w:r>
      <w:r w:rsidR="0025574D" w:rsidRPr="0025574D">
        <w:rPr>
          <w:lang w:val="ru-RU" w:eastAsia="zh-CN"/>
        </w:rPr>
        <w:t xml:space="preserve"> </w:t>
      </w:r>
      <w:r w:rsidR="002926C1">
        <w:rPr>
          <w:lang w:val="ru-RU" w:eastAsia="zh-CN"/>
        </w:rPr>
        <w:t>внутри экосистем</w:t>
      </w:r>
      <w:r w:rsidR="00B86365" w:rsidRPr="00B86365">
        <w:rPr>
          <w:lang w:val="ru-RU" w:eastAsia="zh-CN"/>
        </w:rPr>
        <w:t xml:space="preserve"> </w:t>
      </w:r>
      <w:r w:rsidR="00B86365">
        <w:rPr>
          <w:lang w:val="ru-RU" w:eastAsia="zh-CN"/>
        </w:rPr>
        <w:t>стандартизации</w:t>
      </w:r>
      <w:r w:rsidR="00B86365" w:rsidRPr="0025574D">
        <w:rPr>
          <w:lang w:val="ru-RU" w:eastAsia="zh-CN"/>
        </w:rPr>
        <w:t xml:space="preserve"> </w:t>
      </w:r>
      <w:r w:rsidR="00B86365">
        <w:rPr>
          <w:lang w:val="ru-RU" w:eastAsia="zh-CN"/>
        </w:rPr>
        <w:t>и</w:t>
      </w:r>
      <w:r w:rsidR="00B86365" w:rsidRPr="002926C1">
        <w:rPr>
          <w:lang w:val="ru-RU" w:eastAsia="zh-CN"/>
        </w:rPr>
        <w:t xml:space="preserve"> </w:t>
      </w:r>
      <w:r w:rsidR="00B86365">
        <w:rPr>
          <w:lang w:val="ru-RU" w:eastAsia="zh-CN"/>
        </w:rPr>
        <w:t>инноваций</w:t>
      </w:r>
      <w:r w:rsidR="0025574D" w:rsidRPr="0025574D">
        <w:rPr>
          <w:lang w:val="ru-RU" w:eastAsia="zh-CN"/>
        </w:rPr>
        <w:t xml:space="preserve">? </w:t>
      </w:r>
    </w:p>
    <w:p w:rsidR="0025574D" w:rsidRPr="0025574D" w:rsidRDefault="00254F7A" w:rsidP="00DE6050">
      <w:pPr>
        <w:pStyle w:val="enumlev1"/>
        <w:spacing w:line="240" w:lineRule="exact"/>
        <w:rPr>
          <w:lang w:val="ru-RU" w:eastAsia="zh-CN"/>
        </w:rPr>
      </w:pPr>
      <w:r w:rsidRPr="00254F7A">
        <w:rPr>
          <w:lang w:val="ru-RU" w:eastAsia="zh-CN"/>
        </w:rPr>
        <w:t>•</w:t>
      </w:r>
      <w:r>
        <w:rPr>
          <w:lang w:val="ru-RU" w:eastAsia="zh-CN"/>
        </w:rPr>
        <w:tab/>
      </w:r>
      <w:r w:rsidR="00B86365">
        <w:rPr>
          <w:lang w:val="ru-RU" w:eastAsia="zh-CN"/>
        </w:rPr>
        <w:t>В</w:t>
      </w:r>
      <w:r w:rsidR="00B86365" w:rsidRPr="00B86365">
        <w:rPr>
          <w:lang w:val="ru-RU" w:eastAsia="zh-CN"/>
        </w:rPr>
        <w:t xml:space="preserve"> </w:t>
      </w:r>
      <w:r w:rsidR="00B86365">
        <w:rPr>
          <w:lang w:val="ru-RU" w:eastAsia="zh-CN"/>
        </w:rPr>
        <w:t>чем</w:t>
      </w:r>
      <w:r w:rsidR="00B86365" w:rsidRPr="00B86365">
        <w:rPr>
          <w:lang w:val="ru-RU" w:eastAsia="zh-CN"/>
        </w:rPr>
        <w:t xml:space="preserve"> </w:t>
      </w:r>
      <w:r w:rsidR="00B86365">
        <w:rPr>
          <w:lang w:val="ru-RU" w:eastAsia="zh-CN"/>
        </w:rPr>
        <w:t>кроются</w:t>
      </w:r>
      <w:r w:rsidR="00B86365" w:rsidRPr="00B86365">
        <w:rPr>
          <w:lang w:val="ru-RU" w:eastAsia="zh-CN"/>
        </w:rPr>
        <w:t xml:space="preserve"> </w:t>
      </w:r>
      <w:r w:rsidR="00B86365">
        <w:rPr>
          <w:lang w:val="ru-RU" w:eastAsia="zh-CN"/>
        </w:rPr>
        <w:t>основные</w:t>
      </w:r>
      <w:r w:rsidR="00B86365" w:rsidRPr="00B86365">
        <w:rPr>
          <w:lang w:val="ru-RU" w:eastAsia="zh-CN"/>
        </w:rPr>
        <w:t xml:space="preserve"> </w:t>
      </w:r>
      <w:r w:rsidR="00B86365">
        <w:rPr>
          <w:lang w:val="ru-RU" w:eastAsia="zh-CN"/>
        </w:rPr>
        <w:t>причины</w:t>
      </w:r>
      <w:r w:rsidR="0025574D" w:rsidRPr="0025574D">
        <w:rPr>
          <w:lang w:val="ru-RU" w:eastAsia="zh-CN"/>
        </w:rPr>
        <w:t xml:space="preserve"> </w:t>
      </w:r>
      <w:r w:rsidR="00B86365" w:rsidRPr="00B86365">
        <w:rPr>
          <w:lang w:val="ru-RU" w:eastAsia="zh-CN"/>
        </w:rPr>
        <w:t>скепти</w:t>
      </w:r>
      <w:r w:rsidR="00B86365">
        <w:rPr>
          <w:lang w:val="ru-RU" w:eastAsia="zh-CN"/>
        </w:rPr>
        <w:t>ческого отношения</w:t>
      </w:r>
      <w:r w:rsidR="0025574D" w:rsidRPr="0025574D">
        <w:rPr>
          <w:lang w:val="ru-RU" w:eastAsia="zh-CN"/>
        </w:rPr>
        <w:t xml:space="preserve"> </w:t>
      </w:r>
      <w:r w:rsidR="00B86365">
        <w:rPr>
          <w:lang w:val="ru-RU" w:eastAsia="zh-CN"/>
        </w:rPr>
        <w:t>отдельных предпринимателей</w:t>
      </w:r>
      <w:r w:rsidR="0025574D" w:rsidRPr="0025574D">
        <w:rPr>
          <w:lang w:val="ru-RU" w:eastAsia="zh-CN"/>
        </w:rPr>
        <w:t xml:space="preserve"> </w:t>
      </w:r>
      <w:r w:rsidR="00B86365">
        <w:rPr>
          <w:lang w:val="ru-RU" w:eastAsia="zh-CN"/>
        </w:rPr>
        <w:t>к участию в деятельности по стандартизации</w:t>
      </w:r>
      <w:r w:rsidR="0025574D" w:rsidRPr="0025574D">
        <w:rPr>
          <w:lang w:val="ru-RU" w:eastAsia="zh-CN"/>
        </w:rPr>
        <w:t xml:space="preserve">? </w:t>
      </w:r>
    </w:p>
    <w:p w:rsidR="000931FF" w:rsidRPr="00843793" w:rsidRDefault="00922C03" w:rsidP="00DE6050">
      <w:pPr>
        <w:spacing w:line="240" w:lineRule="exact"/>
        <w:rPr>
          <w:lang w:val="ru-RU"/>
        </w:rPr>
      </w:pPr>
      <w:r>
        <w:rPr>
          <w:lang w:val="ru-RU" w:eastAsia="zh-CN"/>
        </w:rPr>
        <w:t>Цель</w:t>
      </w:r>
      <w:r w:rsidRPr="00922C03">
        <w:rPr>
          <w:lang w:val="ru-RU" w:eastAsia="zh-CN"/>
        </w:rPr>
        <w:t xml:space="preserve"> </w:t>
      </w:r>
      <w:r>
        <w:rPr>
          <w:lang w:val="ru-RU" w:eastAsia="zh-CN"/>
        </w:rPr>
        <w:t>семинара</w:t>
      </w:r>
      <w:r w:rsidRPr="00922C03">
        <w:rPr>
          <w:lang w:val="ru-RU" w:eastAsia="zh-CN"/>
        </w:rPr>
        <w:t>-</w:t>
      </w:r>
      <w:r>
        <w:rPr>
          <w:lang w:val="ru-RU" w:eastAsia="zh-CN"/>
        </w:rPr>
        <w:t>практикума</w:t>
      </w:r>
      <w:r w:rsidRPr="00922C03">
        <w:rPr>
          <w:lang w:val="ru-RU" w:eastAsia="zh-CN"/>
        </w:rPr>
        <w:t xml:space="preserve"> </w:t>
      </w:r>
      <w:r w:rsidR="006C17F3" w:rsidRPr="006C17F3">
        <w:rPr>
          <w:lang w:val="ru-RU" w:eastAsia="zh-CN"/>
        </w:rPr>
        <w:t>–</w:t>
      </w:r>
      <w:r w:rsidRPr="00922C03">
        <w:rPr>
          <w:lang w:val="ru-RU" w:eastAsia="zh-CN"/>
        </w:rPr>
        <w:t xml:space="preserve"> </w:t>
      </w:r>
      <w:r>
        <w:rPr>
          <w:lang w:val="ru-RU" w:eastAsia="zh-CN"/>
        </w:rPr>
        <w:t>изучить</w:t>
      </w:r>
      <w:r w:rsidR="0025574D" w:rsidRPr="00922C03">
        <w:rPr>
          <w:lang w:val="ru-RU" w:eastAsia="zh-CN"/>
        </w:rPr>
        <w:t xml:space="preserve"> </w:t>
      </w:r>
      <w:r w:rsidR="006C17F3">
        <w:rPr>
          <w:lang w:val="ru-RU" w:eastAsia="zh-CN"/>
        </w:rPr>
        <w:t>возможные</w:t>
      </w:r>
      <w:r w:rsidRPr="00922C03">
        <w:rPr>
          <w:lang w:val="ru-RU" w:eastAsia="zh-CN"/>
        </w:rPr>
        <w:t xml:space="preserve"> </w:t>
      </w:r>
      <w:r>
        <w:rPr>
          <w:lang w:val="ru-RU" w:eastAsia="zh-CN"/>
        </w:rPr>
        <w:t>выгоды</w:t>
      </w:r>
      <w:r w:rsidR="0025574D" w:rsidRPr="00922C03">
        <w:rPr>
          <w:lang w:val="ru-RU" w:eastAsia="zh-CN"/>
        </w:rPr>
        <w:t xml:space="preserve"> </w:t>
      </w:r>
      <w:r>
        <w:rPr>
          <w:lang w:val="ru-RU" w:eastAsia="zh-CN"/>
        </w:rPr>
        <w:t>от</w:t>
      </w:r>
      <w:r w:rsidR="0025574D" w:rsidRPr="00922C03">
        <w:rPr>
          <w:lang w:val="ru-RU" w:eastAsia="zh-CN"/>
        </w:rPr>
        <w:t xml:space="preserve"> </w:t>
      </w:r>
      <w:r w:rsidR="007E7833">
        <w:rPr>
          <w:lang w:val="ru-RU" w:eastAsia="zh-CN"/>
        </w:rPr>
        <w:t xml:space="preserve">участия в </w:t>
      </w:r>
      <w:r>
        <w:rPr>
          <w:lang w:val="ru-RU" w:eastAsia="zh-CN"/>
        </w:rPr>
        <w:t>деятельности</w:t>
      </w:r>
      <w:r w:rsidRPr="00922C03">
        <w:rPr>
          <w:lang w:val="ru-RU" w:eastAsia="zh-CN"/>
        </w:rPr>
        <w:t xml:space="preserve"> </w:t>
      </w:r>
      <w:r>
        <w:rPr>
          <w:lang w:val="ru-RU" w:eastAsia="zh-CN"/>
        </w:rPr>
        <w:t>по</w:t>
      </w:r>
      <w:r w:rsidRPr="00922C03">
        <w:rPr>
          <w:lang w:val="ru-RU" w:eastAsia="zh-CN"/>
        </w:rPr>
        <w:t xml:space="preserve"> </w:t>
      </w:r>
      <w:r>
        <w:rPr>
          <w:lang w:val="ru-RU" w:eastAsia="zh-CN"/>
        </w:rPr>
        <w:t>стандартизации</w:t>
      </w:r>
      <w:r w:rsidRPr="00922C03">
        <w:rPr>
          <w:lang w:val="ru-RU" w:eastAsia="zh-CN"/>
        </w:rPr>
        <w:t xml:space="preserve"> </w:t>
      </w:r>
      <w:r>
        <w:rPr>
          <w:lang w:val="ru-RU" w:eastAsia="zh-CN"/>
        </w:rPr>
        <w:t>и</w:t>
      </w:r>
      <w:r w:rsidR="0025574D" w:rsidRPr="00922C03">
        <w:rPr>
          <w:lang w:val="ru-RU" w:eastAsia="zh-CN"/>
        </w:rPr>
        <w:t xml:space="preserve"> </w:t>
      </w:r>
      <w:r>
        <w:rPr>
          <w:lang w:val="ru-RU" w:eastAsia="zh-CN"/>
        </w:rPr>
        <w:t>влияние</w:t>
      </w:r>
      <w:r w:rsidR="0025574D" w:rsidRPr="00922C03">
        <w:rPr>
          <w:lang w:val="ru-RU" w:eastAsia="zh-CN"/>
        </w:rPr>
        <w:t xml:space="preserve"> </w:t>
      </w:r>
      <w:r>
        <w:rPr>
          <w:lang w:val="ru-RU" w:eastAsia="zh-CN"/>
        </w:rPr>
        <w:t>внесения инноваций</w:t>
      </w:r>
      <w:r w:rsidR="0025574D" w:rsidRPr="00922C03">
        <w:rPr>
          <w:lang w:val="ru-RU" w:eastAsia="zh-CN"/>
        </w:rPr>
        <w:t xml:space="preserve"> </w:t>
      </w:r>
      <w:r>
        <w:rPr>
          <w:lang w:val="ru-RU" w:eastAsia="zh-CN"/>
        </w:rPr>
        <w:t>в</w:t>
      </w:r>
      <w:r w:rsidR="0025574D" w:rsidRPr="00922C03">
        <w:rPr>
          <w:lang w:val="ru-RU" w:eastAsia="zh-CN"/>
        </w:rPr>
        <w:t xml:space="preserve"> </w:t>
      </w:r>
      <w:r>
        <w:rPr>
          <w:lang w:val="ru-RU" w:eastAsia="zh-CN"/>
        </w:rPr>
        <w:t>деятельность МСЭ-Т в области стандартизации</w:t>
      </w:r>
      <w:r w:rsidRPr="00922C03">
        <w:rPr>
          <w:lang w:val="ru-RU" w:eastAsia="zh-CN"/>
        </w:rPr>
        <w:t xml:space="preserve"> </w:t>
      </w:r>
      <w:r w:rsidR="00843793">
        <w:rPr>
          <w:lang w:val="ru-RU" w:eastAsia="zh-CN"/>
        </w:rPr>
        <w:t>на развитие компаний</w:t>
      </w:r>
      <w:r w:rsidR="0025574D" w:rsidRPr="00922C03">
        <w:rPr>
          <w:lang w:val="ru-RU" w:eastAsia="zh-CN"/>
        </w:rPr>
        <w:t xml:space="preserve">, </w:t>
      </w:r>
      <w:r w:rsidR="00843793">
        <w:rPr>
          <w:lang w:val="ru-RU" w:eastAsia="zh-CN"/>
        </w:rPr>
        <w:t>отраслей промышленности и стран</w:t>
      </w:r>
      <w:r w:rsidR="0025574D" w:rsidRPr="00922C03">
        <w:rPr>
          <w:lang w:val="ru-RU" w:eastAsia="zh-CN"/>
        </w:rPr>
        <w:t xml:space="preserve">. </w:t>
      </w:r>
      <w:r w:rsidR="00843793">
        <w:rPr>
          <w:lang w:val="ru-RU" w:eastAsia="zh-CN"/>
        </w:rPr>
        <w:t>На</w:t>
      </w:r>
      <w:r w:rsidR="00843793" w:rsidRPr="00843793">
        <w:rPr>
          <w:lang w:val="ru-RU" w:eastAsia="zh-CN"/>
        </w:rPr>
        <w:t xml:space="preserve"> </w:t>
      </w:r>
      <w:r w:rsidR="00843793">
        <w:rPr>
          <w:lang w:val="ru-RU" w:eastAsia="zh-CN"/>
        </w:rPr>
        <w:t>семинаре</w:t>
      </w:r>
      <w:r w:rsidR="00843793" w:rsidRPr="00843793">
        <w:rPr>
          <w:lang w:val="ru-RU" w:eastAsia="zh-CN"/>
        </w:rPr>
        <w:t>-</w:t>
      </w:r>
      <w:r w:rsidR="00843793">
        <w:rPr>
          <w:lang w:val="ru-RU" w:eastAsia="zh-CN"/>
        </w:rPr>
        <w:t>практикуме будут также изучены основные препятствия, с которыми сталкиваются предприниматели, представляя свои инновации для стандартизации, с</w:t>
      </w:r>
      <w:r w:rsidR="0025574D" w:rsidRPr="00843793">
        <w:rPr>
          <w:lang w:val="ru-RU" w:eastAsia="zh-CN"/>
        </w:rPr>
        <w:t xml:space="preserve"> </w:t>
      </w:r>
      <w:r w:rsidR="00843793">
        <w:rPr>
          <w:lang w:val="ru-RU" w:eastAsia="zh-CN"/>
        </w:rPr>
        <w:t>четкой задачей</w:t>
      </w:r>
      <w:r w:rsidR="0025574D" w:rsidRPr="00843793">
        <w:rPr>
          <w:lang w:val="ru-RU" w:eastAsia="zh-CN"/>
        </w:rPr>
        <w:t xml:space="preserve"> </w:t>
      </w:r>
      <w:r w:rsidR="00843793">
        <w:rPr>
          <w:lang w:val="ru-RU" w:eastAsia="zh-CN"/>
        </w:rPr>
        <w:t>разработать рекомендации относительно</w:t>
      </w:r>
      <w:r w:rsidR="0025574D" w:rsidRPr="00843793">
        <w:rPr>
          <w:lang w:val="ru-RU" w:eastAsia="zh-CN"/>
        </w:rPr>
        <w:t xml:space="preserve"> </w:t>
      </w:r>
      <w:r w:rsidR="00843793">
        <w:rPr>
          <w:lang w:val="ru-RU" w:eastAsia="zh-CN"/>
        </w:rPr>
        <w:t>эффективных стратегий и</w:t>
      </w:r>
      <w:r w:rsidR="0025574D" w:rsidRPr="00843793">
        <w:rPr>
          <w:lang w:val="ru-RU" w:eastAsia="zh-CN"/>
        </w:rPr>
        <w:t xml:space="preserve"> </w:t>
      </w:r>
      <w:r w:rsidR="00843793">
        <w:rPr>
          <w:lang w:val="ru-RU" w:eastAsia="zh-CN"/>
        </w:rPr>
        <w:t>полити</w:t>
      </w:r>
      <w:r w:rsidR="006C17F3">
        <w:rPr>
          <w:lang w:val="ru-RU" w:eastAsia="zh-CN"/>
        </w:rPr>
        <w:t>ческих принципов</w:t>
      </w:r>
      <w:r w:rsidR="00843793">
        <w:rPr>
          <w:lang w:val="ru-RU" w:eastAsia="zh-CN"/>
        </w:rPr>
        <w:t>, помимо мер</w:t>
      </w:r>
      <w:r w:rsidR="0025574D" w:rsidRPr="00843793">
        <w:rPr>
          <w:lang w:val="ru-RU" w:eastAsia="zh-CN"/>
        </w:rPr>
        <w:t xml:space="preserve"> </w:t>
      </w:r>
      <w:r w:rsidR="00843793">
        <w:rPr>
          <w:lang w:val="ru-RU" w:eastAsia="zh-CN"/>
        </w:rPr>
        <w:t>по их собственному включению</w:t>
      </w:r>
      <w:r w:rsidR="000931FF" w:rsidRPr="00843793">
        <w:rPr>
          <w:lang w:val="ru-RU" w:eastAsia="zh-CN"/>
        </w:rPr>
        <w:t>.</w:t>
      </w:r>
      <w:r w:rsidR="000931FF" w:rsidRPr="00843793">
        <w:rPr>
          <w:lang w:val="ru-RU"/>
        </w:rPr>
        <w:t xml:space="preserve"> </w:t>
      </w:r>
    </w:p>
    <w:p w:rsidR="000931FF" w:rsidRPr="009C14E2" w:rsidRDefault="000931FF" w:rsidP="00DE6050">
      <w:pPr>
        <w:spacing w:line="240" w:lineRule="exact"/>
        <w:rPr>
          <w:lang w:val="ru-RU"/>
        </w:rPr>
      </w:pPr>
      <w:r w:rsidRPr="009C14E2">
        <w:rPr>
          <w:lang w:val="ru-RU"/>
        </w:rPr>
        <w:t>5</w:t>
      </w:r>
      <w:r w:rsidRPr="009C14E2">
        <w:rPr>
          <w:lang w:val="ru-RU"/>
        </w:rPr>
        <w:tab/>
      </w:r>
      <w:r w:rsidR="0025574D" w:rsidRPr="009C14E2">
        <w:rPr>
          <w:lang w:val="ru-RU"/>
        </w:rPr>
        <w:t xml:space="preserve">Проект программы семинара-практикума представлен в </w:t>
      </w:r>
      <w:r w:rsidR="0025574D" w:rsidRPr="009C14E2">
        <w:rPr>
          <w:b/>
          <w:bCs/>
          <w:lang w:val="ru-RU"/>
        </w:rPr>
        <w:t>Приложении 1</w:t>
      </w:r>
      <w:r w:rsidR="0025574D" w:rsidRPr="009C14E2">
        <w:rPr>
          <w:lang w:val="ru-RU"/>
        </w:rPr>
        <w:t xml:space="preserve">. </w:t>
      </w:r>
      <w:r w:rsidR="005B0E74" w:rsidRPr="009C14E2">
        <w:rPr>
          <w:lang w:val="ru-RU"/>
        </w:rPr>
        <w:t>Программа, включающая выступления ораторов, будет представлена на веб-сайте МСЭ-Т по следующему адресу</w:t>
      </w:r>
      <w:r w:rsidRPr="009C14E2">
        <w:rPr>
          <w:lang w:val="ru-RU"/>
        </w:rPr>
        <w:t xml:space="preserve">: </w:t>
      </w:r>
      <w:hyperlink r:id="rId11" w:history="1">
        <w:r w:rsidR="0025574D" w:rsidRPr="00254F7A">
          <w:rPr>
            <w:rStyle w:val="Hyperlink"/>
          </w:rPr>
          <w:t>http://www.itu.int/en/ITU-T/Workshops-and-Seminars/ict/201309/Pages/default.aspx</w:t>
        </w:r>
      </w:hyperlink>
      <w:r w:rsidRPr="009C14E2">
        <w:rPr>
          <w:lang w:val="ru-RU"/>
        </w:rPr>
        <w:t xml:space="preserve">. </w:t>
      </w:r>
      <w:r w:rsidR="005B0E74" w:rsidRPr="009C14E2">
        <w:rPr>
          <w:lang w:val="ru-RU"/>
        </w:rPr>
        <w:t>Этот веб-сайт будет обновляться по мере поступления новой или измененной информации</w:t>
      </w:r>
      <w:r w:rsidRPr="009C14E2">
        <w:rPr>
          <w:lang w:val="ru-RU"/>
        </w:rPr>
        <w:t>.</w:t>
      </w:r>
    </w:p>
    <w:p w:rsidR="000931FF" w:rsidRPr="009C14E2" w:rsidRDefault="000931FF" w:rsidP="00DE6050">
      <w:pPr>
        <w:spacing w:line="240" w:lineRule="exact"/>
        <w:rPr>
          <w:rFonts w:eastAsia="SimSun"/>
          <w:lang w:val="ru-RU" w:eastAsia="zh-CN"/>
        </w:rPr>
      </w:pPr>
      <w:r w:rsidRPr="009C14E2">
        <w:rPr>
          <w:rFonts w:eastAsia="SimSun"/>
          <w:lang w:val="ru-RU" w:eastAsia="zh-CN"/>
        </w:rPr>
        <w:t>6</w:t>
      </w:r>
      <w:r w:rsidRPr="009C14E2">
        <w:rPr>
          <w:rFonts w:eastAsia="SimSun"/>
          <w:lang w:val="ru-RU" w:eastAsia="zh-CN"/>
        </w:rPr>
        <w:tab/>
      </w:r>
      <w:r w:rsidR="005B0E74" w:rsidRPr="009C14E2">
        <w:rPr>
          <w:lang w:val="ru-RU"/>
        </w:rPr>
        <w:t xml:space="preserve">В зонах расположения основных залов </w:t>
      </w:r>
      <w:r w:rsidR="001D1990" w:rsidRPr="009C14E2">
        <w:rPr>
          <w:lang w:val="ru-RU"/>
        </w:rPr>
        <w:t xml:space="preserve">заседаний </w:t>
      </w:r>
      <w:r w:rsidR="005B0E74" w:rsidRPr="009C14E2">
        <w:rPr>
          <w:lang w:val="ru-RU"/>
        </w:rPr>
        <w:t>МСЭ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 МСЭ-Т</w:t>
      </w:r>
      <w:r w:rsidR="005B0E74" w:rsidRPr="009C14E2">
        <w:rPr>
          <w:rFonts w:eastAsia="SimSun"/>
          <w:lang w:val="ru-RU" w:eastAsia="zh-CN"/>
        </w:rPr>
        <w:t xml:space="preserve"> </w:t>
      </w:r>
      <w:r w:rsidRPr="009C14E2">
        <w:rPr>
          <w:rFonts w:eastAsia="SimSun"/>
          <w:lang w:val="ru-RU" w:eastAsia="zh-CN"/>
        </w:rPr>
        <w:t>(</w:t>
      </w:r>
      <w:hyperlink r:id="rId12" w:history="1">
        <w:r w:rsidRPr="00254F7A">
          <w:rPr>
            <w:rStyle w:val="Hyperlink"/>
            <w:rFonts w:eastAsia="SimSun"/>
          </w:rPr>
          <w:t>http://www.itu.int/ITU-T/edh/faqs-support.html</w:t>
        </w:r>
      </w:hyperlink>
      <w:r w:rsidRPr="009C14E2">
        <w:rPr>
          <w:rFonts w:eastAsia="SimSun"/>
          <w:lang w:val="ru-RU" w:eastAsia="zh-CN"/>
        </w:rPr>
        <w:t>).</w:t>
      </w:r>
    </w:p>
    <w:p w:rsidR="000931FF" w:rsidRPr="009C14E2" w:rsidRDefault="000931FF" w:rsidP="00DE6050">
      <w:pPr>
        <w:spacing w:line="240" w:lineRule="exact"/>
        <w:rPr>
          <w:rFonts w:eastAsia="SimSun"/>
          <w:lang w:val="ru-RU" w:eastAsia="zh-CN"/>
        </w:rPr>
      </w:pPr>
      <w:r w:rsidRPr="009C14E2">
        <w:rPr>
          <w:rFonts w:eastAsia="SimSun"/>
          <w:lang w:val="ru-RU" w:eastAsia="zh-CN"/>
        </w:rPr>
        <w:t>7</w:t>
      </w:r>
      <w:r w:rsidRPr="009C14E2">
        <w:rPr>
          <w:rFonts w:eastAsia="SimSun"/>
          <w:lang w:val="ru-RU" w:eastAsia="zh-CN"/>
        </w:rPr>
        <w:tab/>
      </w:r>
      <w:r w:rsidR="005B0E74" w:rsidRPr="009C14E2">
        <w:rPr>
          <w:lang w:val="ru-RU"/>
        </w:rPr>
        <w:t xml:space="preserve">Для вашего удобства в </w:t>
      </w:r>
      <w:r w:rsidR="005B0E74" w:rsidRPr="009C14E2">
        <w:rPr>
          <w:b/>
          <w:bCs/>
          <w:lang w:val="ru-RU"/>
        </w:rPr>
        <w:t xml:space="preserve">Приложении </w:t>
      </w:r>
      <w:r w:rsidR="0025574D" w:rsidRPr="009C14E2">
        <w:rPr>
          <w:b/>
          <w:bCs/>
          <w:lang w:val="ru-RU"/>
        </w:rPr>
        <w:t>2</w:t>
      </w:r>
      <w:r w:rsidR="005B0E74" w:rsidRPr="009C14E2">
        <w:rPr>
          <w:lang w:val="ru-RU"/>
        </w:rPr>
        <w:t xml:space="preserve"> содержится форма для бронирования мест в гостиницах</w:t>
      </w:r>
      <w:r w:rsidRPr="009C14E2">
        <w:rPr>
          <w:rFonts w:eastAsia="SimSun"/>
          <w:b/>
          <w:lang w:val="ru-RU" w:eastAsia="zh-CN"/>
        </w:rPr>
        <w:t xml:space="preserve"> </w:t>
      </w:r>
      <w:r w:rsidRPr="009C14E2">
        <w:rPr>
          <w:rFonts w:eastAsia="SimSun"/>
          <w:lang w:val="ru-RU" w:eastAsia="zh-CN"/>
        </w:rPr>
        <w:t>(</w:t>
      </w:r>
      <w:r w:rsidR="005B0E74" w:rsidRPr="009C14E2">
        <w:rPr>
          <w:lang w:val="ru-RU"/>
        </w:rPr>
        <w:t xml:space="preserve">список гостиниц </w:t>
      </w:r>
      <w:r w:rsidR="005B0E74" w:rsidRPr="009C14E2">
        <w:rPr>
          <w:rFonts w:eastAsia="SimSun"/>
          <w:lang w:val="ru-RU" w:eastAsia="zh-CN"/>
        </w:rPr>
        <w:t>см.</w:t>
      </w:r>
      <w:r w:rsidR="006C17F3">
        <w:rPr>
          <w:rFonts w:eastAsia="SimSun"/>
          <w:lang w:val="ru-RU" w:eastAsia="zh-CN"/>
        </w:rPr>
        <w:t xml:space="preserve"> по адресу:</w:t>
      </w:r>
      <w:r w:rsidRPr="009C14E2">
        <w:rPr>
          <w:rFonts w:eastAsia="SimSun"/>
          <w:lang w:val="ru-RU" w:eastAsia="zh-CN"/>
        </w:rPr>
        <w:t xml:space="preserve"> </w:t>
      </w:r>
      <w:hyperlink r:id="rId13" w:history="1">
        <w:r w:rsidRPr="00254F7A">
          <w:rPr>
            <w:rStyle w:val="Hyperlink"/>
            <w:rFonts w:eastAsia="SimSun"/>
          </w:rPr>
          <w:t>http://www.itu.int/travel/</w:t>
        </w:r>
      </w:hyperlink>
      <w:r w:rsidR="00254F7A">
        <w:rPr>
          <w:rFonts w:eastAsia="SimSun"/>
          <w:lang w:val="ru-RU" w:eastAsia="zh-CN"/>
        </w:rPr>
        <w:t>).</w:t>
      </w:r>
      <w:r w:rsidRPr="009C14E2">
        <w:rPr>
          <w:rFonts w:eastAsia="SimSun"/>
          <w:lang w:val="ru-RU" w:eastAsia="zh-CN"/>
        </w:rPr>
        <w:t xml:space="preserve"> </w:t>
      </w:r>
      <w:r w:rsidR="00254F7A">
        <w:rPr>
          <w:lang w:val="ru-RU"/>
        </w:rPr>
        <w:t>С подробной информацией о</w:t>
      </w:r>
      <w:r w:rsidR="00DE6050">
        <w:rPr>
          <w:lang w:val="ru-RU"/>
        </w:rPr>
        <w:t xml:space="preserve"> </w:t>
      </w:r>
      <w:r w:rsidR="005B0E74" w:rsidRPr="00DE6050">
        <w:rPr>
          <w:spacing w:val="-4"/>
          <w:lang w:val="ru-RU"/>
        </w:rPr>
        <w:t>размещении в гостиницах, транспорте и требованиях к получению</w:t>
      </w:r>
      <w:r w:rsidR="00254F7A" w:rsidRPr="00DE6050">
        <w:rPr>
          <w:spacing w:val="-4"/>
          <w:lang w:val="ru-RU"/>
        </w:rPr>
        <w:t xml:space="preserve"> визы можно ознакомиться на веб</w:t>
      </w:r>
      <w:r w:rsidR="00DE6050" w:rsidRPr="00DE6050">
        <w:rPr>
          <w:spacing w:val="-4"/>
          <w:lang w:val="ru-RU"/>
        </w:rPr>
        <w:t>-</w:t>
      </w:r>
      <w:r w:rsidR="005B0E74" w:rsidRPr="00DE6050">
        <w:rPr>
          <w:spacing w:val="-4"/>
          <w:lang w:val="ru-RU"/>
        </w:rPr>
        <w:t>сайте МСЭ-Т по адресу</w:t>
      </w:r>
      <w:r w:rsidRPr="00DE6050">
        <w:rPr>
          <w:rFonts w:eastAsia="SimSun"/>
          <w:spacing w:val="-4"/>
          <w:lang w:val="ru-RU" w:eastAsia="zh-CN"/>
        </w:rPr>
        <w:t xml:space="preserve">: </w:t>
      </w:r>
      <w:hyperlink r:id="rId14" w:history="1">
        <w:r w:rsidR="0025574D" w:rsidRPr="00DE6050">
          <w:rPr>
            <w:color w:val="0000FF"/>
            <w:spacing w:val="-4"/>
            <w:u w:val="single"/>
          </w:rPr>
          <w:t>http</w:t>
        </w:r>
        <w:r w:rsidR="0025574D" w:rsidRPr="00DE6050">
          <w:rPr>
            <w:color w:val="0000FF"/>
            <w:spacing w:val="-4"/>
            <w:u w:val="single"/>
            <w:lang w:val="ru-RU"/>
          </w:rPr>
          <w:t>://</w:t>
        </w:r>
        <w:r w:rsidR="0025574D" w:rsidRPr="00DE6050">
          <w:rPr>
            <w:color w:val="0000FF"/>
            <w:spacing w:val="-4"/>
            <w:u w:val="single"/>
          </w:rPr>
          <w:t>www</w:t>
        </w:r>
        <w:r w:rsidR="0025574D" w:rsidRPr="00DE6050">
          <w:rPr>
            <w:color w:val="0000FF"/>
            <w:spacing w:val="-4"/>
            <w:u w:val="single"/>
            <w:lang w:val="ru-RU"/>
          </w:rPr>
          <w:t>.</w:t>
        </w:r>
        <w:r w:rsidR="0025574D" w:rsidRPr="00DE6050">
          <w:rPr>
            <w:color w:val="0000FF"/>
            <w:spacing w:val="-4"/>
            <w:u w:val="single"/>
          </w:rPr>
          <w:t>itu</w:t>
        </w:r>
        <w:r w:rsidR="0025574D" w:rsidRPr="00DE6050">
          <w:rPr>
            <w:color w:val="0000FF"/>
            <w:spacing w:val="-4"/>
            <w:u w:val="single"/>
            <w:lang w:val="ru-RU"/>
          </w:rPr>
          <w:t>.</w:t>
        </w:r>
        <w:r w:rsidR="0025574D" w:rsidRPr="00DE6050">
          <w:rPr>
            <w:color w:val="0000FF"/>
            <w:spacing w:val="-4"/>
            <w:u w:val="single"/>
          </w:rPr>
          <w:t>int</w:t>
        </w:r>
        <w:r w:rsidR="0025574D" w:rsidRPr="00DE6050">
          <w:rPr>
            <w:color w:val="0000FF"/>
            <w:spacing w:val="-4"/>
            <w:u w:val="single"/>
            <w:lang w:val="ru-RU"/>
          </w:rPr>
          <w:t>/</w:t>
        </w:r>
        <w:r w:rsidR="0025574D" w:rsidRPr="00DE6050">
          <w:rPr>
            <w:color w:val="0000FF"/>
            <w:spacing w:val="-4"/>
            <w:u w:val="single"/>
          </w:rPr>
          <w:t>en</w:t>
        </w:r>
        <w:r w:rsidR="0025574D" w:rsidRPr="00DE6050">
          <w:rPr>
            <w:color w:val="0000FF"/>
            <w:spacing w:val="-4"/>
            <w:u w:val="single"/>
            <w:lang w:val="ru-RU"/>
          </w:rPr>
          <w:t>/</w:t>
        </w:r>
        <w:r w:rsidR="0025574D" w:rsidRPr="00DE6050">
          <w:rPr>
            <w:color w:val="0000FF"/>
            <w:spacing w:val="-4"/>
            <w:u w:val="single"/>
          </w:rPr>
          <w:t>ITU</w:t>
        </w:r>
        <w:r w:rsidR="0025574D" w:rsidRPr="00DE6050">
          <w:rPr>
            <w:color w:val="0000FF"/>
            <w:spacing w:val="-4"/>
            <w:u w:val="single"/>
            <w:lang w:val="ru-RU"/>
          </w:rPr>
          <w:t>-</w:t>
        </w:r>
        <w:r w:rsidR="0025574D" w:rsidRPr="00DE6050">
          <w:rPr>
            <w:color w:val="0000FF"/>
            <w:spacing w:val="-4"/>
            <w:u w:val="single"/>
          </w:rPr>
          <w:t>T</w:t>
        </w:r>
        <w:r w:rsidR="0025574D" w:rsidRPr="00DE6050">
          <w:rPr>
            <w:color w:val="0000FF"/>
            <w:spacing w:val="-4"/>
            <w:u w:val="single"/>
            <w:lang w:val="ru-RU"/>
          </w:rPr>
          <w:t>/</w:t>
        </w:r>
        <w:r w:rsidR="0025574D" w:rsidRPr="00DE6050">
          <w:rPr>
            <w:color w:val="0000FF"/>
            <w:spacing w:val="-4"/>
            <w:u w:val="single"/>
          </w:rPr>
          <w:t>Workshops</w:t>
        </w:r>
        <w:r w:rsidR="0025574D" w:rsidRPr="00DE6050">
          <w:rPr>
            <w:color w:val="0000FF"/>
            <w:spacing w:val="-4"/>
            <w:u w:val="single"/>
            <w:lang w:val="ru-RU"/>
          </w:rPr>
          <w:t>-</w:t>
        </w:r>
        <w:r w:rsidR="0025574D" w:rsidRPr="00DE6050">
          <w:rPr>
            <w:color w:val="0000FF"/>
            <w:spacing w:val="-4"/>
            <w:u w:val="single"/>
          </w:rPr>
          <w:t>and</w:t>
        </w:r>
        <w:r w:rsidR="0025574D" w:rsidRPr="00DE6050">
          <w:rPr>
            <w:color w:val="0000FF"/>
            <w:spacing w:val="-4"/>
            <w:u w:val="single"/>
            <w:lang w:val="ru-RU"/>
          </w:rPr>
          <w:t>-</w:t>
        </w:r>
        <w:r w:rsidR="0025574D" w:rsidRPr="00DE6050">
          <w:rPr>
            <w:color w:val="0000FF"/>
            <w:spacing w:val="-4"/>
            <w:u w:val="single"/>
          </w:rPr>
          <w:t>Seminars</w:t>
        </w:r>
        <w:r w:rsidR="0025574D" w:rsidRPr="00DE6050">
          <w:rPr>
            <w:color w:val="0000FF"/>
            <w:spacing w:val="-4"/>
            <w:u w:val="single"/>
            <w:lang w:val="ru-RU"/>
          </w:rPr>
          <w:t>/</w:t>
        </w:r>
        <w:r w:rsidR="0025574D" w:rsidRPr="00DE6050">
          <w:rPr>
            <w:color w:val="0000FF"/>
            <w:spacing w:val="-4"/>
            <w:u w:val="single"/>
          </w:rPr>
          <w:t>ict</w:t>
        </w:r>
        <w:r w:rsidR="0025574D" w:rsidRPr="00DE6050">
          <w:rPr>
            <w:color w:val="0000FF"/>
            <w:spacing w:val="-4"/>
            <w:u w:val="single"/>
            <w:lang w:val="ru-RU"/>
          </w:rPr>
          <w:t>/201309/</w:t>
        </w:r>
        <w:r w:rsidR="0025574D" w:rsidRPr="00DE6050">
          <w:rPr>
            <w:color w:val="0000FF"/>
            <w:spacing w:val="-4"/>
            <w:u w:val="single"/>
          </w:rPr>
          <w:t>Pages</w:t>
        </w:r>
        <w:r w:rsidR="0025574D" w:rsidRPr="00DE6050">
          <w:rPr>
            <w:color w:val="0000FF"/>
            <w:spacing w:val="-4"/>
            <w:u w:val="single"/>
            <w:lang w:val="ru-RU"/>
          </w:rPr>
          <w:t>/</w:t>
        </w:r>
        <w:r w:rsidR="0025574D" w:rsidRPr="00DE6050">
          <w:rPr>
            <w:color w:val="0000FF"/>
            <w:spacing w:val="-4"/>
            <w:u w:val="single"/>
          </w:rPr>
          <w:t>default</w:t>
        </w:r>
        <w:r w:rsidR="0025574D" w:rsidRPr="00DE6050">
          <w:rPr>
            <w:color w:val="0000FF"/>
            <w:spacing w:val="-4"/>
            <w:u w:val="single"/>
            <w:lang w:val="ru-RU"/>
          </w:rPr>
          <w:t>.</w:t>
        </w:r>
        <w:r w:rsidR="0025574D" w:rsidRPr="00DE6050">
          <w:rPr>
            <w:color w:val="0000FF"/>
            <w:spacing w:val="-4"/>
            <w:u w:val="single"/>
          </w:rPr>
          <w:t>aspx</w:t>
        </w:r>
      </w:hyperlink>
      <w:r w:rsidR="00254F7A">
        <w:rPr>
          <w:rFonts w:eastAsia="SimSun"/>
          <w:lang w:val="ru-RU" w:eastAsia="zh-CN"/>
        </w:rPr>
        <w:t>.</w:t>
      </w:r>
    </w:p>
    <w:p w:rsidR="000931FF" w:rsidRPr="009C14E2" w:rsidRDefault="000931FF" w:rsidP="00DE6050">
      <w:pPr>
        <w:spacing w:line="240" w:lineRule="exact"/>
        <w:rPr>
          <w:rFonts w:eastAsia="SimSun"/>
          <w:lang w:val="ru-RU" w:eastAsia="zh-CN"/>
        </w:rPr>
      </w:pPr>
      <w:r w:rsidRPr="009C14E2">
        <w:rPr>
          <w:rFonts w:eastAsia="SimSun"/>
          <w:lang w:val="ru-RU" w:eastAsia="zh-CN"/>
        </w:rPr>
        <w:t>8</w:t>
      </w:r>
      <w:r w:rsidRPr="009C14E2">
        <w:rPr>
          <w:rFonts w:eastAsia="SimSun"/>
          <w:lang w:val="ru-RU" w:eastAsia="zh-CN"/>
        </w:rPr>
        <w:tab/>
      </w:r>
      <w:r w:rsidR="005B0E74" w:rsidRPr="009C14E2">
        <w:rPr>
          <w:lang w:val="ru-RU"/>
        </w:rPr>
        <w:t xml:space="preserve">Чтобы БСЭ могло предпринять необходимые действия по организации этого семинара-практикума, был бы вам признателен, если бы вы в максимально короткий срок, </w:t>
      </w:r>
      <w:r w:rsidR="005B0E74" w:rsidRPr="009C14E2">
        <w:rPr>
          <w:b/>
          <w:bCs/>
          <w:lang w:val="ru-RU"/>
        </w:rPr>
        <w:t xml:space="preserve">но не позднее </w:t>
      </w:r>
      <w:r w:rsidR="0025574D" w:rsidRPr="009C14E2">
        <w:rPr>
          <w:b/>
          <w:bCs/>
          <w:lang w:val="ru-RU"/>
        </w:rPr>
        <w:t>9</w:t>
      </w:r>
      <w:r w:rsidR="006C17F3">
        <w:rPr>
          <w:b/>
          <w:bCs/>
          <w:lang w:val="ru-RU"/>
        </w:rPr>
        <w:t> </w:t>
      </w:r>
      <w:r w:rsidR="0025574D" w:rsidRPr="009C14E2">
        <w:rPr>
          <w:b/>
          <w:bCs/>
          <w:lang w:val="ru-RU"/>
        </w:rPr>
        <w:t>сен</w:t>
      </w:r>
      <w:r w:rsidR="005B0E74" w:rsidRPr="009C14E2">
        <w:rPr>
          <w:b/>
          <w:bCs/>
          <w:lang w:val="ru-RU"/>
        </w:rPr>
        <w:t>тября 2013 года</w:t>
      </w:r>
      <w:r w:rsidR="005B0E74" w:rsidRPr="009C14E2">
        <w:rPr>
          <w:lang w:val="ru-RU"/>
        </w:rPr>
        <w:t>, зарегистрировались с использованием онлайновой формы по адресу</w:t>
      </w:r>
      <w:r w:rsidRPr="009C14E2">
        <w:rPr>
          <w:rFonts w:eastAsia="SimSun"/>
          <w:lang w:val="ru-RU" w:eastAsia="zh-CN"/>
        </w:rPr>
        <w:t xml:space="preserve">: </w:t>
      </w:r>
      <w:hyperlink r:id="rId15" w:history="1">
        <w:r w:rsidR="0025574D" w:rsidRPr="009C14E2">
          <w:rPr>
            <w:color w:val="0000FF"/>
            <w:u w:val="single"/>
          </w:rPr>
          <w:t>http</w:t>
        </w:r>
        <w:r w:rsidR="0025574D" w:rsidRPr="009C14E2">
          <w:rPr>
            <w:color w:val="0000FF"/>
            <w:u w:val="single"/>
            <w:lang w:val="ru-RU"/>
          </w:rPr>
          <w:t>://</w:t>
        </w:r>
        <w:r w:rsidR="0025574D" w:rsidRPr="009C14E2">
          <w:rPr>
            <w:color w:val="0000FF"/>
            <w:u w:val="single"/>
          </w:rPr>
          <w:t>www</w:t>
        </w:r>
        <w:r w:rsidR="0025574D" w:rsidRPr="009C14E2">
          <w:rPr>
            <w:color w:val="0000FF"/>
            <w:u w:val="single"/>
            <w:lang w:val="ru-RU"/>
          </w:rPr>
          <w:t>.</w:t>
        </w:r>
        <w:r w:rsidR="0025574D" w:rsidRPr="009C14E2">
          <w:rPr>
            <w:color w:val="0000FF"/>
            <w:u w:val="single"/>
          </w:rPr>
          <w:t>itu</w:t>
        </w:r>
        <w:r w:rsidR="0025574D" w:rsidRPr="009C14E2">
          <w:rPr>
            <w:color w:val="0000FF"/>
            <w:u w:val="single"/>
            <w:lang w:val="ru-RU"/>
          </w:rPr>
          <w:t>.</w:t>
        </w:r>
        <w:r w:rsidR="0025574D" w:rsidRPr="009C14E2">
          <w:rPr>
            <w:color w:val="0000FF"/>
            <w:u w:val="single"/>
          </w:rPr>
          <w:t>int</w:t>
        </w:r>
        <w:r w:rsidR="0025574D" w:rsidRPr="009C14E2">
          <w:rPr>
            <w:color w:val="0000FF"/>
            <w:u w:val="single"/>
            <w:lang w:val="ru-RU"/>
          </w:rPr>
          <w:t>/</w:t>
        </w:r>
        <w:r w:rsidR="0025574D" w:rsidRPr="009C14E2">
          <w:rPr>
            <w:color w:val="0000FF"/>
            <w:u w:val="single"/>
          </w:rPr>
          <w:t>en</w:t>
        </w:r>
        <w:r w:rsidR="0025574D" w:rsidRPr="009C14E2">
          <w:rPr>
            <w:color w:val="0000FF"/>
            <w:u w:val="single"/>
            <w:lang w:val="ru-RU"/>
          </w:rPr>
          <w:t>/</w:t>
        </w:r>
        <w:r w:rsidR="0025574D" w:rsidRPr="009C14E2">
          <w:rPr>
            <w:color w:val="0000FF"/>
            <w:u w:val="single"/>
          </w:rPr>
          <w:t>ITU</w:t>
        </w:r>
        <w:r w:rsidR="0025574D" w:rsidRPr="009C14E2">
          <w:rPr>
            <w:color w:val="0000FF"/>
            <w:u w:val="single"/>
            <w:lang w:val="ru-RU"/>
          </w:rPr>
          <w:t>-</w:t>
        </w:r>
        <w:r w:rsidR="0025574D" w:rsidRPr="009C14E2">
          <w:rPr>
            <w:color w:val="0000FF"/>
            <w:u w:val="single"/>
          </w:rPr>
          <w:t>T</w:t>
        </w:r>
        <w:r w:rsidR="0025574D" w:rsidRPr="009C14E2">
          <w:rPr>
            <w:color w:val="0000FF"/>
            <w:u w:val="single"/>
            <w:lang w:val="ru-RU"/>
          </w:rPr>
          <w:t>/</w:t>
        </w:r>
        <w:r w:rsidR="0025574D" w:rsidRPr="009C14E2">
          <w:rPr>
            <w:color w:val="0000FF"/>
            <w:u w:val="single"/>
          </w:rPr>
          <w:t>Workshops</w:t>
        </w:r>
        <w:r w:rsidR="0025574D" w:rsidRPr="009C14E2">
          <w:rPr>
            <w:color w:val="0000FF"/>
            <w:u w:val="single"/>
            <w:lang w:val="ru-RU"/>
          </w:rPr>
          <w:t>-</w:t>
        </w:r>
        <w:r w:rsidR="0025574D" w:rsidRPr="009C14E2">
          <w:rPr>
            <w:color w:val="0000FF"/>
            <w:u w:val="single"/>
          </w:rPr>
          <w:t>and</w:t>
        </w:r>
        <w:r w:rsidR="0025574D" w:rsidRPr="009C14E2">
          <w:rPr>
            <w:color w:val="0000FF"/>
            <w:u w:val="single"/>
            <w:lang w:val="ru-RU"/>
          </w:rPr>
          <w:t>-</w:t>
        </w:r>
        <w:r w:rsidR="0025574D" w:rsidRPr="009C14E2">
          <w:rPr>
            <w:color w:val="0000FF"/>
            <w:u w:val="single"/>
          </w:rPr>
          <w:t>Seminars</w:t>
        </w:r>
        <w:r w:rsidR="0025574D" w:rsidRPr="009C14E2">
          <w:rPr>
            <w:color w:val="0000FF"/>
            <w:u w:val="single"/>
            <w:lang w:val="ru-RU"/>
          </w:rPr>
          <w:t>/</w:t>
        </w:r>
        <w:r w:rsidR="0025574D" w:rsidRPr="009C14E2">
          <w:rPr>
            <w:color w:val="0000FF"/>
            <w:u w:val="single"/>
          </w:rPr>
          <w:t>ict</w:t>
        </w:r>
        <w:r w:rsidR="0025574D" w:rsidRPr="009C14E2">
          <w:rPr>
            <w:color w:val="0000FF"/>
            <w:u w:val="single"/>
            <w:lang w:val="ru-RU"/>
          </w:rPr>
          <w:t>/201309/</w:t>
        </w:r>
        <w:r w:rsidR="0025574D" w:rsidRPr="009C14E2">
          <w:rPr>
            <w:color w:val="0000FF"/>
            <w:u w:val="single"/>
          </w:rPr>
          <w:t>Pages</w:t>
        </w:r>
        <w:r w:rsidR="0025574D" w:rsidRPr="009C14E2">
          <w:rPr>
            <w:color w:val="0000FF"/>
            <w:u w:val="single"/>
            <w:lang w:val="ru-RU"/>
          </w:rPr>
          <w:t>/</w:t>
        </w:r>
        <w:r w:rsidR="0025574D" w:rsidRPr="009C14E2">
          <w:rPr>
            <w:color w:val="0000FF"/>
            <w:u w:val="single"/>
          </w:rPr>
          <w:t>default</w:t>
        </w:r>
        <w:r w:rsidR="0025574D" w:rsidRPr="009C14E2">
          <w:rPr>
            <w:color w:val="0000FF"/>
            <w:u w:val="single"/>
            <w:lang w:val="ru-RU"/>
          </w:rPr>
          <w:t>.</w:t>
        </w:r>
        <w:r w:rsidR="0025574D" w:rsidRPr="009C14E2">
          <w:rPr>
            <w:color w:val="0000FF"/>
            <w:u w:val="single"/>
          </w:rPr>
          <w:t>aspx</w:t>
        </w:r>
      </w:hyperlink>
      <w:r w:rsidRPr="009C14E2">
        <w:rPr>
          <w:rFonts w:eastAsia="SimSun"/>
          <w:lang w:val="ru-RU" w:eastAsia="zh-CN"/>
        </w:rPr>
        <w:t xml:space="preserve">. </w:t>
      </w:r>
      <w:r w:rsidR="001D1990" w:rsidRPr="009C14E2">
        <w:rPr>
          <w:b/>
          <w:bCs/>
          <w:lang w:val="ru-RU"/>
        </w:rPr>
        <w:t>Обращаем ваше внимание на то, что предварительная регистрация участников семинаров-практикумов проводится только в онлайновом режиме</w:t>
      </w:r>
      <w:r w:rsidR="00254F7A">
        <w:rPr>
          <w:rFonts w:eastAsia="SimSun"/>
          <w:lang w:val="ru-RU" w:eastAsia="zh-CN"/>
        </w:rPr>
        <w:t>.</w:t>
      </w:r>
    </w:p>
    <w:p w:rsidR="000931FF" w:rsidRPr="009C14E2" w:rsidRDefault="000931FF" w:rsidP="00DE6050">
      <w:pPr>
        <w:spacing w:line="240" w:lineRule="exact"/>
        <w:rPr>
          <w:rFonts w:eastAsia="SimSun"/>
          <w:lang w:val="ru-RU" w:eastAsia="zh-CN"/>
        </w:rPr>
      </w:pPr>
      <w:r w:rsidRPr="009C14E2">
        <w:rPr>
          <w:rFonts w:eastAsia="SimSun"/>
          <w:lang w:val="ru-RU" w:eastAsia="zh-CN"/>
        </w:rPr>
        <w:t>9</w:t>
      </w:r>
      <w:r w:rsidRPr="009C14E2">
        <w:rPr>
          <w:rFonts w:eastAsia="SimSun"/>
          <w:lang w:val="ru-RU" w:eastAsia="zh-CN"/>
        </w:rPr>
        <w:tab/>
      </w:r>
      <w:r w:rsidR="001D1990" w:rsidRPr="009C14E2">
        <w:rPr>
          <w:lang w:val="ru-RU"/>
        </w:rPr>
        <w:t xml:space="preserve">Хотел бы напомнить вам о том, что для въезда в Швейцарию и пребывания в ней в течение любого срока гражданам некоторых стран необходимо получить визу. </w:t>
      </w:r>
      <w:r w:rsidR="001D1990" w:rsidRPr="009C14E2">
        <w:rPr>
          <w:b/>
          <w:bCs/>
          <w:lang w:val="ru-RU"/>
        </w:rPr>
        <w:t>Визу следует запрашивать не менее чем за шесть (6) недель до даты начала семинара-практикума</w:t>
      </w:r>
      <w:r w:rsidR="001D1990" w:rsidRPr="009C14E2">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w:t>
      </w:r>
      <w:r w:rsidRPr="009C14E2">
        <w:rPr>
          <w:rFonts w:eastAsia="SimSun"/>
          <w:lang w:val="ru-RU" w:eastAsia="zh-CN"/>
        </w:rPr>
        <w:t>.</w:t>
      </w:r>
    </w:p>
    <w:p w:rsidR="008604F2" w:rsidRPr="00254F7A" w:rsidRDefault="000931FF" w:rsidP="001A6A80">
      <w:pPr>
        <w:spacing w:line="240" w:lineRule="exact"/>
        <w:rPr>
          <w:lang w:val="ru-RU"/>
        </w:rPr>
      </w:pPr>
      <w:r w:rsidRPr="009C14E2">
        <w:rPr>
          <w:lang w:val="ru-RU"/>
        </w:rPr>
        <w:tab/>
      </w:r>
      <w:r w:rsidR="001D1990" w:rsidRPr="009C14E2">
        <w:rPr>
          <w:lang w:val="ru-RU"/>
        </w:rPr>
        <w:t xml:space="preserve">В случае возникновения трудностей для </w:t>
      </w:r>
      <w:r w:rsidR="001D1990" w:rsidRPr="009C14E2">
        <w:rPr>
          <w:b/>
          <w:bCs/>
          <w:lang w:val="ru-RU"/>
        </w:rPr>
        <w:t>Государств – Членов МСЭ, Членов Сектора, Ассоциированных членов или академических организаций</w:t>
      </w:r>
      <w:r w:rsidR="001D1990" w:rsidRPr="009C14E2">
        <w:rPr>
          <w:lang w:val="ru-RU"/>
        </w:rPr>
        <w:t xml:space="preserve"> и на основании официального запроса, представленного ими в БСЭ, Союз может обратиться в компетентные органы Швейцарии, чтобы содействовать в получении визы, но только в течение указанного четырехнедельного периода. Любой такой запрос следует осуществлять посредством направления официального письма от администрации или объединения, которые вы представляете. В письме должны быть указаны фамилия и должность, дата рождения, номер паспорта, дата выдачи и срок действия паспорта лица </w:t>
      </w:r>
      <w:r w:rsidR="001D1990" w:rsidRPr="00DE6050">
        <w:rPr>
          <w:spacing w:val="-4"/>
          <w:lang w:val="ru-RU"/>
        </w:rPr>
        <w:t>(лиц), для которого(ых) запрашивается(ются) виза(ы). К письму следует приложить копию сообщения</w:t>
      </w:r>
      <w:r w:rsidR="001D1990" w:rsidRPr="009C14E2">
        <w:rPr>
          <w:lang w:val="ru-RU"/>
        </w:rPr>
        <w:t xml:space="preserve"> с подтверждением регистрации, утвержденной для данного </w:t>
      </w:r>
      <w:r w:rsidR="001D1990" w:rsidRPr="00DE6050">
        <w:rPr>
          <w:spacing w:val="-4"/>
          <w:lang w:val="ru-RU"/>
        </w:rPr>
        <w:t xml:space="preserve">семинара-практикума МСЭ-Т, и направить в БСЭ с пометкой </w:t>
      </w:r>
      <w:r w:rsidR="001D1990" w:rsidRPr="00DE6050">
        <w:rPr>
          <w:b/>
          <w:bCs/>
          <w:spacing w:val="-4"/>
          <w:lang w:val="ru-RU"/>
        </w:rPr>
        <w:t>"запрос о содействии в получении визы" ("</w:t>
      </w:r>
      <w:r w:rsidR="001D1990" w:rsidRPr="00DE6050">
        <w:rPr>
          <w:b/>
          <w:bCs/>
          <w:spacing w:val="-4"/>
        </w:rPr>
        <w:t>visa</w:t>
      </w:r>
      <w:r w:rsidR="001D1990" w:rsidRPr="00DE6050">
        <w:rPr>
          <w:b/>
          <w:bCs/>
          <w:spacing w:val="-4"/>
          <w:lang w:val="ru-RU"/>
        </w:rPr>
        <w:t xml:space="preserve"> </w:t>
      </w:r>
      <w:r w:rsidR="001D1990" w:rsidRPr="00DE6050">
        <w:rPr>
          <w:b/>
          <w:bCs/>
          <w:spacing w:val="-4"/>
        </w:rPr>
        <w:t>request</w:t>
      </w:r>
      <w:r w:rsidR="001D1990" w:rsidRPr="00DE6050">
        <w:rPr>
          <w:b/>
          <w:bCs/>
          <w:spacing w:val="-4"/>
          <w:lang w:val="ru-RU"/>
        </w:rPr>
        <w:t>")</w:t>
      </w:r>
      <w:r w:rsidR="001D1990" w:rsidRPr="00DE6050">
        <w:rPr>
          <w:spacing w:val="-4"/>
          <w:lang w:val="ru-RU"/>
        </w:rPr>
        <w:t xml:space="preserve"> по факсу (+41 22 730 5853) </w:t>
      </w:r>
      <w:r w:rsidR="001D1990" w:rsidRPr="009C14E2">
        <w:rPr>
          <w:lang w:val="ru-RU"/>
        </w:rPr>
        <w:t>либо по электронной почте (</w:t>
      </w:r>
      <w:hyperlink r:id="rId16" w:history="1">
        <w:r w:rsidR="001A6A80" w:rsidRPr="00E521FC">
          <w:rPr>
            <w:rStyle w:val="Hyperlink"/>
            <w:szCs w:val="24"/>
          </w:rPr>
          <w:t>tsbreg@itu.int</w:t>
        </w:r>
      </w:hyperlink>
      <w:r w:rsidR="001D1990" w:rsidRPr="009C14E2">
        <w:rPr>
          <w:lang w:val="ru-RU"/>
        </w:rPr>
        <w:t xml:space="preserve">). </w:t>
      </w:r>
      <w:r w:rsidR="001D1990" w:rsidRPr="009C14E2">
        <w:rPr>
          <w:b/>
          <w:bCs/>
          <w:lang w:val="ru-RU"/>
        </w:rPr>
        <w:t xml:space="preserve">Также обращаем ваше внимание на то, что МСЭ может оказывать содействие только представителям Государств – Членов МСЭ, Членов </w:t>
      </w:r>
      <w:r w:rsidR="001D1990" w:rsidRPr="00DE6050">
        <w:rPr>
          <w:b/>
          <w:bCs/>
          <w:spacing w:val="-2"/>
          <w:lang w:val="ru-RU"/>
        </w:rPr>
        <w:t>Секторов МСЭ, Ассоциированных членов МСЭ или академических организаций − Членов МСЭ</w:t>
      </w:r>
      <w:r w:rsidRPr="00DE6050">
        <w:rPr>
          <w:spacing w:val="-2"/>
          <w:lang w:val="ru-RU"/>
        </w:rPr>
        <w:t>.</w:t>
      </w:r>
    </w:p>
    <w:p w:rsidR="00473B58" w:rsidRPr="009C14E2" w:rsidRDefault="00473B58" w:rsidP="00DE6050">
      <w:pPr>
        <w:pStyle w:val="Normalaftertitle"/>
        <w:tabs>
          <w:tab w:val="left" w:pos="2655"/>
        </w:tabs>
        <w:spacing w:before="200"/>
        <w:rPr>
          <w:rFonts w:asciiTheme="majorBidi" w:hAnsiTheme="majorBidi" w:cstheme="majorBidi"/>
          <w:szCs w:val="22"/>
          <w:lang w:val="ru-RU"/>
        </w:rPr>
      </w:pPr>
      <w:r w:rsidRPr="009C14E2">
        <w:rPr>
          <w:rFonts w:asciiTheme="majorBidi" w:hAnsiTheme="majorBidi" w:cstheme="majorBidi"/>
          <w:szCs w:val="22"/>
          <w:lang w:val="ru-RU"/>
        </w:rPr>
        <w:t>С уважением,</w:t>
      </w:r>
    </w:p>
    <w:p w:rsidR="00473B58" w:rsidRPr="00BE064B" w:rsidRDefault="00473B58" w:rsidP="00DE6050">
      <w:pPr>
        <w:pStyle w:val="Normalaftertitle"/>
        <w:tabs>
          <w:tab w:val="left" w:pos="2655"/>
        </w:tabs>
        <w:spacing w:before="720"/>
        <w:rPr>
          <w:szCs w:val="22"/>
          <w:lang w:val="ru-RU"/>
        </w:rPr>
      </w:pPr>
      <w:r w:rsidRPr="00BE064B">
        <w:rPr>
          <w:szCs w:val="22"/>
          <w:lang w:val="ru-RU"/>
        </w:rPr>
        <w:t>Малколм Джонсон</w:t>
      </w:r>
      <w:r w:rsidRPr="00BE064B">
        <w:rPr>
          <w:szCs w:val="22"/>
          <w:lang w:val="ru-RU"/>
        </w:rPr>
        <w:br/>
        <w:t>Директор Бюро</w:t>
      </w:r>
      <w:r w:rsidRPr="00BE064B">
        <w:rPr>
          <w:szCs w:val="22"/>
          <w:lang w:val="ru-RU"/>
        </w:rPr>
        <w:br/>
        <w:t>стандартизации электросвязи</w:t>
      </w:r>
    </w:p>
    <w:p w:rsidR="00473B58" w:rsidRPr="0025574D" w:rsidRDefault="00473B58" w:rsidP="00DE6050">
      <w:pPr>
        <w:spacing w:before="360"/>
        <w:rPr>
          <w:b/>
          <w:szCs w:val="22"/>
          <w:lang w:val="en-US"/>
        </w:rPr>
      </w:pPr>
      <w:r w:rsidRPr="00BE064B">
        <w:rPr>
          <w:b/>
          <w:bCs/>
          <w:szCs w:val="22"/>
          <w:lang w:val="ru-RU"/>
        </w:rPr>
        <w:t>Приложени</w:t>
      </w:r>
      <w:r w:rsidR="0025574D">
        <w:rPr>
          <w:b/>
          <w:bCs/>
          <w:szCs w:val="22"/>
          <w:lang w:val="ru-RU"/>
        </w:rPr>
        <w:t>я</w:t>
      </w:r>
      <w:r w:rsidRPr="00BE064B">
        <w:rPr>
          <w:szCs w:val="22"/>
          <w:lang w:val="en-US"/>
        </w:rPr>
        <w:t xml:space="preserve">: </w:t>
      </w:r>
      <w:r w:rsidR="0025574D" w:rsidRPr="0025574D">
        <w:rPr>
          <w:szCs w:val="22"/>
          <w:lang w:val="en-US"/>
        </w:rPr>
        <w:t>2</w:t>
      </w:r>
    </w:p>
    <w:p w:rsidR="007A44EA" w:rsidRPr="00FA6711" w:rsidRDefault="007A44EA" w:rsidP="00570BC2">
      <w:pPr>
        <w:spacing w:before="720"/>
        <w:ind w:right="92"/>
        <w:rPr>
          <w:b/>
          <w:szCs w:val="22"/>
          <w:lang w:val="en-US"/>
        </w:rPr>
        <w:sectPr w:rsidR="007A44EA" w:rsidRPr="00FA6711" w:rsidSect="00D74A29">
          <w:headerReference w:type="default" r:id="rId17"/>
          <w:footerReference w:type="default" r:id="rId18"/>
          <w:footerReference w:type="first" r:id="rId19"/>
          <w:type w:val="oddPage"/>
          <w:pgSz w:w="11907" w:h="16840" w:code="9"/>
          <w:pgMar w:top="1134" w:right="1134" w:bottom="1134" w:left="1134" w:header="567" w:footer="567" w:gutter="0"/>
          <w:paperSrc w:first="15" w:other="15"/>
          <w:cols w:space="720"/>
          <w:titlePg/>
        </w:sectPr>
      </w:pPr>
    </w:p>
    <w:p w:rsidR="0025574D" w:rsidRPr="0025574D" w:rsidRDefault="0025574D" w:rsidP="0025574D">
      <w:pPr>
        <w:tabs>
          <w:tab w:val="clear" w:pos="794"/>
          <w:tab w:val="clear" w:pos="1191"/>
          <w:tab w:val="clear" w:pos="1588"/>
          <w:tab w:val="clear" w:pos="1985"/>
        </w:tabs>
        <w:spacing w:before="0"/>
        <w:jc w:val="center"/>
      </w:pPr>
      <w:r w:rsidRPr="0025574D">
        <w:lastRenderedPageBreak/>
        <w:t>ANNEX 1</w:t>
      </w:r>
      <w:r w:rsidRPr="0025574D">
        <w:br/>
        <w:t>(To TSB Circular 36)</w:t>
      </w:r>
    </w:p>
    <w:p w:rsidR="0025574D" w:rsidRPr="0025574D" w:rsidRDefault="0025574D" w:rsidP="0025574D">
      <w:pPr>
        <w:tabs>
          <w:tab w:val="clear" w:pos="794"/>
          <w:tab w:val="clear" w:pos="1191"/>
          <w:tab w:val="clear" w:pos="1588"/>
          <w:tab w:val="clear" w:pos="1985"/>
        </w:tabs>
        <w:spacing w:before="0"/>
        <w:jc w:val="center"/>
        <w:rPr>
          <w:b/>
          <w:bCs/>
        </w:rPr>
      </w:pPr>
      <w:r w:rsidRPr="0025574D">
        <w:br/>
      </w:r>
      <w:r w:rsidRPr="0025574D">
        <w:rPr>
          <w:b/>
          <w:bCs/>
        </w:rPr>
        <w:t>Draft Programme</w:t>
      </w:r>
    </w:p>
    <w:p w:rsidR="0025574D" w:rsidRPr="0025574D" w:rsidRDefault="0025574D" w:rsidP="0025574D">
      <w:pPr>
        <w:tabs>
          <w:tab w:val="clear" w:pos="794"/>
          <w:tab w:val="clear" w:pos="1191"/>
          <w:tab w:val="clear" w:pos="1588"/>
          <w:tab w:val="clear" w:pos="1985"/>
        </w:tabs>
        <w:spacing w:before="0"/>
        <w:jc w:val="cente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32"/>
        <w:gridCol w:w="7775"/>
      </w:tblGrid>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b/>
                <w:bCs/>
                <w:color w:val="000000"/>
                <w:szCs w:val="22"/>
              </w:rPr>
              <w:t>08:30 – 09:30</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b/>
                <w:bCs/>
                <w:color w:val="000000"/>
                <w:szCs w:val="22"/>
              </w:rPr>
            </w:pPr>
            <w:r w:rsidRPr="0025574D">
              <w:rPr>
                <w:b/>
                <w:bCs/>
                <w:color w:val="000000"/>
                <w:szCs w:val="22"/>
              </w:rPr>
              <w:t>Registration</w:t>
            </w:r>
          </w:p>
        </w:tc>
      </w:tr>
      <w:tr w:rsidR="0025574D" w:rsidRPr="0025574D" w:rsidTr="002C72A9">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b/>
                <w:bCs/>
                <w:color w:val="000000"/>
                <w:szCs w:val="22"/>
              </w:rPr>
              <w:t>Policy Track</w:t>
            </w:r>
            <w:r w:rsidRPr="0025574D">
              <w:rPr>
                <w:rFonts w:ascii="Cambria Math" w:hAnsi="Cambria Math"/>
                <w:b/>
                <w:bCs/>
                <w:color w:val="000000"/>
                <w:szCs w:val="22"/>
              </w:rPr>
              <w:t>​</w:t>
            </w:r>
            <w:r w:rsidRPr="0025574D">
              <w:rPr>
                <w:b/>
                <w:bCs/>
                <w:color w:val="000000"/>
                <w:szCs w:val="22"/>
              </w:rPr>
              <w:t xml:space="preserve"> </w:t>
            </w:r>
            <w:r w:rsidRPr="0025574D">
              <w:rPr>
                <w:rFonts w:ascii="Cambria Math" w:hAnsi="Cambria Math"/>
                <w:b/>
                <w:bCs/>
                <w:color w:val="000000"/>
                <w:szCs w:val="22"/>
              </w:rPr>
              <w:t>​</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09:30 - 10:00</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rFonts w:ascii="Cambria Math" w:hAnsi="Cambria Math"/>
                <w:b/>
                <w:bCs/>
                <w:color w:val="000000"/>
                <w:szCs w:val="22"/>
              </w:rPr>
              <w:t>​</w:t>
            </w:r>
            <w:r w:rsidRPr="0025574D">
              <w:rPr>
                <w:b/>
                <w:bCs/>
                <w:color w:val="000000"/>
                <w:szCs w:val="22"/>
              </w:rPr>
              <w:t>Opening Remarks</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b/>
                <w:bCs/>
                <w:color w:val="000000"/>
                <w:szCs w:val="22"/>
              </w:rPr>
              <w:t>10:00 - 11:30</w:t>
            </w:r>
            <w:r w:rsidRPr="0025574D">
              <w:rPr>
                <w:rFonts w:ascii="Cambria Math" w:hAnsi="Cambria Math"/>
                <w:b/>
                <w:bCs/>
                <w:color w:val="000000"/>
                <w:szCs w:val="22"/>
              </w:rPr>
              <w:t>​</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b/>
                <w:bCs/>
                <w:color w:val="000000"/>
                <w:szCs w:val="22"/>
              </w:rPr>
              <w:t>Session 1: Role of Standardization on Innovation Ecosystems</w:t>
            </w:r>
          </w:p>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color w:val="000000"/>
                <w:szCs w:val="22"/>
              </w:rPr>
              <w:t>Successfu</w:t>
            </w:r>
            <w:bookmarkStart w:id="3" w:name="_GoBack"/>
            <w:bookmarkEnd w:id="3"/>
            <w:r w:rsidRPr="0025574D">
              <w:rPr>
                <w:color w:val="000000"/>
                <w:szCs w:val="22"/>
              </w:rPr>
              <w:t>l standards fulfill a definite need in the telecommunication and information markets. However, they also do allow innovations to be accomplished in a standard manner. Two important aspects: extensibility and inter-operability between different innovations; have its definite impact on the final adoption of such innovations by the end users. To foster efficient collaboration between the different stakeholders, a standards development organization might be necessary to achieve those aspects. Additionally, standardization offers a definite economy of scale pushing potential costs down and leading to a foreseen new revenue streams. This session tackle the potential role of standardization on the whole innovation ecosystems.</w:t>
            </w:r>
            <w:r w:rsidRPr="0025574D">
              <w:rPr>
                <w:rFonts w:ascii="Cambria Math" w:hAnsi="Cambria Math"/>
                <w:color w:val="000000"/>
                <w:szCs w:val="22"/>
              </w:rPr>
              <w:t>​</w:t>
            </w:r>
            <w:r w:rsidRPr="0025574D">
              <w:rPr>
                <w:rFonts w:ascii="Cambria Math" w:hAnsi="Cambria Math"/>
                <w:color w:val="000000"/>
                <w:szCs w:val="22"/>
              </w:rPr>
              <w:br/>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11:30 - 11:45</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rFonts w:ascii="Cambria Math" w:hAnsi="Cambria Math"/>
                <w:color w:val="000000"/>
                <w:szCs w:val="22"/>
              </w:rPr>
              <w:t>​</w:t>
            </w:r>
            <w:r w:rsidRPr="0025574D">
              <w:rPr>
                <w:b/>
                <w:bCs/>
                <w:color w:val="000000"/>
                <w:szCs w:val="22"/>
              </w:rPr>
              <w:t>Coffee Break</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11:45 - 12:45</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b/>
                <w:bCs/>
                <w:color w:val="000000"/>
                <w:szCs w:val="22"/>
              </w:rPr>
              <w:t>Session 2: Balancing Closed and Open Innovation Strategies</w:t>
            </w:r>
          </w:p>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color w:val="000000"/>
                <w:szCs w:val="22"/>
              </w:rPr>
              <w:t>Open innovation is creating a new revolutionary perspective in business strategies. Traditional business strategies focused on developing rival positions against competitors and other market dynamics; which usually contradicted with openness. However some industries are experimenting with novel business models that reap from a global creativity</w:t>
            </w:r>
            <w:proofErr w:type="gramStart"/>
            <w:r w:rsidRPr="0025574D">
              <w:rPr>
                <w:color w:val="000000"/>
                <w:szCs w:val="22"/>
              </w:rPr>
              <w:t>  momenta</w:t>
            </w:r>
            <w:proofErr w:type="gramEnd"/>
            <w:r w:rsidRPr="0025574D">
              <w:rPr>
                <w:color w:val="000000"/>
                <w:szCs w:val="22"/>
              </w:rPr>
              <w:t xml:space="preserve"> by employing open innovation strategies. This session investigates the correct the appropriate balance between closed and open innovation; in addition to the latter’s relationship with standardization activities. </w:t>
            </w:r>
            <w:r w:rsidRPr="0025574D">
              <w:rPr>
                <w:color w:val="000000"/>
                <w:szCs w:val="22"/>
              </w:rPr>
              <w:br/>
            </w:r>
            <w:r w:rsidRPr="0025574D">
              <w:rPr>
                <w:rFonts w:ascii="Cambria Math" w:hAnsi="Cambria Math"/>
                <w:color w:val="000000"/>
                <w:szCs w:val="22"/>
              </w:rPr>
              <w:t>​</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12:45 - 14:00</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rFonts w:ascii="Cambria Math" w:hAnsi="Cambria Math"/>
                <w:color w:val="000000"/>
                <w:szCs w:val="22"/>
              </w:rPr>
              <w:t>​</w:t>
            </w:r>
            <w:r w:rsidRPr="0025574D">
              <w:rPr>
                <w:b/>
                <w:bCs/>
                <w:color w:val="000000"/>
                <w:szCs w:val="22"/>
              </w:rPr>
              <w:t>Lunch</w:t>
            </w:r>
          </w:p>
        </w:tc>
      </w:tr>
      <w:tr w:rsidR="0025574D" w:rsidRPr="0025574D" w:rsidTr="002C72A9">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b/>
                <w:bCs/>
                <w:color w:val="000000"/>
                <w:szCs w:val="22"/>
              </w:rPr>
              <w:t>Technology Track</w:t>
            </w:r>
            <w:r w:rsidRPr="0025574D">
              <w:rPr>
                <w:rFonts w:ascii="Cambria Math" w:hAnsi="Cambria Math"/>
                <w:b/>
                <w:bCs/>
                <w:color w:val="000000"/>
                <w:szCs w:val="22"/>
              </w:rPr>
              <w:t>​</w:t>
            </w:r>
            <w:r w:rsidRPr="0025574D">
              <w:rPr>
                <w:b/>
                <w:bCs/>
                <w:color w:val="000000"/>
                <w:szCs w:val="22"/>
              </w:rPr>
              <w:t xml:space="preserve"> </w:t>
            </w:r>
            <w:r w:rsidRPr="0025574D">
              <w:rPr>
                <w:rFonts w:ascii="Cambria Math" w:hAnsi="Cambria Math"/>
                <w:b/>
                <w:bCs/>
                <w:color w:val="000000"/>
                <w:szCs w:val="22"/>
              </w:rPr>
              <w:t>​</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14:00 - 15:00</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rFonts w:ascii="Cambria Math" w:hAnsi="Cambria Math"/>
                <w:color w:val="000000"/>
                <w:szCs w:val="22"/>
              </w:rPr>
              <w:t>​</w:t>
            </w:r>
            <w:r w:rsidRPr="0025574D">
              <w:rPr>
                <w:b/>
                <w:bCs/>
                <w:color w:val="000000"/>
                <w:szCs w:val="22"/>
              </w:rPr>
              <w:t>Session 3: New Emerging Innovations</w:t>
            </w:r>
          </w:p>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color w:val="000000"/>
                <w:szCs w:val="22"/>
              </w:rPr>
              <w:t>New emerging innovations are arising every day. This session presents the state of the art technology\service innovations that occur at every layer of the supply chain. The innovations are presented with a potential focus on its readiness for standardization.</w:t>
            </w:r>
            <w:r w:rsidRPr="0025574D">
              <w:rPr>
                <w:color w:val="000000"/>
                <w:szCs w:val="22"/>
              </w:rPr>
              <w:br/>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15:00 - 16:00</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b/>
                <w:bCs/>
                <w:color w:val="000000"/>
                <w:szCs w:val="22"/>
              </w:rPr>
              <w:t>Session 4: Innovations Technology Enablers</w:t>
            </w:r>
          </w:p>
          <w:p w:rsidR="0025574D" w:rsidRPr="0025574D" w:rsidRDefault="0025574D" w:rsidP="00F862FD">
            <w:pPr>
              <w:overflowPunct w:val="0"/>
              <w:autoSpaceDE w:val="0"/>
              <w:autoSpaceDN w:val="0"/>
              <w:adjustRightInd w:val="0"/>
              <w:spacing w:before="0" w:line="240" w:lineRule="atLeast"/>
              <w:textAlignment w:val="baseline"/>
              <w:rPr>
                <w:color w:val="000000"/>
                <w:szCs w:val="22"/>
              </w:rPr>
            </w:pPr>
            <w:r w:rsidRPr="0025574D">
              <w:rPr>
                <w:color w:val="000000"/>
                <w:szCs w:val="22"/>
              </w:rPr>
              <w:t>Technology is a powerful means to develop innovation capacity, particularly since it is related the how innovations are implemented and evolved in addition to how they proliferate. Major technologies which act as innovation enablers are discussed in this session investigating their potential standardization.</w:t>
            </w:r>
            <w:r w:rsidRPr="0025574D">
              <w:rPr>
                <w:color w:val="000000"/>
                <w:szCs w:val="22"/>
              </w:rPr>
              <w:br/>
            </w:r>
            <w:r w:rsidRPr="0025574D">
              <w:rPr>
                <w:rFonts w:ascii="Cambria Math" w:hAnsi="Cambria Math"/>
                <w:color w:val="000000"/>
                <w:szCs w:val="22"/>
              </w:rPr>
              <w:t>​</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16:00 - 16:15</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rFonts w:ascii="Cambria Math" w:hAnsi="Cambria Math"/>
                <w:color w:val="000000"/>
                <w:szCs w:val="22"/>
              </w:rPr>
              <w:t>​</w:t>
            </w:r>
            <w:r w:rsidRPr="0025574D">
              <w:rPr>
                <w:b/>
                <w:bCs/>
                <w:color w:val="000000"/>
                <w:szCs w:val="22"/>
              </w:rPr>
              <w:t>Coffee Break</w:t>
            </w:r>
          </w:p>
        </w:tc>
      </w:tr>
      <w:tr w:rsidR="0025574D" w:rsidRPr="0025574D" w:rsidTr="002C72A9">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b/>
                <w:bCs/>
                <w:color w:val="000000"/>
                <w:szCs w:val="22"/>
              </w:rPr>
              <w:t>Innovation Socio-Economic Show Cases</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16:15 - 17:15</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rFonts w:ascii="Cambria Math" w:hAnsi="Cambria Math"/>
                <w:color w:val="000000"/>
                <w:szCs w:val="22"/>
              </w:rPr>
              <w:t>​</w:t>
            </w:r>
            <w:r w:rsidRPr="0025574D">
              <w:rPr>
                <w:b/>
                <w:bCs/>
                <w:color w:val="000000"/>
                <w:szCs w:val="22"/>
              </w:rPr>
              <w:t xml:space="preserve">Session 5: ICT Innovations for Emerging Markets with a Focus on FG Innovation Repository </w:t>
            </w:r>
          </w:p>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color w:val="000000"/>
                <w:szCs w:val="22"/>
              </w:rPr>
              <w:t>Innovations are spurring in different parts of the world. This session illustrates the successful show cases of innovations which have socio-economic impacts on societies which specific references to the FG Innovation Repository.</w:t>
            </w:r>
            <w:r w:rsidRPr="0025574D">
              <w:rPr>
                <w:color w:val="000000"/>
                <w:szCs w:val="22"/>
              </w:rPr>
              <w:br/>
            </w:r>
          </w:p>
        </w:tc>
      </w:tr>
      <w:tr w:rsidR="0025574D" w:rsidRPr="0025574D" w:rsidTr="002C72A9">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b/>
                <w:bCs/>
                <w:color w:val="000000"/>
                <w:szCs w:val="22"/>
              </w:rPr>
              <w:t>Closing</w:t>
            </w:r>
            <w:r w:rsidRPr="0025574D">
              <w:rPr>
                <w:rFonts w:ascii="Cambria Math" w:hAnsi="Cambria Math"/>
                <w:b/>
                <w:bCs/>
                <w:color w:val="000000"/>
                <w:szCs w:val="22"/>
              </w:rPr>
              <w:t>​</w:t>
            </w:r>
            <w:r w:rsidRPr="0025574D">
              <w:rPr>
                <w:b/>
                <w:bCs/>
                <w:color w:val="000000"/>
                <w:szCs w:val="22"/>
              </w:rPr>
              <w:t xml:space="preserve"> </w:t>
            </w:r>
            <w:r w:rsidRPr="0025574D">
              <w:rPr>
                <w:rFonts w:ascii="Cambria Math" w:hAnsi="Cambria Math"/>
                <w:b/>
                <w:bCs/>
                <w:color w:val="000000"/>
                <w:szCs w:val="22"/>
              </w:rPr>
              <w:t>​</w:t>
            </w:r>
          </w:p>
        </w:tc>
      </w:tr>
      <w:tr w:rsidR="0025574D" w:rsidRPr="0025574D" w:rsidTr="002C72A9">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jc w:val="center"/>
              <w:textAlignment w:val="baseline"/>
              <w:rPr>
                <w:b/>
                <w:bCs/>
                <w:color w:val="000000"/>
                <w:szCs w:val="22"/>
              </w:rPr>
            </w:pPr>
            <w:r w:rsidRPr="0025574D">
              <w:rPr>
                <w:rFonts w:ascii="Cambria Math" w:hAnsi="Cambria Math"/>
                <w:b/>
                <w:bCs/>
                <w:color w:val="000000"/>
                <w:szCs w:val="22"/>
              </w:rPr>
              <w:t>​</w:t>
            </w:r>
            <w:r w:rsidRPr="0025574D">
              <w:rPr>
                <w:b/>
                <w:bCs/>
                <w:color w:val="000000"/>
                <w:szCs w:val="22"/>
              </w:rPr>
              <w:t>17:15 - 17:45</w:t>
            </w:r>
          </w:p>
        </w:tc>
        <w:tc>
          <w:tcPr>
            <w:tcW w:w="4005" w:type="pct"/>
            <w:tcBorders>
              <w:top w:val="single" w:sz="4" w:space="0" w:color="C4C4C4"/>
              <w:left w:val="single" w:sz="4" w:space="0" w:color="C4C4C4"/>
              <w:bottom w:val="single" w:sz="4" w:space="0" w:color="C4C4C4"/>
              <w:right w:val="single" w:sz="4" w:space="0" w:color="C4C4C4"/>
            </w:tcBorders>
            <w:hideMark/>
          </w:tcPr>
          <w:p w:rsidR="0025574D" w:rsidRPr="0025574D" w:rsidRDefault="0025574D" w:rsidP="0025574D">
            <w:pPr>
              <w:overflowPunct w:val="0"/>
              <w:autoSpaceDE w:val="0"/>
              <w:autoSpaceDN w:val="0"/>
              <w:adjustRightInd w:val="0"/>
              <w:spacing w:before="0" w:line="240" w:lineRule="atLeast"/>
              <w:textAlignment w:val="baseline"/>
              <w:rPr>
                <w:color w:val="000000"/>
                <w:szCs w:val="22"/>
              </w:rPr>
            </w:pPr>
            <w:r w:rsidRPr="0025574D">
              <w:rPr>
                <w:b/>
                <w:bCs/>
                <w:color w:val="000000"/>
                <w:szCs w:val="22"/>
              </w:rPr>
              <w:t>Closing remarks and outcomes of workshop</w:t>
            </w:r>
          </w:p>
        </w:tc>
      </w:tr>
    </w:tbl>
    <w:p w:rsidR="002411E6" w:rsidRDefault="002411E6" w:rsidP="0025574D">
      <w:pPr>
        <w:tabs>
          <w:tab w:val="clear" w:pos="794"/>
          <w:tab w:val="clear" w:pos="1191"/>
          <w:tab w:val="clear" w:pos="1588"/>
          <w:tab w:val="clear" w:pos="1985"/>
        </w:tabs>
        <w:spacing w:before="0"/>
        <w:jc w:val="center"/>
        <w:sectPr w:rsidR="002411E6" w:rsidSect="00BE064B">
          <w:headerReference w:type="first" r:id="rId20"/>
          <w:footerReference w:type="first" r:id="rId21"/>
          <w:pgSz w:w="11907" w:h="16840" w:code="9"/>
          <w:pgMar w:top="1134" w:right="1134" w:bottom="1134" w:left="1134" w:header="567" w:footer="567" w:gutter="0"/>
          <w:paperSrc w:first="15" w:other="15"/>
          <w:cols w:space="720"/>
          <w:titlePg/>
          <w:docGrid w:linePitch="326"/>
        </w:sectPr>
      </w:pPr>
    </w:p>
    <w:p w:rsidR="0025574D" w:rsidRPr="0025574D" w:rsidRDefault="0025574D" w:rsidP="0025574D">
      <w:pPr>
        <w:tabs>
          <w:tab w:val="clear" w:pos="794"/>
          <w:tab w:val="clear" w:pos="1191"/>
          <w:tab w:val="clear" w:pos="1588"/>
          <w:tab w:val="clear" w:pos="1985"/>
        </w:tabs>
        <w:spacing w:before="0"/>
        <w:jc w:val="center"/>
      </w:pPr>
      <w:r w:rsidRPr="0025574D">
        <w:lastRenderedPageBreak/>
        <w:t>ANNEX 2</w:t>
      </w:r>
      <w:r w:rsidRPr="0025574D">
        <w:br/>
        <w:t>(To TSB Circular 36)</w:t>
      </w:r>
    </w:p>
    <w:tbl>
      <w:tblPr>
        <w:tblW w:w="0" w:type="auto"/>
        <w:jc w:val="center"/>
        <w:tblLayout w:type="fixed"/>
        <w:tblLook w:val="0000" w:firstRow="0" w:lastRow="0" w:firstColumn="0" w:lastColumn="0" w:noHBand="0" w:noVBand="0"/>
      </w:tblPr>
      <w:tblGrid>
        <w:gridCol w:w="9360"/>
      </w:tblGrid>
      <w:tr w:rsidR="0025574D" w:rsidRPr="0025574D" w:rsidTr="002C72A9">
        <w:trPr>
          <w:cantSplit/>
          <w:jc w:val="center"/>
        </w:trPr>
        <w:tc>
          <w:tcPr>
            <w:tcW w:w="9360" w:type="dxa"/>
            <w:tcBorders>
              <w:top w:val="single" w:sz="6" w:space="0" w:color="auto"/>
              <w:left w:val="single" w:sz="6" w:space="0" w:color="auto"/>
              <w:bottom w:val="single" w:sz="6" w:space="0" w:color="auto"/>
              <w:right w:val="single" w:sz="6" w:space="0" w:color="auto"/>
            </w:tcBorders>
          </w:tcPr>
          <w:p w:rsidR="0025574D" w:rsidRPr="0025574D" w:rsidRDefault="0025574D" w:rsidP="0025574D">
            <w:pPr>
              <w:tabs>
                <w:tab w:val="left" w:pos="1440"/>
                <w:tab w:val="left" w:pos="8647"/>
              </w:tabs>
              <w:overflowPunct w:val="0"/>
              <w:autoSpaceDE w:val="0"/>
              <w:autoSpaceDN w:val="0"/>
              <w:adjustRightInd w:val="0"/>
              <w:spacing w:before="0" w:line="288" w:lineRule="atLeast"/>
              <w:ind w:right="133"/>
              <w:jc w:val="center"/>
              <w:textAlignment w:val="baseline"/>
              <w:rPr>
                <w:i/>
                <w:sz w:val="20"/>
              </w:rPr>
            </w:pPr>
          </w:p>
          <w:p w:rsidR="0025574D" w:rsidRPr="0025574D" w:rsidRDefault="0025574D" w:rsidP="0025574D">
            <w:pPr>
              <w:tabs>
                <w:tab w:val="left" w:pos="1440"/>
                <w:tab w:val="left" w:pos="8647"/>
              </w:tabs>
              <w:overflowPunct w:val="0"/>
              <w:autoSpaceDE w:val="0"/>
              <w:autoSpaceDN w:val="0"/>
              <w:adjustRightInd w:val="0"/>
              <w:spacing w:before="0" w:line="288" w:lineRule="atLeast"/>
              <w:ind w:right="133"/>
              <w:jc w:val="center"/>
              <w:textAlignment w:val="baseline"/>
              <w:rPr>
                <w:i/>
                <w:szCs w:val="24"/>
              </w:rPr>
            </w:pPr>
            <w:r w:rsidRPr="0025574D">
              <w:rPr>
                <w:i/>
                <w:szCs w:val="24"/>
              </w:rPr>
              <w:t xml:space="preserve">This confirmation form </w:t>
            </w:r>
            <w:r w:rsidRPr="0025574D">
              <w:rPr>
                <w:b/>
                <w:bCs/>
                <w:i/>
                <w:szCs w:val="24"/>
              </w:rPr>
              <w:t xml:space="preserve">should </w:t>
            </w:r>
            <w:r w:rsidRPr="0025574D">
              <w:rPr>
                <w:b/>
                <w:i/>
                <w:szCs w:val="24"/>
              </w:rPr>
              <w:t xml:space="preserve">be sent direct </w:t>
            </w:r>
            <w:r w:rsidRPr="0025574D">
              <w:rPr>
                <w:b/>
                <w:bCs/>
                <w:i/>
                <w:szCs w:val="24"/>
              </w:rPr>
              <w:t>to the hotel</w:t>
            </w:r>
            <w:r w:rsidRPr="0025574D">
              <w:rPr>
                <w:b/>
                <w:i/>
                <w:szCs w:val="24"/>
              </w:rPr>
              <w:t xml:space="preserve"> </w:t>
            </w:r>
            <w:r w:rsidRPr="0025574D">
              <w:rPr>
                <w:i/>
                <w:szCs w:val="24"/>
              </w:rPr>
              <w:t>of your choice</w:t>
            </w:r>
          </w:p>
          <w:p w:rsidR="0025574D" w:rsidRPr="0025574D" w:rsidRDefault="0025574D" w:rsidP="0025574D">
            <w:pPr>
              <w:overflowPunct w:val="0"/>
              <w:autoSpaceDE w:val="0"/>
              <w:autoSpaceDN w:val="0"/>
              <w:adjustRightInd w:val="0"/>
              <w:spacing w:before="0" w:after="100" w:line="288" w:lineRule="atLeast"/>
              <w:ind w:right="130"/>
              <w:jc w:val="center"/>
              <w:textAlignment w:val="baseline"/>
              <w:rPr>
                <w:sz w:val="20"/>
              </w:rPr>
            </w:pPr>
          </w:p>
        </w:tc>
      </w:tr>
    </w:tbl>
    <w:p w:rsidR="0025574D" w:rsidRPr="0025574D" w:rsidRDefault="0025574D" w:rsidP="0025574D">
      <w:pPr>
        <w:tabs>
          <w:tab w:val="center" w:pos="9639"/>
        </w:tabs>
        <w:overflowPunct w:val="0"/>
        <w:autoSpaceDE w:val="0"/>
        <w:autoSpaceDN w:val="0"/>
        <w:adjustRightInd w:val="0"/>
        <w:spacing w:line="240" w:lineRule="atLeast"/>
        <w:ind w:right="453"/>
        <w:textAlignment w:val="baseline"/>
        <w:rPr>
          <w:lang w:val="en-US"/>
        </w:rPr>
      </w:pPr>
    </w:p>
    <w:tbl>
      <w:tblPr>
        <w:tblW w:w="0" w:type="auto"/>
        <w:jc w:val="center"/>
        <w:tblLayout w:type="fixed"/>
        <w:tblLook w:val="0000" w:firstRow="0" w:lastRow="0" w:firstColumn="0" w:lastColumn="0" w:noHBand="0" w:noVBand="0"/>
      </w:tblPr>
      <w:tblGrid>
        <w:gridCol w:w="1291"/>
        <w:gridCol w:w="7264"/>
        <w:gridCol w:w="1400"/>
      </w:tblGrid>
      <w:tr w:rsidR="0025574D" w:rsidRPr="0025574D" w:rsidTr="002C72A9">
        <w:trPr>
          <w:cantSplit/>
          <w:jc w:val="center"/>
        </w:trPr>
        <w:tc>
          <w:tcPr>
            <w:tcW w:w="1291" w:type="dxa"/>
          </w:tcPr>
          <w:p w:rsidR="0025574D" w:rsidRPr="0025574D" w:rsidRDefault="0025574D" w:rsidP="0025574D">
            <w:pPr>
              <w:tabs>
                <w:tab w:val="center" w:pos="9639"/>
              </w:tabs>
              <w:overflowPunct w:val="0"/>
              <w:autoSpaceDE w:val="0"/>
              <w:autoSpaceDN w:val="0"/>
              <w:adjustRightInd w:val="0"/>
              <w:spacing w:before="57" w:line="240" w:lineRule="atLeast"/>
              <w:ind w:right="-176"/>
              <w:jc w:val="center"/>
              <w:textAlignment w:val="baseline"/>
              <w:rPr>
                <w:sz w:val="28"/>
              </w:rPr>
            </w:pPr>
            <w:r>
              <w:rPr>
                <w:noProof/>
                <w:lang w:val="en-US" w:eastAsia="zh-CN"/>
              </w:rPr>
              <w:drawing>
                <wp:inline distT="0" distB="0" distL="0" distR="0" wp14:anchorId="75607F53" wp14:editId="120188B8">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25574D" w:rsidRPr="0025574D" w:rsidRDefault="0025574D" w:rsidP="0025574D">
            <w:pPr>
              <w:tabs>
                <w:tab w:val="center" w:pos="9639"/>
              </w:tabs>
              <w:overflowPunct w:val="0"/>
              <w:autoSpaceDE w:val="0"/>
              <w:autoSpaceDN w:val="0"/>
              <w:adjustRightInd w:val="0"/>
              <w:spacing w:line="240" w:lineRule="atLeast"/>
              <w:ind w:right="-40"/>
              <w:jc w:val="center"/>
              <w:textAlignment w:val="baseline"/>
              <w:rPr>
                <w:b/>
                <w:bCs/>
                <w:sz w:val="28"/>
                <w:szCs w:val="28"/>
                <w:lang w:val="es-ES_tradnl"/>
              </w:rPr>
            </w:pPr>
            <w:r w:rsidRPr="0025574D">
              <w:rPr>
                <w:sz w:val="26"/>
                <w:lang w:val="es-ES_tradnl"/>
              </w:rPr>
              <w:br/>
            </w:r>
            <w:r w:rsidRPr="0025574D">
              <w:rPr>
                <w:b/>
                <w:bCs/>
                <w:sz w:val="28"/>
                <w:szCs w:val="28"/>
                <w:lang w:val="es-ES_tradnl"/>
              </w:rPr>
              <w:t>INTERNATIONAL TELECOMMUNICATION UNION</w:t>
            </w:r>
            <w:r w:rsidRPr="0025574D">
              <w:rPr>
                <w:b/>
                <w:bCs/>
                <w:sz w:val="28"/>
                <w:szCs w:val="28"/>
                <w:lang w:val="es-ES_tradnl"/>
              </w:rPr>
              <w:br/>
            </w:r>
          </w:p>
        </w:tc>
        <w:tc>
          <w:tcPr>
            <w:tcW w:w="1400" w:type="dxa"/>
          </w:tcPr>
          <w:p w:rsidR="0025574D" w:rsidRPr="0025574D" w:rsidRDefault="0025574D" w:rsidP="0025574D">
            <w:pPr>
              <w:tabs>
                <w:tab w:val="center" w:pos="9639"/>
              </w:tabs>
              <w:overflowPunct w:val="0"/>
              <w:autoSpaceDE w:val="0"/>
              <w:autoSpaceDN w:val="0"/>
              <w:adjustRightInd w:val="0"/>
              <w:spacing w:before="57" w:line="240" w:lineRule="atLeast"/>
              <w:ind w:left="-142" w:right="-74"/>
              <w:jc w:val="center"/>
              <w:textAlignment w:val="baseline"/>
              <w:rPr>
                <w:sz w:val="28"/>
              </w:rPr>
            </w:pPr>
            <w:r>
              <w:rPr>
                <w:noProof/>
                <w:lang w:val="en-US" w:eastAsia="zh-CN"/>
              </w:rPr>
              <w:drawing>
                <wp:inline distT="0" distB="0" distL="0" distR="0" wp14:anchorId="5FE6AE2B" wp14:editId="2FB491B9">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25574D" w:rsidRPr="0025574D" w:rsidRDefault="0025574D" w:rsidP="0025574D">
      <w:pPr>
        <w:tabs>
          <w:tab w:val="left" w:pos="1440"/>
        </w:tabs>
        <w:overflowPunct w:val="0"/>
        <w:autoSpaceDE w:val="0"/>
        <w:autoSpaceDN w:val="0"/>
        <w:adjustRightInd w:val="0"/>
        <w:spacing w:before="0" w:line="240" w:lineRule="atLeast"/>
        <w:ind w:left="284" w:right="-143"/>
        <w:jc w:val="center"/>
        <w:textAlignment w:val="baseline"/>
        <w:rPr>
          <w:b/>
        </w:rPr>
      </w:pPr>
    </w:p>
    <w:p w:rsidR="0025574D" w:rsidRPr="0025574D" w:rsidRDefault="0025574D" w:rsidP="0025574D">
      <w:pPr>
        <w:tabs>
          <w:tab w:val="center" w:pos="4678"/>
        </w:tabs>
        <w:overflowPunct w:val="0"/>
        <w:autoSpaceDE w:val="0"/>
        <w:autoSpaceDN w:val="0"/>
        <w:adjustRightInd w:val="0"/>
        <w:spacing w:before="0" w:line="240" w:lineRule="atLeast"/>
        <w:ind w:left="284" w:right="-143"/>
        <w:jc w:val="center"/>
        <w:textAlignment w:val="baseline"/>
        <w:rPr>
          <w:b/>
          <w:bCs/>
          <w:szCs w:val="24"/>
          <w:lang w:val="en-US"/>
        </w:rPr>
      </w:pPr>
      <w:r w:rsidRPr="0025574D">
        <w:rPr>
          <w:b/>
          <w:bCs/>
          <w:szCs w:val="24"/>
          <w:lang w:val="en-US"/>
        </w:rPr>
        <w:t>TELECOMMUNICATION STANDARDIZATION SECTOR</w:t>
      </w:r>
      <w:r w:rsidRPr="0025574D">
        <w:rPr>
          <w:b/>
          <w:bCs/>
          <w:szCs w:val="24"/>
          <w:lang w:val="en-US"/>
        </w:rPr>
        <w:br/>
      </w:r>
    </w:p>
    <w:p w:rsidR="0025574D" w:rsidRPr="0025574D" w:rsidRDefault="0025574D" w:rsidP="0025574D">
      <w:pPr>
        <w:tabs>
          <w:tab w:val="left" w:pos="1440"/>
        </w:tabs>
        <w:overflowPunct w:val="0"/>
        <w:autoSpaceDE w:val="0"/>
        <w:autoSpaceDN w:val="0"/>
        <w:adjustRightInd w:val="0"/>
        <w:spacing w:before="0" w:line="240" w:lineRule="atLeast"/>
        <w:ind w:left="284" w:right="-143"/>
        <w:textAlignment w:val="baseline"/>
        <w:rPr>
          <w:sz w:val="20"/>
          <w:lang w:val="en-US"/>
        </w:rPr>
      </w:pP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r w:rsidRPr="0025574D">
        <w:rPr>
          <w:i/>
          <w:sz w:val="20"/>
        </w:rPr>
        <w:t xml:space="preserve">Workshop on </w:t>
      </w:r>
      <w:proofErr w:type="gramStart"/>
      <w:r w:rsidRPr="0025574D">
        <w:rPr>
          <w:i/>
          <w:sz w:val="20"/>
        </w:rPr>
        <w:t>ICT  Innovation</w:t>
      </w:r>
      <w:proofErr w:type="gramEnd"/>
      <w:r w:rsidRPr="0025574D">
        <w:rPr>
          <w:i/>
          <w:sz w:val="20"/>
        </w:rPr>
        <w:t xml:space="preserve">-----------------------------   from    -------------------------  to </w:t>
      </w:r>
      <w:r w:rsidR="003E789B" w:rsidRPr="00371E04">
        <w:rPr>
          <w:i/>
          <w:sz w:val="20"/>
          <w:lang w:val="en-US"/>
        </w:rPr>
        <w:t xml:space="preserve">    </w:t>
      </w:r>
      <w:r w:rsidRPr="0025574D">
        <w:rPr>
          <w:i/>
          <w:sz w:val="20"/>
        </w:rPr>
        <w:t>-----------------------</w:t>
      </w: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r w:rsidRPr="0025574D">
        <w:rPr>
          <w:i/>
          <w:sz w:val="20"/>
        </w:rPr>
        <w:t>Confirmation of the reservation made on (date) -------------------------   with (hotel)   -------------------------------</w:t>
      </w: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Cs w:val="24"/>
          <w:u w:val="single"/>
          <w:lang w:val="en-US"/>
        </w:rPr>
      </w:pPr>
      <w:r w:rsidRPr="0025574D">
        <w:rPr>
          <w:b/>
          <w:i/>
          <w:szCs w:val="24"/>
          <w:u w:val="single"/>
          <w:lang w:val="en-US"/>
        </w:rPr>
        <w:t xml:space="preserve">at the ITU preferential tariff </w:t>
      </w: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i/>
          <w:sz w:val="20"/>
        </w:rPr>
      </w:pPr>
      <w:r w:rsidRPr="0025574D">
        <w:rPr>
          <w:i/>
          <w:sz w:val="20"/>
        </w:rPr>
        <w:t>------------ single/double room(s)</w:t>
      </w: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i/>
          <w:sz w:val="20"/>
        </w:rPr>
      </w:pP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i/>
          <w:sz w:val="20"/>
        </w:rPr>
      </w:pPr>
      <w:r w:rsidRPr="0025574D">
        <w:rPr>
          <w:i/>
          <w:sz w:val="20"/>
        </w:rPr>
        <w:t>arriving on (date) ---------------------------  at (time)  -------------  departing on (date) -------------------------------</w:t>
      </w:r>
    </w:p>
    <w:p w:rsidR="0025574D" w:rsidRPr="0025574D" w:rsidRDefault="0025574D" w:rsidP="0025574D">
      <w:pPr>
        <w:tabs>
          <w:tab w:val="left" w:pos="1440"/>
        </w:tabs>
        <w:overflowPunct w:val="0"/>
        <w:autoSpaceDE w:val="0"/>
        <w:autoSpaceDN w:val="0"/>
        <w:adjustRightInd w:val="0"/>
        <w:spacing w:before="0" w:line="240" w:lineRule="atLeast"/>
        <w:ind w:left="284" w:right="515"/>
        <w:textAlignment w:val="baseline"/>
        <w:rPr>
          <w:sz w:val="20"/>
        </w:rPr>
      </w:pPr>
    </w:p>
    <w:p w:rsidR="0025574D" w:rsidRPr="0025574D" w:rsidRDefault="0025574D" w:rsidP="0025574D">
      <w:pPr>
        <w:tabs>
          <w:tab w:val="clear" w:pos="794"/>
          <w:tab w:val="clear" w:pos="1191"/>
          <w:tab w:val="clear" w:pos="1588"/>
          <w:tab w:val="clear" w:pos="1985"/>
        </w:tabs>
        <w:overflowPunct w:val="0"/>
        <w:autoSpaceDE w:val="0"/>
        <w:autoSpaceDN w:val="0"/>
        <w:adjustRightInd w:val="0"/>
        <w:spacing w:before="100" w:beforeAutospacing="1" w:after="100" w:afterAutospacing="1"/>
        <w:ind w:left="284"/>
        <w:textAlignment w:val="baseline"/>
        <w:outlineLvl w:val="3"/>
        <w:rPr>
          <w:rFonts w:eastAsia="SimSun"/>
          <w:i/>
          <w:iCs/>
          <w:sz w:val="20"/>
          <w:lang w:val="en-US" w:eastAsia="zh-CN"/>
        </w:rPr>
      </w:pPr>
      <w:r w:rsidRPr="0025574D">
        <w:rPr>
          <w:rFonts w:eastAsia="SimSun"/>
          <w:b/>
          <w:bCs/>
          <w:i/>
          <w:iCs/>
          <w:sz w:val="20"/>
          <w:lang w:val="en-US" w:eastAsia="zh-CN"/>
        </w:rPr>
        <w:t xml:space="preserve">GENEVA TRANSPORT CARD: </w:t>
      </w:r>
      <w:r w:rsidRPr="0025574D">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25574D">
            <w:rPr>
              <w:rFonts w:eastAsia="SimSun"/>
              <w:i/>
              <w:iCs/>
              <w:sz w:val="20"/>
              <w:lang w:val="en-US" w:eastAsia="zh-CN"/>
            </w:rPr>
            <w:t>Geneva</w:t>
          </w:r>
        </w:smartTag>
      </w:smartTag>
      <w:r w:rsidRPr="0025574D">
        <w:rPr>
          <w:rFonts w:eastAsia="SimSun"/>
          <w:i/>
          <w:iCs/>
          <w:sz w:val="20"/>
          <w:lang w:val="en-US" w:eastAsia="zh-CN"/>
        </w:rPr>
        <w:t xml:space="preserve"> public transport, including buses, trams, boats and trains as far as Versoix and the airport.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3E789B">
      <w:pPr>
        <w:tabs>
          <w:tab w:val="left" w:pos="1440"/>
        </w:tabs>
        <w:overflowPunct w:val="0"/>
        <w:autoSpaceDE w:val="0"/>
        <w:autoSpaceDN w:val="0"/>
        <w:adjustRightInd w:val="0"/>
        <w:spacing w:before="0" w:line="240" w:lineRule="atLeast"/>
        <w:ind w:left="284" w:right="515"/>
        <w:textAlignment w:val="baseline"/>
        <w:rPr>
          <w:sz w:val="20"/>
          <w:lang w:val="en-US"/>
        </w:rPr>
      </w:pPr>
      <w:r w:rsidRPr="003E789B">
        <w:rPr>
          <w:i/>
          <w:sz w:val="20"/>
          <w:lang w:val="en-US"/>
        </w:rPr>
        <w:t>Family name</w:t>
      </w:r>
      <w:r w:rsidRPr="003E789B">
        <w:rPr>
          <w:sz w:val="20"/>
          <w:lang w:val="en-US"/>
        </w:rPr>
        <w:t xml:space="preserve">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r w:rsidRPr="003E789B">
        <w:rPr>
          <w:i/>
          <w:sz w:val="20"/>
          <w:lang w:val="en-US"/>
        </w:rPr>
        <w:t xml:space="preserve">First name    </w:t>
      </w:r>
      <w:r w:rsidRPr="003E789B">
        <w:rPr>
          <w:sz w:val="20"/>
          <w:lang w:val="en-US"/>
        </w:rPr>
        <w:t xml:space="preserve">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i/>
          <w:iCs/>
          <w:sz w:val="20"/>
          <w:lang w:val="en-US"/>
        </w:rPr>
      </w:pPr>
      <w:r w:rsidRPr="003E789B">
        <w:rPr>
          <w:i/>
          <w:sz w:val="20"/>
          <w:lang w:val="en-US"/>
        </w:rPr>
        <w:t xml:space="preserve">Address        </w:t>
      </w:r>
      <w:r w:rsidRPr="003E789B">
        <w:rPr>
          <w:sz w:val="20"/>
          <w:lang w:val="en-US"/>
        </w:rPr>
        <w:t xml:space="preserve">    ------------------------------------------------------------------------        </w:t>
      </w:r>
      <w:r w:rsidRPr="003E789B">
        <w:rPr>
          <w:i/>
          <w:iCs/>
          <w:sz w:val="20"/>
          <w:lang w:val="en-US"/>
        </w:rPr>
        <w:t>Tel: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i/>
          <w:iCs/>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i/>
          <w:iCs/>
          <w:sz w:val="20"/>
          <w:lang w:val="en-US"/>
        </w:rPr>
      </w:pPr>
      <w:r w:rsidRPr="003E789B">
        <w:rPr>
          <w:i/>
          <w:iCs/>
          <w:sz w:val="20"/>
          <w:lang w:val="en-US"/>
        </w:rPr>
        <w:t>-----------------------------------------------------------------------------------------         Fax: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i/>
          <w:iCs/>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r w:rsidRPr="003E789B">
        <w:rPr>
          <w:i/>
          <w:iCs/>
          <w:sz w:val="20"/>
          <w:lang w:val="en-US"/>
        </w:rPr>
        <w:t>-----------------------------------------------------------------------------------------      E-mail:</w:t>
      </w:r>
      <w:r w:rsidRPr="003E789B">
        <w:rPr>
          <w:sz w:val="20"/>
          <w:lang w:val="en-US"/>
        </w:rPr>
        <w:t xml:space="preserve">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r w:rsidRPr="003E789B">
        <w:rPr>
          <w:i/>
          <w:sz w:val="20"/>
        </w:rPr>
        <w:t>Credit card to guarantee this reservation</w:t>
      </w:r>
      <w:r w:rsidRPr="003E789B">
        <w:rPr>
          <w:sz w:val="20"/>
        </w:rPr>
        <w:t>:        AX/VISA/DINERS/</w:t>
      </w:r>
      <w:proofErr w:type="gramStart"/>
      <w:r w:rsidRPr="003E789B">
        <w:rPr>
          <w:sz w:val="20"/>
        </w:rPr>
        <w:t>EC  (</w:t>
      </w:r>
      <w:proofErr w:type="gramEnd"/>
      <w:r w:rsidRPr="003E789B">
        <w:rPr>
          <w:i/>
          <w:iCs/>
          <w:sz w:val="20"/>
        </w:rPr>
        <w:t>or</w:t>
      </w:r>
      <w:r w:rsidRPr="003E789B">
        <w:rPr>
          <w:sz w:val="20"/>
        </w:rPr>
        <w:t xml:space="preserve"> </w:t>
      </w:r>
      <w:r w:rsidRPr="003E789B">
        <w:rPr>
          <w:i/>
          <w:sz w:val="20"/>
          <w:lang w:val="en-US"/>
        </w:rPr>
        <w:t>other)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3E789B">
      <w:pPr>
        <w:tabs>
          <w:tab w:val="left" w:pos="1440"/>
        </w:tabs>
        <w:overflowPunct w:val="0"/>
        <w:autoSpaceDE w:val="0"/>
        <w:autoSpaceDN w:val="0"/>
        <w:adjustRightInd w:val="0"/>
        <w:spacing w:before="0" w:line="240" w:lineRule="atLeast"/>
        <w:ind w:left="284" w:right="515"/>
        <w:textAlignment w:val="baseline"/>
        <w:rPr>
          <w:sz w:val="20"/>
          <w:lang w:val="en-US"/>
        </w:rPr>
      </w:pPr>
      <w:r w:rsidRPr="003E789B">
        <w:rPr>
          <w:i/>
          <w:iCs/>
          <w:sz w:val="20"/>
          <w:lang w:val="en-US"/>
        </w:rPr>
        <w:t xml:space="preserve">No. </w:t>
      </w:r>
      <w:r w:rsidRPr="003E789B">
        <w:rPr>
          <w:sz w:val="20"/>
          <w:lang w:val="en-US"/>
        </w:rPr>
        <w:t xml:space="preserve">--------------------------------------------------------         </w:t>
      </w:r>
      <w:proofErr w:type="gramStart"/>
      <w:r w:rsidRPr="003E789B">
        <w:rPr>
          <w:sz w:val="20"/>
          <w:lang w:val="en-US"/>
        </w:rPr>
        <w:t>v</w:t>
      </w:r>
      <w:r w:rsidRPr="003E789B">
        <w:rPr>
          <w:i/>
          <w:sz w:val="20"/>
          <w:lang w:val="en-US"/>
        </w:rPr>
        <w:t>alid</w:t>
      </w:r>
      <w:proofErr w:type="gramEnd"/>
      <w:r w:rsidRPr="003E789B">
        <w:rPr>
          <w:i/>
          <w:sz w:val="20"/>
          <w:lang w:val="en-US"/>
        </w:rPr>
        <w:t xml:space="preserve"> until</w:t>
      </w:r>
      <w:r w:rsidRPr="003E789B">
        <w:rPr>
          <w:sz w:val="20"/>
          <w:lang w:val="en-US"/>
        </w:rPr>
        <w:t xml:space="preserve">     ------------------------------------------------</w:t>
      </w: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lang w:val="en-US"/>
        </w:rPr>
      </w:pPr>
    </w:p>
    <w:p w:rsidR="0025574D" w:rsidRPr="003E789B" w:rsidRDefault="0025574D" w:rsidP="0025574D">
      <w:pPr>
        <w:tabs>
          <w:tab w:val="left" w:pos="1440"/>
        </w:tabs>
        <w:overflowPunct w:val="0"/>
        <w:autoSpaceDE w:val="0"/>
        <w:autoSpaceDN w:val="0"/>
        <w:adjustRightInd w:val="0"/>
        <w:spacing w:before="0" w:line="240" w:lineRule="atLeast"/>
        <w:ind w:left="284" w:right="515"/>
        <w:textAlignment w:val="baseline"/>
        <w:rPr>
          <w:sz w:val="20"/>
        </w:rPr>
      </w:pPr>
      <w:r w:rsidRPr="003E789B">
        <w:rPr>
          <w:i/>
          <w:sz w:val="20"/>
        </w:rPr>
        <w:t>Date</w:t>
      </w:r>
      <w:r w:rsidRPr="003E789B">
        <w:rPr>
          <w:sz w:val="20"/>
        </w:rPr>
        <w:t xml:space="preserve"> ------------------------------------------------------      </w:t>
      </w:r>
      <w:r w:rsidRPr="003E789B">
        <w:rPr>
          <w:i/>
          <w:sz w:val="20"/>
        </w:rPr>
        <w:t xml:space="preserve">Signature </w:t>
      </w:r>
      <w:r w:rsidRPr="003E789B">
        <w:rPr>
          <w:sz w:val="20"/>
        </w:rPr>
        <w:t xml:space="preserve">       -------------------------------------------------</w:t>
      </w:r>
    </w:p>
    <w:p w:rsidR="00FA5A76" w:rsidRPr="000931FF" w:rsidRDefault="0025574D" w:rsidP="00374CDB">
      <w:pPr>
        <w:tabs>
          <w:tab w:val="clear" w:pos="794"/>
          <w:tab w:val="clear" w:pos="1191"/>
          <w:tab w:val="clear" w:pos="1588"/>
          <w:tab w:val="clear" w:pos="1985"/>
        </w:tabs>
        <w:spacing w:before="720"/>
        <w:jc w:val="center"/>
        <w:rPr>
          <w:lang w:val="en-US"/>
        </w:rPr>
      </w:pPr>
      <w:r w:rsidRPr="0025574D">
        <w:t>________________</w:t>
      </w:r>
    </w:p>
    <w:sectPr w:rsidR="00FA5A76" w:rsidRPr="000931FF" w:rsidSect="002411E6">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E67" w:rsidRDefault="00592E67">
      <w:r>
        <w:separator/>
      </w:r>
    </w:p>
  </w:endnote>
  <w:endnote w:type="continuationSeparator" w:id="0">
    <w:p w:rsidR="00592E67" w:rsidRDefault="0059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E04" w:rsidRDefault="00371E04" w:rsidP="00371E04">
    <w:pPr>
      <w:pStyle w:val="Footer"/>
      <w:rPr>
        <w:sz w:val="18"/>
        <w:szCs w:val="18"/>
      </w:rPr>
    </w:pPr>
    <w:r>
      <w:rPr>
        <w:sz w:val="18"/>
        <w:szCs w:val="18"/>
      </w:rPr>
      <w:t>ITU-T/BUREAU/CIRC/036</w:t>
    </w:r>
    <w:r>
      <w:rPr>
        <w:sz w:val="18"/>
        <w:szCs w:val="18"/>
      </w:rPr>
      <w:t>R</w:t>
    </w:r>
    <w:r>
      <w:rPr>
        <w:sz w:val="18"/>
        <w:szCs w:val="18"/>
      </w:rPr>
      <w:t>.DOCX</w:t>
    </w:r>
  </w:p>
  <w:p w:rsidR="00254F7A" w:rsidRPr="00371E04" w:rsidRDefault="00254F7A" w:rsidP="00371E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7C6F6A" w:rsidTr="003B56D6">
      <w:trPr>
        <w:cantSplit/>
      </w:trPr>
      <w:tc>
        <w:tcPr>
          <w:tcW w:w="1062" w:type="pct"/>
          <w:tcBorders>
            <w:top w:val="single" w:sz="6" w:space="0" w:color="auto"/>
          </w:tcBorders>
          <w:tcMar>
            <w:top w:w="57" w:type="dxa"/>
          </w:tcMar>
        </w:tcPr>
        <w:p w:rsidR="007C6F6A" w:rsidRDefault="007C6F6A" w:rsidP="003B56D6">
          <w:pPr>
            <w:pStyle w:val="itu"/>
            <w:spacing w:before="0"/>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7C6F6A" w:rsidRDefault="007C6F6A" w:rsidP="003B56D6">
          <w:pPr>
            <w:pStyle w:val="itu"/>
            <w:spacing w:before="0"/>
            <w:rPr>
              <w:rFonts w:ascii="Times New Roman" w:hAnsi="Times New Roman"/>
            </w:rPr>
          </w:pPr>
          <w:r>
            <w:rPr>
              <w:rFonts w:ascii="Times New Roman" w:hAnsi="Times New Roman"/>
            </w:rPr>
            <w:t>Telephone</w:t>
          </w:r>
          <w:r>
            <w:rPr>
              <w:rFonts w:ascii="Times New Roman" w:hAnsi="Times New Roman"/>
            </w:rPr>
            <w:tab/>
          </w:r>
          <w:r w:rsidRPr="00D872DF">
            <w:rPr>
              <w:rFonts w:ascii="Times New Roman" w:hAnsi="Times New Roman"/>
              <w:lang w:val="en-US"/>
            </w:rPr>
            <w:tab/>
          </w:r>
          <w:r>
            <w:rPr>
              <w:rFonts w:ascii="Times New Roman" w:hAnsi="Times New Roman"/>
            </w:rPr>
            <w:t>+41 22 730 51 11</w:t>
          </w:r>
        </w:p>
      </w:tc>
      <w:tc>
        <w:tcPr>
          <w:tcW w:w="1224" w:type="pct"/>
          <w:tcBorders>
            <w:top w:val="single" w:sz="6" w:space="0" w:color="auto"/>
          </w:tcBorders>
          <w:tcMar>
            <w:top w:w="57" w:type="dxa"/>
          </w:tcMar>
        </w:tcPr>
        <w:p w:rsidR="007C6F6A" w:rsidRDefault="007C6F6A" w:rsidP="003B56D6">
          <w:pPr>
            <w:pStyle w:val="itu"/>
            <w:spacing w:before="0"/>
            <w:rPr>
              <w:rFonts w:ascii="Times New Roman" w:hAnsi="Times New Roman"/>
            </w:rPr>
          </w:pPr>
          <w:r>
            <w:rPr>
              <w:rFonts w:ascii="Times New Roman" w:hAnsi="Times New Roman"/>
            </w:rPr>
            <w:t>Telex 421 000 uit ch</w:t>
          </w:r>
        </w:p>
      </w:tc>
      <w:tc>
        <w:tcPr>
          <w:tcW w:w="1131" w:type="pct"/>
          <w:tcBorders>
            <w:top w:val="single" w:sz="6" w:space="0" w:color="auto"/>
          </w:tcBorders>
          <w:tcMar>
            <w:top w:w="57" w:type="dxa"/>
          </w:tcMar>
        </w:tcPr>
        <w:p w:rsidR="007C6F6A" w:rsidRPr="00AA09A8" w:rsidRDefault="007C6F6A" w:rsidP="003B56D6">
          <w:pPr>
            <w:pStyle w:val="itu"/>
            <w:spacing w:before="0"/>
            <w:rPr>
              <w:rFonts w:ascii="Times New Roman" w:hAnsi="Times New Roman"/>
            </w:rPr>
          </w:pPr>
          <w:r>
            <w:rPr>
              <w:rFonts w:ascii="Times New Roman" w:hAnsi="Times New Roman"/>
            </w:rPr>
            <w:t>E-mail:</w:t>
          </w:r>
          <w:r>
            <w:rPr>
              <w:rFonts w:ascii="Times New Roman" w:hAnsi="Times New Roman"/>
            </w:rPr>
            <w:tab/>
          </w:r>
          <w:hyperlink r:id="rId1" w:history="1">
            <w:r w:rsidRPr="00A11CC1">
              <w:rPr>
                <w:rStyle w:val="Hyperlink"/>
                <w:rFonts w:ascii="Times New Roman" w:hAnsi="Times New Roman"/>
              </w:rPr>
              <w:t>itumail@itu.int</w:t>
            </w:r>
          </w:hyperlink>
        </w:p>
      </w:tc>
    </w:tr>
    <w:tr w:rsidR="007C6F6A" w:rsidTr="003B56D6">
      <w:trPr>
        <w:cantSplit/>
      </w:trPr>
      <w:tc>
        <w:tcPr>
          <w:tcW w:w="1062" w:type="pct"/>
        </w:tcPr>
        <w:p w:rsidR="007C6F6A" w:rsidRDefault="007C6F6A" w:rsidP="003B56D6">
          <w:pPr>
            <w:pStyle w:val="itu"/>
            <w:spacing w:before="0"/>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7C6F6A" w:rsidRDefault="007C6F6A" w:rsidP="003B56D6">
          <w:pPr>
            <w:pStyle w:val="itu"/>
            <w:spacing w:before="0"/>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7C6F6A" w:rsidRDefault="007C6F6A" w:rsidP="003B56D6">
          <w:pPr>
            <w:pStyle w:val="itu"/>
            <w:spacing w:before="0"/>
            <w:rPr>
              <w:rFonts w:ascii="Times New Roman" w:hAnsi="Times New Roman"/>
            </w:rPr>
          </w:pPr>
          <w:r>
            <w:rPr>
              <w:rFonts w:ascii="Times New Roman" w:hAnsi="Times New Roman"/>
            </w:rPr>
            <w:t>Telegram ITU GENEVE</w:t>
          </w:r>
        </w:p>
      </w:tc>
      <w:tc>
        <w:tcPr>
          <w:tcW w:w="1131" w:type="pct"/>
        </w:tcPr>
        <w:p w:rsidR="007C6F6A" w:rsidRPr="00AA09A8" w:rsidRDefault="007C6F6A" w:rsidP="003B56D6">
          <w:pPr>
            <w:pStyle w:val="itu"/>
            <w:spacing w:before="0"/>
            <w:rPr>
              <w:rFonts w:ascii="Times New Roman" w:hAnsi="Times New Roman"/>
              <w:lang w:val="ru-RU"/>
            </w:rPr>
          </w:pPr>
          <w:r>
            <w:rPr>
              <w:rFonts w:ascii="Calibri" w:hAnsi="Calibri"/>
              <w:lang w:val="ru-RU"/>
            </w:rPr>
            <w:tab/>
          </w:r>
          <w:hyperlink r:id="rId2" w:history="1">
            <w:r w:rsidRPr="00A11CC1">
              <w:rPr>
                <w:rStyle w:val="Hyperlink"/>
                <w:rFonts w:ascii="Times New Roman" w:hAnsi="Times New Roman"/>
              </w:rPr>
              <w:t>www.itu.int</w:t>
            </w:r>
          </w:hyperlink>
        </w:p>
      </w:tc>
    </w:tr>
    <w:tr w:rsidR="007C6F6A" w:rsidTr="003B56D6">
      <w:trPr>
        <w:cantSplit/>
      </w:trPr>
      <w:tc>
        <w:tcPr>
          <w:tcW w:w="1062" w:type="pct"/>
        </w:tcPr>
        <w:p w:rsidR="007C6F6A" w:rsidRDefault="007C6F6A" w:rsidP="003B56D6">
          <w:pPr>
            <w:pStyle w:val="itu"/>
            <w:spacing w:before="0"/>
            <w:rPr>
              <w:rFonts w:ascii="Times New Roman" w:hAnsi="Times New Roman"/>
              <w:lang w:val="fr-CH"/>
            </w:rPr>
          </w:pPr>
          <w:r>
            <w:rPr>
              <w:rFonts w:ascii="Times New Roman" w:hAnsi="Times New Roman"/>
              <w:lang w:val="fr-CH"/>
            </w:rPr>
            <w:t>Switzerland</w:t>
          </w:r>
        </w:p>
      </w:tc>
      <w:tc>
        <w:tcPr>
          <w:tcW w:w="1583" w:type="pct"/>
        </w:tcPr>
        <w:p w:rsidR="007C6F6A" w:rsidRDefault="007C6F6A" w:rsidP="003B56D6">
          <w:pPr>
            <w:pStyle w:val="itu"/>
            <w:spacing w:before="0"/>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7C6F6A" w:rsidRDefault="007C6F6A" w:rsidP="003B56D6">
          <w:pPr>
            <w:pStyle w:val="itu"/>
            <w:spacing w:before="0"/>
            <w:rPr>
              <w:rFonts w:ascii="Times New Roman" w:hAnsi="Times New Roman"/>
              <w:lang w:val="fr-CH"/>
            </w:rPr>
          </w:pPr>
        </w:p>
      </w:tc>
      <w:tc>
        <w:tcPr>
          <w:tcW w:w="1131" w:type="pct"/>
        </w:tcPr>
        <w:p w:rsidR="007C6F6A" w:rsidRDefault="007C6F6A" w:rsidP="003B56D6">
          <w:pPr>
            <w:pStyle w:val="itu"/>
            <w:spacing w:before="0"/>
            <w:rPr>
              <w:rFonts w:ascii="Times New Roman" w:hAnsi="Times New Roman"/>
              <w:lang w:val="fr-CH"/>
            </w:rPr>
          </w:pPr>
        </w:p>
      </w:tc>
    </w:tr>
  </w:tbl>
  <w:p w:rsidR="007C6F6A" w:rsidRPr="00CA3F2F" w:rsidRDefault="007C6F6A" w:rsidP="00CA3F2F">
    <w:pPr>
      <w:pStyle w:val="Footer"/>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6A" w:rsidRPr="00371E04" w:rsidRDefault="00371E04" w:rsidP="00371E04">
    <w:pPr>
      <w:pStyle w:val="Footer"/>
    </w:pPr>
    <w:r>
      <w:rPr>
        <w:sz w:val="18"/>
        <w:szCs w:val="18"/>
      </w:rPr>
      <w:t>ITU-T/BUREAU/CIRC/036R.DOCX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E67" w:rsidRDefault="00592E67">
      <w:r>
        <w:t>____________________</w:t>
      </w:r>
    </w:p>
  </w:footnote>
  <w:footnote w:type="continuationSeparator" w:id="0">
    <w:p w:rsidR="00592E67" w:rsidRDefault="00592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6A" w:rsidRPr="00AE03C4" w:rsidRDefault="007C6F6A" w:rsidP="00473B58">
    <w:pPr>
      <w:pStyle w:val="Header"/>
      <w:spacing w:after="360"/>
    </w:pPr>
    <w:r>
      <w:t xml:space="preserve">- </w:t>
    </w:r>
    <w:r w:rsidR="00513B6B">
      <w:fldChar w:fldCharType="begin"/>
    </w:r>
    <w:r>
      <w:instrText>PAGE</w:instrText>
    </w:r>
    <w:r w:rsidR="00513B6B">
      <w:fldChar w:fldCharType="separate"/>
    </w:r>
    <w:r w:rsidR="00371E04">
      <w:rPr>
        <w:noProof/>
      </w:rPr>
      <w:t>2</w:t>
    </w:r>
    <w:r w:rsidR="00513B6B">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4D" w:rsidRPr="00D4404D" w:rsidRDefault="00D4404D" w:rsidP="00D4404D">
    <w:pPr>
      <w:pStyle w:val="Header"/>
      <w:spacing w:after="360"/>
      <w:rPr>
        <w:lang w:val="ru-RU"/>
      </w:rPr>
    </w:pPr>
    <w:r>
      <w:t xml:space="preserve">- </w:t>
    </w:r>
    <w:r w:rsidR="00513B6B">
      <w:fldChar w:fldCharType="begin"/>
    </w:r>
    <w:r>
      <w:instrText>PAGE</w:instrText>
    </w:r>
    <w:r w:rsidR="00513B6B">
      <w:fldChar w:fldCharType="separate"/>
    </w:r>
    <w:r w:rsidR="00371E04">
      <w:rPr>
        <w:noProof/>
      </w:rPr>
      <w:t>3</w:t>
    </w:r>
    <w:r w:rsidR="00513B6B">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9C2768"/>
    <w:lvl w:ilvl="0">
      <w:start w:val="1"/>
      <w:numFmt w:val="decimal"/>
      <w:lvlText w:val="%1."/>
      <w:lvlJc w:val="left"/>
      <w:pPr>
        <w:tabs>
          <w:tab w:val="num" w:pos="1492"/>
        </w:tabs>
        <w:ind w:left="1492" w:hanging="360"/>
      </w:pPr>
    </w:lvl>
  </w:abstractNum>
  <w:abstractNum w:abstractNumId="1">
    <w:nsid w:val="FFFFFF7D"/>
    <w:multiLevelType w:val="singleLevel"/>
    <w:tmpl w:val="26202310"/>
    <w:lvl w:ilvl="0">
      <w:start w:val="1"/>
      <w:numFmt w:val="decimal"/>
      <w:lvlText w:val="%1."/>
      <w:lvlJc w:val="left"/>
      <w:pPr>
        <w:tabs>
          <w:tab w:val="num" w:pos="1209"/>
        </w:tabs>
        <w:ind w:left="1209" w:hanging="360"/>
      </w:pPr>
    </w:lvl>
  </w:abstractNum>
  <w:abstractNum w:abstractNumId="2">
    <w:nsid w:val="FFFFFF7E"/>
    <w:multiLevelType w:val="singleLevel"/>
    <w:tmpl w:val="83CCA4F0"/>
    <w:lvl w:ilvl="0">
      <w:start w:val="1"/>
      <w:numFmt w:val="decimal"/>
      <w:lvlText w:val="%1."/>
      <w:lvlJc w:val="left"/>
      <w:pPr>
        <w:tabs>
          <w:tab w:val="num" w:pos="926"/>
        </w:tabs>
        <w:ind w:left="926" w:hanging="360"/>
      </w:pPr>
    </w:lvl>
  </w:abstractNum>
  <w:abstractNum w:abstractNumId="3">
    <w:nsid w:val="FFFFFF7F"/>
    <w:multiLevelType w:val="singleLevel"/>
    <w:tmpl w:val="31ACD890"/>
    <w:lvl w:ilvl="0">
      <w:start w:val="1"/>
      <w:numFmt w:val="decimal"/>
      <w:lvlText w:val="%1."/>
      <w:lvlJc w:val="left"/>
      <w:pPr>
        <w:tabs>
          <w:tab w:val="num" w:pos="643"/>
        </w:tabs>
        <w:ind w:left="643" w:hanging="360"/>
      </w:pPr>
    </w:lvl>
  </w:abstractNum>
  <w:abstractNum w:abstractNumId="4">
    <w:nsid w:val="FFFFFF80"/>
    <w:multiLevelType w:val="singleLevel"/>
    <w:tmpl w:val="C4E4DF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74DE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04A7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02E1C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9E2732"/>
    <w:lvl w:ilvl="0">
      <w:start w:val="1"/>
      <w:numFmt w:val="decimal"/>
      <w:lvlText w:val="%1."/>
      <w:lvlJc w:val="left"/>
      <w:pPr>
        <w:tabs>
          <w:tab w:val="num" w:pos="360"/>
        </w:tabs>
        <w:ind w:left="360" w:hanging="360"/>
      </w:pPr>
    </w:lvl>
  </w:abstractNum>
  <w:abstractNum w:abstractNumId="9">
    <w:nsid w:val="FFFFFF89"/>
    <w:multiLevelType w:val="singleLevel"/>
    <w:tmpl w:val="BECE5BA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05256"/>
    <w:rsid w:val="000114D2"/>
    <w:rsid w:val="000147A8"/>
    <w:rsid w:val="00014874"/>
    <w:rsid w:val="000260C4"/>
    <w:rsid w:val="000306FA"/>
    <w:rsid w:val="00051D31"/>
    <w:rsid w:val="00055CB6"/>
    <w:rsid w:val="00071859"/>
    <w:rsid w:val="00073124"/>
    <w:rsid w:val="00086937"/>
    <w:rsid w:val="000931FF"/>
    <w:rsid w:val="000A5C7A"/>
    <w:rsid w:val="000B6E81"/>
    <w:rsid w:val="000C212E"/>
    <w:rsid w:val="000D2605"/>
    <w:rsid w:val="000D2F8F"/>
    <w:rsid w:val="000E3CA1"/>
    <w:rsid w:val="000E67EC"/>
    <w:rsid w:val="000E73C2"/>
    <w:rsid w:val="000F1E60"/>
    <w:rsid w:val="000F7E26"/>
    <w:rsid w:val="00100237"/>
    <w:rsid w:val="00103339"/>
    <w:rsid w:val="00106700"/>
    <w:rsid w:val="00110011"/>
    <w:rsid w:val="0011215F"/>
    <w:rsid w:val="00116749"/>
    <w:rsid w:val="00127D58"/>
    <w:rsid w:val="001327D9"/>
    <w:rsid w:val="00140415"/>
    <w:rsid w:val="00145483"/>
    <w:rsid w:val="001476BF"/>
    <w:rsid w:val="00151E1F"/>
    <w:rsid w:val="0015692D"/>
    <w:rsid w:val="001702DB"/>
    <w:rsid w:val="001705FC"/>
    <w:rsid w:val="00173120"/>
    <w:rsid w:val="0017435B"/>
    <w:rsid w:val="0017462D"/>
    <w:rsid w:val="00175B33"/>
    <w:rsid w:val="00185FAF"/>
    <w:rsid w:val="001941B2"/>
    <w:rsid w:val="001A01B3"/>
    <w:rsid w:val="001A6A80"/>
    <w:rsid w:val="001B5C81"/>
    <w:rsid w:val="001C66D2"/>
    <w:rsid w:val="001D0E99"/>
    <w:rsid w:val="001D1990"/>
    <w:rsid w:val="001E0D2F"/>
    <w:rsid w:val="001E4DE7"/>
    <w:rsid w:val="001E5882"/>
    <w:rsid w:val="001E6B4E"/>
    <w:rsid w:val="001F13DE"/>
    <w:rsid w:val="001F4242"/>
    <w:rsid w:val="001F5A0A"/>
    <w:rsid w:val="00201311"/>
    <w:rsid w:val="00203E8E"/>
    <w:rsid w:val="00214E8F"/>
    <w:rsid w:val="00216336"/>
    <w:rsid w:val="00221307"/>
    <w:rsid w:val="002219DE"/>
    <w:rsid w:val="002411E6"/>
    <w:rsid w:val="00254F7A"/>
    <w:rsid w:val="0025574D"/>
    <w:rsid w:val="00255FEC"/>
    <w:rsid w:val="002563AA"/>
    <w:rsid w:val="002612CC"/>
    <w:rsid w:val="002647E3"/>
    <w:rsid w:val="00270E51"/>
    <w:rsid w:val="00273D40"/>
    <w:rsid w:val="00282DF5"/>
    <w:rsid w:val="002926C1"/>
    <w:rsid w:val="002928B0"/>
    <w:rsid w:val="00293DF6"/>
    <w:rsid w:val="002A1BA5"/>
    <w:rsid w:val="002B34BC"/>
    <w:rsid w:val="002B3D7B"/>
    <w:rsid w:val="002B3EBC"/>
    <w:rsid w:val="002C0748"/>
    <w:rsid w:val="002C0D30"/>
    <w:rsid w:val="002D6AEC"/>
    <w:rsid w:val="002E01CF"/>
    <w:rsid w:val="002F0CB9"/>
    <w:rsid w:val="002F0F43"/>
    <w:rsid w:val="002F23FC"/>
    <w:rsid w:val="002F2BD5"/>
    <w:rsid w:val="002F3F8E"/>
    <w:rsid w:val="00303B49"/>
    <w:rsid w:val="00303D3F"/>
    <w:rsid w:val="00304267"/>
    <w:rsid w:val="00305110"/>
    <w:rsid w:val="00321135"/>
    <w:rsid w:val="00321E5E"/>
    <w:rsid w:val="00323328"/>
    <w:rsid w:val="00324733"/>
    <w:rsid w:val="00330B04"/>
    <w:rsid w:val="00346A94"/>
    <w:rsid w:val="00351BC5"/>
    <w:rsid w:val="00353E80"/>
    <w:rsid w:val="00355411"/>
    <w:rsid w:val="003568F6"/>
    <w:rsid w:val="003604D1"/>
    <w:rsid w:val="00362BAE"/>
    <w:rsid w:val="00371E04"/>
    <w:rsid w:val="00373944"/>
    <w:rsid w:val="00374CDB"/>
    <w:rsid w:val="003878FC"/>
    <w:rsid w:val="0039576D"/>
    <w:rsid w:val="003B0D7B"/>
    <w:rsid w:val="003B146D"/>
    <w:rsid w:val="003B56D6"/>
    <w:rsid w:val="003B5F5E"/>
    <w:rsid w:val="003C58CD"/>
    <w:rsid w:val="003D0014"/>
    <w:rsid w:val="003D1361"/>
    <w:rsid w:val="003D1BFB"/>
    <w:rsid w:val="003D1D81"/>
    <w:rsid w:val="003E2823"/>
    <w:rsid w:val="003E789B"/>
    <w:rsid w:val="003E7DCE"/>
    <w:rsid w:val="003F0633"/>
    <w:rsid w:val="003F09DE"/>
    <w:rsid w:val="003F2913"/>
    <w:rsid w:val="003F4C91"/>
    <w:rsid w:val="003F68F2"/>
    <w:rsid w:val="004079DC"/>
    <w:rsid w:val="0041675B"/>
    <w:rsid w:val="0043465D"/>
    <w:rsid w:val="004347CD"/>
    <w:rsid w:val="00434FB0"/>
    <w:rsid w:val="00436777"/>
    <w:rsid w:val="004369AE"/>
    <w:rsid w:val="00440CE9"/>
    <w:rsid w:val="004441B8"/>
    <w:rsid w:val="004549BB"/>
    <w:rsid w:val="00454B38"/>
    <w:rsid w:val="004617B2"/>
    <w:rsid w:val="00467BEB"/>
    <w:rsid w:val="00473B58"/>
    <w:rsid w:val="00473DB4"/>
    <w:rsid w:val="00474168"/>
    <w:rsid w:val="0048046E"/>
    <w:rsid w:val="00487D57"/>
    <w:rsid w:val="004923EA"/>
    <w:rsid w:val="00493D65"/>
    <w:rsid w:val="0049629A"/>
    <w:rsid w:val="004A2D6B"/>
    <w:rsid w:val="004A490C"/>
    <w:rsid w:val="004A69C2"/>
    <w:rsid w:val="004B2C91"/>
    <w:rsid w:val="004C0F17"/>
    <w:rsid w:val="004C62A6"/>
    <w:rsid w:val="004D28D3"/>
    <w:rsid w:val="004D3585"/>
    <w:rsid w:val="004D3CAA"/>
    <w:rsid w:val="004E5742"/>
    <w:rsid w:val="004E5905"/>
    <w:rsid w:val="004E7549"/>
    <w:rsid w:val="004F22F7"/>
    <w:rsid w:val="004F5595"/>
    <w:rsid w:val="00513B6B"/>
    <w:rsid w:val="00514441"/>
    <w:rsid w:val="00515857"/>
    <w:rsid w:val="005215A7"/>
    <w:rsid w:val="0052425F"/>
    <w:rsid w:val="00527395"/>
    <w:rsid w:val="005324C1"/>
    <w:rsid w:val="005469B6"/>
    <w:rsid w:val="00553378"/>
    <w:rsid w:val="00554245"/>
    <w:rsid w:val="005607C6"/>
    <w:rsid w:val="00560BA6"/>
    <w:rsid w:val="00567A5B"/>
    <w:rsid w:val="00570BC2"/>
    <w:rsid w:val="0057373B"/>
    <w:rsid w:val="00575072"/>
    <w:rsid w:val="005771CC"/>
    <w:rsid w:val="00577668"/>
    <w:rsid w:val="00592E67"/>
    <w:rsid w:val="00595485"/>
    <w:rsid w:val="005A035F"/>
    <w:rsid w:val="005B0E74"/>
    <w:rsid w:val="005B3D83"/>
    <w:rsid w:val="005C04C8"/>
    <w:rsid w:val="005C0A20"/>
    <w:rsid w:val="005C1D8B"/>
    <w:rsid w:val="005C3BC8"/>
    <w:rsid w:val="005C5DFB"/>
    <w:rsid w:val="005D34A2"/>
    <w:rsid w:val="005D4DE7"/>
    <w:rsid w:val="005F580F"/>
    <w:rsid w:val="005F7304"/>
    <w:rsid w:val="00602281"/>
    <w:rsid w:val="00611A7A"/>
    <w:rsid w:val="00612889"/>
    <w:rsid w:val="00614EB6"/>
    <w:rsid w:val="00630399"/>
    <w:rsid w:val="0063103C"/>
    <w:rsid w:val="006408D9"/>
    <w:rsid w:val="00645618"/>
    <w:rsid w:val="00646951"/>
    <w:rsid w:val="00663D44"/>
    <w:rsid w:val="00665FF2"/>
    <w:rsid w:val="00670652"/>
    <w:rsid w:val="0067110F"/>
    <w:rsid w:val="00675653"/>
    <w:rsid w:val="00676A0C"/>
    <w:rsid w:val="00680DC7"/>
    <w:rsid w:val="00691E1A"/>
    <w:rsid w:val="00694137"/>
    <w:rsid w:val="00694881"/>
    <w:rsid w:val="006A11F7"/>
    <w:rsid w:val="006B13AC"/>
    <w:rsid w:val="006B7261"/>
    <w:rsid w:val="006C107E"/>
    <w:rsid w:val="006C17F3"/>
    <w:rsid w:val="006D601F"/>
    <w:rsid w:val="006E047D"/>
    <w:rsid w:val="006E722F"/>
    <w:rsid w:val="006F4CA1"/>
    <w:rsid w:val="00704213"/>
    <w:rsid w:val="00705054"/>
    <w:rsid w:val="00711EDC"/>
    <w:rsid w:val="007159EC"/>
    <w:rsid w:val="00715FB9"/>
    <w:rsid w:val="00724BF9"/>
    <w:rsid w:val="007318A8"/>
    <w:rsid w:val="007342ED"/>
    <w:rsid w:val="00734876"/>
    <w:rsid w:val="007364AE"/>
    <w:rsid w:val="00755140"/>
    <w:rsid w:val="007670D3"/>
    <w:rsid w:val="007708AA"/>
    <w:rsid w:val="00784BEA"/>
    <w:rsid w:val="00784E22"/>
    <w:rsid w:val="0078643B"/>
    <w:rsid w:val="00790E30"/>
    <w:rsid w:val="0079106C"/>
    <w:rsid w:val="007A44EA"/>
    <w:rsid w:val="007A4923"/>
    <w:rsid w:val="007B28E5"/>
    <w:rsid w:val="007B5333"/>
    <w:rsid w:val="007B596B"/>
    <w:rsid w:val="007C6F6A"/>
    <w:rsid w:val="007D2806"/>
    <w:rsid w:val="007D7B18"/>
    <w:rsid w:val="007E30D7"/>
    <w:rsid w:val="007E351F"/>
    <w:rsid w:val="007E59E0"/>
    <w:rsid w:val="007E7833"/>
    <w:rsid w:val="008019E4"/>
    <w:rsid w:val="00802C84"/>
    <w:rsid w:val="00803821"/>
    <w:rsid w:val="00811E0A"/>
    <w:rsid w:val="0081305B"/>
    <w:rsid w:val="00817F1B"/>
    <w:rsid w:val="008204B6"/>
    <w:rsid w:val="00821795"/>
    <w:rsid w:val="00843793"/>
    <w:rsid w:val="008508B0"/>
    <w:rsid w:val="008604F2"/>
    <w:rsid w:val="00870510"/>
    <w:rsid w:val="008733CD"/>
    <w:rsid w:val="00875C7A"/>
    <w:rsid w:val="00893BCD"/>
    <w:rsid w:val="008A12C7"/>
    <w:rsid w:val="008A1CA5"/>
    <w:rsid w:val="008A7DE3"/>
    <w:rsid w:val="008B123D"/>
    <w:rsid w:val="008B1814"/>
    <w:rsid w:val="008B2D25"/>
    <w:rsid w:val="008B3729"/>
    <w:rsid w:val="008C122C"/>
    <w:rsid w:val="008C12CA"/>
    <w:rsid w:val="008C7B3B"/>
    <w:rsid w:val="00903EF1"/>
    <w:rsid w:val="009044C7"/>
    <w:rsid w:val="00904EFD"/>
    <w:rsid w:val="00913A65"/>
    <w:rsid w:val="00914F85"/>
    <w:rsid w:val="009218FF"/>
    <w:rsid w:val="00921D83"/>
    <w:rsid w:val="00922C03"/>
    <w:rsid w:val="009309A8"/>
    <w:rsid w:val="0094137D"/>
    <w:rsid w:val="0094379E"/>
    <w:rsid w:val="00945F4E"/>
    <w:rsid w:val="00954A16"/>
    <w:rsid w:val="00957C6D"/>
    <w:rsid w:val="00957FE8"/>
    <w:rsid w:val="00963288"/>
    <w:rsid w:val="00965183"/>
    <w:rsid w:val="00976ACE"/>
    <w:rsid w:val="00983E42"/>
    <w:rsid w:val="00983E4F"/>
    <w:rsid w:val="00984DF5"/>
    <w:rsid w:val="009A0272"/>
    <w:rsid w:val="009A2773"/>
    <w:rsid w:val="009B1014"/>
    <w:rsid w:val="009B4808"/>
    <w:rsid w:val="009C14E2"/>
    <w:rsid w:val="009C1E5B"/>
    <w:rsid w:val="009E6037"/>
    <w:rsid w:val="009E6982"/>
    <w:rsid w:val="009F605E"/>
    <w:rsid w:val="00A00B69"/>
    <w:rsid w:val="00A01521"/>
    <w:rsid w:val="00A019DC"/>
    <w:rsid w:val="00A2332F"/>
    <w:rsid w:val="00A26BA7"/>
    <w:rsid w:val="00A26C9E"/>
    <w:rsid w:val="00A27D0C"/>
    <w:rsid w:val="00A313F5"/>
    <w:rsid w:val="00A36EA7"/>
    <w:rsid w:val="00A4061C"/>
    <w:rsid w:val="00A41CDD"/>
    <w:rsid w:val="00A56F3A"/>
    <w:rsid w:val="00A60C6E"/>
    <w:rsid w:val="00A66CB6"/>
    <w:rsid w:val="00A66DFB"/>
    <w:rsid w:val="00A74A77"/>
    <w:rsid w:val="00A77064"/>
    <w:rsid w:val="00A86693"/>
    <w:rsid w:val="00A9216D"/>
    <w:rsid w:val="00A9356C"/>
    <w:rsid w:val="00AA5C19"/>
    <w:rsid w:val="00AA74F9"/>
    <w:rsid w:val="00AB6280"/>
    <w:rsid w:val="00AD46CA"/>
    <w:rsid w:val="00AE03C4"/>
    <w:rsid w:val="00AE7EC7"/>
    <w:rsid w:val="00AF5040"/>
    <w:rsid w:val="00B07DCB"/>
    <w:rsid w:val="00B342F1"/>
    <w:rsid w:val="00B355B2"/>
    <w:rsid w:val="00B37D53"/>
    <w:rsid w:val="00B440E1"/>
    <w:rsid w:val="00B44247"/>
    <w:rsid w:val="00B47ED0"/>
    <w:rsid w:val="00B56860"/>
    <w:rsid w:val="00B64B58"/>
    <w:rsid w:val="00B67036"/>
    <w:rsid w:val="00B746B7"/>
    <w:rsid w:val="00B74E72"/>
    <w:rsid w:val="00B7502F"/>
    <w:rsid w:val="00B84859"/>
    <w:rsid w:val="00B86365"/>
    <w:rsid w:val="00B91708"/>
    <w:rsid w:val="00BB0D21"/>
    <w:rsid w:val="00BC24C5"/>
    <w:rsid w:val="00BD0C2E"/>
    <w:rsid w:val="00BD104A"/>
    <w:rsid w:val="00BD231B"/>
    <w:rsid w:val="00BD437B"/>
    <w:rsid w:val="00BE064B"/>
    <w:rsid w:val="00BE3061"/>
    <w:rsid w:val="00BE6F29"/>
    <w:rsid w:val="00BE7CFF"/>
    <w:rsid w:val="00BF75EB"/>
    <w:rsid w:val="00C1057D"/>
    <w:rsid w:val="00C13DF6"/>
    <w:rsid w:val="00C14FDC"/>
    <w:rsid w:val="00C2134D"/>
    <w:rsid w:val="00C2733F"/>
    <w:rsid w:val="00C3075D"/>
    <w:rsid w:val="00C3152E"/>
    <w:rsid w:val="00C333C1"/>
    <w:rsid w:val="00C3653C"/>
    <w:rsid w:val="00C36779"/>
    <w:rsid w:val="00C37D19"/>
    <w:rsid w:val="00C41123"/>
    <w:rsid w:val="00C45AC8"/>
    <w:rsid w:val="00C55824"/>
    <w:rsid w:val="00C62672"/>
    <w:rsid w:val="00C662A7"/>
    <w:rsid w:val="00C67AB9"/>
    <w:rsid w:val="00C70221"/>
    <w:rsid w:val="00C72170"/>
    <w:rsid w:val="00C729A2"/>
    <w:rsid w:val="00C75C4A"/>
    <w:rsid w:val="00C861FB"/>
    <w:rsid w:val="00C905E3"/>
    <w:rsid w:val="00C92C20"/>
    <w:rsid w:val="00C9418E"/>
    <w:rsid w:val="00C953EB"/>
    <w:rsid w:val="00C97F76"/>
    <w:rsid w:val="00CA0BCB"/>
    <w:rsid w:val="00CA3F2F"/>
    <w:rsid w:val="00CA4005"/>
    <w:rsid w:val="00CA4B76"/>
    <w:rsid w:val="00CC1ADC"/>
    <w:rsid w:val="00CD1829"/>
    <w:rsid w:val="00CD642F"/>
    <w:rsid w:val="00CD7A93"/>
    <w:rsid w:val="00CE2E15"/>
    <w:rsid w:val="00CE7B98"/>
    <w:rsid w:val="00CF791A"/>
    <w:rsid w:val="00D0015B"/>
    <w:rsid w:val="00D019B3"/>
    <w:rsid w:val="00D03F06"/>
    <w:rsid w:val="00D1234F"/>
    <w:rsid w:val="00D1318B"/>
    <w:rsid w:val="00D14EF3"/>
    <w:rsid w:val="00D33CCA"/>
    <w:rsid w:val="00D4404D"/>
    <w:rsid w:val="00D46480"/>
    <w:rsid w:val="00D52ABF"/>
    <w:rsid w:val="00D74A29"/>
    <w:rsid w:val="00D8097E"/>
    <w:rsid w:val="00D82851"/>
    <w:rsid w:val="00D90C15"/>
    <w:rsid w:val="00D96E03"/>
    <w:rsid w:val="00DA0545"/>
    <w:rsid w:val="00DA4358"/>
    <w:rsid w:val="00DB1781"/>
    <w:rsid w:val="00DB5BD0"/>
    <w:rsid w:val="00DD0033"/>
    <w:rsid w:val="00DD0F3B"/>
    <w:rsid w:val="00DD196A"/>
    <w:rsid w:val="00DD1E9F"/>
    <w:rsid w:val="00DD3979"/>
    <w:rsid w:val="00DD6346"/>
    <w:rsid w:val="00DE6050"/>
    <w:rsid w:val="00DF0008"/>
    <w:rsid w:val="00DF4942"/>
    <w:rsid w:val="00E00696"/>
    <w:rsid w:val="00E00CF3"/>
    <w:rsid w:val="00E16431"/>
    <w:rsid w:val="00E20C97"/>
    <w:rsid w:val="00E22573"/>
    <w:rsid w:val="00E25D39"/>
    <w:rsid w:val="00E26B3D"/>
    <w:rsid w:val="00E329A5"/>
    <w:rsid w:val="00E36766"/>
    <w:rsid w:val="00E406E5"/>
    <w:rsid w:val="00E42E55"/>
    <w:rsid w:val="00E45E4A"/>
    <w:rsid w:val="00E506D4"/>
    <w:rsid w:val="00E62A49"/>
    <w:rsid w:val="00E6401B"/>
    <w:rsid w:val="00E70725"/>
    <w:rsid w:val="00E74A42"/>
    <w:rsid w:val="00E75B39"/>
    <w:rsid w:val="00E8252B"/>
    <w:rsid w:val="00EA0BB1"/>
    <w:rsid w:val="00EA74A6"/>
    <w:rsid w:val="00EB08B1"/>
    <w:rsid w:val="00EB5171"/>
    <w:rsid w:val="00EC0447"/>
    <w:rsid w:val="00EC0B2D"/>
    <w:rsid w:val="00EC164E"/>
    <w:rsid w:val="00EC5707"/>
    <w:rsid w:val="00ED45A3"/>
    <w:rsid w:val="00EE74A6"/>
    <w:rsid w:val="00EF7217"/>
    <w:rsid w:val="00EF76F8"/>
    <w:rsid w:val="00F136C5"/>
    <w:rsid w:val="00F20121"/>
    <w:rsid w:val="00F33D22"/>
    <w:rsid w:val="00F35545"/>
    <w:rsid w:val="00F41F0B"/>
    <w:rsid w:val="00F436D6"/>
    <w:rsid w:val="00F462F5"/>
    <w:rsid w:val="00F50108"/>
    <w:rsid w:val="00F53CD6"/>
    <w:rsid w:val="00F637A2"/>
    <w:rsid w:val="00F63F8A"/>
    <w:rsid w:val="00F65771"/>
    <w:rsid w:val="00F7672A"/>
    <w:rsid w:val="00F86048"/>
    <w:rsid w:val="00F862FD"/>
    <w:rsid w:val="00F90A4E"/>
    <w:rsid w:val="00F91835"/>
    <w:rsid w:val="00F9475C"/>
    <w:rsid w:val="00F97910"/>
    <w:rsid w:val="00FA1871"/>
    <w:rsid w:val="00FA2AE2"/>
    <w:rsid w:val="00FA37C2"/>
    <w:rsid w:val="00FA5A76"/>
    <w:rsid w:val="00FA668C"/>
    <w:rsid w:val="00FA6711"/>
    <w:rsid w:val="00FB120A"/>
    <w:rsid w:val="00FB1A90"/>
    <w:rsid w:val="00FB2D84"/>
    <w:rsid w:val="00FB6DF7"/>
    <w:rsid w:val="00FC1DA6"/>
    <w:rsid w:val="00FC1E35"/>
    <w:rsid w:val="00FC31F5"/>
    <w:rsid w:val="00FC6E61"/>
    <w:rsid w:val="00FD0C0E"/>
    <w:rsid w:val="00FD54F2"/>
    <w:rsid w:val="00FD6E8B"/>
    <w:rsid w:val="00FD7639"/>
    <w:rsid w:val="00FF59BF"/>
    <w:rsid w:val="00FF60CB"/>
    <w:rsid w:val="00FF71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Hyperlink" w:uiPriority="99"/>
    <w:lsdException w:name="Strong" w:locked="1" w:uiPriority="22" w:qFormat="1"/>
    <w:lsdException w:name="Emphasis" w:locked="1"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F7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rsid w:val="006022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2281"/>
    <w:pPr>
      <w:spacing w:before="320"/>
      <w:outlineLvl w:val="1"/>
    </w:pPr>
  </w:style>
  <w:style w:type="paragraph" w:styleId="Heading3">
    <w:name w:val="heading 3"/>
    <w:basedOn w:val="Heading1"/>
    <w:next w:val="Normal"/>
    <w:qFormat/>
    <w:rsid w:val="00602281"/>
    <w:pPr>
      <w:spacing w:before="200"/>
      <w:outlineLvl w:val="2"/>
    </w:pPr>
  </w:style>
  <w:style w:type="paragraph" w:styleId="Heading4">
    <w:name w:val="heading 4"/>
    <w:basedOn w:val="Heading3"/>
    <w:next w:val="Normal"/>
    <w:qFormat/>
    <w:rsid w:val="00602281"/>
    <w:pPr>
      <w:tabs>
        <w:tab w:val="clear" w:pos="794"/>
        <w:tab w:val="left" w:pos="1191"/>
      </w:tabs>
      <w:ind w:left="993" w:hanging="993"/>
      <w:outlineLvl w:val="3"/>
    </w:pPr>
  </w:style>
  <w:style w:type="paragraph" w:styleId="Heading5">
    <w:name w:val="heading 5"/>
    <w:basedOn w:val="Heading3"/>
    <w:next w:val="Normal"/>
    <w:qFormat/>
    <w:rsid w:val="00602281"/>
    <w:pPr>
      <w:tabs>
        <w:tab w:val="clear" w:pos="794"/>
        <w:tab w:val="left" w:pos="1191"/>
      </w:tabs>
      <w:outlineLvl w:val="4"/>
    </w:pPr>
  </w:style>
  <w:style w:type="paragraph" w:styleId="Heading6">
    <w:name w:val="heading 6"/>
    <w:basedOn w:val="Heading3"/>
    <w:next w:val="Normal"/>
    <w:qFormat/>
    <w:rsid w:val="00602281"/>
    <w:pPr>
      <w:tabs>
        <w:tab w:val="clear" w:pos="794"/>
        <w:tab w:val="left" w:pos="1191"/>
      </w:tabs>
      <w:outlineLvl w:val="5"/>
    </w:pPr>
  </w:style>
  <w:style w:type="paragraph" w:styleId="Heading7">
    <w:name w:val="heading 7"/>
    <w:basedOn w:val="Heading3"/>
    <w:next w:val="Normal"/>
    <w:qFormat/>
    <w:rsid w:val="00602281"/>
    <w:pPr>
      <w:tabs>
        <w:tab w:val="clear" w:pos="794"/>
        <w:tab w:val="left" w:pos="1191"/>
      </w:tabs>
      <w:outlineLvl w:val="6"/>
    </w:pPr>
  </w:style>
  <w:style w:type="paragraph" w:styleId="Heading8">
    <w:name w:val="heading 8"/>
    <w:basedOn w:val="Heading3"/>
    <w:next w:val="Normal"/>
    <w:qFormat/>
    <w:rsid w:val="00602281"/>
    <w:pPr>
      <w:tabs>
        <w:tab w:val="clear" w:pos="794"/>
        <w:tab w:val="left" w:pos="1191"/>
      </w:tabs>
      <w:outlineLvl w:val="7"/>
    </w:pPr>
  </w:style>
  <w:style w:type="paragraph" w:styleId="Heading9">
    <w:name w:val="heading 9"/>
    <w:basedOn w:val="Heading3"/>
    <w:next w:val="Normal"/>
    <w:qFormat/>
    <w:rsid w:val="0060228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02281"/>
  </w:style>
  <w:style w:type="paragraph" w:styleId="TOC7">
    <w:name w:val="toc 7"/>
    <w:basedOn w:val="TOC3"/>
    <w:next w:val="Normal"/>
    <w:semiHidden/>
    <w:rsid w:val="00602281"/>
  </w:style>
  <w:style w:type="paragraph" w:styleId="TOC6">
    <w:name w:val="toc 6"/>
    <w:basedOn w:val="TOC3"/>
    <w:next w:val="Normal"/>
    <w:semiHidden/>
    <w:rsid w:val="00602281"/>
  </w:style>
  <w:style w:type="paragraph" w:styleId="TOC5">
    <w:name w:val="toc 5"/>
    <w:basedOn w:val="TOC3"/>
    <w:next w:val="Normal"/>
    <w:semiHidden/>
    <w:rsid w:val="00602281"/>
  </w:style>
  <w:style w:type="paragraph" w:styleId="TOC4">
    <w:name w:val="toc 4"/>
    <w:basedOn w:val="TOC3"/>
    <w:next w:val="Normal"/>
    <w:semiHidden/>
    <w:rsid w:val="00602281"/>
  </w:style>
  <w:style w:type="paragraph" w:styleId="TOC3">
    <w:name w:val="toc 3"/>
    <w:basedOn w:val="TOC2"/>
    <w:next w:val="Normal"/>
    <w:semiHidden/>
    <w:rsid w:val="00602281"/>
    <w:pPr>
      <w:spacing w:before="80"/>
    </w:pPr>
  </w:style>
  <w:style w:type="paragraph" w:styleId="TOC2">
    <w:name w:val="toc 2"/>
    <w:basedOn w:val="TOC1"/>
    <w:next w:val="Normal"/>
    <w:semiHidden/>
    <w:rsid w:val="00602281"/>
    <w:pPr>
      <w:spacing w:before="120"/>
    </w:pPr>
  </w:style>
  <w:style w:type="paragraph" w:styleId="TOC1">
    <w:name w:val="toc 1"/>
    <w:basedOn w:val="Normal"/>
    <w:semiHidden/>
    <w:rsid w:val="0060228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2281"/>
    <w:pPr>
      <w:ind w:left="1698"/>
    </w:pPr>
  </w:style>
  <w:style w:type="paragraph" w:styleId="Index6">
    <w:name w:val="index 6"/>
    <w:basedOn w:val="Normal"/>
    <w:next w:val="Normal"/>
    <w:semiHidden/>
    <w:rsid w:val="00602281"/>
    <w:pPr>
      <w:ind w:left="1415"/>
    </w:pPr>
  </w:style>
  <w:style w:type="paragraph" w:styleId="Index5">
    <w:name w:val="index 5"/>
    <w:basedOn w:val="Normal"/>
    <w:next w:val="Normal"/>
    <w:semiHidden/>
    <w:rsid w:val="00602281"/>
    <w:pPr>
      <w:ind w:left="1132"/>
    </w:pPr>
  </w:style>
  <w:style w:type="paragraph" w:styleId="Index4">
    <w:name w:val="index 4"/>
    <w:basedOn w:val="Normal"/>
    <w:next w:val="Normal"/>
    <w:semiHidden/>
    <w:rsid w:val="00602281"/>
    <w:pPr>
      <w:ind w:left="851"/>
    </w:pPr>
  </w:style>
  <w:style w:type="paragraph" w:styleId="Index3">
    <w:name w:val="index 3"/>
    <w:basedOn w:val="Normal"/>
    <w:next w:val="Normal"/>
    <w:semiHidden/>
    <w:rsid w:val="00602281"/>
    <w:pPr>
      <w:ind w:left="567"/>
    </w:pPr>
  </w:style>
  <w:style w:type="paragraph" w:styleId="Index2">
    <w:name w:val="index 2"/>
    <w:basedOn w:val="Normal"/>
    <w:next w:val="Normal"/>
    <w:semiHidden/>
    <w:rsid w:val="00602281"/>
    <w:pPr>
      <w:ind w:left="284"/>
    </w:pPr>
  </w:style>
  <w:style w:type="paragraph" w:styleId="Index1">
    <w:name w:val="index 1"/>
    <w:basedOn w:val="Normal"/>
    <w:next w:val="Normal"/>
    <w:semiHidden/>
    <w:rsid w:val="00602281"/>
  </w:style>
  <w:style w:type="character" w:styleId="LineNumber">
    <w:name w:val="line number"/>
    <w:rsid w:val="00602281"/>
    <w:rPr>
      <w:rFonts w:cs="Times New Roman"/>
    </w:rPr>
  </w:style>
  <w:style w:type="paragraph" w:styleId="IndexHeading">
    <w:name w:val="index heading"/>
    <w:basedOn w:val="Normal"/>
    <w:next w:val="Normal"/>
    <w:semiHidden/>
    <w:rsid w:val="00602281"/>
  </w:style>
  <w:style w:type="paragraph" w:styleId="Footer">
    <w:name w:val="footer"/>
    <w:basedOn w:val="Normal"/>
    <w:link w:val="FooterChar"/>
    <w:rsid w:val="006022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0228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602281"/>
    <w:rPr>
      <w:rFonts w:cs="Times New Roman"/>
      <w:position w:val="6"/>
      <w:sz w:val="16"/>
    </w:rPr>
  </w:style>
  <w:style w:type="paragraph" w:styleId="FootnoteText">
    <w:name w:val="footnote text"/>
    <w:basedOn w:val="Normal"/>
    <w:semiHidden/>
    <w:rsid w:val="00602281"/>
    <w:pPr>
      <w:keepLines/>
      <w:tabs>
        <w:tab w:val="left" w:pos="256"/>
      </w:tabs>
      <w:ind w:left="256" w:hanging="256"/>
    </w:pPr>
  </w:style>
  <w:style w:type="paragraph" w:styleId="NormalIndent">
    <w:name w:val="Normal Indent"/>
    <w:basedOn w:val="Normal"/>
    <w:rsid w:val="00602281"/>
    <w:pPr>
      <w:ind w:left="794"/>
    </w:pPr>
  </w:style>
  <w:style w:type="paragraph" w:customStyle="1" w:styleId="TableLegend">
    <w:name w:val="Table_Legend"/>
    <w:basedOn w:val="TableText"/>
    <w:rsid w:val="00602281"/>
    <w:pPr>
      <w:spacing w:before="120"/>
    </w:pPr>
  </w:style>
  <w:style w:type="paragraph" w:customStyle="1" w:styleId="TableText">
    <w:name w:val="Table_Text"/>
    <w:basedOn w:val="Normal"/>
    <w:rsid w:val="006022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02281"/>
    <w:pPr>
      <w:keepLines/>
      <w:spacing w:before="0"/>
    </w:pPr>
    <w:rPr>
      <w:b/>
      <w:caps w:val="0"/>
    </w:rPr>
  </w:style>
  <w:style w:type="paragraph" w:customStyle="1" w:styleId="Table">
    <w:name w:val="Table_#"/>
    <w:basedOn w:val="Normal"/>
    <w:next w:val="TableTitle"/>
    <w:rsid w:val="00602281"/>
    <w:pPr>
      <w:keepNext/>
      <w:spacing w:before="560" w:after="120"/>
      <w:jc w:val="center"/>
    </w:pPr>
    <w:rPr>
      <w:caps/>
    </w:rPr>
  </w:style>
  <w:style w:type="paragraph" w:customStyle="1" w:styleId="enumlev1">
    <w:name w:val="enumlev1"/>
    <w:basedOn w:val="Normal"/>
    <w:rsid w:val="00254F7A"/>
    <w:pPr>
      <w:spacing w:before="80"/>
      <w:ind w:left="794" w:hanging="794"/>
    </w:pPr>
  </w:style>
  <w:style w:type="paragraph" w:customStyle="1" w:styleId="enumlev2">
    <w:name w:val="enumlev2"/>
    <w:basedOn w:val="enumlev1"/>
    <w:rsid w:val="00602281"/>
    <w:pPr>
      <w:ind w:left="1191" w:hanging="397"/>
    </w:pPr>
  </w:style>
  <w:style w:type="paragraph" w:customStyle="1" w:styleId="enumlev3">
    <w:name w:val="enumlev3"/>
    <w:basedOn w:val="enumlev2"/>
    <w:rsid w:val="00602281"/>
    <w:pPr>
      <w:ind w:left="1588"/>
    </w:pPr>
  </w:style>
  <w:style w:type="paragraph" w:customStyle="1" w:styleId="TableHead">
    <w:name w:val="Table_Head"/>
    <w:basedOn w:val="TableText"/>
    <w:rsid w:val="00602281"/>
    <w:pPr>
      <w:keepNext/>
      <w:spacing w:before="80" w:after="80"/>
      <w:jc w:val="center"/>
    </w:pPr>
    <w:rPr>
      <w:b/>
    </w:rPr>
  </w:style>
  <w:style w:type="paragraph" w:customStyle="1" w:styleId="FigureLegend">
    <w:name w:val="Figure_Legend"/>
    <w:basedOn w:val="Normal"/>
    <w:rsid w:val="006022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2281"/>
    <w:pPr>
      <w:spacing w:before="480"/>
    </w:pPr>
  </w:style>
  <w:style w:type="paragraph" w:customStyle="1" w:styleId="FigureTitle">
    <w:name w:val="Figure_Title"/>
    <w:basedOn w:val="TableTitle"/>
    <w:next w:val="Normal"/>
    <w:rsid w:val="00602281"/>
    <w:pPr>
      <w:keepNext w:val="0"/>
      <w:spacing w:after="480"/>
    </w:pPr>
  </w:style>
  <w:style w:type="paragraph" w:customStyle="1" w:styleId="Annex">
    <w:name w:val="Annex_#"/>
    <w:basedOn w:val="Normal"/>
    <w:next w:val="AnnexRef"/>
    <w:rsid w:val="00602281"/>
    <w:pPr>
      <w:keepNext/>
      <w:keepLines/>
      <w:spacing w:before="480" w:after="80"/>
      <w:jc w:val="center"/>
    </w:pPr>
    <w:rPr>
      <w:caps/>
    </w:rPr>
  </w:style>
  <w:style w:type="paragraph" w:customStyle="1" w:styleId="AnnexRef">
    <w:name w:val="Annex_Ref"/>
    <w:basedOn w:val="Normal"/>
    <w:next w:val="AnnexTitle"/>
    <w:rsid w:val="00602281"/>
    <w:pPr>
      <w:keepNext/>
      <w:keepLines/>
      <w:jc w:val="center"/>
    </w:pPr>
  </w:style>
  <w:style w:type="paragraph" w:customStyle="1" w:styleId="AnnexTitle">
    <w:name w:val="Annex_Title"/>
    <w:basedOn w:val="Normal"/>
    <w:next w:val="Normalaftertitle"/>
    <w:rsid w:val="00602281"/>
    <w:pPr>
      <w:keepNext/>
      <w:keepLines/>
      <w:spacing w:before="240" w:after="280"/>
      <w:jc w:val="center"/>
    </w:pPr>
    <w:rPr>
      <w:b/>
    </w:rPr>
  </w:style>
  <w:style w:type="paragraph" w:customStyle="1" w:styleId="Appendix">
    <w:name w:val="Appendix_#"/>
    <w:basedOn w:val="Annex"/>
    <w:next w:val="AppendixRef"/>
    <w:rsid w:val="00602281"/>
  </w:style>
  <w:style w:type="paragraph" w:customStyle="1" w:styleId="AppendixRef">
    <w:name w:val="Appendix_Ref"/>
    <w:basedOn w:val="AnnexRef"/>
    <w:next w:val="AppendixTitle"/>
    <w:rsid w:val="00602281"/>
  </w:style>
  <w:style w:type="paragraph" w:customStyle="1" w:styleId="AppendixTitle">
    <w:name w:val="Appendix_Title"/>
    <w:basedOn w:val="AnnexTitle"/>
    <w:next w:val="Normalaftertitle"/>
    <w:rsid w:val="00602281"/>
  </w:style>
  <w:style w:type="paragraph" w:customStyle="1" w:styleId="RefTitle">
    <w:name w:val="Ref_Title"/>
    <w:basedOn w:val="Normal"/>
    <w:next w:val="RefText"/>
    <w:rsid w:val="00602281"/>
    <w:pPr>
      <w:spacing w:before="480"/>
      <w:jc w:val="center"/>
    </w:pPr>
    <w:rPr>
      <w:caps/>
    </w:rPr>
  </w:style>
  <w:style w:type="paragraph" w:customStyle="1" w:styleId="RefText">
    <w:name w:val="Ref_Text"/>
    <w:basedOn w:val="Normal"/>
    <w:rsid w:val="00602281"/>
    <w:pPr>
      <w:ind w:left="794" w:hanging="794"/>
    </w:pPr>
  </w:style>
  <w:style w:type="paragraph" w:customStyle="1" w:styleId="Equation">
    <w:name w:val="Equation"/>
    <w:basedOn w:val="Normal"/>
    <w:rsid w:val="00602281"/>
    <w:pPr>
      <w:tabs>
        <w:tab w:val="clear" w:pos="1191"/>
        <w:tab w:val="clear" w:pos="1588"/>
        <w:tab w:val="clear" w:pos="1985"/>
        <w:tab w:val="center" w:pos="4876"/>
        <w:tab w:val="right" w:pos="9752"/>
      </w:tabs>
    </w:pPr>
  </w:style>
  <w:style w:type="paragraph" w:customStyle="1" w:styleId="Head">
    <w:name w:val="Head"/>
    <w:basedOn w:val="Normal"/>
    <w:rsid w:val="006022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2281"/>
    <w:pPr>
      <w:keepNext/>
      <w:keepLines/>
      <w:spacing w:before="240"/>
      <w:jc w:val="center"/>
    </w:pPr>
    <w:rPr>
      <w:b/>
      <w:caps/>
    </w:rPr>
  </w:style>
  <w:style w:type="paragraph" w:customStyle="1" w:styleId="Normalaftertitle">
    <w:name w:val="Normal after title"/>
    <w:basedOn w:val="Normal"/>
    <w:next w:val="Normal"/>
    <w:rsid w:val="00602281"/>
    <w:pPr>
      <w:spacing w:before="320"/>
    </w:pPr>
  </w:style>
  <w:style w:type="paragraph" w:customStyle="1" w:styleId="call">
    <w:name w:val="call"/>
    <w:basedOn w:val="Normal"/>
    <w:next w:val="Normal"/>
    <w:rsid w:val="00602281"/>
    <w:pPr>
      <w:keepNext/>
      <w:keepLines/>
      <w:spacing w:before="160"/>
      <w:ind w:left="794"/>
    </w:pPr>
    <w:rPr>
      <w:i/>
    </w:rPr>
  </w:style>
  <w:style w:type="paragraph" w:customStyle="1" w:styleId="Rec">
    <w:name w:val="Rec_#"/>
    <w:basedOn w:val="Normal"/>
    <w:next w:val="RecTitle"/>
    <w:rsid w:val="00602281"/>
    <w:pPr>
      <w:keepNext/>
      <w:keepLines/>
      <w:spacing w:before="480"/>
      <w:jc w:val="center"/>
    </w:pPr>
    <w:rPr>
      <w:caps/>
    </w:rPr>
  </w:style>
  <w:style w:type="paragraph" w:customStyle="1" w:styleId="toc0">
    <w:name w:val="toc 0"/>
    <w:basedOn w:val="Normal"/>
    <w:next w:val="TOC1"/>
    <w:rsid w:val="00602281"/>
    <w:pPr>
      <w:tabs>
        <w:tab w:val="clear" w:pos="794"/>
        <w:tab w:val="clear" w:pos="1191"/>
        <w:tab w:val="clear" w:pos="1588"/>
        <w:tab w:val="clear" w:pos="1985"/>
        <w:tab w:val="right" w:pos="9781"/>
      </w:tabs>
    </w:pPr>
    <w:rPr>
      <w:b/>
    </w:rPr>
  </w:style>
  <w:style w:type="paragraph" w:styleId="List">
    <w:name w:val="List"/>
    <w:basedOn w:val="Normal"/>
    <w:rsid w:val="006022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22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22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22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2281"/>
    <w:pPr>
      <w:spacing w:before="160"/>
      <w:ind w:left="0" w:firstLine="0"/>
      <w:outlineLvl w:val="9"/>
    </w:pPr>
  </w:style>
  <w:style w:type="paragraph" w:customStyle="1" w:styleId="Keywords">
    <w:name w:val="Keywords"/>
    <w:basedOn w:val="Normal"/>
    <w:rsid w:val="00602281"/>
    <w:pPr>
      <w:tabs>
        <w:tab w:val="clear" w:pos="1191"/>
        <w:tab w:val="clear" w:pos="1588"/>
      </w:tabs>
      <w:ind w:left="794" w:hanging="794"/>
    </w:pPr>
  </w:style>
  <w:style w:type="paragraph" w:customStyle="1" w:styleId="ASN1">
    <w:name w:val="ASN.1"/>
    <w:basedOn w:val="Normal"/>
    <w:rsid w:val="006022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22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602281"/>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022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6022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602281"/>
    <w:pPr>
      <w:spacing w:before="160"/>
      <w:ind w:left="0" w:firstLine="0"/>
      <w:outlineLvl w:val="9"/>
    </w:pPr>
    <w:rPr>
      <w:b w:val="0"/>
      <w:i/>
    </w:rPr>
  </w:style>
  <w:style w:type="character" w:styleId="Hyperlink">
    <w:name w:val="Hyperlink"/>
    <w:uiPriority w:val="99"/>
    <w:rsid w:val="00602281"/>
    <w:rPr>
      <w:rFonts w:cs="Times New Roman"/>
      <w:color w:val="0000FF"/>
      <w:u w:val="single"/>
    </w:rPr>
  </w:style>
  <w:style w:type="paragraph" w:customStyle="1" w:styleId="Qlist">
    <w:name w:val="Qlist"/>
    <w:basedOn w:val="Normal"/>
    <w:rsid w:val="006022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2281"/>
    <w:pPr>
      <w:tabs>
        <w:tab w:val="left" w:pos="397"/>
      </w:tabs>
    </w:pPr>
  </w:style>
  <w:style w:type="paragraph" w:customStyle="1" w:styleId="FirstFooter">
    <w:name w:val="FirstFooter"/>
    <w:basedOn w:val="Footer"/>
    <w:rsid w:val="0060228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02281"/>
  </w:style>
  <w:style w:type="paragraph" w:styleId="BodyText0">
    <w:name w:val="Body Text"/>
    <w:basedOn w:val="Normal"/>
    <w:link w:val="BodyTextChar"/>
    <w:rsid w:val="00602281"/>
    <w:pPr>
      <w:tabs>
        <w:tab w:val="clear" w:pos="794"/>
        <w:tab w:val="clear" w:pos="1191"/>
        <w:tab w:val="clear" w:pos="1588"/>
        <w:tab w:val="clear" w:pos="1985"/>
      </w:tabs>
      <w:spacing w:before="240"/>
    </w:pPr>
    <w:rPr>
      <w:i/>
      <w:iCs/>
      <w:szCs w:val="24"/>
      <w:lang w:val="en-US"/>
    </w:rPr>
  </w:style>
  <w:style w:type="character" w:styleId="PageNumber">
    <w:name w:val="page number"/>
    <w:rsid w:val="00602281"/>
    <w:rPr>
      <w:rFonts w:cs="Times New Roman"/>
    </w:rPr>
  </w:style>
  <w:style w:type="paragraph" w:customStyle="1" w:styleId="AnnexNo">
    <w:name w:val="Annex_No"/>
    <w:basedOn w:val="Normal"/>
    <w:next w:val="Normal"/>
    <w:rsid w:val="00602281"/>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uiPriority w:val="22"/>
    <w:qFormat/>
    <w:rsid w:val="00FB2D84"/>
    <w:rPr>
      <w:rFonts w:cs="Times New Roman"/>
      <w:b/>
      <w:bCs/>
    </w:rPr>
  </w:style>
  <w:style w:type="paragraph" w:styleId="NormalWeb">
    <w:name w:val="Normal (Web)"/>
    <w:basedOn w:val="Normal"/>
    <w:uiPriority w:val="99"/>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rsid w:val="00C14FDC"/>
    <w:rPr>
      <w:rFonts w:cs="Times New Roman"/>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 w:type="character" w:customStyle="1" w:styleId="estilo21">
    <w:name w:val="estilo21"/>
    <w:rsid w:val="00A4061C"/>
    <w:rPr>
      <w:rFonts w:ascii="Arial" w:hAnsi="Arial" w:cs="Arial" w:hint="default"/>
      <w:b w:val="0"/>
      <w:bCs w:val="0"/>
      <w:i w:val="0"/>
      <w:iCs w:val="0"/>
      <w:sz w:val="18"/>
      <w:szCs w:val="18"/>
    </w:rPr>
  </w:style>
  <w:style w:type="paragraph" w:styleId="ListParagraph">
    <w:name w:val="List Paragraph"/>
    <w:basedOn w:val="Normal"/>
    <w:uiPriority w:val="34"/>
    <w:qFormat/>
    <w:rsid w:val="00567A5B"/>
    <w:pPr>
      <w:ind w:left="720"/>
      <w:contextualSpacing/>
    </w:pPr>
  </w:style>
  <w:style w:type="paragraph" w:styleId="PlainText">
    <w:name w:val="Plain Text"/>
    <w:basedOn w:val="Normal"/>
    <w:link w:val="PlainTextChar"/>
    <w:uiPriority w:val="99"/>
    <w:unhideWhenUsed/>
    <w:rsid w:val="007A44EA"/>
    <w:pPr>
      <w:tabs>
        <w:tab w:val="clear" w:pos="794"/>
        <w:tab w:val="clear" w:pos="1191"/>
        <w:tab w:val="clear" w:pos="1588"/>
        <w:tab w:val="clear" w:pos="1985"/>
      </w:tabs>
      <w:spacing w:before="0"/>
    </w:pPr>
    <w:rPr>
      <w:rFonts w:ascii="Consolas" w:eastAsia="SimSun" w:hAnsi="Consolas" w:cs="Arial"/>
      <w:sz w:val="21"/>
      <w:szCs w:val="21"/>
      <w:lang w:eastAsia="zh-CN"/>
    </w:rPr>
  </w:style>
  <w:style w:type="character" w:customStyle="1" w:styleId="PlainTextChar">
    <w:name w:val="Plain Text Char"/>
    <w:link w:val="PlainText"/>
    <w:uiPriority w:val="99"/>
    <w:rsid w:val="007A44EA"/>
    <w:rPr>
      <w:rFonts w:ascii="Consolas" w:eastAsia="SimSun" w:hAnsi="Consolas" w:cs="Arial"/>
      <w:sz w:val="21"/>
      <w:szCs w:val="21"/>
      <w:lang w:val="en-GB"/>
    </w:rPr>
  </w:style>
  <w:style w:type="paragraph" w:customStyle="1" w:styleId="Headingb0">
    <w:name w:val="Heading_b"/>
    <w:basedOn w:val="Normal"/>
    <w:next w:val="Normal"/>
    <w:rsid w:val="00282DF5"/>
    <w:pPr>
      <w:keepNext/>
      <w:overflowPunct w:val="0"/>
      <w:autoSpaceDE w:val="0"/>
      <w:autoSpaceDN w:val="0"/>
      <w:adjustRightInd w:val="0"/>
      <w:spacing w:before="160"/>
      <w:textAlignment w:val="baseline"/>
    </w:pPr>
    <w:rPr>
      <w:b/>
    </w:rPr>
  </w:style>
  <w:style w:type="character" w:customStyle="1" w:styleId="apple-style-span">
    <w:name w:val="apple-style-span"/>
    <w:rsid w:val="00282DF5"/>
    <w:rPr>
      <w:rFonts w:cs="Times New Roman"/>
    </w:rPr>
  </w:style>
  <w:style w:type="character" w:customStyle="1" w:styleId="apple-converted-space">
    <w:name w:val="apple-converted-space"/>
    <w:rsid w:val="00282DF5"/>
    <w:rPr>
      <w:rFonts w:cs="Times New Roman"/>
    </w:rPr>
  </w:style>
  <w:style w:type="character" w:customStyle="1" w:styleId="telefonoscuadro">
    <w:name w:val="telefonoscuadro"/>
    <w:uiPriority w:val="99"/>
    <w:rsid w:val="00282DF5"/>
    <w:rPr>
      <w:rFonts w:cs="Times New Roman"/>
    </w:rPr>
  </w:style>
  <w:style w:type="character" w:customStyle="1" w:styleId="txtsubtitulos">
    <w:name w:val="txtsubtitulos"/>
    <w:uiPriority w:val="99"/>
    <w:rsid w:val="00282DF5"/>
    <w:rPr>
      <w:rFonts w:cs="Times New Roman"/>
    </w:rPr>
  </w:style>
  <w:style w:type="character" w:customStyle="1" w:styleId="txtdescripcion">
    <w:name w:val="txtdescripcion"/>
    <w:uiPriority w:val="99"/>
    <w:rsid w:val="00282DF5"/>
    <w:rPr>
      <w:rFonts w:cs="Times New Roman"/>
    </w:rPr>
  </w:style>
  <w:style w:type="paragraph" w:customStyle="1" w:styleId="itu">
    <w:name w:val="itu"/>
    <w:basedOn w:val="Normal"/>
    <w:rsid w:val="00473B58"/>
    <w:pPr>
      <w:tabs>
        <w:tab w:val="left" w:pos="709"/>
        <w:tab w:val="left" w:pos="1134"/>
      </w:tabs>
    </w:pPr>
    <w:rPr>
      <w:rFonts w:ascii="Futura Lt BT" w:hAnsi="Futura Lt BT"/>
      <w:sz w:val="18"/>
    </w:rPr>
  </w:style>
  <w:style w:type="paragraph" w:customStyle="1" w:styleId="SpecialFooter">
    <w:name w:val="Special Footer"/>
    <w:basedOn w:val="Footer"/>
    <w:rsid w:val="00473B58"/>
    <w:pPr>
      <w:tabs>
        <w:tab w:val="left" w:pos="567"/>
        <w:tab w:val="left" w:pos="1134"/>
        <w:tab w:val="left" w:pos="1701"/>
        <w:tab w:val="left" w:pos="2268"/>
        <w:tab w:val="left" w:pos="2835"/>
      </w:tabs>
      <w:jc w:val="both"/>
    </w:pPr>
    <w:rPr>
      <w:caps w:val="0"/>
      <w:noProof w:val="0"/>
      <w:lang w:val="en-GB"/>
    </w:rPr>
  </w:style>
  <w:style w:type="character" w:customStyle="1" w:styleId="FooterChar">
    <w:name w:val="Footer Char"/>
    <w:link w:val="Footer"/>
    <w:rsid w:val="008019E4"/>
    <w:rPr>
      <w:rFonts w:ascii="Times New Roman" w:hAnsi="Times New Roman"/>
      <w:caps/>
      <w:noProof/>
      <w:sz w:val="16"/>
      <w:lang w:val="fr-FR" w:eastAsia="en-US"/>
    </w:rPr>
  </w:style>
  <w:style w:type="paragraph" w:customStyle="1" w:styleId="Item">
    <w:name w:val="Item"/>
    <w:basedOn w:val="Normal"/>
    <w:rsid w:val="008604F2"/>
    <w:pPr>
      <w:tabs>
        <w:tab w:val="clear" w:pos="794"/>
        <w:tab w:val="clear" w:pos="1191"/>
        <w:tab w:val="clear" w:pos="1588"/>
        <w:tab w:val="clear" w:pos="1985"/>
      </w:tabs>
      <w:spacing w:before="0"/>
    </w:pPr>
    <w:rPr>
      <w:rFonts w:ascii="Futura Lt BT" w:eastAsia="Calibri" w:hAnsi="Futura Lt BT"/>
      <w:b/>
      <w:lang w:val="en-US" w:bidi="he-IL"/>
    </w:rPr>
  </w:style>
  <w:style w:type="paragraph" w:customStyle="1" w:styleId="Default">
    <w:name w:val="Default"/>
    <w:rsid w:val="008604F2"/>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8604F2"/>
  </w:style>
  <w:style w:type="character" w:customStyle="1" w:styleId="tariff">
    <w:name w:val="tariff"/>
    <w:basedOn w:val="DefaultParagraphFont"/>
    <w:rsid w:val="008604F2"/>
  </w:style>
  <w:style w:type="paragraph" w:customStyle="1" w:styleId="Reasons">
    <w:name w:val="Reasons"/>
    <w:basedOn w:val="Normal"/>
    <w:qFormat/>
    <w:rsid w:val="00FA5A76"/>
    <w:pPr>
      <w:tabs>
        <w:tab w:val="clear" w:pos="794"/>
        <w:tab w:val="clear" w:pos="1191"/>
        <w:tab w:val="clear" w:pos="1588"/>
        <w:tab w:val="clear" w:pos="1985"/>
      </w:tabs>
      <w:spacing w:before="0"/>
    </w:pPr>
    <w:rPr>
      <w:lang w:val="en-US"/>
    </w:rPr>
  </w:style>
  <w:style w:type="paragraph" w:styleId="BalloonText">
    <w:name w:val="Balloon Text"/>
    <w:basedOn w:val="Normal"/>
    <w:link w:val="BalloonTextChar"/>
    <w:rsid w:val="00670652"/>
    <w:pPr>
      <w:spacing w:before="0"/>
    </w:pPr>
    <w:rPr>
      <w:rFonts w:ascii="Tahoma" w:hAnsi="Tahoma" w:cs="Tahoma"/>
      <w:sz w:val="16"/>
      <w:szCs w:val="16"/>
    </w:rPr>
  </w:style>
  <w:style w:type="character" w:customStyle="1" w:styleId="BalloonTextChar">
    <w:name w:val="Balloon Text Char"/>
    <w:link w:val="BalloonText"/>
    <w:rsid w:val="00670652"/>
    <w:rPr>
      <w:rFonts w:ascii="Tahoma" w:hAnsi="Tahoma" w:cs="Tahoma"/>
      <w:sz w:val="16"/>
      <w:szCs w:val="16"/>
      <w:lang w:val="en-GB" w:eastAsia="en-US"/>
    </w:rPr>
  </w:style>
  <w:style w:type="character" w:customStyle="1" w:styleId="BodyTextChar">
    <w:name w:val="Body Text Char"/>
    <w:basedOn w:val="DefaultParagraphFont"/>
    <w:link w:val="BodyText0"/>
    <w:rsid w:val="00254F7A"/>
    <w:rPr>
      <w:rFonts w:ascii="Times New Roman" w:hAnsi="Times New Roman"/>
      <w:i/>
      <w:iCs/>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Hyperlink" w:uiPriority="99"/>
    <w:lsdException w:name="Strong" w:locked="1" w:uiPriority="22" w:qFormat="1"/>
    <w:lsdException w:name="Emphasis" w:locked="1"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F7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basedOn w:val="Normal"/>
    <w:next w:val="Normal"/>
    <w:qFormat/>
    <w:rsid w:val="00602281"/>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602281"/>
    <w:pPr>
      <w:spacing w:before="320"/>
      <w:outlineLvl w:val="1"/>
    </w:pPr>
  </w:style>
  <w:style w:type="paragraph" w:styleId="Heading3">
    <w:name w:val="heading 3"/>
    <w:basedOn w:val="Heading1"/>
    <w:next w:val="Normal"/>
    <w:qFormat/>
    <w:rsid w:val="00602281"/>
    <w:pPr>
      <w:spacing w:before="200"/>
      <w:outlineLvl w:val="2"/>
    </w:pPr>
  </w:style>
  <w:style w:type="paragraph" w:styleId="Heading4">
    <w:name w:val="heading 4"/>
    <w:basedOn w:val="Heading3"/>
    <w:next w:val="Normal"/>
    <w:qFormat/>
    <w:rsid w:val="00602281"/>
    <w:pPr>
      <w:tabs>
        <w:tab w:val="clear" w:pos="794"/>
        <w:tab w:val="left" w:pos="1191"/>
      </w:tabs>
      <w:ind w:left="993" w:hanging="993"/>
      <w:outlineLvl w:val="3"/>
    </w:pPr>
  </w:style>
  <w:style w:type="paragraph" w:styleId="Heading5">
    <w:name w:val="heading 5"/>
    <w:basedOn w:val="Heading3"/>
    <w:next w:val="Normal"/>
    <w:qFormat/>
    <w:rsid w:val="00602281"/>
    <w:pPr>
      <w:tabs>
        <w:tab w:val="clear" w:pos="794"/>
        <w:tab w:val="left" w:pos="1191"/>
      </w:tabs>
      <w:outlineLvl w:val="4"/>
    </w:pPr>
  </w:style>
  <w:style w:type="paragraph" w:styleId="Heading6">
    <w:name w:val="heading 6"/>
    <w:basedOn w:val="Heading3"/>
    <w:next w:val="Normal"/>
    <w:qFormat/>
    <w:rsid w:val="00602281"/>
    <w:pPr>
      <w:tabs>
        <w:tab w:val="clear" w:pos="794"/>
        <w:tab w:val="left" w:pos="1191"/>
      </w:tabs>
      <w:outlineLvl w:val="5"/>
    </w:pPr>
  </w:style>
  <w:style w:type="paragraph" w:styleId="Heading7">
    <w:name w:val="heading 7"/>
    <w:basedOn w:val="Heading3"/>
    <w:next w:val="Normal"/>
    <w:qFormat/>
    <w:rsid w:val="00602281"/>
    <w:pPr>
      <w:tabs>
        <w:tab w:val="clear" w:pos="794"/>
        <w:tab w:val="left" w:pos="1191"/>
      </w:tabs>
      <w:outlineLvl w:val="6"/>
    </w:pPr>
  </w:style>
  <w:style w:type="paragraph" w:styleId="Heading8">
    <w:name w:val="heading 8"/>
    <w:basedOn w:val="Heading3"/>
    <w:next w:val="Normal"/>
    <w:qFormat/>
    <w:rsid w:val="00602281"/>
    <w:pPr>
      <w:tabs>
        <w:tab w:val="clear" w:pos="794"/>
        <w:tab w:val="left" w:pos="1191"/>
      </w:tabs>
      <w:outlineLvl w:val="7"/>
    </w:pPr>
  </w:style>
  <w:style w:type="paragraph" w:styleId="Heading9">
    <w:name w:val="heading 9"/>
    <w:basedOn w:val="Heading3"/>
    <w:next w:val="Normal"/>
    <w:qFormat/>
    <w:rsid w:val="00602281"/>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602281"/>
  </w:style>
  <w:style w:type="paragraph" w:styleId="TOC7">
    <w:name w:val="toc 7"/>
    <w:basedOn w:val="TOC3"/>
    <w:next w:val="Normal"/>
    <w:semiHidden/>
    <w:rsid w:val="00602281"/>
  </w:style>
  <w:style w:type="paragraph" w:styleId="TOC6">
    <w:name w:val="toc 6"/>
    <w:basedOn w:val="TOC3"/>
    <w:next w:val="Normal"/>
    <w:semiHidden/>
    <w:rsid w:val="00602281"/>
  </w:style>
  <w:style w:type="paragraph" w:styleId="TOC5">
    <w:name w:val="toc 5"/>
    <w:basedOn w:val="TOC3"/>
    <w:next w:val="Normal"/>
    <w:semiHidden/>
    <w:rsid w:val="00602281"/>
  </w:style>
  <w:style w:type="paragraph" w:styleId="TOC4">
    <w:name w:val="toc 4"/>
    <w:basedOn w:val="TOC3"/>
    <w:next w:val="Normal"/>
    <w:semiHidden/>
    <w:rsid w:val="00602281"/>
  </w:style>
  <w:style w:type="paragraph" w:styleId="TOC3">
    <w:name w:val="toc 3"/>
    <w:basedOn w:val="TOC2"/>
    <w:next w:val="Normal"/>
    <w:semiHidden/>
    <w:rsid w:val="00602281"/>
    <w:pPr>
      <w:spacing w:before="80"/>
    </w:pPr>
  </w:style>
  <w:style w:type="paragraph" w:styleId="TOC2">
    <w:name w:val="toc 2"/>
    <w:basedOn w:val="TOC1"/>
    <w:next w:val="Normal"/>
    <w:semiHidden/>
    <w:rsid w:val="00602281"/>
    <w:pPr>
      <w:spacing w:before="120"/>
    </w:pPr>
  </w:style>
  <w:style w:type="paragraph" w:styleId="TOC1">
    <w:name w:val="toc 1"/>
    <w:basedOn w:val="Normal"/>
    <w:semiHidden/>
    <w:rsid w:val="00602281"/>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602281"/>
    <w:pPr>
      <w:ind w:left="1698"/>
    </w:pPr>
  </w:style>
  <w:style w:type="paragraph" w:styleId="Index6">
    <w:name w:val="index 6"/>
    <w:basedOn w:val="Normal"/>
    <w:next w:val="Normal"/>
    <w:semiHidden/>
    <w:rsid w:val="00602281"/>
    <w:pPr>
      <w:ind w:left="1415"/>
    </w:pPr>
  </w:style>
  <w:style w:type="paragraph" w:styleId="Index5">
    <w:name w:val="index 5"/>
    <w:basedOn w:val="Normal"/>
    <w:next w:val="Normal"/>
    <w:semiHidden/>
    <w:rsid w:val="00602281"/>
    <w:pPr>
      <w:ind w:left="1132"/>
    </w:pPr>
  </w:style>
  <w:style w:type="paragraph" w:styleId="Index4">
    <w:name w:val="index 4"/>
    <w:basedOn w:val="Normal"/>
    <w:next w:val="Normal"/>
    <w:semiHidden/>
    <w:rsid w:val="00602281"/>
    <w:pPr>
      <w:ind w:left="851"/>
    </w:pPr>
  </w:style>
  <w:style w:type="paragraph" w:styleId="Index3">
    <w:name w:val="index 3"/>
    <w:basedOn w:val="Normal"/>
    <w:next w:val="Normal"/>
    <w:semiHidden/>
    <w:rsid w:val="00602281"/>
    <w:pPr>
      <w:ind w:left="567"/>
    </w:pPr>
  </w:style>
  <w:style w:type="paragraph" w:styleId="Index2">
    <w:name w:val="index 2"/>
    <w:basedOn w:val="Normal"/>
    <w:next w:val="Normal"/>
    <w:semiHidden/>
    <w:rsid w:val="00602281"/>
    <w:pPr>
      <w:ind w:left="284"/>
    </w:pPr>
  </w:style>
  <w:style w:type="paragraph" w:styleId="Index1">
    <w:name w:val="index 1"/>
    <w:basedOn w:val="Normal"/>
    <w:next w:val="Normal"/>
    <w:semiHidden/>
    <w:rsid w:val="00602281"/>
  </w:style>
  <w:style w:type="character" w:styleId="LineNumber">
    <w:name w:val="line number"/>
    <w:rsid w:val="00602281"/>
    <w:rPr>
      <w:rFonts w:cs="Times New Roman"/>
    </w:rPr>
  </w:style>
  <w:style w:type="paragraph" w:styleId="IndexHeading">
    <w:name w:val="index heading"/>
    <w:basedOn w:val="Normal"/>
    <w:next w:val="Normal"/>
    <w:semiHidden/>
    <w:rsid w:val="00602281"/>
  </w:style>
  <w:style w:type="paragraph" w:styleId="Footer">
    <w:name w:val="footer"/>
    <w:basedOn w:val="Normal"/>
    <w:link w:val="FooterChar"/>
    <w:rsid w:val="0060228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60228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602281"/>
    <w:rPr>
      <w:rFonts w:cs="Times New Roman"/>
      <w:position w:val="6"/>
      <w:sz w:val="16"/>
    </w:rPr>
  </w:style>
  <w:style w:type="paragraph" w:styleId="FootnoteText">
    <w:name w:val="footnote text"/>
    <w:basedOn w:val="Normal"/>
    <w:semiHidden/>
    <w:rsid w:val="00602281"/>
    <w:pPr>
      <w:keepLines/>
      <w:tabs>
        <w:tab w:val="left" w:pos="256"/>
      </w:tabs>
      <w:ind w:left="256" w:hanging="256"/>
    </w:pPr>
  </w:style>
  <w:style w:type="paragraph" w:styleId="NormalIndent">
    <w:name w:val="Normal Indent"/>
    <w:basedOn w:val="Normal"/>
    <w:rsid w:val="00602281"/>
    <w:pPr>
      <w:ind w:left="794"/>
    </w:pPr>
  </w:style>
  <w:style w:type="paragraph" w:customStyle="1" w:styleId="TableLegend">
    <w:name w:val="Table_Legend"/>
    <w:basedOn w:val="TableText"/>
    <w:rsid w:val="00602281"/>
    <w:pPr>
      <w:spacing w:before="120"/>
    </w:pPr>
  </w:style>
  <w:style w:type="paragraph" w:customStyle="1" w:styleId="TableText">
    <w:name w:val="Table_Text"/>
    <w:basedOn w:val="Normal"/>
    <w:rsid w:val="0060228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602281"/>
    <w:pPr>
      <w:keepLines/>
      <w:spacing w:before="0"/>
    </w:pPr>
    <w:rPr>
      <w:b/>
      <w:caps w:val="0"/>
    </w:rPr>
  </w:style>
  <w:style w:type="paragraph" w:customStyle="1" w:styleId="Table">
    <w:name w:val="Table_#"/>
    <w:basedOn w:val="Normal"/>
    <w:next w:val="TableTitle"/>
    <w:rsid w:val="00602281"/>
    <w:pPr>
      <w:keepNext/>
      <w:spacing w:before="560" w:after="120"/>
      <w:jc w:val="center"/>
    </w:pPr>
    <w:rPr>
      <w:caps/>
    </w:rPr>
  </w:style>
  <w:style w:type="paragraph" w:customStyle="1" w:styleId="enumlev1">
    <w:name w:val="enumlev1"/>
    <w:basedOn w:val="Normal"/>
    <w:rsid w:val="00254F7A"/>
    <w:pPr>
      <w:spacing w:before="80"/>
      <w:ind w:left="794" w:hanging="794"/>
    </w:pPr>
  </w:style>
  <w:style w:type="paragraph" w:customStyle="1" w:styleId="enumlev2">
    <w:name w:val="enumlev2"/>
    <w:basedOn w:val="enumlev1"/>
    <w:rsid w:val="00602281"/>
    <w:pPr>
      <w:ind w:left="1191" w:hanging="397"/>
    </w:pPr>
  </w:style>
  <w:style w:type="paragraph" w:customStyle="1" w:styleId="enumlev3">
    <w:name w:val="enumlev3"/>
    <w:basedOn w:val="enumlev2"/>
    <w:rsid w:val="00602281"/>
    <w:pPr>
      <w:ind w:left="1588"/>
    </w:pPr>
  </w:style>
  <w:style w:type="paragraph" w:customStyle="1" w:styleId="TableHead">
    <w:name w:val="Table_Head"/>
    <w:basedOn w:val="TableText"/>
    <w:rsid w:val="00602281"/>
    <w:pPr>
      <w:keepNext/>
      <w:spacing w:before="80" w:after="80"/>
      <w:jc w:val="center"/>
    </w:pPr>
    <w:rPr>
      <w:b/>
    </w:rPr>
  </w:style>
  <w:style w:type="paragraph" w:customStyle="1" w:styleId="FigureLegend">
    <w:name w:val="Figure_Legend"/>
    <w:basedOn w:val="Normal"/>
    <w:rsid w:val="00602281"/>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602281"/>
    <w:pPr>
      <w:spacing w:before="480"/>
    </w:pPr>
  </w:style>
  <w:style w:type="paragraph" w:customStyle="1" w:styleId="FigureTitle">
    <w:name w:val="Figure_Title"/>
    <w:basedOn w:val="TableTitle"/>
    <w:next w:val="Normal"/>
    <w:rsid w:val="00602281"/>
    <w:pPr>
      <w:keepNext w:val="0"/>
      <w:spacing w:after="480"/>
    </w:pPr>
  </w:style>
  <w:style w:type="paragraph" w:customStyle="1" w:styleId="Annex">
    <w:name w:val="Annex_#"/>
    <w:basedOn w:val="Normal"/>
    <w:next w:val="AnnexRef"/>
    <w:rsid w:val="00602281"/>
    <w:pPr>
      <w:keepNext/>
      <w:keepLines/>
      <w:spacing w:before="480" w:after="80"/>
      <w:jc w:val="center"/>
    </w:pPr>
    <w:rPr>
      <w:caps/>
    </w:rPr>
  </w:style>
  <w:style w:type="paragraph" w:customStyle="1" w:styleId="AnnexRef">
    <w:name w:val="Annex_Ref"/>
    <w:basedOn w:val="Normal"/>
    <w:next w:val="AnnexTitle"/>
    <w:rsid w:val="00602281"/>
    <w:pPr>
      <w:keepNext/>
      <w:keepLines/>
      <w:jc w:val="center"/>
    </w:pPr>
  </w:style>
  <w:style w:type="paragraph" w:customStyle="1" w:styleId="AnnexTitle">
    <w:name w:val="Annex_Title"/>
    <w:basedOn w:val="Normal"/>
    <w:next w:val="Normalaftertitle"/>
    <w:rsid w:val="00602281"/>
    <w:pPr>
      <w:keepNext/>
      <w:keepLines/>
      <w:spacing w:before="240" w:after="280"/>
      <w:jc w:val="center"/>
    </w:pPr>
    <w:rPr>
      <w:b/>
    </w:rPr>
  </w:style>
  <w:style w:type="paragraph" w:customStyle="1" w:styleId="Appendix">
    <w:name w:val="Appendix_#"/>
    <w:basedOn w:val="Annex"/>
    <w:next w:val="AppendixRef"/>
    <w:rsid w:val="00602281"/>
  </w:style>
  <w:style w:type="paragraph" w:customStyle="1" w:styleId="AppendixRef">
    <w:name w:val="Appendix_Ref"/>
    <w:basedOn w:val="AnnexRef"/>
    <w:next w:val="AppendixTitle"/>
    <w:rsid w:val="00602281"/>
  </w:style>
  <w:style w:type="paragraph" w:customStyle="1" w:styleId="AppendixTitle">
    <w:name w:val="Appendix_Title"/>
    <w:basedOn w:val="AnnexTitle"/>
    <w:next w:val="Normalaftertitle"/>
    <w:rsid w:val="00602281"/>
  </w:style>
  <w:style w:type="paragraph" w:customStyle="1" w:styleId="RefTitle">
    <w:name w:val="Ref_Title"/>
    <w:basedOn w:val="Normal"/>
    <w:next w:val="RefText"/>
    <w:rsid w:val="00602281"/>
    <w:pPr>
      <w:spacing w:before="480"/>
      <w:jc w:val="center"/>
    </w:pPr>
    <w:rPr>
      <w:caps/>
    </w:rPr>
  </w:style>
  <w:style w:type="paragraph" w:customStyle="1" w:styleId="RefText">
    <w:name w:val="Ref_Text"/>
    <w:basedOn w:val="Normal"/>
    <w:rsid w:val="00602281"/>
    <w:pPr>
      <w:ind w:left="794" w:hanging="794"/>
    </w:pPr>
  </w:style>
  <w:style w:type="paragraph" w:customStyle="1" w:styleId="Equation">
    <w:name w:val="Equation"/>
    <w:basedOn w:val="Normal"/>
    <w:rsid w:val="00602281"/>
    <w:pPr>
      <w:tabs>
        <w:tab w:val="clear" w:pos="1191"/>
        <w:tab w:val="clear" w:pos="1588"/>
        <w:tab w:val="clear" w:pos="1985"/>
        <w:tab w:val="center" w:pos="4876"/>
        <w:tab w:val="right" w:pos="9752"/>
      </w:tabs>
    </w:pPr>
  </w:style>
  <w:style w:type="paragraph" w:customStyle="1" w:styleId="Head">
    <w:name w:val="Head"/>
    <w:basedOn w:val="Normal"/>
    <w:rsid w:val="00602281"/>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602281"/>
    <w:pPr>
      <w:keepNext/>
      <w:keepLines/>
      <w:spacing w:before="240"/>
      <w:jc w:val="center"/>
    </w:pPr>
    <w:rPr>
      <w:b/>
      <w:caps/>
    </w:rPr>
  </w:style>
  <w:style w:type="paragraph" w:customStyle="1" w:styleId="Normalaftertitle">
    <w:name w:val="Normal after title"/>
    <w:basedOn w:val="Normal"/>
    <w:next w:val="Normal"/>
    <w:rsid w:val="00602281"/>
    <w:pPr>
      <w:spacing w:before="320"/>
    </w:pPr>
  </w:style>
  <w:style w:type="paragraph" w:customStyle="1" w:styleId="call">
    <w:name w:val="call"/>
    <w:basedOn w:val="Normal"/>
    <w:next w:val="Normal"/>
    <w:rsid w:val="00602281"/>
    <w:pPr>
      <w:keepNext/>
      <w:keepLines/>
      <w:spacing w:before="160"/>
      <w:ind w:left="794"/>
    </w:pPr>
    <w:rPr>
      <w:i/>
    </w:rPr>
  </w:style>
  <w:style w:type="paragraph" w:customStyle="1" w:styleId="Rec">
    <w:name w:val="Rec_#"/>
    <w:basedOn w:val="Normal"/>
    <w:next w:val="RecTitle"/>
    <w:rsid w:val="00602281"/>
    <w:pPr>
      <w:keepNext/>
      <w:keepLines/>
      <w:spacing w:before="480"/>
      <w:jc w:val="center"/>
    </w:pPr>
    <w:rPr>
      <w:caps/>
    </w:rPr>
  </w:style>
  <w:style w:type="paragraph" w:customStyle="1" w:styleId="toc0">
    <w:name w:val="toc 0"/>
    <w:basedOn w:val="Normal"/>
    <w:next w:val="TOC1"/>
    <w:rsid w:val="00602281"/>
    <w:pPr>
      <w:tabs>
        <w:tab w:val="clear" w:pos="794"/>
        <w:tab w:val="clear" w:pos="1191"/>
        <w:tab w:val="clear" w:pos="1588"/>
        <w:tab w:val="clear" w:pos="1985"/>
        <w:tab w:val="right" w:pos="9781"/>
      </w:tabs>
    </w:pPr>
    <w:rPr>
      <w:b/>
    </w:rPr>
  </w:style>
  <w:style w:type="paragraph" w:styleId="List">
    <w:name w:val="List"/>
    <w:basedOn w:val="Normal"/>
    <w:rsid w:val="00602281"/>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602281"/>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602281"/>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602281"/>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602281"/>
    <w:pPr>
      <w:spacing w:before="160"/>
      <w:ind w:left="0" w:firstLine="0"/>
      <w:outlineLvl w:val="9"/>
    </w:pPr>
  </w:style>
  <w:style w:type="paragraph" w:customStyle="1" w:styleId="Keywords">
    <w:name w:val="Keywords"/>
    <w:basedOn w:val="Normal"/>
    <w:rsid w:val="00602281"/>
    <w:pPr>
      <w:tabs>
        <w:tab w:val="clear" w:pos="1191"/>
        <w:tab w:val="clear" w:pos="1588"/>
      </w:tabs>
      <w:ind w:left="794" w:hanging="794"/>
    </w:pPr>
  </w:style>
  <w:style w:type="paragraph" w:customStyle="1" w:styleId="ASN1">
    <w:name w:val="ASN.1"/>
    <w:basedOn w:val="Normal"/>
    <w:rsid w:val="00602281"/>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602281"/>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602281"/>
    <w:pPr>
      <w:tabs>
        <w:tab w:val="clear" w:pos="794"/>
        <w:tab w:val="clear" w:pos="1191"/>
        <w:tab w:val="clear" w:pos="1588"/>
        <w:tab w:val="clear" w:pos="1985"/>
      </w:tabs>
      <w:spacing w:before="480"/>
      <w:ind w:left="4961"/>
    </w:pPr>
  </w:style>
  <w:style w:type="paragraph" w:customStyle="1" w:styleId="meeting">
    <w:name w:val="meeting"/>
    <w:basedOn w:val="Head"/>
    <w:next w:val="Head"/>
    <w:rsid w:val="00602281"/>
    <w:pPr>
      <w:tabs>
        <w:tab w:val="left" w:pos="7371"/>
      </w:tabs>
      <w:spacing w:after="560"/>
    </w:pPr>
  </w:style>
  <w:style w:type="paragraph" w:customStyle="1" w:styleId="BodyText">
    <w:name w:val="BodyText"/>
    <w:basedOn w:val="Normal"/>
    <w:rsid w:val="00602281"/>
    <w:pPr>
      <w:tabs>
        <w:tab w:val="clear" w:pos="794"/>
        <w:tab w:val="clear" w:pos="1191"/>
        <w:tab w:val="clear" w:pos="1588"/>
        <w:tab w:val="clear" w:pos="1985"/>
      </w:tabs>
      <w:spacing w:before="240"/>
    </w:pPr>
  </w:style>
  <w:style w:type="paragraph" w:customStyle="1" w:styleId="ITUadres">
    <w:name w:val="ITU_adres"/>
    <w:basedOn w:val="Normal"/>
    <w:rsid w:val="00602281"/>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602281"/>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602281"/>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602281"/>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602281"/>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602281"/>
  </w:style>
  <w:style w:type="paragraph" w:customStyle="1" w:styleId="ITUbureau">
    <w:name w:val="ITU_bureau"/>
    <w:basedOn w:val="Normal"/>
    <w:rsid w:val="00602281"/>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602281"/>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602281"/>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602281"/>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602281"/>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602281"/>
    <w:pPr>
      <w:tabs>
        <w:tab w:val="left" w:pos="1418"/>
        <w:tab w:val="left" w:pos="1985"/>
        <w:tab w:val="left" w:pos="2268"/>
      </w:tabs>
      <w:ind w:firstLine="1304"/>
    </w:pPr>
  </w:style>
  <w:style w:type="paragraph" w:customStyle="1" w:styleId="Tiret">
    <w:name w:val="Tiret"/>
    <w:basedOn w:val="Normal"/>
    <w:rsid w:val="00602281"/>
    <w:pPr>
      <w:tabs>
        <w:tab w:val="clear" w:pos="794"/>
        <w:tab w:val="clear" w:pos="1191"/>
        <w:tab w:val="clear" w:pos="1588"/>
        <w:tab w:val="clear" w:pos="1985"/>
      </w:tabs>
      <w:ind w:left="-680"/>
    </w:pPr>
  </w:style>
  <w:style w:type="paragraph" w:customStyle="1" w:styleId="NormFoot">
    <w:name w:val="Norm_Foot"/>
    <w:basedOn w:val="Normal"/>
    <w:rsid w:val="00602281"/>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602281"/>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602281"/>
    <w:pPr>
      <w:keepLines/>
      <w:tabs>
        <w:tab w:val="left" w:pos="1361"/>
        <w:tab w:val="left" w:pos="1758"/>
        <w:tab w:val="left" w:pos="2155"/>
        <w:tab w:val="left" w:pos="2552"/>
      </w:tabs>
      <w:ind w:left="567"/>
    </w:pPr>
  </w:style>
  <w:style w:type="paragraph" w:customStyle="1" w:styleId="headingi">
    <w:name w:val="heading_i"/>
    <w:basedOn w:val="Heading3"/>
    <w:next w:val="Normal"/>
    <w:rsid w:val="00602281"/>
    <w:pPr>
      <w:spacing w:before="160"/>
      <w:ind w:left="0" w:firstLine="0"/>
      <w:outlineLvl w:val="9"/>
    </w:pPr>
    <w:rPr>
      <w:b w:val="0"/>
      <w:i/>
    </w:rPr>
  </w:style>
  <w:style w:type="character" w:styleId="Hyperlink">
    <w:name w:val="Hyperlink"/>
    <w:uiPriority w:val="99"/>
    <w:rsid w:val="00602281"/>
    <w:rPr>
      <w:rFonts w:cs="Times New Roman"/>
      <w:color w:val="0000FF"/>
      <w:u w:val="single"/>
    </w:rPr>
  </w:style>
  <w:style w:type="paragraph" w:customStyle="1" w:styleId="Qlist">
    <w:name w:val="Qlist"/>
    <w:basedOn w:val="Normal"/>
    <w:rsid w:val="00602281"/>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602281"/>
    <w:pPr>
      <w:tabs>
        <w:tab w:val="left" w:pos="397"/>
      </w:tabs>
    </w:pPr>
  </w:style>
  <w:style w:type="paragraph" w:customStyle="1" w:styleId="FirstFooter">
    <w:name w:val="FirstFooter"/>
    <w:basedOn w:val="Footer"/>
    <w:rsid w:val="00602281"/>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602281"/>
  </w:style>
  <w:style w:type="paragraph" w:styleId="BodyText0">
    <w:name w:val="Body Text"/>
    <w:basedOn w:val="Normal"/>
    <w:link w:val="BodyTextChar"/>
    <w:rsid w:val="00602281"/>
    <w:pPr>
      <w:tabs>
        <w:tab w:val="clear" w:pos="794"/>
        <w:tab w:val="clear" w:pos="1191"/>
        <w:tab w:val="clear" w:pos="1588"/>
        <w:tab w:val="clear" w:pos="1985"/>
      </w:tabs>
      <w:spacing w:before="240"/>
    </w:pPr>
    <w:rPr>
      <w:i/>
      <w:iCs/>
      <w:szCs w:val="24"/>
      <w:lang w:val="en-US"/>
    </w:rPr>
  </w:style>
  <w:style w:type="character" w:styleId="PageNumber">
    <w:name w:val="page number"/>
    <w:rsid w:val="00602281"/>
    <w:rPr>
      <w:rFonts w:cs="Times New Roman"/>
    </w:rPr>
  </w:style>
  <w:style w:type="paragraph" w:customStyle="1" w:styleId="AnnexNo">
    <w:name w:val="Annex_No"/>
    <w:basedOn w:val="Normal"/>
    <w:next w:val="Normal"/>
    <w:rsid w:val="00602281"/>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602281"/>
    <w:pPr>
      <w:tabs>
        <w:tab w:val="left" w:pos="1418"/>
        <w:tab w:val="left" w:pos="1702"/>
        <w:tab w:val="left" w:pos="2160"/>
      </w:tabs>
      <w:ind w:right="92"/>
    </w:pPr>
  </w:style>
  <w:style w:type="character" w:styleId="FollowedHyperlink">
    <w:name w:val="FollowedHyperlink"/>
    <w:rsid w:val="00602281"/>
    <w:rPr>
      <w:rFonts w:cs="Times New Roman"/>
      <w:color w:val="800080"/>
      <w:u w:val="single"/>
    </w:rPr>
  </w:style>
  <w:style w:type="paragraph" w:styleId="BodyText3">
    <w:name w:val="Body Text 3"/>
    <w:basedOn w:val="Normal"/>
    <w:rsid w:val="00602281"/>
    <w:pPr>
      <w:spacing w:before="1701"/>
      <w:ind w:right="91"/>
    </w:pPr>
  </w:style>
  <w:style w:type="paragraph" w:styleId="DocumentMap">
    <w:name w:val="Document Map"/>
    <w:basedOn w:val="Normal"/>
    <w:semiHidden/>
    <w:rsid w:val="00602281"/>
    <w:pPr>
      <w:shd w:val="clear" w:color="auto" w:fill="000080"/>
    </w:pPr>
    <w:rPr>
      <w:rFonts w:ascii="Tahoma" w:hAnsi="Tahoma" w:cs="Tahoma"/>
    </w:rPr>
  </w:style>
  <w:style w:type="paragraph" w:customStyle="1" w:styleId="CarCar2Char">
    <w:name w:val="Car Car2 Char"/>
    <w:basedOn w:val="Normal"/>
    <w:rsid w:val="00E26B3D"/>
    <w:pPr>
      <w:widowControl w:val="0"/>
      <w:tabs>
        <w:tab w:val="clear" w:pos="794"/>
        <w:tab w:val="clear" w:pos="1191"/>
        <w:tab w:val="clear" w:pos="1588"/>
        <w:tab w:val="clear" w:pos="1985"/>
      </w:tabs>
      <w:adjustRightInd w:val="0"/>
      <w:spacing w:before="0" w:after="160" w:line="240" w:lineRule="exact"/>
      <w:jc w:val="both"/>
      <w:textAlignment w:val="baseline"/>
    </w:pPr>
    <w:rPr>
      <w:rFonts w:ascii="Verdana" w:hAnsi="Verdana"/>
      <w:sz w:val="20"/>
      <w:lang w:val="en-US"/>
    </w:rPr>
  </w:style>
  <w:style w:type="character" w:styleId="Strong">
    <w:name w:val="Strong"/>
    <w:uiPriority w:val="22"/>
    <w:qFormat/>
    <w:rsid w:val="00FB2D84"/>
    <w:rPr>
      <w:rFonts w:cs="Times New Roman"/>
      <w:b/>
      <w:bCs/>
    </w:rPr>
  </w:style>
  <w:style w:type="paragraph" w:styleId="NormalWeb">
    <w:name w:val="Normal (Web)"/>
    <w:basedOn w:val="Normal"/>
    <w:uiPriority w:val="99"/>
    <w:rsid w:val="00C14FDC"/>
    <w:pPr>
      <w:tabs>
        <w:tab w:val="clear" w:pos="794"/>
        <w:tab w:val="clear" w:pos="1191"/>
        <w:tab w:val="clear" w:pos="1588"/>
        <w:tab w:val="clear" w:pos="1985"/>
      </w:tabs>
      <w:spacing w:before="100" w:beforeAutospacing="1" w:after="100" w:afterAutospacing="1"/>
    </w:pPr>
    <w:rPr>
      <w:rFonts w:ascii="Arial Unicode MS" w:hAnsi="Arial Unicode MS" w:cs="Arial Unicode MS"/>
      <w:szCs w:val="24"/>
      <w:lang w:val="en-US"/>
    </w:rPr>
  </w:style>
  <w:style w:type="paragraph" w:styleId="Subtitle">
    <w:name w:val="Subtitle"/>
    <w:basedOn w:val="Normal"/>
    <w:qFormat/>
    <w:rsid w:val="00C14FDC"/>
    <w:pPr>
      <w:tabs>
        <w:tab w:val="clear" w:pos="794"/>
        <w:tab w:val="clear" w:pos="1191"/>
        <w:tab w:val="clear" w:pos="1588"/>
        <w:tab w:val="clear" w:pos="1985"/>
      </w:tabs>
      <w:spacing w:before="0"/>
      <w:jc w:val="center"/>
    </w:pPr>
    <w:rPr>
      <w:rFonts w:ascii="Comic Sans MS" w:hAnsi="Comic Sans MS"/>
      <w:sz w:val="30"/>
      <w:lang w:val="en-US" w:eastAsia="el-GR"/>
    </w:rPr>
  </w:style>
  <w:style w:type="character" w:customStyle="1" w:styleId="plabel1">
    <w:name w:val="plabel1"/>
    <w:rsid w:val="00C14FDC"/>
    <w:rPr>
      <w:rFonts w:cs="Times New Roman"/>
      <w:color w:val="000066"/>
    </w:rPr>
  </w:style>
  <w:style w:type="paragraph" w:customStyle="1" w:styleId="style1">
    <w:name w:val="style1"/>
    <w:basedOn w:val="Normal"/>
    <w:rsid w:val="00C14FDC"/>
    <w:pPr>
      <w:tabs>
        <w:tab w:val="clear" w:pos="794"/>
        <w:tab w:val="clear" w:pos="1191"/>
        <w:tab w:val="clear" w:pos="1588"/>
        <w:tab w:val="clear" w:pos="1985"/>
      </w:tabs>
      <w:spacing w:before="100" w:beforeAutospacing="1" w:after="100" w:afterAutospacing="1"/>
    </w:pPr>
    <w:rPr>
      <w:szCs w:val="24"/>
      <w:lang w:val="en-US" w:bidi="ta-IN"/>
    </w:rPr>
  </w:style>
  <w:style w:type="table" w:styleId="TableGrid">
    <w:name w:val="Table Grid"/>
    <w:basedOn w:val="TableNormal"/>
    <w:rsid w:val="00C14FDC"/>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
    <w:name w:val="email"/>
    <w:rsid w:val="00C14FDC"/>
    <w:rPr>
      <w:rFonts w:cs="Times New Roman"/>
    </w:rPr>
  </w:style>
  <w:style w:type="paragraph" w:styleId="Caption">
    <w:name w:val="caption"/>
    <w:basedOn w:val="Normal"/>
    <w:next w:val="Normal"/>
    <w:qFormat/>
    <w:rsid w:val="009B1014"/>
    <w:pPr>
      <w:tabs>
        <w:tab w:val="clear" w:pos="794"/>
        <w:tab w:val="clear" w:pos="1191"/>
        <w:tab w:val="clear" w:pos="1588"/>
        <w:tab w:val="clear" w:pos="1985"/>
      </w:tabs>
      <w:overflowPunct w:val="0"/>
      <w:autoSpaceDE w:val="0"/>
      <w:autoSpaceDN w:val="0"/>
      <w:adjustRightInd w:val="0"/>
      <w:spacing w:before="240"/>
      <w:ind w:left="567" w:hanging="567"/>
      <w:textAlignment w:val="baseline"/>
    </w:pPr>
    <w:rPr>
      <w:rFonts w:ascii="Arial" w:eastAsia="Batang" w:hAnsi="Arial"/>
      <w:b/>
      <w:i/>
      <w:lang w:val="en-US"/>
    </w:rPr>
  </w:style>
  <w:style w:type="paragraph" w:styleId="Title">
    <w:name w:val="Title"/>
    <w:basedOn w:val="Normal"/>
    <w:qFormat/>
    <w:rsid w:val="000C212E"/>
    <w:pPr>
      <w:tabs>
        <w:tab w:val="clear" w:pos="794"/>
        <w:tab w:val="clear" w:pos="1191"/>
        <w:tab w:val="clear" w:pos="1588"/>
        <w:tab w:val="clear" w:pos="1985"/>
      </w:tabs>
      <w:spacing w:before="0"/>
      <w:jc w:val="center"/>
    </w:pPr>
    <w:rPr>
      <w:rFonts w:ascii="Comic Sans MS" w:hAnsi="Comic Sans MS"/>
      <w:sz w:val="28"/>
      <w:lang w:val="en-US" w:eastAsia="el-GR"/>
    </w:rPr>
  </w:style>
  <w:style w:type="paragraph" w:customStyle="1" w:styleId="msolistparagraph0">
    <w:name w:val="msolistparagraph"/>
    <w:basedOn w:val="Normal"/>
    <w:rsid w:val="004549BB"/>
    <w:pPr>
      <w:tabs>
        <w:tab w:val="clear" w:pos="794"/>
        <w:tab w:val="clear" w:pos="1191"/>
        <w:tab w:val="clear" w:pos="1588"/>
        <w:tab w:val="clear" w:pos="1985"/>
      </w:tabs>
      <w:spacing w:before="0"/>
      <w:ind w:left="720"/>
    </w:pPr>
    <w:rPr>
      <w:rFonts w:eastAsia="SimSun"/>
      <w:szCs w:val="24"/>
      <w:lang w:val="en-US" w:eastAsia="zh-CN"/>
    </w:rPr>
  </w:style>
  <w:style w:type="character" w:customStyle="1" w:styleId="estilo21">
    <w:name w:val="estilo21"/>
    <w:rsid w:val="00A4061C"/>
    <w:rPr>
      <w:rFonts w:ascii="Arial" w:hAnsi="Arial" w:cs="Arial" w:hint="default"/>
      <w:b w:val="0"/>
      <w:bCs w:val="0"/>
      <w:i w:val="0"/>
      <w:iCs w:val="0"/>
      <w:sz w:val="18"/>
      <w:szCs w:val="18"/>
    </w:rPr>
  </w:style>
  <w:style w:type="paragraph" w:styleId="ListParagraph">
    <w:name w:val="List Paragraph"/>
    <w:basedOn w:val="Normal"/>
    <w:uiPriority w:val="34"/>
    <w:qFormat/>
    <w:rsid w:val="00567A5B"/>
    <w:pPr>
      <w:ind w:left="720"/>
      <w:contextualSpacing/>
    </w:pPr>
  </w:style>
  <w:style w:type="paragraph" w:styleId="PlainText">
    <w:name w:val="Plain Text"/>
    <w:basedOn w:val="Normal"/>
    <w:link w:val="PlainTextChar"/>
    <w:uiPriority w:val="99"/>
    <w:unhideWhenUsed/>
    <w:rsid w:val="007A44EA"/>
    <w:pPr>
      <w:tabs>
        <w:tab w:val="clear" w:pos="794"/>
        <w:tab w:val="clear" w:pos="1191"/>
        <w:tab w:val="clear" w:pos="1588"/>
        <w:tab w:val="clear" w:pos="1985"/>
      </w:tabs>
      <w:spacing w:before="0"/>
    </w:pPr>
    <w:rPr>
      <w:rFonts w:ascii="Consolas" w:eastAsia="SimSun" w:hAnsi="Consolas" w:cs="Arial"/>
      <w:sz w:val="21"/>
      <w:szCs w:val="21"/>
      <w:lang w:eastAsia="zh-CN"/>
    </w:rPr>
  </w:style>
  <w:style w:type="character" w:customStyle="1" w:styleId="PlainTextChar">
    <w:name w:val="Plain Text Char"/>
    <w:link w:val="PlainText"/>
    <w:uiPriority w:val="99"/>
    <w:rsid w:val="007A44EA"/>
    <w:rPr>
      <w:rFonts w:ascii="Consolas" w:eastAsia="SimSun" w:hAnsi="Consolas" w:cs="Arial"/>
      <w:sz w:val="21"/>
      <w:szCs w:val="21"/>
      <w:lang w:val="en-GB"/>
    </w:rPr>
  </w:style>
  <w:style w:type="paragraph" w:customStyle="1" w:styleId="Headingb0">
    <w:name w:val="Heading_b"/>
    <w:basedOn w:val="Normal"/>
    <w:next w:val="Normal"/>
    <w:rsid w:val="00282DF5"/>
    <w:pPr>
      <w:keepNext/>
      <w:overflowPunct w:val="0"/>
      <w:autoSpaceDE w:val="0"/>
      <w:autoSpaceDN w:val="0"/>
      <w:adjustRightInd w:val="0"/>
      <w:spacing w:before="160"/>
      <w:textAlignment w:val="baseline"/>
    </w:pPr>
    <w:rPr>
      <w:b/>
    </w:rPr>
  </w:style>
  <w:style w:type="character" w:customStyle="1" w:styleId="apple-style-span">
    <w:name w:val="apple-style-span"/>
    <w:rsid w:val="00282DF5"/>
    <w:rPr>
      <w:rFonts w:cs="Times New Roman"/>
    </w:rPr>
  </w:style>
  <w:style w:type="character" w:customStyle="1" w:styleId="apple-converted-space">
    <w:name w:val="apple-converted-space"/>
    <w:rsid w:val="00282DF5"/>
    <w:rPr>
      <w:rFonts w:cs="Times New Roman"/>
    </w:rPr>
  </w:style>
  <w:style w:type="character" w:customStyle="1" w:styleId="telefonoscuadro">
    <w:name w:val="telefonoscuadro"/>
    <w:uiPriority w:val="99"/>
    <w:rsid w:val="00282DF5"/>
    <w:rPr>
      <w:rFonts w:cs="Times New Roman"/>
    </w:rPr>
  </w:style>
  <w:style w:type="character" w:customStyle="1" w:styleId="txtsubtitulos">
    <w:name w:val="txtsubtitulos"/>
    <w:uiPriority w:val="99"/>
    <w:rsid w:val="00282DF5"/>
    <w:rPr>
      <w:rFonts w:cs="Times New Roman"/>
    </w:rPr>
  </w:style>
  <w:style w:type="character" w:customStyle="1" w:styleId="txtdescripcion">
    <w:name w:val="txtdescripcion"/>
    <w:uiPriority w:val="99"/>
    <w:rsid w:val="00282DF5"/>
    <w:rPr>
      <w:rFonts w:cs="Times New Roman"/>
    </w:rPr>
  </w:style>
  <w:style w:type="paragraph" w:customStyle="1" w:styleId="itu">
    <w:name w:val="itu"/>
    <w:basedOn w:val="Normal"/>
    <w:rsid w:val="00473B58"/>
    <w:pPr>
      <w:tabs>
        <w:tab w:val="left" w:pos="709"/>
        <w:tab w:val="left" w:pos="1134"/>
      </w:tabs>
    </w:pPr>
    <w:rPr>
      <w:rFonts w:ascii="Futura Lt BT" w:hAnsi="Futura Lt BT"/>
      <w:sz w:val="18"/>
    </w:rPr>
  </w:style>
  <w:style w:type="paragraph" w:customStyle="1" w:styleId="SpecialFooter">
    <w:name w:val="Special Footer"/>
    <w:basedOn w:val="Footer"/>
    <w:rsid w:val="00473B58"/>
    <w:pPr>
      <w:tabs>
        <w:tab w:val="left" w:pos="567"/>
        <w:tab w:val="left" w:pos="1134"/>
        <w:tab w:val="left" w:pos="1701"/>
        <w:tab w:val="left" w:pos="2268"/>
        <w:tab w:val="left" w:pos="2835"/>
      </w:tabs>
      <w:jc w:val="both"/>
    </w:pPr>
    <w:rPr>
      <w:caps w:val="0"/>
      <w:noProof w:val="0"/>
      <w:lang w:val="en-GB"/>
    </w:rPr>
  </w:style>
  <w:style w:type="character" w:customStyle="1" w:styleId="FooterChar">
    <w:name w:val="Footer Char"/>
    <w:link w:val="Footer"/>
    <w:rsid w:val="008019E4"/>
    <w:rPr>
      <w:rFonts w:ascii="Times New Roman" w:hAnsi="Times New Roman"/>
      <w:caps/>
      <w:noProof/>
      <w:sz w:val="16"/>
      <w:lang w:val="fr-FR" w:eastAsia="en-US"/>
    </w:rPr>
  </w:style>
  <w:style w:type="paragraph" w:customStyle="1" w:styleId="Item">
    <w:name w:val="Item"/>
    <w:basedOn w:val="Normal"/>
    <w:rsid w:val="008604F2"/>
    <w:pPr>
      <w:tabs>
        <w:tab w:val="clear" w:pos="794"/>
        <w:tab w:val="clear" w:pos="1191"/>
        <w:tab w:val="clear" w:pos="1588"/>
        <w:tab w:val="clear" w:pos="1985"/>
      </w:tabs>
      <w:spacing w:before="0"/>
    </w:pPr>
    <w:rPr>
      <w:rFonts w:ascii="Futura Lt BT" w:eastAsia="Calibri" w:hAnsi="Futura Lt BT"/>
      <w:b/>
      <w:lang w:val="en-US" w:bidi="he-IL"/>
    </w:rPr>
  </w:style>
  <w:style w:type="paragraph" w:customStyle="1" w:styleId="Default">
    <w:name w:val="Default"/>
    <w:rsid w:val="008604F2"/>
    <w:pPr>
      <w:widowControl w:val="0"/>
      <w:autoSpaceDE w:val="0"/>
      <w:autoSpaceDN w:val="0"/>
      <w:adjustRightInd w:val="0"/>
    </w:pPr>
    <w:rPr>
      <w:rFonts w:ascii="Times New Roman" w:eastAsia="MS Mincho" w:hAnsi="Times New Roman"/>
      <w:color w:val="000000"/>
      <w:sz w:val="24"/>
      <w:szCs w:val="24"/>
      <w:lang w:eastAsia="ja-JP"/>
    </w:rPr>
  </w:style>
  <w:style w:type="character" w:customStyle="1" w:styleId="textgrey">
    <w:name w:val="textgrey"/>
    <w:basedOn w:val="DefaultParagraphFont"/>
    <w:rsid w:val="008604F2"/>
  </w:style>
  <w:style w:type="character" w:customStyle="1" w:styleId="tariff">
    <w:name w:val="tariff"/>
    <w:basedOn w:val="DefaultParagraphFont"/>
    <w:rsid w:val="008604F2"/>
  </w:style>
  <w:style w:type="paragraph" w:customStyle="1" w:styleId="Reasons">
    <w:name w:val="Reasons"/>
    <w:basedOn w:val="Normal"/>
    <w:qFormat/>
    <w:rsid w:val="00FA5A76"/>
    <w:pPr>
      <w:tabs>
        <w:tab w:val="clear" w:pos="794"/>
        <w:tab w:val="clear" w:pos="1191"/>
        <w:tab w:val="clear" w:pos="1588"/>
        <w:tab w:val="clear" w:pos="1985"/>
      </w:tabs>
      <w:spacing w:before="0"/>
    </w:pPr>
    <w:rPr>
      <w:lang w:val="en-US"/>
    </w:rPr>
  </w:style>
  <w:style w:type="paragraph" w:styleId="BalloonText">
    <w:name w:val="Balloon Text"/>
    <w:basedOn w:val="Normal"/>
    <w:link w:val="BalloonTextChar"/>
    <w:rsid w:val="00670652"/>
    <w:pPr>
      <w:spacing w:before="0"/>
    </w:pPr>
    <w:rPr>
      <w:rFonts w:ascii="Tahoma" w:hAnsi="Tahoma" w:cs="Tahoma"/>
      <w:sz w:val="16"/>
      <w:szCs w:val="16"/>
    </w:rPr>
  </w:style>
  <w:style w:type="character" w:customStyle="1" w:styleId="BalloonTextChar">
    <w:name w:val="Balloon Text Char"/>
    <w:link w:val="BalloonText"/>
    <w:rsid w:val="00670652"/>
    <w:rPr>
      <w:rFonts w:ascii="Tahoma" w:hAnsi="Tahoma" w:cs="Tahoma"/>
      <w:sz w:val="16"/>
      <w:szCs w:val="16"/>
      <w:lang w:val="en-GB" w:eastAsia="en-US"/>
    </w:rPr>
  </w:style>
  <w:style w:type="character" w:customStyle="1" w:styleId="BodyTextChar">
    <w:name w:val="Body Text Char"/>
    <w:basedOn w:val="DefaultParagraphFont"/>
    <w:link w:val="BodyText0"/>
    <w:rsid w:val="00254F7A"/>
    <w:rPr>
      <w:rFonts w:ascii="Times New Roman" w:hAnsi="Times New Roman"/>
      <w:i/>
      <w:i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601068">
      <w:bodyDiv w:val="1"/>
      <w:marLeft w:val="0"/>
      <w:marRight w:val="0"/>
      <w:marTop w:val="0"/>
      <w:marBottom w:val="0"/>
      <w:divBdr>
        <w:top w:val="none" w:sz="0" w:space="0" w:color="auto"/>
        <w:left w:val="none" w:sz="0" w:space="0" w:color="auto"/>
        <w:bottom w:val="none" w:sz="0" w:space="0" w:color="auto"/>
        <w:right w:val="none" w:sz="0" w:space="0" w:color="auto"/>
      </w:divBdr>
      <w:divsChild>
        <w:div w:id="1887985694">
          <w:marLeft w:val="0"/>
          <w:marRight w:val="0"/>
          <w:marTop w:val="0"/>
          <w:marBottom w:val="0"/>
          <w:divBdr>
            <w:top w:val="none" w:sz="0" w:space="0" w:color="auto"/>
            <w:left w:val="none" w:sz="0" w:space="0" w:color="auto"/>
            <w:bottom w:val="none" w:sz="0" w:space="0" w:color="auto"/>
            <w:right w:val="none" w:sz="0" w:space="0" w:color="auto"/>
          </w:divBdr>
          <w:divsChild>
            <w:div w:id="188222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0157004">
      <w:bodyDiv w:val="1"/>
      <w:marLeft w:val="0"/>
      <w:marRight w:val="0"/>
      <w:marTop w:val="0"/>
      <w:marBottom w:val="0"/>
      <w:divBdr>
        <w:top w:val="none" w:sz="0" w:space="0" w:color="auto"/>
        <w:left w:val="none" w:sz="0" w:space="0" w:color="auto"/>
        <w:bottom w:val="none" w:sz="0" w:space="0" w:color="auto"/>
        <w:right w:val="none" w:sz="0" w:space="0" w:color="auto"/>
      </w:divBdr>
      <w:divsChild>
        <w:div w:id="1112163961">
          <w:marLeft w:val="0"/>
          <w:marRight w:val="0"/>
          <w:marTop w:val="0"/>
          <w:marBottom w:val="0"/>
          <w:divBdr>
            <w:top w:val="none" w:sz="0" w:space="0" w:color="auto"/>
            <w:left w:val="none" w:sz="0" w:space="0" w:color="auto"/>
            <w:bottom w:val="none" w:sz="0" w:space="0" w:color="auto"/>
            <w:right w:val="none" w:sz="0" w:space="0" w:color="auto"/>
          </w:divBdr>
          <w:divsChild>
            <w:div w:id="1172794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37383520">
      <w:bodyDiv w:val="1"/>
      <w:marLeft w:val="0"/>
      <w:marRight w:val="0"/>
      <w:marTop w:val="0"/>
      <w:marBottom w:val="0"/>
      <w:divBdr>
        <w:top w:val="none" w:sz="0" w:space="0" w:color="auto"/>
        <w:left w:val="none" w:sz="0" w:space="0" w:color="auto"/>
        <w:bottom w:val="none" w:sz="0" w:space="0" w:color="auto"/>
        <w:right w:val="none" w:sz="0" w:space="0" w:color="auto"/>
      </w:divBdr>
    </w:div>
    <w:div w:id="1435441572">
      <w:bodyDiv w:val="1"/>
      <w:marLeft w:val="0"/>
      <w:marRight w:val="0"/>
      <w:marTop w:val="0"/>
      <w:marBottom w:val="0"/>
      <w:divBdr>
        <w:top w:val="none" w:sz="0" w:space="0" w:color="auto"/>
        <w:left w:val="none" w:sz="0" w:space="0" w:color="auto"/>
        <w:bottom w:val="none" w:sz="0" w:space="0" w:color="auto"/>
        <w:right w:val="none" w:sz="0" w:space="0" w:color="auto"/>
      </w:divBdr>
    </w:div>
    <w:div w:id="1907372542">
      <w:bodyDiv w:val="1"/>
      <w:marLeft w:val="0"/>
      <w:marRight w:val="0"/>
      <w:marTop w:val="0"/>
      <w:marBottom w:val="0"/>
      <w:divBdr>
        <w:top w:val="none" w:sz="0" w:space="0" w:color="auto"/>
        <w:left w:val="none" w:sz="0" w:space="0" w:color="auto"/>
        <w:bottom w:val="none" w:sz="0" w:space="0" w:color="auto"/>
        <w:right w:val="none" w:sz="0" w:space="0" w:color="auto"/>
      </w:divBdr>
    </w:div>
    <w:div w:id="2044403121">
      <w:bodyDiv w:val="1"/>
      <w:marLeft w:val="0"/>
      <w:marRight w:val="0"/>
      <w:marTop w:val="0"/>
      <w:marBottom w:val="0"/>
      <w:divBdr>
        <w:top w:val="none" w:sz="0" w:space="0" w:color="auto"/>
        <w:left w:val="none" w:sz="0" w:space="0" w:color="auto"/>
        <w:bottom w:val="none" w:sz="0" w:space="0" w:color="auto"/>
        <w:right w:val="none" w:sz="0" w:space="0" w:color="auto"/>
      </w:divBdr>
      <w:divsChild>
        <w:div w:id="1849563281">
          <w:marLeft w:val="0"/>
          <w:marRight w:val="0"/>
          <w:marTop w:val="0"/>
          <w:marBottom w:val="0"/>
          <w:divBdr>
            <w:top w:val="none" w:sz="0" w:space="0" w:color="auto"/>
            <w:left w:val="none" w:sz="0" w:space="0" w:color="auto"/>
            <w:bottom w:val="none" w:sz="0" w:space="0" w:color="auto"/>
            <w:right w:val="none" w:sz="0" w:space="0" w:color="auto"/>
          </w:divBdr>
          <w:divsChild>
            <w:div w:id="177112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trave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Workshops-and-Seminars/ict/201309/Pages/default.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en/ITU-T/Workshops-and-Seminars/ict/201309/Pages/default.aspx" TargetMode="External"/><Relationship Id="rId23" Type="http://schemas.openxmlformats.org/officeDocument/2006/relationships/fontTable" Target="fontTable.xml"/><Relationship Id="rId10" Type="http://schemas.openxmlformats.org/officeDocument/2006/relationships/hyperlink" Target="http://www.itu.int/en/ITU-T/focusgroups/innovation/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fginnovation@itu.int" TargetMode="External"/><Relationship Id="rId14" Type="http://schemas.openxmlformats.org/officeDocument/2006/relationships/hyperlink" Target="http://www.itu.int/en/ITU-T/Workshops-and-Seminars/ict/201309/Pages/default.aspx" TargetMode="External"/><Relationship Id="rId22"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1773</Words>
  <Characters>10109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11859</CharactersWithSpaces>
  <SharedDoc>false</SharedDoc>
  <HLinks>
    <vt:vector size="246" baseType="variant">
      <vt:variant>
        <vt:i4>6225999</vt:i4>
      </vt:variant>
      <vt:variant>
        <vt:i4>114</vt:i4>
      </vt:variant>
      <vt:variant>
        <vt:i4>0</vt:i4>
      </vt:variant>
      <vt:variant>
        <vt:i4>5</vt:i4>
      </vt:variant>
      <vt:variant>
        <vt:lpwstr>http://www.cis-india.org/</vt:lpwstr>
      </vt:variant>
      <vt:variant>
        <vt:lpwstr/>
      </vt:variant>
      <vt:variant>
        <vt:i4>3342410</vt:i4>
      </vt:variant>
      <vt:variant>
        <vt:i4>111</vt:i4>
      </vt:variant>
      <vt:variant>
        <vt:i4>0</vt:i4>
      </vt:variant>
      <vt:variant>
        <vt:i4>5</vt:i4>
      </vt:variant>
      <vt:variant>
        <vt:lpwstr>mailto:ajoy@cis-india.org</vt:lpwstr>
      </vt:variant>
      <vt:variant>
        <vt:lpwstr/>
      </vt:variant>
      <vt:variant>
        <vt:i4>131173</vt:i4>
      </vt:variant>
      <vt:variant>
        <vt:i4>108</vt:i4>
      </vt:variant>
      <vt:variant>
        <vt:i4>0</vt:i4>
      </vt:variant>
      <vt:variant>
        <vt:i4>5</vt:i4>
      </vt:variant>
      <vt:variant>
        <vt:lpwstr>mailto:nirmita@cis-india.org</vt:lpwstr>
      </vt:variant>
      <vt:variant>
        <vt:lpwstr/>
      </vt:variant>
      <vt:variant>
        <vt:i4>6750217</vt:i4>
      </vt:variant>
      <vt:variant>
        <vt:i4>105</vt:i4>
      </vt:variant>
      <vt:variant>
        <vt:i4>0</vt:i4>
      </vt:variant>
      <vt:variant>
        <vt:i4>5</vt:i4>
      </vt:variant>
      <vt:variant>
        <vt:lpwstr>mailto:sunil@cis-india.org</vt:lpwstr>
      </vt:variant>
      <vt:variant>
        <vt:lpwstr/>
      </vt:variant>
      <vt:variant>
        <vt:i4>3014698</vt:i4>
      </vt:variant>
      <vt:variant>
        <vt:i4>102</vt:i4>
      </vt:variant>
      <vt:variant>
        <vt:i4>0</vt:i4>
      </vt:variant>
      <vt:variant>
        <vt:i4>5</vt:i4>
      </vt:variant>
      <vt:variant>
        <vt:lpwstr>http://tourism-delhi.com/delhi-sightseeing.html</vt:lpwstr>
      </vt:variant>
      <vt:variant>
        <vt:lpwstr/>
      </vt:variant>
      <vt:variant>
        <vt:i4>3080223</vt:i4>
      </vt:variant>
      <vt:variant>
        <vt:i4>99</vt:i4>
      </vt:variant>
      <vt:variant>
        <vt:i4>0</vt:i4>
      </vt:variant>
      <vt:variant>
        <vt:i4>5</vt:i4>
      </vt:variant>
      <vt:variant>
        <vt:lpwstr>http://users.telenet.be/worldstandards/electricity.htm</vt:lpwstr>
      </vt:variant>
      <vt:variant>
        <vt:lpwstr>plugs_d</vt:lpwstr>
      </vt:variant>
      <vt:variant>
        <vt:i4>7405684</vt:i4>
      </vt:variant>
      <vt:variant>
        <vt:i4>96</vt:i4>
      </vt:variant>
      <vt:variant>
        <vt:i4>0</vt:i4>
      </vt:variant>
      <vt:variant>
        <vt:i4>5</vt:i4>
      </vt:variant>
      <vt:variant>
        <vt:lpwstr>http://xe.com/ucc/</vt:lpwstr>
      </vt:variant>
      <vt:variant>
        <vt:lpwstr/>
      </vt:variant>
      <vt:variant>
        <vt:i4>3342410</vt:i4>
      </vt:variant>
      <vt:variant>
        <vt:i4>93</vt:i4>
      </vt:variant>
      <vt:variant>
        <vt:i4>0</vt:i4>
      </vt:variant>
      <vt:variant>
        <vt:i4>5</vt:i4>
      </vt:variant>
      <vt:variant>
        <vt:lpwstr>mailto:ajoy@cis-india.org</vt:lpwstr>
      </vt:variant>
      <vt:variant>
        <vt:lpwstr/>
      </vt:variant>
      <vt:variant>
        <vt:i4>1900628</vt:i4>
      </vt:variant>
      <vt:variant>
        <vt:i4>90</vt:i4>
      </vt:variant>
      <vt:variant>
        <vt:i4>0</vt:i4>
      </vt:variant>
      <vt:variant>
        <vt:i4>5</vt:i4>
      </vt:variant>
      <vt:variant>
        <vt:lpwstr>http://maps.google.co.in/maps?hl=en&amp;q=the%20amber%20new%20delhi&amp;gs_sm=s&amp;gs_upl=33273l33273l1l42945l1l1l0l0l0l0l634l634l5-1l1l0&amp;bav=on.2,or.r_gc.r_pw.,cf.osb&amp;biw=1280&amp;bih=637&amp;um=1&amp;ie=UTF-8&amp;sa=N&amp;tab=wl</vt:lpwstr>
      </vt:variant>
      <vt:variant>
        <vt:lpwstr/>
      </vt:variant>
      <vt:variant>
        <vt:i4>2818129</vt:i4>
      </vt:variant>
      <vt:variant>
        <vt:i4>87</vt:i4>
      </vt:variant>
      <vt:variant>
        <vt:i4>0</vt:i4>
      </vt:variant>
      <vt:variant>
        <vt:i4>5</vt:i4>
      </vt:variant>
      <vt:variant>
        <vt:lpwstr>http://theamber.in/Delhi/tariff_plan.html</vt:lpwstr>
      </vt:variant>
      <vt:variant>
        <vt:lpwstr/>
      </vt:variant>
      <vt:variant>
        <vt:i4>4980754</vt:i4>
      </vt:variant>
      <vt:variant>
        <vt:i4>84</vt:i4>
      </vt:variant>
      <vt:variant>
        <vt:i4>0</vt:i4>
      </vt:variant>
      <vt:variant>
        <vt:i4>5</vt:i4>
      </vt:variant>
      <vt:variant>
        <vt:lpwstr>http://maps.google.co.in/maps?hl=en&amp;q=hotel%20palace%20heights&amp;gs_sm=c&amp;gs_upl=2885l2885l1l5034l1l1l0l0l0l0l512l512l5-1l1l0&amp;bav=on.2,or.r_gc.r_pw.,cf.osb&amp;biw=1280&amp;bih=637&amp;um=1&amp;ie=UTF-8&amp;sa=N&amp;tab=wl</vt:lpwstr>
      </vt:variant>
      <vt:variant>
        <vt:lpwstr/>
      </vt:variant>
      <vt:variant>
        <vt:i4>2490472</vt:i4>
      </vt:variant>
      <vt:variant>
        <vt:i4>81</vt:i4>
      </vt:variant>
      <vt:variant>
        <vt:i4>0</vt:i4>
      </vt:variant>
      <vt:variant>
        <vt:i4>5</vt:i4>
      </vt:variant>
      <vt:variant>
        <vt:lpwstr>http://hotelpalaceheights.com/</vt:lpwstr>
      </vt:variant>
      <vt:variant>
        <vt:lpwstr/>
      </vt:variant>
      <vt:variant>
        <vt:i4>1179720</vt:i4>
      </vt:variant>
      <vt:variant>
        <vt:i4>78</vt:i4>
      </vt:variant>
      <vt:variant>
        <vt:i4>0</vt:i4>
      </vt:variant>
      <vt:variant>
        <vt:i4>5</vt:i4>
      </vt:variant>
      <vt:variant>
        <vt:lpwstr>http://maps.google.co.in/maps?hl=en&amp;q=mantra%20amaltas%20hotel%20delhi&amp;gs_sm=c&amp;gs_upl=34426l34426l0l36565l1l1l0l0l0l0l259l259l2-1l1l0&amp;bav=on.2,or.r_gc.r_pw.,cf.osb&amp;biw=1280&amp;bih=637&amp;um=1&amp;ie=UTF-8&amp;sa=N&amp;tab=wl</vt:lpwstr>
      </vt:variant>
      <vt:variant>
        <vt:lpwstr/>
      </vt:variant>
      <vt:variant>
        <vt:i4>5046272</vt:i4>
      </vt:variant>
      <vt:variant>
        <vt:i4>75</vt:i4>
      </vt:variant>
      <vt:variant>
        <vt:i4>0</vt:i4>
      </vt:variant>
      <vt:variant>
        <vt:i4>5</vt:i4>
      </vt:variant>
      <vt:variant>
        <vt:lpwstr>http://mantraamaltas.com/tariff/index.htm</vt:lpwstr>
      </vt:variant>
      <vt:variant>
        <vt:lpwstr/>
      </vt:variant>
      <vt:variant>
        <vt:i4>5570570</vt:i4>
      </vt:variant>
      <vt:variant>
        <vt:i4>72</vt:i4>
      </vt:variant>
      <vt:variant>
        <vt:i4>0</vt:i4>
      </vt:variant>
      <vt:variant>
        <vt:i4>5</vt:i4>
      </vt:variant>
      <vt:variant>
        <vt:lpwstr>http://maps.google.co.in/maps?hl=en&amp;q=hotel%20de%20holiday%20international&amp;gs_sm=e&amp;gs_upl=1363l15747l0l19778l30l30l4l10l3l1l317l3081l3.6.6.1l16l0&amp;bav=on.2,or.r_gc.r_pw.,cf.osb&amp;biw=1280&amp;bih=637&amp;um=1&amp;ie=UTF-8&amp;sa=N&amp;tab=wl</vt:lpwstr>
      </vt:variant>
      <vt:variant>
        <vt:lpwstr/>
      </vt:variant>
      <vt:variant>
        <vt:i4>2556000</vt:i4>
      </vt:variant>
      <vt:variant>
        <vt:i4>69</vt:i4>
      </vt:variant>
      <vt:variant>
        <vt:i4>0</vt:i4>
      </vt:variant>
      <vt:variant>
        <vt:i4>5</vt:i4>
      </vt:variant>
      <vt:variant>
        <vt:lpwstr>http://deholidayinternational.com/</vt:lpwstr>
      </vt:variant>
      <vt:variant>
        <vt:lpwstr/>
      </vt:variant>
      <vt:variant>
        <vt:i4>5832713</vt:i4>
      </vt:variant>
      <vt:variant>
        <vt:i4>66</vt:i4>
      </vt:variant>
      <vt:variant>
        <vt:i4>0</vt:i4>
      </vt:variant>
      <vt:variant>
        <vt:i4>5</vt:i4>
      </vt:variant>
      <vt:variant>
        <vt:lpwstr>http://maps.google.co.in/maps?hl=en&amp;q=hotel%20ajanta%20delhi&amp;gs_sm=e&amp;gs_upl=6760l8582l0l9906l10l9l0l0l0l0l345l1948l0.5.3.1l9l0&amp;bav=on.2,or.r_gc.r_pw.,cf.osb&amp;biw=1280&amp;bih=637&amp;um=1&amp;ie=UTF-8&amp;sa=N&amp;tab=wl</vt:lpwstr>
      </vt:variant>
      <vt:variant>
        <vt:lpwstr/>
      </vt:variant>
      <vt:variant>
        <vt:i4>655391</vt:i4>
      </vt:variant>
      <vt:variant>
        <vt:i4>63</vt:i4>
      </vt:variant>
      <vt:variant>
        <vt:i4>0</vt:i4>
      </vt:variant>
      <vt:variant>
        <vt:i4>5</vt:i4>
      </vt:variant>
      <vt:variant>
        <vt:lpwstr>http://hotelajanta.com/tariff.htm</vt:lpwstr>
      </vt:variant>
      <vt:variant>
        <vt:lpwstr/>
      </vt:variant>
      <vt:variant>
        <vt:i4>917598</vt:i4>
      </vt:variant>
      <vt:variant>
        <vt:i4>60</vt:i4>
      </vt:variant>
      <vt:variant>
        <vt:i4>0</vt:i4>
      </vt:variant>
      <vt:variant>
        <vt:i4>5</vt:i4>
      </vt:variant>
      <vt:variant>
        <vt:lpwstr>http://maps.google.co.in/maps?hl=en&amp;q=maidens%20hotel%20delhi&amp;gs_sm=c&amp;gs_upl=6234l6234l0l7604l1l1l0l0l0l0l252l252l2-1l1l0&amp;bav=on.2,or.r_gc.r_pw.,cf.osb&amp;biw=1280&amp;bih=637&amp;um=1&amp;ie=UTF-8&amp;sa=N&amp;tab=wl</vt:lpwstr>
      </vt:variant>
      <vt:variant>
        <vt:lpwstr/>
      </vt:variant>
      <vt:variant>
        <vt:i4>6881318</vt:i4>
      </vt:variant>
      <vt:variant>
        <vt:i4>57</vt:i4>
      </vt:variant>
      <vt:variant>
        <vt:i4>0</vt:i4>
      </vt:variant>
      <vt:variant>
        <vt:i4>5</vt:i4>
      </vt:variant>
      <vt:variant>
        <vt:lpwstr>http://maidenshotel.com/tariff2.htm</vt:lpwstr>
      </vt:variant>
      <vt:variant>
        <vt:lpwstr/>
      </vt:variant>
      <vt:variant>
        <vt:i4>4915272</vt:i4>
      </vt:variant>
      <vt:variant>
        <vt:i4>54</vt:i4>
      </vt:variant>
      <vt:variant>
        <vt:i4>0</vt:i4>
      </vt:variant>
      <vt:variant>
        <vt:i4>5</vt:i4>
      </vt:variant>
      <vt:variant>
        <vt:lpwstr>http://maps.google.co.in/maps?hl=en&amp;q=hotel%20manor%20delhi&amp;gs_sm=e&amp;gs_upl=78759l80454l0l84750l11l11l0l0l0l0l313l2611l1.1.8.1l11l0&amp;bav=on.2,or.r_gc.r_pw.,cf.osb&amp;biw=1280&amp;bih=637&amp;um=1&amp;ie=UTF-8&amp;sa=N&amp;tab=wl</vt:lpwstr>
      </vt:variant>
      <vt:variant>
        <vt:lpwstr/>
      </vt:variant>
      <vt:variant>
        <vt:i4>6357109</vt:i4>
      </vt:variant>
      <vt:variant>
        <vt:i4>51</vt:i4>
      </vt:variant>
      <vt:variant>
        <vt:i4>0</vt:i4>
      </vt:variant>
      <vt:variant>
        <vt:i4>5</vt:i4>
      </vt:variant>
      <vt:variant>
        <vt:lpwstr>http://themanordelhi.com/tariff.htm</vt:lpwstr>
      </vt:variant>
      <vt:variant>
        <vt:lpwstr/>
      </vt:variant>
      <vt:variant>
        <vt:i4>6619251</vt:i4>
      </vt:variant>
      <vt:variant>
        <vt:i4>48</vt:i4>
      </vt:variant>
      <vt:variant>
        <vt:i4>0</vt:i4>
      </vt:variant>
      <vt:variant>
        <vt:i4>5</vt:i4>
      </vt:variant>
      <vt:variant>
        <vt:lpwstr>http://maps.google.co.in/maps?hl=en&amp;q=hotel%20janpath&amp;gs_sm=e&amp;gs_upl=3475l7362l0l9209l10l10l0l0l0l0l265l1741l1.6.3l10l0&amp;bav=on.2,or.r_gc.r_pw.,cf.osb&amp;biw=1280&amp;bih=637&amp;um=1&amp;ie=UTF-8&amp;sa=N&amp;tab=wl</vt:lpwstr>
      </vt:variant>
      <vt:variant>
        <vt:lpwstr/>
      </vt:variant>
      <vt:variant>
        <vt:i4>6029339</vt:i4>
      </vt:variant>
      <vt:variant>
        <vt:i4>45</vt:i4>
      </vt:variant>
      <vt:variant>
        <vt:i4>0</vt:i4>
      </vt:variant>
      <vt:variant>
        <vt:i4>5</vt:i4>
      </vt:variant>
      <vt:variant>
        <vt:lpwstr>http://theashokgroup.com/hotels/janpath.html</vt:lpwstr>
      </vt:variant>
      <vt:variant>
        <vt:lpwstr/>
      </vt:variant>
      <vt:variant>
        <vt:i4>5701723</vt:i4>
      </vt:variant>
      <vt:variant>
        <vt:i4>42</vt:i4>
      </vt:variant>
      <vt:variant>
        <vt:i4>0</vt:i4>
      </vt:variant>
      <vt:variant>
        <vt:i4>5</vt:i4>
      </vt:variant>
      <vt:variant>
        <vt:lpwstr>http://maps.google.co.in/maps?hl=en&amp;q=metropolitan%20hotel%20delhi&amp;gs_sm=e&amp;gs_upl=3154l9235l0l11525l14l13l0l2l2l0l424l3071l0.1.7.2.1l11l0&amp;bav=on.2,or.r_gc.r_pw.,cf.osb&amp;biw=1280&amp;bih=637&amp;um=1&amp;ie=UTF-8&amp;sa=N&amp;tab=wl</vt:lpwstr>
      </vt:variant>
      <vt:variant>
        <vt:lpwstr/>
      </vt:variant>
      <vt:variant>
        <vt:i4>5308502</vt:i4>
      </vt:variant>
      <vt:variant>
        <vt:i4>39</vt:i4>
      </vt:variant>
      <vt:variant>
        <vt:i4>0</vt:i4>
      </vt:variant>
      <vt:variant>
        <vt:i4>5</vt:i4>
      </vt:variant>
      <vt:variant>
        <vt:lpwstr>http://hotelmetdelhi.com/</vt:lpwstr>
      </vt:variant>
      <vt:variant>
        <vt:lpwstr/>
      </vt:variant>
      <vt:variant>
        <vt:i4>7012400</vt:i4>
      </vt:variant>
      <vt:variant>
        <vt:i4>36</vt:i4>
      </vt:variant>
      <vt:variant>
        <vt:i4>0</vt:i4>
      </vt:variant>
      <vt:variant>
        <vt:i4>5</vt:i4>
      </vt:variant>
      <vt:variant>
        <vt:lpwstr>http://maps.google.co.in/maps?hl=en&amp;tab=wl</vt:lpwstr>
      </vt:variant>
      <vt:variant>
        <vt:lpwstr/>
      </vt:variant>
      <vt:variant>
        <vt:i4>2818108</vt:i4>
      </vt:variant>
      <vt:variant>
        <vt:i4>33</vt:i4>
      </vt:variant>
      <vt:variant>
        <vt:i4>0</vt:i4>
      </vt:variant>
      <vt:variant>
        <vt:i4>5</vt:i4>
      </vt:variant>
      <vt:variant>
        <vt:lpwstr>http://www.iicdelhi.nic.in/</vt:lpwstr>
      </vt:variant>
      <vt:variant>
        <vt:lpwstr/>
      </vt:variant>
      <vt:variant>
        <vt:i4>104</vt:i4>
      </vt:variant>
      <vt:variant>
        <vt:i4>30</vt:i4>
      </vt:variant>
      <vt:variant>
        <vt:i4>0</vt:i4>
      </vt:variant>
      <vt:variant>
        <vt:i4>5</vt:i4>
      </vt:variant>
      <vt:variant>
        <vt:lpwstr>mailto:cbo.iic@nic.in</vt:lpwstr>
      </vt:variant>
      <vt:variant>
        <vt:lpwstr/>
      </vt:variant>
      <vt:variant>
        <vt:i4>6357041</vt:i4>
      </vt:variant>
      <vt:variant>
        <vt:i4>27</vt:i4>
      </vt:variant>
      <vt:variant>
        <vt:i4>0</vt:i4>
      </vt:variant>
      <vt:variant>
        <vt:i4>5</vt:i4>
      </vt:variant>
      <vt:variant>
        <vt:lpwstr>http://itu.int/en/ITU-T/Workshops-and-Seminars/accessibility/201203/Pages/default.aspx</vt:lpwstr>
      </vt:variant>
      <vt:variant>
        <vt:lpwstr/>
      </vt:variant>
      <vt:variant>
        <vt:i4>3342410</vt:i4>
      </vt:variant>
      <vt:variant>
        <vt:i4>24</vt:i4>
      </vt:variant>
      <vt:variant>
        <vt:i4>0</vt:i4>
      </vt:variant>
      <vt:variant>
        <vt:i4>5</vt:i4>
      </vt:variant>
      <vt:variant>
        <vt:lpwstr>mailto:ajoy@cis-india.org</vt:lpwstr>
      </vt:variant>
      <vt:variant>
        <vt:lpwstr/>
      </vt:variant>
      <vt:variant>
        <vt:i4>6357041</vt:i4>
      </vt:variant>
      <vt:variant>
        <vt:i4>21</vt:i4>
      </vt:variant>
      <vt:variant>
        <vt:i4>0</vt:i4>
      </vt:variant>
      <vt:variant>
        <vt:i4>5</vt:i4>
      </vt:variant>
      <vt:variant>
        <vt:lpwstr>http://itu.int/en/ITU-T/Workshops-and-Seminars/accessibility/201203/Pages/default.aspx</vt:lpwstr>
      </vt:variant>
      <vt:variant>
        <vt:lpwstr/>
      </vt:variant>
      <vt:variant>
        <vt:i4>6357041</vt:i4>
      </vt:variant>
      <vt:variant>
        <vt:i4>18</vt:i4>
      </vt:variant>
      <vt:variant>
        <vt:i4>0</vt:i4>
      </vt:variant>
      <vt:variant>
        <vt:i4>5</vt:i4>
      </vt:variant>
      <vt:variant>
        <vt:lpwstr>http://itu.int/en/ITU-T/Workshops-and-Seminars/accessibility/201203/Pages/default.aspx</vt:lpwstr>
      </vt:variant>
      <vt:variant>
        <vt:lpwstr/>
      </vt:variant>
      <vt:variant>
        <vt:i4>1966102</vt:i4>
      </vt:variant>
      <vt:variant>
        <vt:i4>15</vt:i4>
      </vt:variant>
      <vt:variant>
        <vt:i4>0</vt:i4>
      </vt:variant>
      <vt:variant>
        <vt:i4>5</vt:i4>
      </vt:variant>
      <vt:variant>
        <vt:lpwstr>http://www.itu.int/ITU-D/sis/PwDs/Documents/Making_TV_Accessible-E-BAT.pdf</vt:lpwstr>
      </vt:variant>
      <vt:variant>
        <vt:lpwstr/>
      </vt:variant>
      <vt:variant>
        <vt:i4>7012433</vt:i4>
      </vt:variant>
      <vt:variant>
        <vt:i4>12</vt:i4>
      </vt:variant>
      <vt:variant>
        <vt:i4>0</vt:i4>
      </vt:variant>
      <vt:variant>
        <vt:i4>5</vt:i4>
      </vt:variant>
      <vt:variant>
        <vt:lpwstr>http://www.itu.int/dms_pub/itu-r/opb/rep/R-REP-BT.2207-1-2011-PDF-E.pdf</vt:lpwstr>
      </vt:variant>
      <vt:variant>
        <vt:lpwstr/>
      </vt:variant>
      <vt:variant>
        <vt:i4>6553696</vt:i4>
      </vt:variant>
      <vt:variant>
        <vt:i4>9</vt:i4>
      </vt:variant>
      <vt:variant>
        <vt:i4>0</vt:i4>
      </vt:variant>
      <vt:variant>
        <vt:i4>5</vt:i4>
      </vt:variant>
      <vt:variant>
        <vt:lpwstr>http://itu.int/en/ITU-T/focusgroups/ava/Pages/default.aspx</vt:lpwstr>
      </vt:variant>
      <vt:variant>
        <vt:lpwstr/>
      </vt:variant>
      <vt:variant>
        <vt:i4>2752549</vt:i4>
      </vt:variant>
      <vt:variant>
        <vt:i4>6</vt:i4>
      </vt:variant>
      <vt:variant>
        <vt:i4>0</vt:i4>
      </vt:variant>
      <vt:variant>
        <vt:i4>5</vt:i4>
      </vt:variant>
      <vt:variant>
        <vt:lpwstr>http://www.itu-apt.org/</vt:lpwstr>
      </vt:variant>
      <vt:variant>
        <vt:lpwstr/>
      </vt:variant>
      <vt:variant>
        <vt:i4>4063343</vt:i4>
      </vt:variant>
      <vt:variant>
        <vt:i4>3</vt:i4>
      </vt:variant>
      <vt:variant>
        <vt:i4>0</vt:i4>
      </vt:variant>
      <vt:variant>
        <vt:i4>5</vt:i4>
      </vt:variant>
      <vt:variant>
        <vt:lpwstr>http://www.cis-india.org/accessibility</vt:lpwstr>
      </vt:variant>
      <vt:variant>
        <vt:lpwstr/>
      </vt:variant>
      <vt:variant>
        <vt:i4>1114154</vt:i4>
      </vt:variant>
      <vt:variant>
        <vt:i4>0</vt:i4>
      </vt:variant>
      <vt:variant>
        <vt:i4>0</vt:i4>
      </vt:variant>
      <vt:variant>
        <vt:i4>5</vt:i4>
      </vt:variant>
      <vt:variant>
        <vt:lpwstr>mailto:tsbfgava@itu.int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Bettini, Nadine</cp:lastModifiedBy>
  <cp:revision>2</cp:revision>
  <cp:lastPrinted>2013-08-16T11:07:00Z</cp:lastPrinted>
  <dcterms:created xsi:type="dcterms:W3CDTF">2013-08-16T11:08:00Z</dcterms:created>
  <dcterms:modified xsi:type="dcterms:W3CDTF">2013-08-16T11:08:00Z</dcterms:modified>
</cp:coreProperties>
</file>