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714C9C" w:rsidRDefault="00167F92" w:rsidP="00A5280F">
      <w:pPr>
        <w:tabs>
          <w:tab w:val="clear" w:pos="794"/>
          <w:tab w:val="clear" w:pos="1191"/>
          <w:tab w:val="clear" w:pos="1588"/>
          <w:tab w:val="clear" w:pos="1985"/>
          <w:tab w:val="left" w:pos="4962"/>
        </w:tabs>
        <w:rPr>
          <w:sz w:val="12"/>
          <w:szCs w:val="12"/>
        </w:rPr>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962911">
        <w:t xml:space="preserve"> 24 juillet 2013</w:t>
      </w:r>
    </w:p>
    <w:p w:rsidR="00167F92" w:rsidRPr="00714C9C" w:rsidRDefault="00167F92" w:rsidP="00A5280F">
      <w:pPr>
        <w:spacing w:before="0"/>
        <w:rPr>
          <w:sz w:val="12"/>
          <w:szCs w:val="12"/>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E40304" w:rsidRPr="002179AF" w:rsidTr="00E40304">
        <w:trPr>
          <w:cantSplit/>
          <w:trHeight w:val="340"/>
        </w:trPr>
        <w:tc>
          <w:tcPr>
            <w:tcW w:w="822" w:type="dxa"/>
          </w:tcPr>
          <w:p w:rsidR="00E40304" w:rsidRPr="002179AF" w:rsidRDefault="00E40304" w:rsidP="001D6BC3">
            <w:pPr>
              <w:tabs>
                <w:tab w:val="left" w:pos="4111"/>
              </w:tabs>
              <w:spacing w:before="10"/>
              <w:ind w:left="57"/>
            </w:pPr>
            <w:r w:rsidRPr="002179AF">
              <w:t>Réf</w:t>
            </w:r>
            <w:r>
              <w:t>.</w:t>
            </w:r>
            <w:r w:rsidRPr="002179AF">
              <w:t>:</w:t>
            </w:r>
          </w:p>
          <w:p w:rsidR="00E40304" w:rsidRPr="002179AF" w:rsidRDefault="00E40304" w:rsidP="001D6BC3">
            <w:pPr>
              <w:tabs>
                <w:tab w:val="left" w:pos="4111"/>
              </w:tabs>
              <w:spacing w:before="10"/>
              <w:ind w:left="57"/>
            </w:pPr>
          </w:p>
          <w:p w:rsidR="00E40304" w:rsidRPr="002179AF" w:rsidRDefault="00E40304" w:rsidP="001D6BC3">
            <w:pPr>
              <w:tabs>
                <w:tab w:val="left" w:pos="4111"/>
              </w:tabs>
              <w:spacing w:before="10"/>
              <w:ind w:left="57"/>
            </w:pPr>
          </w:p>
          <w:p w:rsidR="00E40304" w:rsidRPr="002179AF" w:rsidRDefault="00E40304" w:rsidP="001D6BC3">
            <w:pPr>
              <w:tabs>
                <w:tab w:val="left" w:pos="4111"/>
              </w:tabs>
              <w:spacing w:before="10"/>
              <w:ind w:left="57"/>
            </w:pPr>
            <w:r w:rsidRPr="002179AF">
              <w:t>Tél.:</w:t>
            </w:r>
            <w:r w:rsidRPr="002179AF">
              <w:br/>
              <w:t>Fax:</w:t>
            </w:r>
            <w:r w:rsidRPr="002179AF">
              <w:br/>
            </w:r>
          </w:p>
          <w:p w:rsidR="00E40304" w:rsidRPr="002179AF" w:rsidRDefault="00E40304" w:rsidP="001D6BC3">
            <w:pPr>
              <w:tabs>
                <w:tab w:val="left" w:pos="4111"/>
              </w:tabs>
              <w:spacing w:before="10"/>
              <w:ind w:left="57"/>
            </w:pPr>
            <w:r w:rsidRPr="002179AF">
              <w:t>E-mail:</w:t>
            </w:r>
          </w:p>
        </w:tc>
        <w:tc>
          <w:tcPr>
            <w:tcW w:w="4055" w:type="dxa"/>
          </w:tcPr>
          <w:p w:rsidR="00E40304" w:rsidRPr="00167F92" w:rsidRDefault="00E40304" w:rsidP="001D6BC3">
            <w:pPr>
              <w:tabs>
                <w:tab w:val="left" w:pos="4111"/>
              </w:tabs>
              <w:spacing w:before="10"/>
              <w:ind w:left="57"/>
              <w:rPr>
                <w:b/>
                <w:lang w:val="en-US"/>
              </w:rPr>
            </w:pPr>
            <w:r w:rsidRPr="00167F92">
              <w:rPr>
                <w:b/>
                <w:lang w:val="en-US"/>
              </w:rPr>
              <w:t>Circulaire TSB</w:t>
            </w:r>
            <w:r>
              <w:rPr>
                <w:b/>
                <w:lang w:val="en-US"/>
              </w:rPr>
              <w:t xml:space="preserve"> 33</w:t>
            </w:r>
          </w:p>
          <w:p w:rsidR="00E40304" w:rsidRPr="00167F92" w:rsidRDefault="00E40304" w:rsidP="001D6BC3">
            <w:pPr>
              <w:tabs>
                <w:tab w:val="left" w:pos="4111"/>
              </w:tabs>
              <w:spacing w:before="10"/>
              <w:ind w:left="57"/>
              <w:rPr>
                <w:b/>
                <w:lang w:val="en-US"/>
              </w:rPr>
            </w:pPr>
            <w:r w:rsidRPr="00167F92">
              <w:rPr>
                <w:lang w:val="en-US"/>
              </w:rPr>
              <w:t>TSB Workshops/</w:t>
            </w:r>
            <w:r>
              <w:rPr>
                <w:lang w:val="en-US"/>
              </w:rPr>
              <w:t>A.N.</w:t>
            </w:r>
          </w:p>
          <w:p w:rsidR="00E40304" w:rsidRPr="00167F92" w:rsidRDefault="00E40304" w:rsidP="001D6BC3">
            <w:pPr>
              <w:tabs>
                <w:tab w:val="left" w:pos="4111"/>
              </w:tabs>
              <w:spacing w:before="10"/>
              <w:ind w:left="57"/>
              <w:rPr>
                <w:lang w:val="en-US"/>
              </w:rPr>
            </w:pPr>
          </w:p>
          <w:p w:rsidR="00E40304" w:rsidRPr="009052DD" w:rsidRDefault="00E40304" w:rsidP="001D6BC3">
            <w:pPr>
              <w:tabs>
                <w:tab w:val="left" w:pos="4111"/>
              </w:tabs>
              <w:spacing w:before="10"/>
              <w:ind w:left="57"/>
              <w:rPr>
                <w:lang w:val="en-US"/>
              </w:rPr>
            </w:pPr>
            <w:r w:rsidRPr="009052DD">
              <w:rPr>
                <w:lang w:val="en-US"/>
              </w:rPr>
              <w:t>+41 22 730</w:t>
            </w:r>
            <w:r>
              <w:rPr>
                <w:lang w:val="en-US"/>
              </w:rPr>
              <w:t xml:space="preserve"> 5158</w:t>
            </w:r>
            <w:r w:rsidRPr="009052DD">
              <w:rPr>
                <w:lang w:val="en-US"/>
              </w:rPr>
              <w:br/>
              <w:t>+41 22 730 5853</w:t>
            </w:r>
            <w:r w:rsidRPr="009052DD">
              <w:rPr>
                <w:lang w:val="en-US"/>
              </w:rPr>
              <w:br/>
            </w:r>
          </w:p>
          <w:p w:rsidR="00E40304" w:rsidRPr="009052DD" w:rsidRDefault="00292A73" w:rsidP="001D6BC3">
            <w:pPr>
              <w:tabs>
                <w:tab w:val="left" w:pos="4111"/>
              </w:tabs>
              <w:spacing w:before="10"/>
              <w:ind w:left="57"/>
              <w:rPr>
                <w:lang w:val="en-US"/>
              </w:rPr>
            </w:pPr>
            <w:hyperlink r:id="rId10" w:history="1">
              <w:r w:rsidR="00E40304" w:rsidRPr="009052DD">
                <w:rPr>
                  <w:rStyle w:val="Hyperlink"/>
                  <w:lang w:val="en-US"/>
                </w:rPr>
                <w:t>tsbworkshops@itu.int</w:t>
              </w:r>
            </w:hyperlink>
            <w:r w:rsidR="00E40304" w:rsidRPr="009052DD">
              <w:rPr>
                <w:lang w:val="en-US"/>
              </w:rPr>
              <w:t xml:space="preserve"> </w:t>
            </w:r>
          </w:p>
        </w:tc>
        <w:tc>
          <w:tcPr>
            <w:tcW w:w="5046" w:type="dxa"/>
          </w:tcPr>
          <w:p w:rsidR="00E40304" w:rsidRDefault="00E40304" w:rsidP="00E40304">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rsidR="00211E28">
              <w:t>ns des Etats Membres de </w:t>
            </w:r>
            <w:r>
              <w:t>l'Union</w:t>
            </w:r>
          </w:p>
          <w:p w:rsidR="00E40304" w:rsidRDefault="00E40304" w:rsidP="00E40304">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p>
          <w:p w:rsidR="00E40304" w:rsidRDefault="00E40304" w:rsidP="00E40304">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p>
          <w:p w:rsidR="00E40304" w:rsidRDefault="00E40304" w:rsidP="00976CEB">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w:t>
            </w:r>
            <w:r w:rsidR="00976CEB">
              <w:t> </w:t>
            </w:r>
            <w:r>
              <w:t>travaux de l'UIT-T</w:t>
            </w:r>
          </w:p>
          <w:p w:rsidR="00E40304" w:rsidRPr="002179AF" w:rsidRDefault="00E40304" w:rsidP="001D6BC3">
            <w:pPr>
              <w:tabs>
                <w:tab w:val="clear" w:pos="794"/>
                <w:tab w:val="clear" w:pos="1191"/>
                <w:tab w:val="clear" w:pos="1588"/>
                <w:tab w:val="clear" w:pos="1985"/>
                <w:tab w:val="left" w:pos="226"/>
              </w:tabs>
              <w:spacing w:before="0"/>
              <w:ind w:left="226"/>
            </w:pPr>
          </w:p>
        </w:tc>
      </w:tr>
      <w:tr w:rsidR="00E40304" w:rsidRPr="002179AF" w:rsidTr="00E40304">
        <w:trPr>
          <w:cantSplit/>
        </w:trPr>
        <w:tc>
          <w:tcPr>
            <w:tcW w:w="822" w:type="dxa"/>
          </w:tcPr>
          <w:p w:rsidR="00E40304" w:rsidRPr="002179AF" w:rsidRDefault="00E40304" w:rsidP="001D6BC3">
            <w:pPr>
              <w:tabs>
                <w:tab w:val="left" w:pos="4111"/>
              </w:tabs>
              <w:spacing w:before="10"/>
              <w:ind w:left="57"/>
              <w:rPr>
                <w:rFonts w:ascii="Futura Lt BT" w:hAnsi="Futura Lt BT"/>
                <w:sz w:val="20"/>
              </w:rPr>
            </w:pPr>
          </w:p>
        </w:tc>
        <w:tc>
          <w:tcPr>
            <w:tcW w:w="4055" w:type="dxa"/>
          </w:tcPr>
          <w:p w:rsidR="00E40304" w:rsidRPr="002179AF" w:rsidRDefault="00E40304" w:rsidP="001D6BC3">
            <w:pPr>
              <w:tabs>
                <w:tab w:val="left" w:pos="4111"/>
              </w:tabs>
              <w:spacing w:before="0"/>
              <w:ind w:left="57"/>
            </w:pPr>
          </w:p>
        </w:tc>
        <w:tc>
          <w:tcPr>
            <w:tcW w:w="5046" w:type="dxa"/>
          </w:tcPr>
          <w:p w:rsidR="00E40304" w:rsidRPr="002179AF" w:rsidRDefault="00E40304" w:rsidP="001D6BC3">
            <w:pPr>
              <w:tabs>
                <w:tab w:val="left" w:pos="4111"/>
              </w:tabs>
              <w:spacing w:before="0"/>
            </w:pPr>
            <w:r w:rsidRPr="002179AF">
              <w:rPr>
                <w:b/>
              </w:rPr>
              <w:t>Copie</w:t>
            </w:r>
            <w:r w:rsidRPr="00970E5A">
              <w:rPr>
                <w:b/>
                <w:bCs/>
              </w:rPr>
              <w:t>:</w:t>
            </w:r>
          </w:p>
          <w:p w:rsidR="00E40304" w:rsidRPr="002179AF" w:rsidRDefault="00E40304" w:rsidP="001D6BC3">
            <w:pPr>
              <w:tabs>
                <w:tab w:val="clear" w:pos="794"/>
                <w:tab w:val="left" w:pos="226"/>
                <w:tab w:val="left" w:pos="4111"/>
              </w:tabs>
              <w:spacing w:before="0"/>
              <w:ind w:left="226" w:hanging="226"/>
            </w:pPr>
            <w:r w:rsidRPr="002179AF">
              <w:t>-</w:t>
            </w:r>
            <w:r w:rsidRPr="002179AF">
              <w:tab/>
              <w:t>Aux Président et Vice-</w:t>
            </w:r>
            <w:r>
              <w:t>P</w:t>
            </w:r>
            <w:r w:rsidRPr="002179AF">
              <w:t>résident</w:t>
            </w:r>
            <w:r>
              <w:t>s des commissions d'études de l'UIT-T</w:t>
            </w:r>
          </w:p>
          <w:p w:rsidR="00E40304" w:rsidRPr="002179AF" w:rsidRDefault="00E40304" w:rsidP="001D6BC3">
            <w:pPr>
              <w:tabs>
                <w:tab w:val="clear" w:pos="794"/>
                <w:tab w:val="left" w:pos="226"/>
                <w:tab w:val="left" w:pos="4111"/>
              </w:tabs>
              <w:spacing w:before="0"/>
              <w:ind w:left="226" w:hanging="226"/>
            </w:pPr>
            <w:r w:rsidRPr="002179AF">
              <w:t>-</w:t>
            </w:r>
            <w:r w:rsidRPr="002179AF">
              <w:tab/>
              <w:t>Au Directeur du Bureau de dével</w:t>
            </w:r>
            <w:r w:rsidR="00976CEB">
              <w:t>oppement des </w:t>
            </w:r>
            <w:r>
              <w:t>télécommunications</w:t>
            </w:r>
          </w:p>
          <w:p w:rsidR="00E40304" w:rsidRPr="002179AF" w:rsidRDefault="00E40304" w:rsidP="001D6BC3">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928"/>
        <w:gridCol w:w="8825"/>
      </w:tblGrid>
      <w:tr w:rsidR="00167F92" w:rsidRPr="002179AF" w:rsidTr="006C0C03">
        <w:trPr>
          <w:cantSplit/>
          <w:trHeight w:val="793"/>
        </w:trPr>
        <w:tc>
          <w:tcPr>
            <w:tcW w:w="928" w:type="dxa"/>
          </w:tcPr>
          <w:p w:rsidR="00167F92" w:rsidRPr="002179AF" w:rsidRDefault="00167F92" w:rsidP="00A5280F">
            <w:pPr>
              <w:tabs>
                <w:tab w:val="left" w:pos="4111"/>
              </w:tabs>
              <w:spacing w:before="10"/>
              <w:ind w:left="57"/>
              <w:rPr>
                <w:sz w:val="22"/>
              </w:rPr>
            </w:pPr>
            <w:r w:rsidRPr="002179AF">
              <w:rPr>
                <w:sz w:val="22"/>
              </w:rPr>
              <w:t>Objet:</w:t>
            </w:r>
          </w:p>
        </w:tc>
        <w:tc>
          <w:tcPr>
            <w:tcW w:w="8825" w:type="dxa"/>
          </w:tcPr>
          <w:p w:rsidR="00167F92" w:rsidRPr="002179AF" w:rsidRDefault="00E40304" w:rsidP="002A7949">
            <w:pPr>
              <w:tabs>
                <w:tab w:val="left" w:pos="4111"/>
              </w:tabs>
              <w:spacing w:before="0"/>
              <w:ind w:left="57"/>
            </w:pPr>
            <w:r w:rsidRPr="002179AF">
              <w:rPr>
                <w:b/>
              </w:rPr>
              <w:t xml:space="preserve">Atelier </w:t>
            </w:r>
            <w:r>
              <w:rPr>
                <w:b/>
              </w:rPr>
              <w:t xml:space="preserve">UIT </w:t>
            </w:r>
            <w:r w:rsidRPr="002179AF">
              <w:rPr>
                <w:b/>
              </w:rPr>
              <w:t xml:space="preserve">sur </w:t>
            </w:r>
            <w:r>
              <w:rPr>
                <w:b/>
              </w:rPr>
              <w:t xml:space="preserve">le thème "Rendre les médias accessibles à tous: </w:t>
            </w:r>
            <w:r w:rsidR="006C0C03">
              <w:rPr>
                <w:b/>
              </w:rPr>
              <w:br/>
            </w:r>
            <w:r>
              <w:rPr>
                <w:b/>
              </w:rPr>
              <w:t xml:space="preserve">solutions possibles et aspects économiques" </w:t>
            </w:r>
            <w:r w:rsidR="002A7949" w:rsidRPr="002A7949">
              <w:rPr>
                <w:b/>
              </w:rPr>
              <w:t>–</w:t>
            </w:r>
            <w:r>
              <w:rPr>
                <w:b/>
              </w:rPr>
              <w:t xml:space="preserve"> </w:t>
            </w:r>
            <w:r w:rsidRPr="002179AF">
              <w:rPr>
                <w:b/>
              </w:rPr>
              <w:t>Genève</w:t>
            </w:r>
            <w:r w:rsidR="002A7949">
              <w:rPr>
                <w:b/>
              </w:rPr>
              <w:t xml:space="preserve"> (Suisse) </w:t>
            </w:r>
            <w:r w:rsidR="002A7949" w:rsidRPr="002A7949">
              <w:rPr>
                <w:b/>
              </w:rPr>
              <w:t>–</w:t>
            </w:r>
            <w:r w:rsidR="00211E28">
              <w:rPr>
                <w:b/>
              </w:rPr>
              <w:t xml:space="preserve"> </w:t>
            </w:r>
            <w:r w:rsidR="006C0C03">
              <w:rPr>
                <w:b/>
              </w:rPr>
              <w:br/>
            </w:r>
            <w:r w:rsidR="00211E28">
              <w:rPr>
                <w:b/>
              </w:rPr>
              <w:t>les 24 </w:t>
            </w:r>
            <w:r>
              <w:rPr>
                <w:b/>
              </w:rPr>
              <w:t>(après-midi) et</w:t>
            </w:r>
            <w:r w:rsidR="002A7949">
              <w:rPr>
                <w:b/>
              </w:rPr>
              <w:t> </w:t>
            </w:r>
            <w:r>
              <w:rPr>
                <w:b/>
              </w:rPr>
              <w:t>25 octobre 2013</w:t>
            </w:r>
          </w:p>
        </w:tc>
      </w:tr>
    </w:tbl>
    <w:p w:rsidR="00167F92" w:rsidRPr="002179AF" w:rsidRDefault="00167F92" w:rsidP="00A5280F"/>
    <w:p w:rsidR="00E40304" w:rsidRPr="002179AF" w:rsidRDefault="00E40304" w:rsidP="00E40304">
      <w:pPr>
        <w:pStyle w:val="ITUintr"/>
        <w:tabs>
          <w:tab w:val="clear" w:pos="737"/>
          <w:tab w:val="clear" w:pos="1134"/>
          <w:tab w:val="left" w:pos="794"/>
        </w:tabs>
        <w:spacing w:before="120"/>
        <w:ind w:right="92"/>
        <w:rPr>
          <w:sz w:val="24"/>
        </w:rPr>
      </w:pPr>
      <w:r w:rsidRPr="002179AF">
        <w:rPr>
          <w:sz w:val="24"/>
        </w:rPr>
        <w:t>Madame, Monsieur,</w:t>
      </w:r>
    </w:p>
    <w:p w:rsidR="00E40304" w:rsidRPr="002179AF" w:rsidRDefault="00E40304" w:rsidP="00E40304">
      <w:r w:rsidRPr="002179AF">
        <w:rPr>
          <w:bCs/>
        </w:rPr>
        <w:t>1</w:t>
      </w:r>
      <w:r w:rsidRPr="002179AF">
        <w:tab/>
        <w:t>J</w:t>
      </w:r>
      <w:r>
        <w:t>'</w:t>
      </w:r>
      <w:r w:rsidRPr="002179AF">
        <w:t>ai l</w:t>
      </w:r>
      <w:r>
        <w:t>'</w:t>
      </w:r>
      <w:r w:rsidRPr="002179AF">
        <w:t>honneur de vous informer qu</w:t>
      </w:r>
      <w:r>
        <w:t xml:space="preserve">e le Groupe spécialisé de la Commission d'études 16 de l'UIT-T sur l'accessibilité des supports audio-visuels  (FG-AVA) organise un </w:t>
      </w:r>
      <w:r w:rsidRPr="009052DD">
        <w:rPr>
          <w:b/>
          <w:bCs/>
        </w:rPr>
        <w:t>atelier</w:t>
      </w:r>
      <w:r>
        <w:t xml:space="preserve"> de deux </w:t>
      </w:r>
      <w:r w:rsidRPr="009052DD">
        <w:t xml:space="preserve">jours </w:t>
      </w:r>
      <w:r w:rsidR="006C0C03">
        <w:br/>
      </w:r>
      <w:r w:rsidRPr="006C0C03">
        <w:rPr>
          <w:b/>
          <w:bCs/>
        </w:rPr>
        <w:t>sur</w:t>
      </w:r>
      <w:r w:rsidRPr="009052DD">
        <w:rPr>
          <w:b/>
          <w:bCs/>
        </w:rPr>
        <w:t xml:space="preserve"> le thème </w:t>
      </w:r>
      <w:r>
        <w:rPr>
          <w:b/>
          <w:bCs/>
        </w:rPr>
        <w:t>"</w:t>
      </w:r>
      <w:r w:rsidRPr="009052DD">
        <w:rPr>
          <w:b/>
          <w:bCs/>
        </w:rPr>
        <w:t>Rendre les médias accessibles à tous</w:t>
      </w:r>
      <w:r>
        <w:rPr>
          <w:b/>
          <w:bCs/>
        </w:rPr>
        <w:t>:</w:t>
      </w:r>
      <w:r w:rsidRPr="009052DD">
        <w:rPr>
          <w:b/>
          <w:bCs/>
        </w:rPr>
        <w:t xml:space="preserve"> </w:t>
      </w:r>
      <w:r>
        <w:rPr>
          <w:b/>
          <w:bCs/>
        </w:rPr>
        <w:t>solutions</w:t>
      </w:r>
      <w:r w:rsidRPr="009052DD">
        <w:rPr>
          <w:b/>
          <w:bCs/>
        </w:rPr>
        <w:t xml:space="preserve"> </w:t>
      </w:r>
      <w:r>
        <w:rPr>
          <w:b/>
        </w:rPr>
        <w:t>possibles</w:t>
      </w:r>
      <w:r w:rsidRPr="009052DD">
        <w:rPr>
          <w:b/>
          <w:bCs/>
        </w:rPr>
        <w:t xml:space="preserve"> et aspects économiques</w:t>
      </w:r>
      <w:r>
        <w:rPr>
          <w:b/>
          <w:bCs/>
        </w:rPr>
        <w:t>"</w:t>
      </w:r>
      <w:r>
        <w:t>, qui se tiendra au siège de l'UIT à Genève</w:t>
      </w:r>
      <w:r w:rsidRPr="002179AF">
        <w:t xml:space="preserve">, </w:t>
      </w:r>
      <w:r>
        <w:t>les 24 (après-midi) et 25 octobre 2013</w:t>
      </w:r>
      <w:r w:rsidRPr="002179AF">
        <w:t>.</w:t>
      </w:r>
      <w:r>
        <w:t xml:space="preserve"> Ce groupe interdisciplinaire a été créé en 2011 pour encourager l'utilisation d'outils d'accessibilité communs à tous les supports d'acheminement, par exemple la radiodiffusion, la TVIP et l'Internet.</w:t>
      </w:r>
    </w:p>
    <w:p w:rsidR="00E40304" w:rsidRPr="002179AF" w:rsidRDefault="00E40304" w:rsidP="00E40304">
      <w:r w:rsidRPr="002179AF">
        <w:t>L</w:t>
      </w:r>
      <w:r>
        <w:t>'</w:t>
      </w:r>
      <w:r w:rsidRPr="002179AF">
        <w:t>atelier s</w:t>
      </w:r>
      <w:r>
        <w:t>'</w:t>
      </w:r>
      <w:r w:rsidRPr="002179AF">
        <w:t xml:space="preserve">ouvrira à </w:t>
      </w:r>
      <w:r>
        <w:t>14</w:t>
      </w:r>
      <w:r w:rsidRPr="002179AF">
        <w:t xml:space="preserve"> heures</w:t>
      </w:r>
      <w:r>
        <w:t>.</w:t>
      </w:r>
      <w:r w:rsidRPr="002179AF">
        <w:t xml:space="preserve"> Les précisions relatives aux salles de r</w:t>
      </w:r>
      <w:r w:rsidR="00854AD8">
        <w:t>éunion seront affichées sur </w:t>
      </w:r>
      <w:r>
        <w:t>les </w:t>
      </w:r>
      <w:r w:rsidRPr="002179AF">
        <w:t>écrans placés aux entrées du siège de l</w:t>
      </w:r>
      <w:r>
        <w:t>'</w:t>
      </w:r>
      <w:r w:rsidRPr="002179AF">
        <w:t>UIT.</w:t>
      </w:r>
      <w:r>
        <w:t xml:space="preserve"> </w:t>
      </w:r>
      <w:r w:rsidRPr="00854AD8">
        <w:rPr>
          <w:b/>
          <w:bCs/>
        </w:rPr>
        <w:t>L'enregistrement des participants débutera à 8 h 30</w:t>
      </w:r>
      <w:r>
        <w:t>.</w:t>
      </w:r>
    </w:p>
    <w:p w:rsidR="00E40304" w:rsidRPr="002179AF" w:rsidRDefault="00E40304" w:rsidP="00E40304">
      <w:r w:rsidRPr="002179AF">
        <w:rPr>
          <w:bCs/>
        </w:rPr>
        <w:t>2</w:t>
      </w:r>
      <w:r w:rsidRPr="002179AF">
        <w:tab/>
        <w:t>L</w:t>
      </w:r>
      <w:r>
        <w:t>'</w:t>
      </w:r>
      <w:r w:rsidRPr="002179AF">
        <w:t>atelier se déroulera en anglais seulement.</w:t>
      </w:r>
    </w:p>
    <w:p w:rsidR="00E40304" w:rsidRPr="002179AF" w:rsidRDefault="00E40304" w:rsidP="00E40304">
      <w:r w:rsidRPr="002179AF">
        <w:rPr>
          <w:bCs/>
        </w:rPr>
        <w:t>3</w:t>
      </w:r>
      <w:r w:rsidRPr="002179AF">
        <w:tab/>
        <w:t xml:space="preserve">La participation est ouverte aux Etats </w:t>
      </w:r>
      <w:r>
        <w:t xml:space="preserve">Membres, aux Membres de Secteur, </w:t>
      </w:r>
      <w:r w:rsidRPr="002179AF">
        <w:t>aux Associés de l</w:t>
      </w:r>
      <w:r>
        <w:t>'</w:t>
      </w:r>
      <w:r w:rsidRPr="002179AF">
        <w:t>UIT</w:t>
      </w:r>
      <w:r>
        <w:t xml:space="preserve"> et aux établissements universitaires participant aux travaux de l'UIT</w:t>
      </w:r>
      <w:r w:rsidRPr="002179AF">
        <w:t>, ainsi qu</w:t>
      </w:r>
      <w:r>
        <w:t>'</w:t>
      </w:r>
      <w:r w:rsidRPr="002179AF">
        <w:t>à toute personne issue d</w:t>
      </w:r>
      <w:r>
        <w:t>'</w:t>
      </w:r>
      <w:r w:rsidRPr="002179AF">
        <w:t>un pays Membre de l</w:t>
      </w:r>
      <w:r>
        <w:t>'</w:t>
      </w:r>
      <w:r w:rsidRPr="002179AF">
        <w:t>UIT qui so</w:t>
      </w:r>
      <w:r>
        <w:t xml:space="preserve">uhaite contribuer aux travaux. </w:t>
      </w:r>
      <w:r w:rsidRPr="002179AF">
        <w:t>Il peut s</w:t>
      </w:r>
      <w:r>
        <w:t>'</w:t>
      </w:r>
      <w:r w:rsidRPr="002179AF">
        <w:t>agir de personnes qui sont aussi membres d</w:t>
      </w:r>
      <w:r>
        <w:t>'</w:t>
      </w:r>
      <w:r w:rsidRPr="002179AF">
        <w:t xml:space="preserve">organisations internationales, </w:t>
      </w:r>
      <w:r>
        <w:t xml:space="preserve">régionales ou nationales. </w:t>
      </w:r>
      <w:r w:rsidRPr="002179AF">
        <w:t>La participation à l</w:t>
      </w:r>
      <w:r>
        <w:t>'</w:t>
      </w:r>
      <w:r w:rsidRPr="002179AF">
        <w:t>atelier est gratuite mais aucune bourse ne sera accordée.</w:t>
      </w:r>
    </w:p>
    <w:p w:rsidR="00976CEB" w:rsidRDefault="00976CEB" w:rsidP="00976CEB">
      <w:pPr>
        <w:rPr>
          <w:lang w:val="fr-CH"/>
        </w:rPr>
      </w:pPr>
      <w:r>
        <w:rPr>
          <w:lang w:val="fr-CH"/>
        </w:rPr>
        <w:t>4</w:t>
      </w:r>
      <w:r>
        <w:rPr>
          <w:lang w:val="fr-CH"/>
        </w:rPr>
        <w:tab/>
        <w:t>Le principal objectif de cet atelier sera d’expliquer les solutions à disposition pour les services d’accès et leur justification économique, ainsi que de présenter des exemples de réussite de leur utilisation du point de vue financier. En outre, cet atelier intéressera tous les créateurs de contenus et fabricants d’équipements qui cherchent à réglementer ou à utiliser les outils d’accès avec les médias, ou envisagent de le faire. La Convention des Nations Unies relative aux droits des personnes handicapées étant de plus en plus largement appliquée, ces services deviendront rapidement obligatoires.</w:t>
      </w:r>
    </w:p>
    <w:p w:rsidR="00976CEB" w:rsidRDefault="00976CEB" w:rsidP="00976CEB">
      <w:pPr>
        <w:rPr>
          <w:lang w:val="fr-CH"/>
        </w:rPr>
      </w:pPr>
      <w:r>
        <w:rPr>
          <w:lang w:val="fr-CH"/>
        </w:rPr>
        <w:lastRenderedPageBreak/>
        <w:t>5</w:t>
      </w:r>
      <w:r>
        <w:rPr>
          <w:lang w:val="fr-CH"/>
        </w:rPr>
        <w:tab/>
      </w:r>
      <w:r w:rsidRPr="008F6492">
        <w:rPr>
          <w:lang w:val="fr-CH"/>
        </w:rPr>
        <w:t>Un projet de programme pour l'atelier</w:t>
      </w:r>
      <w:r>
        <w:rPr>
          <w:lang w:val="fr-CH"/>
        </w:rPr>
        <w:t>,</w:t>
      </w:r>
      <w:r w:rsidRPr="008F6492">
        <w:rPr>
          <w:lang w:val="fr-CH"/>
        </w:rPr>
        <w:t xml:space="preserve"> ainsi que les exposés des intervenants seront disponibles sur le site web de l'UIT-T (</w:t>
      </w:r>
      <w:hyperlink r:id="rId11" w:history="1">
        <w:r w:rsidRPr="00EA1478">
          <w:rPr>
            <w:rStyle w:val="Hyperlink"/>
            <w:lang w:val="fr-CH"/>
          </w:rPr>
          <w:t>http://www.itu.int/en/ITU-T/Workshops-and-Seminars/mmaa/201310/Pages/default.aspx</w:t>
        </w:r>
      </w:hyperlink>
      <w:r w:rsidRPr="008F6492">
        <w:rPr>
          <w:lang w:val="fr-CH"/>
        </w:rPr>
        <w:t>), qui sera mis à jour à mesure que des modifications seront apportées ou que de nouvelles informations seront disponibles</w:t>
      </w:r>
      <w:r>
        <w:rPr>
          <w:lang w:val="fr-CH"/>
        </w:rPr>
        <w:t>.</w:t>
      </w:r>
    </w:p>
    <w:p w:rsidR="00976CEB" w:rsidRDefault="00976CEB" w:rsidP="00976CEB">
      <w:pPr>
        <w:rPr>
          <w:lang w:val="fr-CH"/>
        </w:rPr>
      </w:pPr>
      <w:r>
        <w:rPr>
          <w:lang w:val="fr-CH"/>
        </w:rPr>
        <w:t>6</w:t>
      </w:r>
      <w:r>
        <w:rPr>
          <w:lang w:val="fr-CH"/>
        </w:rPr>
        <w:tab/>
      </w:r>
      <w:r w:rsidRPr="008F6492">
        <w:rPr>
          <w:lang w:val="fr-CH"/>
        </w:rPr>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2" w:history="1">
        <w:r w:rsidRPr="008F6492">
          <w:rPr>
            <w:rStyle w:val="Hyperlink"/>
            <w:lang w:val="fr-CH"/>
          </w:rPr>
          <w:t>http://www.itu.int/ITU-T/edh/faqs-support.html</w:t>
        </w:r>
      </w:hyperlink>
      <w:r w:rsidRPr="008F6492">
        <w:rPr>
          <w:lang w:val="fr-CH"/>
        </w:rPr>
        <w:t>).</w:t>
      </w:r>
    </w:p>
    <w:p w:rsidR="00976CEB" w:rsidRDefault="00976CEB" w:rsidP="00976CEB">
      <w:pPr>
        <w:rPr>
          <w:rStyle w:val="Hyperlink"/>
          <w:lang w:val="fr-CH"/>
        </w:rPr>
      </w:pPr>
      <w:r>
        <w:rPr>
          <w:lang w:val="fr-CH"/>
        </w:rPr>
        <w:t>7</w:t>
      </w:r>
      <w:r>
        <w:rPr>
          <w:lang w:val="fr-CH"/>
        </w:rPr>
        <w:tab/>
      </w:r>
      <w:r w:rsidRPr="008F6492">
        <w:rPr>
          <w:lang w:val="fr-CH"/>
        </w:rPr>
        <w:t>Pour faciliter vos démarches, vous trouverez un formulaire de confirmation d'hôtel à l'</w:t>
      </w:r>
      <w:r w:rsidRPr="008F6492">
        <w:rPr>
          <w:b/>
          <w:lang w:val="fr-CH"/>
        </w:rPr>
        <w:t>Annexe</w:t>
      </w:r>
      <w:r w:rsidRPr="008F6492">
        <w:rPr>
          <w:lang w:val="fr-CH"/>
        </w:rPr>
        <w:t> </w:t>
      </w:r>
      <w:r>
        <w:rPr>
          <w:b/>
          <w:lang w:val="fr-CH"/>
        </w:rPr>
        <w:t xml:space="preserve">1 </w:t>
      </w:r>
      <w:r w:rsidRPr="008F6492">
        <w:rPr>
          <w:lang w:val="fr-CH"/>
        </w:rPr>
        <w:t>(voir </w:t>
      </w:r>
      <w:hyperlink r:id="rId13" w:history="1">
        <w:r w:rsidRPr="008F6492">
          <w:rPr>
            <w:rStyle w:val="Hyperlink"/>
            <w:lang w:val="fr-CH"/>
          </w:rPr>
          <w:t>http://www.itu.int/travel/</w:t>
        </w:r>
      </w:hyperlink>
      <w:r w:rsidRPr="008F6492">
        <w:rPr>
          <w:lang w:val="fr-CH"/>
        </w:rPr>
        <w:t xml:space="preserve"> pour la liste des hôtels). Vo</w:t>
      </w:r>
      <w:r w:rsidR="00854AD8">
        <w:rPr>
          <w:lang w:val="fr-CH"/>
        </w:rPr>
        <w:t>us trouverez des précisions sur </w:t>
      </w:r>
      <w:r w:rsidRPr="008F6492">
        <w:rPr>
          <w:lang w:val="fr-CH"/>
        </w:rPr>
        <w:t>les hôtels</w:t>
      </w:r>
      <w:r w:rsidRPr="008F6492">
        <w:rPr>
          <w:b/>
          <w:bCs/>
          <w:lang w:val="fr-CH"/>
        </w:rPr>
        <w:t>,</w:t>
      </w:r>
      <w:r w:rsidRPr="008F6492">
        <w:rPr>
          <w:lang w:val="fr-CH"/>
        </w:rPr>
        <w:t xml:space="preserve"> les transports et les formalités de visa sur le site web de l'UIT</w:t>
      </w:r>
      <w:r w:rsidRPr="008F6492">
        <w:rPr>
          <w:lang w:val="fr-CH"/>
        </w:rPr>
        <w:noBreakHyphen/>
        <w:t>T (</w:t>
      </w:r>
      <w:hyperlink r:id="rId14" w:history="1">
        <w:r w:rsidR="00854AD8" w:rsidRPr="00A8060E">
          <w:rPr>
            <w:rStyle w:val="Hyperlink"/>
            <w:lang w:val="fr-CH"/>
          </w:rPr>
          <w:t>http://www.itu.int/en/ITU</w:t>
        </w:r>
        <w:r w:rsidR="00854AD8" w:rsidRPr="00A8060E">
          <w:rPr>
            <w:rStyle w:val="Hyperlink"/>
            <w:lang w:val="fr-CH"/>
          </w:rPr>
          <w:noBreakHyphen/>
          <w:t>T/Workshops-and-Seminars/mmaa/201310/Pages/default.aspx</w:t>
        </w:r>
      </w:hyperlink>
    </w:p>
    <w:p w:rsidR="00976CEB" w:rsidRDefault="00976CEB" w:rsidP="00976CEB">
      <w:pPr>
        <w:rPr>
          <w:b/>
          <w:bCs/>
          <w:lang w:val="fr-CH"/>
        </w:rPr>
      </w:pPr>
      <w:r w:rsidRPr="00976CEB">
        <w:rPr>
          <w:rStyle w:val="Hyperlink"/>
          <w:color w:val="auto"/>
          <w:u w:val="none"/>
          <w:lang w:val="fr-CH"/>
        </w:rPr>
        <w:t>8</w:t>
      </w:r>
      <w:r w:rsidRPr="00976CEB">
        <w:rPr>
          <w:rStyle w:val="Hyperlink"/>
          <w:color w:val="auto"/>
          <w:u w:val="none"/>
          <w:lang w:val="fr-CH"/>
        </w:rPr>
        <w:tab/>
      </w:r>
      <w:r w:rsidRPr="008F6492">
        <w:rPr>
          <w:lang w:val="fr-CH"/>
        </w:rPr>
        <w:t>Afin de permettre au TSB de prendre les dispositions nécessaires concernant l'organisation de l'atelier, je vous saurais gré de bien vouloir vous inscrire au moyen du formulaire en ligne (</w:t>
      </w:r>
      <w:hyperlink r:id="rId15" w:history="1">
        <w:r w:rsidRPr="00EA1478">
          <w:rPr>
            <w:rStyle w:val="Hyperlink"/>
            <w:lang w:val="fr-CH"/>
          </w:rPr>
          <w:t>http://www.itu.int/en/ITU-T/Workshops-and-Seminars/mmaa/201310</w:t>
        </w:r>
      </w:hyperlink>
      <w:r w:rsidRPr="008F6492">
        <w:rPr>
          <w:lang w:val="fr-CH"/>
        </w:rPr>
        <w:t xml:space="preserve">) dès que possible, et </w:t>
      </w:r>
      <w:r w:rsidRPr="008F6492">
        <w:rPr>
          <w:b/>
          <w:lang w:val="fr-CH"/>
        </w:rPr>
        <w:t>au plus tard le </w:t>
      </w:r>
      <w:r>
        <w:rPr>
          <w:b/>
          <w:lang w:val="fr-CH"/>
        </w:rPr>
        <w:t>16 octobre</w:t>
      </w:r>
      <w:r w:rsidRPr="008F6492">
        <w:rPr>
          <w:b/>
          <w:lang w:val="fr-CH"/>
        </w:rPr>
        <w:t xml:space="preserve"> 2013</w:t>
      </w:r>
      <w:r w:rsidRPr="008F6492">
        <w:rPr>
          <w:bCs/>
          <w:lang w:val="fr-CH"/>
        </w:rPr>
        <w:t>.</w:t>
      </w:r>
      <w:r w:rsidRPr="008F6492">
        <w:rPr>
          <w:b/>
          <w:lang w:val="fr-CH"/>
        </w:rPr>
        <w:t xml:space="preserve"> Veuillez noter que la préinscription des participants aux ateliers se fait exclusivement </w:t>
      </w:r>
      <w:r w:rsidRPr="008F6492">
        <w:rPr>
          <w:b/>
          <w:i/>
          <w:iCs/>
          <w:lang w:val="fr-CH"/>
        </w:rPr>
        <w:t>en ligne</w:t>
      </w:r>
      <w:r w:rsidRPr="008F6492">
        <w:rPr>
          <w:b/>
          <w:bCs/>
          <w:lang w:val="fr-CH"/>
        </w:rPr>
        <w:t>.</w:t>
      </w:r>
    </w:p>
    <w:p w:rsidR="00976CEB" w:rsidRDefault="00976CEB" w:rsidP="00976CEB">
      <w:pPr>
        <w:rPr>
          <w:lang w:val="fr-CH"/>
        </w:rPr>
      </w:pPr>
      <w:r w:rsidRPr="00976CEB">
        <w:rPr>
          <w:lang w:val="fr-CH"/>
        </w:rPr>
        <w:t>9</w:t>
      </w:r>
      <w:r>
        <w:rPr>
          <w:b/>
          <w:bCs/>
          <w:lang w:val="fr-CH"/>
        </w:rPr>
        <w:tab/>
      </w:r>
      <w:r w:rsidRPr="008F6492">
        <w:rPr>
          <w:lang w:val="fr-CH"/>
        </w:rPr>
        <w:t xml:space="preserve">Je vous rappelle que, pour les ressortissants de certains pays, l'entrée et le séjour, quelle qu'en soit la durée, sur le territoire de la Suisse sont soumis à l'obtention d'un visa. </w:t>
      </w:r>
      <w:r w:rsidRPr="008F6492">
        <w:rPr>
          <w:b/>
          <w:bCs/>
          <w:lang w:val="fr-CH"/>
        </w:rPr>
        <w:t xml:space="preserve">Ce visa doit être demandé au moins </w:t>
      </w:r>
      <w:r>
        <w:rPr>
          <w:b/>
          <w:bCs/>
          <w:lang w:val="fr-CH"/>
        </w:rPr>
        <w:t>six</w:t>
      </w:r>
      <w:r w:rsidRPr="008F6492">
        <w:rPr>
          <w:b/>
          <w:bCs/>
          <w:lang w:val="fr-CH"/>
        </w:rPr>
        <w:t xml:space="preserve"> (</w:t>
      </w:r>
      <w:r>
        <w:rPr>
          <w:b/>
          <w:bCs/>
          <w:lang w:val="fr-CH"/>
        </w:rPr>
        <w:t>6</w:t>
      </w:r>
      <w:r w:rsidRPr="008F6492">
        <w:rPr>
          <w:b/>
          <w:bCs/>
          <w:lang w:val="fr-CH"/>
        </w:rPr>
        <w:t>) semaines avant le début de l'atelier</w:t>
      </w:r>
      <w:r w:rsidRPr="008F6492">
        <w:rPr>
          <w:lang w:val="fr-CH"/>
        </w:rPr>
        <w:t xml:space="preserve"> et obtenu auprès de la représentation de la Suisse (ambassade ou consulat) dans votre pays ou, à défaut, dans le pays le plus proche de votre pays de départ</w:t>
      </w:r>
      <w:r>
        <w:rPr>
          <w:lang w:val="fr-CH"/>
        </w:rPr>
        <w:t>.</w:t>
      </w:r>
    </w:p>
    <w:p w:rsidR="00976CEB" w:rsidRPr="008F6492" w:rsidRDefault="00976CEB" w:rsidP="00976CEB">
      <w:pPr>
        <w:rPr>
          <w:b/>
          <w:bCs/>
          <w:lang w:val="fr-CH"/>
        </w:rPr>
      </w:pPr>
      <w:r>
        <w:rPr>
          <w:lang w:val="fr-CH"/>
        </w:rPr>
        <w:t>10</w:t>
      </w:r>
      <w:r>
        <w:rPr>
          <w:lang w:val="fr-CH"/>
        </w:rPr>
        <w:tab/>
      </w:r>
      <w:r w:rsidRPr="008F6492">
        <w:rPr>
          <w:lang w:val="fr-CH"/>
        </w:rPr>
        <w:t xml:space="preserve">En cas de problème pour des </w:t>
      </w:r>
      <w:r w:rsidRPr="008F6492">
        <w:rPr>
          <w:b/>
          <w:bCs/>
          <w:lang w:val="fr-CH"/>
        </w:rPr>
        <w:t>Etats Membres</w:t>
      </w:r>
      <w:r w:rsidRPr="008F6492">
        <w:rPr>
          <w:lang w:val="fr-CH"/>
        </w:rPr>
        <w:t>, des</w:t>
      </w:r>
      <w:r w:rsidRPr="008F6492">
        <w:rPr>
          <w:b/>
          <w:bCs/>
          <w:lang w:val="fr-CH"/>
        </w:rPr>
        <w:t xml:space="preserve"> Membres de Secteur </w:t>
      </w:r>
      <w:r w:rsidRPr="008F6492">
        <w:rPr>
          <w:lang w:val="fr-CH"/>
        </w:rPr>
        <w:t>et des</w:t>
      </w:r>
      <w:r w:rsidRPr="008F6492">
        <w:rPr>
          <w:b/>
          <w:bCs/>
          <w:lang w:val="fr-CH"/>
        </w:rPr>
        <w:t xml:space="preserve"> Associés de l'UIT </w:t>
      </w:r>
      <w:r w:rsidRPr="008F6492">
        <w:rPr>
          <w:lang w:val="fr-CH"/>
        </w:rPr>
        <w:t xml:space="preserve">ou des </w:t>
      </w:r>
      <w:r w:rsidRPr="008F6492">
        <w:rPr>
          <w:b/>
          <w:bCs/>
          <w:lang w:val="fr-CH"/>
        </w:rPr>
        <w:t>établissements universitaires participant aux travaux de l'UIT</w:t>
      </w:r>
      <w:r w:rsidRPr="008F6492">
        <w:rPr>
          <w:lang w:val="fr-CH"/>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8F6492">
        <w:rPr>
          <w:b/>
          <w:bCs/>
          <w:lang w:val="fr-CH"/>
        </w:rPr>
        <w:t>demande de visa</w:t>
      </w:r>
      <w:r w:rsidRPr="008F6492">
        <w:rPr>
          <w:lang w:val="fr-CH"/>
        </w:rPr>
        <w:t>", par télécopie (N°: +41 22 730 5853) ou par courrier électronique (</w:t>
      </w:r>
      <w:hyperlink r:id="rId16" w:history="1">
        <w:r w:rsidRPr="008F6492">
          <w:rPr>
            <w:rStyle w:val="Hyperlink"/>
            <w:lang w:val="fr-CH"/>
          </w:rPr>
          <w:t>tsbreg@itu.int</w:t>
        </w:r>
      </w:hyperlink>
      <w:r w:rsidRPr="008F6492">
        <w:rPr>
          <w:lang w:val="fr-CH"/>
        </w:rPr>
        <w:t xml:space="preserve">). </w:t>
      </w:r>
      <w:r w:rsidRPr="008F6492">
        <w:rPr>
          <w:b/>
          <w:bCs/>
          <w:u w:val="single"/>
          <w:lang w:val="fr-CH"/>
        </w:rPr>
        <w:t>Veuillez également noter que l'UIT peut prêter assistance uniquement aux représentants des Etats Membres de l'UIT, des Membres de Secteur de l'UIT, des Associés de l'UIT ou des établissements universitaires participant aux travaux de l'UIT</w:t>
      </w:r>
      <w:r w:rsidRPr="00976CEB">
        <w:rPr>
          <w:lang w:val="fr-CH"/>
        </w:rPr>
        <w:t>.</w:t>
      </w:r>
    </w:p>
    <w:p w:rsidR="00976CEB" w:rsidRDefault="00976CEB" w:rsidP="00976CEB">
      <w:pPr>
        <w:rPr>
          <w:lang w:val="fr-CH"/>
        </w:rPr>
      </w:pPr>
      <w:r w:rsidRPr="008F6492">
        <w:rPr>
          <w:lang w:val="fr-CH"/>
        </w:rPr>
        <w:t>Veuillez agréer, Madame, Monsieur, l'assurance de ma considération distinguée.</w:t>
      </w:r>
    </w:p>
    <w:p w:rsidR="006C0C03" w:rsidRPr="008F6492" w:rsidRDefault="006C0C03" w:rsidP="00976CEB">
      <w:pPr>
        <w:rPr>
          <w:lang w:val="fr-CH"/>
        </w:rPr>
      </w:pPr>
      <w:bookmarkStart w:id="0" w:name="_GoBack"/>
      <w:bookmarkEnd w:id="0"/>
    </w:p>
    <w:p w:rsidR="00976CEB" w:rsidRPr="008F6492" w:rsidRDefault="00976CEB" w:rsidP="00976CEB">
      <w:pPr>
        <w:spacing w:before="840"/>
        <w:ind w:right="91"/>
        <w:rPr>
          <w:lang w:val="fr-CH"/>
        </w:rPr>
      </w:pPr>
      <w:r w:rsidRPr="008F6492">
        <w:rPr>
          <w:lang w:val="fr-CH"/>
        </w:rPr>
        <w:t>Malcolm Johnson</w:t>
      </w:r>
      <w:r w:rsidRPr="008F6492">
        <w:rPr>
          <w:lang w:val="fr-CH"/>
        </w:rPr>
        <w:br/>
        <w:t>Directeur du Bureau de la</w:t>
      </w:r>
      <w:r w:rsidRPr="008F6492">
        <w:rPr>
          <w:lang w:val="fr-CH"/>
        </w:rPr>
        <w:br/>
        <w:t>normalisation des télécommunications</w:t>
      </w:r>
    </w:p>
    <w:p w:rsidR="00976CEB" w:rsidRPr="008F6492" w:rsidRDefault="00976CEB" w:rsidP="00976CEB">
      <w:pPr>
        <w:tabs>
          <w:tab w:val="left" w:pos="1296"/>
          <w:tab w:val="left" w:pos="1418"/>
          <w:tab w:val="left" w:pos="2160"/>
          <w:tab w:val="left" w:pos="3024"/>
        </w:tabs>
        <w:ind w:right="92"/>
        <w:rPr>
          <w:b/>
          <w:lang w:val="fr-CH"/>
        </w:rPr>
      </w:pPr>
    </w:p>
    <w:p w:rsidR="00976CEB" w:rsidRDefault="00976CEB" w:rsidP="00976CEB">
      <w:pPr>
        <w:tabs>
          <w:tab w:val="left" w:pos="1296"/>
          <w:tab w:val="left" w:pos="1418"/>
          <w:tab w:val="left" w:pos="2160"/>
          <w:tab w:val="left" w:pos="3024"/>
        </w:tabs>
        <w:ind w:right="92"/>
        <w:rPr>
          <w:b/>
          <w:lang w:val="fr-CH"/>
        </w:rPr>
      </w:pPr>
    </w:p>
    <w:p w:rsidR="00976CEB" w:rsidRPr="00714C9C" w:rsidRDefault="00976CEB" w:rsidP="00976CEB">
      <w:pPr>
        <w:tabs>
          <w:tab w:val="left" w:pos="1296"/>
          <w:tab w:val="left" w:pos="1418"/>
          <w:tab w:val="left" w:pos="2160"/>
          <w:tab w:val="left" w:pos="3024"/>
        </w:tabs>
        <w:ind w:right="92"/>
        <w:rPr>
          <w:lang w:val="en-US"/>
        </w:rPr>
      </w:pPr>
      <w:r w:rsidRPr="00714C9C">
        <w:rPr>
          <w:b/>
          <w:lang w:val="en-US"/>
        </w:rPr>
        <w:t>Annexe</w:t>
      </w:r>
      <w:r w:rsidRPr="00714C9C">
        <w:rPr>
          <w:bCs/>
          <w:lang w:val="en-US"/>
        </w:rPr>
        <w:t>: 1</w:t>
      </w:r>
    </w:p>
    <w:p w:rsidR="00E40304" w:rsidRPr="00167F92" w:rsidRDefault="00E40304" w:rsidP="00E40304">
      <w:pPr>
        <w:pStyle w:val="LetterStart"/>
        <w:tabs>
          <w:tab w:val="clear" w:pos="1361"/>
          <w:tab w:val="clear" w:pos="1758"/>
          <w:tab w:val="clear" w:pos="2155"/>
          <w:tab w:val="clear" w:pos="2552"/>
          <w:tab w:val="center" w:pos="4962"/>
        </w:tabs>
        <w:spacing w:before="120"/>
        <w:rPr>
          <w:lang w:val="en-US"/>
        </w:rPr>
        <w:sectPr w:rsidR="00E40304" w:rsidRPr="00167F92" w:rsidSect="00F34F98">
          <w:headerReference w:type="even" r:id="rId17"/>
          <w:headerReference w:type="default" r:id="rId18"/>
          <w:footerReference w:type="even" r:id="rId19"/>
          <w:footerReference w:type="default" r:id="rId20"/>
          <w:footerReference w:type="first" r:id="rId21"/>
          <w:pgSz w:w="11907" w:h="16840" w:code="9"/>
          <w:pgMar w:top="1134" w:right="851" w:bottom="1134" w:left="1134" w:header="567" w:footer="567" w:gutter="0"/>
          <w:paperSrc w:first="15" w:other="15"/>
          <w:cols w:space="720"/>
          <w:titlePg/>
        </w:sectPr>
      </w:pPr>
    </w:p>
    <w:p w:rsidR="00E40304" w:rsidRPr="00BB134F" w:rsidRDefault="00E40304" w:rsidP="00E40304">
      <w:pPr>
        <w:tabs>
          <w:tab w:val="clear" w:pos="794"/>
          <w:tab w:val="clear" w:pos="1191"/>
          <w:tab w:val="clear" w:pos="1588"/>
          <w:tab w:val="clear" w:pos="1985"/>
        </w:tabs>
        <w:spacing w:before="0"/>
        <w:jc w:val="center"/>
        <w:rPr>
          <w:szCs w:val="24"/>
          <w:lang w:val="en-US"/>
        </w:rPr>
      </w:pPr>
      <w:r w:rsidRPr="00BB134F">
        <w:rPr>
          <w:szCs w:val="24"/>
          <w:lang w:val="en-US"/>
        </w:rPr>
        <w:lastRenderedPageBreak/>
        <w:t>ANNEX 1</w:t>
      </w:r>
    </w:p>
    <w:p w:rsidR="00E40304" w:rsidRPr="00BB134F" w:rsidRDefault="00E40304" w:rsidP="00E40304">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 xml:space="preserve">(to TSB Circular </w:t>
      </w:r>
      <w:r>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E40304" w:rsidRPr="006C0C03" w:rsidTr="001D6BC3">
        <w:trPr>
          <w:cantSplit/>
          <w:jc w:val="center"/>
        </w:trPr>
        <w:tc>
          <w:tcPr>
            <w:tcW w:w="9360" w:type="dxa"/>
            <w:tcBorders>
              <w:top w:val="single" w:sz="6" w:space="0" w:color="auto"/>
              <w:left w:val="single" w:sz="6" w:space="0" w:color="auto"/>
              <w:bottom w:val="single" w:sz="6" w:space="0" w:color="auto"/>
              <w:right w:val="single" w:sz="6" w:space="0" w:color="auto"/>
            </w:tcBorders>
          </w:tcPr>
          <w:p w:rsidR="00E40304" w:rsidRPr="00CD0E55" w:rsidRDefault="00E40304" w:rsidP="001D6BC3">
            <w:pPr>
              <w:tabs>
                <w:tab w:val="left" w:pos="1440"/>
                <w:tab w:val="left" w:pos="8647"/>
              </w:tabs>
              <w:spacing w:before="0" w:line="288" w:lineRule="atLeast"/>
              <w:ind w:right="133"/>
              <w:jc w:val="center"/>
              <w:rPr>
                <w:i/>
                <w:sz w:val="20"/>
                <w:lang w:val="en-US"/>
              </w:rPr>
            </w:pPr>
          </w:p>
          <w:p w:rsidR="00E40304" w:rsidRPr="00CD0E55" w:rsidRDefault="00E40304" w:rsidP="001D6BC3">
            <w:pPr>
              <w:tabs>
                <w:tab w:val="left" w:pos="1440"/>
                <w:tab w:val="left" w:pos="8647"/>
              </w:tabs>
              <w:spacing w:before="0" w:line="288" w:lineRule="atLeast"/>
              <w:ind w:right="133"/>
              <w:jc w:val="center"/>
              <w:rPr>
                <w:i/>
                <w:szCs w:val="24"/>
                <w:lang w:val="en-US"/>
              </w:rPr>
            </w:pPr>
            <w:r w:rsidRPr="00CD0E55">
              <w:rPr>
                <w:i/>
                <w:szCs w:val="24"/>
                <w:lang w:val="en-US"/>
              </w:rPr>
              <w:t xml:space="preserve">This confirmation form </w:t>
            </w:r>
            <w:r w:rsidRPr="00CD0E55">
              <w:rPr>
                <w:bCs/>
                <w:i/>
                <w:szCs w:val="24"/>
                <w:lang w:val="en-US"/>
              </w:rPr>
              <w:t xml:space="preserve">should </w:t>
            </w:r>
            <w:r w:rsidRPr="00CD0E55">
              <w:rPr>
                <w:b/>
                <w:i/>
                <w:szCs w:val="24"/>
                <w:lang w:val="en-US"/>
              </w:rPr>
              <w:t xml:space="preserve">be sent direct to the hotel </w:t>
            </w:r>
            <w:r w:rsidRPr="00CD0E55">
              <w:rPr>
                <w:i/>
                <w:szCs w:val="24"/>
                <w:lang w:val="en-US"/>
              </w:rPr>
              <w:t>of your choice</w:t>
            </w:r>
          </w:p>
          <w:p w:rsidR="00E40304" w:rsidRPr="00C67AB9" w:rsidRDefault="00E40304" w:rsidP="001D6BC3">
            <w:pPr>
              <w:spacing w:before="0" w:after="100" w:line="288" w:lineRule="atLeast"/>
              <w:ind w:right="130"/>
              <w:jc w:val="center"/>
              <w:rPr>
                <w:sz w:val="20"/>
                <w:lang w:val="en-US"/>
              </w:rPr>
            </w:pPr>
          </w:p>
        </w:tc>
      </w:tr>
    </w:tbl>
    <w:p w:rsidR="00E40304" w:rsidRPr="00C67AB9" w:rsidRDefault="00E40304" w:rsidP="00E4030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40304" w:rsidTr="001D6BC3">
        <w:trPr>
          <w:cantSplit/>
          <w:jc w:val="center"/>
        </w:trPr>
        <w:tc>
          <w:tcPr>
            <w:tcW w:w="1291" w:type="dxa"/>
          </w:tcPr>
          <w:p w:rsidR="00E40304" w:rsidRDefault="00E40304" w:rsidP="001D6BC3">
            <w:pPr>
              <w:tabs>
                <w:tab w:val="center" w:pos="9639"/>
              </w:tabs>
              <w:spacing w:before="57" w:line="240" w:lineRule="atLeast"/>
              <w:ind w:right="-176"/>
              <w:jc w:val="center"/>
              <w:rPr>
                <w:sz w:val="28"/>
              </w:rPr>
            </w:pPr>
            <w:r>
              <w:rPr>
                <w:noProof/>
                <w:lang w:val="en-US" w:eastAsia="zh-CN"/>
              </w:rPr>
              <w:drawing>
                <wp:inline distT="0" distB="0" distL="0" distR="0" wp14:anchorId="30C63BB0" wp14:editId="3FECA8D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40304" w:rsidRPr="001F5A0A" w:rsidRDefault="00E40304" w:rsidP="001D6BC3">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40304" w:rsidRDefault="00E40304" w:rsidP="001D6BC3">
            <w:pPr>
              <w:tabs>
                <w:tab w:val="center" w:pos="9639"/>
              </w:tabs>
              <w:spacing w:before="57" w:line="240" w:lineRule="atLeast"/>
              <w:ind w:left="-142" w:right="-74"/>
              <w:jc w:val="center"/>
              <w:rPr>
                <w:sz w:val="28"/>
              </w:rPr>
            </w:pPr>
            <w:r>
              <w:rPr>
                <w:noProof/>
                <w:lang w:val="en-US" w:eastAsia="zh-CN"/>
              </w:rPr>
              <w:drawing>
                <wp:inline distT="0" distB="0" distL="0" distR="0" wp14:anchorId="75168BD5" wp14:editId="7CFF6602">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40304" w:rsidRDefault="00E40304" w:rsidP="00E40304">
      <w:pPr>
        <w:tabs>
          <w:tab w:val="left" w:pos="1440"/>
        </w:tabs>
        <w:spacing w:before="0" w:line="240" w:lineRule="atLeast"/>
        <w:ind w:left="284" w:right="-143"/>
        <w:jc w:val="center"/>
        <w:rPr>
          <w:b/>
        </w:rPr>
      </w:pPr>
    </w:p>
    <w:p w:rsidR="00E40304" w:rsidRPr="00AD6650" w:rsidRDefault="00E40304" w:rsidP="00E4030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E40304" w:rsidRPr="00CD0E55" w:rsidRDefault="00E40304" w:rsidP="00E40304">
      <w:pPr>
        <w:pStyle w:val="Heading1"/>
        <w:shd w:val="clear" w:color="auto" w:fill="FFFFFF"/>
        <w:rPr>
          <w:i/>
          <w:sz w:val="20"/>
          <w:lang w:val="en-US"/>
        </w:rPr>
      </w:pPr>
      <w:r>
        <w:rPr>
          <w:lang w:val="en-US"/>
        </w:rPr>
        <w:tab/>
      </w:r>
      <w:r w:rsidRPr="00CD0E55">
        <w:rPr>
          <w:i/>
          <w:iCs/>
          <w:lang w:val="en-US"/>
        </w:rPr>
        <w:t>ITU Workshop on Making Media Accessible to all: the options and the economics</w:t>
      </w:r>
      <w:r w:rsidRPr="00CD0E55">
        <w:rPr>
          <w:lang w:val="en-US"/>
        </w:rPr>
        <w:t xml:space="preserve">, </w:t>
      </w:r>
      <w:r w:rsidRPr="00CD0E55">
        <w:rPr>
          <w:lang w:val="en-US"/>
        </w:rPr>
        <w:br/>
      </w:r>
      <w:r w:rsidRPr="00CD0E55">
        <w:rPr>
          <w:rFonts w:asciiTheme="majorBidi" w:hAnsiTheme="majorBidi" w:cstheme="majorBidi"/>
          <w:b w:val="0"/>
          <w:szCs w:val="24"/>
          <w:lang w:val="en-US"/>
        </w:rPr>
        <w:t xml:space="preserve">on 24 (pm) - 25 October 2013 </w:t>
      </w:r>
      <w:r w:rsidRPr="00CD0E55">
        <w:rPr>
          <w:i/>
          <w:szCs w:val="24"/>
          <w:lang w:val="en-US"/>
        </w:rPr>
        <w:t>in Geneva</w:t>
      </w:r>
    </w:p>
    <w:p w:rsidR="00E40304" w:rsidRPr="00E20C97" w:rsidRDefault="00E40304" w:rsidP="00E40304">
      <w:pPr>
        <w:tabs>
          <w:tab w:val="left" w:pos="1440"/>
        </w:tabs>
        <w:spacing w:before="0" w:line="240" w:lineRule="atLeast"/>
        <w:ind w:left="284" w:right="515"/>
        <w:rPr>
          <w:sz w:val="20"/>
          <w:lang w:val="en-US"/>
        </w:rPr>
      </w:pPr>
    </w:p>
    <w:p w:rsidR="00E40304" w:rsidRPr="00CD0E55" w:rsidRDefault="00E40304" w:rsidP="00E40304">
      <w:pPr>
        <w:tabs>
          <w:tab w:val="left" w:pos="1440"/>
        </w:tabs>
        <w:spacing w:before="0" w:line="240" w:lineRule="atLeast"/>
        <w:ind w:left="284" w:right="515"/>
        <w:rPr>
          <w:i/>
          <w:sz w:val="20"/>
          <w:lang w:val="en-US"/>
        </w:rPr>
      </w:pPr>
      <w:r w:rsidRPr="00CD0E55">
        <w:rPr>
          <w:i/>
          <w:sz w:val="20"/>
          <w:lang w:val="en-US"/>
        </w:rPr>
        <w:t>Confirmation of the reservation made on (date) -------------------------- with (hotel)   --------------------------------</w:t>
      </w:r>
    </w:p>
    <w:p w:rsidR="00E40304" w:rsidRPr="00CD0E55" w:rsidRDefault="00E40304" w:rsidP="00E40304">
      <w:pPr>
        <w:tabs>
          <w:tab w:val="left" w:pos="1440"/>
        </w:tabs>
        <w:spacing w:before="0" w:line="240" w:lineRule="atLeast"/>
        <w:ind w:left="284" w:right="515"/>
        <w:rPr>
          <w:i/>
          <w:sz w:val="20"/>
          <w:lang w:val="en-US"/>
        </w:rPr>
      </w:pPr>
    </w:p>
    <w:p w:rsidR="00E40304" w:rsidRPr="00E20C97" w:rsidRDefault="00E40304" w:rsidP="00E40304">
      <w:pPr>
        <w:tabs>
          <w:tab w:val="left" w:pos="1440"/>
        </w:tabs>
        <w:spacing w:before="0" w:line="240" w:lineRule="atLeast"/>
        <w:ind w:left="284" w:right="515"/>
        <w:rPr>
          <w:sz w:val="20"/>
          <w:lang w:val="en-US"/>
        </w:rPr>
      </w:pPr>
    </w:p>
    <w:p w:rsidR="00E40304" w:rsidRPr="008B1814" w:rsidRDefault="00E40304" w:rsidP="00E4030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40304" w:rsidRPr="008B1814" w:rsidRDefault="00E40304" w:rsidP="00E40304">
      <w:pPr>
        <w:tabs>
          <w:tab w:val="left" w:pos="1440"/>
        </w:tabs>
        <w:spacing w:before="0" w:line="240" w:lineRule="atLeast"/>
        <w:ind w:left="284" w:right="515"/>
        <w:rPr>
          <w:sz w:val="20"/>
          <w:lang w:val="en-US"/>
        </w:rPr>
      </w:pPr>
    </w:p>
    <w:p w:rsidR="00E40304" w:rsidRPr="008B1814" w:rsidRDefault="00E40304" w:rsidP="00E40304">
      <w:pPr>
        <w:tabs>
          <w:tab w:val="left" w:pos="1440"/>
        </w:tabs>
        <w:spacing w:before="0" w:line="240" w:lineRule="atLeast"/>
        <w:ind w:left="284" w:right="515"/>
        <w:rPr>
          <w:sz w:val="20"/>
          <w:lang w:val="en-US"/>
        </w:rPr>
      </w:pPr>
    </w:p>
    <w:p w:rsidR="00E40304" w:rsidRPr="00CD0E55" w:rsidRDefault="00E40304" w:rsidP="00E40304">
      <w:pPr>
        <w:tabs>
          <w:tab w:val="left" w:pos="1440"/>
        </w:tabs>
        <w:spacing w:before="0" w:line="240" w:lineRule="atLeast"/>
        <w:ind w:left="284" w:right="515"/>
        <w:rPr>
          <w:i/>
          <w:sz w:val="20"/>
          <w:lang w:val="en-US"/>
        </w:rPr>
      </w:pPr>
      <w:r w:rsidRPr="00CD0E55">
        <w:rPr>
          <w:i/>
          <w:sz w:val="20"/>
          <w:lang w:val="en-US"/>
        </w:rPr>
        <w:t>------------ single/double room(s)</w:t>
      </w:r>
    </w:p>
    <w:p w:rsidR="00E40304" w:rsidRPr="00CD0E55" w:rsidRDefault="00E40304" w:rsidP="00E40304">
      <w:pPr>
        <w:tabs>
          <w:tab w:val="left" w:pos="1440"/>
        </w:tabs>
        <w:spacing w:before="0" w:line="240" w:lineRule="atLeast"/>
        <w:ind w:left="284" w:right="515"/>
        <w:rPr>
          <w:i/>
          <w:sz w:val="20"/>
          <w:lang w:val="en-US"/>
        </w:rPr>
      </w:pPr>
    </w:p>
    <w:p w:rsidR="00E40304" w:rsidRPr="00CD0E55" w:rsidRDefault="00E40304" w:rsidP="00E40304">
      <w:pPr>
        <w:tabs>
          <w:tab w:val="left" w:pos="1440"/>
        </w:tabs>
        <w:spacing w:before="0" w:line="240" w:lineRule="atLeast"/>
        <w:ind w:left="284" w:right="515"/>
        <w:rPr>
          <w:i/>
          <w:sz w:val="20"/>
          <w:lang w:val="en-US"/>
        </w:rPr>
      </w:pPr>
      <w:r w:rsidRPr="00CD0E55">
        <w:rPr>
          <w:i/>
          <w:sz w:val="20"/>
          <w:lang w:val="en-US"/>
        </w:rPr>
        <w:t>arriving on (date)-----------------------------  at (time)  ------------- departing on (date)--------------------------------</w:t>
      </w:r>
    </w:p>
    <w:p w:rsidR="00E40304" w:rsidRPr="00CD0E55" w:rsidRDefault="00E40304" w:rsidP="00E40304">
      <w:pPr>
        <w:tabs>
          <w:tab w:val="left" w:pos="1440"/>
        </w:tabs>
        <w:spacing w:before="0" w:line="240" w:lineRule="atLeast"/>
        <w:ind w:left="284" w:right="515"/>
        <w:rPr>
          <w:sz w:val="20"/>
          <w:lang w:val="en-US"/>
        </w:rPr>
      </w:pPr>
    </w:p>
    <w:p w:rsidR="00E40304" w:rsidRPr="00542259" w:rsidRDefault="00E40304" w:rsidP="00E4030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E40304" w:rsidRPr="00C67AB9" w:rsidRDefault="00E40304" w:rsidP="00E4030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40304" w:rsidRPr="00C67AB9"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40304" w:rsidRPr="00C67AB9" w:rsidRDefault="00E40304" w:rsidP="00E40304">
      <w:pPr>
        <w:tabs>
          <w:tab w:val="left" w:pos="1440"/>
        </w:tabs>
        <w:spacing w:before="0" w:line="240" w:lineRule="atLeast"/>
        <w:ind w:left="284" w:right="515"/>
        <w:rPr>
          <w:sz w:val="20"/>
          <w:lang w:val="en-US"/>
        </w:rPr>
      </w:pPr>
    </w:p>
    <w:p w:rsidR="00E40304"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40304" w:rsidRPr="00C67AB9" w:rsidRDefault="00E40304" w:rsidP="00E40304">
      <w:pPr>
        <w:tabs>
          <w:tab w:val="left" w:pos="1440"/>
        </w:tabs>
        <w:spacing w:before="0" w:line="240" w:lineRule="atLeast"/>
        <w:ind w:left="284" w:right="515"/>
        <w:rPr>
          <w:i/>
          <w:iCs/>
          <w:sz w:val="20"/>
          <w:lang w:val="en-US"/>
        </w:rPr>
      </w:pPr>
    </w:p>
    <w:p w:rsidR="00E40304" w:rsidRPr="008B1814" w:rsidRDefault="00E40304" w:rsidP="00E40304">
      <w:pPr>
        <w:tabs>
          <w:tab w:val="left" w:pos="1440"/>
        </w:tabs>
        <w:spacing w:before="0" w:line="240" w:lineRule="atLeast"/>
        <w:ind w:left="284" w:right="515"/>
        <w:rPr>
          <w:i/>
          <w:iCs/>
          <w:sz w:val="20"/>
          <w:lang w:val="en-US"/>
        </w:rPr>
      </w:pPr>
      <w:r w:rsidRPr="008B1814">
        <w:rPr>
          <w:i/>
          <w:iCs/>
          <w:sz w:val="20"/>
          <w:lang w:val="en-US"/>
        </w:rPr>
        <w:t>-----------------------------------------------------------------------------------------         Fax: -------------------------------</w:t>
      </w:r>
    </w:p>
    <w:p w:rsidR="00E40304" w:rsidRPr="008B1814" w:rsidRDefault="00E40304" w:rsidP="00E40304">
      <w:pPr>
        <w:tabs>
          <w:tab w:val="left" w:pos="1440"/>
        </w:tabs>
        <w:spacing w:before="0" w:line="240" w:lineRule="atLeast"/>
        <w:ind w:left="284" w:right="515"/>
        <w:rPr>
          <w:i/>
          <w:iCs/>
          <w:sz w:val="20"/>
          <w:lang w:val="en-US"/>
        </w:rPr>
      </w:pPr>
    </w:p>
    <w:p w:rsidR="00E40304" w:rsidRPr="00AD6650" w:rsidRDefault="00E40304" w:rsidP="00E4030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E40304" w:rsidRPr="00AD6650" w:rsidRDefault="00E40304" w:rsidP="00E40304">
      <w:pPr>
        <w:tabs>
          <w:tab w:val="left" w:pos="1440"/>
        </w:tabs>
        <w:spacing w:before="0" w:line="240" w:lineRule="atLeast"/>
        <w:ind w:left="284" w:right="515"/>
        <w:rPr>
          <w:sz w:val="20"/>
          <w:lang w:val="en-US"/>
        </w:rPr>
      </w:pPr>
    </w:p>
    <w:p w:rsidR="00E40304" w:rsidRPr="00AD6650"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r w:rsidRPr="00CD0E55">
        <w:rPr>
          <w:i/>
          <w:sz w:val="20"/>
          <w:lang w:val="en-US"/>
        </w:rPr>
        <w:t>Credit card to guarantee this reservation</w:t>
      </w:r>
      <w:r w:rsidRPr="00CD0E55">
        <w:rPr>
          <w:sz w:val="20"/>
          <w:lang w:val="en-US"/>
        </w:rPr>
        <w:t>:        AX/VISA/DINERS/EC  (</w:t>
      </w:r>
      <w:r w:rsidRPr="00CD0E55">
        <w:rPr>
          <w:i/>
          <w:iCs/>
          <w:sz w:val="20"/>
          <w:lang w:val="en-US"/>
        </w:rPr>
        <w:t>or</w:t>
      </w:r>
      <w:r w:rsidRPr="00CD0E55">
        <w:rPr>
          <w:sz w:val="20"/>
          <w:lang w:val="en-US"/>
        </w:rPr>
        <w:t xml:space="preserve"> </w:t>
      </w:r>
      <w:r w:rsidRPr="00C67AB9">
        <w:rPr>
          <w:i/>
          <w:sz w:val="20"/>
          <w:lang w:val="en-US"/>
        </w:rPr>
        <w:t>othe</w:t>
      </w:r>
      <w:r>
        <w:rPr>
          <w:i/>
          <w:sz w:val="20"/>
          <w:lang w:val="en-US"/>
        </w:rPr>
        <w:t>r) -----------------------------------</w:t>
      </w:r>
    </w:p>
    <w:p w:rsidR="00E40304" w:rsidRPr="00C67AB9"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E40304" w:rsidRPr="00C67AB9" w:rsidRDefault="00E40304" w:rsidP="00E40304">
      <w:pPr>
        <w:tabs>
          <w:tab w:val="left" w:pos="1440"/>
        </w:tabs>
        <w:spacing w:before="0" w:line="240" w:lineRule="atLeast"/>
        <w:ind w:left="284" w:right="515"/>
        <w:rPr>
          <w:sz w:val="20"/>
          <w:lang w:val="en-US"/>
        </w:rPr>
      </w:pPr>
    </w:p>
    <w:p w:rsidR="00E40304" w:rsidRPr="00C67AB9" w:rsidRDefault="00E40304" w:rsidP="00E40304">
      <w:pPr>
        <w:tabs>
          <w:tab w:val="left" w:pos="1440"/>
        </w:tabs>
        <w:spacing w:before="0" w:line="240" w:lineRule="atLeast"/>
        <w:ind w:left="284" w:right="515"/>
        <w:rPr>
          <w:sz w:val="20"/>
          <w:lang w:val="en-US"/>
        </w:rPr>
      </w:pPr>
    </w:p>
    <w:p w:rsidR="00167F92" w:rsidRDefault="00E40304" w:rsidP="00E40304">
      <w:pPr>
        <w:tabs>
          <w:tab w:val="left" w:pos="284"/>
        </w:tabs>
        <w:ind w:right="-143"/>
        <w:rPr>
          <w:sz w:val="20"/>
          <w:lang w:val="en-US"/>
        </w:rPr>
      </w:pPr>
      <w:r w:rsidRPr="002A7043">
        <w:rPr>
          <w:i/>
          <w:sz w:val="20"/>
          <w:lang w:val="en-US"/>
        </w:rPr>
        <w:t>Date</w:t>
      </w:r>
      <w:r w:rsidRPr="002A7043">
        <w:rPr>
          <w:sz w:val="20"/>
          <w:lang w:val="en-US"/>
        </w:rPr>
        <w:t xml:space="preserve"> ------------------------------------------------------      </w:t>
      </w:r>
      <w:r w:rsidRPr="002A7043">
        <w:rPr>
          <w:i/>
          <w:sz w:val="20"/>
          <w:lang w:val="en-US"/>
        </w:rPr>
        <w:t xml:space="preserve">Signature </w:t>
      </w:r>
      <w:r w:rsidRPr="002A7043">
        <w:rPr>
          <w:sz w:val="20"/>
          <w:lang w:val="en-US"/>
        </w:rPr>
        <w:t xml:space="preserve">       ---------------------------------------------------</w:t>
      </w:r>
    </w:p>
    <w:sectPr w:rsidR="00167F92" w:rsidSect="009D51FA">
      <w:headerReference w:type="first" r:id="rId23"/>
      <w:footerReference w:type="first" r:id="rId24"/>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A73" w:rsidRDefault="00292A73">
      <w:r>
        <w:separator/>
      </w:r>
    </w:p>
  </w:endnote>
  <w:endnote w:type="continuationSeparator" w:id="0">
    <w:p w:rsidR="00292A73" w:rsidRDefault="0029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4" w:rsidRDefault="00E40304">
    <w:pPr>
      <w:pStyle w:val="Footer"/>
      <w:rPr>
        <w:lang w:val="en-US"/>
      </w:rPr>
    </w:pPr>
    <w:r>
      <w:t>ITU-T\BUREAU\CIRC\….</w:t>
    </w:r>
    <w:r>
      <w:tab/>
    </w:r>
    <w:r>
      <w:tab/>
      <w:t>13.09.05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03" w:rsidRDefault="006C0C03" w:rsidP="006C0C03">
    <w:pPr>
      <w:pStyle w:val="Footer"/>
      <w:rPr>
        <w:szCs w:val="18"/>
        <w:lang w:val="fr-CH"/>
      </w:rPr>
    </w:pPr>
    <w:r>
      <w:rPr>
        <w:szCs w:val="18"/>
        <w:lang w:val="fr-CH"/>
      </w:rPr>
      <w:t>I</w:t>
    </w:r>
    <w:r>
      <w:rPr>
        <w:szCs w:val="18"/>
        <w:lang w:val="fr-CH"/>
      </w:rPr>
      <w:t>TU-T\BUREAU\CIRC\033F</w:t>
    </w:r>
    <w:r>
      <w:rPr>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79"/>
      <w:gridCol w:w="2293"/>
    </w:tblGrid>
    <w:tr w:rsidR="00E40304" w:rsidRPr="006C0C03">
      <w:trPr>
        <w:cantSplit/>
      </w:trPr>
      <w:tc>
        <w:tcPr>
          <w:tcW w:w="1062" w:type="pct"/>
          <w:tcBorders>
            <w:top w:val="single" w:sz="6" w:space="0" w:color="auto"/>
          </w:tcBorders>
          <w:tcMar>
            <w:top w:w="57" w:type="dxa"/>
          </w:tcMar>
        </w:tcPr>
        <w:p w:rsidR="00E40304" w:rsidRDefault="00E40304">
          <w:pPr>
            <w:pStyle w:val="itu"/>
          </w:pPr>
          <w:r>
            <w:t>Place des Nations</w:t>
          </w:r>
        </w:p>
      </w:tc>
      <w:tc>
        <w:tcPr>
          <w:tcW w:w="1584" w:type="pct"/>
          <w:tcBorders>
            <w:top w:val="single" w:sz="6" w:space="0" w:color="auto"/>
          </w:tcBorders>
          <w:tcMar>
            <w:top w:w="57" w:type="dxa"/>
          </w:tcMar>
        </w:tcPr>
        <w:p w:rsidR="00E40304" w:rsidRDefault="00E40304">
          <w:pPr>
            <w:pStyle w:val="itu"/>
          </w:pPr>
          <w:r>
            <w:t xml:space="preserve">Téléphone </w:t>
          </w:r>
          <w:r>
            <w:tab/>
            <w:t>+41 22 730 51 11</w:t>
          </w:r>
        </w:p>
      </w:tc>
      <w:tc>
        <w:tcPr>
          <w:tcW w:w="1223" w:type="pct"/>
          <w:tcBorders>
            <w:top w:val="single" w:sz="6" w:space="0" w:color="auto"/>
          </w:tcBorders>
          <w:tcMar>
            <w:top w:w="57" w:type="dxa"/>
          </w:tcMar>
        </w:tcPr>
        <w:p w:rsidR="00E40304" w:rsidRDefault="00E40304">
          <w:pPr>
            <w:pStyle w:val="itu"/>
          </w:pPr>
          <w:r>
            <w:t>Télex 421 000 uit ch</w:t>
          </w:r>
        </w:p>
      </w:tc>
      <w:tc>
        <w:tcPr>
          <w:tcW w:w="1131" w:type="pct"/>
          <w:tcBorders>
            <w:top w:val="single" w:sz="6" w:space="0" w:color="auto"/>
          </w:tcBorders>
          <w:tcMar>
            <w:top w:w="57" w:type="dxa"/>
          </w:tcMar>
        </w:tcPr>
        <w:p w:rsidR="00E40304" w:rsidRDefault="00E40304">
          <w:pPr>
            <w:pStyle w:val="itu"/>
          </w:pPr>
          <w:r>
            <w:t>E-mail:</w:t>
          </w:r>
          <w:r>
            <w:tab/>
            <w:t>itumail@itu.int</w:t>
          </w:r>
        </w:p>
      </w:tc>
    </w:tr>
    <w:tr w:rsidR="00E40304">
      <w:trPr>
        <w:cantSplit/>
      </w:trPr>
      <w:tc>
        <w:tcPr>
          <w:tcW w:w="1062" w:type="pct"/>
        </w:tcPr>
        <w:p w:rsidR="00E40304" w:rsidRDefault="00E40304">
          <w:pPr>
            <w:pStyle w:val="itu"/>
          </w:pPr>
          <w:r>
            <w:t>CH-1211 Genève 20</w:t>
          </w:r>
        </w:p>
      </w:tc>
      <w:tc>
        <w:tcPr>
          <w:tcW w:w="1584" w:type="pct"/>
        </w:tcPr>
        <w:p w:rsidR="00E40304" w:rsidRDefault="00E40304">
          <w:pPr>
            <w:pStyle w:val="itu"/>
          </w:pPr>
          <w:r>
            <w:t>Téléfax</w:t>
          </w:r>
          <w:r>
            <w:tab/>
            <w:t>Gr3:</w:t>
          </w:r>
          <w:r>
            <w:tab/>
            <w:t>+41 22 733 72 56</w:t>
          </w:r>
        </w:p>
      </w:tc>
      <w:tc>
        <w:tcPr>
          <w:tcW w:w="1223" w:type="pct"/>
        </w:tcPr>
        <w:p w:rsidR="00E40304" w:rsidRDefault="00E40304">
          <w:pPr>
            <w:pStyle w:val="itu"/>
          </w:pPr>
          <w:r>
            <w:t>Télégramme ITU GENEVE</w:t>
          </w:r>
        </w:p>
      </w:tc>
      <w:tc>
        <w:tcPr>
          <w:tcW w:w="1131" w:type="pct"/>
        </w:tcPr>
        <w:p w:rsidR="00E40304" w:rsidRDefault="00E40304">
          <w:pPr>
            <w:pStyle w:val="itu"/>
          </w:pPr>
          <w:r>
            <w:tab/>
            <w:t>www.itu.int</w:t>
          </w:r>
        </w:p>
      </w:tc>
    </w:tr>
    <w:tr w:rsidR="00E40304">
      <w:trPr>
        <w:cantSplit/>
      </w:trPr>
      <w:tc>
        <w:tcPr>
          <w:tcW w:w="1062" w:type="pct"/>
        </w:tcPr>
        <w:p w:rsidR="00E40304" w:rsidRDefault="00E40304">
          <w:pPr>
            <w:pStyle w:val="itu"/>
          </w:pPr>
          <w:r>
            <w:t>Suisse</w:t>
          </w:r>
        </w:p>
      </w:tc>
      <w:tc>
        <w:tcPr>
          <w:tcW w:w="1584" w:type="pct"/>
        </w:tcPr>
        <w:p w:rsidR="00E40304" w:rsidRDefault="00E40304">
          <w:pPr>
            <w:pStyle w:val="itu"/>
          </w:pPr>
          <w:r>
            <w:tab/>
            <w:t>Gr4:</w:t>
          </w:r>
          <w:r>
            <w:tab/>
            <w:t>+41 22 730 65 00</w:t>
          </w:r>
        </w:p>
      </w:tc>
      <w:tc>
        <w:tcPr>
          <w:tcW w:w="1223" w:type="pct"/>
        </w:tcPr>
        <w:p w:rsidR="00E40304" w:rsidRDefault="00E40304">
          <w:pPr>
            <w:pStyle w:val="itu"/>
          </w:pPr>
        </w:p>
      </w:tc>
      <w:tc>
        <w:tcPr>
          <w:tcW w:w="1131" w:type="pct"/>
        </w:tcPr>
        <w:p w:rsidR="00E40304" w:rsidRDefault="00E40304">
          <w:pPr>
            <w:pStyle w:val="itu"/>
          </w:pPr>
        </w:p>
      </w:tc>
    </w:tr>
  </w:tbl>
  <w:p w:rsidR="00E40304" w:rsidRDefault="00E403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03" w:rsidRDefault="006C0C03" w:rsidP="006C0C03">
    <w:pPr>
      <w:pStyle w:val="Footer"/>
      <w:rPr>
        <w:szCs w:val="18"/>
        <w:lang w:val="fr-CH"/>
      </w:rPr>
    </w:pPr>
    <w:r>
      <w:rPr>
        <w:szCs w:val="18"/>
        <w:lang w:val="fr-CH"/>
      </w:rPr>
      <w:t>ITU-T\BUREAU\CIRC\033F.DOC</w:t>
    </w:r>
  </w:p>
  <w:p w:rsidR="008C465A" w:rsidRPr="006C0C03" w:rsidRDefault="008C465A" w:rsidP="0096291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A73" w:rsidRDefault="00292A73">
      <w:r>
        <w:t>____________________</w:t>
      </w:r>
    </w:p>
  </w:footnote>
  <w:footnote w:type="continuationSeparator" w:id="0">
    <w:p w:rsidR="00292A73" w:rsidRDefault="0029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4" w:rsidRDefault="00E4030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04" w:rsidRPr="009F1E23" w:rsidRDefault="00E40304">
    <w:pPr>
      <w:pStyle w:val="Header"/>
      <w:rPr>
        <w:sz w:val="18"/>
        <w:szCs w:val="18"/>
        <w:lang w:val="fr-CH"/>
      </w:rPr>
    </w:pPr>
    <w:r w:rsidRPr="009F1E23">
      <w:rPr>
        <w:rStyle w:val="PageNumber"/>
        <w:sz w:val="18"/>
        <w:szCs w:val="18"/>
      </w:rPr>
      <w:fldChar w:fldCharType="begin"/>
    </w:r>
    <w:r w:rsidRPr="009F1E23">
      <w:rPr>
        <w:rStyle w:val="PageNumber"/>
        <w:sz w:val="18"/>
        <w:szCs w:val="18"/>
      </w:rPr>
      <w:instrText xml:space="preserve"> PAGE </w:instrText>
    </w:r>
    <w:r w:rsidRPr="009F1E23">
      <w:rPr>
        <w:rStyle w:val="PageNumber"/>
        <w:sz w:val="18"/>
        <w:szCs w:val="18"/>
      </w:rPr>
      <w:fldChar w:fldCharType="separate"/>
    </w:r>
    <w:r w:rsidR="006C0C03">
      <w:rPr>
        <w:rStyle w:val="PageNumber"/>
        <w:noProof/>
        <w:sz w:val="18"/>
        <w:szCs w:val="18"/>
      </w:rPr>
      <w:t>2</w:t>
    </w:r>
    <w:r w:rsidRPr="009F1E2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466372"/>
      <w:docPartObj>
        <w:docPartGallery w:val="Page Numbers (Top of Page)"/>
        <w:docPartUnique/>
      </w:docPartObj>
    </w:sdtPr>
    <w:sdtEndPr>
      <w:rPr>
        <w:noProof/>
        <w:sz w:val="18"/>
        <w:szCs w:val="18"/>
      </w:rPr>
    </w:sdtEndPr>
    <w:sdtContent>
      <w:p w:rsidR="004D57E1" w:rsidRPr="004D57E1" w:rsidRDefault="004D57E1">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6C0C03">
          <w:rPr>
            <w:noProof/>
            <w:sz w:val="18"/>
            <w:szCs w:val="18"/>
          </w:rPr>
          <w:t>3</w:t>
        </w:r>
        <w:r w:rsidRPr="004D57E1">
          <w:rPr>
            <w:noProof/>
            <w:sz w:val="18"/>
            <w:szCs w:val="18"/>
          </w:rPr>
          <w:fldChar w:fldCharType="end"/>
        </w:r>
      </w:p>
    </w:sdtContent>
  </w:sdt>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04"/>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79A3"/>
    <w:rsid w:val="001D7F37"/>
    <w:rsid w:val="00211E28"/>
    <w:rsid w:val="002152A3"/>
    <w:rsid w:val="00292A73"/>
    <w:rsid w:val="002A7949"/>
    <w:rsid w:val="00333A80"/>
    <w:rsid w:val="00364E95"/>
    <w:rsid w:val="00372875"/>
    <w:rsid w:val="003B1E80"/>
    <w:rsid w:val="003B66E8"/>
    <w:rsid w:val="004033F1"/>
    <w:rsid w:val="00414B0C"/>
    <w:rsid w:val="004257AC"/>
    <w:rsid w:val="0043711B"/>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A6FFE"/>
    <w:rsid w:val="006C0C03"/>
    <w:rsid w:val="006C5A91"/>
    <w:rsid w:val="00714C9C"/>
    <w:rsid w:val="00716BBC"/>
    <w:rsid w:val="007321BC"/>
    <w:rsid w:val="00760063"/>
    <w:rsid w:val="00775E4B"/>
    <w:rsid w:val="0079553B"/>
    <w:rsid w:val="007A40FE"/>
    <w:rsid w:val="007E207F"/>
    <w:rsid w:val="00810105"/>
    <w:rsid w:val="008157E0"/>
    <w:rsid w:val="00854AD8"/>
    <w:rsid w:val="00854E1D"/>
    <w:rsid w:val="00876226"/>
    <w:rsid w:val="00887FA6"/>
    <w:rsid w:val="008C4397"/>
    <w:rsid w:val="008C465A"/>
    <w:rsid w:val="008F2C9B"/>
    <w:rsid w:val="00923CD6"/>
    <w:rsid w:val="00935AA8"/>
    <w:rsid w:val="00962911"/>
    <w:rsid w:val="00971C9A"/>
    <w:rsid w:val="00976CEB"/>
    <w:rsid w:val="009D51FA"/>
    <w:rsid w:val="009F1E23"/>
    <w:rsid w:val="00A0607A"/>
    <w:rsid w:val="00A51537"/>
    <w:rsid w:val="00A5280F"/>
    <w:rsid w:val="00A60FC1"/>
    <w:rsid w:val="00A97C37"/>
    <w:rsid w:val="00AC37B5"/>
    <w:rsid w:val="00AD1502"/>
    <w:rsid w:val="00AD752F"/>
    <w:rsid w:val="00B27B41"/>
    <w:rsid w:val="00B8573E"/>
    <w:rsid w:val="00BB24C0"/>
    <w:rsid w:val="00BC7360"/>
    <w:rsid w:val="00C26F2E"/>
    <w:rsid w:val="00C45376"/>
    <w:rsid w:val="00C5513C"/>
    <w:rsid w:val="00C9028F"/>
    <w:rsid w:val="00CA0416"/>
    <w:rsid w:val="00CB1125"/>
    <w:rsid w:val="00CD042E"/>
    <w:rsid w:val="00CF2560"/>
    <w:rsid w:val="00CF5B46"/>
    <w:rsid w:val="00D46B68"/>
    <w:rsid w:val="00D542A5"/>
    <w:rsid w:val="00DC3D47"/>
    <w:rsid w:val="00DD77DA"/>
    <w:rsid w:val="00E06C61"/>
    <w:rsid w:val="00E13DB3"/>
    <w:rsid w:val="00E2408B"/>
    <w:rsid w:val="00E40304"/>
    <w:rsid w:val="00E45B65"/>
    <w:rsid w:val="00E72AE1"/>
    <w:rsid w:val="00E86B25"/>
    <w:rsid w:val="00ED6A7A"/>
    <w:rsid w:val="00F346CE"/>
    <w:rsid w:val="00F34F98"/>
    <w:rsid w:val="00F40540"/>
    <w:rsid w:val="00F50844"/>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customStyle="1" w:styleId="Heading1Char">
    <w:name w:val="Heading 1 Char"/>
    <w:basedOn w:val="DefaultParagraphFont"/>
    <w:link w:val="Heading1"/>
    <w:rsid w:val="00E40304"/>
    <w:rPr>
      <w:rFonts w:ascii="Times New Roman" w:hAnsi="Times New Roman"/>
      <w:b/>
      <w:sz w:val="24"/>
      <w:lang w:val="fr-FR" w:eastAsia="en-US"/>
    </w:rPr>
  </w:style>
  <w:style w:type="paragraph" w:styleId="BalloonText">
    <w:name w:val="Balloon Text"/>
    <w:basedOn w:val="Normal"/>
    <w:link w:val="BalloonTextChar"/>
    <w:rsid w:val="006C0C03"/>
    <w:pPr>
      <w:spacing w:before="0"/>
    </w:pPr>
    <w:rPr>
      <w:rFonts w:ascii="Tahoma" w:hAnsi="Tahoma" w:cs="Tahoma"/>
      <w:sz w:val="16"/>
      <w:szCs w:val="16"/>
    </w:rPr>
  </w:style>
  <w:style w:type="character" w:customStyle="1" w:styleId="BalloonTextChar">
    <w:name w:val="Balloon Text Char"/>
    <w:basedOn w:val="DefaultParagraphFont"/>
    <w:link w:val="BalloonText"/>
    <w:rsid w:val="006C0C03"/>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customStyle="1" w:styleId="Heading1Char">
    <w:name w:val="Heading 1 Char"/>
    <w:basedOn w:val="DefaultParagraphFont"/>
    <w:link w:val="Heading1"/>
    <w:rsid w:val="00E40304"/>
    <w:rPr>
      <w:rFonts w:ascii="Times New Roman" w:hAnsi="Times New Roman"/>
      <w:b/>
      <w:sz w:val="24"/>
      <w:lang w:val="fr-FR" w:eastAsia="en-US"/>
    </w:rPr>
  </w:style>
  <w:style w:type="paragraph" w:styleId="BalloonText">
    <w:name w:val="Balloon Text"/>
    <w:basedOn w:val="Normal"/>
    <w:link w:val="BalloonTextChar"/>
    <w:rsid w:val="006C0C03"/>
    <w:pPr>
      <w:spacing w:before="0"/>
    </w:pPr>
    <w:rPr>
      <w:rFonts w:ascii="Tahoma" w:hAnsi="Tahoma" w:cs="Tahoma"/>
      <w:sz w:val="16"/>
      <w:szCs w:val="16"/>
    </w:rPr>
  </w:style>
  <w:style w:type="character" w:customStyle="1" w:styleId="BalloonTextChar">
    <w:name w:val="Balloon Text Char"/>
    <w:basedOn w:val="DefaultParagraphFont"/>
    <w:link w:val="BalloonText"/>
    <w:rsid w:val="006C0C03"/>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mmaa/201310/Pages/default.aspx"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en/ITU-T/Workshops-and-Seminars/mmaa/201310" TargetMode="External"/><Relationship Id="rId23" Type="http://schemas.openxmlformats.org/officeDocument/2006/relationships/header" Target="header3.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mmaa/201310/Pages/default.aspx" TargetMode="External"/><Relationship Id="rId2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3103-1FF5-4DB6-AD0F-ED91BB7A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33</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8362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Andriamanerasoa, Tsiory</cp:lastModifiedBy>
  <cp:revision>9</cp:revision>
  <cp:lastPrinted>2013-08-08T09:23:00Z</cp:lastPrinted>
  <dcterms:created xsi:type="dcterms:W3CDTF">2013-07-26T10:13:00Z</dcterms:created>
  <dcterms:modified xsi:type="dcterms:W3CDTF">2013-08-08T09:24:00Z</dcterms:modified>
</cp:coreProperties>
</file>