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4B0606">
      <w:pPr>
        <w:pStyle w:val="Index1"/>
        <w:tabs>
          <w:tab w:val="clear" w:pos="794"/>
          <w:tab w:val="clear" w:pos="1191"/>
          <w:tab w:val="clear" w:pos="1588"/>
          <w:tab w:val="clear" w:pos="1985"/>
          <w:tab w:val="left" w:pos="5387"/>
        </w:tabs>
      </w:pPr>
      <w:r>
        <w:tab/>
        <w:t xml:space="preserve">Geneva, </w:t>
      </w:r>
      <w:r w:rsidR="00CD3882">
        <w:t>1</w:t>
      </w:r>
      <w:r w:rsidR="004B0606">
        <w:t>2</w:t>
      </w:r>
      <w:r w:rsidR="00877AD4">
        <w:t xml:space="preserve"> </w:t>
      </w:r>
      <w:r w:rsidR="005F379C">
        <w:t>June</w:t>
      </w:r>
      <w:r w:rsidR="000E462B">
        <w:t xml:space="preserve"> </w:t>
      </w:r>
      <w:r w:rsidR="001D38CB">
        <w:t>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877AD4" w:rsidP="002279DF">
            <w:pPr>
              <w:tabs>
                <w:tab w:val="left" w:pos="4111"/>
              </w:tabs>
              <w:spacing w:before="0"/>
              <w:rPr>
                <w:b/>
              </w:rPr>
            </w:pPr>
            <w:r>
              <w:rPr>
                <w:b/>
              </w:rPr>
              <w:t xml:space="preserve">TSB Circular </w:t>
            </w:r>
            <w:r w:rsidR="007612F5">
              <w:rPr>
                <w:b/>
              </w:rPr>
              <w:t>2</w:t>
            </w:r>
            <w:r w:rsidR="002279DF">
              <w:rPr>
                <w:b/>
              </w:rPr>
              <w:t>9</w:t>
            </w:r>
          </w:p>
          <w:p w:rsidR="001F0263" w:rsidRDefault="00957FE8">
            <w:pPr>
              <w:tabs>
                <w:tab w:val="left" w:pos="4111"/>
              </w:tabs>
              <w:spacing w:before="0"/>
              <w:rPr>
                <w:b/>
              </w:rPr>
            </w:pPr>
            <w:r>
              <w:t>TSB Workshops/</w:t>
            </w:r>
            <w:r w:rsidR="006A2221">
              <w:t>A</w:t>
            </w:r>
            <w:r w:rsidR="0010520B">
              <w:t>.</w:t>
            </w:r>
            <w:r w:rsidR="00DA08B7">
              <w:t>N</w:t>
            </w:r>
            <w:r w:rsidR="0010520B">
              <w:t>.</w:t>
            </w:r>
          </w:p>
          <w:p w:rsidR="00853663" w:rsidRDefault="00957FE8" w:rsidP="008E00E5">
            <w:pPr>
              <w:tabs>
                <w:tab w:val="left" w:pos="4111"/>
              </w:tabs>
              <w:spacing w:before="0"/>
            </w:pPr>
            <w:r>
              <w:br/>
              <w:t xml:space="preserve">+41 22 730 </w:t>
            </w:r>
            <w:r w:rsidR="008E00E5">
              <w:t>6301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D86D4F">
            <w:pPr>
              <w:tabs>
                <w:tab w:val="left" w:pos="4111"/>
              </w:tabs>
              <w:spacing w:before="0"/>
            </w:pPr>
            <w:hyperlink r:id="rId12"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r w:rsidR="00661E34">
              <w:t>;</w:t>
            </w:r>
          </w:p>
          <w:p w:rsidR="001F0263" w:rsidRDefault="00007AA9" w:rsidP="002279DF">
            <w:pPr>
              <w:tabs>
                <w:tab w:val="clear" w:pos="794"/>
                <w:tab w:val="clear" w:pos="1191"/>
                <w:tab w:val="clear" w:pos="1588"/>
                <w:tab w:val="clear" w:pos="1985"/>
                <w:tab w:val="left" w:pos="233"/>
              </w:tabs>
              <w:spacing w:before="0"/>
              <w:ind w:left="233" w:hanging="233"/>
            </w:pPr>
            <w:r>
              <w:t>-</w:t>
            </w:r>
            <w:r>
              <w:tab/>
              <w:t xml:space="preserve">To the </w:t>
            </w:r>
            <w:r w:rsidR="006A2221">
              <w:t>Regional</w:t>
            </w:r>
            <w:r>
              <w:t xml:space="preserve"> Director</w:t>
            </w:r>
            <w:r w:rsidR="006A2221">
              <w:t>,</w:t>
            </w:r>
            <w:r>
              <w:t xml:space="preserve"> ITU Regional Office for </w:t>
            </w:r>
            <w:r w:rsidR="002279DF">
              <w:t>the Americas</w:t>
            </w:r>
            <w:r w:rsidR="000E462B">
              <w:t>, Brasilia</w:t>
            </w:r>
            <w:r w:rsidR="00254BAF">
              <w:t>;</w:t>
            </w:r>
          </w:p>
          <w:p w:rsidR="00935DA1" w:rsidRDefault="00935DA1" w:rsidP="00935DA1">
            <w:pPr>
              <w:tabs>
                <w:tab w:val="clear" w:pos="794"/>
                <w:tab w:val="clear" w:pos="1191"/>
                <w:tab w:val="clear" w:pos="1588"/>
                <w:tab w:val="clear" w:pos="1985"/>
                <w:tab w:val="left" w:pos="233"/>
              </w:tabs>
              <w:spacing w:before="0"/>
              <w:ind w:left="233" w:hanging="233"/>
            </w:pPr>
            <w:r>
              <w:t>-</w:t>
            </w:r>
            <w:r>
              <w:tab/>
              <w:t>To the Head, ITU Area Office, Santiago, Chile;</w:t>
            </w:r>
          </w:p>
          <w:p w:rsidR="001F0263" w:rsidRDefault="005B6438" w:rsidP="00CD3882">
            <w:pPr>
              <w:tabs>
                <w:tab w:val="clear" w:pos="794"/>
                <w:tab w:val="clear" w:pos="1191"/>
                <w:tab w:val="clear" w:pos="1588"/>
                <w:tab w:val="clear" w:pos="1985"/>
                <w:tab w:val="left" w:pos="233"/>
              </w:tabs>
              <w:spacing w:before="0"/>
              <w:ind w:left="233" w:hanging="233"/>
            </w:pPr>
            <w:r>
              <w:t>-</w:t>
            </w:r>
            <w:r>
              <w:tab/>
            </w:r>
            <w:r w:rsidR="00CD3882">
              <w:t xml:space="preserve">To the Permanent Mission of Brazil </w:t>
            </w:r>
            <w:r w:rsidR="00AB6D6A">
              <w:t xml:space="preserve">in </w:t>
            </w:r>
            <w:r w:rsidR="006A2221">
              <w:t>Switzerland</w:t>
            </w:r>
          </w:p>
        </w:tc>
      </w:tr>
    </w:tbl>
    <w:p w:rsidR="00957FE8" w:rsidRDefault="00957FE8">
      <w:pPr>
        <w:spacing w:before="0"/>
      </w:pPr>
    </w:p>
    <w:tbl>
      <w:tblPr>
        <w:tblW w:w="0" w:type="auto"/>
        <w:tblLayout w:type="fixed"/>
        <w:tblCellMar>
          <w:left w:w="107" w:type="dxa"/>
          <w:right w:w="107" w:type="dxa"/>
        </w:tblCellMar>
        <w:tblLook w:val="0000"/>
      </w:tblPr>
      <w:tblGrid>
        <w:gridCol w:w="1243"/>
        <w:gridCol w:w="6885"/>
      </w:tblGrid>
      <w:tr w:rsidR="00957FE8" w:rsidTr="005145A0">
        <w:trPr>
          <w:cantSplit/>
          <w:trHeight w:val="932"/>
        </w:trPr>
        <w:tc>
          <w:tcPr>
            <w:tcW w:w="1243" w:type="dxa"/>
          </w:tcPr>
          <w:p w:rsidR="00957FE8" w:rsidRDefault="00957FE8">
            <w:pPr>
              <w:tabs>
                <w:tab w:val="left" w:pos="4111"/>
              </w:tabs>
              <w:spacing w:before="10"/>
              <w:ind w:left="57"/>
              <w:rPr>
                <w:sz w:val="22"/>
              </w:rPr>
            </w:pPr>
            <w:r>
              <w:rPr>
                <w:sz w:val="22"/>
              </w:rPr>
              <w:t>Subject:</w:t>
            </w:r>
          </w:p>
        </w:tc>
        <w:tc>
          <w:tcPr>
            <w:tcW w:w="6885" w:type="dxa"/>
          </w:tcPr>
          <w:p w:rsidR="00934BA7" w:rsidRDefault="00856845" w:rsidP="00112A0A">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w:t>
            </w:r>
            <w:r w:rsidR="000A4717">
              <w:rPr>
                <w:rFonts w:asciiTheme="majorBidi" w:hAnsiTheme="majorBidi" w:cstheme="majorBidi"/>
                <w:b/>
                <w:szCs w:val="24"/>
              </w:rPr>
              <w:t xml:space="preserve"> </w:t>
            </w:r>
            <w:r w:rsidRPr="00A62D71">
              <w:rPr>
                <w:rFonts w:asciiTheme="majorBidi" w:hAnsiTheme="majorBidi" w:cstheme="majorBidi"/>
                <w:b/>
                <w:szCs w:val="24"/>
              </w:rPr>
              <w:t>on</w:t>
            </w:r>
            <w:r w:rsidR="000A4717">
              <w:rPr>
                <w:rFonts w:asciiTheme="majorBidi" w:hAnsiTheme="majorBidi" w:cstheme="majorBidi"/>
                <w:b/>
                <w:szCs w:val="24"/>
              </w:rPr>
              <w:t xml:space="preserve"> </w:t>
            </w:r>
            <w:r w:rsidRPr="00A62D71">
              <w:rPr>
                <w:rFonts w:asciiTheme="majorBidi" w:hAnsiTheme="majorBidi" w:cstheme="majorBidi"/>
                <w:b/>
                <w:szCs w:val="24"/>
              </w:rPr>
              <w:t>“</w:t>
            </w:r>
            <w:r w:rsidR="002279DF">
              <w:rPr>
                <w:rFonts w:asciiTheme="majorBidi" w:hAnsiTheme="majorBidi" w:cstheme="majorBidi"/>
                <w:b/>
                <w:color w:val="000000"/>
                <w:szCs w:val="24"/>
              </w:rPr>
              <w:t>Smart Sustainable Cities in Latin America</w:t>
            </w:r>
            <w:r w:rsidRPr="00A62D71">
              <w:rPr>
                <w:rFonts w:asciiTheme="majorBidi" w:hAnsiTheme="majorBidi" w:cstheme="majorBidi"/>
                <w:b/>
                <w:szCs w:val="24"/>
              </w:rPr>
              <w:t xml:space="preserve">” </w:t>
            </w:r>
            <w:r w:rsidR="00112A0A">
              <w:rPr>
                <w:rFonts w:asciiTheme="majorBidi" w:hAnsiTheme="majorBidi" w:cstheme="majorBidi"/>
                <w:b/>
                <w:szCs w:val="24"/>
              </w:rPr>
              <w:t>(</w:t>
            </w:r>
            <w:r w:rsidR="0062745A" w:rsidRPr="006915FB">
              <w:rPr>
                <w:rFonts w:asciiTheme="majorBidi" w:hAnsiTheme="majorBidi" w:cstheme="majorBidi"/>
                <w:b/>
                <w:bCs/>
                <w:color w:val="000000"/>
                <w:szCs w:val="24"/>
              </w:rPr>
              <w:t>São Paulo, Brazil</w:t>
            </w:r>
            <w:r w:rsidR="002279DF" w:rsidRPr="006915FB">
              <w:rPr>
                <w:rFonts w:asciiTheme="majorBidi" w:hAnsiTheme="majorBidi" w:cstheme="majorBidi"/>
                <w:b/>
                <w:bCs/>
                <w:szCs w:val="24"/>
              </w:rPr>
              <w:t>,</w:t>
            </w:r>
            <w:r w:rsidR="005145A0" w:rsidRPr="006915FB">
              <w:rPr>
                <w:rFonts w:asciiTheme="majorBidi" w:hAnsiTheme="majorBidi" w:cstheme="majorBidi"/>
                <w:b/>
                <w:bCs/>
                <w:szCs w:val="24"/>
              </w:rPr>
              <w:t xml:space="preserve"> </w:t>
            </w:r>
            <w:r w:rsidR="000E462B" w:rsidRPr="006915FB">
              <w:rPr>
                <w:rFonts w:asciiTheme="majorBidi" w:hAnsiTheme="majorBidi" w:cstheme="majorBidi"/>
                <w:b/>
                <w:bCs/>
                <w:szCs w:val="24"/>
              </w:rPr>
              <w:t>30</w:t>
            </w:r>
            <w:r w:rsidR="000E462B">
              <w:rPr>
                <w:rFonts w:asciiTheme="majorBidi" w:hAnsiTheme="majorBidi" w:cstheme="majorBidi"/>
                <w:b/>
                <w:szCs w:val="24"/>
              </w:rPr>
              <w:t xml:space="preserve"> </w:t>
            </w:r>
            <w:r w:rsidR="008D593F" w:rsidRPr="008D593F">
              <w:rPr>
                <w:rFonts w:asciiTheme="majorBidi" w:hAnsiTheme="majorBidi" w:cstheme="majorBidi"/>
                <w:b/>
                <w:szCs w:val="24"/>
              </w:rPr>
              <w:t>July 2013</w:t>
            </w:r>
            <w:r w:rsidR="00112A0A">
              <w:rPr>
                <w:rFonts w:asciiTheme="majorBidi" w:hAnsiTheme="majorBidi" w:cstheme="majorBidi"/>
                <w:b/>
                <w:szCs w:val="24"/>
              </w:rPr>
              <w:t>)</w:t>
            </w:r>
            <w:r w:rsidR="00503F09">
              <w:rPr>
                <w:rFonts w:asciiTheme="majorBidi" w:hAnsiTheme="majorBidi" w:cstheme="majorBidi"/>
                <w:b/>
                <w:szCs w:val="24"/>
              </w:rPr>
              <w:t>; and</w:t>
            </w:r>
            <w:r w:rsidR="000A4717">
              <w:rPr>
                <w:rFonts w:asciiTheme="majorBidi" w:hAnsiTheme="majorBidi" w:cstheme="majorBidi"/>
                <w:b/>
                <w:szCs w:val="24"/>
              </w:rPr>
              <w:br/>
              <w:t>ITU Workshop on “</w:t>
            </w:r>
            <w:r w:rsidR="00503F09">
              <w:rPr>
                <w:rFonts w:asciiTheme="majorBidi" w:hAnsiTheme="majorBidi" w:cstheme="majorBidi"/>
                <w:b/>
                <w:szCs w:val="24"/>
              </w:rPr>
              <w:t>Universities, Green ICT Standards and Latin America</w:t>
            </w:r>
            <w:r w:rsidR="000A4717">
              <w:rPr>
                <w:rFonts w:asciiTheme="majorBidi" w:hAnsiTheme="majorBidi" w:cstheme="majorBidi"/>
                <w:b/>
                <w:szCs w:val="24"/>
              </w:rPr>
              <w:t>”</w:t>
            </w:r>
            <w:r w:rsidR="00112A0A">
              <w:rPr>
                <w:rFonts w:asciiTheme="majorBidi" w:hAnsiTheme="majorBidi" w:cstheme="majorBidi"/>
                <w:b/>
                <w:szCs w:val="24"/>
              </w:rPr>
              <w:t>(</w:t>
            </w:r>
            <w:r w:rsidR="00503F09" w:rsidRPr="006915FB">
              <w:rPr>
                <w:rFonts w:asciiTheme="majorBidi" w:hAnsiTheme="majorBidi" w:cstheme="majorBidi"/>
                <w:b/>
                <w:bCs/>
                <w:color w:val="000000"/>
                <w:szCs w:val="24"/>
              </w:rPr>
              <w:t>São Paulo, Brazil</w:t>
            </w:r>
            <w:r w:rsidR="00503F09" w:rsidRPr="006915FB">
              <w:rPr>
                <w:rFonts w:asciiTheme="majorBidi" w:hAnsiTheme="majorBidi" w:cstheme="majorBidi"/>
                <w:b/>
                <w:bCs/>
                <w:szCs w:val="24"/>
              </w:rPr>
              <w:t xml:space="preserve">, </w:t>
            </w:r>
            <w:r w:rsidR="00503F09">
              <w:rPr>
                <w:rFonts w:asciiTheme="majorBidi" w:hAnsiTheme="majorBidi" w:cstheme="majorBidi"/>
                <w:b/>
                <w:bCs/>
                <w:szCs w:val="24"/>
              </w:rPr>
              <w:t>1 August</w:t>
            </w:r>
            <w:r w:rsidR="00503F09" w:rsidRPr="008D593F">
              <w:rPr>
                <w:rFonts w:asciiTheme="majorBidi" w:hAnsiTheme="majorBidi" w:cstheme="majorBidi"/>
                <w:b/>
                <w:szCs w:val="24"/>
              </w:rPr>
              <w:t xml:space="preserve"> 2013</w:t>
            </w:r>
            <w:r w:rsidR="00112A0A">
              <w:rPr>
                <w:rFonts w:asciiTheme="majorBidi" w:hAnsiTheme="majorBidi" w:cstheme="majorBidi"/>
                <w:b/>
                <w:szCs w:val="24"/>
              </w:rPr>
              <w:t>)</w:t>
            </w:r>
          </w:p>
        </w:tc>
      </w:tr>
    </w:tbl>
    <w:p w:rsidR="00957FE8" w:rsidRPr="002279DF" w:rsidRDefault="00957FE8" w:rsidP="002279DF">
      <w:pPr>
        <w:rPr>
          <w:rFonts w:asciiTheme="majorBidi" w:hAnsiTheme="majorBidi" w:cstheme="majorBidi"/>
          <w:szCs w:val="24"/>
        </w:rPr>
      </w:pPr>
      <w:bookmarkStart w:id="2" w:name="StartTyping_E"/>
      <w:bookmarkEnd w:id="2"/>
      <w:r w:rsidRPr="002279DF">
        <w:rPr>
          <w:rFonts w:asciiTheme="majorBidi" w:hAnsiTheme="majorBidi" w:cstheme="majorBidi"/>
          <w:szCs w:val="24"/>
        </w:rPr>
        <w:t>Dear Sir/Madam,</w:t>
      </w:r>
    </w:p>
    <w:p w:rsidR="00011C6E" w:rsidRPr="00A238D0" w:rsidRDefault="00957FE8" w:rsidP="007C3047">
      <w:bookmarkStart w:id="3" w:name="suitetext"/>
      <w:bookmarkStart w:id="4" w:name="text"/>
      <w:bookmarkEnd w:id="3"/>
      <w:bookmarkEnd w:id="4"/>
      <w:r w:rsidRPr="002279DF">
        <w:rPr>
          <w:rFonts w:asciiTheme="majorBidi" w:hAnsiTheme="majorBidi" w:cstheme="majorBidi"/>
          <w:bCs/>
          <w:szCs w:val="24"/>
        </w:rPr>
        <w:t>1</w:t>
      </w:r>
      <w:r w:rsidRPr="002279DF">
        <w:rPr>
          <w:rFonts w:asciiTheme="majorBidi" w:hAnsiTheme="majorBidi" w:cstheme="majorBidi"/>
          <w:szCs w:val="24"/>
        </w:rPr>
        <w:tab/>
      </w:r>
      <w:r w:rsidR="007C3047">
        <w:rPr>
          <w:rFonts w:asciiTheme="majorBidi" w:hAnsiTheme="majorBidi" w:cstheme="majorBidi"/>
          <w:color w:val="000000"/>
          <w:szCs w:val="24"/>
        </w:rPr>
        <w:t>The</w:t>
      </w:r>
      <w:r w:rsidR="002279DF" w:rsidRPr="00A238D0">
        <w:rPr>
          <w:rFonts w:asciiTheme="majorBidi" w:hAnsiTheme="majorBidi" w:cstheme="majorBidi"/>
          <w:color w:val="000000"/>
          <w:szCs w:val="24"/>
        </w:rPr>
        <w:t xml:space="preserve"> International Telecommunication Union (ITU)</w:t>
      </w:r>
      <w:r w:rsidR="00503F09" w:rsidRPr="00A238D0">
        <w:rPr>
          <w:rFonts w:asciiTheme="majorBidi" w:hAnsiTheme="majorBidi" w:cstheme="majorBidi"/>
          <w:color w:val="000000"/>
          <w:szCs w:val="24"/>
        </w:rPr>
        <w:t xml:space="preserve"> is organizing  the following workshops</w:t>
      </w:r>
      <w:r w:rsidR="000A4717" w:rsidRPr="00A238D0">
        <w:rPr>
          <w:rFonts w:asciiTheme="majorBidi" w:hAnsiTheme="majorBidi" w:cstheme="majorBidi"/>
          <w:color w:val="000000"/>
          <w:szCs w:val="24"/>
        </w:rPr>
        <w:t xml:space="preserve"> in São Paulo, Brazil</w:t>
      </w:r>
      <w:r w:rsidR="00503F09" w:rsidRPr="00A238D0">
        <w:rPr>
          <w:rFonts w:asciiTheme="majorBidi" w:hAnsiTheme="majorBidi" w:cstheme="majorBidi"/>
          <w:color w:val="000000"/>
          <w:szCs w:val="24"/>
        </w:rPr>
        <w:t xml:space="preserve">: </w:t>
      </w:r>
      <w:r w:rsidR="000A4717" w:rsidRPr="00A238D0">
        <w:rPr>
          <w:rFonts w:asciiTheme="majorBidi" w:hAnsiTheme="majorBidi" w:cstheme="majorBidi"/>
          <w:color w:val="000000"/>
          <w:szCs w:val="24"/>
        </w:rPr>
        <w:t>(</w:t>
      </w:r>
      <w:proofErr w:type="spellStart"/>
      <w:r w:rsidR="000A4717" w:rsidRPr="00A238D0">
        <w:rPr>
          <w:rFonts w:asciiTheme="majorBidi" w:hAnsiTheme="majorBidi" w:cstheme="majorBidi"/>
          <w:color w:val="000000"/>
          <w:szCs w:val="24"/>
        </w:rPr>
        <w:t>i</w:t>
      </w:r>
      <w:proofErr w:type="spellEnd"/>
      <w:r w:rsidR="000A4717" w:rsidRPr="00A238D0">
        <w:rPr>
          <w:rFonts w:asciiTheme="majorBidi" w:hAnsiTheme="majorBidi" w:cstheme="majorBidi"/>
          <w:color w:val="000000"/>
          <w:szCs w:val="24"/>
        </w:rPr>
        <w:t xml:space="preserve">) </w:t>
      </w:r>
      <w:r w:rsidR="002279DF" w:rsidRPr="00A238D0">
        <w:rPr>
          <w:rFonts w:asciiTheme="majorBidi" w:hAnsiTheme="majorBidi" w:cstheme="majorBidi"/>
          <w:color w:val="000000"/>
          <w:szCs w:val="24"/>
        </w:rPr>
        <w:t xml:space="preserve">workshop on </w:t>
      </w:r>
      <w:r w:rsidR="000A4717" w:rsidRPr="00A238D0">
        <w:rPr>
          <w:rFonts w:asciiTheme="majorBidi" w:hAnsiTheme="majorBidi" w:cstheme="majorBidi"/>
          <w:color w:val="000000"/>
          <w:szCs w:val="24"/>
        </w:rPr>
        <w:t>“</w:t>
      </w:r>
      <w:r w:rsidR="002279DF" w:rsidRPr="00A238D0">
        <w:rPr>
          <w:rFonts w:asciiTheme="majorBidi" w:hAnsiTheme="majorBidi" w:cstheme="majorBidi"/>
          <w:b/>
          <w:bCs/>
          <w:color w:val="000000"/>
          <w:szCs w:val="24"/>
        </w:rPr>
        <w:t>Smart Sustainable Cities in Latin America</w:t>
      </w:r>
      <w:r w:rsidR="000A4717" w:rsidRPr="00A238D0">
        <w:rPr>
          <w:rFonts w:asciiTheme="majorBidi" w:hAnsiTheme="majorBidi" w:cstheme="majorBidi"/>
          <w:b/>
          <w:bCs/>
          <w:color w:val="000000"/>
          <w:szCs w:val="24"/>
        </w:rPr>
        <w:t>”</w:t>
      </w:r>
      <w:r w:rsidR="002279DF" w:rsidRPr="00A238D0">
        <w:rPr>
          <w:rFonts w:asciiTheme="majorBidi" w:hAnsiTheme="majorBidi" w:cstheme="majorBidi"/>
          <w:color w:val="000000"/>
          <w:szCs w:val="24"/>
        </w:rPr>
        <w:t xml:space="preserve"> on </w:t>
      </w:r>
      <w:r w:rsidR="000E462B" w:rsidRPr="00A238D0">
        <w:rPr>
          <w:rFonts w:asciiTheme="majorBidi" w:hAnsiTheme="majorBidi" w:cstheme="majorBidi"/>
          <w:color w:val="000000"/>
          <w:szCs w:val="24"/>
        </w:rPr>
        <w:t>30</w:t>
      </w:r>
      <w:r w:rsidR="004968BF" w:rsidRPr="00A238D0">
        <w:rPr>
          <w:rFonts w:asciiTheme="majorBidi" w:hAnsiTheme="majorBidi" w:cstheme="majorBidi"/>
          <w:color w:val="000000"/>
          <w:szCs w:val="24"/>
        </w:rPr>
        <w:t xml:space="preserve"> July 2013</w:t>
      </w:r>
      <w:r w:rsidR="000E462B" w:rsidRPr="00A238D0" w:rsidDel="000E462B">
        <w:rPr>
          <w:rFonts w:asciiTheme="majorBidi" w:hAnsiTheme="majorBidi" w:cstheme="majorBidi"/>
          <w:color w:val="000000"/>
          <w:szCs w:val="24"/>
        </w:rPr>
        <w:t xml:space="preserve"> </w:t>
      </w:r>
      <w:r w:rsidR="000A4717" w:rsidRPr="00A238D0">
        <w:rPr>
          <w:rFonts w:asciiTheme="majorBidi" w:hAnsiTheme="majorBidi" w:cstheme="majorBidi"/>
          <w:color w:val="000000"/>
          <w:szCs w:val="24"/>
        </w:rPr>
        <w:t xml:space="preserve">and (ii) </w:t>
      </w:r>
      <w:r w:rsidR="000A4717" w:rsidRPr="00A238D0">
        <w:rPr>
          <w:rFonts w:asciiTheme="majorBidi" w:hAnsiTheme="majorBidi" w:cstheme="majorBidi"/>
          <w:color w:val="000000"/>
          <w:szCs w:val="24"/>
          <w:lang w:eastAsia="zh-CN"/>
        </w:rPr>
        <w:t>workshop on “</w:t>
      </w:r>
      <w:r w:rsidR="000A4717" w:rsidRPr="00A238D0">
        <w:rPr>
          <w:rFonts w:asciiTheme="majorBidi" w:hAnsiTheme="majorBidi" w:cstheme="majorBidi"/>
          <w:b/>
          <w:bCs/>
          <w:color w:val="000000"/>
          <w:szCs w:val="24"/>
          <w:lang w:eastAsia="zh-CN"/>
        </w:rPr>
        <w:t>Universities, Green ICT Standards and Latin America</w:t>
      </w:r>
      <w:r w:rsidR="000A4717" w:rsidRPr="00A238D0">
        <w:rPr>
          <w:rFonts w:asciiTheme="majorBidi" w:hAnsiTheme="majorBidi" w:cstheme="majorBidi"/>
          <w:color w:val="000000"/>
          <w:szCs w:val="24"/>
          <w:lang w:eastAsia="zh-CN"/>
        </w:rPr>
        <w:t>” on 1 August 2013</w:t>
      </w:r>
      <w:r w:rsidR="00841AF7">
        <w:rPr>
          <w:rFonts w:asciiTheme="majorBidi" w:hAnsiTheme="majorBidi" w:cstheme="majorBidi"/>
          <w:color w:val="000000"/>
          <w:szCs w:val="24"/>
          <w:lang w:eastAsia="zh-CN"/>
        </w:rPr>
        <w:t xml:space="preserve">. These events will be kindly hosted by </w:t>
      </w:r>
      <w:proofErr w:type="spellStart"/>
      <w:r w:rsidR="00841AF7">
        <w:rPr>
          <w:rFonts w:asciiTheme="majorBidi" w:hAnsiTheme="majorBidi" w:cstheme="majorBidi"/>
          <w:color w:val="000000"/>
          <w:szCs w:val="24"/>
          <w:lang w:eastAsia="zh-CN"/>
        </w:rPr>
        <w:t>Telefónica</w:t>
      </w:r>
      <w:proofErr w:type="spellEnd"/>
      <w:r w:rsidR="00841AF7">
        <w:rPr>
          <w:rFonts w:asciiTheme="majorBidi" w:hAnsiTheme="majorBidi" w:cstheme="majorBidi"/>
          <w:color w:val="000000"/>
          <w:szCs w:val="24"/>
        </w:rPr>
        <w:t xml:space="preserve"> and </w:t>
      </w:r>
      <w:r w:rsidR="00011C6E" w:rsidRPr="00A238D0">
        <w:rPr>
          <w:rFonts w:asciiTheme="majorBidi" w:hAnsiTheme="majorBidi" w:cstheme="majorBidi"/>
          <w:color w:val="000000"/>
          <w:szCs w:val="24"/>
        </w:rPr>
        <w:t xml:space="preserve">will take place at </w:t>
      </w:r>
      <w:proofErr w:type="spellStart"/>
      <w:r w:rsidR="00011C6E" w:rsidRPr="00A238D0">
        <w:rPr>
          <w:lang w:val="en-US"/>
        </w:rPr>
        <w:t>Oficina</w:t>
      </w:r>
      <w:proofErr w:type="spellEnd"/>
      <w:r w:rsidR="00011C6E" w:rsidRPr="00A238D0">
        <w:rPr>
          <w:lang w:val="en-US"/>
        </w:rPr>
        <w:t xml:space="preserve"> </w:t>
      </w:r>
      <w:proofErr w:type="spellStart"/>
      <w:r w:rsidR="00011C6E" w:rsidRPr="00A238D0">
        <w:rPr>
          <w:lang w:val="en-US"/>
        </w:rPr>
        <w:t>Telefônica</w:t>
      </w:r>
      <w:proofErr w:type="spellEnd"/>
      <w:r w:rsidR="00011C6E" w:rsidRPr="00A238D0">
        <w:rPr>
          <w:lang w:val="en-US"/>
        </w:rPr>
        <w:t xml:space="preserve"> Vivo </w:t>
      </w:r>
      <w:proofErr w:type="spellStart"/>
      <w:r w:rsidR="00011C6E" w:rsidRPr="00A238D0">
        <w:rPr>
          <w:lang w:val="en-US"/>
        </w:rPr>
        <w:t>Brasil</w:t>
      </w:r>
      <w:proofErr w:type="spellEnd"/>
      <w:r w:rsidR="00011C6E" w:rsidRPr="00A238D0">
        <w:rPr>
          <w:lang w:val="en-US"/>
        </w:rPr>
        <w:t xml:space="preserve">, </w:t>
      </w:r>
      <w:proofErr w:type="spellStart"/>
      <w:r w:rsidR="00011C6E" w:rsidRPr="00A238D0">
        <w:rPr>
          <w:lang w:val="en-US"/>
        </w:rPr>
        <w:t>Teatro</w:t>
      </w:r>
      <w:proofErr w:type="spellEnd"/>
      <w:r w:rsidR="00011C6E" w:rsidRPr="00A238D0">
        <w:rPr>
          <w:lang w:val="en-US"/>
        </w:rPr>
        <w:t xml:space="preserve"> Vivo,</w:t>
      </w:r>
      <w:r w:rsidR="00C73AD2">
        <w:rPr>
          <w:lang w:val="en-US"/>
        </w:rPr>
        <w:br/>
      </w:r>
      <w:r w:rsidR="00011C6E" w:rsidRPr="00A238D0">
        <w:rPr>
          <w:lang w:val="en-US"/>
        </w:rPr>
        <w:t xml:space="preserve"> </w:t>
      </w:r>
      <w:r w:rsidR="00011C6E" w:rsidRPr="00A238D0">
        <w:t xml:space="preserve">Av. Dr. </w:t>
      </w:r>
      <w:proofErr w:type="spellStart"/>
      <w:r w:rsidR="00011C6E" w:rsidRPr="00A238D0">
        <w:t>Chucri</w:t>
      </w:r>
      <w:proofErr w:type="spellEnd"/>
      <w:r w:rsidR="00011C6E" w:rsidRPr="00A238D0">
        <w:t xml:space="preserve"> </w:t>
      </w:r>
      <w:proofErr w:type="spellStart"/>
      <w:r w:rsidR="00011C6E" w:rsidRPr="00A238D0">
        <w:t>Zaidan</w:t>
      </w:r>
      <w:proofErr w:type="spellEnd"/>
      <w:r w:rsidR="00011C6E" w:rsidRPr="00A238D0">
        <w:t xml:space="preserve">, 860 - 04583-110 - </w:t>
      </w:r>
      <w:proofErr w:type="spellStart"/>
      <w:r w:rsidR="00011C6E" w:rsidRPr="00A238D0">
        <w:t>Morumbi</w:t>
      </w:r>
      <w:proofErr w:type="spellEnd"/>
      <w:r w:rsidR="00011C6E" w:rsidRPr="00A238D0">
        <w:t xml:space="preserve"> – S</w:t>
      </w:r>
      <w:r w:rsidR="00A238D0">
        <w:t>ã</w:t>
      </w:r>
      <w:r w:rsidR="00011C6E" w:rsidRPr="00A238D0">
        <w:t xml:space="preserve">o Paulo – </w:t>
      </w:r>
      <w:proofErr w:type="spellStart"/>
      <w:r w:rsidR="00011C6E" w:rsidRPr="00A238D0">
        <w:t>Brasil</w:t>
      </w:r>
      <w:proofErr w:type="spellEnd"/>
      <w:r w:rsidR="00011C6E" w:rsidRPr="00A238D0">
        <w:t>.</w:t>
      </w:r>
      <w:r w:rsidR="00011C6E" w:rsidRPr="00A238D0">
        <w:br/>
      </w:r>
    </w:p>
    <w:p w:rsidR="001F0263" w:rsidRDefault="004B0606" w:rsidP="00086DC5">
      <w:pPr>
        <w:shd w:val="clear" w:color="auto" w:fill="FFFFFF"/>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color w:val="000000"/>
          <w:szCs w:val="24"/>
          <w:lang w:eastAsia="zh-CN"/>
        </w:rPr>
        <w:t>The second m</w:t>
      </w:r>
      <w:r w:rsidR="006975EB">
        <w:rPr>
          <w:rFonts w:asciiTheme="majorBidi" w:hAnsiTheme="majorBidi" w:cstheme="majorBidi"/>
          <w:color w:val="000000"/>
          <w:szCs w:val="24"/>
          <w:lang w:eastAsia="zh-CN"/>
        </w:rPr>
        <w:t>eeting of t</w:t>
      </w:r>
      <w:r w:rsidR="002279DF" w:rsidRPr="00A238D0">
        <w:rPr>
          <w:rFonts w:asciiTheme="majorBidi" w:hAnsiTheme="majorBidi" w:cstheme="majorBidi"/>
          <w:color w:val="000000"/>
          <w:szCs w:val="24"/>
          <w:lang w:eastAsia="zh-CN"/>
        </w:rPr>
        <w:t xml:space="preserve">he </w:t>
      </w:r>
      <w:r w:rsidR="006975EB">
        <w:rPr>
          <w:rFonts w:asciiTheme="majorBidi" w:hAnsiTheme="majorBidi" w:cstheme="majorBidi"/>
          <w:color w:val="000000"/>
          <w:szCs w:val="24"/>
          <w:lang w:eastAsia="zh-CN"/>
        </w:rPr>
        <w:t>“</w:t>
      </w:r>
      <w:r w:rsidR="002279DF" w:rsidRPr="00A238D0">
        <w:rPr>
          <w:rFonts w:asciiTheme="majorBidi" w:hAnsiTheme="majorBidi" w:cstheme="majorBidi"/>
          <w:color w:val="000000"/>
          <w:szCs w:val="24"/>
          <w:lang w:eastAsia="zh-CN"/>
        </w:rPr>
        <w:t>Focus Group on Smart Sustainable Cities”</w:t>
      </w:r>
      <w:r w:rsidR="000A4717" w:rsidRPr="00A238D0">
        <w:rPr>
          <w:rFonts w:asciiTheme="majorBidi" w:hAnsiTheme="majorBidi" w:cstheme="majorBidi"/>
          <w:color w:val="000000"/>
          <w:szCs w:val="24"/>
          <w:lang w:eastAsia="zh-CN"/>
        </w:rPr>
        <w:t xml:space="preserve">, also hosted by </w:t>
      </w:r>
      <w:proofErr w:type="spellStart"/>
      <w:r w:rsidR="000A4717" w:rsidRPr="00A238D0">
        <w:rPr>
          <w:rFonts w:asciiTheme="majorBidi" w:hAnsiTheme="majorBidi" w:cstheme="majorBidi"/>
          <w:color w:val="000000"/>
          <w:szCs w:val="24"/>
        </w:rPr>
        <w:t>Telefónica</w:t>
      </w:r>
      <w:proofErr w:type="spellEnd"/>
      <w:r w:rsidR="000A4717" w:rsidRPr="00A238D0">
        <w:rPr>
          <w:rFonts w:asciiTheme="majorBidi" w:hAnsiTheme="majorBidi" w:cstheme="majorBidi"/>
          <w:color w:val="000000"/>
          <w:szCs w:val="24"/>
        </w:rPr>
        <w:t>,</w:t>
      </w:r>
      <w:r w:rsidR="000A4717" w:rsidRPr="00A238D0">
        <w:rPr>
          <w:rFonts w:asciiTheme="majorBidi" w:hAnsiTheme="majorBidi" w:cstheme="majorBidi"/>
          <w:color w:val="000000"/>
          <w:szCs w:val="24"/>
          <w:lang w:eastAsia="zh-CN"/>
        </w:rPr>
        <w:t xml:space="preserve"> </w:t>
      </w:r>
      <w:r w:rsidR="002279DF" w:rsidRPr="00A238D0">
        <w:rPr>
          <w:rFonts w:asciiTheme="majorBidi" w:hAnsiTheme="majorBidi" w:cstheme="majorBidi"/>
          <w:color w:val="000000"/>
          <w:szCs w:val="24"/>
          <w:lang w:eastAsia="zh-CN"/>
        </w:rPr>
        <w:t xml:space="preserve">will take place on </w:t>
      </w:r>
      <w:r w:rsidR="000E462B" w:rsidRPr="00A238D0">
        <w:rPr>
          <w:rFonts w:asciiTheme="majorBidi" w:hAnsiTheme="majorBidi" w:cstheme="majorBidi"/>
          <w:color w:val="000000"/>
          <w:szCs w:val="24"/>
          <w:lang w:eastAsia="zh-CN"/>
        </w:rPr>
        <w:t xml:space="preserve">31 </w:t>
      </w:r>
      <w:r w:rsidR="002279DF" w:rsidRPr="00A238D0">
        <w:rPr>
          <w:rFonts w:asciiTheme="majorBidi" w:hAnsiTheme="majorBidi" w:cstheme="majorBidi"/>
          <w:color w:val="000000"/>
          <w:szCs w:val="24"/>
          <w:lang w:eastAsia="zh-CN"/>
        </w:rPr>
        <w:t>July 2013</w:t>
      </w:r>
      <w:r w:rsidR="000A4717" w:rsidRPr="00A238D0">
        <w:rPr>
          <w:rFonts w:asciiTheme="majorBidi" w:hAnsiTheme="majorBidi" w:cstheme="majorBidi"/>
          <w:color w:val="000000"/>
          <w:szCs w:val="24"/>
          <w:lang w:eastAsia="zh-CN"/>
        </w:rPr>
        <w:t xml:space="preserve"> at the same venue</w:t>
      </w:r>
      <w:r w:rsidR="002279DF" w:rsidRPr="00A238D0">
        <w:rPr>
          <w:rFonts w:asciiTheme="majorBidi" w:hAnsiTheme="majorBidi" w:cstheme="majorBidi"/>
          <w:color w:val="000000"/>
          <w:szCs w:val="24"/>
          <w:lang w:eastAsia="zh-CN"/>
        </w:rPr>
        <w:t>.</w:t>
      </w:r>
      <w:r w:rsidR="00AA16AC" w:rsidRPr="00A238D0">
        <w:rPr>
          <w:rFonts w:asciiTheme="majorBidi" w:hAnsiTheme="majorBidi" w:cstheme="majorBidi"/>
          <w:color w:val="000000"/>
          <w:szCs w:val="24"/>
          <w:lang w:eastAsia="zh-CN"/>
        </w:rPr>
        <w:t xml:space="preserve"> More information can be found at: </w:t>
      </w:r>
      <w:hyperlink r:id="rId13" w:history="1">
        <w:r w:rsidR="00AA16AC">
          <w:rPr>
            <w:rStyle w:val="Hyperlink"/>
          </w:rPr>
          <w:t>http://www.itu.int/en/ITU-T/focusgroups/ssc/Pages/default.aspx</w:t>
        </w:r>
      </w:hyperlink>
      <w:r w:rsidR="00A238D0">
        <w:rPr>
          <w:rStyle w:val="Hyperlink"/>
        </w:rPr>
        <w:t>.</w:t>
      </w:r>
      <w:r w:rsidR="002279DF" w:rsidRPr="00086DC5">
        <w:rPr>
          <w:rFonts w:asciiTheme="majorBidi" w:hAnsiTheme="majorBidi" w:cstheme="majorBidi"/>
          <w:color w:val="000000"/>
          <w:szCs w:val="24"/>
          <w:highlight w:val="yellow"/>
          <w:lang w:eastAsia="zh-CN"/>
        </w:rPr>
        <w:br/>
      </w:r>
      <w:r w:rsidR="002279DF" w:rsidRPr="00A238D0">
        <w:rPr>
          <w:rFonts w:asciiTheme="majorBidi" w:hAnsiTheme="majorBidi" w:cstheme="majorBidi"/>
          <w:szCs w:val="24"/>
        </w:rPr>
        <w:br/>
      </w:r>
      <w:r w:rsidR="00086DC5" w:rsidRPr="00A238D0">
        <w:rPr>
          <w:rFonts w:asciiTheme="majorBidi" w:hAnsiTheme="majorBidi" w:cstheme="majorBidi"/>
          <w:szCs w:val="24"/>
        </w:rPr>
        <w:t>Both workshops will open at 1000 hours.</w:t>
      </w:r>
      <w:r w:rsidR="00642A28" w:rsidRPr="00A238D0">
        <w:rPr>
          <w:rFonts w:asciiTheme="majorBidi" w:hAnsiTheme="majorBidi" w:cstheme="majorBidi"/>
          <w:szCs w:val="24"/>
        </w:rPr>
        <w:t xml:space="preserve">  Registration will begin at </w:t>
      </w:r>
      <w:r w:rsidR="00086DC5" w:rsidRPr="00A238D0">
        <w:rPr>
          <w:rFonts w:asciiTheme="majorBidi" w:hAnsiTheme="majorBidi" w:cstheme="majorBidi"/>
          <w:szCs w:val="24"/>
        </w:rPr>
        <w:t>09</w:t>
      </w:r>
      <w:r w:rsidR="006A2221" w:rsidRPr="00A238D0">
        <w:rPr>
          <w:rFonts w:asciiTheme="majorBidi" w:hAnsiTheme="majorBidi" w:cstheme="majorBidi"/>
          <w:szCs w:val="24"/>
        </w:rPr>
        <w:t xml:space="preserve">00 </w:t>
      </w:r>
      <w:r w:rsidR="00987723" w:rsidRPr="00A238D0">
        <w:rPr>
          <w:rFonts w:asciiTheme="majorBidi" w:hAnsiTheme="majorBidi" w:cstheme="majorBidi"/>
          <w:szCs w:val="24"/>
        </w:rPr>
        <w:t>hours.</w:t>
      </w:r>
    </w:p>
    <w:p w:rsidR="00A238D0" w:rsidRDefault="00957FE8" w:rsidP="00BD2664">
      <w:pPr>
        <w:rPr>
          <w:rFonts w:asciiTheme="majorBidi" w:hAnsiTheme="majorBidi" w:cstheme="majorBidi"/>
          <w:szCs w:val="24"/>
        </w:rPr>
      </w:pPr>
      <w:r w:rsidRPr="0012400C">
        <w:rPr>
          <w:rFonts w:asciiTheme="majorBidi" w:hAnsiTheme="majorBidi" w:cstheme="majorBidi"/>
          <w:bCs/>
          <w:szCs w:val="24"/>
        </w:rPr>
        <w:t>2</w:t>
      </w:r>
      <w:r w:rsidRPr="0012400C">
        <w:rPr>
          <w:rFonts w:asciiTheme="majorBidi" w:hAnsiTheme="majorBidi" w:cstheme="majorBidi"/>
          <w:szCs w:val="24"/>
        </w:rPr>
        <w:tab/>
        <w:t>Discussions will be held in English</w:t>
      </w:r>
      <w:r w:rsidR="00211FD0" w:rsidRPr="0012400C">
        <w:rPr>
          <w:rFonts w:asciiTheme="majorBidi" w:hAnsiTheme="majorBidi" w:cstheme="majorBidi"/>
          <w:szCs w:val="24"/>
        </w:rPr>
        <w:t>.</w:t>
      </w:r>
      <w:r w:rsidR="00242874">
        <w:rPr>
          <w:rFonts w:asciiTheme="majorBidi" w:hAnsiTheme="majorBidi" w:cstheme="majorBidi"/>
          <w:szCs w:val="24"/>
        </w:rPr>
        <w:t xml:space="preserve"> </w:t>
      </w:r>
      <w:r w:rsidR="000E462B">
        <w:rPr>
          <w:rFonts w:asciiTheme="majorBidi" w:hAnsiTheme="majorBidi" w:cstheme="majorBidi"/>
          <w:szCs w:val="24"/>
        </w:rPr>
        <w:t xml:space="preserve"> </w:t>
      </w:r>
      <w:r w:rsidR="000E462B" w:rsidRPr="004F6F64">
        <w:rPr>
          <w:rFonts w:asciiTheme="majorBidi" w:hAnsiTheme="majorBidi" w:cstheme="majorBidi"/>
          <w:szCs w:val="24"/>
        </w:rPr>
        <w:t>Tra</w:t>
      </w:r>
      <w:r w:rsidR="006915FB" w:rsidRPr="004F6F64">
        <w:rPr>
          <w:rFonts w:asciiTheme="majorBidi" w:hAnsiTheme="majorBidi" w:cstheme="majorBidi"/>
          <w:szCs w:val="24"/>
        </w:rPr>
        <w:t>nslation into Portuguese will be kindly</w:t>
      </w:r>
      <w:r w:rsidR="000E462B" w:rsidRPr="004F6F64">
        <w:rPr>
          <w:rFonts w:asciiTheme="majorBidi" w:hAnsiTheme="majorBidi" w:cstheme="majorBidi"/>
          <w:szCs w:val="24"/>
        </w:rPr>
        <w:t xml:space="preserve"> provided by </w:t>
      </w:r>
      <w:proofErr w:type="spellStart"/>
      <w:r w:rsidR="006915FB" w:rsidRPr="004F6F64">
        <w:rPr>
          <w:rFonts w:asciiTheme="majorBidi" w:hAnsiTheme="majorBidi" w:cstheme="majorBidi"/>
          <w:szCs w:val="24"/>
        </w:rPr>
        <w:t>Telefónica</w:t>
      </w:r>
      <w:proofErr w:type="spellEnd"/>
      <w:r w:rsidR="00BD2664" w:rsidRPr="004F6F64">
        <w:rPr>
          <w:rFonts w:asciiTheme="majorBidi" w:hAnsiTheme="majorBidi" w:cstheme="majorBidi"/>
          <w:szCs w:val="24"/>
        </w:rPr>
        <w:t>.</w:t>
      </w:r>
    </w:p>
    <w:p w:rsidR="00A238D0" w:rsidRDefault="00A238D0">
      <w:pPr>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szCs w:val="24"/>
        </w:rPr>
        <w:br w:type="page"/>
      </w:r>
    </w:p>
    <w:p w:rsidR="00853663" w:rsidRPr="006975EB" w:rsidRDefault="00957FE8" w:rsidP="00A62D71">
      <w:pPr>
        <w:rPr>
          <w:rFonts w:asciiTheme="majorBidi" w:hAnsiTheme="majorBidi" w:cstheme="majorBidi"/>
          <w:szCs w:val="24"/>
        </w:rPr>
      </w:pPr>
      <w:r w:rsidRPr="0012400C">
        <w:rPr>
          <w:rFonts w:asciiTheme="majorBidi" w:hAnsiTheme="majorBidi" w:cstheme="majorBidi"/>
          <w:szCs w:val="24"/>
        </w:rPr>
        <w:lastRenderedPageBreak/>
        <w:t>3</w:t>
      </w:r>
      <w:r w:rsidRPr="0012400C">
        <w:rPr>
          <w:rFonts w:asciiTheme="majorBidi" w:hAnsiTheme="majorBidi" w:cstheme="majorBidi"/>
          <w:szCs w:val="24"/>
        </w:rPr>
        <w:tab/>
      </w:r>
      <w:r w:rsidRPr="006975EB">
        <w:rPr>
          <w:rFonts w:asciiTheme="majorBidi" w:hAnsiTheme="majorBidi" w:cstheme="majorBidi"/>
          <w:szCs w:val="24"/>
        </w:rPr>
        <w:t>Participation is open to ITU Member States, Sector Members</w:t>
      </w:r>
      <w:r w:rsidR="00AD6650" w:rsidRPr="006975EB">
        <w:rPr>
          <w:rFonts w:asciiTheme="majorBidi" w:hAnsiTheme="majorBidi" w:cstheme="majorBidi"/>
          <w:szCs w:val="24"/>
        </w:rPr>
        <w:t>,</w:t>
      </w:r>
      <w:r w:rsidRPr="006975EB">
        <w:rPr>
          <w:rFonts w:asciiTheme="majorBidi" w:hAnsiTheme="majorBidi" w:cstheme="majorBidi"/>
          <w:szCs w:val="24"/>
        </w:rPr>
        <w:t xml:space="preserve"> Associates</w:t>
      </w:r>
      <w:r w:rsidR="00AD6650" w:rsidRPr="006975EB">
        <w:rPr>
          <w:rFonts w:asciiTheme="majorBidi" w:hAnsiTheme="majorBidi" w:cstheme="majorBidi"/>
          <w:szCs w:val="24"/>
        </w:rPr>
        <w:t xml:space="preserve"> and </w:t>
      </w:r>
      <w:r w:rsidR="00642A28" w:rsidRPr="006975EB">
        <w:rPr>
          <w:rFonts w:asciiTheme="majorBidi" w:hAnsiTheme="majorBidi" w:cstheme="majorBidi"/>
          <w:szCs w:val="24"/>
        </w:rPr>
        <w:t xml:space="preserve">Academic Institutions and to any </w:t>
      </w:r>
      <w:r w:rsidRPr="006975EB">
        <w:rPr>
          <w:rFonts w:asciiTheme="majorBidi" w:hAnsiTheme="majorBidi" w:cstheme="majorBidi"/>
          <w:szCs w:val="24"/>
        </w:rPr>
        <w:t>individual from a country which is a member of ITU who wis</w:t>
      </w:r>
      <w:r w:rsidR="004A396C" w:rsidRPr="006975EB">
        <w:rPr>
          <w:rFonts w:asciiTheme="majorBidi" w:hAnsiTheme="majorBidi" w:cstheme="majorBidi"/>
          <w:szCs w:val="24"/>
        </w:rPr>
        <w:t xml:space="preserve">hes to contribute to the work. </w:t>
      </w:r>
      <w:r w:rsidRPr="006975EB">
        <w:rPr>
          <w:rFonts w:asciiTheme="majorBidi" w:hAnsiTheme="majorBidi" w:cstheme="majorBidi"/>
          <w:szCs w:val="24"/>
        </w:rPr>
        <w:t>This includes individuals who are also members of international, reg</w:t>
      </w:r>
      <w:r w:rsidR="00175B33" w:rsidRPr="006975EB">
        <w:rPr>
          <w:rFonts w:asciiTheme="majorBidi" w:hAnsiTheme="majorBidi" w:cstheme="majorBidi"/>
          <w:szCs w:val="24"/>
        </w:rPr>
        <w:t>ional and national organiz</w:t>
      </w:r>
      <w:r w:rsidR="004A396C" w:rsidRPr="006975EB">
        <w:rPr>
          <w:rFonts w:asciiTheme="majorBidi" w:hAnsiTheme="majorBidi" w:cstheme="majorBidi"/>
          <w:szCs w:val="24"/>
        </w:rPr>
        <w:t xml:space="preserve">ations. </w:t>
      </w:r>
      <w:r w:rsidRPr="006975EB">
        <w:rPr>
          <w:rFonts w:asciiTheme="majorBidi" w:hAnsiTheme="majorBidi" w:cstheme="majorBidi"/>
          <w:szCs w:val="24"/>
        </w:rPr>
        <w:t>The workshop is free of charge</w:t>
      </w:r>
      <w:r w:rsidR="005B6438" w:rsidRPr="006975EB">
        <w:rPr>
          <w:rFonts w:asciiTheme="majorBidi" w:hAnsiTheme="majorBidi" w:cstheme="majorBidi"/>
          <w:szCs w:val="24"/>
        </w:rPr>
        <w:t>.</w:t>
      </w:r>
    </w:p>
    <w:p w:rsidR="00A43763" w:rsidRPr="006975EB" w:rsidRDefault="00342B75" w:rsidP="00086DC5">
      <w:pPr>
        <w:shd w:val="clear" w:color="auto" w:fill="FFFFFF"/>
        <w:rPr>
          <w:rFonts w:asciiTheme="majorBidi" w:hAnsiTheme="majorBidi" w:cstheme="majorBidi"/>
          <w:color w:val="000000"/>
          <w:szCs w:val="24"/>
          <w:lang w:eastAsia="zh-CN"/>
        </w:rPr>
      </w:pPr>
      <w:r w:rsidRPr="006975EB">
        <w:rPr>
          <w:rFonts w:asciiTheme="majorBidi" w:hAnsiTheme="majorBidi" w:cstheme="majorBidi"/>
          <w:szCs w:val="24"/>
        </w:rPr>
        <w:t>4</w:t>
      </w:r>
      <w:r w:rsidR="00D701E3" w:rsidRPr="006975EB">
        <w:rPr>
          <w:rFonts w:asciiTheme="majorBidi" w:hAnsiTheme="majorBidi" w:cstheme="majorBidi"/>
          <w:szCs w:val="24"/>
        </w:rPr>
        <w:tab/>
      </w:r>
      <w:r w:rsidR="00086DC5" w:rsidRPr="006975EB">
        <w:rPr>
          <w:rFonts w:asciiTheme="majorBidi" w:hAnsiTheme="majorBidi" w:cstheme="majorBidi"/>
          <w:szCs w:val="24"/>
        </w:rPr>
        <w:t>Th</w:t>
      </w:r>
      <w:r w:rsidR="0012400C" w:rsidRPr="006975EB">
        <w:rPr>
          <w:rFonts w:asciiTheme="majorBidi" w:hAnsiTheme="majorBidi" w:cstheme="majorBidi"/>
          <w:color w:val="000000"/>
          <w:szCs w:val="24"/>
        </w:rPr>
        <w:t xml:space="preserve">e key objective of the workshop </w:t>
      </w:r>
      <w:r w:rsidR="00086DC5" w:rsidRPr="006975EB">
        <w:rPr>
          <w:rFonts w:asciiTheme="majorBidi" w:hAnsiTheme="majorBidi" w:cstheme="majorBidi"/>
          <w:color w:val="000000"/>
          <w:szCs w:val="24"/>
        </w:rPr>
        <w:t xml:space="preserve">on </w:t>
      </w:r>
      <w:r w:rsidR="006975EB" w:rsidRPr="006975EB">
        <w:rPr>
          <w:rFonts w:asciiTheme="majorBidi" w:hAnsiTheme="majorBidi" w:cstheme="majorBidi"/>
          <w:color w:val="000000"/>
          <w:szCs w:val="24"/>
        </w:rPr>
        <w:t>“</w:t>
      </w:r>
      <w:r w:rsidR="00086DC5" w:rsidRPr="006975EB">
        <w:rPr>
          <w:rFonts w:asciiTheme="majorBidi" w:hAnsiTheme="majorBidi" w:cstheme="majorBidi"/>
          <w:color w:val="000000"/>
          <w:szCs w:val="24"/>
        </w:rPr>
        <w:t>Smart Sustainable Cities</w:t>
      </w:r>
      <w:r w:rsidR="006975EB" w:rsidRPr="006975EB">
        <w:rPr>
          <w:rFonts w:asciiTheme="majorBidi" w:hAnsiTheme="majorBidi" w:cstheme="majorBidi"/>
          <w:color w:val="000000"/>
          <w:szCs w:val="24"/>
        </w:rPr>
        <w:t>”</w:t>
      </w:r>
      <w:r w:rsidR="00086DC5" w:rsidRPr="006975EB">
        <w:rPr>
          <w:rFonts w:asciiTheme="majorBidi" w:hAnsiTheme="majorBidi" w:cstheme="majorBidi"/>
          <w:color w:val="000000"/>
          <w:szCs w:val="24"/>
        </w:rPr>
        <w:t xml:space="preserve"> </w:t>
      </w:r>
      <w:r w:rsidR="0012400C" w:rsidRPr="006975EB">
        <w:rPr>
          <w:rFonts w:asciiTheme="majorBidi" w:hAnsiTheme="majorBidi" w:cstheme="majorBidi"/>
          <w:color w:val="000000"/>
          <w:szCs w:val="24"/>
        </w:rPr>
        <w:t xml:space="preserve">is </w:t>
      </w:r>
      <w:r w:rsidR="00227B18" w:rsidRPr="006975EB">
        <w:rPr>
          <w:rFonts w:asciiTheme="majorBidi" w:hAnsiTheme="majorBidi" w:cstheme="majorBidi"/>
          <w:color w:val="000000"/>
          <w:szCs w:val="24"/>
          <w:lang w:eastAsia="zh-CN"/>
        </w:rPr>
        <w:t xml:space="preserve">to look at the role that ICT and green ICT standards can play to shape smart sustainable cities and </w:t>
      </w:r>
      <w:r w:rsidR="00C7453F" w:rsidRPr="006975EB">
        <w:rPr>
          <w:rFonts w:asciiTheme="majorBidi" w:hAnsiTheme="majorBidi" w:cstheme="majorBidi"/>
          <w:color w:val="000000"/>
          <w:szCs w:val="24"/>
          <w:lang w:eastAsia="zh-CN"/>
        </w:rPr>
        <w:t xml:space="preserve">to </w:t>
      </w:r>
      <w:r w:rsidR="00227B18" w:rsidRPr="006975EB">
        <w:rPr>
          <w:rFonts w:asciiTheme="majorBidi" w:hAnsiTheme="majorBidi" w:cstheme="majorBidi"/>
          <w:color w:val="000000"/>
          <w:szCs w:val="24"/>
          <w:lang w:eastAsia="zh-CN"/>
        </w:rPr>
        <w:t>present some global initiatives and examples of how ICT based solutions can drive green and sustainable growth of cities with a special focus on Latin America.</w:t>
      </w:r>
    </w:p>
    <w:p w:rsidR="0012400C" w:rsidRPr="006975EB" w:rsidRDefault="00086DC5" w:rsidP="00086DC5">
      <w:pPr>
        <w:pStyle w:val="ms-rtethemefontface-1"/>
        <w:shd w:val="clear" w:color="auto" w:fill="FFFFFF"/>
        <w:rPr>
          <w:rFonts w:asciiTheme="majorBidi" w:hAnsiTheme="majorBidi" w:cstheme="majorBidi"/>
          <w:color w:val="000000"/>
          <w:sz w:val="24"/>
          <w:szCs w:val="24"/>
        </w:rPr>
      </w:pPr>
      <w:r w:rsidRPr="006975EB">
        <w:rPr>
          <w:rFonts w:asciiTheme="majorBidi" w:hAnsiTheme="majorBidi" w:cstheme="majorBidi"/>
          <w:color w:val="000000"/>
          <w:sz w:val="24"/>
          <w:szCs w:val="24"/>
        </w:rPr>
        <w:t>The</w:t>
      </w:r>
      <w:r w:rsidR="0012400C" w:rsidRPr="006975EB">
        <w:rPr>
          <w:rFonts w:asciiTheme="majorBidi" w:hAnsiTheme="majorBidi" w:cstheme="majorBidi"/>
          <w:color w:val="000000"/>
          <w:sz w:val="24"/>
          <w:szCs w:val="24"/>
        </w:rPr>
        <w:t xml:space="preserve"> workshop will bring together leading specialists in the field, from top policy-makers to engineers, designers, planners, government officials, regulators, standards experts and others. </w:t>
      </w:r>
    </w:p>
    <w:p w:rsidR="00086DC5" w:rsidRPr="006975EB" w:rsidRDefault="00957FE8" w:rsidP="00096FBC">
      <w:pPr>
        <w:rPr>
          <w:rFonts w:asciiTheme="majorBidi" w:hAnsiTheme="majorBidi" w:cstheme="majorBidi"/>
          <w:szCs w:val="24"/>
        </w:rPr>
      </w:pPr>
      <w:r w:rsidRPr="006975EB">
        <w:rPr>
          <w:rFonts w:asciiTheme="majorBidi" w:hAnsiTheme="majorBidi" w:cstheme="majorBidi"/>
          <w:bCs/>
          <w:szCs w:val="24"/>
        </w:rPr>
        <w:t>5</w:t>
      </w:r>
      <w:r w:rsidRPr="006975EB">
        <w:rPr>
          <w:rFonts w:asciiTheme="majorBidi" w:hAnsiTheme="majorBidi" w:cstheme="majorBidi"/>
          <w:szCs w:val="24"/>
        </w:rPr>
        <w:tab/>
      </w:r>
      <w:r w:rsidR="00A51595" w:rsidRPr="006975EB">
        <w:rPr>
          <w:rFonts w:asciiTheme="majorBidi" w:hAnsiTheme="majorBidi" w:cstheme="majorBidi"/>
          <w:szCs w:val="24"/>
        </w:rPr>
        <w:t xml:space="preserve"> The focus of the </w:t>
      </w:r>
      <w:r w:rsidR="00A51595" w:rsidRPr="006975EB">
        <w:rPr>
          <w:rFonts w:asciiTheme="majorBidi" w:hAnsiTheme="majorBidi" w:cstheme="majorBidi"/>
          <w:color w:val="000000"/>
          <w:szCs w:val="24"/>
          <w:lang w:eastAsia="zh-CN"/>
        </w:rPr>
        <w:t>workshop on “Universities, Green ICT Standards and Latin America” will be to provide examples as well as to present projects on how ICTs can help to address climate change, promote energy efficiency and build a green economy, shedding light on standards, policies and best practices.</w:t>
      </w:r>
    </w:p>
    <w:p w:rsidR="000563FA" w:rsidRPr="006975EB" w:rsidRDefault="00A51595">
      <w:pPr>
        <w:pStyle w:val="ms-rtethemefontface-1"/>
        <w:shd w:val="clear" w:color="auto" w:fill="FFFFFF"/>
        <w:rPr>
          <w:rFonts w:asciiTheme="majorBidi" w:hAnsiTheme="majorBidi" w:cstheme="majorBidi"/>
          <w:sz w:val="24"/>
          <w:szCs w:val="24"/>
        </w:rPr>
      </w:pPr>
      <w:r w:rsidRPr="006975EB">
        <w:rPr>
          <w:rFonts w:asciiTheme="majorBidi" w:hAnsiTheme="majorBidi" w:cstheme="majorBidi"/>
          <w:sz w:val="24"/>
          <w:szCs w:val="24"/>
        </w:rPr>
        <w:t xml:space="preserve">6 </w:t>
      </w:r>
      <w:r w:rsidRPr="006975EB">
        <w:rPr>
          <w:rFonts w:asciiTheme="majorBidi" w:hAnsiTheme="majorBidi" w:cstheme="majorBidi"/>
          <w:sz w:val="24"/>
          <w:szCs w:val="24"/>
        </w:rPr>
        <w:tab/>
      </w:r>
      <w:r w:rsidR="00CD3882" w:rsidRPr="006975EB">
        <w:rPr>
          <w:rFonts w:asciiTheme="majorBidi" w:hAnsiTheme="majorBidi" w:cstheme="majorBidi"/>
          <w:sz w:val="24"/>
          <w:szCs w:val="24"/>
          <w:lang w:val="en-GB" w:eastAsia="en-US"/>
        </w:rPr>
        <w:t>A draft programme for</w:t>
      </w:r>
      <w:r w:rsidR="008C6F9A" w:rsidRPr="006975EB">
        <w:rPr>
          <w:rFonts w:asciiTheme="majorBidi" w:hAnsiTheme="majorBidi" w:cstheme="majorBidi"/>
          <w:sz w:val="24"/>
          <w:szCs w:val="24"/>
          <w:lang w:val="en-GB" w:eastAsia="en-US"/>
        </w:rPr>
        <w:t xml:space="preserve"> </w:t>
      </w:r>
      <w:r w:rsidR="00086DC5" w:rsidRPr="006975EB">
        <w:rPr>
          <w:rFonts w:asciiTheme="majorBidi" w:hAnsiTheme="majorBidi" w:cstheme="majorBidi"/>
          <w:sz w:val="24"/>
          <w:szCs w:val="24"/>
          <w:lang w:val="en-GB" w:eastAsia="en-US"/>
        </w:rPr>
        <w:t xml:space="preserve">both </w:t>
      </w:r>
      <w:r w:rsidR="008C6F9A" w:rsidRPr="006975EB">
        <w:rPr>
          <w:rFonts w:asciiTheme="majorBidi" w:hAnsiTheme="majorBidi" w:cstheme="majorBidi"/>
          <w:sz w:val="24"/>
          <w:szCs w:val="24"/>
          <w:lang w:val="en-GB" w:eastAsia="en-US"/>
        </w:rPr>
        <w:t>workshop</w:t>
      </w:r>
      <w:r w:rsidR="00086DC5" w:rsidRPr="006975EB">
        <w:rPr>
          <w:rFonts w:asciiTheme="majorBidi" w:hAnsiTheme="majorBidi" w:cstheme="majorBidi"/>
          <w:sz w:val="24"/>
          <w:szCs w:val="24"/>
          <w:lang w:val="en-GB" w:eastAsia="en-US"/>
        </w:rPr>
        <w:t>s</w:t>
      </w:r>
      <w:r w:rsidR="008C6F9A" w:rsidRPr="006975EB">
        <w:rPr>
          <w:rFonts w:asciiTheme="majorBidi" w:hAnsiTheme="majorBidi" w:cstheme="majorBidi"/>
          <w:sz w:val="24"/>
          <w:szCs w:val="24"/>
          <w:lang w:val="en-GB" w:eastAsia="en-US"/>
        </w:rPr>
        <w:t xml:space="preserve"> </w:t>
      </w:r>
      <w:r w:rsidR="00086DC5" w:rsidRPr="006975EB">
        <w:rPr>
          <w:rFonts w:asciiTheme="majorBidi" w:hAnsiTheme="majorBidi" w:cstheme="majorBidi"/>
          <w:sz w:val="24"/>
          <w:szCs w:val="24"/>
          <w:lang w:val="en-GB" w:eastAsia="en-US"/>
        </w:rPr>
        <w:t>are in Annexes 1 an</w:t>
      </w:r>
      <w:r w:rsidR="00CD3882" w:rsidRPr="006975EB">
        <w:rPr>
          <w:rFonts w:asciiTheme="majorBidi" w:hAnsiTheme="majorBidi" w:cstheme="majorBidi"/>
          <w:sz w:val="24"/>
          <w:szCs w:val="24"/>
          <w:lang w:val="en-GB" w:eastAsia="en-US"/>
        </w:rPr>
        <w:t xml:space="preserve">d 2 respectively.  Both programmes will be made available on the </w:t>
      </w:r>
      <w:r w:rsidR="0084441A" w:rsidRPr="006975EB">
        <w:rPr>
          <w:rFonts w:asciiTheme="majorBidi" w:hAnsiTheme="majorBidi" w:cstheme="majorBidi"/>
          <w:sz w:val="24"/>
          <w:szCs w:val="24"/>
          <w:lang w:val="en-GB" w:eastAsia="en-US"/>
        </w:rPr>
        <w:t xml:space="preserve">respective </w:t>
      </w:r>
      <w:r w:rsidR="008E5CF7" w:rsidRPr="006975EB">
        <w:rPr>
          <w:rFonts w:asciiTheme="majorBidi" w:hAnsiTheme="majorBidi" w:cstheme="majorBidi"/>
          <w:sz w:val="24"/>
          <w:szCs w:val="24"/>
          <w:lang w:val="en-GB" w:eastAsia="en-US"/>
        </w:rPr>
        <w:t>event website</w:t>
      </w:r>
      <w:r w:rsidR="0084441A" w:rsidRPr="006975EB">
        <w:rPr>
          <w:rFonts w:asciiTheme="majorBidi" w:hAnsiTheme="majorBidi" w:cstheme="majorBidi"/>
          <w:sz w:val="24"/>
          <w:szCs w:val="24"/>
          <w:lang w:val="en-GB" w:eastAsia="en-US"/>
        </w:rPr>
        <w:t>s</w:t>
      </w:r>
      <w:r w:rsidR="008E5CF7" w:rsidRPr="006975EB">
        <w:rPr>
          <w:rFonts w:asciiTheme="majorBidi" w:hAnsiTheme="majorBidi" w:cstheme="majorBidi"/>
          <w:sz w:val="24"/>
          <w:szCs w:val="24"/>
          <w:lang w:val="en-GB" w:eastAsia="en-US"/>
        </w:rPr>
        <w:t xml:space="preserve">. </w:t>
      </w:r>
      <w:r w:rsidR="00096FBC" w:rsidRPr="006975EB">
        <w:rPr>
          <w:rFonts w:asciiTheme="majorBidi" w:hAnsiTheme="majorBidi" w:cstheme="majorBidi"/>
          <w:sz w:val="24"/>
          <w:szCs w:val="24"/>
        </w:rPr>
        <w:t>Please do not hesitate to contact Cristina Bueti (</w:t>
      </w:r>
      <w:hyperlink r:id="rId14" w:history="1">
        <w:r w:rsidR="004B0606" w:rsidRPr="00782711">
          <w:rPr>
            <w:rStyle w:val="Hyperlink"/>
            <w:rFonts w:asciiTheme="majorBidi" w:hAnsiTheme="majorBidi" w:cstheme="majorBidi"/>
            <w:sz w:val="24"/>
            <w:szCs w:val="24"/>
          </w:rPr>
          <w:t>cristina.bueti@itu.int</w:t>
        </w:r>
      </w:hyperlink>
      <w:r w:rsidR="004B0606">
        <w:rPr>
          <w:rFonts w:asciiTheme="majorBidi" w:hAnsiTheme="majorBidi" w:cstheme="majorBidi"/>
          <w:sz w:val="24"/>
          <w:szCs w:val="24"/>
        </w:rPr>
        <w:t xml:space="preserve"> </w:t>
      </w:r>
      <w:r w:rsidR="00096FBC" w:rsidRPr="006975EB">
        <w:rPr>
          <w:rFonts w:asciiTheme="majorBidi" w:hAnsiTheme="majorBidi" w:cstheme="majorBidi"/>
          <w:sz w:val="24"/>
          <w:szCs w:val="24"/>
        </w:rPr>
        <w:t>) and Bruno Ramos (</w:t>
      </w:r>
      <w:hyperlink r:id="rId15" w:history="1">
        <w:r w:rsidR="008609EF" w:rsidRPr="006975EB">
          <w:rPr>
            <w:rStyle w:val="Hyperlink"/>
            <w:rFonts w:asciiTheme="majorBidi" w:hAnsiTheme="majorBidi" w:cstheme="majorBidi"/>
            <w:sz w:val="24"/>
            <w:szCs w:val="24"/>
          </w:rPr>
          <w:t>bruno.ramos@itu.int</w:t>
        </w:r>
      </w:hyperlink>
      <w:r w:rsidR="00096FBC" w:rsidRPr="006975EB">
        <w:rPr>
          <w:rFonts w:asciiTheme="majorBidi" w:hAnsiTheme="majorBidi" w:cstheme="majorBidi"/>
          <w:sz w:val="24"/>
          <w:szCs w:val="24"/>
        </w:rPr>
        <w:t xml:space="preserve">) should you need additional information on the </w:t>
      </w:r>
      <w:proofErr w:type="spellStart"/>
      <w:r w:rsidR="00096FBC" w:rsidRPr="006975EB">
        <w:rPr>
          <w:rFonts w:asciiTheme="majorBidi" w:hAnsiTheme="majorBidi" w:cstheme="majorBidi"/>
          <w:sz w:val="24"/>
          <w:szCs w:val="24"/>
        </w:rPr>
        <w:t>programme</w:t>
      </w:r>
      <w:proofErr w:type="spellEnd"/>
      <w:r w:rsidR="00096FBC" w:rsidRPr="006975EB">
        <w:rPr>
          <w:rFonts w:asciiTheme="majorBidi" w:hAnsiTheme="majorBidi" w:cstheme="majorBidi"/>
          <w:sz w:val="24"/>
          <w:szCs w:val="24"/>
        </w:rPr>
        <w:t xml:space="preserve"> of both workshops.</w:t>
      </w:r>
    </w:p>
    <w:p w:rsidR="001F0263" w:rsidRPr="006975EB" w:rsidRDefault="00A51595" w:rsidP="00725690">
      <w:pPr>
        <w:rPr>
          <w:rFonts w:asciiTheme="majorBidi" w:hAnsiTheme="majorBidi" w:cstheme="majorBidi"/>
          <w:szCs w:val="24"/>
        </w:rPr>
      </w:pPr>
      <w:r w:rsidRPr="006975EB">
        <w:rPr>
          <w:rFonts w:asciiTheme="majorBidi" w:hAnsiTheme="majorBidi" w:cstheme="majorBidi"/>
          <w:szCs w:val="24"/>
        </w:rPr>
        <w:t>7</w:t>
      </w:r>
      <w:r w:rsidR="005A620B" w:rsidRPr="006975EB">
        <w:rPr>
          <w:rFonts w:asciiTheme="majorBidi" w:hAnsiTheme="majorBidi" w:cstheme="majorBidi"/>
          <w:szCs w:val="24"/>
        </w:rPr>
        <w:tab/>
      </w:r>
      <w:r w:rsidR="00B73BB6" w:rsidRPr="006975EB">
        <w:rPr>
          <w:rFonts w:asciiTheme="majorBidi" w:hAnsiTheme="majorBidi" w:cstheme="majorBidi"/>
          <w:b/>
          <w:bCs/>
          <w:szCs w:val="24"/>
        </w:rPr>
        <w:t>Accommodation:</w:t>
      </w:r>
      <w:r w:rsidR="005A620B" w:rsidRPr="006975EB">
        <w:rPr>
          <w:rFonts w:asciiTheme="majorBidi" w:hAnsiTheme="majorBidi" w:cstheme="majorBidi"/>
          <w:szCs w:val="24"/>
        </w:rPr>
        <w:t xml:space="preserve"> </w:t>
      </w:r>
      <w:r w:rsidR="006A2221" w:rsidRPr="006975EB">
        <w:rPr>
          <w:rFonts w:asciiTheme="majorBidi" w:hAnsiTheme="majorBidi" w:cstheme="majorBidi"/>
          <w:szCs w:val="24"/>
        </w:rPr>
        <w:t>D</w:t>
      </w:r>
      <w:r w:rsidR="00B24F1B" w:rsidRPr="006975EB">
        <w:rPr>
          <w:rFonts w:asciiTheme="majorBidi" w:hAnsiTheme="majorBidi" w:cstheme="majorBidi"/>
          <w:szCs w:val="24"/>
        </w:rPr>
        <w:t>etailed information on hotel accommodation, transportation, visa and health requirements</w:t>
      </w:r>
      <w:r w:rsidR="00A0492E" w:rsidRPr="006975EB">
        <w:rPr>
          <w:rFonts w:asciiTheme="majorBidi" w:hAnsiTheme="majorBidi" w:cstheme="majorBidi"/>
          <w:szCs w:val="24"/>
        </w:rPr>
        <w:t xml:space="preserve"> </w:t>
      </w:r>
      <w:r w:rsidR="000E462B" w:rsidRPr="006975EB">
        <w:rPr>
          <w:rFonts w:asciiTheme="majorBidi" w:hAnsiTheme="majorBidi" w:cstheme="majorBidi"/>
          <w:szCs w:val="24"/>
        </w:rPr>
        <w:t>will be made available</w:t>
      </w:r>
      <w:r w:rsidR="00725690">
        <w:rPr>
          <w:rFonts w:asciiTheme="majorBidi" w:hAnsiTheme="majorBidi" w:cstheme="majorBidi"/>
          <w:szCs w:val="24"/>
        </w:rPr>
        <w:t xml:space="preserve"> at</w:t>
      </w:r>
      <w:r w:rsidR="00B24F1B" w:rsidRPr="006975EB">
        <w:rPr>
          <w:rFonts w:asciiTheme="majorBidi" w:hAnsiTheme="majorBidi" w:cstheme="majorBidi"/>
          <w:szCs w:val="24"/>
        </w:rPr>
        <w:t xml:space="preserve"> the </w:t>
      </w:r>
      <w:r w:rsidR="00725690">
        <w:rPr>
          <w:rFonts w:asciiTheme="majorBidi" w:hAnsiTheme="majorBidi" w:cstheme="majorBidi"/>
          <w:szCs w:val="24"/>
        </w:rPr>
        <w:t xml:space="preserve">respective </w:t>
      </w:r>
      <w:r w:rsidR="00B24F1B" w:rsidRPr="006975EB">
        <w:rPr>
          <w:rFonts w:asciiTheme="majorBidi" w:hAnsiTheme="majorBidi" w:cstheme="majorBidi"/>
          <w:szCs w:val="24"/>
        </w:rPr>
        <w:t>event website</w:t>
      </w:r>
      <w:r w:rsidR="00725690">
        <w:rPr>
          <w:rFonts w:asciiTheme="majorBidi" w:hAnsiTheme="majorBidi" w:cstheme="majorBidi"/>
          <w:szCs w:val="24"/>
        </w:rPr>
        <w:t>s</w:t>
      </w:r>
      <w:r w:rsidR="00B24F1B" w:rsidRPr="006975EB">
        <w:rPr>
          <w:rFonts w:asciiTheme="majorBidi" w:hAnsiTheme="majorBidi" w:cstheme="majorBidi"/>
          <w:szCs w:val="24"/>
        </w:rPr>
        <w:t xml:space="preserve">: </w:t>
      </w:r>
      <w:hyperlink r:id="rId16" w:history="1">
        <w:r w:rsidR="00227B18" w:rsidRPr="006975EB">
          <w:rPr>
            <w:rStyle w:val="Hyperlink"/>
            <w:rFonts w:asciiTheme="majorBidi" w:hAnsiTheme="majorBidi" w:cstheme="majorBidi"/>
            <w:szCs w:val="24"/>
          </w:rPr>
          <w:t>http://www.itu.int/en/ITU-T/Workshops-and-Seminars/ssc-la/201307/Pages/default.aspx</w:t>
        </w:r>
      </w:hyperlink>
      <w:r w:rsidR="00725690">
        <w:t xml:space="preserve"> and </w:t>
      </w:r>
      <w:hyperlink r:id="rId17" w:history="1">
        <w:r w:rsidR="00725690" w:rsidRPr="00C6051A">
          <w:rPr>
            <w:rStyle w:val="Hyperlink"/>
          </w:rPr>
          <w:t>http://www.itu.int/en/ITU-T/Workshops-and-Seminars/greenict/201307/Pages/default.aspx</w:t>
        </w:r>
      </w:hyperlink>
      <w:r w:rsidR="006A2221" w:rsidRPr="006975EB">
        <w:rPr>
          <w:rFonts w:asciiTheme="majorBidi" w:hAnsiTheme="majorBidi" w:cstheme="majorBidi"/>
          <w:szCs w:val="24"/>
        </w:rPr>
        <w:t xml:space="preserve">. </w:t>
      </w:r>
      <w:r w:rsidR="00725690">
        <w:rPr>
          <w:rFonts w:asciiTheme="majorBidi" w:hAnsiTheme="majorBidi" w:cstheme="majorBidi"/>
          <w:szCs w:val="24"/>
        </w:rPr>
        <w:t>These</w:t>
      </w:r>
      <w:r w:rsidR="00DD2F52" w:rsidRPr="006975EB">
        <w:rPr>
          <w:rFonts w:asciiTheme="majorBidi" w:hAnsiTheme="majorBidi" w:cstheme="majorBidi"/>
          <w:szCs w:val="24"/>
        </w:rPr>
        <w:t xml:space="preserve"> website</w:t>
      </w:r>
      <w:r w:rsidR="00725690">
        <w:rPr>
          <w:rFonts w:asciiTheme="majorBidi" w:hAnsiTheme="majorBidi" w:cstheme="majorBidi"/>
          <w:szCs w:val="24"/>
        </w:rPr>
        <w:t>s</w:t>
      </w:r>
      <w:r w:rsidR="00DD2F52" w:rsidRPr="006975EB">
        <w:rPr>
          <w:rFonts w:asciiTheme="majorBidi" w:hAnsiTheme="majorBidi" w:cstheme="majorBidi"/>
          <w:szCs w:val="24"/>
        </w:rPr>
        <w:t xml:space="preserve"> will be updated as new or modified</w:t>
      </w:r>
      <w:r w:rsidR="00C24D96" w:rsidRPr="006975EB">
        <w:rPr>
          <w:rFonts w:asciiTheme="majorBidi" w:hAnsiTheme="majorBidi" w:cstheme="majorBidi"/>
          <w:szCs w:val="24"/>
        </w:rPr>
        <w:t xml:space="preserve"> information become available.</w:t>
      </w:r>
    </w:p>
    <w:p w:rsidR="001F0263" w:rsidRPr="006975EB" w:rsidRDefault="00A51595">
      <w:pPr>
        <w:pStyle w:val="NormalWeb"/>
        <w:spacing w:before="120" w:after="120"/>
        <w:rPr>
          <w:rFonts w:asciiTheme="majorBidi" w:eastAsia="Times New Roman" w:hAnsiTheme="majorBidi" w:cstheme="majorBidi"/>
          <w:sz w:val="24"/>
          <w:szCs w:val="24"/>
          <w:lang w:val="en-GB" w:eastAsia="en-US"/>
        </w:rPr>
      </w:pPr>
      <w:r w:rsidRPr="006975EB">
        <w:rPr>
          <w:rFonts w:asciiTheme="majorBidi" w:hAnsiTheme="majorBidi" w:cstheme="majorBidi"/>
          <w:sz w:val="24"/>
          <w:szCs w:val="24"/>
        </w:rPr>
        <w:t>8</w:t>
      </w:r>
      <w:r w:rsidR="00957FE8" w:rsidRPr="006975EB">
        <w:rPr>
          <w:rFonts w:asciiTheme="majorBidi" w:hAnsiTheme="majorBidi" w:cstheme="majorBidi"/>
          <w:sz w:val="24"/>
          <w:szCs w:val="24"/>
        </w:rPr>
        <w:tab/>
      </w:r>
      <w:r w:rsidR="00B73BB6" w:rsidRPr="006975EB">
        <w:rPr>
          <w:rFonts w:asciiTheme="majorBidi" w:hAnsiTheme="majorBidi" w:cstheme="majorBidi"/>
          <w:b/>
          <w:bCs/>
          <w:sz w:val="24"/>
          <w:szCs w:val="24"/>
        </w:rPr>
        <w:t>Fellowships:</w:t>
      </w:r>
      <w:r w:rsidR="006A2221" w:rsidRPr="006975EB">
        <w:rPr>
          <w:rFonts w:asciiTheme="majorBidi" w:hAnsiTheme="majorBidi" w:cstheme="majorBidi"/>
          <w:sz w:val="24"/>
          <w:szCs w:val="24"/>
        </w:rPr>
        <w:t xml:space="preserve"> </w:t>
      </w:r>
      <w:r w:rsidR="00B73BB6" w:rsidRPr="006975EB">
        <w:rPr>
          <w:rFonts w:asciiTheme="majorBidi" w:hAnsiTheme="majorBidi" w:cstheme="majorBidi"/>
          <w:sz w:val="24"/>
          <w:szCs w:val="24"/>
        </w:rPr>
        <w:t>Unfortunately, ITU will not be able to provi</w:t>
      </w:r>
      <w:r w:rsidR="006A2221" w:rsidRPr="006975EB">
        <w:rPr>
          <w:rFonts w:asciiTheme="majorBidi" w:hAnsiTheme="majorBidi" w:cstheme="majorBidi"/>
          <w:sz w:val="24"/>
          <w:szCs w:val="24"/>
        </w:rPr>
        <w:t>de fellowships due to budget restrictions</w:t>
      </w:r>
      <w:r w:rsidR="00586C83" w:rsidRPr="006975EB">
        <w:rPr>
          <w:rFonts w:asciiTheme="majorBidi" w:hAnsiTheme="majorBidi" w:cstheme="majorBidi"/>
          <w:sz w:val="24"/>
          <w:szCs w:val="24"/>
        </w:rPr>
        <w:t>.</w:t>
      </w:r>
    </w:p>
    <w:p w:rsidR="005D7089" w:rsidRPr="006975EB" w:rsidRDefault="00A51595" w:rsidP="005D7089">
      <w:pPr>
        <w:rPr>
          <w:rFonts w:asciiTheme="majorBidi" w:hAnsiTheme="majorBidi" w:cstheme="majorBidi"/>
          <w:szCs w:val="24"/>
        </w:rPr>
      </w:pPr>
      <w:r w:rsidRPr="006975EB">
        <w:rPr>
          <w:rFonts w:asciiTheme="majorBidi" w:hAnsiTheme="majorBidi" w:cstheme="majorBidi"/>
          <w:szCs w:val="24"/>
        </w:rPr>
        <w:t>9</w:t>
      </w:r>
      <w:r w:rsidR="00697B9B" w:rsidRPr="006975EB">
        <w:rPr>
          <w:rFonts w:asciiTheme="majorBidi" w:hAnsiTheme="majorBidi" w:cstheme="majorBidi"/>
          <w:szCs w:val="24"/>
        </w:rPr>
        <w:tab/>
      </w:r>
      <w:r w:rsidR="005A620B" w:rsidRPr="006975EB">
        <w:rPr>
          <w:rFonts w:asciiTheme="majorBidi" w:hAnsiTheme="majorBidi" w:cstheme="majorBidi"/>
          <w:b/>
          <w:bCs/>
          <w:szCs w:val="24"/>
        </w:rPr>
        <w:t>Registration</w:t>
      </w:r>
      <w:r w:rsidR="005A620B" w:rsidRPr="006975EB">
        <w:rPr>
          <w:rFonts w:asciiTheme="majorBidi" w:hAnsiTheme="majorBidi" w:cstheme="majorBidi"/>
          <w:szCs w:val="24"/>
        </w:rPr>
        <w:t xml:space="preserve">: </w:t>
      </w:r>
      <w:r w:rsidR="005D7089" w:rsidRPr="006975EB">
        <w:rPr>
          <w:rFonts w:asciiTheme="majorBidi" w:hAnsiTheme="majorBidi" w:cstheme="majorBidi"/>
          <w:szCs w:val="24"/>
        </w:rPr>
        <w:t>To enable TSB to make the necessary arrangements concerning the organization of the workshop</w:t>
      </w:r>
      <w:r w:rsidR="00213C5C">
        <w:rPr>
          <w:rFonts w:asciiTheme="majorBidi" w:hAnsiTheme="majorBidi" w:cstheme="majorBidi"/>
          <w:szCs w:val="24"/>
        </w:rPr>
        <w:t>s</w:t>
      </w:r>
      <w:r w:rsidR="005D7089" w:rsidRPr="006975EB">
        <w:rPr>
          <w:rFonts w:asciiTheme="majorBidi" w:hAnsiTheme="majorBidi" w:cstheme="majorBidi"/>
          <w:szCs w:val="24"/>
        </w:rPr>
        <w:t xml:space="preserve">, please register online for both workshops </w:t>
      </w:r>
      <w:r w:rsidR="005D7089" w:rsidRPr="006975EB">
        <w:rPr>
          <w:rFonts w:asciiTheme="majorBidi" w:hAnsiTheme="majorBidi" w:cstheme="majorBidi"/>
          <w:color w:val="000000"/>
          <w:szCs w:val="24"/>
        </w:rPr>
        <w:t xml:space="preserve">at this address: </w:t>
      </w:r>
      <w:hyperlink r:id="rId18" w:history="1">
        <w:r w:rsidR="005D7089" w:rsidRPr="006975EB">
          <w:rPr>
            <w:rStyle w:val="Hyperlink"/>
            <w:rFonts w:asciiTheme="majorBidi" w:hAnsiTheme="majorBidi" w:cstheme="majorBidi"/>
            <w:szCs w:val="24"/>
          </w:rPr>
          <w:t>http://www.itu.int/online/regsys/ITU-T/misc/edrs.registration.form?_eventid=3000552</w:t>
        </w:r>
      </w:hyperlink>
      <w:r w:rsidR="005D7089" w:rsidRPr="006975EB">
        <w:rPr>
          <w:rFonts w:asciiTheme="majorBidi" w:hAnsiTheme="majorBidi" w:cstheme="majorBidi"/>
          <w:szCs w:val="24"/>
        </w:rPr>
        <w:t xml:space="preserve">, as soon as possible, </w:t>
      </w:r>
      <w:r w:rsidR="005D7089" w:rsidRPr="006975EB">
        <w:rPr>
          <w:rFonts w:asciiTheme="majorBidi" w:hAnsiTheme="majorBidi" w:cstheme="majorBidi"/>
          <w:b/>
          <w:bCs/>
          <w:szCs w:val="24"/>
        </w:rPr>
        <w:t>but not later than 22 July 2013</w:t>
      </w:r>
      <w:r w:rsidR="005D7089" w:rsidRPr="006975EB">
        <w:rPr>
          <w:rFonts w:asciiTheme="majorBidi" w:hAnsiTheme="majorBidi" w:cstheme="majorBidi"/>
          <w:szCs w:val="24"/>
        </w:rPr>
        <w:t xml:space="preserve">.  </w:t>
      </w:r>
      <w:r w:rsidR="005D7089" w:rsidRPr="006975EB">
        <w:rPr>
          <w:rFonts w:asciiTheme="majorBidi" w:hAnsiTheme="majorBidi" w:cstheme="majorBidi"/>
          <w:b/>
          <w:bCs/>
          <w:szCs w:val="24"/>
        </w:rPr>
        <w:t xml:space="preserve">Please note that pre-registration of participants to workshops is carried out exclusively </w:t>
      </w:r>
      <w:r w:rsidR="005D7089" w:rsidRPr="006975EB">
        <w:rPr>
          <w:rFonts w:asciiTheme="majorBidi" w:hAnsiTheme="majorBidi" w:cstheme="majorBidi"/>
          <w:b/>
          <w:bCs/>
          <w:i/>
          <w:iCs/>
          <w:szCs w:val="24"/>
        </w:rPr>
        <w:t>online</w:t>
      </w:r>
      <w:r w:rsidR="005D7089" w:rsidRPr="006975EB">
        <w:rPr>
          <w:rFonts w:asciiTheme="majorBidi" w:hAnsiTheme="majorBidi" w:cstheme="majorBidi"/>
          <w:szCs w:val="24"/>
        </w:rPr>
        <w:t xml:space="preserve">. Participants will be able to register onsite after </w:t>
      </w:r>
      <w:r w:rsidR="005D7089" w:rsidRPr="006975EB">
        <w:rPr>
          <w:rFonts w:asciiTheme="majorBidi" w:hAnsiTheme="majorBidi" w:cstheme="majorBidi"/>
          <w:szCs w:val="24"/>
        </w:rPr>
        <w:br/>
        <w:t xml:space="preserve">22 July 2013. </w:t>
      </w:r>
    </w:p>
    <w:p w:rsidR="000563FA" w:rsidRPr="006975EB" w:rsidRDefault="00A51595">
      <w:pPr>
        <w:pStyle w:val="Index1"/>
        <w:ind w:right="-194"/>
        <w:rPr>
          <w:rFonts w:asciiTheme="majorBidi" w:hAnsiTheme="majorBidi" w:cstheme="majorBidi"/>
          <w:szCs w:val="24"/>
        </w:rPr>
      </w:pPr>
      <w:bookmarkStart w:id="5" w:name="_GoBack"/>
      <w:bookmarkEnd w:id="5"/>
      <w:r w:rsidRPr="006975EB">
        <w:rPr>
          <w:rFonts w:asciiTheme="majorBidi" w:hAnsiTheme="majorBidi" w:cstheme="majorBidi"/>
          <w:szCs w:val="24"/>
        </w:rPr>
        <w:t>10</w:t>
      </w:r>
      <w:r w:rsidR="00B73BB6" w:rsidRPr="006975EB">
        <w:rPr>
          <w:rFonts w:asciiTheme="majorBidi" w:hAnsiTheme="majorBidi" w:cstheme="majorBidi"/>
          <w:szCs w:val="24"/>
        </w:rPr>
        <w:tab/>
        <w:t>We would remind you that citizens of some countries are required to obtain a visa in order to enter and spend any time in</w:t>
      </w:r>
      <w:r w:rsidR="000E462B" w:rsidRPr="006975EB">
        <w:rPr>
          <w:rFonts w:asciiTheme="majorBidi" w:hAnsiTheme="majorBidi" w:cstheme="majorBidi"/>
          <w:color w:val="000000"/>
          <w:szCs w:val="24"/>
        </w:rPr>
        <w:t xml:space="preserve"> São Paulo</w:t>
      </w:r>
      <w:r w:rsidR="00B73BB6" w:rsidRPr="006975EB">
        <w:rPr>
          <w:rFonts w:asciiTheme="majorBidi" w:hAnsiTheme="majorBidi" w:cstheme="majorBidi"/>
          <w:szCs w:val="24"/>
        </w:rPr>
        <w:t xml:space="preserve">. The visa must be requested and obtained from the </w:t>
      </w:r>
      <w:r w:rsidR="000E462B" w:rsidRPr="006975EB">
        <w:rPr>
          <w:rFonts w:asciiTheme="majorBidi" w:hAnsiTheme="majorBidi" w:cstheme="majorBidi"/>
          <w:szCs w:val="24"/>
        </w:rPr>
        <w:t xml:space="preserve">Brazilian </w:t>
      </w:r>
      <w:r w:rsidR="00B73BB6" w:rsidRPr="006975EB">
        <w:rPr>
          <w:rFonts w:asciiTheme="majorBidi" w:hAnsiTheme="majorBidi" w:cstheme="majorBidi"/>
          <w:szCs w:val="24"/>
        </w:rPr>
        <w:t xml:space="preserve">Embassy in your country, or if there is no such office in your country, from the one that is closest to the country of departure.  Please </w:t>
      </w:r>
      <w:r w:rsidR="00227B18" w:rsidRPr="006975EB">
        <w:rPr>
          <w:rFonts w:asciiTheme="majorBidi" w:hAnsiTheme="majorBidi" w:cstheme="majorBidi"/>
          <w:szCs w:val="24"/>
        </w:rPr>
        <w:t>s</w:t>
      </w:r>
      <w:r w:rsidR="00B73BB6" w:rsidRPr="006975EB">
        <w:rPr>
          <w:rFonts w:asciiTheme="majorBidi" w:hAnsiTheme="majorBidi" w:cstheme="majorBidi"/>
          <w:szCs w:val="24"/>
        </w:rPr>
        <w:t xml:space="preserve">ee ITU-T website: </w:t>
      </w:r>
      <w:hyperlink r:id="rId19" w:history="1">
        <w:r w:rsidR="0084441A" w:rsidRPr="006975EB">
          <w:rPr>
            <w:rStyle w:val="Hyperlink"/>
            <w:rFonts w:asciiTheme="majorBidi" w:hAnsiTheme="majorBidi" w:cstheme="majorBidi"/>
            <w:szCs w:val="24"/>
          </w:rPr>
          <w:t>http://www.itu.int/en/ITU-T/Workshops-and-Seminars/ssc-la/201307/Pages/default.aspx</w:t>
        </w:r>
      </w:hyperlink>
      <w:r w:rsidR="00227B18" w:rsidRPr="006975EB">
        <w:rPr>
          <w:rFonts w:asciiTheme="majorBidi" w:hAnsiTheme="majorBidi" w:cstheme="majorBidi"/>
          <w:szCs w:val="24"/>
        </w:rPr>
        <w:t xml:space="preserve"> </w:t>
      </w:r>
      <w:r w:rsidR="00B73BB6" w:rsidRPr="006975EB">
        <w:rPr>
          <w:rFonts w:asciiTheme="majorBidi" w:hAnsiTheme="majorBidi" w:cstheme="majorBidi"/>
          <w:szCs w:val="24"/>
        </w:rPr>
        <w:t xml:space="preserve">for </w:t>
      </w:r>
      <w:r w:rsidR="00213661" w:rsidRPr="006975EB">
        <w:rPr>
          <w:rFonts w:asciiTheme="majorBidi" w:hAnsiTheme="majorBidi" w:cstheme="majorBidi"/>
          <w:szCs w:val="24"/>
        </w:rPr>
        <w:t xml:space="preserve">additional information </w:t>
      </w:r>
      <w:r w:rsidR="00B73BB6" w:rsidRPr="006975EB">
        <w:rPr>
          <w:rFonts w:asciiTheme="majorBidi" w:hAnsiTheme="majorBidi" w:cstheme="majorBidi"/>
          <w:szCs w:val="24"/>
        </w:rPr>
        <w:t xml:space="preserve">on visa requirements. </w:t>
      </w:r>
    </w:p>
    <w:p w:rsidR="0002412D" w:rsidRPr="006975EB" w:rsidRDefault="00B73BB6" w:rsidP="0002412D">
      <w:pPr>
        <w:spacing w:before="480"/>
        <w:ind w:right="92"/>
        <w:rPr>
          <w:rFonts w:asciiTheme="majorBidi" w:hAnsiTheme="majorBidi" w:cstheme="majorBidi"/>
          <w:szCs w:val="24"/>
        </w:rPr>
      </w:pPr>
      <w:r w:rsidRPr="006975EB">
        <w:rPr>
          <w:rFonts w:asciiTheme="majorBidi" w:hAnsiTheme="majorBidi" w:cstheme="majorBidi"/>
          <w:szCs w:val="24"/>
        </w:rPr>
        <w:t>Yours faithfully,</w:t>
      </w:r>
    </w:p>
    <w:p w:rsidR="0002412D" w:rsidRDefault="0002412D" w:rsidP="0002412D">
      <w:pPr>
        <w:spacing w:before="480"/>
        <w:ind w:right="92"/>
        <w:rPr>
          <w:rFonts w:asciiTheme="majorBidi" w:hAnsiTheme="majorBidi" w:cstheme="majorBidi"/>
          <w:szCs w:val="24"/>
        </w:rPr>
      </w:pPr>
    </w:p>
    <w:p w:rsidR="00957FE8" w:rsidRPr="0002412D" w:rsidRDefault="0094379E" w:rsidP="0002412D">
      <w:pPr>
        <w:spacing w:before="480"/>
        <w:ind w:right="92"/>
        <w:rPr>
          <w:rFonts w:asciiTheme="majorBidi" w:hAnsiTheme="majorBidi" w:cstheme="majorBidi"/>
          <w:szCs w:val="24"/>
        </w:rPr>
      </w:pPr>
      <w:r w:rsidRPr="0094379E">
        <w:rPr>
          <w:lang w:val="en-US"/>
        </w:rPr>
        <w:t>Malcolm Johnson</w:t>
      </w:r>
      <w:r w:rsidR="00957FE8">
        <w:br/>
        <w:t>Director of the Telecommunication</w:t>
      </w:r>
      <w:r w:rsidR="00957FE8">
        <w:br/>
        <w:t>Standardization Bureau</w:t>
      </w:r>
    </w:p>
    <w:p w:rsidR="00FD1874" w:rsidRDefault="004720CC">
      <w:pPr>
        <w:spacing w:before="720"/>
        <w:ind w:right="92"/>
        <w:rPr>
          <w:b/>
          <w:lang w:val="en-US"/>
        </w:rPr>
      </w:pPr>
      <w:r>
        <w:rPr>
          <w:b/>
          <w:lang w:val="en-US"/>
        </w:rPr>
        <w:t>Annexes: 2</w:t>
      </w:r>
    </w:p>
    <w:p w:rsidR="004720CC" w:rsidRPr="00FA3647" w:rsidRDefault="004720CC" w:rsidP="004720CC">
      <w:pPr>
        <w:spacing w:before="720"/>
        <w:ind w:right="92"/>
        <w:jc w:val="center"/>
        <w:rPr>
          <w:bCs/>
          <w:lang w:val="en-US"/>
        </w:rPr>
      </w:pPr>
      <w:r w:rsidRPr="00FA3647">
        <w:rPr>
          <w:bCs/>
          <w:lang w:val="en-US"/>
        </w:rPr>
        <w:lastRenderedPageBreak/>
        <w:t>ANNEX 1</w:t>
      </w:r>
      <w:r w:rsidRPr="00FA3647">
        <w:rPr>
          <w:bCs/>
          <w:lang w:val="en-US"/>
        </w:rPr>
        <w:br/>
        <w:t>(to TSB Circular 29)</w:t>
      </w:r>
    </w:p>
    <w:p w:rsidR="008F37E1" w:rsidRPr="008F37E1" w:rsidRDefault="008F37E1" w:rsidP="008F37E1">
      <w:pPr>
        <w:jc w:val="center"/>
        <w:rPr>
          <w:rFonts w:asciiTheme="majorBidi" w:hAnsiTheme="majorBidi" w:cstheme="majorBidi"/>
          <w:b/>
          <w:bCs/>
          <w:szCs w:val="24"/>
        </w:rPr>
      </w:pPr>
      <w:r w:rsidRPr="008F37E1">
        <w:rPr>
          <w:rFonts w:asciiTheme="majorBidi" w:hAnsiTheme="majorBidi" w:cstheme="majorBidi"/>
          <w:b/>
          <w:bCs/>
          <w:szCs w:val="24"/>
        </w:rPr>
        <w:t>ITU Workshop on Smart sustainable Cities (SSC) in Latin America</w:t>
      </w:r>
    </w:p>
    <w:p w:rsidR="008F37E1" w:rsidRDefault="006975EB" w:rsidP="008F37E1">
      <w:pPr>
        <w:jc w:val="center"/>
        <w:rPr>
          <w:rFonts w:asciiTheme="majorBidi" w:hAnsiTheme="majorBidi" w:cstheme="majorBidi"/>
          <w:b/>
          <w:bCs/>
          <w:szCs w:val="24"/>
        </w:rPr>
      </w:pPr>
      <w:r>
        <w:rPr>
          <w:rFonts w:asciiTheme="majorBidi" w:hAnsiTheme="majorBidi" w:cstheme="majorBidi"/>
          <w:b/>
          <w:bCs/>
          <w:szCs w:val="24"/>
        </w:rPr>
        <w:t>(</w:t>
      </w:r>
      <w:r w:rsidR="00A238D0" w:rsidRPr="006975EB">
        <w:rPr>
          <w:rFonts w:asciiTheme="majorBidi" w:hAnsiTheme="majorBidi" w:cstheme="majorBidi"/>
          <w:b/>
          <w:bCs/>
          <w:szCs w:val="24"/>
        </w:rPr>
        <w:t>Sã</w:t>
      </w:r>
      <w:r w:rsidR="008F37E1" w:rsidRPr="006975EB">
        <w:rPr>
          <w:rFonts w:asciiTheme="majorBidi" w:hAnsiTheme="majorBidi" w:cstheme="majorBidi"/>
          <w:b/>
          <w:bCs/>
          <w:szCs w:val="24"/>
        </w:rPr>
        <w:t>o Paulo, Brazil, 30</w:t>
      </w:r>
      <w:r w:rsidR="008F37E1" w:rsidRPr="006975EB">
        <w:rPr>
          <w:rFonts w:asciiTheme="majorBidi" w:hAnsiTheme="majorBidi" w:cstheme="majorBidi"/>
          <w:b/>
          <w:bCs/>
          <w:szCs w:val="24"/>
          <w:vertAlign w:val="superscript"/>
        </w:rPr>
        <w:t xml:space="preserve"> </w:t>
      </w:r>
      <w:r w:rsidR="008F37E1" w:rsidRPr="006975EB">
        <w:rPr>
          <w:rFonts w:asciiTheme="majorBidi" w:hAnsiTheme="majorBidi" w:cstheme="majorBidi"/>
          <w:b/>
          <w:bCs/>
          <w:szCs w:val="24"/>
        </w:rPr>
        <w:t>July 2013</w:t>
      </w:r>
      <w:r>
        <w:rPr>
          <w:rFonts w:asciiTheme="majorBidi" w:hAnsiTheme="majorBidi" w:cstheme="majorBidi"/>
          <w:b/>
          <w:bCs/>
          <w:szCs w:val="24"/>
        </w:rPr>
        <w:t>)</w:t>
      </w:r>
    </w:p>
    <w:p w:rsidR="006975EB" w:rsidRPr="006975EB" w:rsidRDefault="006975EB" w:rsidP="008F37E1">
      <w:pPr>
        <w:jc w:val="center"/>
        <w:rPr>
          <w:rFonts w:asciiTheme="majorBidi" w:hAnsiTheme="majorBidi" w:cstheme="majorBidi"/>
          <w:b/>
          <w:bCs/>
          <w:szCs w:val="24"/>
          <w:u w:val="single"/>
        </w:rPr>
      </w:pPr>
      <w:r w:rsidRPr="006975EB">
        <w:rPr>
          <w:rFonts w:asciiTheme="majorBidi" w:hAnsiTheme="majorBidi" w:cstheme="majorBidi"/>
          <w:b/>
          <w:bCs/>
          <w:szCs w:val="24"/>
          <w:u w:val="single"/>
        </w:rPr>
        <w:t>Draft Programme</w:t>
      </w:r>
    </w:p>
    <w:tbl>
      <w:tblPr>
        <w:tblStyle w:val="TableGrid"/>
        <w:tblW w:w="0" w:type="auto"/>
        <w:tblLook w:val="04A0"/>
      </w:tblPr>
      <w:tblGrid>
        <w:gridCol w:w="2093"/>
        <w:gridCol w:w="7483"/>
      </w:tblGrid>
      <w:tr w:rsidR="008F37E1" w:rsidRPr="008F37E1" w:rsidTr="008F37E1">
        <w:tc>
          <w:tcPr>
            <w:tcW w:w="2093" w:type="dxa"/>
          </w:tcPr>
          <w:p w:rsidR="008F37E1" w:rsidRPr="006975EB" w:rsidRDefault="006975EB" w:rsidP="006975EB">
            <w:pPr>
              <w:spacing w:before="0"/>
              <w:rPr>
                <w:rFonts w:asciiTheme="majorBidi" w:hAnsiTheme="majorBidi" w:cstheme="majorBidi"/>
                <w:b/>
                <w:bCs/>
              </w:rPr>
            </w:pPr>
            <w:r w:rsidRPr="006975EB">
              <w:rPr>
                <w:rFonts w:asciiTheme="majorBidi" w:hAnsiTheme="majorBidi" w:cstheme="majorBidi"/>
                <w:b/>
                <w:bCs/>
              </w:rPr>
              <w:t>0</w:t>
            </w:r>
            <w:r w:rsidR="008F37E1" w:rsidRPr="006975EB">
              <w:rPr>
                <w:rFonts w:asciiTheme="majorBidi" w:hAnsiTheme="majorBidi" w:cstheme="majorBidi"/>
                <w:b/>
                <w:bCs/>
              </w:rPr>
              <w:t xml:space="preserve">9: 00 – 10:00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Registration </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10:00 – 10:30</w:t>
            </w:r>
          </w:p>
        </w:tc>
        <w:tc>
          <w:tcPr>
            <w:tcW w:w="7483" w:type="dxa"/>
          </w:tcPr>
          <w:p w:rsidR="008F37E1" w:rsidRPr="006975EB" w:rsidRDefault="008F37E1" w:rsidP="006975EB">
            <w:pPr>
              <w:spacing w:before="0"/>
            </w:pPr>
            <w:r w:rsidRPr="006975EB">
              <w:rPr>
                <w:rFonts w:asciiTheme="majorBidi" w:hAnsiTheme="majorBidi" w:cstheme="majorBidi"/>
                <w:b/>
                <w:bCs/>
              </w:rPr>
              <w:t>Opening session</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10:30 – 10:45</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b/>
                <w:bCs/>
              </w:rPr>
              <w:t>Keynote speech</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10:45 – 11:00</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rPr>
              <w:t>Coffee Break</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11:00 – 12:00</w:t>
            </w:r>
          </w:p>
        </w:tc>
        <w:tc>
          <w:tcPr>
            <w:tcW w:w="7483" w:type="dxa"/>
          </w:tcPr>
          <w:p w:rsidR="008F37E1" w:rsidRPr="006975EB" w:rsidRDefault="00A238D0" w:rsidP="006975EB">
            <w:pPr>
              <w:spacing w:before="0"/>
              <w:rPr>
                <w:rFonts w:asciiTheme="majorBidi" w:hAnsiTheme="majorBidi" w:cstheme="majorBidi"/>
                <w:b/>
                <w:bCs/>
              </w:rPr>
            </w:pPr>
            <w:r w:rsidRPr="006975EB">
              <w:rPr>
                <w:rFonts w:asciiTheme="majorBidi" w:hAnsiTheme="majorBidi" w:cstheme="majorBidi"/>
                <w:b/>
                <w:bCs/>
              </w:rPr>
              <w:t>Session 1: From Turin to Sã</w:t>
            </w:r>
            <w:r w:rsidR="00011C6E" w:rsidRPr="006975EB">
              <w:rPr>
                <w:rFonts w:asciiTheme="majorBidi" w:hAnsiTheme="majorBidi" w:cstheme="majorBidi"/>
                <w:b/>
                <w:bCs/>
              </w:rPr>
              <w:t>o Pau</w:t>
            </w:r>
            <w:r w:rsidR="008F37E1" w:rsidRPr="006975EB">
              <w:rPr>
                <w:rFonts w:asciiTheme="majorBidi" w:hAnsiTheme="majorBidi" w:cstheme="majorBidi"/>
                <w:b/>
                <w:bCs/>
              </w:rPr>
              <w:t xml:space="preserve">lo: Shaping Smart Sustainable Cities (SSC) </w:t>
            </w:r>
          </w:p>
          <w:p w:rsidR="008F37E1" w:rsidRPr="006975EB" w:rsidRDefault="008F37E1" w:rsidP="006975EB">
            <w:pPr>
              <w:spacing w:before="0"/>
              <w:jc w:val="both"/>
              <w:rPr>
                <w:rFonts w:asciiTheme="majorBidi" w:hAnsiTheme="majorBidi" w:cstheme="majorBidi"/>
              </w:rPr>
            </w:pPr>
            <w:r w:rsidRPr="006975EB">
              <w:rPr>
                <w:rFonts w:asciiTheme="majorBidi" w:hAnsiTheme="majorBidi" w:cstheme="majorBidi"/>
              </w:rPr>
              <w:t xml:space="preserve">This session will discuss the role that ICTs can play in shaping smart sustainable cities through the presentation of case studies and ongoing projects. </w:t>
            </w:r>
          </w:p>
          <w:p w:rsidR="008F37E1" w:rsidRPr="006975EB" w:rsidRDefault="008F37E1" w:rsidP="006975EB">
            <w:pPr>
              <w:spacing w:before="0"/>
              <w:jc w:val="both"/>
              <w:rPr>
                <w:rFonts w:asciiTheme="majorBidi" w:hAnsiTheme="majorBidi" w:cstheme="majorBidi"/>
              </w:rPr>
            </w:pPr>
            <w:r w:rsidRPr="006975EB">
              <w:rPr>
                <w:rFonts w:asciiTheme="majorBidi" w:hAnsiTheme="majorBidi" w:cstheme="majorBidi"/>
              </w:rPr>
              <w:t>This session will also provide a platform to discuss and benchmark crucial issues on how to seize new opportunities, develop innovative tools, and tackle challenges with intelligent techniques for the development of SSC in Latin America.</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12:00 – 13:00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Session 2: Smart and Sustainable Living </w:t>
            </w:r>
          </w:p>
          <w:p w:rsidR="008F37E1" w:rsidRPr="006975EB" w:rsidRDefault="008F37E1" w:rsidP="006975EB">
            <w:pPr>
              <w:spacing w:before="0"/>
              <w:jc w:val="both"/>
              <w:rPr>
                <w:rFonts w:asciiTheme="majorBidi" w:hAnsiTheme="majorBidi" w:cstheme="majorBidi"/>
              </w:rPr>
            </w:pPr>
            <w:r w:rsidRPr="006975EB">
              <w:rPr>
                <w:rFonts w:asciiTheme="majorBidi" w:hAnsiTheme="majorBidi" w:cstheme="majorBidi"/>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6975EB">
              <w:rPr>
                <w:rFonts w:asciiTheme="majorBidi" w:hAnsiTheme="majorBidi" w:cstheme="majorBidi"/>
              </w:rPr>
              <w:t>efﬁciency</w:t>
            </w:r>
            <w:proofErr w:type="spellEnd"/>
            <w:r w:rsidRPr="006975EB">
              <w:rPr>
                <w:rFonts w:asciiTheme="majorBidi" w:hAnsiTheme="majorBidi" w:cstheme="majorBidi"/>
              </w:rPr>
              <w:t xml:space="preserve"> for new and existing building constructions; the promotion of the use of ICTs to regulate traffic and improve road conditions in congested urban areas;  the development of energy </w:t>
            </w:r>
            <w:proofErr w:type="spellStart"/>
            <w:r w:rsidRPr="006975EB">
              <w:rPr>
                <w:rFonts w:asciiTheme="majorBidi" w:hAnsiTheme="majorBidi" w:cstheme="majorBidi"/>
              </w:rPr>
              <w:t>efﬁcient</w:t>
            </w:r>
            <w:proofErr w:type="spellEnd"/>
            <w:r w:rsidRPr="006975EB">
              <w:rPr>
                <w:rFonts w:asciiTheme="majorBidi" w:hAnsiTheme="majorBidi" w:cstheme="majorBidi"/>
              </w:rPr>
              <w:t xml:space="preserve"> and integrated water-energy conservation strategies and standards; the development of sustainable solid and electronic waste management; and the integration of  disaster management plans to make cities resilient to natural hazards and climate change. </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13:00 – 14:00</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rPr>
              <w:t xml:space="preserve">Lunch Break </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14:00 – 15:00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Session 3: Smart Sustainable Environments: How Smart &amp; Sustainable Can They Be?</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15:00 – 15:30</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rPr>
              <w:t xml:space="preserve">Coffee Break </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15:30 – 16:30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Session 4: Adopting a holistic approach and promoting long-term sustainability goals</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Therefore, this session will provide a platform to present ongoing initiatives on climate change mitigation and adaptation and encourage public-private partnerships among stakeholders.</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16:30 – 17:00 </w:t>
            </w:r>
          </w:p>
        </w:tc>
        <w:tc>
          <w:tcPr>
            <w:tcW w:w="7483" w:type="dxa"/>
          </w:tcPr>
          <w:p w:rsidR="008F37E1" w:rsidRPr="006975EB" w:rsidRDefault="008F37E1" w:rsidP="006975EB">
            <w:pPr>
              <w:spacing w:before="0"/>
            </w:pPr>
            <w:r w:rsidRPr="006975EB">
              <w:rPr>
                <w:rFonts w:asciiTheme="majorBidi" w:hAnsiTheme="majorBidi" w:cstheme="majorBidi"/>
                <w:b/>
                <w:bCs/>
              </w:rPr>
              <w:t>Closing Ceremony</w:t>
            </w:r>
            <w:r w:rsidRPr="006975EB" w:rsidDel="00A95DB9">
              <w:t xml:space="preserve"> </w:t>
            </w:r>
          </w:p>
        </w:tc>
      </w:tr>
    </w:tbl>
    <w:p w:rsidR="008F37E1" w:rsidRPr="008F37E1" w:rsidRDefault="008F37E1" w:rsidP="008F37E1">
      <w:pPr>
        <w:rPr>
          <w:rFonts w:asciiTheme="majorBidi" w:hAnsiTheme="majorBidi" w:cstheme="majorBidi"/>
          <w:szCs w:val="24"/>
        </w:rPr>
      </w:pPr>
    </w:p>
    <w:p w:rsidR="00112A0A" w:rsidRPr="00FA3647" w:rsidRDefault="00112A0A" w:rsidP="00112A0A">
      <w:pPr>
        <w:tabs>
          <w:tab w:val="clear" w:pos="794"/>
          <w:tab w:val="clear" w:pos="1191"/>
          <w:tab w:val="clear" w:pos="1588"/>
          <w:tab w:val="clear" w:pos="1985"/>
        </w:tabs>
        <w:spacing w:before="0"/>
        <w:jc w:val="center"/>
        <w:rPr>
          <w:bCs/>
          <w:lang w:val="en-US"/>
        </w:rPr>
      </w:pPr>
      <w:r>
        <w:rPr>
          <w:lang w:val="en-US"/>
        </w:rPr>
        <w:br w:type="page"/>
      </w:r>
      <w:r>
        <w:rPr>
          <w:bCs/>
          <w:lang w:val="en-US"/>
        </w:rPr>
        <w:lastRenderedPageBreak/>
        <w:t>ANNEX 2</w:t>
      </w:r>
      <w:r w:rsidRPr="00FA3647">
        <w:rPr>
          <w:bCs/>
          <w:lang w:val="en-US"/>
        </w:rPr>
        <w:br/>
        <w:t>(to TSB Circular 29)</w:t>
      </w:r>
    </w:p>
    <w:p w:rsidR="00FA3647" w:rsidRPr="00112A0A" w:rsidRDefault="00FA3647" w:rsidP="00112A0A">
      <w:pPr>
        <w:tabs>
          <w:tab w:val="clear" w:pos="794"/>
          <w:tab w:val="clear" w:pos="1191"/>
          <w:tab w:val="clear" w:pos="1588"/>
          <w:tab w:val="clear" w:pos="1985"/>
        </w:tabs>
        <w:spacing w:before="0"/>
        <w:jc w:val="center"/>
        <w:rPr>
          <w:rFonts w:asciiTheme="majorBidi" w:hAnsiTheme="majorBidi" w:cstheme="majorBidi"/>
          <w:szCs w:val="24"/>
          <w:lang w:val="en-US"/>
        </w:rPr>
      </w:pPr>
    </w:p>
    <w:p w:rsidR="00112A0A" w:rsidRPr="00112A0A" w:rsidRDefault="00112A0A" w:rsidP="00112A0A">
      <w:pPr>
        <w:tabs>
          <w:tab w:val="clear" w:pos="794"/>
          <w:tab w:val="clear" w:pos="1191"/>
          <w:tab w:val="clear" w:pos="1588"/>
          <w:tab w:val="clear" w:pos="1985"/>
        </w:tabs>
        <w:spacing w:before="0"/>
        <w:jc w:val="center"/>
        <w:rPr>
          <w:rFonts w:asciiTheme="majorBidi" w:hAnsiTheme="majorBidi" w:cstheme="majorBidi"/>
          <w:b/>
          <w:bCs/>
          <w:color w:val="000000"/>
          <w:szCs w:val="24"/>
        </w:rPr>
      </w:pPr>
      <w:r w:rsidRPr="00112A0A">
        <w:rPr>
          <w:rFonts w:asciiTheme="majorBidi" w:hAnsiTheme="majorBidi" w:cstheme="majorBidi"/>
          <w:b/>
          <w:bCs/>
          <w:color w:val="000000"/>
          <w:szCs w:val="24"/>
        </w:rPr>
        <w:t>ITU Workshop on Universities, Green ICT Standards and Latin America</w:t>
      </w:r>
    </w:p>
    <w:p w:rsidR="00112A0A" w:rsidRPr="00112A0A" w:rsidRDefault="006975EB" w:rsidP="00112A0A">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00A238D0">
        <w:rPr>
          <w:rFonts w:asciiTheme="majorBidi" w:hAnsiTheme="majorBidi" w:cstheme="majorBidi"/>
          <w:b/>
          <w:bCs/>
          <w:szCs w:val="24"/>
        </w:rPr>
        <w:t>Sã</w:t>
      </w:r>
      <w:r w:rsidR="00112A0A" w:rsidRPr="00112A0A">
        <w:rPr>
          <w:rFonts w:asciiTheme="majorBidi" w:hAnsiTheme="majorBidi" w:cstheme="majorBidi"/>
          <w:b/>
          <w:bCs/>
          <w:szCs w:val="24"/>
        </w:rPr>
        <w:t>o Paulo, Brazil, 1 August 2013</w:t>
      </w:r>
      <w:r>
        <w:rPr>
          <w:rFonts w:asciiTheme="majorBidi" w:hAnsiTheme="majorBidi" w:cstheme="majorBidi"/>
          <w:b/>
          <w:bCs/>
          <w:szCs w:val="24"/>
        </w:rPr>
        <w:t>)</w:t>
      </w:r>
    </w:p>
    <w:p w:rsidR="00112A0A" w:rsidRPr="00112A0A" w:rsidRDefault="00112A0A" w:rsidP="00112A0A">
      <w:pPr>
        <w:spacing w:line="240" w:lineRule="atLeast"/>
        <w:jc w:val="center"/>
        <w:rPr>
          <w:rFonts w:asciiTheme="majorBidi" w:hAnsiTheme="majorBidi" w:cstheme="majorBidi"/>
          <w:szCs w:val="24"/>
          <w:u w:val="single"/>
        </w:rPr>
      </w:pPr>
      <w:r w:rsidRPr="00112A0A">
        <w:rPr>
          <w:rFonts w:asciiTheme="majorBidi" w:hAnsiTheme="majorBidi" w:cstheme="majorBidi"/>
          <w:b/>
          <w:bCs/>
          <w:szCs w:val="24"/>
          <w:u w:val="single"/>
        </w:rPr>
        <w:t>Draft Programme</w:t>
      </w:r>
    </w:p>
    <w:p w:rsidR="004B0606" w:rsidRDefault="004B0606" w:rsidP="004B0606">
      <w:pPr>
        <w:tabs>
          <w:tab w:val="clear" w:pos="794"/>
          <w:tab w:val="clear" w:pos="1191"/>
          <w:tab w:val="clear" w:pos="1588"/>
          <w:tab w:val="clear" w:pos="1985"/>
        </w:tabs>
        <w:spacing w:before="0"/>
        <w:jc w:val="center"/>
        <w:rPr>
          <w:rFonts w:asciiTheme="majorBidi" w:hAnsiTheme="majorBidi" w:cstheme="majorBidi"/>
          <w:b/>
          <w:bCs/>
          <w:color w:val="000000"/>
          <w:szCs w:val="24"/>
        </w:rPr>
      </w:pPr>
    </w:p>
    <w:tbl>
      <w:tblPr>
        <w:tblStyle w:val="TableGrid"/>
        <w:tblW w:w="0" w:type="auto"/>
        <w:tblLook w:val="04A0"/>
      </w:tblPr>
      <w:tblGrid>
        <w:gridCol w:w="2093"/>
        <w:gridCol w:w="7483"/>
      </w:tblGrid>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sidRPr="006975EB">
              <w:rPr>
                <w:rFonts w:asciiTheme="majorBidi" w:hAnsiTheme="majorBidi" w:cstheme="majorBidi"/>
                <w:b/>
                <w:bCs/>
              </w:rPr>
              <w:t xml:space="preserve">09: 00 – 10:00 </w:t>
            </w:r>
          </w:p>
        </w:tc>
        <w:tc>
          <w:tcPr>
            <w:tcW w:w="7483" w:type="dxa"/>
          </w:tcPr>
          <w:p w:rsidR="004B0606" w:rsidRDefault="004B0606" w:rsidP="00F73CA7">
            <w:pPr>
              <w:spacing w:before="0"/>
              <w:rPr>
                <w:rFonts w:asciiTheme="majorBidi" w:hAnsiTheme="majorBidi" w:cstheme="majorBidi"/>
                <w:b/>
                <w:bCs/>
              </w:rPr>
            </w:pPr>
            <w:r w:rsidRPr="006975EB">
              <w:rPr>
                <w:rFonts w:asciiTheme="majorBidi" w:hAnsiTheme="majorBidi" w:cstheme="majorBidi"/>
                <w:b/>
                <w:bCs/>
              </w:rPr>
              <w:t xml:space="preserve">Registration </w:t>
            </w:r>
          </w:p>
          <w:p w:rsidR="004B0606" w:rsidRPr="006975EB" w:rsidRDefault="004B0606" w:rsidP="00F73CA7">
            <w:pPr>
              <w:spacing w:before="0"/>
              <w:rPr>
                <w:rFonts w:asciiTheme="majorBidi" w:hAnsiTheme="majorBidi" w:cstheme="majorBidi"/>
                <w:b/>
                <w:bCs/>
              </w:rPr>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sidRPr="006975EB">
              <w:rPr>
                <w:rFonts w:asciiTheme="majorBidi" w:hAnsiTheme="majorBidi" w:cstheme="majorBidi"/>
                <w:b/>
                <w:bCs/>
              </w:rPr>
              <w:t>10:00 – 10:30</w:t>
            </w:r>
          </w:p>
        </w:tc>
        <w:tc>
          <w:tcPr>
            <w:tcW w:w="7483" w:type="dxa"/>
          </w:tcPr>
          <w:p w:rsidR="004B0606" w:rsidRDefault="004B0606" w:rsidP="00F73CA7">
            <w:pPr>
              <w:spacing w:before="0"/>
              <w:rPr>
                <w:rFonts w:asciiTheme="majorBidi" w:hAnsiTheme="majorBidi" w:cstheme="majorBidi"/>
                <w:b/>
                <w:bCs/>
              </w:rPr>
            </w:pPr>
            <w:r>
              <w:rPr>
                <w:rFonts w:asciiTheme="majorBidi" w:hAnsiTheme="majorBidi" w:cstheme="majorBidi"/>
                <w:b/>
                <w:bCs/>
              </w:rPr>
              <w:t>Opening remarks</w:t>
            </w:r>
          </w:p>
          <w:p w:rsidR="004B0606" w:rsidRPr="006975EB" w:rsidRDefault="004B0606" w:rsidP="00F73CA7">
            <w:pPr>
              <w:spacing w:before="0"/>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sidRPr="006975EB">
              <w:rPr>
                <w:rFonts w:asciiTheme="majorBidi" w:hAnsiTheme="majorBidi" w:cstheme="majorBidi"/>
                <w:b/>
                <w:bCs/>
              </w:rPr>
              <w:t xml:space="preserve">10:30 – </w:t>
            </w:r>
            <w:r>
              <w:rPr>
                <w:rFonts w:asciiTheme="majorBidi" w:hAnsiTheme="majorBidi" w:cstheme="majorBidi"/>
                <w:b/>
                <w:bCs/>
              </w:rPr>
              <w:t>11:00</w:t>
            </w:r>
          </w:p>
        </w:tc>
        <w:tc>
          <w:tcPr>
            <w:tcW w:w="7483" w:type="dxa"/>
          </w:tcPr>
          <w:p w:rsidR="004B0606" w:rsidRDefault="004B0606" w:rsidP="00F73CA7">
            <w:pPr>
              <w:spacing w:before="0"/>
              <w:rPr>
                <w:rFonts w:asciiTheme="majorBidi" w:hAnsiTheme="majorBidi" w:cstheme="majorBidi"/>
                <w:b/>
                <w:bCs/>
              </w:rPr>
            </w:pPr>
            <w:r>
              <w:rPr>
                <w:rFonts w:asciiTheme="majorBidi" w:hAnsiTheme="majorBidi" w:cstheme="majorBidi"/>
                <w:b/>
                <w:bCs/>
              </w:rPr>
              <w:t>ITU and Academia</w:t>
            </w:r>
          </w:p>
          <w:p w:rsidR="004B0606" w:rsidRPr="006975EB" w:rsidRDefault="004B0606" w:rsidP="00F73CA7">
            <w:pPr>
              <w:spacing w:before="0"/>
              <w:rPr>
                <w:rFonts w:asciiTheme="majorBidi" w:hAnsiTheme="majorBidi" w:cstheme="majorBidi"/>
              </w:rPr>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Pr>
                <w:rFonts w:asciiTheme="majorBidi" w:hAnsiTheme="majorBidi" w:cstheme="majorBidi"/>
                <w:b/>
                <w:bCs/>
              </w:rPr>
              <w:t>11:00 – 11:3</w:t>
            </w:r>
            <w:r w:rsidRPr="006975EB">
              <w:rPr>
                <w:rFonts w:asciiTheme="majorBidi" w:hAnsiTheme="majorBidi" w:cstheme="majorBidi"/>
                <w:b/>
                <w:bCs/>
              </w:rPr>
              <w:t>0</w:t>
            </w:r>
          </w:p>
        </w:tc>
        <w:tc>
          <w:tcPr>
            <w:tcW w:w="7483" w:type="dxa"/>
          </w:tcPr>
          <w:p w:rsidR="004B0606" w:rsidRDefault="004B0606" w:rsidP="00F73CA7">
            <w:pPr>
              <w:spacing w:before="0"/>
              <w:rPr>
                <w:rFonts w:asciiTheme="majorBidi" w:hAnsiTheme="majorBidi" w:cstheme="majorBidi"/>
              </w:rPr>
            </w:pPr>
            <w:r w:rsidRPr="006975EB">
              <w:rPr>
                <w:rFonts w:asciiTheme="majorBidi" w:hAnsiTheme="majorBidi" w:cstheme="majorBidi"/>
              </w:rPr>
              <w:t>Coffee Break</w:t>
            </w:r>
          </w:p>
          <w:p w:rsidR="004B0606" w:rsidRPr="006975EB" w:rsidRDefault="004B0606" w:rsidP="00F73CA7">
            <w:pPr>
              <w:spacing w:before="0"/>
              <w:rPr>
                <w:rFonts w:asciiTheme="majorBidi" w:hAnsiTheme="majorBidi" w:cstheme="majorBidi"/>
              </w:rPr>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Pr>
                <w:rFonts w:asciiTheme="majorBidi" w:hAnsiTheme="majorBidi" w:cstheme="majorBidi"/>
                <w:b/>
                <w:bCs/>
              </w:rPr>
              <w:t>11:3</w:t>
            </w:r>
            <w:r w:rsidRPr="006975EB">
              <w:rPr>
                <w:rFonts w:asciiTheme="majorBidi" w:hAnsiTheme="majorBidi" w:cstheme="majorBidi"/>
                <w:b/>
                <w:bCs/>
              </w:rPr>
              <w:t xml:space="preserve">0 – </w:t>
            </w:r>
            <w:r>
              <w:rPr>
                <w:rFonts w:asciiTheme="majorBidi" w:hAnsiTheme="majorBidi" w:cstheme="majorBidi"/>
                <w:b/>
                <w:bCs/>
              </w:rPr>
              <w:t>12:3</w:t>
            </w:r>
            <w:r w:rsidRPr="006975EB">
              <w:rPr>
                <w:rFonts w:asciiTheme="majorBidi" w:hAnsiTheme="majorBidi" w:cstheme="majorBidi"/>
                <w:b/>
                <w:bCs/>
              </w:rPr>
              <w:t>0</w:t>
            </w:r>
          </w:p>
        </w:tc>
        <w:tc>
          <w:tcPr>
            <w:tcW w:w="7483" w:type="dxa"/>
          </w:tcPr>
          <w:p w:rsidR="004B0606" w:rsidRDefault="004B0606" w:rsidP="00F73CA7">
            <w:pPr>
              <w:spacing w:before="0"/>
              <w:rPr>
                <w:rFonts w:asciiTheme="majorBidi" w:hAnsiTheme="majorBidi" w:cstheme="majorBidi"/>
                <w:b/>
                <w:bCs/>
                <w:szCs w:val="24"/>
              </w:rPr>
            </w:pPr>
            <w:r w:rsidRPr="00112A0A">
              <w:rPr>
                <w:rFonts w:asciiTheme="majorBidi" w:hAnsiTheme="majorBidi" w:cstheme="majorBidi"/>
                <w:b/>
                <w:bCs/>
                <w:color w:val="000000"/>
                <w:szCs w:val="24"/>
              </w:rPr>
              <w:t xml:space="preserve">Session 1 </w:t>
            </w:r>
            <w:r w:rsidRPr="00112A0A">
              <w:rPr>
                <w:rFonts w:asciiTheme="majorBidi" w:hAnsiTheme="majorBidi" w:cstheme="majorBidi"/>
                <w:b/>
                <w:bCs/>
                <w:szCs w:val="24"/>
              </w:rPr>
              <w:t>–</w:t>
            </w:r>
            <w:r w:rsidRPr="00112A0A">
              <w:rPr>
                <w:rFonts w:asciiTheme="majorBidi" w:hAnsiTheme="majorBidi" w:cstheme="majorBidi"/>
                <w:b/>
                <w:bCs/>
                <w:color w:val="000000"/>
                <w:szCs w:val="24"/>
              </w:rPr>
              <w:t xml:space="preserve"> </w:t>
            </w:r>
            <w:r w:rsidRPr="00112A0A">
              <w:rPr>
                <w:rFonts w:asciiTheme="majorBidi" w:hAnsiTheme="majorBidi" w:cstheme="majorBidi"/>
                <w:b/>
                <w:bCs/>
                <w:szCs w:val="24"/>
              </w:rPr>
              <w:t>Involvement of Academia in Standardization</w:t>
            </w:r>
          </w:p>
          <w:p w:rsidR="004B0606" w:rsidRPr="00112A0A" w:rsidRDefault="004B0606" w:rsidP="00F73CA7">
            <w:pPr>
              <w:spacing w:before="0"/>
              <w:rPr>
                <w:rFonts w:asciiTheme="majorBidi" w:hAnsiTheme="majorBidi" w:cstheme="majorBidi"/>
                <w:szCs w:val="24"/>
              </w:rPr>
            </w:pPr>
          </w:p>
          <w:p w:rsidR="004B0606" w:rsidRDefault="004B0606" w:rsidP="00F73CA7">
            <w:pPr>
              <w:spacing w:before="0"/>
              <w:rPr>
                <w:rFonts w:asciiTheme="majorBidi" w:hAnsiTheme="majorBidi" w:cstheme="majorBidi"/>
                <w:szCs w:val="24"/>
              </w:rPr>
            </w:pPr>
            <w:r w:rsidRPr="00112A0A">
              <w:rPr>
                <w:rFonts w:asciiTheme="majorBidi" w:hAnsiTheme="majorBidi" w:cstheme="majorBidi"/>
                <w:szCs w:val="24"/>
              </w:rPr>
              <w:t xml:space="preserve">This session will present some successful examples of cooperation with universities to promote green policies and develop green ICT standards </w:t>
            </w:r>
            <w:r w:rsidRPr="00112A0A">
              <w:rPr>
                <w:rFonts w:asciiTheme="majorBidi" w:hAnsiTheme="majorBidi" w:cstheme="majorBidi"/>
                <w:szCs w:val="24"/>
                <w:lang w:val="en-US"/>
              </w:rPr>
              <w:t>in the area of climate change and environmental sustainability</w:t>
            </w:r>
            <w:r w:rsidRPr="00112A0A">
              <w:rPr>
                <w:rFonts w:asciiTheme="majorBidi" w:hAnsiTheme="majorBidi" w:cstheme="majorBidi"/>
                <w:szCs w:val="24"/>
              </w:rPr>
              <w:t>.</w:t>
            </w:r>
          </w:p>
          <w:p w:rsidR="004B0606" w:rsidRPr="006975EB" w:rsidRDefault="004B0606" w:rsidP="00F73CA7">
            <w:pPr>
              <w:spacing w:before="0"/>
              <w:rPr>
                <w:rFonts w:asciiTheme="majorBidi" w:hAnsiTheme="majorBidi" w:cstheme="majorBidi"/>
              </w:rPr>
            </w:pPr>
          </w:p>
        </w:tc>
      </w:tr>
      <w:tr w:rsidR="004B0606" w:rsidRPr="006975EB" w:rsidTr="00F73CA7">
        <w:tc>
          <w:tcPr>
            <w:tcW w:w="2093" w:type="dxa"/>
          </w:tcPr>
          <w:p w:rsidR="004B0606" w:rsidRDefault="004B0606" w:rsidP="00F73CA7">
            <w:pPr>
              <w:spacing w:before="0"/>
              <w:rPr>
                <w:rFonts w:asciiTheme="majorBidi" w:hAnsiTheme="majorBidi" w:cstheme="majorBidi"/>
                <w:b/>
                <w:bCs/>
              </w:rPr>
            </w:pPr>
            <w:r>
              <w:rPr>
                <w:rFonts w:asciiTheme="majorBidi" w:hAnsiTheme="majorBidi" w:cstheme="majorBidi"/>
                <w:b/>
                <w:bCs/>
              </w:rPr>
              <w:t>12:30 – 13:00</w:t>
            </w:r>
          </w:p>
        </w:tc>
        <w:tc>
          <w:tcPr>
            <w:tcW w:w="7483" w:type="dxa"/>
          </w:tcPr>
          <w:p w:rsidR="004B0606" w:rsidRDefault="004B0606" w:rsidP="00F73CA7">
            <w:pPr>
              <w:spacing w:before="0" w:line="240" w:lineRule="atLeast"/>
              <w:rPr>
                <w:rFonts w:asciiTheme="majorBidi" w:hAnsiTheme="majorBidi" w:cstheme="majorBidi"/>
                <w:b/>
                <w:bCs/>
                <w:szCs w:val="24"/>
              </w:rPr>
            </w:pPr>
            <w:r w:rsidRPr="00112A0A">
              <w:rPr>
                <w:rFonts w:asciiTheme="majorBidi" w:hAnsiTheme="majorBidi" w:cstheme="majorBidi"/>
                <w:b/>
                <w:bCs/>
                <w:szCs w:val="24"/>
              </w:rPr>
              <w:t>Session 2 – Shaping an Agenda for Latin America</w:t>
            </w:r>
          </w:p>
          <w:p w:rsidR="004B0606" w:rsidRPr="00112A0A" w:rsidRDefault="004B0606" w:rsidP="00F73CA7">
            <w:pPr>
              <w:spacing w:before="0" w:line="240" w:lineRule="atLeast"/>
              <w:rPr>
                <w:rFonts w:asciiTheme="majorBidi" w:hAnsiTheme="majorBidi" w:cstheme="majorBidi"/>
                <w:b/>
                <w:bCs/>
                <w:szCs w:val="24"/>
              </w:rPr>
            </w:pPr>
          </w:p>
          <w:p w:rsidR="004B0606" w:rsidRDefault="004B0606" w:rsidP="00F73CA7">
            <w:pPr>
              <w:spacing w:before="0" w:line="240" w:lineRule="atLeast"/>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4B0606" w:rsidRPr="00112A0A" w:rsidRDefault="004B0606" w:rsidP="00F73CA7">
            <w:pPr>
              <w:spacing w:before="0" w:line="240" w:lineRule="atLeast"/>
              <w:rPr>
                <w:rFonts w:asciiTheme="majorBidi" w:hAnsiTheme="majorBidi" w:cstheme="majorBidi"/>
                <w:szCs w:val="24"/>
                <w:shd w:val="clear" w:color="auto" w:fill="FFFFFF"/>
                <w:lang w:val="en-US"/>
              </w:rPr>
            </w:pPr>
          </w:p>
          <w:p w:rsidR="004B0606" w:rsidRDefault="004B0606" w:rsidP="00F73CA7">
            <w:pPr>
              <w:spacing w:before="0"/>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Open Discussion</w:t>
            </w:r>
          </w:p>
          <w:p w:rsidR="004B0606" w:rsidRPr="00112A0A" w:rsidRDefault="004B0606" w:rsidP="00F73CA7">
            <w:pPr>
              <w:spacing w:before="0"/>
              <w:rPr>
                <w:rFonts w:asciiTheme="majorBidi" w:hAnsiTheme="majorBidi" w:cstheme="majorBidi"/>
                <w:b/>
                <w:bCs/>
                <w:color w:val="000000"/>
                <w:szCs w:val="24"/>
              </w:rPr>
            </w:pPr>
          </w:p>
        </w:tc>
      </w:tr>
      <w:tr w:rsidR="004B0606" w:rsidRPr="006975EB" w:rsidTr="00F73CA7">
        <w:tc>
          <w:tcPr>
            <w:tcW w:w="2093" w:type="dxa"/>
          </w:tcPr>
          <w:p w:rsidR="004B0606" w:rsidRDefault="004B0606" w:rsidP="00F73CA7">
            <w:pPr>
              <w:spacing w:before="0"/>
              <w:rPr>
                <w:rFonts w:asciiTheme="majorBidi" w:hAnsiTheme="majorBidi" w:cstheme="majorBidi"/>
                <w:b/>
                <w:bCs/>
              </w:rPr>
            </w:pPr>
            <w:r>
              <w:rPr>
                <w:rFonts w:asciiTheme="majorBidi" w:hAnsiTheme="majorBidi" w:cstheme="majorBidi"/>
                <w:b/>
                <w:bCs/>
              </w:rPr>
              <w:t>13:00 – 13:10</w:t>
            </w:r>
          </w:p>
        </w:tc>
        <w:tc>
          <w:tcPr>
            <w:tcW w:w="7483" w:type="dxa"/>
          </w:tcPr>
          <w:p w:rsidR="004B0606" w:rsidRDefault="004B0606" w:rsidP="00F73CA7">
            <w:pPr>
              <w:spacing w:before="0" w:line="240" w:lineRule="atLeast"/>
              <w:rPr>
                <w:rFonts w:asciiTheme="majorBidi" w:hAnsiTheme="majorBidi" w:cstheme="majorBidi"/>
                <w:b/>
                <w:bCs/>
                <w:szCs w:val="24"/>
              </w:rPr>
            </w:pPr>
            <w:r w:rsidRPr="00112A0A">
              <w:rPr>
                <w:rFonts w:asciiTheme="majorBidi" w:hAnsiTheme="majorBidi" w:cstheme="majorBidi"/>
                <w:b/>
                <w:bCs/>
                <w:szCs w:val="24"/>
              </w:rPr>
              <w:t>Closing remarks</w:t>
            </w:r>
          </w:p>
          <w:p w:rsidR="004B0606" w:rsidRPr="00112A0A" w:rsidRDefault="004B0606" w:rsidP="00F73CA7">
            <w:pPr>
              <w:spacing w:before="0" w:line="240" w:lineRule="atLeast"/>
              <w:rPr>
                <w:rFonts w:asciiTheme="majorBidi" w:hAnsiTheme="majorBidi" w:cstheme="majorBidi"/>
                <w:b/>
                <w:bCs/>
                <w:szCs w:val="24"/>
              </w:rPr>
            </w:pPr>
          </w:p>
        </w:tc>
      </w:tr>
    </w:tbl>
    <w:p w:rsidR="00112A0A" w:rsidRPr="00112A0A" w:rsidRDefault="00877AD4" w:rsidP="00112A0A">
      <w:pPr>
        <w:tabs>
          <w:tab w:val="clear" w:pos="794"/>
          <w:tab w:val="clear" w:pos="1191"/>
          <w:tab w:val="clear" w:pos="1588"/>
          <w:tab w:val="clear" w:pos="1985"/>
        </w:tabs>
        <w:spacing w:before="0"/>
        <w:jc w:val="center"/>
        <w:rPr>
          <w:rFonts w:asciiTheme="majorBidi" w:hAnsiTheme="majorBidi" w:cstheme="majorBidi"/>
          <w:lang w:val="en-US"/>
        </w:rPr>
      </w:pPr>
      <w:r>
        <w:rPr>
          <w:rFonts w:asciiTheme="majorBidi" w:hAnsiTheme="majorBidi" w:cstheme="majorBidi"/>
          <w:lang w:val="en-US"/>
        </w:rPr>
        <w:t>_______________</w:t>
      </w:r>
    </w:p>
    <w:sectPr w:rsidR="00112A0A" w:rsidRPr="00112A0A" w:rsidSect="00AE03C4">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8E" w:rsidRDefault="00D54E8E">
      <w:r>
        <w:separator/>
      </w:r>
    </w:p>
  </w:endnote>
  <w:endnote w:type="continuationSeparator" w:id="0">
    <w:p w:rsidR="00D54E8E" w:rsidRDefault="00D54E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Pr="00D210B7" w:rsidRDefault="00877AD4" w:rsidP="00227B18">
    <w:pPr>
      <w:pStyle w:val="Footer"/>
    </w:pPr>
    <w:r>
      <w:t>ITU-T\BUREAU\CIRC\029E.DOC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Default="00877AD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32541971" r:id="rId2">
          <o:FieldCodes>\s</o:FieldCodes>
        </o:OLEObject>
      </w:object>
    </w:r>
  </w:p>
  <w:p w:rsidR="00877AD4" w:rsidRPr="00AE03C4" w:rsidRDefault="00877AD4"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8E" w:rsidRDefault="00D54E8E">
      <w:r>
        <w:t>____________________</w:t>
      </w:r>
    </w:p>
  </w:footnote>
  <w:footnote w:type="continuationSeparator" w:id="0">
    <w:p w:rsidR="00D54E8E" w:rsidRDefault="00D54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Default="00877AD4" w:rsidP="00AE03C4">
    <w:pPr>
      <w:pStyle w:val="Header"/>
    </w:pPr>
    <w:r>
      <w:t xml:space="preserve">- </w:t>
    </w:r>
    <w:r w:rsidR="00D86D4F">
      <w:fldChar w:fldCharType="begin"/>
    </w:r>
    <w:r w:rsidR="00A51595">
      <w:instrText>PAGE</w:instrText>
    </w:r>
    <w:r w:rsidR="00D86D4F">
      <w:fldChar w:fldCharType="separate"/>
    </w:r>
    <w:r w:rsidR="007C3047">
      <w:rPr>
        <w:noProof/>
      </w:rPr>
      <w:t>4</w:t>
    </w:r>
    <w:r w:rsidR="00D86D4F">
      <w:rPr>
        <w:noProof/>
      </w:rPr>
      <w:fldChar w:fldCharType="end"/>
    </w:r>
    <w:r>
      <w:t xml:space="preserve"> -</w:t>
    </w:r>
  </w:p>
  <w:p w:rsidR="00877AD4" w:rsidRPr="00AE03C4" w:rsidRDefault="00877AD4"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315F9"/>
    <w:multiLevelType w:val="hybridMultilevel"/>
    <w:tmpl w:val="E19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C2393"/>
    <w:multiLevelType w:val="hybridMultilevel"/>
    <w:tmpl w:val="FF6089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2679C"/>
    <w:multiLevelType w:val="hybridMultilevel"/>
    <w:tmpl w:val="3A00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F053E"/>
    <w:multiLevelType w:val="hybridMultilevel"/>
    <w:tmpl w:val="2C2A95AE"/>
    <w:lvl w:ilvl="0" w:tplc="BE1CB77C">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7"/>
  </w:num>
  <w:num w:numId="7">
    <w:abstractNumId w:val="5"/>
  </w:num>
  <w:num w:numId="8">
    <w:abstractNumId w:val="2"/>
  </w:num>
  <w:num w:numId="9">
    <w:abstractNumId w:val="12"/>
  </w:num>
  <w:num w:numId="10">
    <w:abstractNumId w:val="0"/>
  </w:num>
  <w:num w:numId="11">
    <w:abstractNumId w:val="1"/>
  </w:num>
  <w:num w:numId="12">
    <w:abstractNumId w:val="1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6A4665"/>
    <w:rsid w:val="00007AA9"/>
    <w:rsid w:val="00011C6E"/>
    <w:rsid w:val="000203F8"/>
    <w:rsid w:val="0002412D"/>
    <w:rsid w:val="00025170"/>
    <w:rsid w:val="0002558F"/>
    <w:rsid w:val="000306FA"/>
    <w:rsid w:val="000343BF"/>
    <w:rsid w:val="00041B69"/>
    <w:rsid w:val="00050C79"/>
    <w:rsid w:val="000563FA"/>
    <w:rsid w:val="00056F1C"/>
    <w:rsid w:val="00063306"/>
    <w:rsid w:val="000650F3"/>
    <w:rsid w:val="00073B57"/>
    <w:rsid w:val="00086DC5"/>
    <w:rsid w:val="00092758"/>
    <w:rsid w:val="00093EB5"/>
    <w:rsid w:val="00096FBC"/>
    <w:rsid w:val="000A4717"/>
    <w:rsid w:val="000A5C7A"/>
    <w:rsid w:val="000B64DD"/>
    <w:rsid w:val="000D62E4"/>
    <w:rsid w:val="000E462B"/>
    <w:rsid w:val="000E7A3E"/>
    <w:rsid w:val="000F0E76"/>
    <w:rsid w:val="0010520B"/>
    <w:rsid w:val="001108B9"/>
    <w:rsid w:val="00111EF3"/>
    <w:rsid w:val="00112A0A"/>
    <w:rsid w:val="00115CE6"/>
    <w:rsid w:val="00121BB2"/>
    <w:rsid w:val="0012400C"/>
    <w:rsid w:val="00134DCD"/>
    <w:rsid w:val="0014113E"/>
    <w:rsid w:val="00147790"/>
    <w:rsid w:val="00153890"/>
    <w:rsid w:val="001576F7"/>
    <w:rsid w:val="00162447"/>
    <w:rsid w:val="00170C2A"/>
    <w:rsid w:val="00175B33"/>
    <w:rsid w:val="001A0CE8"/>
    <w:rsid w:val="001A5C64"/>
    <w:rsid w:val="001B1B9E"/>
    <w:rsid w:val="001D0E99"/>
    <w:rsid w:val="001D38CB"/>
    <w:rsid w:val="001E6D0F"/>
    <w:rsid w:val="001F0263"/>
    <w:rsid w:val="001F5A0A"/>
    <w:rsid w:val="001F7734"/>
    <w:rsid w:val="00203E8E"/>
    <w:rsid w:val="00207CF8"/>
    <w:rsid w:val="00211FD0"/>
    <w:rsid w:val="00213661"/>
    <w:rsid w:val="00213C5C"/>
    <w:rsid w:val="0022154F"/>
    <w:rsid w:val="002262D4"/>
    <w:rsid w:val="002279DF"/>
    <w:rsid w:val="00227B18"/>
    <w:rsid w:val="00231600"/>
    <w:rsid w:val="002374F0"/>
    <w:rsid w:val="00242874"/>
    <w:rsid w:val="0024363D"/>
    <w:rsid w:val="00245D0A"/>
    <w:rsid w:val="00252C4D"/>
    <w:rsid w:val="00254BAF"/>
    <w:rsid w:val="00254D25"/>
    <w:rsid w:val="00265EB7"/>
    <w:rsid w:val="002748D1"/>
    <w:rsid w:val="00283C2F"/>
    <w:rsid w:val="0028429F"/>
    <w:rsid w:val="002A417C"/>
    <w:rsid w:val="002A77B0"/>
    <w:rsid w:val="002B1357"/>
    <w:rsid w:val="002B1817"/>
    <w:rsid w:val="002B2C48"/>
    <w:rsid w:val="002B3EBC"/>
    <w:rsid w:val="002C2206"/>
    <w:rsid w:val="002C652E"/>
    <w:rsid w:val="002D0DA8"/>
    <w:rsid w:val="00324733"/>
    <w:rsid w:val="003343C3"/>
    <w:rsid w:val="00342B75"/>
    <w:rsid w:val="00345866"/>
    <w:rsid w:val="00353FD6"/>
    <w:rsid w:val="003703FD"/>
    <w:rsid w:val="0037794A"/>
    <w:rsid w:val="003943C8"/>
    <w:rsid w:val="003970A6"/>
    <w:rsid w:val="00397FA3"/>
    <w:rsid w:val="003C5940"/>
    <w:rsid w:val="003E3848"/>
    <w:rsid w:val="003E5860"/>
    <w:rsid w:val="003F4C91"/>
    <w:rsid w:val="00405B34"/>
    <w:rsid w:val="0041078A"/>
    <w:rsid w:val="004229A4"/>
    <w:rsid w:val="004331A5"/>
    <w:rsid w:val="00440A87"/>
    <w:rsid w:val="004452F5"/>
    <w:rsid w:val="004458C6"/>
    <w:rsid w:val="00450E99"/>
    <w:rsid w:val="00451C46"/>
    <w:rsid w:val="0045235C"/>
    <w:rsid w:val="00456D50"/>
    <w:rsid w:val="004672BD"/>
    <w:rsid w:val="004720CC"/>
    <w:rsid w:val="004833E8"/>
    <w:rsid w:val="00485109"/>
    <w:rsid w:val="004968BF"/>
    <w:rsid w:val="004A396C"/>
    <w:rsid w:val="004B0606"/>
    <w:rsid w:val="004B122B"/>
    <w:rsid w:val="004D2091"/>
    <w:rsid w:val="004E6644"/>
    <w:rsid w:val="004F516B"/>
    <w:rsid w:val="004F6F64"/>
    <w:rsid w:val="00501A51"/>
    <w:rsid w:val="00503F09"/>
    <w:rsid w:val="00510FCE"/>
    <w:rsid w:val="005145A0"/>
    <w:rsid w:val="00516ADA"/>
    <w:rsid w:val="0054061B"/>
    <w:rsid w:val="00542F1F"/>
    <w:rsid w:val="00546B9D"/>
    <w:rsid w:val="00557A08"/>
    <w:rsid w:val="00557D16"/>
    <w:rsid w:val="005814D0"/>
    <w:rsid w:val="00586C83"/>
    <w:rsid w:val="005A620B"/>
    <w:rsid w:val="005A7052"/>
    <w:rsid w:val="005B1D3B"/>
    <w:rsid w:val="005B6438"/>
    <w:rsid w:val="005C0481"/>
    <w:rsid w:val="005C3BC8"/>
    <w:rsid w:val="005D7089"/>
    <w:rsid w:val="005F379C"/>
    <w:rsid w:val="00614EB6"/>
    <w:rsid w:val="0062745A"/>
    <w:rsid w:val="00630399"/>
    <w:rsid w:val="00630EFE"/>
    <w:rsid w:val="00642A28"/>
    <w:rsid w:val="0065422A"/>
    <w:rsid w:val="00661CD6"/>
    <w:rsid w:val="00661E34"/>
    <w:rsid w:val="00666D4D"/>
    <w:rsid w:val="00672B0E"/>
    <w:rsid w:val="00674AF3"/>
    <w:rsid w:val="006751FC"/>
    <w:rsid w:val="006915FB"/>
    <w:rsid w:val="00691E1A"/>
    <w:rsid w:val="00693CB0"/>
    <w:rsid w:val="006957A9"/>
    <w:rsid w:val="006975EB"/>
    <w:rsid w:val="00697B9B"/>
    <w:rsid w:val="006A2221"/>
    <w:rsid w:val="006A4665"/>
    <w:rsid w:val="006A49E2"/>
    <w:rsid w:val="006A719B"/>
    <w:rsid w:val="006D6FFF"/>
    <w:rsid w:val="006E1F73"/>
    <w:rsid w:val="006F1C04"/>
    <w:rsid w:val="0071734E"/>
    <w:rsid w:val="00724BF9"/>
    <w:rsid w:val="00725690"/>
    <w:rsid w:val="0073716E"/>
    <w:rsid w:val="0075292E"/>
    <w:rsid w:val="00755140"/>
    <w:rsid w:val="007612F5"/>
    <w:rsid w:val="007657D6"/>
    <w:rsid w:val="007823D7"/>
    <w:rsid w:val="0078643B"/>
    <w:rsid w:val="007A0075"/>
    <w:rsid w:val="007C3047"/>
    <w:rsid w:val="007C6AFB"/>
    <w:rsid w:val="007D13E0"/>
    <w:rsid w:val="007E626A"/>
    <w:rsid w:val="007F40CE"/>
    <w:rsid w:val="00817F1B"/>
    <w:rsid w:val="00841AF7"/>
    <w:rsid w:val="0084441A"/>
    <w:rsid w:val="00844479"/>
    <w:rsid w:val="00851E51"/>
    <w:rsid w:val="00853663"/>
    <w:rsid w:val="008567BD"/>
    <w:rsid w:val="00856845"/>
    <w:rsid w:val="0085718D"/>
    <w:rsid w:val="008609EF"/>
    <w:rsid w:val="008733CD"/>
    <w:rsid w:val="00877AD4"/>
    <w:rsid w:val="0089157D"/>
    <w:rsid w:val="008A7DE3"/>
    <w:rsid w:val="008B1814"/>
    <w:rsid w:val="008B70C4"/>
    <w:rsid w:val="008C6F9A"/>
    <w:rsid w:val="008D593F"/>
    <w:rsid w:val="008E00E5"/>
    <w:rsid w:val="008E3259"/>
    <w:rsid w:val="008E5CF7"/>
    <w:rsid w:val="008F37E1"/>
    <w:rsid w:val="00921731"/>
    <w:rsid w:val="009248BA"/>
    <w:rsid w:val="009346DD"/>
    <w:rsid w:val="00934BA7"/>
    <w:rsid w:val="00935DA1"/>
    <w:rsid w:val="0094016F"/>
    <w:rsid w:val="0094379E"/>
    <w:rsid w:val="009447E0"/>
    <w:rsid w:val="00946AB3"/>
    <w:rsid w:val="00947050"/>
    <w:rsid w:val="00957C6D"/>
    <w:rsid w:val="00957FE8"/>
    <w:rsid w:val="0097484B"/>
    <w:rsid w:val="00983E4F"/>
    <w:rsid w:val="00987723"/>
    <w:rsid w:val="00992A5C"/>
    <w:rsid w:val="009A6D2F"/>
    <w:rsid w:val="009B1002"/>
    <w:rsid w:val="009C5EFB"/>
    <w:rsid w:val="009C6D91"/>
    <w:rsid w:val="009E1C6D"/>
    <w:rsid w:val="009E6878"/>
    <w:rsid w:val="009F665B"/>
    <w:rsid w:val="00A03F5E"/>
    <w:rsid w:val="00A0492E"/>
    <w:rsid w:val="00A068B2"/>
    <w:rsid w:val="00A1709D"/>
    <w:rsid w:val="00A238D0"/>
    <w:rsid w:val="00A24C80"/>
    <w:rsid w:val="00A26BA7"/>
    <w:rsid w:val="00A271F0"/>
    <w:rsid w:val="00A41CDD"/>
    <w:rsid w:val="00A43763"/>
    <w:rsid w:val="00A5096D"/>
    <w:rsid w:val="00A51595"/>
    <w:rsid w:val="00A62D71"/>
    <w:rsid w:val="00A7033D"/>
    <w:rsid w:val="00A706B6"/>
    <w:rsid w:val="00A71BB6"/>
    <w:rsid w:val="00A910AD"/>
    <w:rsid w:val="00AA16AC"/>
    <w:rsid w:val="00AB6D6A"/>
    <w:rsid w:val="00AC7B57"/>
    <w:rsid w:val="00AD6650"/>
    <w:rsid w:val="00AE0278"/>
    <w:rsid w:val="00AE03C4"/>
    <w:rsid w:val="00AE7B5C"/>
    <w:rsid w:val="00AF18C0"/>
    <w:rsid w:val="00B02D4C"/>
    <w:rsid w:val="00B10CC5"/>
    <w:rsid w:val="00B15EE6"/>
    <w:rsid w:val="00B24F1B"/>
    <w:rsid w:val="00B2515D"/>
    <w:rsid w:val="00B47ED0"/>
    <w:rsid w:val="00B5243A"/>
    <w:rsid w:val="00B6405E"/>
    <w:rsid w:val="00B73BB6"/>
    <w:rsid w:val="00B80499"/>
    <w:rsid w:val="00B86ABA"/>
    <w:rsid w:val="00B86C9E"/>
    <w:rsid w:val="00B941FB"/>
    <w:rsid w:val="00BA070D"/>
    <w:rsid w:val="00BA102A"/>
    <w:rsid w:val="00BA29D7"/>
    <w:rsid w:val="00BB7AB5"/>
    <w:rsid w:val="00BC2054"/>
    <w:rsid w:val="00BC46AD"/>
    <w:rsid w:val="00BD2664"/>
    <w:rsid w:val="00BE6F29"/>
    <w:rsid w:val="00BF1099"/>
    <w:rsid w:val="00BF33F3"/>
    <w:rsid w:val="00BF6826"/>
    <w:rsid w:val="00BF72CB"/>
    <w:rsid w:val="00C0460E"/>
    <w:rsid w:val="00C24D96"/>
    <w:rsid w:val="00C26100"/>
    <w:rsid w:val="00C27322"/>
    <w:rsid w:val="00C544A5"/>
    <w:rsid w:val="00C677E2"/>
    <w:rsid w:val="00C67AB9"/>
    <w:rsid w:val="00C72170"/>
    <w:rsid w:val="00C72A62"/>
    <w:rsid w:val="00C73116"/>
    <w:rsid w:val="00C73AD2"/>
    <w:rsid w:val="00C73E91"/>
    <w:rsid w:val="00C7453F"/>
    <w:rsid w:val="00C843D4"/>
    <w:rsid w:val="00C91490"/>
    <w:rsid w:val="00C92C20"/>
    <w:rsid w:val="00CA2A5B"/>
    <w:rsid w:val="00CA303D"/>
    <w:rsid w:val="00CB0DE0"/>
    <w:rsid w:val="00CD1DB6"/>
    <w:rsid w:val="00CD3882"/>
    <w:rsid w:val="00CD4A1F"/>
    <w:rsid w:val="00CD5285"/>
    <w:rsid w:val="00CF56AD"/>
    <w:rsid w:val="00CF57E1"/>
    <w:rsid w:val="00D016EF"/>
    <w:rsid w:val="00D210B7"/>
    <w:rsid w:val="00D36182"/>
    <w:rsid w:val="00D42851"/>
    <w:rsid w:val="00D501A9"/>
    <w:rsid w:val="00D52ABF"/>
    <w:rsid w:val="00D54E8E"/>
    <w:rsid w:val="00D65862"/>
    <w:rsid w:val="00D701E3"/>
    <w:rsid w:val="00D725FB"/>
    <w:rsid w:val="00D74573"/>
    <w:rsid w:val="00D7609B"/>
    <w:rsid w:val="00D86D4F"/>
    <w:rsid w:val="00DA08B7"/>
    <w:rsid w:val="00DB5C96"/>
    <w:rsid w:val="00DD2F52"/>
    <w:rsid w:val="00DD650D"/>
    <w:rsid w:val="00E00CF3"/>
    <w:rsid w:val="00E04DA4"/>
    <w:rsid w:val="00E15590"/>
    <w:rsid w:val="00E20C97"/>
    <w:rsid w:val="00E359E0"/>
    <w:rsid w:val="00E36214"/>
    <w:rsid w:val="00E376CB"/>
    <w:rsid w:val="00E43469"/>
    <w:rsid w:val="00E72F9F"/>
    <w:rsid w:val="00E827D5"/>
    <w:rsid w:val="00E8463D"/>
    <w:rsid w:val="00E93848"/>
    <w:rsid w:val="00EB5ABB"/>
    <w:rsid w:val="00EB6A8B"/>
    <w:rsid w:val="00EC2A4B"/>
    <w:rsid w:val="00ED3B17"/>
    <w:rsid w:val="00EF7217"/>
    <w:rsid w:val="00F03F0A"/>
    <w:rsid w:val="00F374B7"/>
    <w:rsid w:val="00F421A0"/>
    <w:rsid w:val="00F50702"/>
    <w:rsid w:val="00F67515"/>
    <w:rsid w:val="00F8248F"/>
    <w:rsid w:val="00F82551"/>
    <w:rsid w:val="00F83E61"/>
    <w:rsid w:val="00F94E34"/>
    <w:rsid w:val="00FA3647"/>
    <w:rsid w:val="00FB17F7"/>
    <w:rsid w:val="00FB1AC7"/>
    <w:rsid w:val="00FB7E38"/>
    <w:rsid w:val="00FC12BB"/>
    <w:rsid w:val="00FC3B70"/>
    <w:rsid w:val="00FD1874"/>
    <w:rsid w:val="00FD66B8"/>
    <w:rsid w:val="00FE340A"/>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90469070">
      <w:bodyDiv w:val="1"/>
      <w:marLeft w:val="0"/>
      <w:marRight w:val="0"/>
      <w:marTop w:val="0"/>
      <w:marBottom w:val="0"/>
      <w:divBdr>
        <w:top w:val="none" w:sz="0" w:space="0" w:color="auto"/>
        <w:left w:val="none" w:sz="0" w:space="0" w:color="auto"/>
        <w:bottom w:val="none" w:sz="0" w:space="0" w:color="auto"/>
        <w:right w:val="none" w:sz="0" w:space="0" w:color="auto"/>
      </w:divBdr>
      <w:divsChild>
        <w:div w:id="299651648">
          <w:marLeft w:val="0"/>
          <w:marRight w:val="0"/>
          <w:marTop w:val="0"/>
          <w:marBottom w:val="0"/>
          <w:divBdr>
            <w:top w:val="none" w:sz="0" w:space="0" w:color="auto"/>
            <w:left w:val="none" w:sz="0" w:space="0" w:color="auto"/>
            <w:bottom w:val="none" w:sz="0" w:space="0" w:color="auto"/>
            <w:right w:val="none" w:sz="0" w:space="0" w:color="auto"/>
          </w:divBdr>
          <w:divsChild>
            <w:div w:id="1318192873">
              <w:marLeft w:val="0"/>
              <w:marRight w:val="0"/>
              <w:marTop w:val="0"/>
              <w:marBottom w:val="0"/>
              <w:divBdr>
                <w:top w:val="none" w:sz="0" w:space="0" w:color="auto"/>
                <w:left w:val="none" w:sz="0" w:space="0" w:color="auto"/>
                <w:bottom w:val="none" w:sz="0" w:space="0" w:color="auto"/>
                <w:right w:val="none" w:sz="0" w:space="0" w:color="auto"/>
              </w:divBdr>
              <w:divsChild>
                <w:div w:id="641155255">
                  <w:marLeft w:val="0"/>
                  <w:marRight w:val="0"/>
                  <w:marTop w:val="0"/>
                  <w:marBottom w:val="0"/>
                  <w:divBdr>
                    <w:top w:val="none" w:sz="0" w:space="0" w:color="auto"/>
                    <w:left w:val="none" w:sz="0" w:space="0" w:color="auto"/>
                    <w:bottom w:val="none" w:sz="0" w:space="0" w:color="auto"/>
                    <w:right w:val="none" w:sz="0" w:space="0" w:color="auto"/>
                  </w:divBdr>
                  <w:divsChild>
                    <w:div w:id="1283222266">
                      <w:marLeft w:val="0"/>
                      <w:marRight w:val="0"/>
                      <w:marTop w:val="0"/>
                      <w:marBottom w:val="0"/>
                      <w:divBdr>
                        <w:top w:val="none" w:sz="0" w:space="0" w:color="auto"/>
                        <w:left w:val="none" w:sz="0" w:space="0" w:color="auto"/>
                        <w:bottom w:val="none" w:sz="0" w:space="0" w:color="auto"/>
                        <w:right w:val="none" w:sz="0" w:space="0" w:color="auto"/>
                      </w:divBdr>
                      <w:divsChild>
                        <w:div w:id="131026761">
                          <w:marLeft w:val="0"/>
                          <w:marRight w:val="0"/>
                          <w:marTop w:val="0"/>
                          <w:marBottom w:val="0"/>
                          <w:divBdr>
                            <w:top w:val="none" w:sz="0" w:space="0" w:color="auto"/>
                            <w:left w:val="none" w:sz="0" w:space="0" w:color="auto"/>
                            <w:bottom w:val="none" w:sz="0" w:space="0" w:color="auto"/>
                            <w:right w:val="none" w:sz="0" w:space="0" w:color="auto"/>
                          </w:divBdr>
                          <w:divsChild>
                            <w:div w:id="388652235">
                              <w:marLeft w:val="0"/>
                              <w:marRight w:val="0"/>
                              <w:marTop w:val="0"/>
                              <w:marBottom w:val="0"/>
                              <w:divBdr>
                                <w:top w:val="none" w:sz="0" w:space="0" w:color="auto"/>
                                <w:left w:val="none" w:sz="0" w:space="0" w:color="auto"/>
                                <w:bottom w:val="none" w:sz="0" w:space="0" w:color="auto"/>
                                <w:right w:val="none" w:sz="0" w:space="0" w:color="auto"/>
                              </w:divBdr>
                              <w:divsChild>
                                <w:div w:id="2057965963">
                                  <w:marLeft w:val="0"/>
                                  <w:marRight w:val="0"/>
                                  <w:marTop w:val="0"/>
                                  <w:marBottom w:val="0"/>
                                  <w:divBdr>
                                    <w:top w:val="none" w:sz="0" w:space="0" w:color="auto"/>
                                    <w:left w:val="none" w:sz="0" w:space="0" w:color="auto"/>
                                    <w:bottom w:val="none" w:sz="0" w:space="0" w:color="auto"/>
                                    <w:right w:val="none" w:sz="0" w:space="0" w:color="auto"/>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231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39064">
      <w:bodyDiv w:val="1"/>
      <w:marLeft w:val="0"/>
      <w:marRight w:val="0"/>
      <w:marTop w:val="0"/>
      <w:marBottom w:val="0"/>
      <w:divBdr>
        <w:top w:val="none" w:sz="0" w:space="0" w:color="auto"/>
        <w:left w:val="none" w:sz="0" w:space="0" w:color="auto"/>
        <w:bottom w:val="none" w:sz="0" w:space="0" w:color="auto"/>
        <w:right w:val="none" w:sz="0" w:space="0" w:color="auto"/>
      </w:divBdr>
    </w:div>
    <w:div w:id="656032360">
      <w:bodyDiv w:val="1"/>
      <w:marLeft w:val="0"/>
      <w:marRight w:val="0"/>
      <w:marTop w:val="0"/>
      <w:marBottom w:val="0"/>
      <w:divBdr>
        <w:top w:val="none" w:sz="0" w:space="0" w:color="auto"/>
        <w:left w:val="none" w:sz="0" w:space="0" w:color="auto"/>
        <w:bottom w:val="none" w:sz="0" w:space="0" w:color="auto"/>
        <w:right w:val="none" w:sz="0" w:space="0" w:color="auto"/>
      </w:divBdr>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264493">
      <w:bodyDiv w:val="1"/>
      <w:marLeft w:val="0"/>
      <w:marRight w:val="0"/>
      <w:marTop w:val="0"/>
      <w:marBottom w:val="0"/>
      <w:divBdr>
        <w:top w:val="none" w:sz="0" w:space="0" w:color="auto"/>
        <w:left w:val="none" w:sz="0" w:space="0" w:color="auto"/>
        <w:bottom w:val="none" w:sz="0" w:space="0" w:color="auto"/>
        <w:right w:val="none" w:sz="0" w:space="0" w:color="auto"/>
      </w:divBdr>
      <w:divsChild>
        <w:div w:id="932665069">
          <w:marLeft w:val="0"/>
          <w:marRight w:val="0"/>
          <w:marTop w:val="0"/>
          <w:marBottom w:val="0"/>
          <w:divBdr>
            <w:top w:val="none" w:sz="0" w:space="0" w:color="auto"/>
            <w:left w:val="none" w:sz="0" w:space="0" w:color="auto"/>
            <w:bottom w:val="none" w:sz="0" w:space="0" w:color="auto"/>
            <w:right w:val="none" w:sz="0" w:space="0" w:color="auto"/>
          </w:divBdr>
          <w:divsChild>
            <w:div w:id="863438766">
              <w:marLeft w:val="0"/>
              <w:marRight w:val="0"/>
              <w:marTop w:val="0"/>
              <w:marBottom w:val="0"/>
              <w:divBdr>
                <w:top w:val="none" w:sz="0" w:space="0" w:color="auto"/>
                <w:left w:val="none" w:sz="0" w:space="0" w:color="auto"/>
                <w:bottom w:val="none" w:sz="0" w:space="0" w:color="auto"/>
                <w:right w:val="none" w:sz="0" w:space="0" w:color="auto"/>
              </w:divBdr>
              <w:divsChild>
                <w:div w:id="355542337">
                  <w:marLeft w:val="0"/>
                  <w:marRight w:val="0"/>
                  <w:marTop w:val="0"/>
                  <w:marBottom w:val="0"/>
                  <w:divBdr>
                    <w:top w:val="none" w:sz="0" w:space="0" w:color="auto"/>
                    <w:left w:val="none" w:sz="0" w:space="0" w:color="auto"/>
                    <w:bottom w:val="none" w:sz="0" w:space="0" w:color="auto"/>
                    <w:right w:val="none" w:sz="0" w:space="0" w:color="auto"/>
                  </w:divBdr>
                  <w:divsChild>
                    <w:div w:id="455683229">
                      <w:marLeft w:val="0"/>
                      <w:marRight w:val="0"/>
                      <w:marTop w:val="0"/>
                      <w:marBottom w:val="0"/>
                      <w:divBdr>
                        <w:top w:val="none" w:sz="0" w:space="0" w:color="auto"/>
                        <w:left w:val="none" w:sz="0" w:space="0" w:color="auto"/>
                        <w:bottom w:val="none" w:sz="0" w:space="0" w:color="auto"/>
                        <w:right w:val="none" w:sz="0" w:space="0" w:color="auto"/>
                      </w:divBdr>
                      <w:divsChild>
                        <w:div w:id="1045907392">
                          <w:marLeft w:val="0"/>
                          <w:marRight w:val="0"/>
                          <w:marTop w:val="0"/>
                          <w:marBottom w:val="0"/>
                          <w:divBdr>
                            <w:top w:val="none" w:sz="0" w:space="0" w:color="auto"/>
                            <w:left w:val="none" w:sz="0" w:space="0" w:color="auto"/>
                            <w:bottom w:val="none" w:sz="0" w:space="0" w:color="auto"/>
                            <w:right w:val="none" w:sz="0" w:space="0" w:color="auto"/>
                          </w:divBdr>
                          <w:divsChild>
                            <w:div w:id="2044548721">
                              <w:marLeft w:val="0"/>
                              <w:marRight w:val="0"/>
                              <w:marTop w:val="0"/>
                              <w:marBottom w:val="0"/>
                              <w:divBdr>
                                <w:top w:val="none" w:sz="0" w:space="0" w:color="auto"/>
                                <w:left w:val="none" w:sz="0" w:space="0" w:color="auto"/>
                                <w:bottom w:val="none" w:sz="0" w:space="0" w:color="auto"/>
                                <w:right w:val="none" w:sz="0" w:space="0" w:color="auto"/>
                              </w:divBdr>
                              <w:divsChild>
                                <w:div w:id="618949579">
                                  <w:marLeft w:val="0"/>
                                  <w:marRight w:val="0"/>
                                  <w:marTop w:val="0"/>
                                  <w:marBottom w:val="0"/>
                                  <w:divBdr>
                                    <w:top w:val="none" w:sz="0" w:space="0" w:color="auto"/>
                                    <w:left w:val="none" w:sz="0" w:space="0" w:color="auto"/>
                                    <w:bottom w:val="none" w:sz="0" w:space="0" w:color="auto"/>
                                    <w:right w:val="none" w:sz="0" w:space="0" w:color="auto"/>
                                  </w:divBdr>
                                  <w:divsChild>
                                    <w:div w:id="775951095">
                                      <w:marLeft w:val="0"/>
                                      <w:marRight w:val="0"/>
                                      <w:marTop w:val="0"/>
                                      <w:marBottom w:val="0"/>
                                      <w:divBdr>
                                        <w:top w:val="none" w:sz="0" w:space="0" w:color="auto"/>
                                        <w:left w:val="none" w:sz="0" w:space="0" w:color="auto"/>
                                        <w:bottom w:val="none" w:sz="0" w:space="0" w:color="auto"/>
                                        <w:right w:val="none" w:sz="0" w:space="0" w:color="auto"/>
                                      </w:divBdr>
                                      <w:divsChild>
                                        <w:div w:id="14808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056024">
      <w:bodyDiv w:val="1"/>
      <w:marLeft w:val="0"/>
      <w:marRight w:val="0"/>
      <w:marTop w:val="0"/>
      <w:marBottom w:val="0"/>
      <w:divBdr>
        <w:top w:val="none" w:sz="0" w:space="0" w:color="auto"/>
        <w:left w:val="none" w:sz="0" w:space="0" w:color="auto"/>
        <w:bottom w:val="none" w:sz="0" w:space="0" w:color="auto"/>
        <w:right w:val="none" w:sz="0" w:space="0" w:color="auto"/>
      </w:divBdr>
      <w:divsChild>
        <w:div w:id="1448239207">
          <w:marLeft w:val="0"/>
          <w:marRight w:val="0"/>
          <w:marTop w:val="0"/>
          <w:marBottom w:val="0"/>
          <w:divBdr>
            <w:top w:val="none" w:sz="0" w:space="0" w:color="auto"/>
            <w:left w:val="none" w:sz="0" w:space="0" w:color="auto"/>
            <w:bottom w:val="none" w:sz="0" w:space="0" w:color="auto"/>
            <w:right w:val="none" w:sz="0" w:space="0" w:color="auto"/>
          </w:divBdr>
          <w:divsChild>
            <w:div w:id="2049446025">
              <w:marLeft w:val="0"/>
              <w:marRight w:val="0"/>
              <w:marTop w:val="0"/>
              <w:marBottom w:val="0"/>
              <w:divBdr>
                <w:top w:val="none" w:sz="0" w:space="0" w:color="auto"/>
                <w:left w:val="none" w:sz="0" w:space="0" w:color="auto"/>
                <w:bottom w:val="none" w:sz="0" w:space="0" w:color="auto"/>
                <w:right w:val="none" w:sz="0" w:space="0" w:color="auto"/>
              </w:divBdr>
              <w:divsChild>
                <w:div w:id="2020034441">
                  <w:marLeft w:val="0"/>
                  <w:marRight w:val="0"/>
                  <w:marTop w:val="0"/>
                  <w:marBottom w:val="0"/>
                  <w:divBdr>
                    <w:top w:val="none" w:sz="0" w:space="0" w:color="auto"/>
                    <w:left w:val="none" w:sz="0" w:space="0" w:color="auto"/>
                    <w:bottom w:val="none" w:sz="0" w:space="0" w:color="auto"/>
                    <w:right w:val="none" w:sz="0" w:space="0" w:color="auto"/>
                  </w:divBdr>
                  <w:divsChild>
                    <w:div w:id="283194211">
                      <w:marLeft w:val="0"/>
                      <w:marRight w:val="0"/>
                      <w:marTop w:val="0"/>
                      <w:marBottom w:val="0"/>
                      <w:divBdr>
                        <w:top w:val="none" w:sz="0" w:space="0" w:color="auto"/>
                        <w:left w:val="none" w:sz="0" w:space="0" w:color="auto"/>
                        <w:bottom w:val="none" w:sz="0" w:space="0" w:color="auto"/>
                        <w:right w:val="none" w:sz="0" w:space="0" w:color="auto"/>
                      </w:divBdr>
                      <w:divsChild>
                        <w:div w:id="1976830213">
                          <w:marLeft w:val="0"/>
                          <w:marRight w:val="0"/>
                          <w:marTop w:val="0"/>
                          <w:marBottom w:val="0"/>
                          <w:divBdr>
                            <w:top w:val="none" w:sz="0" w:space="0" w:color="auto"/>
                            <w:left w:val="none" w:sz="0" w:space="0" w:color="auto"/>
                            <w:bottom w:val="none" w:sz="0" w:space="0" w:color="auto"/>
                            <w:right w:val="none" w:sz="0" w:space="0" w:color="auto"/>
                          </w:divBdr>
                          <w:divsChild>
                            <w:div w:id="1952130210">
                              <w:marLeft w:val="0"/>
                              <w:marRight w:val="0"/>
                              <w:marTop w:val="0"/>
                              <w:marBottom w:val="0"/>
                              <w:divBdr>
                                <w:top w:val="none" w:sz="0" w:space="0" w:color="auto"/>
                                <w:left w:val="none" w:sz="0" w:space="0" w:color="auto"/>
                                <w:bottom w:val="none" w:sz="0" w:space="0" w:color="auto"/>
                                <w:right w:val="none" w:sz="0" w:space="0" w:color="auto"/>
                              </w:divBdr>
                              <w:divsChild>
                                <w:div w:id="1884052373">
                                  <w:marLeft w:val="0"/>
                                  <w:marRight w:val="0"/>
                                  <w:marTop w:val="0"/>
                                  <w:marBottom w:val="0"/>
                                  <w:divBdr>
                                    <w:top w:val="none" w:sz="0" w:space="0" w:color="auto"/>
                                    <w:left w:val="none" w:sz="0" w:space="0" w:color="auto"/>
                                    <w:bottom w:val="none" w:sz="0" w:space="0" w:color="auto"/>
                                    <w:right w:val="none" w:sz="0" w:space="0" w:color="auto"/>
                                  </w:divBdr>
                                  <w:divsChild>
                                    <w:div w:id="1548687251">
                                      <w:marLeft w:val="0"/>
                                      <w:marRight w:val="0"/>
                                      <w:marTop w:val="0"/>
                                      <w:marBottom w:val="0"/>
                                      <w:divBdr>
                                        <w:top w:val="none" w:sz="0" w:space="0" w:color="auto"/>
                                        <w:left w:val="none" w:sz="0" w:space="0" w:color="auto"/>
                                        <w:bottom w:val="none" w:sz="0" w:space="0" w:color="auto"/>
                                        <w:right w:val="none" w:sz="0" w:space="0" w:color="auto"/>
                                      </w:divBdr>
                                      <w:divsChild>
                                        <w:div w:id="376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focusgroups/ssc/Pages/default.aspx" TargetMode="External"/><Relationship Id="rId18" Type="http://schemas.openxmlformats.org/officeDocument/2006/relationships/hyperlink" Target="http://www.itu.int/online/regsys/ITU-T/misc/edrs.registration.form?_eventid=300055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http://www.itu.int/en/ITU-T/Workshops-and-Seminars/greenict/201307/Pages/default.aspx"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itu.int/en/ITU-T/Workshops-and-Seminars/ssc-la/201307/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runo.ramos@itu.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T/Workshops-and-Seminars/ssc-la/201307/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stina.bueti@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274f039d90a358646edfdb4fda8c4f4">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4482E-934C-4EED-9D13-3AB24E7DCC20}">
  <ds:schemaRefs>
    <ds:schemaRef ds:uri="http://schemas.microsoft.com/sharepoint/v3/contenttype/forms"/>
  </ds:schemaRefs>
</ds:datastoreItem>
</file>

<file path=customXml/itemProps2.xml><?xml version="1.0" encoding="utf-8"?>
<ds:datastoreItem xmlns:ds="http://schemas.openxmlformats.org/officeDocument/2006/customXml" ds:itemID="{3A64D059-297D-4F5E-888B-02EE847F192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EE61F1-8B94-4015-A8D6-6447E8D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3995A-7A25-45D4-8CCD-DE453B0F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1246</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9197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cp:lastModifiedBy>
  <cp:revision>7</cp:revision>
  <cp:lastPrinted>2013-06-12T09:33:00Z</cp:lastPrinted>
  <dcterms:created xsi:type="dcterms:W3CDTF">2013-06-11T17:00:00Z</dcterms:created>
  <dcterms:modified xsi:type="dcterms:W3CDTF">2013-06-12T09:33:00Z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