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63"/>
        <w:bidiVisual/>
        <w:tblW w:w="9923" w:type="dxa"/>
        <w:jc w:val="center"/>
        <w:tblLayout w:type="fixed"/>
        <w:tblLook w:val="0000" w:firstRow="0" w:lastRow="0" w:firstColumn="0" w:lastColumn="0" w:noHBand="0" w:noVBand="0"/>
      </w:tblPr>
      <w:tblGrid>
        <w:gridCol w:w="6803"/>
        <w:gridCol w:w="3120"/>
      </w:tblGrid>
      <w:tr w:rsidR="00DC5505" w:rsidRPr="00C56944" w:rsidTr="00FB5466">
        <w:trPr>
          <w:cantSplit/>
          <w:jc w:val="center"/>
        </w:trPr>
        <w:tc>
          <w:tcPr>
            <w:tcW w:w="6803" w:type="dxa"/>
            <w:vAlign w:val="center"/>
          </w:tcPr>
          <w:p w:rsidR="00DC5505" w:rsidRPr="00BB168F" w:rsidRDefault="00DC5505" w:rsidP="00FB5466">
            <w:pPr>
              <w:spacing w:before="0" w:line="240" w:lineRule="atLeast"/>
              <w:jc w:val="left"/>
              <w:rPr>
                <w:rFonts w:ascii="Times" w:hAnsi="Times"/>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DC5505" w:rsidRPr="00C56944" w:rsidRDefault="001031DA" w:rsidP="00FB5466">
            <w:pPr>
              <w:jc w:val="right"/>
              <w:rPr>
                <w:b/>
                <w:bCs/>
                <w:sz w:val="44"/>
                <w:szCs w:val="44"/>
                <w:rtl/>
              </w:rPr>
            </w:pPr>
            <w:r>
              <w:rPr>
                <w:noProof/>
                <w:lang w:eastAsia="zh-CN"/>
              </w:rPr>
              <w:drawing>
                <wp:inline distT="0" distB="0" distL="0" distR="0" wp14:anchorId="2C173562" wp14:editId="1167B90F">
                  <wp:extent cx="1821815" cy="716280"/>
                  <wp:effectExtent l="0" t="0" r="6985"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1815" cy="716280"/>
                          </a:xfrm>
                          <a:prstGeom prst="rect">
                            <a:avLst/>
                          </a:prstGeom>
                          <a:noFill/>
                          <a:ln>
                            <a:noFill/>
                          </a:ln>
                        </pic:spPr>
                      </pic:pic>
                    </a:graphicData>
                  </a:graphic>
                </wp:inline>
              </w:drawing>
            </w:r>
          </w:p>
        </w:tc>
      </w:tr>
    </w:tbl>
    <w:p w:rsidR="00F5034D" w:rsidRDefault="00F5034D" w:rsidP="002A428E">
      <w:pPr>
        <w:spacing w:before="0"/>
        <w:rPr>
          <w:rtl/>
          <w:lang w:bidi="ar-EG"/>
        </w:rPr>
      </w:pPr>
    </w:p>
    <w:p w:rsidR="00A61EAA" w:rsidRDefault="00A61EAA" w:rsidP="002A428E">
      <w:pPr>
        <w:spacing w:before="0"/>
        <w:rPr>
          <w:lang w:bidi="ar-EG"/>
        </w:rPr>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DC5505" w:rsidP="00AE63F3">
            <w:pPr>
              <w:tabs>
                <w:tab w:val="left" w:pos="4111"/>
              </w:tabs>
              <w:spacing w:before="20" w:after="60" w:line="300" w:lineRule="exact"/>
              <w:ind w:left="57"/>
              <w:rPr>
                <w:rtl/>
                <w:lang w:bidi="ar-SY"/>
              </w:rPr>
            </w:pPr>
            <w:r w:rsidRPr="00DC5505">
              <w:rPr>
                <w:rFonts w:hint="cs"/>
                <w:rtl/>
              </w:rPr>
              <w:t>جنيف،</w:t>
            </w:r>
            <w:r w:rsidR="00507031">
              <w:rPr>
                <w:rFonts w:hint="cs"/>
                <w:rtl/>
                <w:lang w:bidi="ar-SY"/>
              </w:rPr>
              <w:t xml:space="preserve"> </w:t>
            </w:r>
            <w:r w:rsidR="00AE63F3">
              <w:rPr>
                <w:lang w:bidi="ar-SY"/>
              </w:rPr>
              <w:t>17</w:t>
            </w:r>
            <w:r w:rsidR="00030425">
              <w:rPr>
                <w:rFonts w:hint="cs"/>
                <w:rtl/>
                <w:lang w:bidi="ar-SY"/>
              </w:rPr>
              <w:t xml:space="preserve"> </w:t>
            </w:r>
            <w:proofErr w:type="gramStart"/>
            <w:r w:rsidR="00492ABB">
              <w:rPr>
                <w:rFonts w:hint="cs"/>
                <w:rtl/>
                <w:lang w:bidi="ar-SY"/>
              </w:rPr>
              <w:t>مايو</w:t>
            </w:r>
            <w:proofErr w:type="gramEnd"/>
            <w:r w:rsidR="00492ABB">
              <w:rPr>
                <w:rFonts w:hint="cs"/>
                <w:rtl/>
                <w:lang w:bidi="ar-SY"/>
              </w:rPr>
              <w:t xml:space="preserve"> </w:t>
            </w:r>
            <w:r w:rsidR="00C9437D">
              <w:rPr>
                <w:lang w:bidi="ar-SY"/>
              </w:rPr>
              <w:t>2013</w:t>
            </w:r>
          </w:p>
          <w:p w:rsidR="00DC5505" w:rsidRPr="00DC5505" w:rsidRDefault="00DC5505" w:rsidP="009B5009">
            <w:pPr>
              <w:tabs>
                <w:tab w:val="left" w:pos="4111"/>
              </w:tabs>
              <w:spacing w:before="20" w:after="60" w:line="300" w:lineRule="exact"/>
              <w:ind w:left="57"/>
            </w:pPr>
          </w:p>
        </w:tc>
      </w:tr>
      <w:tr w:rsidR="00DC5505" w:rsidRPr="00DC5505" w:rsidTr="00CF1B69">
        <w:trPr>
          <w:cantSplit/>
          <w:trHeight w:val="340"/>
          <w:jc w:val="center"/>
        </w:trPr>
        <w:tc>
          <w:tcPr>
            <w:tcW w:w="1533" w:type="dxa"/>
          </w:tcPr>
          <w:p w:rsidR="001344C5" w:rsidRPr="00FB5466" w:rsidRDefault="00DC5505" w:rsidP="00C9437D">
            <w:pPr>
              <w:tabs>
                <w:tab w:val="left" w:pos="4111"/>
              </w:tabs>
              <w:spacing w:before="20" w:after="60" w:line="280" w:lineRule="exact"/>
              <w:ind w:left="57"/>
            </w:pPr>
            <w:r w:rsidRPr="00DC5505">
              <w:rPr>
                <w:rFonts w:hint="cs"/>
                <w:rtl/>
              </w:rPr>
              <w:t>المرجع:</w:t>
            </w:r>
            <w:r w:rsidR="001344C5">
              <w:rPr>
                <w:rtl/>
                <w:lang w:bidi="ar-EG"/>
              </w:rPr>
              <w:br/>
            </w:r>
            <w:r w:rsidR="001344C5">
              <w:rPr>
                <w:rtl/>
                <w:lang w:bidi="ar-EG"/>
              </w:rPr>
              <w:br/>
            </w:r>
            <w:r w:rsidR="001344C5">
              <w:rPr>
                <w:rtl/>
                <w:lang w:bidi="ar-EG"/>
              </w:rPr>
              <w:br/>
            </w:r>
            <w:proofErr w:type="gramStart"/>
            <w:r w:rsidR="001344C5" w:rsidRPr="00DC5505">
              <w:rPr>
                <w:rFonts w:hint="cs"/>
                <w:rtl/>
                <w:lang w:bidi="ar-SY"/>
              </w:rPr>
              <w:t>الهاتف</w:t>
            </w:r>
            <w:proofErr w:type="gramEnd"/>
            <w:r w:rsidR="001344C5" w:rsidRPr="00DC5505">
              <w:rPr>
                <w:rFonts w:hint="cs"/>
                <w:rtl/>
              </w:rPr>
              <w:t>:</w:t>
            </w:r>
            <w:r w:rsidR="001344C5">
              <w:rPr>
                <w:rtl/>
              </w:rPr>
              <w:br/>
            </w:r>
            <w:r w:rsidR="001344C5" w:rsidRPr="00DC5505">
              <w:rPr>
                <w:rFonts w:hint="cs"/>
                <w:rtl/>
              </w:rPr>
              <w:t>الفاكس:</w:t>
            </w:r>
          </w:p>
        </w:tc>
        <w:tc>
          <w:tcPr>
            <w:tcW w:w="3340" w:type="dxa"/>
          </w:tcPr>
          <w:p w:rsidR="001344C5" w:rsidRPr="00DC5505" w:rsidRDefault="00CF1B69" w:rsidP="00AE63F3">
            <w:pPr>
              <w:tabs>
                <w:tab w:val="left" w:pos="4111"/>
              </w:tabs>
              <w:spacing w:before="20" w:line="280" w:lineRule="exact"/>
              <w:ind w:left="57"/>
              <w:jc w:val="left"/>
              <w:rPr>
                <w:bCs/>
                <w:rtl/>
                <w:lang w:bidi="ar-EG"/>
              </w:rPr>
            </w:pPr>
            <w:r>
              <w:rPr>
                <w:b/>
              </w:rPr>
              <w:t>TSB</w:t>
            </w:r>
            <w:r w:rsidR="004F3D50">
              <w:rPr>
                <w:b/>
              </w:rPr>
              <w:t> </w:t>
            </w:r>
            <w:r>
              <w:rPr>
                <w:b/>
              </w:rPr>
              <w:t>Circular</w:t>
            </w:r>
            <w:r w:rsidR="001344C5">
              <w:rPr>
                <w:b/>
              </w:rPr>
              <w:t> </w:t>
            </w:r>
            <w:r w:rsidR="00AE63F3">
              <w:rPr>
                <w:b/>
              </w:rPr>
              <w:t>26</w:t>
            </w:r>
            <w:r w:rsidR="001344C5">
              <w:rPr>
                <w:rFonts w:hint="cs"/>
                <w:b/>
                <w:rtl/>
                <w:lang w:bidi="ar-SY"/>
              </w:rPr>
              <w:br/>
            </w:r>
            <w:r w:rsidR="00AE63F3">
              <w:rPr>
                <w:rFonts w:hint="cs"/>
                <w:bCs/>
                <w:rtl/>
                <w:lang w:bidi="ar-SY"/>
              </w:rPr>
              <w:br/>
            </w:r>
            <w:r w:rsidR="001344C5">
              <w:rPr>
                <w:bCs/>
                <w:rtl/>
                <w:lang w:bidi="ar-SY"/>
              </w:rPr>
              <w:br/>
            </w:r>
            <w:r w:rsidR="001344C5">
              <w:t>+41 22 730 </w:t>
            </w:r>
            <w:r w:rsidR="00AE63F3">
              <w:t>6206</w:t>
            </w:r>
            <w:r w:rsidR="001344C5">
              <w:rPr>
                <w:rtl/>
                <w:lang w:bidi="ar-EG"/>
              </w:rPr>
              <w:br/>
            </w:r>
            <w:r w:rsidR="001344C5" w:rsidRPr="00DC5505">
              <w:t>+41</w:t>
            </w:r>
            <w:r w:rsidR="001344C5">
              <w:t> </w:t>
            </w:r>
            <w:r w:rsidR="001344C5" w:rsidRPr="00DC5505">
              <w:t>22</w:t>
            </w:r>
            <w:r w:rsidR="001344C5">
              <w:t> </w:t>
            </w:r>
            <w:r w:rsidR="001344C5" w:rsidRPr="00DC5505">
              <w:t>730</w:t>
            </w:r>
            <w:r w:rsidR="001344C5">
              <w:t> </w:t>
            </w:r>
            <w:r w:rsidR="001344C5" w:rsidRPr="00DC5505">
              <w:t>5853</w:t>
            </w:r>
          </w:p>
        </w:tc>
        <w:tc>
          <w:tcPr>
            <w:tcW w:w="4760" w:type="dxa"/>
          </w:tcPr>
          <w:p w:rsidR="007134F6" w:rsidRPr="007134F6" w:rsidRDefault="007134F6" w:rsidP="00402F31">
            <w:pPr>
              <w:tabs>
                <w:tab w:val="left" w:pos="284"/>
                <w:tab w:val="left" w:pos="4111"/>
              </w:tabs>
              <w:spacing w:before="20" w:line="280" w:lineRule="exact"/>
              <w:ind w:left="57"/>
              <w:rPr>
                <w:b/>
                <w:bCs/>
                <w:rtl/>
                <w:lang w:bidi="ar-EG"/>
              </w:rPr>
            </w:pPr>
            <w:r w:rsidRPr="007134F6">
              <w:rPr>
                <w:rFonts w:hint="cs"/>
                <w:b/>
                <w:bCs/>
                <w:rtl/>
                <w:lang w:bidi="ar-EG"/>
              </w:rPr>
              <w:t>إلى:</w:t>
            </w:r>
          </w:p>
          <w:p w:rsidR="00507031" w:rsidRDefault="00507031" w:rsidP="007134F6">
            <w:pPr>
              <w:tabs>
                <w:tab w:val="left" w:pos="284"/>
                <w:tab w:val="left" w:pos="4111"/>
              </w:tabs>
              <w:spacing w:before="20" w:line="280" w:lineRule="exact"/>
              <w:ind w:left="57"/>
              <w:rPr>
                <w:rtl/>
                <w:lang w:bidi="ar-EG"/>
              </w:rPr>
            </w:pPr>
            <w:r>
              <w:rPr>
                <w:rFonts w:hint="cs"/>
                <w:rtl/>
                <w:lang w:bidi="ar-EG"/>
              </w:rPr>
              <w:t>-</w:t>
            </w:r>
            <w:r>
              <w:rPr>
                <w:rtl/>
                <w:lang w:bidi="ar-EG"/>
              </w:rPr>
              <w:tab/>
            </w:r>
            <w:r w:rsidR="00402F31">
              <w:rPr>
                <w:rFonts w:hint="cs"/>
                <w:rtl/>
                <w:lang w:bidi="ar-EG"/>
              </w:rPr>
              <w:t xml:space="preserve">إدارات الدول </w:t>
            </w:r>
            <w:proofErr w:type="gramStart"/>
            <w:r w:rsidR="00402F31">
              <w:rPr>
                <w:rFonts w:hint="cs"/>
                <w:rtl/>
                <w:lang w:bidi="ar-EG"/>
              </w:rPr>
              <w:t>الأعضاء</w:t>
            </w:r>
            <w:proofErr w:type="gramEnd"/>
            <w:r w:rsidR="00402F31">
              <w:rPr>
                <w:rFonts w:hint="cs"/>
                <w:rtl/>
                <w:lang w:bidi="ar-EG"/>
              </w:rPr>
              <w:t xml:space="preserve"> في الاتحاد</w:t>
            </w:r>
            <w:r w:rsidR="007134F6">
              <w:rPr>
                <w:rFonts w:hint="cs"/>
                <w:rtl/>
                <w:lang w:bidi="ar-EG"/>
              </w:rPr>
              <w:t>؛</w:t>
            </w:r>
          </w:p>
          <w:p w:rsidR="007134F6" w:rsidRDefault="007134F6" w:rsidP="007134F6">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أعضاء قطاع تقييس الاتصالات؛</w:t>
            </w:r>
          </w:p>
          <w:p w:rsidR="007134F6" w:rsidRDefault="007134F6" w:rsidP="007134F6">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المنتسبين إلى قطاع تقييس الاتصالات؛</w:t>
            </w:r>
          </w:p>
          <w:p w:rsidR="007134F6" w:rsidRDefault="007134F6" w:rsidP="007A5500">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الهيئات الأكاديمية المنضمة إلى قطاع تقييس الاتصالات</w:t>
            </w:r>
          </w:p>
          <w:p w:rsidR="007134F6" w:rsidRPr="00DC5505" w:rsidRDefault="007134F6" w:rsidP="007134F6">
            <w:pPr>
              <w:tabs>
                <w:tab w:val="left" w:pos="284"/>
                <w:tab w:val="left" w:pos="4111"/>
              </w:tabs>
              <w:spacing w:before="20" w:line="280" w:lineRule="exact"/>
              <w:ind w:left="57"/>
              <w:rPr>
                <w:lang w:bidi="ar-EG"/>
              </w:rPr>
            </w:pPr>
          </w:p>
        </w:tc>
      </w:tr>
      <w:tr w:rsidR="00DC5505" w:rsidRPr="00DC5505" w:rsidTr="00CF1B69">
        <w:trPr>
          <w:cantSplit/>
          <w:jc w:val="center"/>
        </w:trPr>
        <w:tc>
          <w:tcPr>
            <w:tcW w:w="1533" w:type="dxa"/>
          </w:tcPr>
          <w:p w:rsidR="00DC5505" w:rsidRPr="00DC5505" w:rsidRDefault="00C9437D" w:rsidP="00C17749">
            <w:pPr>
              <w:spacing w:before="60" w:after="60" w:line="280" w:lineRule="exact"/>
              <w:ind w:left="57"/>
            </w:pPr>
            <w:proofErr w:type="gramStart"/>
            <w:r w:rsidRPr="00DC5505">
              <w:rPr>
                <w:rFonts w:hint="cs"/>
                <w:rtl/>
              </w:rPr>
              <w:t>البريد</w:t>
            </w:r>
            <w:proofErr w:type="gramEnd"/>
            <w:r w:rsidRPr="00DC5505">
              <w:rPr>
                <w:rFonts w:hint="cs"/>
                <w:rtl/>
              </w:rPr>
              <w:t xml:space="preserve"> الإلكتروني:</w:t>
            </w:r>
          </w:p>
        </w:tc>
        <w:tc>
          <w:tcPr>
            <w:tcW w:w="3340" w:type="dxa"/>
          </w:tcPr>
          <w:p w:rsidR="00AE63F3" w:rsidRDefault="00B819E6" w:rsidP="00AE63F3">
            <w:pPr>
              <w:tabs>
                <w:tab w:val="left" w:pos="4111"/>
              </w:tabs>
              <w:spacing w:before="60" w:after="60" w:line="280" w:lineRule="exact"/>
              <w:ind w:left="57"/>
              <w:jc w:val="left"/>
              <w:rPr>
                <w:rtl/>
                <w:lang w:bidi="ar-SY"/>
              </w:rPr>
            </w:pPr>
            <w:hyperlink r:id="rId10" w:history="1">
              <w:r w:rsidR="00AE63F3" w:rsidRPr="006E120D">
                <w:rPr>
                  <w:rStyle w:val="Hyperlink"/>
                  <w:lang w:bidi="ar-SY"/>
                </w:rPr>
                <w:t>tsbjcares178@itu.int</w:t>
              </w:r>
            </w:hyperlink>
          </w:p>
          <w:p w:rsidR="00402F31" w:rsidRPr="00DC5505" w:rsidRDefault="00402F31" w:rsidP="00C17749">
            <w:pPr>
              <w:tabs>
                <w:tab w:val="left" w:pos="4111"/>
              </w:tabs>
              <w:spacing w:before="60" w:after="60" w:line="280" w:lineRule="exact"/>
              <w:ind w:left="57"/>
              <w:jc w:val="left"/>
              <w:rPr>
                <w:rtl/>
                <w:lang w:bidi="ar-SY"/>
              </w:rPr>
            </w:pPr>
          </w:p>
        </w:tc>
        <w:tc>
          <w:tcPr>
            <w:tcW w:w="4760" w:type="dxa"/>
          </w:tcPr>
          <w:p w:rsidR="00DC5505" w:rsidRPr="00DC5505" w:rsidRDefault="00DC5505" w:rsidP="00C17749">
            <w:pPr>
              <w:tabs>
                <w:tab w:val="left" w:pos="284"/>
                <w:tab w:val="left" w:pos="4111"/>
              </w:tabs>
              <w:spacing w:before="60" w:after="60" w:line="280" w:lineRule="exact"/>
              <w:ind w:left="57"/>
              <w:rPr>
                <w:b/>
                <w:bCs/>
                <w:rtl/>
              </w:rPr>
            </w:pPr>
            <w:proofErr w:type="gramStart"/>
            <w:r w:rsidRPr="00DC5505">
              <w:rPr>
                <w:rFonts w:hint="cs"/>
                <w:b/>
                <w:bCs/>
                <w:rtl/>
              </w:rPr>
              <w:t>نسخة</w:t>
            </w:r>
            <w:proofErr w:type="gramEnd"/>
            <w:r w:rsidRPr="00DC5505">
              <w:rPr>
                <w:rFonts w:hint="cs"/>
                <w:b/>
                <w:bCs/>
                <w:rtl/>
              </w:rPr>
              <w:t xml:space="preserve"> إلى:</w:t>
            </w:r>
          </w:p>
          <w:p w:rsidR="00507031" w:rsidRDefault="007134F6" w:rsidP="00402F31">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رؤساء لجان الدراسات بقطاع تقييس الاتصالات ونوابهم؛</w:t>
            </w:r>
          </w:p>
          <w:p w:rsidR="007134F6" w:rsidRDefault="007134F6" w:rsidP="00402F31">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مدير مكتب تنمية الاتصالات؛</w:t>
            </w:r>
          </w:p>
          <w:p w:rsidR="007134F6" w:rsidRDefault="007134F6" w:rsidP="00402F31">
            <w:pPr>
              <w:tabs>
                <w:tab w:val="left" w:pos="284"/>
                <w:tab w:val="left" w:pos="4111"/>
              </w:tabs>
              <w:spacing w:before="20" w:line="300" w:lineRule="exact"/>
              <w:ind w:left="57"/>
              <w:rPr>
                <w:rtl/>
                <w:lang w:bidi="ar-EG"/>
              </w:rPr>
            </w:pPr>
            <w:r>
              <w:rPr>
                <w:rFonts w:hint="cs"/>
                <w:rtl/>
                <w:lang w:bidi="ar-EG"/>
              </w:rPr>
              <w:t>-</w:t>
            </w:r>
            <w:r>
              <w:rPr>
                <w:rtl/>
                <w:lang w:bidi="ar-EG"/>
              </w:rPr>
              <w:tab/>
            </w:r>
            <w:r>
              <w:rPr>
                <w:rFonts w:hint="cs"/>
                <w:rtl/>
                <w:lang w:bidi="ar-EG"/>
              </w:rPr>
              <w:t>مدير مكتب الاتصالات الراديوية</w:t>
            </w:r>
          </w:p>
          <w:p w:rsidR="007134F6" w:rsidRPr="00DC5505" w:rsidRDefault="007134F6" w:rsidP="00402F31">
            <w:pPr>
              <w:tabs>
                <w:tab w:val="left" w:pos="284"/>
                <w:tab w:val="left" w:pos="4111"/>
              </w:tabs>
              <w:spacing w:before="20" w:line="300" w:lineRule="exact"/>
              <w:ind w:left="57"/>
              <w:rPr>
                <w:rtl/>
                <w:lang w:bidi="ar-EG"/>
              </w:rPr>
            </w:pPr>
          </w:p>
        </w:tc>
      </w:tr>
      <w:tr w:rsidR="000C2FB2" w:rsidRPr="00DC5505" w:rsidTr="00CF1B69">
        <w:trPr>
          <w:cantSplit/>
          <w:jc w:val="center"/>
        </w:trPr>
        <w:tc>
          <w:tcPr>
            <w:tcW w:w="1533" w:type="dxa"/>
          </w:tcPr>
          <w:p w:rsidR="000C2FB2" w:rsidRPr="00DC5505" w:rsidRDefault="000C2FB2" w:rsidP="00F93BFA">
            <w:pPr>
              <w:spacing w:before="0" w:line="200" w:lineRule="exact"/>
              <w:ind w:left="57"/>
              <w:rPr>
                <w:rtl/>
                <w:lang w:bidi="ar-SY"/>
              </w:rPr>
            </w:pPr>
          </w:p>
        </w:tc>
        <w:tc>
          <w:tcPr>
            <w:tcW w:w="3340" w:type="dxa"/>
          </w:tcPr>
          <w:p w:rsidR="000C2FB2" w:rsidRPr="00DC5505" w:rsidRDefault="000C2FB2" w:rsidP="00F93BFA">
            <w:pPr>
              <w:tabs>
                <w:tab w:val="left" w:pos="4111"/>
              </w:tabs>
              <w:spacing w:before="0" w:line="200" w:lineRule="exact"/>
              <w:ind w:left="57"/>
              <w:jc w:val="left"/>
            </w:pPr>
          </w:p>
        </w:tc>
        <w:tc>
          <w:tcPr>
            <w:tcW w:w="4760" w:type="dxa"/>
          </w:tcPr>
          <w:p w:rsidR="000C2FB2" w:rsidRPr="00DC5505" w:rsidRDefault="000C2FB2" w:rsidP="00F93BFA">
            <w:pPr>
              <w:tabs>
                <w:tab w:val="left" w:pos="284"/>
                <w:tab w:val="left" w:pos="4111"/>
              </w:tabs>
              <w:spacing w:before="0" w:line="200" w:lineRule="exact"/>
              <w:ind w:left="284" w:hanging="227"/>
              <w:rPr>
                <w:b/>
                <w:bCs/>
                <w:rtl/>
              </w:rPr>
            </w:pPr>
          </w:p>
        </w:tc>
      </w:tr>
      <w:tr w:rsidR="000C2FB2" w:rsidRPr="00DC5505" w:rsidTr="00CF1B69">
        <w:trPr>
          <w:cantSplit/>
          <w:jc w:val="center"/>
        </w:trPr>
        <w:tc>
          <w:tcPr>
            <w:tcW w:w="1533" w:type="dxa"/>
          </w:tcPr>
          <w:p w:rsidR="000C2FB2" w:rsidRPr="00DC5505" w:rsidRDefault="000C2FB2" w:rsidP="00A01C50">
            <w:pPr>
              <w:spacing w:after="120" w:line="300" w:lineRule="exact"/>
              <w:ind w:left="57"/>
              <w:rPr>
                <w:rtl/>
                <w:lang w:bidi="ar-SY"/>
              </w:rPr>
            </w:pPr>
            <w:r w:rsidRPr="005F33FD">
              <w:rPr>
                <w:rFonts w:hint="cs"/>
                <w:rtl/>
              </w:rPr>
              <w:t>الموضوع:</w:t>
            </w:r>
          </w:p>
        </w:tc>
        <w:tc>
          <w:tcPr>
            <w:tcW w:w="8100" w:type="dxa"/>
            <w:gridSpan w:val="2"/>
          </w:tcPr>
          <w:p w:rsidR="000C2FB2" w:rsidRPr="00F2387C" w:rsidRDefault="00AE63F3" w:rsidP="00AE63F3">
            <w:pPr>
              <w:tabs>
                <w:tab w:val="left" w:pos="284"/>
                <w:tab w:val="left" w:pos="4111"/>
              </w:tabs>
              <w:spacing w:after="120" w:line="300" w:lineRule="exact"/>
              <w:ind w:left="57"/>
              <w:rPr>
                <w:rFonts w:ascii="Times New Roman Bold" w:hAnsi="Times New Roman Bold"/>
                <w:b/>
                <w:bCs/>
                <w:spacing w:val="-4"/>
                <w:rtl/>
                <w:lang w:bidi="ar-SY"/>
              </w:rPr>
            </w:pPr>
            <w:r w:rsidRPr="00F2387C">
              <w:rPr>
                <w:rFonts w:ascii="Times New Roman Bold" w:hAnsi="Times New Roman Bold" w:hint="cs"/>
                <w:b/>
                <w:bCs/>
                <w:spacing w:val="-4"/>
                <w:rtl/>
                <w:lang w:bidi="ar-EG"/>
              </w:rPr>
              <w:t xml:space="preserve">نشاط التنسيق المشترك الجديد بشأن تنفيذ القرار </w:t>
            </w:r>
            <w:r w:rsidRPr="00F2387C">
              <w:rPr>
                <w:rFonts w:ascii="Times New Roman Bold" w:hAnsi="Times New Roman Bold"/>
                <w:b/>
                <w:bCs/>
                <w:spacing w:val="-4"/>
                <w:lang w:bidi="ar-EG"/>
              </w:rPr>
              <w:t>178</w:t>
            </w:r>
            <w:r w:rsidRPr="00F2387C">
              <w:rPr>
                <w:rFonts w:ascii="Times New Roman Bold" w:hAnsi="Times New Roman Bold" w:hint="cs"/>
                <w:b/>
                <w:bCs/>
                <w:spacing w:val="-4"/>
                <w:rtl/>
                <w:lang w:bidi="ar-SY"/>
              </w:rPr>
              <w:t xml:space="preserve"> (</w:t>
            </w:r>
            <w:proofErr w:type="spellStart"/>
            <w:r w:rsidRPr="00F2387C">
              <w:rPr>
                <w:rFonts w:ascii="Times New Roman Bold" w:hAnsi="Times New Roman Bold" w:hint="cs"/>
                <w:b/>
                <w:bCs/>
                <w:spacing w:val="-4"/>
                <w:rtl/>
                <w:lang w:bidi="ar-SY"/>
              </w:rPr>
              <w:t>غوادالاخارا</w:t>
            </w:r>
            <w:proofErr w:type="spellEnd"/>
            <w:r w:rsidRPr="00F2387C">
              <w:rPr>
                <w:rFonts w:ascii="Times New Roman Bold" w:hAnsi="Times New Roman Bold" w:hint="cs"/>
                <w:b/>
                <w:bCs/>
                <w:spacing w:val="-4"/>
                <w:rtl/>
                <w:lang w:bidi="ar-SY"/>
              </w:rPr>
              <w:t xml:space="preserve">، </w:t>
            </w:r>
            <w:r w:rsidRPr="00F2387C">
              <w:rPr>
                <w:rFonts w:ascii="Times New Roman Bold" w:hAnsi="Times New Roman Bold"/>
                <w:b/>
                <w:bCs/>
                <w:spacing w:val="-4"/>
                <w:lang w:bidi="ar-SY"/>
              </w:rPr>
              <w:t>2010</w:t>
            </w:r>
            <w:r w:rsidRPr="00F2387C">
              <w:rPr>
                <w:rFonts w:ascii="Times New Roman Bold" w:hAnsi="Times New Roman Bold" w:hint="cs"/>
                <w:b/>
                <w:bCs/>
                <w:spacing w:val="-4"/>
                <w:rtl/>
                <w:lang w:bidi="ar-SY"/>
              </w:rPr>
              <w:t>) الصادر عن مؤتمر المندوبين المفوضين</w:t>
            </w:r>
            <w:r w:rsidR="00F2387C" w:rsidRPr="00F2387C">
              <w:rPr>
                <w:rFonts w:ascii="Times New Roman Bold" w:hAnsi="Times New Roman Bold" w:hint="cs"/>
                <w:b/>
                <w:bCs/>
                <w:spacing w:val="-4"/>
                <w:rtl/>
                <w:lang w:bidi="ar-SY"/>
              </w:rPr>
              <w:t xml:space="preserve"> للاتحاد</w:t>
            </w:r>
            <w:r w:rsidRPr="00F2387C">
              <w:rPr>
                <w:rFonts w:ascii="Times New Roman Bold" w:hAnsi="Times New Roman Bold" w:hint="cs"/>
                <w:b/>
                <w:bCs/>
                <w:spacing w:val="-4"/>
                <w:rtl/>
                <w:lang w:bidi="ar-SY"/>
              </w:rPr>
              <w:t xml:space="preserve"> "الجوانب التقنية لشبكات الاتصالات من أجل دعم الإنترنت" </w:t>
            </w:r>
            <w:r w:rsidRPr="00F2387C">
              <w:rPr>
                <w:rFonts w:ascii="Times New Roman Bold" w:hAnsi="Times New Roman Bold"/>
                <w:b/>
                <w:bCs/>
                <w:spacing w:val="-4"/>
                <w:lang w:bidi="ar-SY"/>
              </w:rPr>
              <w:t>(JCA</w:t>
            </w:r>
            <w:r w:rsidRPr="00F2387C">
              <w:rPr>
                <w:rFonts w:ascii="Times New Roman Bold" w:hAnsi="Times New Roman Bold"/>
                <w:b/>
                <w:bCs/>
                <w:spacing w:val="-4"/>
                <w:lang w:bidi="ar-SY"/>
              </w:rPr>
              <w:noBreakHyphen/>
              <w:t>Res178)</w:t>
            </w:r>
          </w:p>
        </w:tc>
      </w:tr>
    </w:tbl>
    <w:p w:rsidR="00DC5505" w:rsidRPr="004A05B3" w:rsidRDefault="00DC5505" w:rsidP="009572C2">
      <w:pPr>
        <w:spacing w:before="600"/>
        <w:rPr>
          <w:rtl/>
        </w:rPr>
      </w:pPr>
      <w:r w:rsidRPr="004A05B3">
        <w:rPr>
          <w:rFonts w:hint="cs"/>
          <w:rtl/>
        </w:rPr>
        <w:t>حضرات السادة والسيدات،</w:t>
      </w:r>
    </w:p>
    <w:p w:rsidR="00DC5505" w:rsidRPr="004A05B3" w:rsidRDefault="00431A19" w:rsidP="009572C2">
      <w:pPr>
        <w:tabs>
          <w:tab w:val="left" w:pos="2238"/>
        </w:tabs>
        <w:rPr>
          <w:rtl/>
        </w:rPr>
      </w:pPr>
      <w:proofErr w:type="spellStart"/>
      <w:r w:rsidRPr="004A05B3">
        <w:rPr>
          <w:rFonts w:hint="cs"/>
          <w:rtl/>
        </w:rPr>
        <w:t>ت</w:t>
      </w:r>
      <w:r w:rsidR="00325AD7">
        <w:rPr>
          <w:rFonts w:hint="cs"/>
          <w:rtl/>
        </w:rPr>
        <w:t>‍</w:t>
      </w:r>
      <w:r w:rsidRPr="004A05B3">
        <w:rPr>
          <w:rFonts w:hint="cs"/>
          <w:rtl/>
        </w:rPr>
        <w:t>حية</w:t>
      </w:r>
      <w:proofErr w:type="spellEnd"/>
      <w:r w:rsidRPr="004A05B3">
        <w:rPr>
          <w:rFonts w:hint="cs"/>
          <w:rtl/>
        </w:rPr>
        <w:t xml:space="preserve"> طيبة </w:t>
      </w:r>
      <w:proofErr w:type="gramStart"/>
      <w:r w:rsidRPr="004A05B3">
        <w:rPr>
          <w:rFonts w:hint="cs"/>
          <w:rtl/>
        </w:rPr>
        <w:t>وبعد</w:t>
      </w:r>
      <w:proofErr w:type="gramEnd"/>
      <w:r w:rsidRPr="004A05B3">
        <w:rPr>
          <w:rFonts w:hint="cs"/>
          <w:rtl/>
        </w:rPr>
        <w:t>،</w:t>
      </w:r>
    </w:p>
    <w:p w:rsidR="007134F6" w:rsidRDefault="00AE63F3" w:rsidP="0084785B">
      <w:pPr>
        <w:rPr>
          <w:rtl/>
          <w:lang w:bidi="ar-SY"/>
        </w:rPr>
      </w:pPr>
      <w:r>
        <w:rPr>
          <w:lang w:bidi="ar-EG"/>
        </w:rPr>
        <w:t>1</w:t>
      </w:r>
      <w:r>
        <w:rPr>
          <w:rFonts w:hint="cs"/>
          <w:rtl/>
          <w:lang w:bidi="ar-SY"/>
        </w:rPr>
        <w:tab/>
        <w:t xml:space="preserve">يسرني أن أعلمكم أن الجمعية العالمية لتقييس الاتصالات (دبي، </w:t>
      </w:r>
      <w:r>
        <w:rPr>
          <w:lang w:bidi="ar-SY"/>
        </w:rPr>
        <w:t>29-20</w:t>
      </w:r>
      <w:r w:rsidR="0084785B">
        <w:rPr>
          <w:rFonts w:hint="eastAsia"/>
          <w:rtl/>
          <w:lang w:bidi="ar-SY"/>
        </w:rPr>
        <w:t> </w:t>
      </w:r>
      <w:r>
        <w:rPr>
          <w:rFonts w:hint="cs"/>
          <w:rtl/>
          <w:lang w:bidi="ar-SY"/>
        </w:rPr>
        <w:t>نوفمبر</w:t>
      </w:r>
      <w:r w:rsidR="0084785B">
        <w:rPr>
          <w:rFonts w:hint="eastAsia"/>
          <w:rtl/>
          <w:lang w:bidi="ar-SY"/>
        </w:rPr>
        <w:t> </w:t>
      </w:r>
      <w:r>
        <w:rPr>
          <w:lang w:bidi="ar-SY"/>
        </w:rPr>
        <w:t>2012</w:t>
      </w:r>
      <w:r>
        <w:rPr>
          <w:rFonts w:hint="cs"/>
          <w:rtl/>
          <w:lang w:bidi="ar-SY"/>
        </w:rPr>
        <w:t>) وافقت على ما</w:t>
      </w:r>
      <w:r w:rsidR="0084785B">
        <w:rPr>
          <w:rFonts w:hint="eastAsia"/>
          <w:rtl/>
          <w:lang w:bidi="ar-SY"/>
        </w:rPr>
        <w:t> </w:t>
      </w:r>
      <w:r>
        <w:rPr>
          <w:rFonts w:hint="cs"/>
          <w:rtl/>
          <w:lang w:bidi="ar-SY"/>
        </w:rPr>
        <w:t>يلي:</w:t>
      </w:r>
    </w:p>
    <w:p w:rsidR="00AE63F3" w:rsidRDefault="00AE63F3" w:rsidP="00F2387C">
      <w:pPr>
        <w:rPr>
          <w:rtl/>
          <w:lang w:bidi="ar-SY"/>
        </w:rPr>
      </w:pPr>
      <w:r>
        <w:rPr>
          <w:lang w:bidi="ar-SY"/>
        </w:rPr>
        <w:t>1.1</w:t>
      </w:r>
      <w:r>
        <w:rPr>
          <w:rFonts w:hint="cs"/>
          <w:rtl/>
          <w:lang w:bidi="ar-SY"/>
        </w:rPr>
        <w:tab/>
        <w:t xml:space="preserve">إنشاء نشاط التنسيق المشترك </w:t>
      </w:r>
      <w:r w:rsidRPr="00AE63F3">
        <w:rPr>
          <w:rFonts w:hint="cs"/>
          <w:rtl/>
          <w:lang w:bidi="ar-EG"/>
        </w:rPr>
        <w:t xml:space="preserve">بشأن تنفيذ القرار </w:t>
      </w:r>
      <w:r w:rsidRPr="00AE63F3">
        <w:rPr>
          <w:lang w:bidi="ar-EG"/>
        </w:rPr>
        <w:t>178</w:t>
      </w:r>
      <w:r w:rsidRPr="00AE63F3">
        <w:rPr>
          <w:rFonts w:hint="cs"/>
          <w:rtl/>
          <w:lang w:bidi="ar-SY"/>
        </w:rPr>
        <w:t xml:space="preserve"> (</w:t>
      </w:r>
      <w:proofErr w:type="spellStart"/>
      <w:r w:rsidRPr="00AE63F3">
        <w:rPr>
          <w:rFonts w:hint="cs"/>
          <w:rtl/>
          <w:lang w:bidi="ar-SY"/>
        </w:rPr>
        <w:t>غوادالاخارا</w:t>
      </w:r>
      <w:proofErr w:type="spellEnd"/>
      <w:r w:rsidRPr="00AE63F3">
        <w:rPr>
          <w:rFonts w:hint="cs"/>
          <w:rtl/>
          <w:lang w:bidi="ar-SY"/>
        </w:rPr>
        <w:t xml:space="preserve">، </w:t>
      </w:r>
      <w:r w:rsidRPr="00AE63F3">
        <w:rPr>
          <w:lang w:bidi="ar-SY"/>
        </w:rPr>
        <w:t>2010</w:t>
      </w:r>
      <w:r w:rsidRPr="00AE63F3">
        <w:rPr>
          <w:rFonts w:hint="cs"/>
          <w:rtl/>
          <w:lang w:bidi="ar-SY"/>
        </w:rPr>
        <w:t xml:space="preserve">) الصادر عن مؤتمر المندوبين المفوضين "الجوانب التقنية لشبكات الاتصالات من أجل دعم الإنترنت" </w:t>
      </w:r>
      <w:r w:rsidRPr="00AE63F3">
        <w:rPr>
          <w:lang w:bidi="ar-SY"/>
        </w:rPr>
        <w:t>(JCA</w:t>
      </w:r>
      <w:r w:rsidRPr="00AE63F3">
        <w:rPr>
          <w:lang w:bidi="ar-SY"/>
        </w:rPr>
        <w:noBreakHyphen/>
        <w:t>Res178</w:t>
      </w:r>
      <w:proofErr w:type="gramStart"/>
      <w:r w:rsidRPr="00AE63F3">
        <w:rPr>
          <w:lang w:bidi="ar-SY"/>
        </w:rPr>
        <w:t>)</w:t>
      </w:r>
      <w:r>
        <w:rPr>
          <w:rFonts w:hint="cs"/>
          <w:rtl/>
          <w:lang w:bidi="ar-SY"/>
        </w:rPr>
        <w:t>،</w:t>
      </w:r>
      <w:proofErr w:type="gramEnd"/>
      <w:r>
        <w:rPr>
          <w:rFonts w:hint="cs"/>
          <w:rtl/>
          <w:lang w:bidi="ar-SY"/>
        </w:rPr>
        <w:t xml:space="preserve"> بالاختصاصات الواردة </w:t>
      </w:r>
      <w:proofErr w:type="spellStart"/>
      <w:r w:rsidRPr="00F2387C">
        <w:rPr>
          <w:rFonts w:hint="cs"/>
          <w:b/>
          <w:bCs/>
          <w:rtl/>
          <w:lang w:bidi="ar-SY"/>
        </w:rPr>
        <w:t>بال</w:t>
      </w:r>
      <w:r w:rsidR="00F2387C" w:rsidRPr="00F2387C">
        <w:rPr>
          <w:rFonts w:hint="cs"/>
          <w:b/>
          <w:bCs/>
          <w:rtl/>
          <w:lang w:bidi="ar-SY"/>
        </w:rPr>
        <w:t>‍</w:t>
      </w:r>
      <w:r w:rsidRPr="00F2387C">
        <w:rPr>
          <w:rFonts w:hint="cs"/>
          <w:b/>
          <w:bCs/>
          <w:rtl/>
          <w:lang w:bidi="ar-SY"/>
        </w:rPr>
        <w:t>ملحق</w:t>
      </w:r>
      <w:proofErr w:type="spellEnd"/>
      <w:r w:rsidR="00F2387C" w:rsidRPr="00F2387C">
        <w:rPr>
          <w:rFonts w:hint="eastAsia"/>
          <w:b/>
          <w:bCs/>
          <w:rtl/>
          <w:lang w:bidi="ar-SY"/>
        </w:rPr>
        <w:t> </w:t>
      </w:r>
      <w:r w:rsidRPr="00F2387C">
        <w:rPr>
          <w:b/>
          <w:bCs/>
          <w:lang w:bidi="ar-SY"/>
        </w:rPr>
        <w:t>1</w:t>
      </w:r>
      <w:r>
        <w:rPr>
          <w:rFonts w:hint="cs"/>
          <w:rtl/>
          <w:lang w:bidi="ar-SY"/>
        </w:rPr>
        <w:t xml:space="preserve"> </w:t>
      </w:r>
      <w:proofErr w:type="spellStart"/>
      <w:r>
        <w:rPr>
          <w:rFonts w:hint="cs"/>
          <w:rtl/>
          <w:lang w:bidi="ar-SY"/>
        </w:rPr>
        <w:t>ال</w:t>
      </w:r>
      <w:r w:rsidR="001C7D11">
        <w:rPr>
          <w:rFonts w:hint="cs"/>
          <w:rtl/>
          <w:lang w:bidi="ar-SY"/>
        </w:rPr>
        <w:t>‍</w:t>
      </w:r>
      <w:r>
        <w:rPr>
          <w:rFonts w:hint="cs"/>
          <w:rtl/>
          <w:lang w:bidi="ar-SY"/>
        </w:rPr>
        <w:t>مرفق</w:t>
      </w:r>
      <w:proofErr w:type="spellEnd"/>
      <w:r>
        <w:rPr>
          <w:rFonts w:hint="cs"/>
          <w:rtl/>
          <w:lang w:bidi="ar-SY"/>
        </w:rPr>
        <w:t>؛</w:t>
      </w:r>
    </w:p>
    <w:p w:rsidR="00AE63F3" w:rsidRDefault="00AE63F3" w:rsidP="002F1970">
      <w:pPr>
        <w:rPr>
          <w:rtl/>
          <w:lang w:bidi="ar-SY"/>
        </w:rPr>
      </w:pPr>
      <w:r>
        <w:rPr>
          <w:lang w:bidi="ar-SY"/>
        </w:rPr>
        <w:t>2.1</w:t>
      </w:r>
      <w:r>
        <w:rPr>
          <w:rFonts w:hint="cs"/>
          <w:rtl/>
          <w:lang w:bidi="ar-SY"/>
        </w:rPr>
        <w:tab/>
        <w:t>أن يرفع نشاط التنسيق المشترك</w:t>
      </w:r>
      <w:r w:rsidR="002F1970">
        <w:rPr>
          <w:rFonts w:hint="eastAsia"/>
          <w:rtl/>
          <w:lang w:bidi="ar-SY"/>
        </w:rPr>
        <w:t> </w:t>
      </w:r>
      <w:r>
        <w:rPr>
          <w:lang w:bidi="ar-SY"/>
        </w:rPr>
        <w:t>JCA</w:t>
      </w:r>
      <w:r>
        <w:rPr>
          <w:lang w:bidi="ar-SY"/>
        </w:rPr>
        <w:noBreakHyphen/>
        <w:t>Res178</w:t>
      </w:r>
      <w:r>
        <w:rPr>
          <w:rFonts w:hint="cs"/>
          <w:rtl/>
          <w:lang w:bidi="ar-SY"/>
        </w:rPr>
        <w:t xml:space="preserve"> تقاريره إلى الفريق الاستشاري لتقييس الاتصالات؛</w:t>
      </w:r>
    </w:p>
    <w:p w:rsidR="00AE63F3" w:rsidRDefault="00AE63F3" w:rsidP="003202B7">
      <w:pPr>
        <w:rPr>
          <w:rtl/>
          <w:lang w:bidi="ar-SY"/>
        </w:rPr>
      </w:pPr>
      <w:proofErr w:type="gramStart"/>
      <w:r>
        <w:rPr>
          <w:lang w:bidi="ar-SY"/>
        </w:rPr>
        <w:t>3.1</w:t>
      </w:r>
      <w:r>
        <w:rPr>
          <w:rFonts w:hint="cs"/>
          <w:rtl/>
          <w:lang w:bidi="ar-SY"/>
        </w:rPr>
        <w:tab/>
        <w:t xml:space="preserve">أن يفتح باب الانضمام لعضوية النشاط </w:t>
      </w:r>
      <w:r>
        <w:rPr>
          <w:lang w:bidi="ar-SY"/>
        </w:rPr>
        <w:t>JCA</w:t>
      </w:r>
      <w:r>
        <w:rPr>
          <w:lang w:bidi="ar-SY"/>
        </w:rPr>
        <w:noBreakHyphen/>
        <w:t>Res178</w:t>
      </w:r>
      <w:r w:rsidR="0084785B">
        <w:rPr>
          <w:rFonts w:hint="cs"/>
          <w:rtl/>
          <w:lang w:bidi="ar-SY"/>
        </w:rPr>
        <w:t xml:space="preserve"> ب</w:t>
      </w:r>
      <w:r>
        <w:rPr>
          <w:rFonts w:hint="cs"/>
          <w:rtl/>
          <w:lang w:bidi="ar-SY"/>
        </w:rPr>
        <w:t>شكل أساس</w:t>
      </w:r>
      <w:r w:rsidR="0084785B">
        <w:rPr>
          <w:rFonts w:hint="cs"/>
          <w:rtl/>
          <w:lang w:bidi="ar-SY"/>
        </w:rPr>
        <w:t>ي</w:t>
      </w:r>
      <w:r>
        <w:rPr>
          <w:rFonts w:hint="cs"/>
          <w:rtl/>
          <w:lang w:bidi="ar-SY"/>
        </w:rPr>
        <w:t xml:space="preserve"> للممثلين الرسميين المعنيين للجان دراسات تقييس الاتصالات على النحو الموضح في الفقرة</w:t>
      </w:r>
      <w:r w:rsidR="00FB4952">
        <w:rPr>
          <w:rFonts w:hint="eastAsia"/>
          <w:rtl/>
          <w:lang w:bidi="ar-SY"/>
        </w:rPr>
        <w:t> </w:t>
      </w:r>
      <w:r>
        <w:rPr>
          <w:lang w:bidi="ar-SY"/>
        </w:rPr>
        <w:t>3.2.2</w:t>
      </w:r>
      <w:r>
        <w:rPr>
          <w:rFonts w:hint="cs"/>
          <w:rtl/>
          <w:lang w:bidi="ar-SY"/>
        </w:rPr>
        <w:t xml:space="preserve"> من التوصية</w:t>
      </w:r>
      <w:r w:rsidR="003202B7">
        <w:rPr>
          <w:rFonts w:hint="eastAsia"/>
          <w:rtl/>
          <w:lang w:bidi="ar-SY"/>
        </w:rPr>
        <w:t> </w:t>
      </w:r>
      <w:r>
        <w:rPr>
          <w:lang w:bidi="ar-SY"/>
        </w:rPr>
        <w:t>ITU</w:t>
      </w:r>
      <w:r>
        <w:rPr>
          <w:lang w:bidi="ar-SY"/>
        </w:rPr>
        <w:noBreakHyphen/>
        <w:t>T A.1</w:t>
      </w:r>
      <w:r>
        <w:rPr>
          <w:rFonts w:hint="cs"/>
          <w:rtl/>
          <w:lang w:bidi="ar-SY"/>
        </w:rPr>
        <w:t xml:space="preserve"> إلى جانب ممثلين عن أعضاء قطاع تقييس</w:t>
      </w:r>
      <w:r w:rsidR="004C2A14">
        <w:rPr>
          <w:rFonts w:hint="eastAsia"/>
          <w:rtl/>
          <w:lang w:bidi="ar-SY"/>
        </w:rPr>
        <w:t> </w:t>
      </w:r>
      <w:r>
        <w:rPr>
          <w:rFonts w:hint="cs"/>
          <w:rtl/>
          <w:lang w:bidi="ar-SY"/>
        </w:rPr>
        <w:t>الاتصالات.</w:t>
      </w:r>
      <w:proofErr w:type="gramEnd"/>
    </w:p>
    <w:p w:rsidR="00AE63F3" w:rsidRDefault="00AE63F3" w:rsidP="00F2387C">
      <w:pPr>
        <w:rPr>
          <w:rtl/>
          <w:lang w:bidi="ar-SY"/>
        </w:rPr>
      </w:pPr>
      <w:proofErr w:type="gramStart"/>
      <w:r>
        <w:rPr>
          <w:lang w:bidi="ar-SY"/>
        </w:rPr>
        <w:t>2</w:t>
      </w:r>
      <w:r>
        <w:rPr>
          <w:rFonts w:hint="cs"/>
          <w:rtl/>
          <w:lang w:bidi="ar-SY"/>
        </w:rPr>
        <w:tab/>
        <w:t xml:space="preserve">أن يشمل مجال الاختصاص لنشاط التنسيق المشترك </w:t>
      </w:r>
      <w:r>
        <w:rPr>
          <w:lang w:bidi="ar-SY"/>
        </w:rPr>
        <w:t>JCA</w:t>
      </w:r>
      <w:r>
        <w:rPr>
          <w:lang w:bidi="ar-SY"/>
        </w:rPr>
        <w:noBreakHyphen/>
        <w:t>Res178</w:t>
      </w:r>
      <w:r>
        <w:rPr>
          <w:rFonts w:hint="cs"/>
          <w:rtl/>
          <w:lang w:bidi="ar-SY"/>
        </w:rPr>
        <w:t xml:space="preserve"> تنسيق وتحديد أعمال قطاع تقييس الاتصالات المتصلة بجوانب شبكات الاتصالات من أجل دعم الإنترنت إلى تساعد على تطور الشبكات وقدرتها واستمراريتها وإمكانية تشغيلها البيني وأمنها من خلال العمل القائم على المساهمات وتنسيق مساهمات قطاع التقييس في تنفيذ نواتج القمة العالمية لمجتمع</w:t>
      </w:r>
      <w:r w:rsidR="00F2387C">
        <w:rPr>
          <w:rFonts w:hint="eastAsia"/>
          <w:rtl/>
          <w:lang w:bidi="ar-SY"/>
        </w:rPr>
        <w:t> </w:t>
      </w:r>
      <w:r>
        <w:rPr>
          <w:rFonts w:hint="cs"/>
          <w:rtl/>
          <w:lang w:bidi="ar-SY"/>
        </w:rPr>
        <w:t>المعلومات.</w:t>
      </w:r>
      <w:proofErr w:type="gramEnd"/>
    </w:p>
    <w:p w:rsidR="00AE63F3" w:rsidRDefault="00D35FE7" w:rsidP="002F1970">
      <w:pPr>
        <w:keepNext/>
        <w:keepLines/>
        <w:rPr>
          <w:rtl/>
          <w:lang w:bidi="ar-SY"/>
        </w:rPr>
      </w:pPr>
      <w:proofErr w:type="gramStart"/>
      <w:r>
        <w:rPr>
          <w:lang w:bidi="ar-SY"/>
        </w:rPr>
        <w:lastRenderedPageBreak/>
        <w:t>3</w:t>
      </w:r>
      <w:r>
        <w:rPr>
          <w:rFonts w:hint="cs"/>
          <w:rtl/>
          <w:lang w:bidi="ar-SY"/>
        </w:rPr>
        <w:tab/>
        <w:t xml:space="preserve">أنه لكي </w:t>
      </w:r>
      <w:r w:rsidR="00F21498">
        <w:rPr>
          <w:rFonts w:hint="cs"/>
          <w:rtl/>
          <w:lang w:bidi="ar-SY"/>
        </w:rPr>
        <w:t>يحظى بقوة الدفع اللازمة لتحقيق أهدافه الأولية، يخطط نشاط التنسيق المشترك</w:t>
      </w:r>
      <w:r w:rsidR="004C2A14">
        <w:rPr>
          <w:rFonts w:hint="eastAsia"/>
          <w:rtl/>
          <w:lang w:bidi="ar-SY"/>
        </w:rPr>
        <w:t> </w:t>
      </w:r>
      <w:r w:rsidR="00F21498">
        <w:rPr>
          <w:lang w:bidi="ar-SY"/>
        </w:rPr>
        <w:t>JCA</w:t>
      </w:r>
      <w:r w:rsidR="00F21498">
        <w:rPr>
          <w:lang w:bidi="ar-SY"/>
        </w:rPr>
        <w:noBreakHyphen/>
        <w:t>Res178</w:t>
      </w:r>
      <w:r w:rsidR="00F21498">
        <w:rPr>
          <w:rFonts w:hint="cs"/>
          <w:rtl/>
          <w:lang w:bidi="ar-SY"/>
        </w:rPr>
        <w:t xml:space="preserve"> لبدء أول اجتماع إلكتروني له لاستهلال نشاط تحديد وجمع وتحليل التقييس التقني ذي الصلة الجاري دراسته حالياً في قطاع تقييس الاتصالات وأي أنشطة أخرى ذات صلة داخل القطاع، وذلك بدعم من المسؤولين </w:t>
      </w:r>
      <w:r w:rsidR="002F1970">
        <w:rPr>
          <w:rFonts w:hint="cs"/>
          <w:rtl/>
          <w:lang w:bidi="ar-SY"/>
        </w:rPr>
        <w:t>المعينين</w:t>
      </w:r>
      <w:r w:rsidR="00F21498">
        <w:rPr>
          <w:rFonts w:hint="cs"/>
          <w:rtl/>
          <w:lang w:bidi="ar-SY"/>
        </w:rPr>
        <w:t xml:space="preserve"> المنضمين إلى النشاط</w:t>
      </w:r>
      <w:r w:rsidR="004C2A14">
        <w:rPr>
          <w:rFonts w:hint="eastAsia"/>
          <w:rtl/>
          <w:lang w:bidi="ar-SY"/>
        </w:rPr>
        <w:t> </w:t>
      </w:r>
      <w:r w:rsidR="00F21498">
        <w:rPr>
          <w:lang w:bidi="ar-SY"/>
        </w:rPr>
        <w:t>JCA</w:t>
      </w:r>
      <w:r w:rsidR="00F21498">
        <w:rPr>
          <w:lang w:bidi="ar-SY"/>
        </w:rPr>
        <w:noBreakHyphen/>
        <w:t>Res178</w:t>
      </w:r>
      <w:r w:rsidR="00F21498">
        <w:rPr>
          <w:rFonts w:hint="cs"/>
          <w:rtl/>
          <w:lang w:bidi="ar-SY"/>
        </w:rPr>
        <w:t xml:space="preserve"> من جميع لجان دراسات</w:t>
      </w:r>
      <w:r w:rsidR="002F1970">
        <w:rPr>
          <w:rFonts w:hint="cs"/>
          <w:rtl/>
          <w:lang w:bidi="ar-SY"/>
        </w:rPr>
        <w:t xml:space="preserve"> قطاع</w:t>
      </w:r>
      <w:r w:rsidR="00F21498">
        <w:rPr>
          <w:rFonts w:hint="cs"/>
          <w:rtl/>
          <w:lang w:bidi="ar-SY"/>
        </w:rPr>
        <w:t xml:space="preserve"> تقييس الاتصالات.</w:t>
      </w:r>
      <w:proofErr w:type="gramEnd"/>
      <w:r w:rsidR="00F21498">
        <w:rPr>
          <w:rFonts w:hint="cs"/>
          <w:rtl/>
          <w:lang w:bidi="ar-SY"/>
        </w:rPr>
        <w:t xml:space="preserve"> </w:t>
      </w:r>
      <w:proofErr w:type="gramStart"/>
      <w:r w:rsidR="00F21498">
        <w:rPr>
          <w:rFonts w:hint="cs"/>
          <w:rtl/>
          <w:lang w:bidi="ar-SY"/>
        </w:rPr>
        <w:t>ومن</w:t>
      </w:r>
      <w:proofErr w:type="gramEnd"/>
      <w:r w:rsidR="00F21498">
        <w:rPr>
          <w:rFonts w:hint="cs"/>
          <w:rtl/>
          <w:lang w:bidi="ar-SY"/>
        </w:rPr>
        <w:t xml:space="preserve"> شأن هذا النشاط أن يسهل تحقيق الأهداف التالية للنشاط</w:t>
      </w:r>
      <w:r w:rsidR="004C2A14">
        <w:rPr>
          <w:rFonts w:hint="eastAsia"/>
          <w:rtl/>
          <w:lang w:bidi="ar-SY"/>
        </w:rPr>
        <w:t> </w:t>
      </w:r>
      <w:r w:rsidR="00F21498">
        <w:rPr>
          <w:lang w:bidi="ar-SY"/>
        </w:rPr>
        <w:t>JCA</w:t>
      </w:r>
      <w:r w:rsidR="00F21498">
        <w:rPr>
          <w:lang w:bidi="ar-SY"/>
        </w:rPr>
        <w:noBreakHyphen/>
        <w:t>Res178</w:t>
      </w:r>
      <w:r w:rsidR="00F21498">
        <w:rPr>
          <w:rFonts w:hint="cs"/>
          <w:rtl/>
          <w:lang w:bidi="ar-SY"/>
        </w:rPr>
        <w:t xml:space="preserve"> كما تحددها اختصاصاته. وسيتم تحديد </w:t>
      </w:r>
      <w:proofErr w:type="gramStart"/>
      <w:r w:rsidR="00F21498">
        <w:rPr>
          <w:rFonts w:hint="cs"/>
          <w:rtl/>
          <w:lang w:bidi="ar-SY"/>
        </w:rPr>
        <w:t>منظمات</w:t>
      </w:r>
      <w:proofErr w:type="gramEnd"/>
      <w:r w:rsidR="00F21498">
        <w:rPr>
          <w:rFonts w:hint="cs"/>
          <w:rtl/>
          <w:lang w:bidi="ar-SY"/>
        </w:rPr>
        <w:t xml:space="preserve"> ومنتديات وضع المعايير المعنية ودعوتها إلى المشاركة في</w:t>
      </w:r>
      <w:r w:rsidR="004C2A14">
        <w:rPr>
          <w:rFonts w:hint="eastAsia"/>
          <w:rtl/>
          <w:lang w:bidi="ar-SY"/>
        </w:rPr>
        <w:t> </w:t>
      </w:r>
      <w:r w:rsidR="00F21498">
        <w:rPr>
          <w:rFonts w:hint="cs"/>
          <w:rtl/>
          <w:lang w:bidi="ar-SY"/>
        </w:rPr>
        <w:t>النشاط</w:t>
      </w:r>
      <w:r w:rsidR="004C2A14">
        <w:rPr>
          <w:rFonts w:hint="eastAsia"/>
          <w:rtl/>
          <w:lang w:bidi="ar-SY"/>
        </w:rPr>
        <w:t> </w:t>
      </w:r>
      <w:r w:rsidR="00F21498">
        <w:rPr>
          <w:lang w:bidi="ar-SY"/>
        </w:rPr>
        <w:t>JCA</w:t>
      </w:r>
      <w:r w:rsidR="00F21498">
        <w:rPr>
          <w:lang w:bidi="ar-SY"/>
        </w:rPr>
        <w:noBreakHyphen/>
        <w:t>Res178</w:t>
      </w:r>
      <w:r w:rsidR="00F21498">
        <w:rPr>
          <w:rFonts w:hint="cs"/>
          <w:rtl/>
          <w:lang w:bidi="ar-SY"/>
        </w:rPr>
        <w:t>، حسب الاقتضاء، لتسهيل تنسيق الأنشطة.</w:t>
      </w:r>
    </w:p>
    <w:p w:rsidR="00F21498" w:rsidRDefault="00F21498" w:rsidP="00937B77">
      <w:pPr>
        <w:rPr>
          <w:rtl/>
          <w:lang w:bidi="ar-SY"/>
        </w:rPr>
      </w:pPr>
      <w:r>
        <w:rPr>
          <w:lang w:bidi="ar-SY"/>
        </w:rPr>
        <w:t>4</w:t>
      </w:r>
      <w:r>
        <w:rPr>
          <w:rFonts w:hint="cs"/>
          <w:rtl/>
          <w:lang w:bidi="ar-SY"/>
        </w:rPr>
        <w:tab/>
        <w:t>من المقرر عقد الاجتماع الإلكتروني الأول للنشاط</w:t>
      </w:r>
      <w:r w:rsidR="00937B77">
        <w:rPr>
          <w:rFonts w:hint="eastAsia"/>
          <w:rtl/>
          <w:lang w:bidi="ar-SY"/>
        </w:rPr>
        <w:t> </w:t>
      </w:r>
      <w:r>
        <w:rPr>
          <w:lang w:bidi="ar-SY"/>
        </w:rPr>
        <w:t>JCA</w:t>
      </w:r>
      <w:r>
        <w:rPr>
          <w:lang w:bidi="ar-SY"/>
        </w:rPr>
        <w:noBreakHyphen/>
        <w:t>Res178</w:t>
      </w:r>
      <w:r>
        <w:rPr>
          <w:rFonts w:hint="cs"/>
          <w:rtl/>
          <w:lang w:bidi="ar-SY"/>
        </w:rPr>
        <w:t xml:space="preserve"> يوم </w:t>
      </w:r>
      <w:r>
        <w:rPr>
          <w:lang w:bidi="ar-SY"/>
        </w:rPr>
        <w:t>5</w:t>
      </w:r>
      <w:r w:rsidR="00937B77">
        <w:rPr>
          <w:rFonts w:hint="eastAsia"/>
          <w:rtl/>
          <w:lang w:bidi="ar-SY"/>
        </w:rPr>
        <w:t> </w:t>
      </w:r>
      <w:r>
        <w:rPr>
          <w:rFonts w:hint="cs"/>
          <w:rtl/>
          <w:lang w:bidi="ar-SY"/>
        </w:rPr>
        <w:t>يونيو</w:t>
      </w:r>
      <w:r w:rsidR="00937B77">
        <w:rPr>
          <w:rFonts w:hint="eastAsia"/>
          <w:rtl/>
          <w:lang w:bidi="ar-SY"/>
        </w:rPr>
        <w:t> </w:t>
      </w:r>
      <w:r>
        <w:rPr>
          <w:lang w:bidi="ar-SY"/>
        </w:rPr>
        <w:t>2013</w:t>
      </w:r>
      <w:r>
        <w:rPr>
          <w:rFonts w:hint="cs"/>
          <w:rtl/>
          <w:lang w:bidi="ar-SY"/>
        </w:rPr>
        <w:t>، الساعة</w:t>
      </w:r>
      <w:r w:rsidR="004C2A14">
        <w:rPr>
          <w:rFonts w:hint="eastAsia"/>
          <w:rtl/>
          <w:lang w:bidi="ar-SY"/>
        </w:rPr>
        <w:t> </w:t>
      </w:r>
      <w:r>
        <w:rPr>
          <w:lang w:bidi="ar-SY"/>
        </w:rPr>
        <w:t>19:30</w:t>
      </w:r>
      <w:r>
        <w:rPr>
          <w:lang w:bidi="ar-SY"/>
        </w:rPr>
        <w:noBreakHyphen/>
        <w:t>17:30</w:t>
      </w:r>
      <w:r>
        <w:rPr>
          <w:rFonts w:hint="cs"/>
          <w:rtl/>
          <w:lang w:bidi="ar-SY"/>
        </w:rPr>
        <w:t>. وطبقاً لإجراءات عمل هذا الفريق، سيدعم الاجتماع بأدوات التعاون عن ب</w:t>
      </w:r>
      <w:r w:rsidR="002F1970">
        <w:rPr>
          <w:rFonts w:hint="cs"/>
          <w:rtl/>
          <w:lang w:bidi="ar-SY"/>
        </w:rPr>
        <w:t>ُ</w:t>
      </w:r>
      <w:r>
        <w:rPr>
          <w:rFonts w:hint="cs"/>
          <w:rtl/>
          <w:lang w:bidi="ar-SY"/>
        </w:rPr>
        <w:t xml:space="preserve">عد. وترد </w:t>
      </w:r>
      <w:proofErr w:type="gramStart"/>
      <w:r>
        <w:rPr>
          <w:rFonts w:hint="cs"/>
          <w:rtl/>
          <w:lang w:bidi="ar-SY"/>
        </w:rPr>
        <w:t>التفاصيل</w:t>
      </w:r>
      <w:proofErr w:type="gramEnd"/>
      <w:r>
        <w:rPr>
          <w:rFonts w:hint="cs"/>
          <w:rtl/>
          <w:lang w:bidi="ar-SY"/>
        </w:rPr>
        <w:t xml:space="preserve"> في الصفحة الرئيسية للنشاط</w:t>
      </w:r>
      <w:r w:rsidR="00937B77">
        <w:rPr>
          <w:rFonts w:hint="eastAsia"/>
          <w:rtl/>
          <w:lang w:bidi="ar-SY"/>
        </w:rPr>
        <w:t> </w:t>
      </w:r>
      <w:r>
        <w:rPr>
          <w:lang w:bidi="ar-SY"/>
        </w:rPr>
        <w:t>JCA</w:t>
      </w:r>
      <w:r>
        <w:rPr>
          <w:lang w:bidi="ar-SY"/>
        </w:rPr>
        <w:noBreakHyphen/>
        <w:t>Res178</w:t>
      </w:r>
      <w:r>
        <w:rPr>
          <w:rFonts w:hint="cs"/>
          <w:rtl/>
          <w:lang w:bidi="ar-SY"/>
        </w:rPr>
        <w:t xml:space="preserve"> على العنوان: </w:t>
      </w:r>
      <w:hyperlink r:id="rId11" w:history="1">
        <w:r w:rsidR="00E17674">
          <w:rPr>
            <w:rStyle w:val="Hyperlink"/>
          </w:rPr>
          <w:t>http://www.itu.int/en/ITU-T/jca/Res178/Pages/default.aspx</w:t>
        </w:r>
      </w:hyperlink>
      <w:r>
        <w:rPr>
          <w:rFonts w:hint="cs"/>
          <w:rtl/>
          <w:lang w:bidi="ar-SY"/>
        </w:rPr>
        <w:t>.</w:t>
      </w:r>
    </w:p>
    <w:p w:rsidR="008C6559" w:rsidRPr="00BA669A" w:rsidRDefault="008C6559" w:rsidP="008C6559">
      <w:pPr>
        <w:rPr>
          <w:rtl/>
          <w:lang w:bidi="ar-SY"/>
        </w:rPr>
      </w:pPr>
      <w:proofErr w:type="gramStart"/>
      <w:r>
        <w:rPr>
          <w:lang w:bidi="ar-SY"/>
        </w:rPr>
        <w:t>5</w:t>
      </w:r>
      <w:r>
        <w:rPr>
          <w:rFonts w:hint="cs"/>
          <w:rtl/>
          <w:lang w:bidi="ar-SY"/>
        </w:rPr>
        <w:tab/>
        <w:t>وأنا على ثقة من أن قطاع تقييس الاتصالات سيلبي تطلعات أعضائه في مواجهة التحديات أمام الأنشطة المتعلقة بالجوانب التقنية لشبكات الاتصالات من أجل دعم الإنترنت.</w:t>
      </w:r>
      <w:proofErr w:type="gramEnd"/>
    </w:p>
    <w:p w:rsidR="00DC5505" w:rsidRPr="004A05B3" w:rsidRDefault="00DC5505" w:rsidP="009572C2">
      <w:pPr>
        <w:tabs>
          <w:tab w:val="center" w:pos="4816"/>
        </w:tabs>
        <w:spacing w:before="240"/>
        <w:rPr>
          <w:rtl/>
          <w:lang w:bidi="ar-EG"/>
        </w:rPr>
      </w:pPr>
      <w:r w:rsidRPr="004A05B3">
        <w:rPr>
          <w:rFonts w:hint="cs"/>
          <w:rtl/>
          <w:lang w:bidi="ar-EG"/>
        </w:rPr>
        <w:t xml:space="preserve">وتفضلوا بقبول فائق التقدير </w:t>
      </w:r>
      <w:proofErr w:type="gramStart"/>
      <w:r w:rsidRPr="004A05B3">
        <w:rPr>
          <w:rFonts w:hint="cs"/>
          <w:rtl/>
          <w:lang w:bidi="ar-EG"/>
        </w:rPr>
        <w:t>والاحترام</w:t>
      </w:r>
      <w:proofErr w:type="gramEnd"/>
      <w:r w:rsidRPr="004A05B3">
        <w:rPr>
          <w:rFonts w:hint="cs"/>
          <w:rtl/>
          <w:lang w:bidi="ar-EG"/>
        </w:rPr>
        <w:t>.</w:t>
      </w:r>
    </w:p>
    <w:p w:rsidR="00DC5505" w:rsidRPr="004A05B3" w:rsidRDefault="00DC5505" w:rsidP="009572C2">
      <w:pPr>
        <w:spacing w:before="1440"/>
        <w:jc w:val="left"/>
        <w:rPr>
          <w:rtl/>
          <w:lang w:bidi="ar-EG"/>
        </w:rPr>
      </w:pPr>
      <w:r w:rsidRPr="004A05B3">
        <w:rPr>
          <w:rFonts w:hint="cs"/>
          <w:rtl/>
        </w:rPr>
        <w:t>مالكو</w:t>
      </w:r>
      <w:r w:rsidRPr="004A05B3">
        <w:rPr>
          <w:rFonts w:hint="cs"/>
          <w:rtl/>
          <w:lang w:bidi="ar-EG"/>
        </w:rPr>
        <w:t>ل</w:t>
      </w:r>
      <w:r w:rsidRPr="004A05B3">
        <w:rPr>
          <w:rFonts w:hint="cs"/>
          <w:rtl/>
        </w:rPr>
        <w:t>م جونسون</w:t>
      </w:r>
      <w:r w:rsidRPr="004A05B3">
        <w:rPr>
          <w:rtl/>
          <w:lang w:bidi="ar-EG"/>
        </w:rPr>
        <w:br/>
      </w:r>
      <w:r w:rsidRPr="004A05B3">
        <w:rPr>
          <w:rFonts w:hint="cs"/>
          <w:rtl/>
          <w:lang w:bidi="ar-EG"/>
        </w:rPr>
        <w:t>مدير مكتب تقييس الاتصالات</w:t>
      </w:r>
    </w:p>
    <w:p w:rsidR="00B3481D" w:rsidRDefault="00DC5505" w:rsidP="00C10517">
      <w:pPr>
        <w:spacing w:before="960"/>
        <w:jc w:val="left"/>
        <w:rPr>
          <w:rtl/>
          <w:lang w:bidi="ar-SY"/>
        </w:rPr>
      </w:pPr>
      <w:proofErr w:type="spellStart"/>
      <w:r w:rsidRPr="004A05B3">
        <w:rPr>
          <w:rFonts w:hint="cs"/>
          <w:b/>
          <w:bCs/>
          <w:rtl/>
          <w:lang w:bidi="ar-EG"/>
        </w:rPr>
        <w:t>ال</w:t>
      </w:r>
      <w:r w:rsidR="0000002B">
        <w:rPr>
          <w:rFonts w:hint="cs"/>
          <w:b/>
          <w:bCs/>
          <w:rtl/>
          <w:lang w:bidi="ar-EG"/>
        </w:rPr>
        <w:t>‍</w:t>
      </w:r>
      <w:r w:rsidRPr="004A05B3">
        <w:rPr>
          <w:rFonts w:hint="cs"/>
          <w:b/>
          <w:bCs/>
          <w:rtl/>
          <w:lang w:bidi="ar-EG"/>
        </w:rPr>
        <w:t>ملحقات</w:t>
      </w:r>
      <w:proofErr w:type="spellEnd"/>
      <w:r w:rsidRPr="004A05B3">
        <w:rPr>
          <w:rFonts w:hint="cs"/>
          <w:b/>
          <w:bCs/>
          <w:rtl/>
          <w:lang w:bidi="ar-EG"/>
        </w:rPr>
        <w:t>:</w:t>
      </w:r>
      <w:r w:rsidR="000E4145">
        <w:rPr>
          <w:rFonts w:hint="eastAsia"/>
          <w:rtl/>
          <w:lang w:bidi="ar-EG"/>
        </w:rPr>
        <w:t> </w:t>
      </w:r>
      <w:r w:rsidR="00C10517">
        <w:rPr>
          <w:lang w:bidi="ar-EG"/>
        </w:rPr>
        <w:t>1</w:t>
      </w:r>
    </w:p>
    <w:p w:rsidR="00C10517" w:rsidRDefault="00C10517" w:rsidP="002C1BEB">
      <w:pPr>
        <w:spacing w:before="0" w:line="240" w:lineRule="auto"/>
        <w:jc w:val="left"/>
        <w:rPr>
          <w:rtl/>
          <w:lang w:bidi="ar-EG"/>
        </w:rPr>
      </w:pPr>
      <w:r>
        <w:rPr>
          <w:rtl/>
          <w:lang w:bidi="ar-SY"/>
        </w:rPr>
        <w:br w:type="page"/>
      </w:r>
    </w:p>
    <w:p w:rsidR="00843592" w:rsidRDefault="00843592" w:rsidP="006C668E">
      <w:pPr>
        <w:pStyle w:val="AnnexNo"/>
        <w:spacing w:after="0"/>
        <w:rPr>
          <w:rtl/>
        </w:rPr>
      </w:pPr>
      <w:proofErr w:type="spellStart"/>
      <w:r>
        <w:rPr>
          <w:rFonts w:hint="cs"/>
          <w:rtl/>
        </w:rPr>
        <w:lastRenderedPageBreak/>
        <w:t>ال</w:t>
      </w:r>
      <w:r w:rsidR="0037595E">
        <w:rPr>
          <w:rFonts w:hint="cs"/>
          <w:rtl/>
        </w:rPr>
        <w:t>‍</w:t>
      </w:r>
      <w:r>
        <w:rPr>
          <w:rFonts w:hint="cs"/>
          <w:rtl/>
        </w:rPr>
        <w:t>ملحـق</w:t>
      </w:r>
      <w:proofErr w:type="spellEnd"/>
      <w:r>
        <w:rPr>
          <w:rFonts w:hint="cs"/>
          <w:rtl/>
        </w:rPr>
        <w:t xml:space="preserve"> </w:t>
      </w:r>
      <w:r>
        <w:t>1</w:t>
      </w:r>
    </w:p>
    <w:p w:rsidR="00843592" w:rsidRDefault="00843592" w:rsidP="006C668E">
      <w:pPr>
        <w:spacing w:before="0" w:after="120"/>
        <w:jc w:val="center"/>
        <w:rPr>
          <w:rtl/>
          <w:lang w:bidi="ar-SY"/>
        </w:rPr>
      </w:pPr>
      <w:r>
        <w:rPr>
          <w:rFonts w:hint="cs"/>
          <w:rtl/>
          <w:lang w:bidi="ar-SY"/>
        </w:rPr>
        <w:t xml:space="preserve">(بالرسالة </w:t>
      </w:r>
      <w:proofErr w:type="spellStart"/>
      <w:r>
        <w:rPr>
          <w:rFonts w:hint="cs"/>
          <w:rtl/>
          <w:lang w:bidi="ar-SY"/>
        </w:rPr>
        <w:t>ال</w:t>
      </w:r>
      <w:r w:rsidR="00E54166">
        <w:rPr>
          <w:rFonts w:hint="cs"/>
          <w:rtl/>
          <w:lang w:bidi="ar-SY"/>
        </w:rPr>
        <w:t>‍</w:t>
      </w:r>
      <w:r>
        <w:rPr>
          <w:rFonts w:hint="cs"/>
          <w:rtl/>
          <w:lang w:bidi="ar-SY"/>
        </w:rPr>
        <w:t>معممة</w:t>
      </w:r>
      <w:proofErr w:type="spellEnd"/>
      <w:r>
        <w:rPr>
          <w:rFonts w:hint="cs"/>
          <w:rtl/>
          <w:lang w:bidi="ar-SY"/>
        </w:rPr>
        <w:t xml:space="preserve"> </w:t>
      </w:r>
      <w:r>
        <w:rPr>
          <w:lang w:bidi="ar-SY"/>
        </w:rPr>
        <w:t>26</w:t>
      </w:r>
      <w:r w:rsidR="006C668E">
        <w:rPr>
          <w:rFonts w:hint="cs"/>
          <w:rtl/>
          <w:lang w:bidi="ar-SY"/>
        </w:rPr>
        <w:t xml:space="preserve"> </w:t>
      </w:r>
      <w:proofErr w:type="spellStart"/>
      <w:r w:rsidR="006C668E">
        <w:rPr>
          <w:rFonts w:hint="cs"/>
          <w:rtl/>
          <w:lang w:bidi="ar-SY"/>
        </w:rPr>
        <w:t>ل</w:t>
      </w:r>
      <w:r w:rsidR="00BA12DA">
        <w:rPr>
          <w:rFonts w:hint="cs"/>
          <w:rtl/>
          <w:lang w:bidi="ar-SY"/>
        </w:rPr>
        <w:t>‍</w:t>
      </w:r>
      <w:r w:rsidR="006C668E">
        <w:rPr>
          <w:rFonts w:hint="cs"/>
          <w:rtl/>
          <w:lang w:bidi="ar-SY"/>
        </w:rPr>
        <w:t>مكتب</w:t>
      </w:r>
      <w:proofErr w:type="spellEnd"/>
      <w:r w:rsidR="006C668E">
        <w:rPr>
          <w:rFonts w:hint="cs"/>
          <w:rtl/>
          <w:lang w:bidi="ar-SY"/>
        </w:rPr>
        <w:t xml:space="preserve"> تقييس الاتصالات)</w:t>
      </w:r>
    </w:p>
    <w:p w:rsidR="00843592" w:rsidRPr="00EC59B3" w:rsidRDefault="006C668E" w:rsidP="00EC59B3">
      <w:pPr>
        <w:pStyle w:val="Annextitle"/>
        <w:jc w:val="center"/>
        <w:rPr>
          <w:i/>
          <w:iCs/>
          <w:rtl/>
        </w:rPr>
      </w:pPr>
      <w:r w:rsidRPr="00EC59B3">
        <w:rPr>
          <w:rFonts w:hint="cs"/>
          <w:i/>
          <w:iCs/>
          <w:rtl/>
        </w:rPr>
        <w:t xml:space="preserve">نشاط التنسيق </w:t>
      </w:r>
      <w:proofErr w:type="spellStart"/>
      <w:r w:rsidRPr="00EC59B3">
        <w:rPr>
          <w:rFonts w:hint="cs"/>
          <w:i/>
          <w:iCs/>
          <w:rtl/>
        </w:rPr>
        <w:t>ال</w:t>
      </w:r>
      <w:r w:rsidR="005D19DB">
        <w:rPr>
          <w:rFonts w:hint="cs"/>
          <w:i/>
          <w:iCs/>
          <w:rtl/>
        </w:rPr>
        <w:t>‍</w:t>
      </w:r>
      <w:r w:rsidRPr="00EC59B3">
        <w:rPr>
          <w:rFonts w:hint="cs"/>
          <w:i/>
          <w:iCs/>
          <w:rtl/>
        </w:rPr>
        <w:t>مشترك</w:t>
      </w:r>
      <w:proofErr w:type="spellEnd"/>
      <w:r w:rsidRPr="00EC59B3">
        <w:rPr>
          <w:rFonts w:hint="cs"/>
          <w:i/>
          <w:iCs/>
          <w:rtl/>
        </w:rPr>
        <w:t xml:space="preserve"> </w:t>
      </w:r>
      <w:r w:rsidRPr="00EC59B3">
        <w:rPr>
          <w:i/>
          <w:iCs/>
        </w:rPr>
        <w:t>JCA</w:t>
      </w:r>
      <w:r w:rsidRPr="00EC59B3">
        <w:rPr>
          <w:i/>
          <w:iCs/>
        </w:rPr>
        <w:noBreakHyphen/>
        <w:t>Res178</w:t>
      </w:r>
    </w:p>
    <w:p w:rsidR="006C668E" w:rsidRPr="00EC59B3" w:rsidRDefault="006C668E" w:rsidP="00EC59B3">
      <w:pPr>
        <w:jc w:val="center"/>
        <w:rPr>
          <w:sz w:val="24"/>
          <w:szCs w:val="32"/>
          <w:rtl/>
          <w:lang w:bidi="ar-SY"/>
        </w:rPr>
      </w:pPr>
      <w:r w:rsidRPr="00EC59B3">
        <w:rPr>
          <w:rFonts w:hint="cs"/>
          <w:sz w:val="24"/>
          <w:szCs w:val="32"/>
          <w:rtl/>
          <w:lang w:bidi="ar-SY"/>
        </w:rPr>
        <w:t>(</w:t>
      </w:r>
      <w:proofErr w:type="spellStart"/>
      <w:r w:rsidRPr="00EC59B3">
        <w:rPr>
          <w:rFonts w:hint="cs"/>
          <w:sz w:val="24"/>
          <w:szCs w:val="32"/>
          <w:rtl/>
          <w:lang w:bidi="ar-SY"/>
        </w:rPr>
        <w:t>ال</w:t>
      </w:r>
      <w:r w:rsidR="00957D17">
        <w:rPr>
          <w:rFonts w:hint="cs"/>
          <w:sz w:val="24"/>
          <w:szCs w:val="32"/>
          <w:rtl/>
          <w:lang w:bidi="ar-SY"/>
        </w:rPr>
        <w:t>‍</w:t>
      </w:r>
      <w:r w:rsidRPr="00EC59B3">
        <w:rPr>
          <w:rFonts w:hint="cs"/>
          <w:sz w:val="24"/>
          <w:szCs w:val="32"/>
          <w:rtl/>
          <w:lang w:bidi="ar-SY"/>
        </w:rPr>
        <w:t>جوانب</w:t>
      </w:r>
      <w:proofErr w:type="spellEnd"/>
      <w:r w:rsidRPr="00EC59B3">
        <w:rPr>
          <w:rFonts w:hint="cs"/>
          <w:sz w:val="24"/>
          <w:szCs w:val="32"/>
          <w:rtl/>
          <w:lang w:bidi="ar-SY"/>
        </w:rPr>
        <w:t xml:space="preserve"> التقنية لشبكات الاتصالات من أجل دعم الإنترنت)</w:t>
      </w:r>
      <w:r w:rsidRPr="00EC59B3">
        <w:rPr>
          <w:rStyle w:val="FootnoteReference"/>
          <w:rFonts w:cs="Times New Roman"/>
          <w:position w:val="6"/>
          <w:sz w:val="20"/>
          <w:szCs w:val="20"/>
          <w:vertAlign w:val="baseline"/>
          <w:rtl/>
          <w:lang w:bidi="ar-SY"/>
        </w:rPr>
        <w:footnoteReference w:id="1"/>
      </w:r>
    </w:p>
    <w:p w:rsidR="00843592" w:rsidRPr="00EC59B3" w:rsidRDefault="006C668E" w:rsidP="004160C1">
      <w:pPr>
        <w:spacing w:after="360"/>
        <w:jc w:val="center"/>
        <w:rPr>
          <w:b/>
          <w:bCs/>
          <w:sz w:val="24"/>
          <w:szCs w:val="32"/>
          <w:rtl/>
          <w:lang w:bidi="ar-SY"/>
        </w:rPr>
      </w:pPr>
      <w:r w:rsidRPr="00EC59B3">
        <w:rPr>
          <w:rFonts w:hint="cs"/>
          <w:b/>
          <w:bCs/>
          <w:sz w:val="24"/>
          <w:szCs w:val="32"/>
          <w:rtl/>
          <w:lang w:bidi="ar-SY"/>
        </w:rPr>
        <w:t xml:space="preserve">نشاط </w:t>
      </w:r>
      <w:r w:rsidRPr="00EC59B3">
        <w:rPr>
          <w:rFonts w:hint="cs"/>
          <w:b/>
          <w:bCs/>
          <w:i/>
          <w:iCs/>
          <w:sz w:val="24"/>
          <w:szCs w:val="32"/>
          <w:rtl/>
          <w:lang w:bidi="ar-SY"/>
        </w:rPr>
        <w:t>التنسيق</w:t>
      </w:r>
      <w:r w:rsidRPr="00EC59B3">
        <w:rPr>
          <w:rFonts w:hint="cs"/>
          <w:b/>
          <w:bCs/>
          <w:sz w:val="24"/>
          <w:szCs w:val="32"/>
          <w:rtl/>
          <w:lang w:bidi="ar-SY"/>
        </w:rPr>
        <w:t xml:space="preserve"> </w:t>
      </w:r>
      <w:proofErr w:type="spellStart"/>
      <w:r w:rsidRPr="00EC59B3">
        <w:rPr>
          <w:rFonts w:hint="cs"/>
          <w:b/>
          <w:bCs/>
          <w:sz w:val="24"/>
          <w:szCs w:val="32"/>
          <w:rtl/>
          <w:lang w:bidi="ar-SY"/>
        </w:rPr>
        <w:t>ال</w:t>
      </w:r>
      <w:r w:rsidR="00C46A4C">
        <w:rPr>
          <w:rFonts w:hint="cs"/>
          <w:b/>
          <w:bCs/>
          <w:sz w:val="24"/>
          <w:szCs w:val="32"/>
          <w:rtl/>
          <w:lang w:bidi="ar-SY"/>
        </w:rPr>
        <w:t>‍</w:t>
      </w:r>
      <w:r w:rsidRPr="00EC59B3">
        <w:rPr>
          <w:rFonts w:hint="cs"/>
          <w:b/>
          <w:bCs/>
          <w:sz w:val="24"/>
          <w:szCs w:val="32"/>
          <w:rtl/>
          <w:lang w:bidi="ar-SY"/>
        </w:rPr>
        <w:t>مشترك</w:t>
      </w:r>
      <w:proofErr w:type="spellEnd"/>
      <w:r w:rsidRPr="00EC59B3">
        <w:rPr>
          <w:rFonts w:hint="cs"/>
          <w:b/>
          <w:bCs/>
          <w:sz w:val="24"/>
          <w:szCs w:val="32"/>
          <w:rtl/>
          <w:lang w:bidi="ar-SY"/>
        </w:rPr>
        <w:t xml:space="preserve"> </w:t>
      </w:r>
      <w:r w:rsidRPr="00EC59B3">
        <w:rPr>
          <w:rFonts w:hint="cs"/>
          <w:b/>
          <w:bCs/>
          <w:sz w:val="24"/>
          <w:szCs w:val="32"/>
          <w:rtl/>
          <w:lang w:bidi="ar-EG"/>
        </w:rPr>
        <w:t xml:space="preserve">بشأن تنفيذ القرار </w:t>
      </w:r>
      <w:r w:rsidRPr="00EC59B3">
        <w:rPr>
          <w:b/>
          <w:bCs/>
          <w:sz w:val="24"/>
          <w:szCs w:val="32"/>
          <w:lang w:bidi="ar-EG"/>
        </w:rPr>
        <w:t>178</w:t>
      </w:r>
      <w:r w:rsidRPr="00EC59B3">
        <w:rPr>
          <w:rFonts w:hint="cs"/>
          <w:b/>
          <w:bCs/>
          <w:sz w:val="24"/>
          <w:szCs w:val="32"/>
          <w:rtl/>
          <w:lang w:bidi="ar-SY"/>
        </w:rPr>
        <w:t xml:space="preserve"> (</w:t>
      </w:r>
      <w:proofErr w:type="spellStart"/>
      <w:r w:rsidRPr="00EC59B3">
        <w:rPr>
          <w:rFonts w:hint="cs"/>
          <w:b/>
          <w:bCs/>
          <w:sz w:val="24"/>
          <w:szCs w:val="32"/>
          <w:rtl/>
          <w:lang w:bidi="ar-SY"/>
        </w:rPr>
        <w:t>غوادالاخارا</w:t>
      </w:r>
      <w:proofErr w:type="spellEnd"/>
      <w:r w:rsidRPr="00EC59B3">
        <w:rPr>
          <w:rFonts w:hint="cs"/>
          <w:b/>
          <w:bCs/>
          <w:sz w:val="24"/>
          <w:szCs w:val="32"/>
          <w:rtl/>
          <w:lang w:bidi="ar-SY"/>
        </w:rPr>
        <w:t xml:space="preserve">، </w:t>
      </w:r>
      <w:r w:rsidRPr="00EC59B3">
        <w:rPr>
          <w:b/>
          <w:bCs/>
          <w:sz w:val="24"/>
          <w:szCs w:val="32"/>
          <w:lang w:bidi="ar-SY"/>
        </w:rPr>
        <w:t>2010</w:t>
      </w:r>
      <w:r w:rsidRPr="00EC59B3">
        <w:rPr>
          <w:rFonts w:hint="cs"/>
          <w:b/>
          <w:bCs/>
          <w:sz w:val="24"/>
          <w:szCs w:val="32"/>
          <w:rtl/>
          <w:lang w:bidi="ar-SY"/>
        </w:rPr>
        <w:t xml:space="preserve">) الصادر عن </w:t>
      </w:r>
      <w:proofErr w:type="spellStart"/>
      <w:r w:rsidRPr="00EC59B3">
        <w:rPr>
          <w:rFonts w:hint="cs"/>
          <w:b/>
          <w:bCs/>
          <w:sz w:val="24"/>
          <w:szCs w:val="32"/>
          <w:rtl/>
          <w:lang w:bidi="ar-SY"/>
        </w:rPr>
        <w:t>مؤت</w:t>
      </w:r>
      <w:r w:rsidR="00C46A4C">
        <w:rPr>
          <w:rFonts w:hint="cs"/>
          <w:b/>
          <w:bCs/>
          <w:sz w:val="24"/>
          <w:szCs w:val="32"/>
          <w:rtl/>
          <w:lang w:bidi="ar-SY"/>
        </w:rPr>
        <w:t>‍</w:t>
      </w:r>
      <w:r w:rsidRPr="00EC59B3">
        <w:rPr>
          <w:rFonts w:hint="cs"/>
          <w:b/>
          <w:bCs/>
          <w:sz w:val="24"/>
          <w:szCs w:val="32"/>
          <w:rtl/>
          <w:lang w:bidi="ar-SY"/>
        </w:rPr>
        <w:t>مر</w:t>
      </w:r>
      <w:proofErr w:type="spellEnd"/>
      <w:r w:rsidRPr="00EC59B3">
        <w:rPr>
          <w:rFonts w:hint="cs"/>
          <w:b/>
          <w:bCs/>
          <w:sz w:val="24"/>
          <w:szCs w:val="32"/>
          <w:rtl/>
          <w:lang w:bidi="ar-SY"/>
        </w:rPr>
        <w:t xml:space="preserve"> </w:t>
      </w:r>
      <w:proofErr w:type="spellStart"/>
      <w:r w:rsidRPr="00EC59B3">
        <w:rPr>
          <w:rFonts w:hint="cs"/>
          <w:b/>
          <w:bCs/>
          <w:sz w:val="24"/>
          <w:szCs w:val="32"/>
          <w:rtl/>
          <w:lang w:bidi="ar-SY"/>
        </w:rPr>
        <w:t>ال</w:t>
      </w:r>
      <w:r w:rsidR="00C46A4C">
        <w:rPr>
          <w:rFonts w:hint="cs"/>
          <w:b/>
          <w:bCs/>
          <w:sz w:val="24"/>
          <w:szCs w:val="32"/>
          <w:rtl/>
          <w:lang w:bidi="ar-SY"/>
        </w:rPr>
        <w:t>‍</w:t>
      </w:r>
      <w:r w:rsidRPr="00EC59B3">
        <w:rPr>
          <w:rFonts w:hint="cs"/>
          <w:b/>
          <w:bCs/>
          <w:sz w:val="24"/>
          <w:szCs w:val="32"/>
          <w:rtl/>
          <w:lang w:bidi="ar-SY"/>
        </w:rPr>
        <w:t>مندوبين</w:t>
      </w:r>
      <w:proofErr w:type="spellEnd"/>
      <w:r w:rsidRPr="00EC59B3">
        <w:rPr>
          <w:rFonts w:hint="cs"/>
          <w:b/>
          <w:bCs/>
          <w:sz w:val="24"/>
          <w:szCs w:val="32"/>
          <w:rtl/>
          <w:lang w:bidi="ar-SY"/>
        </w:rPr>
        <w:t xml:space="preserve"> </w:t>
      </w:r>
      <w:proofErr w:type="spellStart"/>
      <w:r w:rsidRPr="00EC59B3">
        <w:rPr>
          <w:rFonts w:hint="cs"/>
          <w:b/>
          <w:bCs/>
          <w:sz w:val="24"/>
          <w:szCs w:val="32"/>
          <w:rtl/>
          <w:lang w:bidi="ar-SY"/>
        </w:rPr>
        <w:t>ال</w:t>
      </w:r>
      <w:r w:rsidR="00F22932">
        <w:rPr>
          <w:rFonts w:hint="cs"/>
          <w:b/>
          <w:bCs/>
          <w:sz w:val="24"/>
          <w:szCs w:val="32"/>
          <w:rtl/>
          <w:lang w:bidi="ar-SY"/>
        </w:rPr>
        <w:t>‍</w:t>
      </w:r>
      <w:r w:rsidRPr="00EC59B3">
        <w:rPr>
          <w:rFonts w:hint="cs"/>
          <w:b/>
          <w:bCs/>
          <w:sz w:val="24"/>
          <w:szCs w:val="32"/>
          <w:rtl/>
          <w:lang w:bidi="ar-SY"/>
        </w:rPr>
        <w:t>مفوضين</w:t>
      </w:r>
      <w:proofErr w:type="spellEnd"/>
      <w:r w:rsidR="00EC59B3" w:rsidRPr="00EC59B3">
        <w:rPr>
          <w:b/>
          <w:bCs/>
          <w:sz w:val="24"/>
          <w:szCs w:val="32"/>
          <w:rtl/>
          <w:lang w:bidi="ar-SY"/>
        </w:rPr>
        <w:br/>
      </w:r>
      <w:r w:rsidRPr="00EC59B3">
        <w:rPr>
          <w:rFonts w:hint="cs"/>
          <w:b/>
          <w:bCs/>
          <w:i/>
          <w:iCs/>
          <w:sz w:val="24"/>
          <w:szCs w:val="32"/>
          <w:rtl/>
          <w:lang w:bidi="ar-SY"/>
        </w:rPr>
        <w:t>"</w:t>
      </w:r>
      <w:r w:rsidR="00EE7EA0">
        <w:rPr>
          <w:rFonts w:hint="cs"/>
          <w:b/>
          <w:bCs/>
          <w:i/>
          <w:iCs/>
          <w:sz w:val="24"/>
          <w:szCs w:val="32"/>
          <w:rtl/>
          <w:lang w:bidi="ar-SY"/>
        </w:rPr>
        <w:t xml:space="preserve">دور </w:t>
      </w:r>
      <w:proofErr w:type="spellStart"/>
      <w:r w:rsidR="00EE7EA0">
        <w:rPr>
          <w:rFonts w:hint="cs"/>
          <w:b/>
          <w:bCs/>
          <w:i/>
          <w:iCs/>
          <w:sz w:val="24"/>
          <w:szCs w:val="32"/>
          <w:rtl/>
          <w:lang w:bidi="ar-SY"/>
        </w:rPr>
        <w:t>الات</w:t>
      </w:r>
      <w:r w:rsidR="00C46A4C">
        <w:rPr>
          <w:rFonts w:hint="cs"/>
          <w:b/>
          <w:bCs/>
          <w:i/>
          <w:iCs/>
          <w:sz w:val="24"/>
          <w:szCs w:val="32"/>
          <w:rtl/>
          <w:lang w:bidi="ar-SY"/>
        </w:rPr>
        <w:t>‍</w:t>
      </w:r>
      <w:r w:rsidR="00EE7EA0">
        <w:rPr>
          <w:rFonts w:hint="cs"/>
          <w:b/>
          <w:bCs/>
          <w:i/>
          <w:iCs/>
          <w:sz w:val="24"/>
          <w:szCs w:val="32"/>
          <w:rtl/>
          <w:lang w:bidi="ar-SY"/>
        </w:rPr>
        <w:t>حاد</w:t>
      </w:r>
      <w:proofErr w:type="spellEnd"/>
      <w:r w:rsidR="00EE7EA0">
        <w:rPr>
          <w:rFonts w:hint="cs"/>
          <w:b/>
          <w:bCs/>
          <w:i/>
          <w:iCs/>
          <w:sz w:val="24"/>
          <w:szCs w:val="32"/>
          <w:rtl/>
          <w:lang w:bidi="ar-SY"/>
        </w:rPr>
        <w:t xml:space="preserve"> في تنظيم </w:t>
      </w:r>
      <w:r w:rsidR="004160C1">
        <w:rPr>
          <w:rFonts w:hint="cs"/>
          <w:b/>
          <w:bCs/>
          <w:i/>
          <w:iCs/>
          <w:sz w:val="24"/>
          <w:szCs w:val="32"/>
          <w:rtl/>
          <w:lang w:bidi="ar-SY"/>
        </w:rPr>
        <w:t xml:space="preserve">العمل بشأن </w:t>
      </w:r>
      <w:r w:rsidR="00EE7EA0">
        <w:rPr>
          <w:rFonts w:hint="cs"/>
          <w:b/>
          <w:bCs/>
          <w:i/>
          <w:iCs/>
          <w:sz w:val="24"/>
          <w:szCs w:val="32"/>
          <w:rtl/>
          <w:lang w:bidi="ar-SY"/>
        </w:rPr>
        <w:t>الجوانب التقنية لشبكات الاتصالات من أجل دعم الإنترنت</w:t>
      </w:r>
      <w:r w:rsidRPr="00EC59B3">
        <w:rPr>
          <w:rFonts w:hint="cs"/>
          <w:b/>
          <w:bCs/>
          <w:i/>
          <w:iCs/>
          <w:sz w:val="24"/>
          <w:szCs w:val="32"/>
          <w:rtl/>
          <w:lang w:bidi="ar-SY"/>
        </w:rPr>
        <w:t>"</w:t>
      </w:r>
    </w:p>
    <w:p w:rsidR="006C668E" w:rsidRDefault="006C668E" w:rsidP="006C668E">
      <w:pPr>
        <w:tabs>
          <w:tab w:val="left" w:pos="992"/>
        </w:tabs>
        <w:rPr>
          <w:b/>
          <w:bCs/>
          <w:rtl/>
          <w:lang w:bidi="ar-EG"/>
        </w:rPr>
      </w:pPr>
      <w:proofErr w:type="spellStart"/>
      <w:r>
        <w:rPr>
          <w:rFonts w:hint="cs"/>
          <w:b/>
          <w:bCs/>
          <w:rtl/>
          <w:lang w:bidi="ar-EG"/>
        </w:rPr>
        <w:t>ال</w:t>
      </w:r>
      <w:r w:rsidR="003F2C21">
        <w:rPr>
          <w:rFonts w:hint="cs"/>
          <w:b/>
          <w:bCs/>
          <w:rtl/>
          <w:lang w:bidi="ar-EG"/>
        </w:rPr>
        <w:t>‍</w:t>
      </w:r>
      <w:r>
        <w:rPr>
          <w:rFonts w:hint="cs"/>
          <w:b/>
          <w:bCs/>
          <w:rtl/>
          <w:lang w:bidi="ar-EG"/>
        </w:rPr>
        <w:t>منسقان</w:t>
      </w:r>
      <w:proofErr w:type="spellEnd"/>
      <w:r>
        <w:rPr>
          <w:rFonts w:hint="cs"/>
          <w:b/>
          <w:bCs/>
          <w:rtl/>
          <w:lang w:bidi="ar-EG"/>
        </w:rPr>
        <w:t>:</w:t>
      </w:r>
      <w:r>
        <w:rPr>
          <w:rFonts w:hint="cs"/>
          <w:b/>
          <w:bCs/>
          <w:rtl/>
          <w:lang w:bidi="ar-EG"/>
        </w:rPr>
        <w:tab/>
        <w:t>شريف جنينه (مصر)</w:t>
      </w:r>
    </w:p>
    <w:p w:rsidR="006C668E" w:rsidRDefault="006C668E" w:rsidP="00786CE8">
      <w:pPr>
        <w:tabs>
          <w:tab w:val="left" w:pos="992"/>
        </w:tabs>
        <w:spacing w:before="0"/>
        <w:rPr>
          <w:b/>
          <w:bCs/>
          <w:rtl/>
          <w:lang w:bidi="ar-EG"/>
        </w:rPr>
      </w:pPr>
      <w:r>
        <w:rPr>
          <w:rFonts w:hint="cs"/>
          <w:b/>
          <w:bCs/>
          <w:rtl/>
          <w:lang w:bidi="ar-EG"/>
        </w:rPr>
        <w:tab/>
      </w:r>
      <w:r w:rsidR="00786CE8">
        <w:rPr>
          <w:rFonts w:hint="cs"/>
          <w:b/>
          <w:bCs/>
          <w:rtl/>
          <w:lang w:bidi="ar-EG"/>
        </w:rPr>
        <w:t xml:space="preserve">فيليب </w:t>
      </w:r>
      <w:proofErr w:type="spellStart"/>
      <w:r w:rsidR="00786CE8">
        <w:rPr>
          <w:rFonts w:hint="cs"/>
          <w:b/>
          <w:bCs/>
          <w:rtl/>
          <w:lang w:bidi="ar-EG"/>
        </w:rPr>
        <w:t>راشتون</w:t>
      </w:r>
      <w:proofErr w:type="spellEnd"/>
      <w:r>
        <w:rPr>
          <w:rFonts w:hint="cs"/>
          <w:b/>
          <w:bCs/>
          <w:rtl/>
          <w:lang w:bidi="ar-EG"/>
        </w:rPr>
        <w:t xml:space="preserve"> (</w:t>
      </w:r>
      <w:proofErr w:type="spellStart"/>
      <w:r>
        <w:rPr>
          <w:rFonts w:hint="cs"/>
          <w:b/>
          <w:bCs/>
          <w:rtl/>
          <w:lang w:bidi="ar-EG"/>
        </w:rPr>
        <w:t>ال</w:t>
      </w:r>
      <w:r w:rsidR="006F6EC7">
        <w:rPr>
          <w:rFonts w:hint="cs"/>
          <w:b/>
          <w:bCs/>
          <w:rtl/>
          <w:lang w:bidi="ar-EG"/>
        </w:rPr>
        <w:t>‍</w:t>
      </w:r>
      <w:r>
        <w:rPr>
          <w:rFonts w:hint="cs"/>
          <w:b/>
          <w:bCs/>
          <w:rtl/>
          <w:lang w:bidi="ar-EG"/>
        </w:rPr>
        <w:t>مملكة</w:t>
      </w:r>
      <w:proofErr w:type="spellEnd"/>
      <w:r>
        <w:rPr>
          <w:rFonts w:hint="cs"/>
          <w:b/>
          <w:bCs/>
          <w:rtl/>
          <w:lang w:bidi="ar-EG"/>
        </w:rPr>
        <w:t xml:space="preserve"> المتحدة)</w:t>
      </w:r>
    </w:p>
    <w:p w:rsidR="006C668E" w:rsidRPr="008C6656" w:rsidRDefault="00EC59B3" w:rsidP="006C668E">
      <w:pPr>
        <w:pStyle w:val="Headingb"/>
        <w:rPr>
          <w:rtl/>
        </w:rPr>
      </w:pPr>
      <w:r>
        <w:rPr>
          <w:lang w:val="en-US"/>
        </w:rPr>
        <w:t>1</w:t>
      </w:r>
      <w:r>
        <w:rPr>
          <w:lang w:val="en-US"/>
        </w:rPr>
        <w:tab/>
      </w:r>
      <w:proofErr w:type="spellStart"/>
      <w:r w:rsidR="006C668E" w:rsidRPr="008C6656">
        <w:rPr>
          <w:rFonts w:hint="cs"/>
          <w:rtl/>
        </w:rPr>
        <w:t>م</w:t>
      </w:r>
      <w:r w:rsidR="00425788">
        <w:rPr>
          <w:rFonts w:hint="cs"/>
          <w:rtl/>
        </w:rPr>
        <w:t>‍</w:t>
      </w:r>
      <w:r w:rsidR="006C668E" w:rsidRPr="008C6656">
        <w:rPr>
          <w:rFonts w:hint="cs"/>
          <w:rtl/>
        </w:rPr>
        <w:t>جال</w:t>
      </w:r>
      <w:proofErr w:type="spellEnd"/>
      <w:r w:rsidR="006C668E" w:rsidRPr="008C6656">
        <w:rPr>
          <w:rFonts w:hint="cs"/>
          <w:rtl/>
        </w:rPr>
        <w:t xml:space="preserve"> </w:t>
      </w:r>
      <w:r w:rsidR="006C668E">
        <w:rPr>
          <w:rFonts w:hint="cs"/>
          <w:rtl/>
        </w:rPr>
        <w:t>الاختصاص</w:t>
      </w:r>
    </w:p>
    <w:p w:rsidR="006C668E" w:rsidRDefault="006C668E" w:rsidP="008F0A4A">
      <w:pPr>
        <w:rPr>
          <w:rtl/>
          <w:lang w:bidi="ar-EG"/>
        </w:rPr>
      </w:pPr>
      <w:r>
        <w:rPr>
          <w:rFonts w:hint="cs"/>
          <w:rtl/>
          <w:lang w:bidi="ar-EG"/>
        </w:rPr>
        <w:t xml:space="preserve">يشمل مجال </w:t>
      </w:r>
      <w:r>
        <w:rPr>
          <w:rFonts w:hint="cs"/>
          <w:rtl/>
          <w:lang w:val="en-GB"/>
        </w:rPr>
        <w:t>الاختصاص</w:t>
      </w:r>
      <w:r>
        <w:rPr>
          <w:rFonts w:hint="cs"/>
          <w:rtl/>
          <w:lang w:bidi="ar-EG"/>
        </w:rPr>
        <w:t xml:space="preserve"> لنشاط التنسيق المشترك المعني بالقرار </w:t>
      </w:r>
      <w:r>
        <w:rPr>
          <w:lang w:bidi="ar-EG"/>
        </w:rPr>
        <w:t>178</w:t>
      </w:r>
      <w:r>
        <w:rPr>
          <w:rFonts w:hint="cs"/>
          <w:rtl/>
          <w:lang w:bidi="ar-EG"/>
        </w:rPr>
        <w:t xml:space="preserve"> (</w:t>
      </w:r>
      <w:r w:rsidRPr="003E04A5">
        <w:rPr>
          <w:rFonts w:hint="cs"/>
          <w:rtl/>
          <w:lang w:bidi="ar-EG"/>
        </w:rPr>
        <w:t>الجوانب التقنية لشبكات الاتصالات</w:t>
      </w:r>
      <w:r>
        <w:rPr>
          <w:rFonts w:hint="cs"/>
          <w:rtl/>
          <w:lang w:bidi="ar-EG"/>
        </w:rPr>
        <w:t xml:space="preserve"> </w:t>
      </w:r>
      <w:r w:rsidRPr="003E04A5">
        <w:rPr>
          <w:rFonts w:hint="cs"/>
          <w:rtl/>
          <w:lang w:bidi="ar-EG"/>
        </w:rPr>
        <w:t>من أجل دعم الإنترنت</w:t>
      </w:r>
      <w:r>
        <w:rPr>
          <w:rFonts w:hint="cs"/>
          <w:rtl/>
          <w:lang w:bidi="ar-EG"/>
        </w:rPr>
        <w:t xml:space="preserve">) تنسيق وتحديد أعمال قطاع تقييس الاتصالات المتصلة بجوانب شبكات الاتصالات من أجل دعم الإنترنت التي تساعد على تطور الشبكات وقدرتها واستمراريتها وإمكانية تشغيلها البيني وأمنها من خلال العمل القائم على المساهمات وتنسيق مساهمات قطاع </w:t>
      </w:r>
      <w:r w:rsidR="008F0A4A">
        <w:rPr>
          <w:rFonts w:hint="cs"/>
          <w:rtl/>
          <w:lang w:bidi="ar-EG"/>
        </w:rPr>
        <w:t>تقييس الاتصالات</w:t>
      </w:r>
      <w:r>
        <w:rPr>
          <w:rFonts w:hint="cs"/>
          <w:rtl/>
          <w:lang w:bidi="ar-EG"/>
        </w:rPr>
        <w:t xml:space="preserve"> في تنفيذ نواتج القمة العالمية لمجتمع المعلومات.</w:t>
      </w:r>
    </w:p>
    <w:p w:rsidR="006C668E" w:rsidRPr="00EC59B3" w:rsidRDefault="00EC59B3" w:rsidP="006C668E">
      <w:pPr>
        <w:pStyle w:val="Headingb"/>
        <w:rPr>
          <w:rtl/>
          <w:lang w:val="en-US"/>
        </w:rPr>
      </w:pPr>
      <w:r w:rsidRPr="00EC59B3">
        <w:rPr>
          <w:lang w:val="en-US"/>
        </w:rPr>
        <w:t>2</w:t>
      </w:r>
      <w:r w:rsidRPr="00EC59B3">
        <w:rPr>
          <w:lang w:val="en-US"/>
        </w:rPr>
        <w:tab/>
      </w:r>
      <w:r w:rsidR="006C668E" w:rsidRPr="00EC59B3">
        <w:rPr>
          <w:rFonts w:hint="cs"/>
          <w:rtl/>
          <w:lang w:val="en-US"/>
        </w:rPr>
        <w:t>الاختصاصات</w:t>
      </w:r>
    </w:p>
    <w:p w:rsidR="006C668E" w:rsidRDefault="00EC59B3" w:rsidP="0029233B">
      <w:pPr>
        <w:pStyle w:val="enumlev1"/>
        <w:rPr>
          <w:rtl/>
          <w:lang w:bidi="ar-EG"/>
        </w:rPr>
      </w:pPr>
      <w:proofErr w:type="gramStart"/>
      <w:r>
        <w:rPr>
          <w:lang w:bidi="ar-EG"/>
        </w:rPr>
        <w:t>1.2</w:t>
      </w:r>
      <w:r w:rsidR="006C668E">
        <w:rPr>
          <w:rFonts w:hint="cs"/>
          <w:rtl/>
          <w:lang w:bidi="ar-EG"/>
        </w:rPr>
        <w:tab/>
      </w:r>
      <w:r w:rsidR="006C668E" w:rsidRPr="008C6656">
        <w:rPr>
          <w:rFonts w:hint="cs"/>
          <w:rtl/>
          <w:lang w:val="en-GB" w:bidi="ar-EG"/>
        </w:rPr>
        <w:t>تحديد</w:t>
      </w:r>
      <w:r w:rsidR="006C668E">
        <w:rPr>
          <w:rFonts w:hint="cs"/>
          <w:rtl/>
          <w:lang w:bidi="ar-EG"/>
        </w:rPr>
        <w:t xml:space="preserve"> وجمع وتحليل </w:t>
      </w:r>
      <w:r w:rsidR="0029233B">
        <w:rPr>
          <w:rFonts w:hint="cs"/>
          <w:rtl/>
          <w:lang w:bidi="ar-EG"/>
        </w:rPr>
        <w:t>معايير</w:t>
      </w:r>
      <w:r w:rsidR="006C668E">
        <w:rPr>
          <w:rFonts w:hint="cs"/>
          <w:rtl/>
          <w:lang w:bidi="ar-EG"/>
        </w:rPr>
        <w:t xml:space="preserve"> التقييس التقنية ذات الصلة </w:t>
      </w:r>
      <w:r w:rsidR="0029233B">
        <w:rPr>
          <w:rFonts w:hint="cs"/>
          <w:rtl/>
          <w:lang w:bidi="ar-EG"/>
        </w:rPr>
        <w:t>التي</w:t>
      </w:r>
      <w:r w:rsidR="006C668E">
        <w:rPr>
          <w:rFonts w:hint="cs"/>
          <w:rtl/>
          <w:lang w:bidi="ar-EG"/>
        </w:rPr>
        <w:t xml:space="preserve"> تجري دراسته</w:t>
      </w:r>
      <w:r w:rsidR="0029233B">
        <w:rPr>
          <w:rFonts w:hint="cs"/>
          <w:rtl/>
          <w:lang w:bidi="ar-EG"/>
        </w:rPr>
        <w:t>ا</w:t>
      </w:r>
      <w:r w:rsidR="006C668E">
        <w:rPr>
          <w:rFonts w:hint="cs"/>
          <w:rtl/>
          <w:lang w:bidi="ar-EG"/>
        </w:rPr>
        <w:t xml:space="preserve"> في قطاع تقييس</w:t>
      </w:r>
      <w:r w:rsidR="006C668E">
        <w:rPr>
          <w:rFonts w:hint="cs"/>
          <w:rtl/>
          <w:lang w:bidi="ar-SY"/>
        </w:rPr>
        <w:t xml:space="preserve"> الاتصالات</w:t>
      </w:r>
      <w:r w:rsidR="006C668E">
        <w:rPr>
          <w:rFonts w:hint="cs"/>
          <w:rtl/>
          <w:lang w:bidi="ar-EG"/>
        </w:rPr>
        <w:t xml:space="preserve"> وأي</w:t>
      </w:r>
      <w:r w:rsidR="00DB418A">
        <w:rPr>
          <w:rFonts w:hint="eastAsia"/>
          <w:rtl/>
          <w:lang w:bidi="ar-EG"/>
        </w:rPr>
        <w:t> </w:t>
      </w:r>
      <w:r w:rsidR="006C668E">
        <w:rPr>
          <w:rFonts w:hint="cs"/>
          <w:rtl/>
          <w:lang w:bidi="ar-EG"/>
        </w:rPr>
        <w:t>أنشطة أخرى ذات صلة في القطاع.</w:t>
      </w:r>
      <w:proofErr w:type="gramEnd"/>
    </w:p>
    <w:p w:rsidR="006C668E" w:rsidRPr="008F0A4A" w:rsidRDefault="00EC59B3" w:rsidP="006C668E">
      <w:pPr>
        <w:pStyle w:val="enumlev1"/>
        <w:rPr>
          <w:lang w:bidi="ar-EG"/>
        </w:rPr>
      </w:pPr>
      <w:proofErr w:type="gramStart"/>
      <w:r>
        <w:rPr>
          <w:lang w:bidi="ar-EG"/>
        </w:rPr>
        <w:t>2.2</w:t>
      </w:r>
      <w:r w:rsidR="006C668E">
        <w:rPr>
          <w:rFonts w:hint="cs"/>
          <w:rtl/>
          <w:lang w:bidi="ar-EG"/>
        </w:rPr>
        <w:tab/>
        <w:t xml:space="preserve">تيسير التنسيق مع المنظمات </w:t>
      </w:r>
      <w:r w:rsidR="008F0A4A">
        <w:rPr>
          <w:rFonts w:hint="cs"/>
          <w:rtl/>
          <w:lang w:bidi="ar-EG"/>
        </w:rPr>
        <w:t>المعنية بوضع المعايير والمحافل.</w:t>
      </w:r>
      <w:proofErr w:type="gramEnd"/>
    </w:p>
    <w:p w:rsidR="006C668E" w:rsidRDefault="00EC59B3" w:rsidP="006C668E">
      <w:pPr>
        <w:pStyle w:val="enumlev1"/>
        <w:rPr>
          <w:rtl/>
          <w:lang w:val="ru-RU" w:bidi="ar-EG"/>
        </w:rPr>
      </w:pPr>
      <w:r>
        <w:rPr>
          <w:lang w:val="fr-CH" w:bidi="ar-EG"/>
        </w:rPr>
        <w:t>3.2</w:t>
      </w:r>
      <w:r w:rsidR="006C668E">
        <w:rPr>
          <w:rFonts w:hint="cs"/>
          <w:rtl/>
          <w:lang w:val="ru-RU" w:bidi="ar-EG"/>
        </w:rPr>
        <w:tab/>
        <w:t>تحديد المواضيع التي يقترح أن تنظر فيها لجان الدراسات ضمن اختصاصها لتعزيز تطوير الجوانب التقنية لشبكات الاتصالات من</w:t>
      </w:r>
      <w:r w:rsidR="006C668E">
        <w:rPr>
          <w:rFonts w:hint="eastAsia"/>
          <w:rtl/>
          <w:lang w:val="ru-RU" w:bidi="ar-EG"/>
        </w:rPr>
        <w:t> </w:t>
      </w:r>
      <w:r w:rsidR="006C668E">
        <w:rPr>
          <w:rFonts w:hint="cs"/>
          <w:rtl/>
          <w:lang w:val="ru-RU" w:bidi="ar-EG"/>
        </w:rPr>
        <w:t>أجل دعم الإنترنت، وذلك بهدف المساعدة على تطور الشبكات وقدرتها واستمراريتها وإمكانية تشغيلها البيني وأمنها من خلال العمل القائم على المساهمات.</w:t>
      </w:r>
    </w:p>
    <w:p w:rsidR="006C668E" w:rsidRPr="006C668E" w:rsidRDefault="00EC59B3" w:rsidP="006C668E">
      <w:pPr>
        <w:rPr>
          <w:rtl/>
          <w:lang w:bidi="ar-SY"/>
        </w:rPr>
      </w:pPr>
      <w:r>
        <w:rPr>
          <w:lang w:val="fr-CH" w:bidi="ar-EG"/>
        </w:rPr>
        <w:t>4.2</w:t>
      </w:r>
      <w:r w:rsidR="006C668E">
        <w:rPr>
          <w:rFonts w:hint="cs"/>
          <w:rtl/>
          <w:lang w:bidi="ar-EG"/>
        </w:rPr>
        <w:tab/>
        <w:t>اقتراح إنشاء فرق عمل مشتركة أو</w:t>
      </w:r>
      <w:r>
        <w:rPr>
          <w:rFonts w:hint="cs"/>
          <w:rtl/>
          <w:lang w:bidi="ar-EG"/>
        </w:rPr>
        <w:t xml:space="preserve"> غيرها من الأفرقة حسب الاقتضاء.</w:t>
      </w:r>
    </w:p>
    <w:p w:rsidR="006C668E" w:rsidRPr="008C6656" w:rsidRDefault="00EC59B3" w:rsidP="006C668E">
      <w:pPr>
        <w:pStyle w:val="Headingb"/>
        <w:rPr>
          <w:rtl/>
        </w:rPr>
      </w:pPr>
      <w:r>
        <w:t>3</w:t>
      </w:r>
      <w:r>
        <w:tab/>
      </w:r>
      <w:r w:rsidR="006C668E" w:rsidRPr="008C6656">
        <w:rPr>
          <w:rFonts w:hint="cs"/>
          <w:rtl/>
        </w:rPr>
        <w:t>أساليب العمل</w:t>
      </w:r>
    </w:p>
    <w:p w:rsidR="006C668E" w:rsidRDefault="006C668E" w:rsidP="008F0A4A">
      <w:pPr>
        <w:rPr>
          <w:rtl/>
          <w:lang w:bidi="ar-EG"/>
        </w:rPr>
      </w:pPr>
      <w:r>
        <w:rPr>
          <w:rFonts w:hint="cs"/>
          <w:rtl/>
          <w:lang w:bidi="ar-EG"/>
        </w:rPr>
        <w:t xml:space="preserve">سيعمل نشاط التنسيق المشترك المعني بالقرار </w:t>
      </w:r>
      <w:r>
        <w:rPr>
          <w:lang w:bidi="ar-EG"/>
        </w:rPr>
        <w:t>178</w:t>
      </w:r>
      <w:r>
        <w:rPr>
          <w:rFonts w:hint="cs"/>
          <w:rtl/>
          <w:lang w:bidi="ar-EG"/>
        </w:rPr>
        <w:t xml:space="preserve"> بالوسائل الإلكترونية أساساً باستخدام المكالمات المؤتمرية والبريد الإلكتروني إلى جانب عقد اجتماعات فعلية على فترات عند الضرورة القصوى؛ وتُعقد أي اجتماعات فعلية عادة في سياق اجتماعات قطاع </w:t>
      </w:r>
      <w:r w:rsidR="008F0A4A">
        <w:rPr>
          <w:rFonts w:hint="cs"/>
          <w:rtl/>
          <w:lang w:bidi="ar-EG"/>
        </w:rPr>
        <w:t>تقييس الاتصالات</w:t>
      </w:r>
      <w:r>
        <w:rPr>
          <w:rFonts w:hint="cs"/>
          <w:rtl/>
          <w:lang w:bidi="ar-EG"/>
        </w:rPr>
        <w:t xml:space="preserve"> ذات الصلة مع ضمان أيضاً توفر وسائل المؤتمرات الإلكترونية للمشاركة عن بُعد.</w:t>
      </w:r>
    </w:p>
    <w:p w:rsidR="006C668E" w:rsidRDefault="006C668E" w:rsidP="006C668E">
      <w:pPr>
        <w:tabs>
          <w:tab w:val="left" w:pos="567"/>
        </w:tabs>
        <w:rPr>
          <w:rtl/>
          <w:lang w:bidi="ar-EG"/>
        </w:rPr>
      </w:pPr>
      <w:r w:rsidRPr="00D66727">
        <w:rPr>
          <w:rFonts w:hint="cs"/>
          <w:rtl/>
          <w:lang w:bidi="ar-EG"/>
        </w:rPr>
        <w:t>ويقدم فريق نشاط التنسيق</w:t>
      </w:r>
      <w:r>
        <w:rPr>
          <w:rFonts w:hint="cs"/>
          <w:rtl/>
          <w:lang w:bidi="ar-EG"/>
        </w:rPr>
        <w:t xml:space="preserve"> المشترك تقاريره إلى الفريق الاستشاري</w:t>
      </w:r>
      <w:r w:rsidR="00DB418A">
        <w:rPr>
          <w:rFonts w:hint="cs"/>
          <w:rtl/>
          <w:lang w:bidi="ar-EG"/>
        </w:rPr>
        <w:t xml:space="preserve"> لتقييس الاتصالات</w:t>
      </w:r>
      <w:r>
        <w:rPr>
          <w:rFonts w:hint="cs"/>
          <w:rtl/>
          <w:lang w:bidi="ar-EG"/>
        </w:rPr>
        <w:t>.</w:t>
      </w:r>
    </w:p>
    <w:p w:rsidR="006C668E" w:rsidRDefault="00FB6B4D" w:rsidP="00FB6B4D">
      <w:pPr>
        <w:spacing w:before="600"/>
        <w:jc w:val="center"/>
        <w:rPr>
          <w:rtl/>
          <w:lang w:bidi="ar-EG"/>
        </w:rPr>
      </w:pPr>
      <w:r>
        <w:rPr>
          <w:rFonts w:hint="cs"/>
          <w:rtl/>
          <w:lang w:bidi="ar-EG"/>
        </w:rPr>
        <w:t>___________</w:t>
      </w:r>
    </w:p>
    <w:sectPr w:rsidR="006C668E" w:rsidSect="00AE63F3">
      <w:headerReference w:type="even" r:id="rId12"/>
      <w:headerReference w:type="default" r:id="rId13"/>
      <w:footerReference w:type="even" r:id="rId14"/>
      <w:footerReference w:type="default" r:id="rId15"/>
      <w:footerReference w:type="first" r:id="rId16"/>
      <w:pgSz w:w="11901" w:h="16840" w:code="9"/>
      <w:pgMar w:top="1418" w:right="1134"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B7C" w:rsidRDefault="005B6B7C">
      <w:r>
        <w:separator/>
      </w:r>
    </w:p>
  </w:endnote>
  <w:endnote w:type="continuationSeparator" w:id="0">
    <w:p w:rsidR="005B6B7C" w:rsidRDefault="005B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FE7" w:rsidRPr="00D35FE7" w:rsidRDefault="00B819E6" w:rsidP="00D35FE7">
    <w:pPr>
      <w:tabs>
        <w:tab w:val="left" w:pos="5670"/>
        <w:tab w:val="right" w:pos="9639"/>
      </w:tabs>
      <w:bidi w:val="0"/>
      <w:spacing w:line="240" w:lineRule="auto"/>
      <w:jc w:val="left"/>
      <w:rPr>
        <w:rFonts w:cs="Times New Roman"/>
        <w:noProof/>
        <w:sz w:val="16"/>
        <w:szCs w:val="16"/>
        <w:lang w:val="fr-FR"/>
      </w:rPr>
    </w:pPr>
    <w:r w:rsidRPr="00B819E6">
      <w:rPr>
        <w:rFonts w:cs="Times New Roman"/>
        <w:noProof/>
        <w:sz w:val="16"/>
        <w:szCs w:val="16"/>
        <w:lang w:val="fr-FR"/>
      </w:rPr>
      <w:t>ITU-T\BUREAU\CIRC\026A.DOCX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1E2" w:rsidRPr="00B819E6" w:rsidRDefault="00B819E6" w:rsidP="00B819E6">
    <w:pPr>
      <w:tabs>
        <w:tab w:val="left" w:pos="5670"/>
        <w:tab w:val="right" w:pos="9639"/>
      </w:tabs>
      <w:bidi w:val="0"/>
      <w:spacing w:line="240" w:lineRule="auto"/>
      <w:jc w:val="left"/>
      <w:rPr>
        <w:lang w:val="fr-FR"/>
      </w:rPr>
    </w:pPr>
    <w:r w:rsidRPr="00B819E6">
      <w:rPr>
        <w:rFonts w:cs="Times New Roman"/>
        <w:noProof/>
        <w:sz w:val="16"/>
        <w:szCs w:val="16"/>
        <w:lang w:val="fr-FR"/>
      </w:rPr>
      <w:t>ITU-T\BUREAU\CIRC\026A.DOCX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AE63F3" w:rsidTr="00683144">
      <w:trPr>
        <w:cantSplit/>
      </w:trPr>
      <w:tc>
        <w:tcPr>
          <w:tcW w:w="1062" w:type="pct"/>
          <w:tcBorders>
            <w:top w:val="single" w:sz="6" w:space="0" w:color="auto"/>
          </w:tcBorders>
          <w:tcMar>
            <w:top w:w="57" w:type="dxa"/>
          </w:tcMar>
        </w:tcPr>
        <w:p w:rsidR="00AE63F3" w:rsidRDefault="00AE63F3" w:rsidP="00683144">
          <w:pPr>
            <w:pStyle w:val="itu"/>
          </w:pPr>
          <w:r>
            <w:t>Place des Nations</w:t>
          </w:r>
        </w:p>
      </w:tc>
      <w:tc>
        <w:tcPr>
          <w:tcW w:w="1583" w:type="pct"/>
          <w:tcBorders>
            <w:top w:val="single" w:sz="6" w:space="0" w:color="auto"/>
          </w:tcBorders>
          <w:tcMar>
            <w:top w:w="57" w:type="dxa"/>
          </w:tcMar>
        </w:tcPr>
        <w:p w:rsidR="00AE63F3" w:rsidRDefault="00AE63F3" w:rsidP="00683144">
          <w:pPr>
            <w:pStyle w:val="itu"/>
          </w:pPr>
          <w:r>
            <w:t>Telephone</w:t>
          </w:r>
          <w:r>
            <w:tab/>
            <w:t>+41 22 730 51 11</w:t>
          </w:r>
        </w:p>
      </w:tc>
      <w:tc>
        <w:tcPr>
          <w:tcW w:w="1224" w:type="pct"/>
          <w:tcBorders>
            <w:top w:val="single" w:sz="6" w:space="0" w:color="auto"/>
          </w:tcBorders>
          <w:tcMar>
            <w:top w:w="57" w:type="dxa"/>
          </w:tcMar>
        </w:tcPr>
        <w:p w:rsidR="00AE63F3" w:rsidRDefault="00AE63F3" w:rsidP="00683144">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E63F3" w:rsidRDefault="00AE63F3" w:rsidP="00683144">
          <w:pPr>
            <w:pStyle w:val="itu"/>
          </w:pPr>
          <w:r>
            <w:t>E-mail:</w:t>
          </w:r>
          <w:r>
            <w:tab/>
            <w:t>itumail@itu.int</w:t>
          </w:r>
        </w:p>
      </w:tc>
    </w:tr>
    <w:tr w:rsidR="00AE63F3" w:rsidTr="00683144">
      <w:trPr>
        <w:cantSplit/>
      </w:trPr>
      <w:tc>
        <w:tcPr>
          <w:tcW w:w="1062" w:type="pct"/>
        </w:tcPr>
        <w:p w:rsidR="00AE63F3" w:rsidRPr="008F5E3A" w:rsidRDefault="00AE63F3" w:rsidP="00683144">
          <w:pPr>
            <w:pStyle w:val="itu"/>
          </w:pPr>
          <w:r w:rsidRPr="008F5E3A">
            <w:t>CH-1211 Geneva 20</w:t>
          </w:r>
        </w:p>
      </w:tc>
      <w:tc>
        <w:tcPr>
          <w:tcW w:w="1583" w:type="pct"/>
        </w:tcPr>
        <w:p w:rsidR="00AE63F3" w:rsidRPr="008F5E3A" w:rsidRDefault="00AE63F3" w:rsidP="00683144">
          <w:pPr>
            <w:pStyle w:val="itu"/>
          </w:pPr>
          <w:r w:rsidRPr="008F5E3A">
            <w:t>Telefax</w:t>
          </w:r>
          <w:r w:rsidRPr="008F5E3A">
            <w:tab/>
            <w:t>Gr3:</w:t>
          </w:r>
          <w:r w:rsidRPr="008F5E3A">
            <w:tab/>
            <w:t>+41 22 733 72 56</w:t>
          </w:r>
        </w:p>
      </w:tc>
      <w:tc>
        <w:tcPr>
          <w:tcW w:w="1224" w:type="pct"/>
        </w:tcPr>
        <w:p w:rsidR="00AE63F3" w:rsidRPr="008F5E3A" w:rsidRDefault="00AE63F3" w:rsidP="00683144">
          <w:pPr>
            <w:pStyle w:val="itu"/>
          </w:pPr>
          <w:r w:rsidRPr="008F5E3A">
            <w:t>Telegram ITU GENEVE</w:t>
          </w:r>
        </w:p>
      </w:tc>
      <w:tc>
        <w:tcPr>
          <w:tcW w:w="1131" w:type="pct"/>
        </w:tcPr>
        <w:p w:rsidR="00AE63F3" w:rsidRPr="00724ED5" w:rsidRDefault="00AE63F3" w:rsidP="00683144">
          <w:pPr>
            <w:pStyle w:val="itu"/>
            <w:rPr>
              <w:lang w:val="en-US"/>
            </w:rPr>
          </w:pPr>
          <w:r w:rsidRPr="008F5E3A">
            <w:tab/>
          </w:r>
          <w:hyperlink r:id="rId1" w:history="1">
            <w:r w:rsidRPr="0034525D">
              <w:rPr>
                <w:rStyle w:val="Hyperlink"/>
              </w:rPr>
              <w:t>www.itu.int</w:t>
            </w:r>
          </w:hyperlink>
        </w:p>
      </w:tc>
    </w:tr>
    <w:tr w:rsidR="00AE63F3" w:rsidTr="00683144">
      <w:trPr>
        <w:cantSplit/>
      </w:trPr>
      <w:tc>
        <w:tcPr>
          <w:tcW w:w="1062" w:type="pct"/>
        </w:tcPr>
        <w:p w:rsidR="00AE63F3" w:rsidRPr="006E3E44" w:rsidRDefault="00AE63F3" w:rsidP="00683144">
          <w:pPr>
            <w:pStyle w:val="itu"/>
            <w:rPr>
              <w:rtl/>
              <w:lang w:val="en-US" w:bidi="ar-SY"/>
            </w:rPr>
          </w:pPr>
          <w:r>
            <w:rPr>
              <w:lang w:val="en-US"/>
            </w:rPr>
            <w:t>Switzerland</w:t>
          </w:r>
        </w:p>
      </w:tc>
      <w:tc>
        <w:tcPr>
          <w:tcW w:w="1583" w:type="pct"/>
        </w:tcPr>
        <w:p w:rsidR="00AE63F3" w:rsidRDefault="00AE63F3" w:rsidP="00683144">
          <w:pPr>
            <w:pStyle w:val="itu"/>
          </w:pPr>
          <w:r>
            <w:tab/>
            <w:t>Gr4:</w:t>
          </w:r>
          <w:r>
            <w:tab/>
            <w:t>+41 22 730 65 00</w:t>
          </w:r>
        </w:p>
      </w:tc>
      <w:tc>
        <w:tcPr>
          <w:tcW w:w="1224" w:type="pct"/>
        </w:tcPr>
        <w:p w:rsidR="00AE63F3" w:rsidRDefault="00AE63F3" w:rsidP="00683144">
          <w:pPr>
            <w:pStyle w:val="itu"/>
          </w:pPr>
        </w:p>
      </w:tc>
      <w:tc>
        <w:tcPr>
          <w:tcW w:w="1131" w:type="pct"/>
        </w:tcPr>
        <w:p w:rsidR="00AE63F3" w:rsidRDefault="00AE63F3" w:rsidP="00683144">
          <w:pPr>
            <w:pStyle w:val="itu"/>
          </w:pPr>
        </w:p>
      </w:tc>
    </w:tr>
  </w:tbl>
  <w:p w:rsidR="00AE63F3" w:rsidRPr="00AE63F3" w:rsidRDefault="00AE63F3" w:rsidP="00AE63F3">
    <w:pPr>
      <w:pStyle w:val="Footer"/>
      <w:spacing w:before="0" w:line="20" w:lineRule="exac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B4D" w:rsidRDefault="00FB6B4D">
      <w:r>
        <w:t>_______________</w:t>
      </w:r>
    </w:p>
  </w:footnote>
  <w:footnote w:type="continuationSeparator" w:id="0">
    <w:p w:rsidR="005B6B7C" w:rsidRDefault="005B6B7C">
      <w:r>
        <w:continuationSeparator/>
      </w:r>
    </w:p>
  </w:footnote>
  <w:footnote w:id="1">
    <w:p w:rsidR="006C668E" w:rsidRPr="008107AA" w:rsidRDefault="006C668E" w:rsidP="00C82DC5">
      <w:pPr>
        <w:pStyle w:val="FootnoteText"/>
        <w:tabs>
          <w:tab w:val="left" w:pos="277"/>
        </w:tabs>
        <w:rPr>
          <w:sz w:val="18"/>
          <w:szCs w:val="24"/>
          <w:rtl/>
          <w:lang w:bidi="ar-SY"/>
        </w:rPr>
      </w:pPr>
      <w:r w:rsidRPr="00B819E6">
        <w:rPr>
          <w:rStyle w:val="FootnoteReference"/>
          <w:position w:val="6"/>
          <w:sz w:val="18"/>
          <w:szCs w:val="18"/>
          <w:vertAlign w:val="baseline"/>
        </w:rPr>
        <w:footnoteRef/>
      </w:r>
      <w:r w:rsidR="00FB6B4D" w:rsidRPr="00B819E6">
        <w:rPr>
          <w:rFonts w:hint="cs"/>
          <w:sz w:val="18"/>
          <w:szCs w:val="18"/>
          <w:rtl/>
        </w:rPr>
        <w:tab/>
      </w:r>
      <w:r w:rsidR="008107AA" w:rsidRPr="00B819E6">
        <w:rPr>
          <w:rFonts w:hint="cs"/>
          <w:b/>
          <w:bCs/>
          <w:i/>
          <w:iCs/>
          <w:sz w:val="18"/>
          <w:szCs w:val="18"/>
          <w:rtl/>
        </w:rPr>
        <w:t>المر</w:t>
      </w:r>
      <w:r w:rsidR="00871EBA" w:rsidRPr="00B819E6">
        <w:rPr>
          <w:rFonts w:hint="cs"/>
          <w:b/>
          <w:bCs/>
          <w:i/>
          <w:iCs/>
          <w:sz w:val="18"/>
          <w:szCs w:val="18"/>
          <w:rtl/>
        </w:rPr>
        <w:t>ا</w:t>
      </w:r>
      <w:r w:rsidR="008107AA" w:rsidRPr="00B819E6">
        <w:rPr>
          <w:rFonts w:hint="cs"/>
          <w:b/>
          <w:bCs/>
          <w:i/>
          <w:iCs/>
          <w:sz w:val="18"/>
          <w:szCs w:val="18"/>
          <w:rtl/>
        </w:rPr>
        <w:t>جع:</w:t>
      </w:r>
      <w:r w:rsidR="008107AA" w:rsidRPr="00B819E6">
        <w:rPr>
          <w:rFonts w:hint="cs"/>
          <w:i/>
          <w:iCs/>
          <w:sz w:val="18"/>
          <w:szCs w:val="18"/>
          <w:rtl/>
        </w:rPr>
        <w:t xml:space="preserve"> </w:t>
      </w:r>
      <w:hyperlink r:id="rId1" w:history="1">
        <w:r w:rsidR="008107AA" w:rsidRPr="00B819E6">
          <w:rPr>
            <w:rStyle w:val="Hyperlink"/>
            <w:i/>
            <w:iCs/>
            <w:sz w:val="18"/>
            <w:szCs w:val="18"/>
            <w:lang w:val="fr-FR"/>
          </w:rPr>
          <w:t>T09-WTSA.12-C-0114</w:t>
        </w:r>
      </w:hyperlink>
      <w:r w:rsidR="008107AA" w:rsidRPr="00B819E6">
        <w:rPr>
          <w:rFonts w:hint="cs"/>
          <w:i/>
          <w:iCs/>
          <w:sz w:val="18"/>
          <w:szCs w:val="18"/>
          <w:rtl/>
        </w:rPr>
        <w:t xml:space="preserve"> </w:t>
      </w:r>
      <w:r w:rsidR="00C82DC5" w:rsidRPr="00B819E6">
        <w:rPr>
          <w:rFonts w:hint="cs"/>
          <w:i/>
          <w:iCs/>
          <w:sz w:val="18"/>
          <w:szCs w:val="18"/>
          <w:rtl/>
        </w:rPr>
        <w:t>و</w:t>
      </w:r>
      <w:hyperlink r:id="rId2" w:history="1">
        <w:r w:rsidR="008107AA" w:rsidRPr="00B819E6">
          <w:rPr>
            <w:rStyle w:val="Hyperlink"/>
            <w:i/>
            <w:iCs/>
            <w:sz w:val="18"/>
            <w:szCs w:val="18"/>
            <w:lang w:val="fr-FR"/>
          </w:rPr>
          <w:t>T09-WTSA.12-C-0125</w:t>
        </w:r>
      </w:hyperlink>
      <w:r w:rsidR="008107AA" w:rsidRPr="00B819E6">
        <w:rPr>
          <w:rFonts w:hint="cs"/>
          <w:i/>
          <w:iCs/>
          <w:sz w:val="18"/>
          <w:szCs w:val="18"/>
          <w:rtl/>
        </w:rPr>
        <w:t xml:space="preserve">، الفقرة </w:t>
      </w:r>
      <w:r w:rsidR="008107AA" w:rsidRPr="00B819E6">
        <w:rPr>
          <w:i/>
          <w:iCs/>
          <w:sz w:val="18"/>
          <w:szCs w:val="18"/>
        </w:rPr>
        <w:t>4.7</w:t>
      </w:r>
      <w:r w:rsidR="008107AA" w:rsidRPr="008107AA">
        <w:rPr>
          <w:rFonts w:hint="cs"/>
          <w:i/>
          <w:iCs/>
          <w:sz w:val="18"/>
          <w:szCs w:val="24"/>
          <w:rtl/>
          <w:lang w:bidi="ar-SY"/>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FE7" w:rsidRDefault="00902640" w:rsidP="00902640">
    <w:pPr>
      <w:pStyle w:val="Header"/>
      <w:bidi w:val="0"/>
      <w:jc w:val="center"/>
      <w:rPr>
        <w:rtl/>
        <w:lang w:bidi="ar-SY"/>
      </w:rPr>
    </w:pPr>
    <w:r w:rsidRPr="002C49C7">
      <w:rPr>
        <w:rFonts w:cs="Times New Roman"/>
        <w:sz w:val="20"/>
        <w:szCs w:val="20"/>
        <w:lang w:bidi="ar-SY"/>
      </w:rPr>
      <w:t>-</w:t>
    </w:r>
    <w:r>
      <w:rPr>
        <w:rFonts w:cs="Times New Roman"/>
        <w:sz w:val="20"/>
        <w:szCs w:val="20"/>
        <w:lang w:bidi="ar-SY"/>
      </w:rPr>
      <w:t xml:space="preserve"> </w:t>
    </w:r>
    <w:r w:rsidRPr="002C49C7">
      <w:rPr>
        <w:rFonts w:cs="Times New Roman"/>
        <w:sz w:val="20"/>
        <w:szCs w:val="20"/>
      </w:rPr>
      <w:fldChar w:fldCharType="begin"/>
    </w:r>
    <w:r w:rsidRPr="002C49C7">
      <w:rPr>
        <w:rFonts w:cs="Times New Roman"/>
        <w:sz w:val="20"/>
        <w:szCs w:val="20"/>
      </w:rPr>
      <w:instrText xml:space="preserve"> PAGE </w:instrText>
    </w:r>
    <w:r w:rsidRPr="002C49C7">
      <w:rPr>
        <w:rFonts w:cs="Times New Roman"/>
        <w:sz w:val="20"/>
        <w:szCs w:val="20"/>
      </w:rPr>
      <w:fldChar w:fldCharType="separate"/>
    </w:r>
    <w:r w:rsidR="00B819E6">
      <w:rPr>
        <w:rFonts w:cs="Times New Roman"/>
        <w:noProof/>
        <w:sz w:val="20"/>
        <w:szCs w:val="20"/>
      </w:rPr>
      <w:t>2</w:t>
    </w:r>
    <w:r w:rsidRPr="002C49C7">
      <w:rPr>
        <w:rFonts w:cs="Times New Roman"/>
        <w:sz w:val="20"/>
        <w:szCs w:val="20"/>
      </w:rPr>
      <w:fldChar w:fldCharType="end"/>
    </w:r>
    <w:r>
      <w:rPr>
        <w:lang w:bidi="ar-SY"/>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17" w:rsidRPr="002C49C7" w:rsidRDefault="00C10517" w:rsidP="00902640">
    <w:pPr>
      <w:pStyle w:val="Header"/>
      <w:bidi w:val="0"/>
      <w:jc w:val="center"/>
      <w:rPr>
        <w:rFonts w:cs="Times New Roman"/>
        <w:rtl/>
        <w:lang w:bidi="ar-EG"/>
      </w:rPr>
    </w:pPr>
    <w:r w:rsidRPr="002C49C7">
      <w:rPr>
        <w:rFonts w:cs="Times New Roman"/>
        <w:sz w:val="20"/>
        <w:szCs w:val="20"/>
        <w:lang w:bidi="ar-SY"/>
      </w:rPr>
      <w:t>-</w:t>
    </w:r>
    <w:r w:rsidR="00902640">
      <w:rPr>
        <w:rFonts w:cs="Times New Roman"/>
        <w:sz w:val="20"/>
        <w:szCs w:val="20"/>
        <w:lang w:bidi="ar-SY"/>
      </w:rPr>
      <w:t xml:space="preserve"> </w:t>
    </w:r>
    <w:r w:rsidRPr="002C49C7">
      <w:rPr>
        <w:rFonts w:cs="Times New Roman"/>
        <w:sz w:val="20"/>
        <w:szCs w:val="20"/>
      </w:rPr>
      <w:fldChar w:fldCharType="begin"/>
    </w:r>
    <w:r w:rsidRPr="002C49C7">
      <w:rPr>
        <w:rFonts w:cs="Times New Roman"/>
        <w:sz w:val="20"/>
        <w:szCs w:val="20"/>
      </w:rPr>
      <w:instrText xml:space="preserve"> PAGE </w:instrText>
    </w:r>
    <w:r w:rsidRPr="002C49C7">
      <w:rPr>
        <w:rFonts w:cs="Times New Roman"/>
        <w:sz w:val="20"/>
        <w:szCs w:val="20"/>
      </w:rPr>
      <w:fldChar w:fldCharType="separate"/>
    </w:r>
    <w:r w:rsidR="00B819E6">
      <w:rPr>
        <w:rFonts w:cs="Times New Roman"/>
        <w:noProof/>
        <w:sz w:val="20"/>
        <w:szCs w:val="20"/>
      </w:rPr>
      <w:t>3</w:t>
    </w:r>
    <w:r w:rsidRPr="002C49C7">
      <w:rPr>
        <w:rFonts w:cs="Times New Roman"/>
        <w:sz w:val="20"/>
        <w:szCs w:val="20"/>
      </w:rPr>
      <w:fldChar w:fldCharType="end"/>
    </w:r>
    <w:r w:rsidR="00902640">
      <w:rPr>
        <w:rFonts w:cs="Times New Roman"/>
        <w:sz w:val="20"/>
        <w:szCs w:val="20"/>
      </w:rPr>
      <w:t xml:space="preserve"> </w:t>
    </w:r>
    <w:r w:rsidRPr="002C49C7">
      <w:rPr>
        <w:rFonts w:cs="Times New Roman"/>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AE511E"/>
    <w:lvl w:ilvl="0">
      <w:start w:val="1"/>
      <w:numFmt w:val="decimal"/>
      <w:lvlText w:val="%1."/>
      <w:lvlJc w:val="left"/>
      <w:pPr>
        <w:tabs>
          <w:tab w:val="num" w:pos="1492"/>
        </w:tabs>
        <w:ind w:left="1492" w:hanging="360"/>
      </w:pPr>
    </w:lvl>
  </w:abstractNum>
  <w:abstractNum w:abstractNumId="1">
    <w:nsid w:val="FFFFFF7D"/>
    <w:multiLevelType w:val="singleLevel"/>
    <w:tmpl w:val="C9CC160E"/>
    <w:lvl w:ilvl="0">
      <w:start w:val="1"/>
      <w:numFmt w:val="decimal"/>
      <w:lvlText w:val="%1."/>
      <w:lvlJc w:val="left"/>
      <w:pPr>
        <w:tabs>
          <w:tab w:val="num" w:pos="1209"/>
        </w:tabs>
        <w:ind w:left="1209" w:hanging="360"/>
      </w:pPr>
    </w:lvl>
  </w:abstractNum>
  <w:abstractNum w:abstractNumId="2">
    <w:nsid w:val="FFFFFF7E"/>
    <w:multiLevelType w:val="singleLevel"/>
    <w:tmpl w:val="603AEF3E"/>
    <w:lvl w:ilvl="0">
      <w:start w:val="1"/>
      <w:numFmt w:val="decimal"/>
      <w:lvlText w:val="%1."/>
      <w:lvlJc w:val="left"/>
      <w:pPr>
        <w:tabs>
          <w:tab w:val="num" w:pos="926"/>
        </w:tabs>
        <w:ind w:left="926" w:hanging="360"/>
      </w:pPr>
    </w:lvl>
  </w:abstractNum>
  <w:abstractNum w:abstractNumId="3">
    <w:nsid w:val="FFFFFF7F"/>
    <w:multiLevelType w:val="singleLevel"/>
    <w:tmpl w:val="DDEC54BE"/>
    <w:lvl w:ilvl="0">
      <w:start w:val="1"/>
      <w:numFmt w:val="decimal"/>
      <w:lvlText w:val="%1."/>
      <w:lvlJc w:val="left"/>
      <w:pPr>
        <w:tabs>
          <w:tab w:val="num" w:pos="643"/>
        </w:tabs>
        <w:ind w:left="643" w:hanging="360"/>
      </w:pPr>
    </w:lvl>
  </w:abstractNum>
  <w:abstractNum w:abstractNumId="4">
    <w:nsid w:val="FFFFFF80"/>
    <w:multiLevelType w:val="singleLevel"/>
    <w:tmpl w:val="1FA675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AA55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2895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F48B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A2CB38"/>
    <w:lvl w:ilvl="0">
      <w:start w:val="1"/>
      <w:numFmt w:val="decimal"/>
      <w:lvlText w:val="%1."/>
      <w:lvlJc w:val="left"/>
      <w:pPr>
        <w:tabs>
          <w:tab w:val="num" w:pos="360"/>
        </w:tabs>
        <w:ind w:left="360" w:hanging="360"/>
      </w:pPr>
    </w:lvl>
  </w:abstractNum>
  <w:abstractNum w:abstractNumId="9">
    <w:nsid w:val="FFFFFF89"/>
    <w:multiLevelType w:val="singleLevel"/>
    <w:tmpl w:val="7C9610B6"/>
    <w:lvl w:ilvl="0">
      <w:start w:val="1"/>
      <w:numFmt w:val="bullet"/>
      <w:lvlText w:val=""/>
      <w:lvlJc w:val="left"/>
      <w:pPr>
        <w:tabs>
          <w:tab w:val="num" w:pos="360"/>
        </w:tabs>
        <w:ind w:left="360" w:hanging="360"/>
      </w:pPr>
      <w:rPr>
        <w:rFonts w:ascii="Symbol" w:hAnsi="Symbol" w:hint="default"/>
      </w:rPr>
    </w:lvl>
  </w:abstractNum>
  <w:abstractNum w:abstractNumId="10">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1">
    <w:nsid w:val="126E3332"/>
    <w:multiLevelType w:val="hybridMultilevel"/>
    <w:tmpl w:val="6D4C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nsid w:val="1FA41A4F"/>
    <w:multiLevelType w:val="multilevel"/>
    <w:tmpl w:val="2098E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BC705C"/>
    <w:multiLevelType w:val="hybridMultilevel"/>
    <w:tmpl w:val="2014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962A3E"/>
    <w:multiLevelType w:val="hybridMultilevel"/>
    <w:tmpl w:val="E1B0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8">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924EEB"/>
    <w:multiLevelType w:val="multilevel"/>
    <w:tmpl w:val="C84459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2">
    <w:nsid w:val="4A0F5DE7"/>
    <w:multiLevelType w:val="multilevel"/>
    <w:tmpl w:val="655AA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553B98"/>
    <w:multiLevelType w:val="hybridMultilevel"/>
    <w:tmpl w:val="F92A54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C3268A9"/>
    <w:multiLevelType w:val="hybridMultilevel"/>
    <w:tmpl w:val="9906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B04EAB"/>
    <w:multiLevelType w:val="hybridMultilevel"/>
    <w:tmpl w:val="7D1E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64620F"/>
    <w:multiLevelType w:val="multilevel"/>
    <w:tmpl w:val="265C0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9">
    <w:nsid w:val="794B11D0"/>
    <w:multiLevelType w:val="multilevel"/>
    <w:tmpl w:val="3C6A1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D30944"/>
    <w:multiLevelType w:val="multilevel"/>
    <w:tmpl w:val="5F7C8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28"/>
  </w:num>
  <w:num w:numId="2">
    <w:abstractNumId w:val="27"/>
  </w:num>
  <w:num w:numId="3">
    <w:abstractNumId w:val="12"/>
  </w:num>
  <w:num w:numId="4">
    <w:abstractNumId w:val="29"/>
  </w:num>
  <w:num w:numId="5">
    <w:abstractNumId w:val="22"/>
  </w:num>
  <w:num w:numId="6">
    <w:abstractNumId w:val="13"/>
  </w:num>
  <w:num w:numId="7">
    <w:abstractNumId w:val="26"/>
  </w:num>
  <w:num w:numId="8">
    <w:abstractNumId w:val="30"/>
  </w:num>
  <w:num w:numId="9">
    <w:abstractNumId w:val="31"/>
  </w:num>
  <w:num w:numId="10">
    <w:abstractNumId w:val="21"/>
  </w:num>
  <w:num w:numId="11">
    <w:abstractNumId w:val="18"/>
  </w:num>
  <w:num w:numId="12">
    <w:abstractNumId w:val="10"/>
  </w:num>
  <w:num w:numId="13">
    <w:abstractNumId w:val="17"/>
  </w:num>
  <w:num w:numId="14">
    <w:abstractNumId w:val="16"/>
  </w:num>
  <w:num w:numId="15">
    <w:abstractNumId w:val="19"/>
  </w:num>
  <w:num w:numId="16">
    <w:abstractNumId w:val="25"/>
  </w:num>
  <w:num w:numId="17">
    <w:abstractNumId w:val="23"/>
  </w:num>
  <w:num w:numId="18">
    <w:abstractNumId w:val="20"/>
  </w:num>
  <w:num w:numId="19">
    <w:abstractNumId w:val="15"/>
  </w:num>
  <w:num w:numId="20">
    <w:abstractNumId w:val="14"/>
  </w:num>
  <w:num w:numId="21">
    <w:abstractNumId w:val="11"/>
  </w:num>
  <w:num w:numId="22">
    <w:abstractNumId w:val="24"/>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94"/>
  <w:evenAndOddHeaders/>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DE"/>
    <w:rsid w:val="0000002B"/>
    <w:rsid w:val="000018B7"/>
    <w:rsid w:val="00003DC4"/>
    <w:rsid w:val="00007569"/>
    <w:rsid w:val="000109EF"/>
    <w:rsid w:val="000123E5"/>
    <w:rsid w:val="00012BD9"/>
    <w:rsid w:val="00012BDE"/>
    <w:rsid w:val="000132B7"/>
    <w:rsid w:val="000153BD"/>
    <w:rsid w:val="00017A82"/>
    <w:rsid w:val="00017B73"/>
    <w:rsid w:val="00020DB7"/>
    <w:rsid w:val="00024C0A"/>
    <w:rsid w:val="000260D5"/>
    <w:rsid w:val="000302D3"/>
    <w:rsid w:val="00030425"/>
    <w:rsid w:val="0003441B"/>
    <w:rsid w:val="000417C7"/>
    <w:rsid w:val="00042EAA"/>
    <w:rsid w:val="000440C4"/>
    <w:rsid w:val="000525E5"/>
    <w:rsid w:val="00055916"/>
    <w:rsid w:val="00055C4B"/>
    <w:rsid w:val="000568A4"/>
    <w:rsid w:val="00061AFB"/>
    <w:rsid w:val="00063093"/>
    <w:rsid w:val="00063119"/>
    <w:rsid w:val="000637D6"/>
    <w:rsid w:val="0006455A"/>
    <w:rsid w:val="00064EC5"/>
    <w:rsid w:val="00071718"/>
    <w:rsid w:val="00073C9D"/>
    <w:rsid w:val="00073E7E"/>
    <w:rsid w:val="00076A45"/>
    <w:rsid w:val="00077FE3"/>
    <w:rsid w:val="00081D8A"/>
    <w:rsid w:val="000A046D"/>
    <w:rsid w:val="000A3EFF"/>
    <w:rsid w:val="000A707C"/>
    <w:rsid w:val="000A7621"/>
    <w:rsid w:val="000B489E"/>
    <w:rsid w:val="000B49C2"/>
    <w:rsid w:val="000C2FB2"/>
    <w:rsid w:val="000C7D6A"/>
    <w:rsid w:val="000D07F3"/>
    <w:rsid w:val="000D0C97"/>
    <w:rsid w:val="000D32F0"/>
    <w:rsid w:val="000D3455"/>
    <w:rsid w:val="000D3F69"/>
    <w:rsid w:val="000D6000"/>
    <w:rsid w:val="000E4145"/>
    <w:rsid w:val="000E6D11"/>
    <w:rsid w:val="000F142D"/>
    <w:rsid w:val="000F17B8"/>
    <w:rsid w:val="000F7FC6"/>
    <w:rsid w:val="0010144A"/>
    <w:rsid w:val="001014A9"/>
    <w:rsid w:val="001031DA"/>
    <w:rsid w:val="00111909"/>
    <w:rsid w:val="001132C8"/>
    <w:rsid w:val="00122F1A"/>
    <w:rsid w:val="00127FFE"/>
    <w:rsid w:val="00131FF6"/>
    <w:rsid w:val="00133BF7"/>
    <w:rsid w:val="001344C5"/>
    <w:rsid w:val="00134C3A"/>
    <w:rsid w:val="001401E7"/>
    <w:rsid w:val="00142F5A"/>
    <w:rsid w:val="00150879"/>
    <w:rsid w:val="001523BE"/>
    <w:rsid w:val="00155D87"/>
    <w:rsid w:val="0016239F"/>
    <w:rsid w:val="001631E7"/>
    <w:rsid w:val="0017036F"/>
    <w:rsid w:val="00171486"/>
    <w:rsid w:val="00172571"/>
    <w:rsid w:val="001737DC"/>
    <w:rsid w:val="001751BB"/>
    <w:rsid w:val="00180899"/>
    <w:rsid w:val="001919D1"/>
    <w:rsid w:val="0019316A"/>
    <w:rsid w:val="0019658A"/>
    <w:rsid w:val="001A5641"/>
    <w:rsid w:val="001A5E10"/>
    <w:rsid w:val="001B0555"/>
    <w:rsid w:val="001B5908"/>
    <w:rsid w:val="001C0EF6"/>
    <w:rsid w:val="001C7D11"/>
    <w:rsid w:val="001C7ECA"/>
    <w:rsid w:val="001D01B7"/>
    <w:rsid w:val="001D1DF8"/>
    <w:rsid w:val="001D39B3"/>
    <w:rsid w:val="001D3E3A"/>
    <w:rsid w:val="001D6103"/>
    <w:rsid w:val="001D6F02"/>
    <w:rsid w:val="001E0216"/>
    <w:rsid w:val="001E274B"/>
    <w:rsid w:val="001F1051"/>
    <w:rsid w:val="001F5B4D"/>
    <w:rsid w:val="001F6CD8"/>
    <w:rsid w:val="00201E08"/>
    <w:rsid w:val="0020664E"/>
    <w:rsid w:val="0021011A"/>
    <w:rsid w:val="00213FD5"/>
    <w:rsid w:val="00214741"/>
    <w:rsid w:val="0022041F"/>
    <w:rsid w:val="00224522"/>
    <w:rsid w:val="002264A9"/>
    <w:rsid w:val="002313E7"/>
    <w:rsid w:val="002330BE"/>
    <w:rsid w:val="00235C8A"/>
    <w:rsid w:val="00236786"/>
    <w:rsid w:val="00240FE5"/>
    <w:rsid w:val="0024616F"/>
    <w:rsid w:val="00246AD0"/>
    <w:rsid w:val="00247D96"/>
    <w:rsid w:val="00247D9B"/>
    <w:rsid w:val="00250DC3"/>
    <w:rsid w:val="00252705"/>
    <w:rsid w:val="00254978"/>
    <w:rsid w:val="002561C9"/>
    <w:rsid w:val="00256EA5"/>
    <w:rsid w:val="002622F5"/>
    <w:rsid w:val="00264241"/>
    <w:rsid w:val="00266364"/>
    <w:rsid w:val="00267A26"/>
    <w:rsid w:val="00270797"/>
    <w:rsid w:val="00273BA6"/>
    <w:rsid w:val="0027494C"/>
    <w:rsid w:val="00274B47"/>
    <w:rsid w:val="00286E0F"/>
    <w:rsid w:val="00287340"/>
    <w:rsid w:val="0029233B"/>
    <w:rsid w:val="00293F7E"/>
    <w:rsid w:val="002947F9"/>
    <w:rsid w:val="00295451"/>
    <w:rsid w:val="002967C4"/>
    <w:rsid w:val="00296E03"/>
    <w:rsid w:val="002A071D"/>
    <w:rsid w:val="002A428E"/>
    <w:rsid w:val="002A5E0D"/>
    <w:rsid w:val="002A7665"/>
    <w:rsid w:val="002B0220"/>
    <w:rsid w:val="002B0756"/>
    <w:rsid w:val="002B40C4"/>
    <w:rsid w:val="002B45A1"/>
    <w:rsid w:val="002B634D"/>
    <w:rsid w:val="002C1B64"/>
    <w:rsid w:val="002C1BEB"/>
    <w:rsid w:val="002C208D"/>
    <w:rsid w:val="002C233F"/>
    <w:rsid w:val="002C289C"/>
    <w:rsid w:val="002C49C7"/>
    <w:rsid w:val="002C5576"/>
    <w:rsid w:val="002E1E16"/>
    <w:rsid w:val="002E3F3A"/>
    <w:rsid w:val="002E55DD"/>
    <w:rsid w:val="002E6D6B"/>
    <w:rsid w:val="002E7216"/>
    <w:rsid w:val="002F1970"/>
    <w:rsid w:val="002F2127"/>
    <w:rsid w:val="002F2EE5"/>
    <w:rsid w:val="002F5035"/>
    <w:rsid w:val="002F70ED"/>
    <w:rsid w:val="00301350"/>
    <w:rsid w:val="00306AB2"/>
    <w:rsid w:val="00307C97"/>
    <w:rsid w:val="00310129"/>
    <w:rsid w:val="00311F91"/>
    <w:rsid w:val="00313334"/>
    <w:rsid w:val="0031346F"/>
    <w:rsid w:val="00313593"/>
    <w:rsid w:val="0031633A"/>
    <w:rsid w:val="003202B7"/>
    <w:rsid w:val="00324D27"/>
    <w:rsid w:val="00325ABF"/>
    <w:rsid w:val="00325AD7"/>
    <w:rsid w:val="003310D2"/>
    <w:rsid w:val="00331518"/>
    <w:rsid w:val="00331654"/>
    <w:rsid w:val="0033180B"/>
    <w:rsid w:val="00333D17"/>
    <w:rsid w:val="00335239"/>
    <w:rsid w:val="00343BDE"/>
    <w:rsid w:val="0035089C"/>
    <w:rsid w:val="00350939"/>
    <w:rsid w:val="00351150"/>
    <w:rsid w:val="00353239"/>
    <w:rsid w:val="0035387C"/>
    <w:rsid w:val="00357A19"/>
    <w:rsid w:val="00363805"/>
    <w:rsid w:val="00363E8E"/>
    <w:rsid w:val="003710DE"/>
    <w:rsid w:val="003719B9"/>
    <w:rsid w:val="0037333D"/>
    <w:rsid w:val="003739B2"/>
    <w:rsid w:val="0037595E"/>
    <w:rsid w:val="00375DE3"/>
    <w:rsid w:val="00377104"/>
    <w:rsid w:val="00381C30"/>
    <w:rsid w:val="00382923"/>
    <w:rsid w:val="00385CC0"/>
    <w:rsid w:val="003870AC"/>
    <w:rsid w:val="003928BA"/>
    <w:rsid w:val="00393E7C"/>
    <w:rsid w:val="00396231"/>
    <w:rsid w:val="003A60E0"/>
    <w:rsid w:val="003A66D9"/>
    <w:rsid w:val="003A749F"/>
    <w:rsid w:val="003B2C5F"/>
    <w:rsid w:val="003B459A"/>
    <w:rsid w:val="003C2AC9"/>
    <w:rsid w:val="003C37F9"/>
    <w:rsid w:val="003C459D"/>
    <w:rsid w:val="003C75BF"/>
    <w:rsid w:val="003D27F3"/>
    <w:rsid w:val="003D56B1"/>
    <w:rsid w:val="003E051B"/>
    <w:rsid w:val="003E32A8"/>
    <w:rsid w:val="003E6B7D"/>
    <w:rsid w:val="003E7D54"/>
    <w:rsid w:val="003F2748"/>
    <w:rsid w:val="003F2C21"/>
    <w:rsid w:val="003F3F82"/>
    <w:rsid w:val="00402F31"/>
    <w:rsid w:val="004067A6"/>
    <w:rsid w:val="0041276C"/>
    <w:rsid w:val="004160C1"/>
    <w:rsid w:val="00417512"/>
    <w:rsid w:val="00420FCC"/>
    <w:rsid w:val="00422171"/>
    <w:rsid w:val="004221D4"/>
    <w:rsid w:val="004245AB"/>
    <w:rsid w:val="00425397"/>
    <w:rsid w:val="00425788"/>
    <w:rsid w:val="00425DFF"/>
    <w:rsid w:val="00431A19"/>
    <w:rsid w:val="00432DDA"/>
    <w:rsid w:val="004331B3"/>
    <w:rsid w:val="00434574"/>
    <w:rsid w:val="004424CE"/>
    <w:rsid w:val="00447F3B"/>
    <w:rsid w:val="004502AB"/>
    <w:rsid w:val="004530BE"/>
    <w:rsid w:val="0045475A"/>
    <w:rsid w:val="004556CD"/>
    <w:rsid w:val="004558BF"/>
    <w:rsid w:val="004579B5"/>
    <w:rsid w:val="004603FF"/>
    <w:rsid w:val="00460C14"/>
    <w:rsid w:val="00460C4B"/>
    <w:rsid w:val="00461C8D"/>
    <w:rsid w:val="004646CE"/>
    <w:rsid w:val="00467258"/>
    <w:rsid w:val="00471EC0"/>
    <w:rsid w:val="00474AAB"/>
    <w:rsid w:val="00492ABB"/>
    <w:rsid w:val="00492FAD"/>
    <w:rsid w:val="0049418C"/>
    <w:rsid w:val="004956B5"/>
    <w:rsid w:val="00495720"/>
    <w:rsid w:val="00496580"/>
    <w:rsid w:val="004A05B3"/>
    <w:rsid w:val="004A0F33"/>
    <w:rsid w:val="004A5068"/>
    <w:rsid w:val="004A510C"/>
    <w:rsid w:val="004A52B4"/>
    <w:rsid w:val="004A7A1A"/>
    <w:rsid w:val="004A7ED2"/>
    <w:rsid w:val="004B16DE"/>
    <w:rsid w:val="004B4609"/>
    <w:rsid w:val="004B49B9"/>
    <w:rsid w:val="004B5EC0"/>
    <w:rsid w:val="004C28CF"/>
    <w:rsid w:val="004C2A14"/>
    <w:rsid w:val="004C2D2B"/>
    <w:rsid w:val="004D043A"/>
    <w:rsid w:val="004D5491"/>
    <w:rsid w:val="004E1059"/>
    <w:rsid w:val="004E33E3"/>
    <w:rsid w:val="004E4BB7"/>
    <w:rsid w:val="004E68C5"/>
    <w:rsid w:val="004F3D50"/>
    <w:rsid w:val="004F5033"/>
    <w:rsid w:val="00502C97"/>
    <w:rsid w:val="00507031"/>
    <w:rsid w:val="0051132E"/>
    <w:rsid w:val="00511394"/>
    <w:rsid w:val="00521587"/>
    <w:rsid w:val="00522891"/>
    <w:rsid w:val="00523B5B"/>
    <w:rsid w:val="00524A5A"/>
    <w:rsid w:val="00535CA0"/>
    <w:rsid w:val="00536203"/>
    <w:rsid w:val="00536CE5"/>
    <w:rsid w:val="00537B94"/>
    <w:rsid w:val="005429E9"/>
    <w:rsid w:val="00542D7B"/>
    <w:rsid w:val="00543D04"/>
    <w:rsid w:val="00544842"/>
    <w:rsid w:val="0054515F"/>
    <w:rsid w:val="00547B2C"/>
    <w:rsid w:val="00550F45"/>
    <w:rsid w:val="00552B1B"/>
    <w:rsid w:val="00553969"/>
    <w:rsid w:val="00555C99"/>
    <w:rsid w:val="00562FEA"/>
    <w:rsid w:val="0057378D"/>
    <w:rsid w:val="0057474C"/>
    <w:rsid w:val="00575402"/>
    <w:rsid w:val="00575B6C"/>
    <w:rsid w:val="0058156E"/>
    <w:rsid w:val="005821D3"/>
    <w:rsid w:val="005853EC"/>
    <w:rsid w:val="00586F78"/>
    <w:rsid w:val="00587165"/>
    <w:rsid w:val="00591E68"/>
    <w:rsid w:val="005960F3"/>
    <w:rsid w:val="005A20A5"/>
    <w:rsid w:val="005A6657"/>
    <w:rsid w:val="005A6C65"/>
    <w:rsid w:val="005B2A93"/>
    <w:rsid w:val="005B56D8"/>
    <w:rsid w:val="005B6B7C"/>
    <w:rsid w:val="005C447D"/>
    <w:rsid w:val="005D18A0"/>
    <w:rsid w:val="005D19DB"/>
    <w:rsid w:val="005D3DBC"/>
    <w:rsid w:val="005D467E"/>
    <w:rsid w:val="005D488B"/>
    <w:rsid w:val="005D49D4"/>
    <w:rsid w:val="005E007E"/>
    <w:rsid w:val="005E30F7"/>
    <w:rsid w:val="005E36D0"/>
    <w:rsid w:val="005E43E2"/>
    <w:rsid w:val="005F0828"/>
    <w:rsid w:val="005F33FD"/>
    <w:rsid w:val="005F4982"/>
    <w:rsid w:val="006011E0"/>
    <w:rsid w:val="0060203A"/>
    <w:rsid w:val="00605E96"/>
    <w:rsid w:val="00606E7A"/>
    <w:rsid w:val="0061222B"/>
    <w:rsid w:val="00614A3A"/>
    <w:rsid w:val="00614F3F"/>
    <w:rsid w:val="006206BC"/>
    <w:rsid w:val="00622460"/>
    <w:rsid w:val="006312A6"/>
    <w:rsid w:val="00633EB6"/>
    <w:rsid w:val="006344E2"/>
    <w:rsid w:val="00635668"/>
    <w:rsid w:val="00637285"/>
    <w:rsid w:val="00637FB5"/>
    <w:rsid w:val="006401EA"/>
    <w:rsid w:val="00642E11"/>
    <w:rsid w:val="00642F8E"/>
    <w:rsid w:val="0064388F"/>
    <w:rsid w:val="00645A60"/>
    <w:rsid w:val="00650973"/>
    <w:rsid w:val="00654748"/>
    <w:rsid w:val="00655E5A"/>
    <w:rsid w:val="006638AC"/>
    <w:rsid w:val="006641E3"/>
    <w:rsid w:val="00664DAB"/>
    <w:rsid w:val="00671373"/>
    <w:rsid w:val="00672C1B"/>
    <w:rsid w:val="00674542"/>
    <w:rsid w:val="00675E73"/>
    <w:rsid w:val="006765EA"/>
    <w:rsid w:val="00680F48"/>
    <w:rsid w:val="00681DA0"/>
    <w:rsid w:val="006845A9"/>
    <w:rsid w:val="00687F0B"/>
    <w:rsid w:val="0069450E"/>
    <w:rsid w:val="0069623B"/>
    <w:rsid w:val="00696BB2"/>
    <w:rsid w:val="00697445"/>
    <w:rsid w:val="006A058F"/>
    <w:rsid w:val="006A3056"/>
    <w:rsid w:val="006A4088"/>
    <w:rsid w:val="006A4DF3"/>
    <w:rsid w:val="006B52B5"/>
    <w:rsid w:val="006B6B9A"/>
    <w:rsid w:val="006C1530"/>
    <w:rsid w:val="006C174A"/>
    <w:rsid w:val="006C3F7D"/>
    <w:rsid w:val="006C4FFB"/>
    <w:rsid w:val="006C5406"/>
    <w:rsid w:val="006C668E"/>
    <w:rsid w:val="006D04B7"/>
    <w:rsid w:val="006D28CD"/>
    <w:rsid w:val="006D3825"/>
    <w:rsid w:val="006D436D"/>
    <w:rsid w:val="006D49AD"/>
    <w:rsid w:val="006D5178"/>
    <w:rsid w:val="006E0FAF"/>
    <w:rsid w:val="006E38E0"/>
    <w:rsid w:val="006E3CB2"/>
    <w:rsid w:val="006E3E44"/>
    <w:rsid w:val="006E4140"/>
    <w:rsid w:val="006E73B1"/>
    <w:rsid w:val="006E7CF1"/>
    <w:rsid w:val="006F2D1C"/>
    <w:rsid w:val="006F43F8"/>
    <w:rsid w:val="006F6EC7"/>
    <w:rsid w:val="0070074B"/>
    <w:rsid w:val="0070156D"/>
    <w:rsid w:val="0070470C"/>
    <w:rsid w:val="00706054"/>
    <w:rsid w:val="0071127D"/>
    <w:rsid w:val="0071131C"/>
    <w:rsid w:val="007134F6"/>
    <w:rsid w:val="007149A7"/>
    <w:rsid w:val="00716822"/>
    <w:rsid w:val="007202C3"/>
    <w:rsid w:val="00721228"/>
    <w:rsid w:val="00721732"/>
    <w:rsid w:val="00721D7C"/>
    <w:rsid w:val="00725DCA"/>
    <w:rsid w:val="00725F86"/>
    <w:rsid w:val="00737B58"/>
    <w:rsid w:val="007437F9"/>
    <w:rsid w:val="00743819"/>
    <w:rsid w:val="00743D7C"/>
    <w:rsid w:val="00744A4B"/>
    <w:rsid w:val="00745CB2"/>
    <w:rsid w:val="00746048"/>
    <w:rsid w:val="00747C88"/>
    <w:rsid w:val="00754328"/>
    <w:rsid w:val="007561C9"/>
    <w:rsid w:val="00757D5F"/>
    <w:rsid w:val="00760887"/>
    <w:rsid w:val="00761A48"/>
    <w:rsid w:val="0076311C"/>
    <w:rsid w:val="007641E2"/>
    <w:rsid w:val="00764273"/>
    <w:rsid w:val="0076524F"/>
    <w:rsid w:val="00767522"/>
    <w:rsid w:val="00767D08"/>
    <w:rsid w:val="00774CE4"/>
    <w:rsid w:val="00775CC2"/>
    <w:rsid w:val="00775E3D"/>
    <w:rsid w:val="00776896"/>
    <w:rsid w:val="007804EA"/>
    <w:rsid w:val="00782E50"/>
    <w:rsid w:val="00786CE8"/>
    <w:rsid w:val="007907D7"/>
    <w:rsid w:val="00791CCE"/>
    <w:rsid w:val="00791F52"/>
    <w:rsid w:val="00795FF6"/>
    <w:rsid w:val="0079609F"/>
    <w:rsid w:val="007A5500"/>
    <w:rsid w:val="007A63EC"/>
    <w:rsid w:val="007A66C2"/>
    <w:rsid w:val="007A6984"/>
    <w:rsid w:val="007A7E70"/>
    <w:rsid w:val="007B1AED"/>
    <w:rsid w:val="007B5E75"/>
    <w:rsid w:val="007C1AEA"/>
    <w:rsid w:val="007C6A0C"/>
    <w:rsid w:val="007D5054"/>
    <w:rsid w:val="007D6DA4"/>
    <w:rsid w:val="007E44DF"/>
    <w:rsid w:val="007E4D5B"/>
    <w:rsid w:val="007F03E5"/>
    <w:rsid w:val="007F0AC6"/>
    <w:rsid w:val="007F4834"/>
    <w:rsid w:val="007F53EB"/>
    <w:rsid w:val="007F5D5A"/>
    <w:rsid w:val="0080133D"/>
    <w:rsid w:val="008041A7"/>
    <w:rsid w:val="008107AA"/>
    <w:rsid w:val="00811121"/>
    <w:rsid w:val="00811A43"/>
    <w:rsid w:val="008165EA"/>
    <w:rsid w:val="0081722F"/>
    <w:rsid w:val="008226F2"/>
    <w:rsid w:val="0082500A"/>
    <w:rsid w:val="0082673E"/>
    <w:rsid w:val="00830F86"/>
    <w:rsid w:val="00832E41"/>
    <w:rsid w:val="00835745"/>
    <w:rsid w:val="00843592"/>
    <w:rsid w:val="00845B80"/>
    <w:rsid w:val="008476DC"/>
    <w:rsid w:val="0084785B"/>
    <w:rsid w:val="00852573"/>
    <w:rsid w:val="008608F6"/>
    <w:rsid w:val="00861C93"/>
    <w:rsid w:val="00866CFB"/>
    <w:rsid w:val="0087077B"/>
    <w:rsid w:val="00871EBA"/>
    <w:rsid w:val="00872FBE"/>
    <w:rsid w:val="00876CC0"/>
    <w:rsid w:val="00883E59"/>
    <w:rsid w:val="00886A0C"/>
    <w:rsid w:val="008B3005"/>
    <w:rsid w:val="008B3B81"/>
    <w:rsid w:val="008B61CA"/>
    <w:rsid w:val="008C3899"/>
    <w:rsid w:val="008C4385"/>
    <w:rsid w:val="008C4418"/>
    <w:rsid w:val="008C6559"/>
    <w:rsid w:val="008C7D86"/>
    <w:rsid w:val="008D1EC0"/>
    <w:rsid w:val="008D27E0"/>
    <w:rsid w:val="008D2E33"/>
    <w:rsid w:val="008D3838"/>
    <w:rsid w:val="008D6A60"/>
    <w:rsid w:val="008D73A1"/>
    <w:rsid w:val="008E0B36"/>
    <w:rsid w:val="008F0A4A"/>
    <w:rsid w:val="008F4C50"/>
    <w:rsid w:val="008F517B"/>
    <w:rsid w:val="008F55E3"/>
    <w:rsid w:val="008F7B1F"/>
    <w:rsid w:val="0090088D"/>
    <w:rsid w:val="009015FD"/>
    <w:rsid w:val="00902640"/>
    <w:rsid w:val="009041F1"/>
    <w:rsid w:val="009048A4"/>
    <w:rsid w:val="00904BF4"/>
    <w:rsid w:val="00911629"/>
    <w:rsid w:val="009137E4"/>
    <w:rsid w:val="00914455"/>
    <w:rsid w:val="00914D27"/>
    <w:rsid w:val="00920A44"/>
    <w:rsid w:val="009252E3"/>
    <w:rsid w:val="009257DF"/>
    <w:rsid w:val="00925F42"/>
    <w:rsid w:val="009331AD"/>
    <w:rsid w:val="009362C1"/>
    <w:rsid w:val="0093679C"/>
    <w:rsid w:val="00937B77"/>
    <w:rsid w:val="00941B05"/>
    <w:rsid w:val="00946AC0"/>
    <w:rsid w:val="00946B8F"/>
    <w:rsid w:val="00954436"/>
    <w:rsid w:val="00955DB4"/>
    <w:rsid w:val="009572C2"/>
    <w:rsid w:val="00957D17"/>
    <w:rsid w:val="00962118"/>
    <w:rsid w:val="0096281C"/>
    <w:rsid w:val="00965582"/>
    <w:rsid w:val="00967A03"/>
    <w:rsid w:val="00973D3C"/>
    <w:rsid w:val="0097559C"/>
    <w:rsid w:val="0097651D"/>
    <w:rsid w:val="0098075F"/>
    <w:rsid w:val="00980D9A"/>
    <w:rsid w:val="009824F8"/>
    <w:rsid w:val="00986865"/>
    <w:rsid w:val="00986AB8"/>
    <w:rsid w:val="009911EA"/>
    <w:rsid w:val="009931A1"/>
    <w:rsid w:val="009938A9"/>
    <w:rsid w:val="009961EB"/>
    <w:rsid w:val="0099724A"/>
    <w:rsid w:val="009A398E"/>
    <w:rsid w:val="009A55A7"/>
    <w:rsid w:val="009A61F8"/>
    <w:rsid w:val="009B0414"/>
    <w:rsid w:val="009B0A25"/>
    <w:rsid w:val="009B2523"/>
    <w:rsid w:val="009B487E"/>
    <w:rsid w:val="009B5009"/>
    <w:rsid w:val="009B5BEF"/>
    <w:rsid w:val="009C00AA"/>
    <w:rsid w:val="009C0C8A"/>
    <w:rsid w:val="009C4ADE"/>
    <w:rsid w:val="009C4E2A"/>
    <w:rsid w:val="009C5D18"/>
    <w:rsid w:val="009D2DD2"/>
    <w:rsid w:val="009E058C"/>
    <w:rsid w:val="009E1EB7"/>
    <w:rsid w:val="009E21AD"/>
    <w:rsid w:val="009E29CE"/>
    <w:rsid w:val="009F4B09"/>
    <w:rsid w:val="009F69CB"/>
    <w:rsid w:val="00A01C50"/>
    <w:rsid w:val="00A07BD7"/>
    <w:rsid w:val="00A10658"/>
    <w:rsid w:val="00A14ADB"/>
    <w:rsid w:val="00A16A2B"/>
    <w:rsid w:val="00A22222"/>
    <w:rsid w:val="00A22A92"/>
    <w:rsid w:val="00A26943"/>
    <w:rsid w:val="00A26EA0"/>
    <w:rsid w:val="00A27BDB"/>
    <w:rsid w:val="00A33EB9"/>
    <w:rsid w:val="00A41CE4"/>
    <w:rsid w:val="00A45762"/>
    <w:rsid w:val="00A55013"/>
    <w:rsid w:val="00A600B6"/>
    <w:rsid w:val="00A61EAA"/>
    <w:rsid w:val="00A6296D"/>
    <w:rsid w:val="00A63C54"/>
    <w:rsid w:val="00A64FDF"/>
    <w:rsid w:val="00A655AC"/>
    <w:rsid w:val="00A66BDB"/>
    <w:rsid w:val="00A7063C"/>
    <w:rsid w:val="00A77701"/>
    <w:rsid w:val="00A82313"/>
    <w:rsid w:val="00A832CB"/>
    <w:rsid w:val="00A83A6D"/>
    <w:rsid w:val="00A90460"/>
    <w:rsid w:val="00A919C6"/>
    <w:rsid w:val="00A95BF9"/>
    <w:rsid w:val="00A96CD8"/>
    <w:rsid w:val="00AA0DC1"/>
    <w:rsid w:val="00AA1F42"/>
    <w:rsid w:val="00AA2272"/>
    <w:rsid w:val="00AB063E"/>
    <w:rsid w:val="00AB321E"/>
    <w:rsid w:val="00AB5711"/>
    <w:rsid w:val="00AB5A96"/>
    <w:rsid w:val="00AC1D6B"/>
    <w:rsid w:val="00AC5606"/>
    <w:rsid w:val="00AD1CC4"/>
    <w:rsid w:val="00AD28DD"/>
    <w:rsid w:val="00AD3BF6"/>
    <w:rsid w:val="00AD48BF"/>
    <w:rsid w:val="00AE63F3"/>
    <w:rsid w:val="00AE6487"/>
    <w:rsid w:val="00B06EFE"/>
    <w:rsid w:val="00B10464"/>
    <w:rsid w:val="00B204CB"/>
    <w:rsid w:val="00B22847"/>
    <w:rsid w:val="00B232BD"/>
    <w:rsid w:val="00B268D2"/>
    <w:rsid w:val="00B269E5"/>
    <w:rsid w:val="00B2745A"/>
    <w:rsid w:val="00B321AC"/>
    <w:rsid w:val="00B341A3"/>
    <w:rsid w:val="00B3481D"/>
    <w:rsid w:val="00B34DC2"/>
    <w:rsid w:val="00B35CDA"/>
    <w:rsid w:val="00B40910"/>
    <w:rsid w:val="00B43B28"/>
    <w:rsid w:val="00B45D33"/>
    <w:rsid w:val="00B51184"/>
    <w:rsid w:val="00B57363"/>
    <w:rsid w:val="00B71C5B"/>
    <w:rsid w:val="00B73D95"/>
    <w:rsid w:val="00B7558A"/>
    <w:rsid w:val="00B77254"/>
    <w:rsid w:val="00B805FD"/>
    <w:rsid w:val="00B80951"/>
    <w:rsid w:val="00B80A6A"/>
    <w:rsid w:val="00B819E6"/>
    <w:rsid w:val="00B85152"/>
    <w:rsid w:val="00B86F27"/>
    <w:rsid w:val="00B94FC0"/>
    <w:rsid w:val="00B96D7D"/>
    <w:rsid w:val="00B97844"/>
    <w:rsid w:val="00BA12DA"/>
    <w:rsid w:val="00BB10E6"/>
    <w:rsid w:val="00BB2862"/>
    <w:rsid w:val="00BB3AA1"/>
    <w:rsid w:val="00BB639B"/>
    <w:rsid w:val="00BC1039"/>
    <w:rsid w:val="00BC45BA"/>
    <w:rsid w:val="00BC6258"/>
    <w:rsid w:val="00BC650B"/>
    <w:rsid w:val="00BC683A"/>
    <w:rsid w:val="00BC78DA"/>
    <w:rsid w:val="00BD225D"/>
    <w:rsid w:val="00BD2A33"/>
    <w:rsid w:val="00BD5119"/>
    <w:rsid w:val="00BD51F1"/>
    <w:rsid w:val="00BD7202"/>
    <w:rsid w:val="00BD7C38"/>
    <w:rsid w:val="00BE50EF"/>
    <w:rsid w:val="00BE611C"/>
    <w:rsid w:val="00BE7214"/>
    <w:rsid w:val="00BF1AE0"/>
    <w:rsid w:val="00BF2647"/>
    <w:rsid w:val="00C01A06"/>
    <w:rsid w:val="00C06F21"/>
    <w:rsid w:val="00C10517"/>
    <w:rsid w:val="00C11143"/>
    <w:rsid w:val="00C16CB6"/>
    <w:rsid w:val="00C17749"/>
    <w:rsid w:val="00C20F36"/>
    <w:rsid w:val="00C23F00"/>
    <w:rsid w:val="00C301EA"/>
    <w:rsid w:val="00C335A4"/>
    <w:rsid w:val="00C33D50"/>
    <w:rsid w:val="00C35715"/>
    <w:rsid w:val="00C42FC9"/>
    <w:rsid w:val="00C4474D"/>
    <w:rsid w:val="00C447E9"/>
    <w:rsid w:val="00C46A4C"/>
    <w:rsid w:val="00C47940"/>
    <w:rsid w:val="00C47B7F"/>
    <w:rsid w:val="00C518B3"/>
    <w:rsid w:val="00C5355E"/>
    <w:rsid w:val="00C53A1D"/>
    <w:rsid w:val="00C5483C"/>
    <w:rsid w:val="00C56944"/>
    <w:rsid w:val="00C6250A"/>
    <w:rsid w:val="00C66212"/>
    <w:rsid w:val="00C67A47"/>
    <w:rsid w:val="00C714FF"/>
    <w:rsid w:val="00C74F5D"/>
    <w:rsid w:val="00C7616B"/>
    <w:rsid w:val="00C766C5"/>
    <w:rsid w:val="00C82DC5"/>
    <w:rsid w:val="00C90712"/>
    <w:rsid w:val="00C91A9F"/>
    <w:rsid w:val="00C93290"/>
    <w:rsid w:val="00C9437D"/>
    <w:rsid w:val="00C96833"/>
    <w:rsid w:val="00CA34C2"/>
    <w:rsid w:val="00CB1230"/>
    <w:rsid w:val="00CB63B9"/>
    <w:rsid w:val="00CC0E5D"/>
    <w:rsid w:val="00CC30F9"/>
    <w:rsid w:val="00CC52F1"/>
    <w:rsid w:val="00CD2E46"/>
    <w:rsid w:val="00CD3457"/>
    <w:rsid w:val="00CD483C"/>
    <w:rsid w:val="00CD49DF"/>
    <w:rsid w:val="00CD55AA"/>
    <w:rsid w:val="00CE019E"/>
    <w:rsid w:val="00CE2555"/>
    <w:rsid w:val="00CE7C57"/>
    <w:rsid w:val="00CF1B69"/>
    <w:rsid w:val="00CF2045"/>
    <w:rsid w:val="00CF4610"/>
    <w:rsid w:val="00CF7EA1"/>
    <w:rsid w:val="00D01A42"/>
    <w:rsid w:val="00D02794"/>
    <w:rsid w:val="00D07074"/>
    <w:rsid w:val="00D072E0"/>
    <w:rsid w:val="00D119B1"/>
    <w:rsid w:val="00D16C82"/>
    <w:rsid w:val="00D177A6"/>
    <w:rsid w:val="00D20AE5"/>
    <w:rsid w:val="00D22018"/>
    <w:rsid w:val="00D32283"/>
    <w:rsid w:val="00D34A31"/>
    <w:rsid w:val="00D35FE7"/>
    <w:rsid w:val="00D36DE5"/>
    <w:rsid w:val="00D45212"/>
    <w:rsid w:val="00D45498"/>
    <w:rsid w:val="00D57262"/>
    <w:rsid w:val="00D57797"/>
    <w:rsid w:val="00D61F3A"/>
    <w:rsid w:val="00D668E2"/>
    <w:rsid w:val="00D678A8"/>
    <w:rsid w:val="00D72140"/>
    <w:rsid w:val="00D807A7"/>
    <w:rsid w:val="00D82615"/>
    <w:rsid w:val="00D8334F"/>
    <w:rsid w:val="00D84854"/>
    <w:rsid w:val="00D84869"/>
    <w:rsid w:val="00D8532A"/>
    <w:rsid w:val="00D86402"/>
    <w:rsid w:val="00D87242"/>
    <w:rsid w:val="00D90360"/>
    <w:rsid w:val="00D90879"/>
    <w:rsid w:val="00D91522"/>
    <w:rsid w:val="00D93BC9"/>
    <w:rsid w:val="00DA07ED"/>
    <w:rsid w:val="00DA1155"/>
    <w:rsid w:val="00DA5A7F"/>
    <w:rsid w:val="00DA5F42"/>
    <w:rsid w:val="00DB0549"/>
    <w:rsid w:val="00DB418A"/>
    <w:rsid w:val="00DC0D8C"/>
    <w:rsid w:val="00DC2200"/>
    <w:rsid w:val="00DC2272"/>
    <w:rsid w:val="00DC3CFB"/>
    <w:rsid w:val="00DC4DC2"/>
    <w:rsid w:val="00DC5505"/>
    <w:rsid w:val="00DC655C"/>
    <w:rsid w:val="00DD1237"/>
    <w:rsid w:val="00DD48E6"/>
    <w:rsid w:val="00DE3A97"/>
    <w:rsid w:val="00DE4D41"/>
    <w:rsid w:val="00DE76C6"/>
    <w:rsid w:val="00DE7845"/>
    <w:rsid w:val="00DF0B2F"/>
    <w:rsid w:val="00DF30E5"/>
    <w:rsid w:val="00E10338"/>
    <w:rsid w:val="00E10E74"/>
    <w:rsid w:val="00E11642"/>
    <w:rsid w:val="00E14185"/>
    <w:rsid w:val="00E14F2A"/>
    <w:rsid w:val="00E161D4"/>
    <w:rsid w:val="00E17674"/>
    <w:rsid w:val="00E21669"/>
    <w:rsid w:val="00E24356"/>
    <w:rsid w:val="00E25C6C"/>
    <w:rsid w:val="00E27501"/>
    <w:rsid w:val="00E32073"/>
    <w:rsid w:val="00E36E54"/>
    <w:rsid w:val="00E4218D"/>
    <w:rsid w:val="00E43C8F"/>
    <w:rsid w:val="00E44061"/>
    <w:rsid w:val="00E448CA"/>
    <w:rsid w:val="00E479CF"/>
    <w:rsid w:val="00E507D1"/>
    <w:rsid w:val="00E529E7"/>
    <w:rsid w:val="00E53204"/>
    <w:rsid w:val="00E53BB2"/>
    <w:rsid w:val="00E54166"/>
    <w:rsid w:val="00E61338"/>
    <w:rsid w:val="00E61E5B"/>
    <w:rsid w:val="00E621D0"/>
    <w:rsid w:val="00E62F98"/>
    <w:rsid w:val="00E65A50"/>
    <w:rsid w:val="00E667CC"/>
    <w:rsid w:val="00E71FC4"/>
    <w:rsid w:val="00E731E1"/>
    <w:rsid w:val="00E76382"/>
    <w:rsid w:val="00E7666B"/>
    <w:rsid w:val="00E80F95"/>
    <w:rsid w:val="00E81204"/>
    <w:rsid w:val="00E82BAA"/>
    <w:rsid w:val="00E96B35"/>
    <w:rsid w:val="00EA0732"/>
    <w:rsid w:val="00EA5B6B"/>
    <w:rsid w:val="00EA722D"/>
    <w:rsid w:val="00EB28A5"/>
    <w:rsid w:val="00EB6573"/>
    <w:rsid w:val="00EB661D"/>
    <w:rsid w:val="00EC0515"/>
    <w:rsid w:val="00EC0E53"/>
    <w:rsid w:val="00EC38BA"/>
    <w:rsid w:val="00EC59B3"/>
    <w:rsid w:val="00EC5BA3"/>
    <w:rsid w:val="00ED30C0"/>
    <w:rsid w:val="00ED33A4"/>
    <w:rsid w:val="00ED3E50"/>
    <w:rsid w:val="00ED6CD3"/>
    <w:rsid w:val="00EE57C3"/>
    <w:rsid w:val="00EE7EA0"/>
    <w:rsid w:val="00EF1712"/>
    <w:rsid w:val="00EF527A"/>
    <w:rsid w:val="00EF5BAB"/>
    <w:rsid w:val="00EF7518"/>
    <w:rsid w:val="00F01078"/>
    <w:rsid w:val="00F01831"/>
    <w:rsid w:val="00F03585"/>
    <w:rsid w:val="00F04B3E"/>
    <w:rsid w:val="00F060DD"/>
    <w:rsid w:val="00F0698D"/>
    <w:rsid w:val="00F11BC4"/>
    <w:rsid w:val="00F14BA4"/>
    <w:rsid w:val="00F20164"/>
    <w:rsid w:val="00F21498"/>
    <w:rsid w:val="00F22932"/>
    <w:rsid w:val="00F2387C"/>
    <w:rsid w:val="00F23FC1"/>
    <w:rsid w:val="00F265E2"/>
    <w:rsid w:val="00F27FBB"/>
    <w:rsid w:val="00F300BA"/>
    <w:rsid w:val="00F318DD"/>
    <w:rsid w:val="00F31960"/>
    <w:rsid w:val="00F354D4"/>
    <w:rsid w:val="00F36B68"/>
    <w:rsid w:val="00F43260"/>
    <w:rsid w:val="00F47313"/>
    <w:rsid w:val="00F5034D"/>
    <w:rsid w:val="00F53552"/>
    <w:rsid w:val="00F54006"/>
    <w:rsid w:val="00F570C0"/>
    <w:rsid w:val="00F64182"/>
    <w:rsid w:val="00F65153"/>
    <w:rsid w:val="00F6747C"/>
    <w:rsid w:val="00F70E06"/>
    <w:rsid w:val="00F71475"/>
    <w:rsid w:val="00F71CA3"/>
    <w:rsid w:val="00F72112"/>
    <w:rsid w:val="00F72AB1"/>
    <w:rsid w:val="00F7327F"/>
    <w:rsid w:val="00F76437"/>
    <w:rsid w:val="00F83FA9"/>
    <w:rsid w:val="00F845BD"/>
    <w:rsid w:val="00F856AD"/>
    <w:rsid w:val="00F86D2D"/>
    <w:rsid w:val="00F877C1"/>
    <w:rsid w:val="00F9060D"/>
    <w:rsid w:val="00F90F4A"/>
    <w:rsid w:val="00F91BE5"/>
    <w:rsid w:val="00F93BFA"/>
    <w:rsid w:val="00F9470D"/>
    <w:rsid w:val="00F964C4"/>
    <w:rsid w:val="00F968D5"/>
    <w:rsid w:val="00FA3E86"/>
    <w:rsid w:val="00FA6851"/>
    <w:rsid w:val="00FB089C"/>
    <w:rsid w:val="00FB1373"/>
    <w:rsid w:val="00FB3342"/>
    <w:rsid w:val="00FB4952"/>
    <w:rsid w:val="00FB5466"/>
    <w:rsid w:val="00FB6B4D"/>
    <w:rsid w:val="00FB6B6D"/>
    <w:rsid w:val="00FC16AB"/>
    <w:rsid w:val="00FC4DAD"/>
    <w:rsid w:val="00FC593B"/>
    <w:rsid w:val="00FC641F"/>
    <w:rsid w:val="00FC651D"/>
    <w:rsid w:val="00FD07E7"/>
    <w:rsid w:val="00FD4B47"/>
    <w:rsid w:val="00FD6525"/>
    <w:rsid w:val="00FE4768"/>
    <w:rsid w:val="00FE7226"/>
    <w:rsid w:val="00FF143A"/>
    <w:rsid w:val="00FF1950"/>
    <w:rsid w:val="00FF1DFD"/>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A43"/>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3239"/>
    <w:pPr>
      <w:tabs>
        <w:tab w:val="center" w:pos="4703"/>
        <w:tab w:val="right" w:pos="9406"/>
      </w:tabs>
    </w:pPr>
  </w:style>
  <w:style w:type="paragraph" w:styleId="Footer">
    <w:name w:val="footer"/>
    <w:basedOn w:val="Normal"/>
    <w:link w:val="FooterChar"/>
    <w:uiPriority w:val="99"/>
    <w:rsid w:val="00353239"/>
    <w:pPr>
      <w:tabs>
        <w:tab w:val="center" w:pos="4703"/>
        <w:tab w:val="right" w:pos="9406"/>
      </w:tabs>
    </w:pPr>
  </w:style>
  <w:style w:type="character" w:styleId="Hyperlink">
    <w:name w:val="Hyperlink"/>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uiPriority w:val="99"/>
    <w:rsid w:val="00DC5505"/>
    <w:rPr>
      <w:rFonts w:cs="Traditional Arabic"/>
      <w:sz w:val="22"/>
      <w:szCs w:val="30"/>
      <w:lang w:eastAsia="en-US"/>
    </w:rPr>
  </w:style>
  <w:style w:type="character" w:customStyle="1" w:styleId="HeaderChar">
    <w:name w:val="Header Char"/>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 w:type="character" w:styleId="Strong">
    <w:name w:val="Strong"/>
    <w:uiPriority w:val="22"/>
    <w:qFormat/>
    <w:rsid w:val="00D93BC9"/>
    <w:rPr>
      <w:b/>
      <w:bCs/>
    </w:rPr>
  </w:style>
  <w:style w:type="paragraph" w:styleId="ListParagraph">
    <w:name w:val="List Paragraph"/>
    <w:basedOn w:val="Normal"/>
    <w:uiPriority w:val="34"/>
    <w:qFormat/>
    <w:rsid w:val="00D93BC9"/>
    <w:pPr>
      <w:bidi w:val="0"/>
      <w:spacing w:before="0" w:after="200" w:line="276" w:lineRule="auto"/>
      <w:ind w:left="720"/>
      <w:contextualSpacing/>
      <w:jc w:val="left"/>
    </w:pPr>
    <w:rPr>
      <w:rFonts w:ascii="Calibri" w:eastAsia="SimSun" w:hAnsi="Calibri" w:cs="Arial"/>
      <w:szCs w:val="22"/>
      <w:lang w:val="pt-BR" w:eastAsia="pt-BR"/>
    </w:rPr>
  </w:style>
  <w:style w:type="character" w:styleId="HTMLTypewriter">
    <w:name w:val="HTML Typewriter"/>
    <w:basedOn w:val="DefaultParagraphFont"/>
    <w:uiPriority w:val="99"/>
    <w:unhideWhenUsed/>
    <w:rsid w:val="00D93BC9"/>
    <w:rPr>
      <w:rFonts w:ascii="Courier New" w:eastAsiaTheme="minorEastAsia" w:hAnsi="Courier New" w:cs="Courier New" w:hint="default"/>
      <w:sz w:val="20"/>
      <w:szCs w:val="20"/>
    </w:rPr>
  </w:style>
  <w:style w:type="table" w:customStyle="1" w:styleId="TableGrid1">
    <w:name w:val="Table Grid1"/>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alTexte">
    <w:name w:val="Tabal_Texte"/>
    <w:basedOn w:val="Normal"/>
    <w:qFormat/>
    <w:rsid w:val="002A071D"/>
    <w:pPr>
      <w:tabs>
        <w:tab w:val="left" w:pos="794"/>
        <w:tab w:val="left" w:pos="1191"/>
        <w:tab w:val="left" w:pos="1588"/>
        <w:tab w:val="left" w:pos="1985"/>
      </w:tabs>
      <w:spacing w:before="60" w:after="60" w:line="260" w:lineRule="exact"/>
      <w:jc w:val="left"/>
    </w:pPr>
    <w:rPr>
      <w:b/>
      <w:bCs/>
      <w:sz w:val="20"/>
      <w:szCs w:val="26"/>
      <w:lang w:val="en-GB" w:bidi="ar-EG"/>
    </w:rPr>
  </w:style>
  <w:style w:type="paragraph" w:customStyle="1" w:styleId="Annextitle">
    <w:name w:val="Annex_title"/>
    <w:basedOn w:val="Normal"/>
    <w:qFormat/>
    <w:rsid w:val="00EC59B3"/>
    <w:pPr>
      <w:spacing w:after="240"/>
    </w:pPr>
    <w:rPr>
      <w:rFonts w:ascii="Times New Roman Bold" w:hAnsi="Times New Roman Bold"/>
      <w:b/>
      <w:bCs/>
      <w:sz w:val="26"/>
      <w:szCs w:val="36"/>
      <w:lang w:bidi="ar-EG"/>
    </w:rPr>
  </w:style>
  <w:style w:type="paragraph" w:customStyle="1" w:styleId="Headingb">
    <w:name w:val="Heading_b"/>
    <w:basedOn w:val="Normal"/>
    <w:next w:val="Normal"/>
    <w:qFormat/>
    <w:rsid w:val="00EC59B3"/>
    <w:pPr>
      <w:keepNext/>
      <w:tabs>
        <w:tab w:val="left" w:pos="794"/>
        <w:tab w:val="left" w:pos="1191"/>
        <w:tab w:val="left" w:pos="1588"/>
        <w:tab w:val="left" w:pos="1985"/>
      </w:tabs>
      <w:overflowPunct w:val="0"/>
      <w:autoSpaceDE w:val="0"/>
      <w:autoSpaceDN w:val="0"/>
      <w:adjustRightInd w:val="0"/>
      <w:spacing w:before="240"/>
      <w:textAlignment w:val="baseline"/>
    </w:pPr>
    <w:rPr>
      <w:rFonts w:ascii="Times New Roman Bold" w:eastAsia="Batang" w:hAnsi="Times New Roman Bold"/>
      <w:b/>
      <w:bCs/>
      <w:sz w:val="24"/>
      <w:szCs w:val="32"/>
      <w:lang w:val="en-GB"/>
    </w:rPr>
  </w:style>
  <w:style w:type="table" w:customStyle="1" w:styleId="TableGrid3">
    <w:name w:val="Table Grid3"/>
    <w:basedOn w:val="TableNormal"/>
    <w:next w:val="TableGrid"/>
    <w:uiPriority w:val="59"/>
    <w:rsid w:val="007134F6"/>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
    <w:name w:val="Annex_No"/>
    <w:basedOn w:val="Annextitle"/>
    <w:qFormat/>
    <w:rsid w:val="00843592"/>
    <w:pPr>
      <w:spacing w:before="360" w:after="120"/>
      <w:jc w:val="center"/>
    </w:pPr>
  </w:style>
  <w:style w:type="paragraph" w:customStyle="1" w:styleId="enumlev1">
    <w:name w:val="enumlev1"/>
    <w:basedOn w:val="Normal"/>
    <w:next w:val="Normal"/>
    <w:link w:val="enumlev1Char"/>
    <w:qFormat/>
    <w:rsid w:val="006C668E"/>
    <w:pPr>
      <w:tabs>
        <w:tab w:val="left" w:pos="1134"/>
      </w:tabs>
      <w:spacing w:before="80"/>
      <w:ind w:left="1134" w:hanging="1134"/>
    </w:pPr>
  </w:style>
  <w:style w:type="character" w:customStyle="1" w:styleId="enumlev1Char">
    <w:name w:val="enumlev1 Char"/>
    <w:basedOn w:val="DefaultParagraphFont"/>
    <w:link w:val="enumlev1"/>
    <w:rsid w:val="006C668E"/>
    <w:rPr>
      <w:rFonts w:cs="Traditional Arabic"/>
      <w:sz w:val="22"/>
      <w:szCs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A43"/>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3239"/>
    <w:pPr>
      <w:tabs>
        <w:tab w:val="center" w:pos="4703"/>
        <w:tab w:val="right" w:pos="9406"/>
      </w:tabs>
    </w:pPr>
  </w:style>
  <w:style w:type="paragraph" w:styleId="Footer">
    <w:name w:val="footer"/>
    <w:basedOn w:val="Normal"/>
    <w:link w:val="FooterChar"/>
    <w:uiPriority w:val="99"/>
    <w:rsid w:val="00353239"/>
    <w:pPr>
      <w:tabs>
        <w:tab w:val="center" w:pos="4703"/>
        <w:tab w:val="right" w:pos="9406"/>
      </w:tabs>
    </w:pPr>
  </w:style>
  <w:style w:type="character" w:styleId="Hyperlink">
    <w:name w:val="Hyperlink"/>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uiPriority w:val="99"/>
    <w:rsid w:val="00DC5505"/>
    <w:rPr>
      <w:rFonts w:cs="Traditional Arabic"/>
      <w:sz w:val="22"/>
      <w:szCs w:val="30"/>
      <w:lang w:eastAsia="en-US"/>
    </w:rPr>
  </w:style>
  <w:style w:type="character" w:customStyle="1" w:styleId="HeaderChar">
    <w:name w:val="Header Char"/>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 w:type="character" w:styleId="Strong">
    <w:name w:val="Strong"/>
    <w:uiPriority w:val="22"/>
    <w:qFormat/>
    <w:rsid w:val="00D93BC9"/>
    <w:rPr>
      <w:b/>
      <w:bCs/>
    </w:rPr>
  </w:style>
  <w:style w:type="paragraph" w:styleId="ListParagraph">
    <w:name w:val="List Paragraph"/>
    <w:basedOn w:val="Normal"/>
    <w:uiPriority w:val="34"/>
    <w:qFormat/>
    <w:rsid w:val="00D93BC9"/>
    <w:pPr>
      <w:bidi w:val="0"/>
      <w:spacing w:before="0" w:after="200" w:line="276" w:lineRule="auto"/>
      <w:ind w:left="720"/>
      <w:contextualSpacing/>
      <w:jc w:val="left"/>
    </w:pPr>
    <w:rPr>
      <w:rFonts w:ascii="Calibri" w:eastAsia="SimSun" w:hAnsi="Calibri" w:cs="Arial"/>
      <w:szCs w:val="22"/>
      <w:lang w:val="pt-BR" w:eastAsia="pt-BR"/>
    </w:rPr>
  </w:style>
  <w:style w:type="character" w:styleId="HTMLTypewriter">
    <w:name w:val="HTML Typewriter"/>
    <w:basedOn w:val="DefaultParagraphFont"/>
    <w:uiPriority w:val="99"/>
    <w:unhideWhenUsed/>
    <w:rsid w:val="00D93BC9"/>
    <w:rPr>
      <w:rFonts w:ascii="Courier New" w:eastAsiaTheme="minorEastAsia" w:hAnsi="Courier New" w:cs="Courier New" w:hint="default"/>
      <w:sz w:val="20"/>
      <w:szCs w:val="20"/>
    </w:rPr>
  </w:style>
  <w:style w:type="table" w:customStyle="1" w:styleId="TableGrid1">
    <w:name w:val="Table Grid1"/>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alTexte">
    <w:name w:val="Tabal_Texte"/>
    <w:basedOn w:val="Normal"/>
    <w:qFormat/>
    <w:rsid w:val="002A071D"/>
    <w:pPr>
      <w:tabs>
        <w:tab w:val="left" w:pos="794"/>
        <w:tab w:val="left" w:pos="1191"/>
        <w:tab w:val="left" w:pos="1588"/>
        <w:tab w:val="left" w:pos="1985"/>
      </w:tabs>
      <w:spacing w:before="60" w:after="60" w:line="260" w:lineRule="exact"/>
      <w:jc w:val="left"/>
    </w:pPr>
    <w:rPr>
      <w:b/>
      <w:bCs/>
      <w:sz w:val="20"/>
      <w:szCs w:val="26"/>
      <w:lang w:val="en-GB" w:bidi="ar-EG"/>
    </w:rPr>
  </w:style>
  <w:style w:type="paragraph" w:customStyle="1" w:styleId="Annextitle">
    <w:name w:val="Annex_title"/>
    <w:basedOn w:val="Normal"/>
    <w:qFormat/>
    <w:rsid w:val="00EC59B3"/>
    <w:pPr>
      <w:spacing w:after="240"/>
    </w:pPr>
    <w:rPr>
      <w:rFonts w:ascii="Times New Roman Bold" w:hAnsi="Times New Roman Bold"/>
      <w:b/>
      <w:bCs/>
      <w:sz w:val="26"/>
      <w:szCs w:val="36"/>
      <w:lang w:bidi="ar-EG"/>
    </w:rPr>
  </w:style>
  <w:style w:type="paragraph" w:customStyle="1" w:styleId="Headingb">
    <w:name w:val="Heading_b"/>
    <w:basedOn w:val="Normal"/>
    <w:next w:val="Normal"/>
    <w:qFormat/>
    <w:rsid w:val="00EC59B3"/>
    <w:pPr>
      <w:keepNext/>
      <w:tabs>
        <w:tab w:val="left" w:pos="794"/>
        <w:tab w:val="left" w:pos="1191"/>
        <w:tab w:val="left" w:pos="1588"/>
        <w:tab w:val="left" w:pos="1985"/>
      </w:tabs>
      <w:overflowPunct w:val="0"/>
      <w:autoSpaceDE w:val="0"/>
      <w:autoSpaceDN w:val="0"/>
      <w:adjustRightInd w:val="0"/>
      <w:spacing w:before="240"/>
      <w:textAlignment w:val="baseline"/>
    </w:pPr>
    <w:rPr>
      <w:rFonts w:ascii="Times New Roman Bold" w:eastAsia="Batang" w:hAnsi="Times New Roman Bold"/>
      <w:b/>
      <w:bCs/>
      <w:sz w:val="24"/>
      <w:szCs w:val="32"/>
      <w:lang w:val="en-GB"/>
    </w:rPr>
  </w:style>
  <w:style w:type="table" w:customStyle="1" w:styleId="TableGrid3">
    <w:name w:val="Table Grid3"/>
    <w:basedOn w:val="TableNormal"/>
    <w:next w:val="TableGrid"/>
    <w:uiPriority w:val="59"/>
    <w:rsid w:val="007134F6"/>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
    <w:name w:val="Annex_No"/>
    <w:basedOn w:val="Annextitle"/>
    <w:qFormat/>
    <w:rsid w:val="00843592"/>
    <w:pPr>
      <w:spacing w:before="360" w:after="120"/>
      <w:jc w:val="center"/>
    </w:pPr>
  </w:style>
  <w:style w:type="paragraph" w:customStyle="1" w:styleId="enumlev1">
    <w:name w:val="enumlev1"/>
    <w:basedOn w:val="Normal"/>
    <w:next w:val="Normal"/>
    <w:link w:val="enumlev1Char"/>
    <w:qFormat/>
    <w:rsid w:val="006C668E"/>
    <w:pPr>
      <w:tabs>
        <w:tab w:val="left" w:pos="1134"/>
      </w:tabs>
      <w:spacing w:before="80"/>
      <w:ind w:left="1134" w:hanging="1134"/>
    </w:pPr>
  </w:style>
  <w:style w:type="character" w:customStyle="1" w:styleId="enumlev1Char">
    <w:name w:val="enumlev1 Char"/>
    <w:basedOn w:val="DefaultParagraphFont"/>
    <w:link w:val="enumlev1"/>
    <w:rsid w:val="006C668E"/>
    <w:rPr>
      <w:rFonts w:cs="Traditional Arabic"/>
      <w:sz w:val="22"/>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431486">
      <w:bodyDiv w:val="1"/>
      <w:marLeft w:val="0"/>
      <w:marRight w:val="0"/>
      <w:marTop w:val="0"/>
      <w:marBottom w:val="0"/>
      <w:divBdr>
        <w:top w:val="none" w:sz="0" w:space="0" w:color="auto"/>
        <w:left w:val="none" w:sz="0" w:space="0" w:color="auto"/>
        <w:bottom w:val="none" w:sz="0" w:space="0" w:color="auto"/>
        <w:right w:val="none" w:sz="0" w:space="0" w:color="auto"/>
      </w:divBdr>
    </w:div>
    <w:div w:id="1496610196">
      <w:bodyDiv w:val="1"/>
      <w:marLeft w:val="0"/>
      <w:marRight w:val="0"/>
      <w:marTop w:val="0"/>
      <w:marBottom w:val="0"/>
      <w:divBdr>
        <w:top w:val="none" w:sz="0" w:space="0" w:color="auto"/>
        <w:left w:val="none" w:sz="0" w:space="0" w:color="auto"/>
        <w:bottom w:val="none" w:sz="0" w:space="0" w:color="auto"/>
        <w:right w:val="none" w:sz="0" w:space="0" w:color="auto"/>
      </w:divBdr>
    </w:div>
    <w:div w:id="1546912643">
      <w:bodyDiv w:val="1"/>
      <w:marLeft w:val="0"/>
      <w:marRight w:val="0"/>
      <w:marTop w:val="0"/>
      <w:marBottom w:val="0"/>
      <w:divBdr>
        <w:top w:val="none" w:sz="0" w:space="0" w:color="auto"/>
        <w:left w:val="none" w:sz="0" w:space="0" w:color="auto"/>
        <w:bottom w:val="none" w:sz="0" w:space="0" w:color="auto"/>
        <w:right w:val="none" w:sz="0" w:space="0" w:color="auto"/>
      </w:divBdr>
    </w:div>
    <w:div w:id="1581401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jca/Res178/Pages/default.asp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sbjcares178@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T09-WTSA.12-C-0125/en" TargetMode="External"/><Relationship Id="rId1" Type="http://schemas.openxmlformats.org/officeDocument/2006/relationships/hyperlink" Target="http://www.itu.int/md/T09-WTSA.12-C-011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D57E7-8FAA-4C36-82EE-DC34137D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PA_TSBCIRC1.dotm</Template>
  <TotalTime>0</TotalTime>
  <Pages>3</Pages>
  <Words>698</Words>
  <Characters>3980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4669</CharactersWithSpaces>
  <SharedDoc>false</SharedDoc>
  <HLinks>
    <vt:vector size="36" baseType="variant">
      <vt:variant>
        <vt:i4>4849684</vt:i4>
      </vt:variant>
      <vt:variant>
        <vt:i4>12</vt:i4>
      </vt:variant>
      <vt:variant>
        <vt:i4>0</vt:i4>
      </vt:variant>
      <vt:variant>
        <vt:i4>5</vt:i4>
      </vt:variant>
      <vt:variant>
        <vt:lpwstr>http://www.itu.int/en/ITU-T/focusgroups/innovation/Pages/default.aspx</vt:lpwstr>
      </vt:variant>
      <vt:variant>
        <vt:lpwstr/>
      </vt:variant>
      <vt:variant>
        <vt:i4>3801193</vt:i4>
      </vt:variant>
      <vt:variant>
        <vt:i4>9</vt:i4>
      </vt:variant>
      <vt:variant>
        <vt:i4>0</vt:i4>
      </vt:variant>
      <vt:variant>
        <vt:i4>5</vt:i4>
      </vt:variant>
      <vt:variant>
        <vt:lpwstr>http://www.itu.int/reg/tws/3000405</vt:lpwstr>
      </vt:variant>
      <vt:variant>
        <vt:lpwstr/>
      </vt:variant>
      <vt:variant>
        <vt:i4>393311</vt:i4>
      </vt:variant>
      <vt:variant>
        <vt:i4>6</vt:i4>
      </vt:variant>
      <vt:variant>
        <vt:i4>0</vt:i4>
      </vt:variant>
      <vt:variant>
        <vt:i4>5</vt:i4>
      </vt:variant>
      <vt:variant>
        <vt:lpwstr>http://itu.int/en/ITU-T/info/Pages/resources.aspx</vt:lpwstr>
      </vt:variant>
      <vt:variant>
        <vt:lpwstr/>
      </vt:variant>
      <vt:variant>
        <vt:i4>458761</vt:i4>
      </vt:variant>
      <vt:variant>
        <vt:i4>3</vt:i4>
      </vt:variant>
      <vt:variant>
        <vt:i4>0</vt:i4>
      </vt:variant>
      <vt:variant>
        <vt:i4>5</vt:i4>
      </vt:variant>
      <vt:variant>
        <vt:lpwstr>http://www.itu.int/en/ITU-T/Workshops-and-Seminars/ccsg/201206/Pages/default.aspx</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Bettini, Nadine</cp:lastModifiedBy>
  <cp:revision>2</cp:revision>
  <cp:lastPrinted>2013-05-23T12:40:00Z</cp:lastPrinted>
  <dcterms:created xsi:type="dcterms:W3CDTF">2013-05-23T12:40:00Z</dcterms:created>
  <dcterms:modified xsi:type="dcterms:W3CDTF">2013-05-23T12:40:00Z</dcterms:modified>
</cp:coreProperties>
</file>