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16C82" w:rsidRPr="00C56944" w:rsidTr="001753FB">
        <w:trPr>
          <w:cantSplit/>
        </w:trPr>
        <w:tc>
          <w:tcPr>
            <w:tcW w:w="6803" w:type="dxa"/>
            <w:vAlign w:val="center"/>
          </w:tcPr>
          <w:p w:rsidR="00D16C82" w:rsidRPr="00617BE4" w:rsidRDefault="00D16C82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16C82" w:rsidRPr="00C56944" w:rsidRDefault="00E11642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03880105" wp14:editId="139BC954">
                  <wp:extent cx="1818000" cy="716400"/>
                  <wp:effectExtent l="0" t="0" r="0" b="762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C82" w:rsidRPr="00617BE4" w:rsidTr="00CF1B69">
        <w:trPr>
          <w:cantSplit/>
        </w:trPr>
        <w:tc>
          <w:tcPr>
            <w:tcW w:w="6803" w:type="dxa"/>
          </w:tcPr>
          <w:p w:rsidR="00D16C82" w:rsidRPr="00617BE4" w:rsidRDefault="00D16C82" w:rsidP="00CF1B69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D16C82" w:rsidRPr="00617BE4" w:rsidRDefault="00D16C82" w:rsidP="00CF1B6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D16C82" w:rsidRDefault="00D16C82" w:rsidP="00A82313">
      <w:pPr>
        <w:spacing w:before="0"/>
        <w:rPr>
          <w:b/>
        </w:rPr>
      </w:pPr>
    </w:p>
    <w:p w:rsidR="00D16C82" w:rsidRPr="0033273E" w:rsidRDefault="00D16C82" w:rsidP="00A82313">
      <w:pPr>
        <w:spacing w:before="0"/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4111"/>
              </w:tabs>
              <w:spacing w:line="300" w:lineRule="exact"/>
              <w:ind w:left="57"/>
              <w:rPr>
                <w:rtl/>
                <w:lang w:bidi="ar-SY"/>
              </w:rPr>
            </w:pPr>
            <w:r w:rsidRPr="00D16C82">
              <w:rPr>
                <w:rFonts w:hint="cs"/>
                <w:rtl/>
              </w:rPr>
              <w:t>جنيف،</w:t>
            </w:r>
            <w:r w:rsidR="00117EC6">
              <w:rPr>
                <w:rFonts w:hint="cs"/>
                <w:rtl/>
              </w:rPr>
              <w:t xml:space="preserve"> </w:t>
            </w:r>
            <w:r w:rsidR="00117EC6">
              <w:t>29</w:t>
            </w:r>
            <w:r w:rsidR="00117EC6">
              <w:rPr>
                <w:rFonts w:hint="cs"/>
                <w:rtl/>
                <w:lang w:bidi="ar-SY"/>
              </w:rPr>
              <w:t xml:space="preserve"> أبريل </w:t>
            </w:r>
            <w:r w:rsidR="00117EC6">
              <w:rPr>
                <w:lang w:bidi="ar-SY"/>
              </w:rPr>
              <w:t>2013</w:t>
            </w:r>
          </w:p>
          <w:p w:rsidR="00D16C82" w:rsidRPr="00D16C82" w:rsidRDefault="00D16C82" w:rsidP="00D16C82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8F55E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16C82" w:rsidRPr="00D16C82" w:rsidRDefault="00CF1B69" w:rsidP="00117EC6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877C1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FC651D">
              <w:rPr>
                <w:b/>
              </w:rPr>
              <w:t xml:space="preserve"> </w:t>
            </w:r>
            <w:r w:rsidR="00117EC6">
              <w:rPr>
                <w:b/>
              </w:rPr>
              <w:t>23</w:t>
            </w:r>
          </w:p>
          <w:p w:rsidR="00D16C82" w:rsidRPr="00D16C82" w:rsidRDefault="00D16C82" w:rsidP="00117EC6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rPr>
                <w:bCs/>
                <w:rtl/>
                <w:lang w:bidi="ar-SY"/>
              </w:rPr>
            </w:pPr>
            <w:r w:rsidRPr="00D16C82">
              <w:rPr>
                <w:bCs/>
              </w:rPr>
              <w:t>COM</w:t>
            </w:r>
            <w:r w:rsidR="00117EC6">
              <w:rPr>
                <w:bCs/>
              </w:rPr>
              <w:t xml:space="preserve"> 17</w:t>
            </w:r>
            <w:r w:rsidRPr="00D16C82">
              <w:rPr>
                <w:bCs/>
              </w:rPr>
              <w:t>/</w:t>
            </w:r>
            <w:r w:rsidR="00117EC6">
              <w:rPr>
                <w:bCs/>
              </w:rPr>
              <w:t>MEU</w:t>
            </w: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إلى إدارات الدول الأعضاء في الاتحاد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8F55E3">
            <w:pPr>
              <w:spacing w:before="20" w:after="60" w:line="300" w:lineRule="exact"/>
              <w:ind w:left="57"/>
            </w:pPr>
            <w:r w:rsidRPr="00D16C82">
              <w:rPr>
                <w:rFonts w:hint="cs"/>
                <w:rtl/>
                <w:lang w:bidi="ar-SY"/>
              </w:rPr>
              <w:t>الهاتف</w:t>
            </w:r>
            <w:r w:rsidRPr="00D16C82">
              <w:rPr>
                <w:rFonts w:hint="cs"/>
                <w:rtl/>
              </w:rPr>
              <w:t>:</w:t>
            </w:r>
            <w:r w:rsidR="00986865">
              <w:rPr>
                <w:rtl/>
              </w:rPr>
              <w:br/>
            </w:r>
            <w:r w:rsidRPr="00D16C82">
              <w:rPr>
                <w:rFonts w:hint="cs"/>
                <w:rtl/>
              </w:rPr>
              <w:t>الفاكس:</w:t>
            </w:r>
            <w:r w:rsidR="00986865">
              <w:rPr>
                <w:rFonts w:hint="cs"/>
                <w:rtl/>
              </w:rPr>
              <w:br/>
            </w:r>
            <w:r w:rsidRPr="00D16C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16C82" w:rsidRPr="00D16C82" w:rsidRDefault="00A77701" w:rsidP="00D96D75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SY"/>
              </w:rPr>
            </w:pPr>
            <w:r>
              <w:t>+41 22 730</w:t>
            </w:r>
            <w:r w:rsidR="00D96D75">
              <w:t xml:space="preserve"> 5866</w:t>
            </w:r>
            <w:r w:rsidR="00986865">
              <w:rPr>
                <w:rtl/>
                <w:lang w:bidi="ar-EG"/>
              </w:rPr>
              <w:br/>
            </w:r>
            <w:r w:rsidR="00D16C82" w:rsidRPr="00D16C82">
              <w:t>+41 22 730 5853</w:t>
            </w:r>
            <w:r w:rsidR="00986865">
              <w:rPr>
                <w:rtl/>
                <w:lang w:bidi="ar-EG"/>
              </w:rPr>
              <w:br/>
            </w:r>
            <w:hyperlink r:id="rId10" w:history="1">
              <w:r w:rsidR="00D96D75" w:rsidRPr="001A256C">
                <w:rPr>
                  <w:rStyle w:val="Hyperlink"/>
                </w:rPr>
                <w:t>tsbsg1</w:t>
              </w:r>
              <w:bookmarkStart w:id="0" w:name="_GoBack"/>
              <w:bookmarkEnd w:id="0"/>
              <w:r w:rsidR="00D96D75" w:rsidRPr="001A256C">
                <w:rPr>
                  <w:rStyle w:val="Hyperlink"/>
                </w:rPr>
                <w:t>7@itu.int</w:t>
              </w:r>
            </w:hyperlink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b/>
                <w:bCs/>
                <w:rtl/>
              </w:rPr>
            </w:pPr>
            <w:r w:rsidRPr="00D16C82">
              <w:rPr>
                <w:rFonts w:hint="cs"/>
                <w:b/>
                <w:bCs/>
                <w:rtl/>
              </w:rPr>
              <w:t>نسخة إلى: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أعضاء قطاع تقييس الاتصالات؛</w:t>
            </w:r>
          </w:p>
          <w:p w:rsid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 xml:space="preserve">المنتسبين </w:t>
            </w:r>
            <w:r w:rsidRPr="00D16C82">
              <w:rPr>
                <w:rFonts w:hint="cs"/>
                <w:rtl/>
              </w:rPr>
              <w:t>إلى</w:t>
            </w:r>
            <w:r w:rsidRPr="00D16C82">
              <w:rPr>
                <w:rtl/>
              </w:rPr>
              <w:t xml:space="preserve"> قطاع تقييس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9938A9" w:rsidRPr="00D16C82" w:rsidRDefault="009938A9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36DE5">
              <w:rPr>
                <w:rFonts w:hint="cs"/>
                <w:rtl/>
              </w:rPr>
              <w:t>-</w:t>
            </w:r>
            <w:r w:rsidRPr="00D36DE5">
              <w:rPr>
                <w:rtl/>
              </w:rPr>
              <w:tab/>
            </w:r>
            <w:r w:rsidRPr="00D36DE5"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</w:p>
          <w:p w:rsidR="00D16C82" w:rsidRPr="00D16C82" w:rsidRDefault="00D16C82" w:rsidP="00117EC6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رئيس لجنة الدراسات</w:t>
            </w:r>
            <w:r w:rsidR="00117EC6">
              <w:rPr>
                <w:rFonts w:hint="cs"/>
                <w:rtl/>
              </w:rPr>
              <w:t xml:space="preserve"> </w:t>
            </w:r>
            <w:r w:rsidR="00117EC6">
              <w:t>17</w:t>
            </w:r>
            <w:r w:rsidR="00BB2862">
              <w:rPr>
                <w:rFonts w:hint="cs"/>
                <w:rtl/>
              </w:rPr>
              <w:t xml:space="preserve"> ونوابه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تنمية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الاتصالات الراديوية</w:t>
            </w: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D16C82">
            <w:pPr>
              <w:spacing w:after="12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D16C82" w:rsidRPr="00D16C82" w:rsidRDefault="00D16C82" w:rsidP="00D16C82">
            <w:pPr>
              <w:tabs>
                <w:tab w:val="right" w:pos="1432"/>
                <w:tab w:val="left" w:pos="4111"/>
              </w:tabs>
              <w:spacing w:after="12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after="12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CD49DF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16C82" w:rsidRPr="00D16C82" w:rsidRDefault="00D16C82" w:rsidP="00D96D75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الموافقة على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96D75">
              <w:rPr>
                <w:rFonts w:hint="cs"/>
                <w:b/>
                <w:bCs/>
                <w:rtl/>
                <w:lang w:bidi="ar-EG"/>
              </w:rPr>
              <w:t>ال</w:t>
            </w:r>
            <w:r w:rsidRPr="006D49AD">
              <w:rPr>
                <w:rFonts w:hint="cs"/>
                <w:b/>
                <w:bCs/>
                <w:rtl/>
                <w:lang w:bidi="ar-EG"/>
              </w:rPr>
              <w:t>توصيات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96D75">
              <w:rPr>
                <w:rFonts w:hint="cs"/>
                <w:b/>
                <w:bCs/>
                <w:rtl/>
                <w:lang w:bidi="ar-EG"/>
              </w:rPr>
              <w:t>ال</w:t>
            </w:r>
            <w:r w:rsidRPr="006D49AD">
              <w:rPr>
                <w:rFonts w:hint="cs"/>
                <w:b/>
                <w:bCs/>
                <w:rtl/>
                <w:lang w:bidi="ar-EG"/>
              </w:rPr>
              <w:t>جديدة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لقطاع تقييس الاتصالات</w:t>
            </w:r>
            <w:r w:rsidR="00117EC6">
              <w:rPr>
                <w:b/>
                <w:bCs/>
                <w:rtl/>
                <w:lang w:bidi="ar-EG"/>
              </w:rPr>
              <w:br/>
            </w:r>
            <w:r w:rsidR="00117EC6">
              <w:rPr>
                <w:b/>
                <w:bCs/>
                <w:lang w:bidi="ar-EG"/>
              </w:rPr>
              <w:t>X.1154</w:t>
            </w:r>
            <w:r w:rsidR="00117EC6"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 w:rsidR="00117EC6">
              <w:rPr>
                <w:b/>
                <w:bCs/>
                <w:lang w:bidi="ar-SY"/>
              </w:rPr>
              <w:t>X.1526</w:t>
            </w:r>
            <w:r w:rsidR="00117EC6"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 w:rsidR="00117EC6">
              <w:rPr>
                <w:b/>
                <w:bCs/>
                <w:lang w:bidi="ar-SY"/>
              </w:rPr>
              <w:t>X.1544</w:t>
            </w:r>
            <w:r w:rsidR="00117EC6">
              <w:rPr>
                <w:b/>
                <w:bCs/>
                <w:rtl/>
                <w:lang w:bidi="ar-SY"/>
              </w:rPr>
              <w:br/>
            </w:r>
            <w:r w:rsidR="00D96D75">
              <w:rPr>
                <w:rFonts w:hint="cs"/>
                <w:b/>
                <w:bCs/>
                <w:rtl/>
                <w:lang w:bidi="ar-SY"/>
              </w:rPr>
              <w:t>التوقف عن الاستمرار في مشروع التوصية الجديدة</w:t>
            </w:r>
            <w:r w:rsidR="00117EC6">
              <w:rPr>
                <w:rFonts w:hint="cs"/>
                <w:b/>
                <w:bCs/>
                <w:rtl/>
                <w:lang w:bidi="ar-SY"/>
              </w:rPr>
              <w:br/>
            </w:r>
            <w:r w:rsidR="00117EC6">
              <w:rPr>
                <w:b/>
                <w:bCs/>
                <w:lang w:bidi="ar-SY"/>
              </w:rPr>
              <w:t>ITU-T X.1126</w:t>
            </w:r>
          </w:p>
        </w:tc>
      </w:tr>
    </w:tbl>
    <w:p w:rsidR="00D16C82" w:rsidRPr="005F33FD" w:rsidRDefault="00D16C82" w:rsidP="00F060DD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D16C82" w:rsidRPr="005F33FD" w:rsidRDefault="00D16C82" w:rsidP="00D16C82">
      <w:pPr>
        <w:rPr>
          <w:rtl/>
        </w:rPr>
      </w:pPr>
      <w:r>
        <w:rPr>
          <w:rFonts w:hint="cs"/>
          <w:rtl/>
        </w:rPr>
        <w:t>تحية طيبة وبعد،</w:t>
      </w:r>
    </w:p>
    <w:p w:rsidR="00D16C82" w:rsidRDefault="00D16C82" w:rsidP="0066220B">
      <w:pPr>
        <w:rPr>
          <w:rtl/>
          <w:lang w:bidi="ar-SY"/>
        </w:rPr>
      </w:pPr>
      <w:r w:rsidRPr="005F33FD">
        <w:t>1</w:t>
      </w:r>
      <w:r w:rsidRPr="005F33FD">
        <w:tab/>
      </w:r>
      <w:r>
        <w:rPr>
          <w:rFonts w:hint="cs"/>
          <w:rtl/>
        </w:rPr>
        <w:t xml:space="preserve">إلحاقاً بالرسالة المعممة </w:t>
      </w:r>
      <w:r>
        <w:t>TSB</w:t>
      </w:r>
      <w:r w:rsidR="00687F0B">
        <w:t> </w:t>
      </w:r>
      <w:r w:rsidR="00117EC6">
        <w:t>311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المؤرخة </w:t>
      </w:r>
      <w:r w:rsidR="00117EC6">
        <w:rPr>
          <w:lang w:bidi="ar-EG"/>
        </w:rPr>
        <w:t>27</w:t>
      </w:r>
      <w:r w:rsidR="00117EC6">
        <w:rPr>
          <w:rFonts w:hint="cs"/>
          <w:rtl/>
          <w:lang w:bidi="ar-SY"/>
        </w:rPr>
        <w:t xml:space="preserve"> سبتمبر </w:t>
      </w:r>
      <w:r w:rsidR="00117EC6">
        <w:rPr>
          <w:lang w:bidi="ar-SY"/>
        </w:rPr>
        <w:t>2012</w:t>
      </w:r>
      <w:r>
        <w:rPr>
          <w:rFonts w:hint="cs"/>
          <w:rtl/>
          <w:lang w:bidi="ar-EG"/>
        </w:rPr>
        <w:t xml:space="preserve">، أتشرف بأن </w:t>
      </w:r>
      <w:r w:rsidR="008D27E0">
        <w:rPr>
          <w:rFonts w:hint="cs"/>
          <w:rtl/>
          <w:lang w:bidi="ar-EG"/>
        </w:rPr>
        <w:t xml:space="preserve">أُعلِمَكُم </w:t>
      </w:r>
      <w:r>
        <w:rPr>
          <w:rFonts w:hint="cs"/>
          <w:rtl/>
          <w:lang w:bidi="ar-EG"/>
        </w:rPr>
        <w:t xml:space="preserve">أن </w:t>
      </w:r>
      <w:r w:rsidR="00117EC6">
        <w:rPr>
          <w:lang w:bidi="ar-EG"/>
        </w:rPr>
        <w:t>28</w:t>
      </w:r>
      <w:r>
        <w:rPr>
          <w:rFonts w:hint="cs"/>
          <w:rtl/>
          <w:lang w:bidi="ar-EG"/>
        </w:rPr>
        <w:t xml:space="preserve"> دولة من الدول الأعضاء المشاركة في الاجتماع الأخير للجنة الدراسات </w:t>
      </w:r>
      <w:r w:rsidR="00117EC6">
        <w:rPr>
          <w:lang w:bidi="ar-EG"/>
        </w:rPr>
        <w:t>17</w:t>
      </w:r>
      <w:r>
        <w:rPr>
          <w:rFonts w:hint="cs"/>
          <w:rtl/>
          <w:lang w:bidi="ar-EG"/>
        </w:rPr>
        <w:t>، أثناء الجلسة العامة التي ع</w:t>
      </w:r>
      <w:r w:rsidR="0066220B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قدت يوم </w:t>
      </w:r>
      <w:r w:rsidR="00117EC6">
        <w:rPr>
          <w:lang w:bidi="ar-EG"/>
        </w:rPr>
        <w:t>26</w:t>
      </w:r>
      <w:r w:rsidR="00117EC6">
        <w:rPr>
          <w:rFonts w:hint="cs"/>
          <w:rtl/>
          <w:lang w:bidi="ar-SY"/>
        </w:rPr>
        <w:t xml:space="preserve"> أبريل </w:t>
      </w:r>
      <w:r w:rsidR="00117EC6">
        <w:rPr>
          <w:lang w:bidi="ar-SY"/>
        </w:rPr>
        <w:t>2013</w:t>
      </w:r>
      <w:r w:rsidR="00117EC6">
        <w:rPr>
          <w:rFonts w:hint="cs"/>
          <w:rtl/>
          <w:lang w:bidi="ar-SY"/>
        </w:rPr>
        <w:t>:</w:t>
      </w:r>
    </w:p>
    <w:p w:rsidR="00117EC6" w:rsidRDefault="00117EC6" w:rsidP="00A14384">
      <w:pPr>
        <w:ind w:left="567" w:hanging="567"/>
        <w:rPr>
          <w:rtl/>
          <w:lang w:bidi="ar-EG"/>
        </w:rPr>
      </w:pPr>
      <w:proofErr w:type="gramStart"/>
      <w:r>
        <w:rPr>
          <w:lang w:bidi="ar-SY"/>
        </w:rPr>
        <w:t>1.1</w:t>
      </w:r>
      <w:r>
        <w:rPr>
          <w:rFonts w:hint="cs"/>
          <w:rtl/>
          <w:lang w:bidi="ar-SY"/>
        </w:rPr>
        <w:tab/>
      </w:r>
      <w:r>
        <w:rPr>
          <w:rFonts w:hint="cs"/>
          <w:b/>
          <w:bCs/>
          <w:rtl/>
          <w:lang w:bidi="ar-EG"/>
        </w:rPr>
        <w:t>وافقت</w:t>
      </w:r>
      <w:r>
        <w:rPr>
          <w:rFonts w:hint="cs"/>
          <w:rtl/>
          <w:lang w:bidi="ar-EG"/>
        </w:rPr>
        <w:t xml:space="preserve"> على نصوص ثلاث</w:t>
      </w:r>
      <w:r w:rsidR="0066220B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</w:t>
      </w:r>
      <w:r w:rsidR="00995ABC">
        <w:rPr>
          <w:rFonts w:hint="cs"/>
          <w:rtl/>
          <w:lang w:bidi="ar-EG"/>
        </w:rPr>
        <w:t xml:space="preserve">مشاريع </w:t>
      </w:r>
      <w:r>
        <w:rPr>
          <w:rFonts w:hint="cs"/>
          <w:rtl/>
          <w:lang w:bidi="ar-EG"/>
        </w:rPr>
        <w:t xml:space="preserve">توصيات </w:t>
      </w:r>
      <w:r w:rsidR="00A14384">
        <w:rPr>
          <w:rFonts w:hint="cs"/>
          <w:rtl/>
          <w:lang w:bidi="ar-EG"/>
        </w:rPr>
        <w:t xml:space="preserve">جديدة </w:t>
      </w:r>
      <w:r>
        <w:rPr>
          <w:rFonts w:hint="cs"/>
          <w:rtl/>
          <w:lang w:bidi="ar-EG"/>
        </w:rPr>
        <w:t>لقطاع تقييس الاتصالات</w:t>
      </w:r>
      <w:r w:rsidR="00A14384">
        <w:rPr>
          <w:rFonts w:hint="cs"/>
          <w:rtl/>
          <w:lang w:bidi="ar-EG"/>
        </w:rPr>
        <w:t>.</w:t>
      </w:r>
      <w:proofErr w:type="gramEnd"/>
    </w:p>
    <w:p w:rsidR="00A14384" w:rsidRDefault="00A14384" w:rsidP="00A14384">
      <w:pPr>
        <w:ind w:left="567" w:hanging="567"/>
        <w:rPr>
          <w:rtl/>
          <w:lang w:bidi="ar-EG"/>
        </w:rPr>
      </w:pPr>
      <w:r>
        <w:rPr>
          <w:rFonts w:hint="cs"/>
          <w:rtl/>
          <w:lang w:bidi="ar-EG"/>
        </w:rPr>
        <w:t>وفيما يلي عناوين التوصيات الجديدة لقطاع تقييس الاتصالات التي تمت الموافقة عليها:</w:t>
      </w:r>
    </w:p>
    <w:p w:rsidR="00995ABC" w:rsidRPr="00995ABC" w:rsidRDefault="00BD27C6" w:rsidP="00BD27C6">
      <w:pPr>
        <w:tabs>
          <w:tab w:val="left" w:pos="567"/>
        </w:tabs>
        <w:ind w:left="1134" w:hanging="1134"/>
        <w:rPr>
          <w:b/>
          <w:bCs/>
          <w:rtl/>
        </w:rPr>
      </w:pPr>
      <w:r>
        <w:rPr>
          <w:rFonts w:hint="cs"/>
          <w:b/>
          <w:bCs/>
          <w:rtl/>
          <w:lang w:val="en-GB" w:bidi="ar-SY"/>
        </w:rPr>
        <w:tab/>
      </w:r>
      <w:r w:rsidR="00995ABC" w:rsidRPr="00995ABC">
        <w:rPr>
          <w:b/>
          <w:bCs/>
          <w:lang w:val="en-GB" w:bidi="ar-SY"/>
        </w:rPr>
        <w:t>X.1154</w:t>
      </w:r>
      <w:r w:rsidR="00995ABC" w:rsidRPr="00995ABC">
        <w:rPr>
          <w:b/>
          <w:bCs/>
          <w:rtl/>
        </w:rPr>
        <w:tab/>
        <w:t>الإطار العام</w:t>
      </w:r>
      <w:r w:rsidR="00995ABC" w:rsidRPr="00995ABC">
        <w:rPr>
          <w:rFonts w:hint="cs"/>
          <w:b/>
          <w:bCs/>
          <w:rtl/>
        </w:rPr>
        <w:t xml:space="preserve"> للاستيقان المجمع في بيئات يتعدد فيها مقدمو خدمة الهوية</w:t>
      </w:r>
    </w:p>
    <w:p w:rsidR="00995ABC" w:rsidRPr="00BD27C6" w:rsidRDefault="00BD27C6" w:rsidP="00BD27C6">
      <w:pPr>
        <w:tabs>
          <w:tab w:val="left" w:pos="567"/>
        </w:tabs>
        <w:ind w:left="1134" w:hanging="1134"/>
        <w:rPr>
          <w:b/>
          <w:bCs/>
          <w:rtl/>
        </w:rPr>
      </w:pPr>
      <w:r w:rsidRPr="00BD27C6">
        <w:rPr>
          <w:rFonts w:hint="cs"/>
          <w:b/>
          <w:bCs/>
          <w:rtl/>
        </w:rPr>
        <w:tab/>
      </w:r>
      <w:r w:rsidR="00995ABC" w:rsidRPr="00BD27C6">
        <w:rPr>
          <w:b/>
          <w:bCs/>
        </w:rPr>
        <w:t>X.1526</w:t>
      </w:r>
      <w:r w:rsidR="00995ABC" w:rsidRPr="00BD27C6">
        <w:rPr>
          <w:b/>
          <w:bCs/>
          <w:rtl/>
        </w:rPr>
        <w:tab/>
      </w:r>
      <w:r w:rsidR="00995ABC" w:rsidRPr="00BD27C6">
        <w:rPr>
          <w:rFonts w:hint="cs"/>
          <w:b/>
          <w:bCs/>
          <w:rtl/>
        </w:rPr>
        <w:t>اللغة المفتوحة لنقاط الضعف والتقييم</w:t>
      </w:r>
    </w:p>
    <w:p w:rsidR="00995ABC" w:rsidRPr="00BD27C6" w:rsidRDefault="00BD27C6" w:rsidP="00BD27C6">
      <w:pPr>
        <w:tabs>
          <w:tab w:val="left" w:pos="567"/>
        </w:tabs>
        <w:ind w:left="1134" w:hanging="1134"/>
        <w:rPr>
          <w:b/>
          <w:bCs/>
          <w:rtl/>
        </w:rPr>
      </w:pPr>
      <w:r w:rsidRPr="00BD27C6">
        <w:rPr>
          <w:rFonts w:hint="cs"/>
          <w:b/>
          <w:bCs/>
          <w:rtl/>
        </w:rPr>
        <w:tab/>
      </w:r>
      <w:r w:rsidR="00995ABC" w:rsidRPr="00BD27C6">
        <w:rPr>
          <w:b/>
          <w:bCs/>
        </w:rPr>
        <w:t>X.1544</w:t>
      </w:r>
      <w:r w:rsidR="00995ABC" w:rsidRPr="00BD27C6">
        <w:rPr>
          <w:rFonts w:hint="cs"/>
          <w:b/>
          <w:bCs/>
          <w:rtl/>
        </w:rPr>
        <w:tab/>
        <w:t xml:space="preserve">تعداد أنماط </w:t>
      </w:r>
      <w:r w:rsidR="00995ABC" w:rsidRPr="00BD27C6">
        <w:rPr>
          <w:b/>
          <w:bCs/>
          <w:rtl/>
        </w:rPr>
        <w:t xml:space="preserve">الهجوم </w:t>
      </w:r>
      <w:r w:rsidR="00995ABC" w:rsidRPr="00BD27C6">
        <w:rPr>
          <w:rFonts w:hint="cs"/>
          <w:b/>
          <w:bCs/>
          <w:rtl/>
        </w:rPr>
        <w:t>الشائعة وتصنيفها</w:t>
      </w:r>
    </w:p>
    <w:p w:rsidR="00995ABC" w:rsidRPr="00995ABC" w:rsidRDefault="00995ABC" w:rsidP="006A7AEB">
      <w:pPr>
        <w:rPr>
          <w:rtl/>
          <w:lang w:bidi="ar-SY"/>
        </w:rPr>
      </w:pPr>
      <w:proofErr w:type="gramStart"/>
      <w:r>
        <w:rPr>
          <w:lang w:bidi="ar-SY"/>
        </w:rPr>
        <w:t>2.1</w:t>
      </w:r>
      <w:r>
        <w:rPr>
          <w:rFonts w:hint="cs"/>
          <w:rtl/>
          <w:lang w:bidi="ar-SY"/>
        </w:rPr>
        <w:tab/>
      </w:r>
      <w:r w:rsidR="006A7AEB" w:rsidRPr="0066220B">
        <w:rPr>
          <w:rFonts w:hint="cs"/>
          <w:b/>
          <w:bCs/>
          <w:rtl/>
          <w:lang w:bidi="ar-SY"/>
        </w:rPr>
        <w:t>قررت التوقف عن الاستمرار</w:t>
      </w:r>
      <w:r w:rsidR="006A7AEB">
        <w:rPr>
          <w:rFonts w:hint="cs"/>
          <w:rtl/>
          <w:lang w:bidi="ar-SY"/>
        </w:rPr>
        <w:t xml:space="preserve"> في مشروع توصية جديدة لقطاع تقييس الاتصالات.</w:t>
      </w:r>
      <w:proofErr w:type="gramEnd"/>
    </w:p>
    <w:p w:rsidR="00D16C82" w:rsidRDefault="00D36DE5" w:rsidP="006A7AEB">
      <w:pPr>
        <w:spacing w:before="60"/>
        <w:ind w:left="567" w:hanging="567"/>
        <w:rPr>
          <w:spacing w:val="-2"/>
          <w:sz w:val="30"/>
          <w:rtl/>
          <w:lang w:bidi="ar-EG"/>
        </w:rPr>
      </w:pPr>
      <w:r w:rsidRPr="00C66212">
        <w:rPr>
          <w:rFonts w:hint="cs"/>
          <w:spacing w:val="-2"/>
          <w:rtl/>
          <w:lang w:bidi="ar-EG"/>
        </w:rPr>
        <w:t xml:space="preserve">ويرد فيما يلي عنوان </w:t>
      </w:r>
      <w:r w:rsidR="00995ABC">
        <w:rPr>
          <w:rFonts w:hint="cs"/>
          <w:spacing w:val="-2"/>
          <w:rtl/>
          <w:lang w:bidi="ar-EG"/>
        </w:rPr>
        <w:t xml:space="preserve">مشروع </w:t>
      </w:r>
      <w:r w:rsidRPr="00C66212">
        <w:rPr>
          <w:rFonts w:hint="cs"/>
          <w:spacing w:val="-2"/>
          <w:rtl/>
          <w:lang w:bidi="ar-EG"/>
        </w:rPr>
        <w:t xml:space="preserve">التوصية </w:t>
      </w:r>
      <w:r w:rsidR="006A7AEB">
        <w:rPr>
          <w:rFonts w:hint="cs"/>
          <w:spacing w:val="-2"/>
          <w:rtl/>
          <w:lang w:bidi="ar-EG"/>
        </w:rPr>
        <w:t xml:space="preserve">الجديدة </w:t>
      </w:r>
      <w:r w:rsidR="00764273" w:rsidRPr="00C66212">
        <w:rPr>
          <w:rFonts w:hint="cs"/>
          <w:spacing w:val="-2"/>
          <w:sz w:val="30"/>
          <w:rtl/>
          <w:lang w:bidi="ar-EG"/>
        </w:rPr>
        <w:t xml:space="preserve">لقطاع تقييس الاتصالات التي </w:t>
      </w:r>
      <w:r w:rsidR="006A7AEB">
        <w:rPr>
          <w:rFonts w:hint="cs"/>
          <w:spacing w:val="-2"/>
          <w:sz w:val="30"/>
          <w:rtl/>
          <w:lang w:bidi="ar-EG"/>
        </w:rPr>
        <w:t>تقرر عدم الاستمرار فيه</w:t>
      </w:r>
      <w:r w:rsidR="00764273" w:rsidRPr="00C66212">
        <w:rPr>
          <w:rFonts w:hint="cs"/>
          <w:spacing w:val="-2"/>
          <w:sz w:val="30"/>
          <w:rtl/>
          <w:lang w:bidi="ar-EG"/>
        </w:rPr>
        <w:t>:</w:t>
      </w:r>
    </w:p>
    <w:p w:rsidR="00995ABC" w:rsidRPr="00BD27C6" w:rsidRDefault="00BD27C6" w:rsidP="00BD27C6">
      <w:pPr>
        <w:tabs>
          <w:tab w:val="left" w:pos="567"/>
        </w:tabs>
        <w:ind w:left="1134" w:hanging="1134"/>
        <w:rPr>
          <w:b/>
          <w:bCs/>
          <w:rtl/>
        </w:rPr>
      </w:pPr>
      <w:r>
        <w:rPr>
          <w:rFonts w:hint="cs"/>
          <w:b/>
          <w:bCs/>
          <w:rtl/>
        </w:rPr>
        <w:tab/>
      </w:r>
      <w:r w:rsidR="00995ABC" w:rsidRPr="00BD27C6">
        <w:rPr>
          <w:b/>
          <w:bCs/>
        </w:rPr>
        <w:t>X. 1126</w:t>
      </w:r>
      <w:r w:rsidR="00995ABC" w:rsidRPr="00BD27C6">
        <w:rPr>
          <w:rFonts w:hint="cs"/>
          <w:b/>
          <w:bCs/>
          <w:rtl/>
        </w:rPr>
        <w:tab/>
        <w:t>جوانب الأمن في الهواتف الذكية</w:t>
      </w:r>
    </w:p>
    <w:p w:rsidR="00995ABC" w:rsidRPr="006A7AEB" w:rsidRDefault="00995ABC" w:rsidP="006A7AEB">
      <w:pPr>
        <w:keepNext/>
        <w:rPr>
          <w:sz w:val="20"/>
          <w:szCs w:val="26"/>
          <w:rtl/>
        </w:rPr>
      </w:pPr>
      <w:r w:rsidRPr="006A7AEB">
        <w:rPr>
          <w:rFonts w:hint="cs"/>
          <w:sz w:val="20"/>
          <w:szCs w:val="26"/>
          <w:rtl/>
        </w:rPr>
        <w:lastRenderedPageBreak/>
        <w:t>ملاحظة:</w:t>
      </w:r>
    </w:p>
    <w:p w:rsidR="00995ABC" w:rsidRPr="003405F6" w:rsidRDefault="006A7AEB" w:rsidP="006A7AEB">
      <w:pPr>
        <w:spacing w:before="60"/>
        <w:rPr>
          <w:sz w:val="20"/>
          <w:szCs w:val="26"/>
          <w:rtl/>
          <w:lang w:bidi="ar-SY"/>
        </w:rPr>
      </w:pPr>
      <w:r w:rsidRPr="003405F6">
        <w:rPr>
          <w:rFonts w:hint="cs"/>
          <w:sz w:val="20"/>
          <w:szCs w:val="26"/>
          <w:rtl/>
        </w:rPr>
        <w:t xml:space="preserve">تقرر التوقف عن الاستمرار في مشروع التوصية </w:t>
      </w:r>
      <w:r w:rsidRPr="003405F6">
        <w:rPr>
          <w:sz w:val="20"/>
          <w:szCs w:val="26"/>
        </w:rPr>
        <w:t>X.1126</w:t>
      </w:r>
      <w:r w:rsidRPr="003405F6">
        <w:rPr>
          <w:rFonts w:hint="cs"/>
          <w:sz w:val="20"/>
          <w:szCs w:val="26"/>
          <w:rtl/>
          <w:lang w:bidi="ar-SY"/>
        </w:rPr>
        <w:t xml:space="preserve">؛ حيث تحول النص إلى إضافة (الإضافة </w:t>
      </w:r>
      <w:r w:rsidRPr="003405F6">
        <w:rPr>
          <w:sz w:val="20"/>
          <w:szCs w:val="26"/>
          <w:lang w:bidi="ar-SY"/>
        </w:rPr>
        <w:t>X.Supp</w:t>
      </w:r>
      <w:r w:rsidR="003405F6" w:rsidRPr="003405F6">
        <w:rPr>
          <w:sz w:val="20"/>
          <w:szCs w:val="26"/>
          <w:lang w:bidi="ar-SY"/>
        </w:rPr>
        <w:t>l</w:t>
      </w:r>
      <w:r w:rsidRPr="003405F6">
        <w:rPr>
          <w:sz w:val="20"/>
          <w:szCs w:val="26"/>
          <w:lang w:bidi="ar-SY"/>
        </w:rPr>
        <w:t>.19</w:t>
      </w:r>
      <w:r w:rsidRPr="003405F6">
        <w:rPr>
          <w:rFonts w:hint="cs"/>
          <w:sz w:val="20"/>
          <w:szCs w:val="26"/>
          <w:rtl/>
          <w:lang w:bidi="ar-SY"/>
        </w:rPr>
        <w:t xml:space="preserve">، إضافة إلى السلسلة </w:t>
      </w:r>
      <w:r w:rsidRPr="003405F6">
        <w:rPr>
          <w:sz w:val="20"/>
          <w:szCs w:val="26"/>
          <w:lang w:bidi="ar-SY"/>
        </w:rPr>
        <w:t>ITU</w:t>
      </w:r>
      <w:r w:rsidRPr="003405F6">
        <w:rPr>
          <w:sz w:val="20"/>
          <w:szCs w:val="26"/>
          <w:lang w:bidi="ar-SY"/>
        </w:rPr>
        <w:noBreakHyphen/>
        <w:t>T X.1120</w:t>
      </w:r>
      <w:r w:rsidRPr="003405F6">
        <w:rPr>
          <w:rFonts w:hint="cs"/>
          <w:sz w:val="20"/>
          <w:szCs w:val="26"/>
          <w:rtl/>
          <w:lang w:bidi="ar-SY"/>
        </w:rPr>
        <w:t xml:space="preserve"> - إضافة</w:t>
      </w:r>
      <w:r w:rsidR="003405F6" w:rsidRPr="003405F6">
        <w:rPr>
          <w:rFonts w:hint="cs"/>
          <w:sz w:val="20"/>
          <w:szCs w:val="26"/>
          <w:rtl/>
          <w:lang w:bidi="ar-SY"/>
        </w:rPr>
        <w:t>ً</w:t>
      </w:r>
      <w:r w:rsidRPr="003405F6">
        <w:rPr>
          <w:rFonts w:hint="cs"/>
          <w:sz w:val="20"/>
          <w:szCs w:val="26"/>
          <w:rtl/>
          <w:lang w:bidi="ar-SY"/>
        </w:rPr>
        <w:t xml:space="preserve"> بشأن جوانب الأمن في الهواتف الذكية) وتمت الموافقة على ذلك.</w:t>
      </w:r>
    </w:p>
    <w:p w:rsidR="00D16C82" w:rsidRPr="0033273E" w:rsidRDefault="00995ABC" w:rsidP="00995ABC">
      <w:pPr>
        <w:rPr>
          <w:spacing w:val="-2"/>
          <w:rtl/>
          <w:lang w:bidi="ar-EG"/>
        </w:rPr>
      </w:pPr>
      <w:proofErr w:type="gramStart"/>
      <w:r>
        <w:t>2</w:t>
      </w:r>
      <w:r>
        <w:rPr>
          <w:rFonts w:hint="cs"/>
          <w:rtl/>
          <w:lang w:bidi="ar-SY"/>
        </w:rPr>
        <w:tab/>
      </w:r>
      <w:r w:rsidR="00D16C82" w:rsidRPr="0033273E">
        <w:rPr>
          <w:rFonts w:hint="cs"/>
          <w:spacing w:val="-2"/>
          <w:rtl/>
          <w:lang w:bidi="ar-EG"/>
        </w:rPr>
        <w:t>يمكن الاطلاع على المعلومات الخاصة ببراءات الاختراع بالرجوع إلى موقع قطاع تقييس الاتصالات على شبكة الويب.</w:t>
      </w:r>
      <w:proofErr w:type="gramEnd"/>
    </w:p>
    <w:p w:rsidR="00D16C82" w:rsidRDefault="00995ABC" w:rsidP="00D16C82">
      <w:pPr>
        <w:spacing w:before="60"/>
        <w:ind w:left="567" w:hanging="567"/>
        <w:rPr>
          <w:rtl/>
          <w:lang w:bidi="ar-EG"/>
        </w:rPr>
      </w:pPr>
      <w:proofErr w:type="gramStart"/>
      <w:r>
        <w:rPr>
          <w:lang w:bidi="ar-EG"/>
        </w:rPr>
        <w:t>3</w:t>
      </w:r>
      <w:r w:rsidR="00D16C82">
        <w:rPr>
          <w:rFonts w:hint="cs"/>
          <w:rtl/>
          <w:lang w:bidi="ar-EG"/>
        </w:rPr>
        <w:tab/>
        <w:t>وستتاح قريباً نصوص التوصيات في صيغتها السابقة على النشر في موقع قطاع تقييس الاتصالات على شبكة الويب.</w:t>
      </w:r>
      <w:proofErr w:type="gramEnd"/>
    </w:p>
    <w:p w:rsidR="00D16C82" w:rsidRDefault="00995ABC" w:rsidP="00D16C82">
      <w:pPr>
        <w:spacing w:before="60"/>
        <w:ind w:left="567" w:hanging="567"/>
        <w:rPr>
          <w:rtl/>
          <w:lang w:bidi="ar-EG"/>
        </w:rPr>
      </w:pPr>
      <w:proofErr w:type="gramStart"/>
      <w:r>
        <w:rPr>
          <w:lang w:bidi="ar-EG"/>
        </w:rPr>
        <w:t>4</w:t>
      </w:r>
      <w:r w:rsidR="00D16C82">
        <w:rPr>
          <w:rFonts w:hint="cs"/>
          <w:rtl/>
          <w:lang w:bidi="ar-EG"/>
        </w:rPr>
        <w:tab/>
        <w:t>وسوف ينشر الاتحاد نصوص هذه التوصيات في أقرب وقت ممكن.</w:t>
      </w:r>
      <w:proofErr w:type="gramEnd"/>
    </w:p>
    <w:p w:rsidR="00D16C82" w:rsidRPr="005F33FD" w:rsidRDefault="00D16C82" w:rsidP="00295451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007569" w:rsidRPr="004579B5" w:rsidRDefault="00D16C82" w:rsidP="001753FB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007569" w:rsidRPr="004579B5" w:rsidSect="00B41EB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567" w:footer="567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C6" w:rsidRDefault="00117EC6">
      <w:r>
        <w:separator/>
      </w:r>
    </w:p>
  </w:endnote>
  <w:endnote w:type="continuationSeparator" w:id="0">
    <w:p w:rsidR="00117EC6" w:rsidRDefault="0011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B2" w:rsidRPr="00862F93" w:rsidRDefault="00862F93" w:rsidP="00862F93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sz w:val="16"/>
        <w:szCs w:val="20"/>
        <w:lang w:val="fr-CH"/>
      </w:rPr>
    </w:pPr>
    <w:r w:rsidRPr="00862F93">
      <w:rPr>
        <w:rFonts w:cs="Times New Roman"/>
        <w:caps/>
        <w:sz w:val="16"/>
        <w:szCs w:val="20"/>
        <w:lang w:val="fr-CH"/>
      </w:rPr>
      <w:t>ITU-T\BUREAU\CIRC\23</w:t>
    </w:r>
    <w:r>
      <w:rPr>
        <w:rFonts w:cs="Times New Roman"/>
        <w:caps/>
        <w:sz w:val="16"/>
        <w:szCs w:val="20"/>
        <w:lang w:val="fr-CH"/>
      </w:rPr>
      <w:t>A</w:t>
    </w:r>
    <w:r w:rsidRPr="00862F93">
      <w:rPr>
        <w:rFonts w:cs="Times New Roman"/>
        <w:caps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41EB2" w:rsidTr="000E536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41EB2" w:rsidTr="000E5369">
      <w:trPr>
        <w:cantSplit/>
      </w:trPr>
      <w:tc>
        <w:tcPr>
          <w:tcW w:w="1062" w:type="pct"/>
        </w:tcPr>
        <w:p w:rsidR="00B41EB2" w:rsidRPr="008F5E3A" w:rsidRDefault="00B41EB2" w:rsidP="000E5369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B41EB2" w:rsidRPr="008F5E3A" w:rsidRDefault="00B41EB2" w:rsidP="000E5369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B41EB2" w:rsidRPr="008F5E3A" w:rsidRDefault="00B41EB2" w:rsidP="000E5369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B41EB2" w:rsidRPr="00724ED5" w:rsidRDefault="00B41EB2" w:rsidP="000E5369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B41EB2" w:rsidTr="000E5369">
      <w:trPr>
        <w:cantSplit/>
      </w:trPr>
      <w:tc>
        <w:tcPr>
          <w:tcW w:w="1062" w:type="pct"/>
        </w:tcPr>
        <w:p w:rsidR="00B41EB2" w:rsidRDefault="00B41EB2" w:rsidP="000E5369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B41EB2" w:rsidRDefault="00B41EB2" w:rsidP="000E536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41EB2" w:rsidRDefault="00B41EB2" w:rsidP="000E5369">
          <w:pPr>
            <w:pStyle w:val="itu"/>
          </w:pPr>
        </w:p>
      </w:tc>
      <w:tc>
        <w:tcPr>
          <w:tcW w:w="1131" w:type="pct"/>
        </w:tcPr>
        <w:p w:rsidR="00B41EB2" w:rsidRDefault="00B41EB2" w:rsidP="000E5369">
          <w:pPr>
            <w:pStyle w:val="itu"/>
          </w:pPr>
        </w:p>
      </w:tc>
    </w:tr>
  </w:tbl>
  <w:p w:rsidR="00117EC6" w:rsidRPr="00B41EB2" w:rsidRDefault="00117EC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C6" w:rsidRDefault="00117EC6">
      <w:r>
        <w:separator/>
      </w:r>
    </w:p>
  </w:footnote>
  <w:footnote w:type="continuationSeparator" w:id="0">
    <w:p w:rsidR="00117EC6" w:rsidRDefault="00117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B2" w:rsidRPr="00B41EB2" w:rsidRDefault="00B41EB2" w:rsidP="00B41EB2">
    <w:pPr>
      <w:pStyle w:val="Header"/>
      <w:bidi w:val="0"/>
      <w:jc w:val="center"/>
      <w:rPr>
        <w:sz w:val="20"/>
        <w:szCs w:val="28"/>
      </w:rPr>
    </w:pPr>
    <w:r w:rsidRPr="00B41EB2">
      <w:rPr>
        <w:sz w:val="20"/>
        <w:szCs w:val="28"/>
      </w:rPr>
      <w:t>- </w:t>
    </w:r>
    <w:r w:rsidRPr="00B41EB2">
      <w:rPr>
        <w:sz w:val="20"/>
        <w:szCs w:val="20"/>
      </w:rPr>
      <w:fldChar w:fldCharType="begin"/>
    </w:r>
    <w:r w:rsidRPr="00B41EB2">
      <w:rPr>
        <w:sz w:val="20"/>
        <w:szCs w:val="20"/>
      </w:rPr>
      <w:instrText>PAGE</w:instrText>
    </w:r>
    <w:r w:rsidRPr="00B41EB2">
      <w:rPr>
        <w:sz w:val="20"/>
        <w:szCs w:val="20"/>
      </w:rPr>
      <w:fldChar w:fldCharType="separate"/>
    </w:r>
    <w:r w:rsidR="00862F93">
      <w:rPr>
        <w:noProof/>
        <w:sz w:val="20"/>
        <w:szCs w:val="20"/>
      </w:rPr>
      <w:t>2</w:t>
    </w:r>
    <w:r w:rsidRPr="00B41EB2">
      <w:rPr>
        <w:sz w:val="20"/>
        <w:szCs w:val="20"/>
      </w:rPr>
      <w:fldChar w:fldCharType="end"/>
    </w:r>
    <w:r w:rsidRPr="00B41EB2">
      <w:rPr>
        <w:sz w:val="20"/>
        <w:szCs w:val="28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17EC6"/>
    <w:rsid w:val="00127FFE"/>
    <w:rsid w:val="00133BF7"/>
    <w:rsid w:val="001401E7"/>
    <w:rsid w:val="00150879"/>
    <w:rsid w:val="001523BE"/>
    <w:rsid w:val="0016239F"/>
    <w:rsid w:val="001753FB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4B1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05437"/>
    <w:rsid w:val="00310129"/>
    <w:rsid w:val="00311F91"/>
    <w:rsid w:val="0031346F"/>
    <w:rsid w:val="00313593"/>
    <w:rsid w:val="0031633A"/>
    <w:rsid w:val="003310D2"/>
    <w:rsid w:val="00335239"/>
    <w:rsid w:val="003405F6"/>
    <w:rsid w:val="00343BDE"/>
    <w:rsid w:val="00350939"/>
    <w:rsid w:val="00363805"/>
    <w:rsid w:val="00363E8E"/>
    <w:rsid w:val="003720F4"/>
    <w:rsid w:val="00393E7C"/>
    <w:rsid w:val="003B2C5F"/>
    <w:rsid w:val="003B459A"/>
    <w:rsid w:val="003C2AC9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26A6"/>
    <w:rsid w:val="004331B3"/>
    <w:rsid w:val="0045475A"/>
    <w:rsid w:val="004558BF"/>
    <w:rsid w:val="004579B5"/>
    <w:rsid w:val="004603FF"/>
    <w:rsid w:val="00460646"/>
    <w:rsid w:val="0046083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220B"/>
    <w:rsid w:val="006638AC"/>
    <w:rsid w:val="00664DAB"/>
    <w:rsid w:val="00672C1B"/>
    <w:rsid w:val="00674542"/>
    <w:rsid w:val="006765EA"/>
    <w:rsid w:val="0068031E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A7AEB"/>
    <w:rsid w:val="006B52B5"/>
    <w:rsid w:val="006B6B9A"/>
    <w:rsid w:val="006C1530"/>
    <w:rsid w:val="006C4FFB"/>
    <w:rsid w:val="006D49AD"/>
    <w:rsid w:val="006E73B1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2F93"/>
    <w:rsid w:val="00866CFB"/>
    <w:rsid w:val="0087077B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5ABC"/>
    <w:rsid w:val="009961EB"/>
    <w:rsid w:val="009A398E"/>
    <w:rsid w:val="009A61F8"/>
    <w:rsid w:val="009B0414"/>
    <w:rsid w:val="009B5009"/>
    <w:rsid w:val="009C4ADE"/>
    <w:rsid w:val="009D2DD2"/>
    <w:rsid w:val="009E21AD"/>
    <w:rsid w:val="009F4B09"/>
    <w:rsid w:val="00A14384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B06EFE"/>
    <w:rsid w:val="00B10464"/>
    <w:rsid w:val="00B204CB"/>
    <w:rsid w:val="00B22847"/>
    <w:rsid w:val="00B232BD"/>
    <w:rsid w:val="00B269E5"/>
    <w:rsid w:val="00B40910"/>
    <w:rsid w:val="00B41EB2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7C6"/>
    <w:rsid w:val="00BD2A33"/>
    <w:rsid w:val="00BD51F1"/>
    <w:rsid w:val="00BF6EAB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96D75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862F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862F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F87BD-4AE6-4C66-85FE-750797BE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1930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Norton Viard, Emma</cp:lastModifiedBy>
  <cp:revision>10</cp:revision>
  <cp:lastPrinted>2011-04-12T13:53:00Z</cp:lastPrinted>
  <dcterms:created xsi:type="dcterms:W3CDTF">2013-05-03T12:58:00Z</dcterms:created>
  <dcterms:modified xsi:type="dcterms:W3CDTF">2013-05-08T08:50:00Z</dcterms:modified>
</cp:coreProperties>
</file>