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C2842" w:rsidRPr="002C2842" w14:paraId="28A4531E" w14:textId="77777777" w:rsidTr="009F4CF0">
        <w:trPr>
          <w:cantSplit/>
          <w:trHeight w:val="15"/>
        </w:trPr>
        <w:tc>
          <w:tcPr>
            <w:tcW w:w="1418" w:type="dxa"/>
            <w:vAlign w:val="center"/>
          </w:tcPr>
          <w:p w14:paraId="50BF03EB" w14:textId="77777777" w:rsidR="002C2842" w:rsidRPr="002C2842" w:rsidRDefault="002C2842" w:rsidP="002C284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eastAsia="Times New Roman" w:hAnsiTheme="minorHAnsi"/>
              </w:rPr>
            </w:pPr>
            <w:bookmarkStart w:id="0" w:name="ditulogo"/>
            <w:bookmarkEnd w:id="0"/>
            <w:r w:rsidRPr="002C2842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7A471B38" wp14:editId="14EC2BE8">
                  <wp:extent cx="735373" cy="819150"/>
                  <wp:effectExtent l="0" t="0" r="7620" b="0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Mar>
              <w:left w:w="142" w:type="dxa"/>
              <w:right w:w="57" w:type="dxa"/>
            </w:tcMar>
            <w:vAlign w:val="center"/>
          </w:tcPr>
          <w:p w14:paraId="4B0628F6" w14:textId="77777777" w:rsidR="002C2842" w:rsidRPr="002C2842" w:rsidRDefault="002C2842" w:rsidP="002C284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eastAsia="Times New Roman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65E4700" w14:textId="77777777" w:rsidR="002C2842" w:rsidRPr="002C2842" w:rsidRDefault="002C2842" w:rsidP="002C2842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29D6987A" w14:textId="77777777" w:rsidR="002C2842" w:rsidRPr="002C2842" w:rsidRDefault="002C2842" w:rsidP="002C2842">
            <w:pPr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eastAsia="Times New Roman" w:hAnsi="Verdana"/>
                <w:color w:val="FFFFFF"/>
                <w:sz w:val="26"/>
                <w:szCs w:val="26"/>
              </w:rPr>
            </w:pPr>
            <w:r w:rsidRPr="002C2842">
              <w:rPr>
                <w:rFonts w:asciiTheme="minorHAnsi" w:eastAsia="Times New Roman" w:hAnsiTheme="minorHAnsi"/>
                <w:noProof/>
                <w:lang w:eastAsia="zh-CN"/>
              </w:rPr>
              <w:drawing>
                <wp:inline distT="0" distB="0" distL="0" distR="0" wp14:anchorId="435D20CC" wp14:editId="66C010D1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538D3" w14:textId="77777777" w:rsidR="00762160" w:rsidRPr="001A6F94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65D1AFE5" w14:textId="767FD46B" w:rsidR="00E643A2" w:rsidRPr="001A6F94" w:rsidRDefault="00E643A2" w:rsidP="002048F7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1A6F94">
        <w:rPr>
          <w:rFonts w:asciiTheme="minorHAnsi" w:hAnsiTheme="minorHAnsi"/>
        </w:rPr>
        <w:tab/>
        <w:t xml:space="preserve">Geneva, </w:t>
      </w:r>
      <w:r w:rsidR="00BB51A6" w:rsidRPr="001A6F94">
        <w:rPr>
          <w:rFonts w:asciiTheme="minorHAnsi" w:hAnsiTheme="minorHAnsi"/>
        </w:rPr>
        <w:t>2</w:t>
      </w:r>
      <w:r w:rsidR="002048F7" w:rsidRPr="001A6F94">
        <w:rPr>
          <w:rFonts w:asciiTheme="minorHAnsi" w:hAnsiTheme="minorHAnsi"/>
        </w:rPr>
        <w:t>4</w:t>
      </w:r>
      <w:r w:rsidR="00F07106" w:rsidRPr="001A6F94">
        <w:rPr>
          <w:rFonts w:asciiTheme="minorHAnsi" w:hAnsiTheme="minorHAnsi"/>
        </w:rPr>
        <w:t xml:space="preserve"> </w:t>
      </w:r>
      <w:r w:rsidR="002D5C09" w:rsidRPr="001A6F94">
        <w:rPr>
          <w:rFonts w:asciiTheme="minorHAnsi" w:hAnsiTheme="minorHAnsi"/>
        </w:rPr>
        <w:t>September</w:t>
      </w:r>
      <w:r w:rsidR="00E52F37" w:rsidRPr="001A6F94">
        <w:rPr>
          <w:rFonts w:asciiTheme="minorHAnsi" w:hAnsiTheme="minorHAnsi"/>
        </w:rPr>
        <w:t xml:space="preserve"> </w:t>
      </w:r>
      <w:r w:rsidR="00BE66F6" w:rsidRPr="001A6F94">
        <w:rPr>
          <w:rFonts w:asciiTheme="minorHAnsi" w:hAnsiTheme="minorHAnsi"/>
        </w:rPr>
        <w:t>201</w:t>
      </w:r>
      <w:r w:rsidR="00DC5614" w:rsidRPr="001A6F94">
        <w:rPr>
          <w:rFonts w:asciiTheme="minorHAnsi" w:hAnsiTheme="minorHAnsi"/>
        </w:rPr>
        <w:t>5</w:t>
      </w:r>
    </w:p>
    <w:p w14:paraId="3855DBB4" w14:textId="77777777" w:rsidR="00E643A2" w:rsidRPr="001A6F94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1A6F94" w14:paraId="54DA5431" w14:textId="77777777" w:rsidTr="00182146">
        <w:trPr>
          <w:cantSplit/>
          <w:trHeight w:val="340"/>
        </w:trPr>
        <w:tc>
          <w:tcPr>
            <w:tcW w:w="843" w:type="dxa"/>
          </w:tcPr>
          <w:p w14:paraId="50DA575D" w14:textId="77777777" w:rsidR="00E643A2" w:rsidRPr="001A6F94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1A6F94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14:paraId="635675DB" w14:textId="7A96C0F4" w:rsidR="00E643A2" w:rsidRPr="001A6F94" w:rsidRDefault="006426AD" w:rsidP="009D24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1A6F94">
              <w:rPr>
                <w:rFonts w:asciiTheme="minorHAnsi" w:hAnsiTheme="minorHAnsi"/>
                <w:b/>
              </w:rPr>
              <w:t>TSB Collective letter</w:t>
            </w:r>
            <w:r w:rsidR="006B6D73" w:rsidRPr="001A6F94">
              <w:rPr>
                <w:rFonts w:asciiTheme="minorHAnsi" w:hAnsiTheme="minorHAnsi"/>
                <w:b/>
              </w:rPr>
              <w:t xml:space="preserve"> </w:t>
            </w:r>
            <w:r w:rsidR="009D24EC" w:rsidRPr="001A6F94">
              <w:rPr>
                <w:rFonts w:asciiTheme="minorHAnsi" w:hAnsiTheme="minorHAnsi"/>
                <w:b/>
              </w:rPr>
              <w:t>3</w:t>
            </w:r>
            <w:r w:rsidR="007A2412" w:rsidRPr="001A6F94">
              <w:rPr>
                <w:rFonts w:asciiTheme="minorHAnsi" w:hAnsiTheme="minorHAnsi"/>
                <w:b/>
              </w:rPr>
              <w:t>/SG3</w:t>
            </w:r>
            <w:r w:rsidRPr="001A6F94">
              <w:rPr>
                <w:rFonts w:asciiTheme="minorHAnsi" w:hAnsiTheme="minorHAnsi"/>
                <w:b/>
              </w:rPr>
              <w:t>RG-</w:t>
            </w:r>
            <w:r w:rsidR="008D788A" w:rsidRPr="001A6F94">
              <w:rPr>
                <w:rFonts w:asciiTheme="minorHAnsi" w:hAnsiTheme="minorHAnsi"/>
                <w:b/>
              </w:rPr>
              <w:t>A</w:t>
            </w:r>
            <w:r w:rsidR="002D5C09" w:rsidRPr="001A6F94">
              <w:rPr>
                <w:rFonts w:asciiTheme="minorHAnsi" w:hAnsiTheme="minorHAnsi"/>
                <w:b/>
              </w:rPr>
              <w:t>RB</w:t>
            </w:r>
          </w:p>
          <w:p w14:paraId="06F4420E" w14:textId="77777777" w:rsidR="00E643A2" w:rsidRPr="001A6F94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  <w:p w14:paraId="6396D159" w14:textId="77777777" w:rsidR="00E643A2" w:rsidRPr="001A6F94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14:paraId="2BEA415D" w14:textId="77777777" w:rsidR="00E643A2" w:rsidRPr="001A6F94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1A6F94" w14:paraId="50453BA8" w14:textId="77777777" w:rsidTr="009F73DD">
        <w:trPr>
          <w:cantSplit/>
          <w:trHeight w:val="1301"/>
        </w:trPr>
        <w:tc>
          <w:tcPr>
            <w:tcW w:w="843" w:type="dxa"/>
          </w:tcPr>
          <w:p w14:paraId="56DCB99C" w14:textId="77777777" w:rsidR="00E643A2" w:rsidRPr="001A6F94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1A6F94">
              <w:rPr>
                <w:rFonts w:asciiTheme="minorHAnsi" w:hAnsiTheme="minorHAnsi"/>
                <w:sz w:val="22"/>
              </w:rPr>
              <w:t>Tel:</w:t>
            </w:r>
            <w:r w:rsidRPr="001A6F94">
              <w:rPr>
                <w:rFonts w:asciiTheme="minorHAnsi" w:hAnsiTheme="minorHAnsi"/>
                <w:sz w:val="22"/>
              </w:rPr>
              <w:br/>
              <w:t>Fax:</w:t>
            </w:r>
          </w:p>
          <w:p w14:paraId="6CC97F65" w14:textId="77777777" w:rsidR="00E643A2" w:rsidRPr="001A6F94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1A6F94">
              <w:rPr>
                <w:rFonts w:asciiTheme="minorHAnsi" w:hAnsiTheme="minorHAnsi"/>
                <w:sz w:val="22"/>
              </w:rPr>
              <w:t>E-mail:</w:t>
            </w:r>
            <w:r w:rsidRPr="001A6F94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14:paraId="0B5D82B4" w14:textId="08F67463" w:rsidR="00825FC5" w:rsidRPr="001A6F94" w:rsidRDefault="00E643A2" w:rsidP="0097311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>+41 22 730</w:t>
            </w:r>
            <w:r w:rsidR="009671F3" w:rsidRPr="001A6F94">
              <w:rPr>
                <w:rFonts w:asciiTheme="minorHAnsi" w:hAnsiTheme="minorHAnsi"/>
              </w:rPr>
              <w:t xml:space="preserve"> </w:t>
            </w:r>
            <w:r w:rsidR="002D5C09" w:rsidRPr="001A6F94">
              <w:rPr>
                <w:rFonts w:asciiTheme="minorHAnsi" w:hAnsiTheme="minorHAnsi"/>
              </w:rPr>
              <w:t>5884</w:t>
            </w:r>
            <w:r w:rsidRPr="001A6F94">
              <w:rPr>
                <w:rFonts w:asciiTheme="minorHAnsi" w:hAnsiTheme="minorHAnsi"/>
              </w:rPr>
              <w:br/>
              <w:t>+41 22 730 5853</w:t>
            </w:r>
            <w:r w:rsidRPr="001A6F94">
              <w:rPr>
                <w:rFonts w:asciiTheme="minorHAnsi" w:hAnsiTheme="minorHAnsi"/>
              </w:rPr>
              <w:br/>
            </w:r>
            <w:hyperlink r:id="rId10" w:history="1">
              <w:r w:rsidR="00973115" w:rsidRPr="001A6F94">
                <w:rPr>
                  <w:rStyle w:val="Hyperlink"/>
                  <w:rFonts w:asciiTheme="minorHAnsi" w:hAnsiTheme="minorHAnsi"/>
                </w:rPr>
                <w:t>tsbsg3a</w:t>
              </w:r>
              <w:r w:rsidR="00973115" w:rsidRPr="001A6F94">
                <w:rPr>
                  <w:rStyle w:val="Hyperlink"/>
                  <w:rFonts w:asciiTheme="minorHAnsi" w:hAnsiTheme="minorHAnsi"/>
                </w:rPr>
                <w:t>r</w:t>
              </w:r>
              <w:r w:rsidR="00973115" w:rsidRPr="001A6F94">
                <w:rPr>
                  <w:rStyle w:val="Hyperlink"/>
                  <w:rFonts w:asciiTheme="minorHAnsi" w:hAnsiTheme="minorHAnsi"/>
                </w:rPr>
                <w:t>b@itu.int</w:t>
              </w:r>
            </w:hyperlink>
          </w:p>
        </w:tc>
        <w:tc>
          <w:tcPr>
            <w:tcW w:w="4536" w:type="dxa"/>
          </w:tcPr>
          <w:p w14:paraId="2C064010" w14:textId="77777777" w:rsidR="00E643A2" w:rsidRPr="001A6F94" w:rsidRDefault="00236BC6" w:rsidP="002D5C0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 xml:space="preserve">To the members of the Study Group 3 Regional Group for </w:t>
            </w:r>
            <w:r w:rsidR="002D5C09" w:rsidRPr="001A6F94">
              <w:rPr>
                <w:rFonts w:asciiTheme="minorHAnsi" w:hAnsiTheme="minorHAnsi"/>
              </w:rPr>
              <w:t>the Arab Region</w:t>
            </w:r>
            <w:r w:rsidR="00BE66F6" w:rsidRPr="001A6F94">
              <w:rPr>
                <w:rFonts w:asciiTheme="minorHAnsi" w:hAnsiTheme="minorHAnsi"/>
              </w:rPr>
              <w:t xml:space="preserve"> </w:t>
            </w:r>
            <w:r w:rsidRPr="001A6F94">
              <w:rPr>
                <w:rFonts w:asciiTheme="minorHAnsi" w:hAnsiTheme="minorHAnsi"/>
              </w:rPr>
              <w:t>(SG3RG-A</w:t>
            </w:r>
            <w:r w:rsidR="002D5C09" w:rsidRPr="001A6F94">
              <w:rPr>
                <w:rFonts w:asciiTheme="minorHAnsi" w:hAnsiTheme="minorHAnsi"/>
              </w:rPr>
              <w:t>RB</w:t>
            </w:r>
            <w:r w:rsidRPr="001A6F94">
              <w:rPr>
                <w:rFonts w:asciiTheme="minorHAnsi" w:hAnsiTheme="minorHAnsi"/>
              </w:rPr>
              <w:t>)</w:t>
            </w:r>
          </w:p>
          <w:p w14:paraId="1D6BEBE4" w14:textId="56768659" w:rsidR="009F73DD" w:rsidRPr="001A6F94" w:rsidRDefault="009F73DD" w:rsidP="002D5C09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szCs w:val="24"/>
              </w:rPr>
              <w:t>To</w:t>
            </w:r>
            <w:r w:rsidR="00562D70">
              <w:rPr>
                <w:rFonts w:asciiTheme="minorHAnsi" w:hAnsiTheme="minorHAnsi"/>
                <w:szCs w:val="24"/>
              </w:rPr>
              <w:t xml:space="preserve"> the</w:t>
            </w:r>
            <w:r w:rsidRPr="001A6F94">
              <w:rPr>
                <w:rFonts w:asciiTheme="minorHAnsi" w:hAnsiTheme="minorHAnsi"/>
                <w:szCs w:val="24"/>
              </w:rPr>
              <w:t xml:space="preserve"> ITU Regional Office for </w:t>
            </w:r>
            <w:r w:rsidR="00562D70">
              <w:rPr>
                <w:rFonts w:asciiTheme="minorHAnsi" w:hAnsiTheme="minorHAnsi"/>
                <w:szCs w:val="24"/>
              </w:rPr>
              <w:t xml:space="preserve">the </w:t>
            </w:r>
            <w:r w:rsidRPr="001A6F94">
              <w:rPr>
                <w:rFonts w:asciiTheme="minorHAnsi" w:hAnsiTheme="minorHAnsi"/>
                <w:szCs w:val="24"/>
              </w:rPr>
              <w:t>Arab Region</w:t>
            </w:r>
          </w:p>
        </w:tc>
      </w:tr>
    </w:tbl>
    <w:p w14:paraId="46B53E46" w14:textId="77777777" w:rsidR="00A331C3" w:rsidRPr="001A6F94" w:rsidRDefault="00A331C3" w:rsidP="00182146">
      <w:pPr>
        <w:spacing w:before="0"/>
        <w:rPr>
          <w:rFonts w:asciiTheme="minorHAnsi" w:hAnsiTheme="minorHAnsi"/>
        </w:rPr>
      </w:pPr>
    </w:p>
    <w:p w14:paraId="69D38721" w14:textId="77777777" w:rsidR="00254C89" w:rsidRPr="001A6F94" w:rsidRDefault="00254C89" w:rsidP="00182146">
      <w:pPr>
        <w:spacing w:before="0"/>
        <w:rPr>
          <w:rFonts w:asciiTheme="minorHAnsi" w:hAnsiTheme="minorHAnsi"/>
        </w:rPr>
      </w:pPr>
      <w:bookmarkStart w:id="1" w:name="_GoBack"/>
      <w:bookmarkEnd w:id="1"/>
    </w:p>
    <w:p w14:paraId="72F3F82B" w14:textId="77777777" w:rsidR="00254C89" w:rsidRPr="001A6F94" w:rsidRDefault="00254C89" w:rsidP="00182146">
      <w:pPr>
        <w:spacing w:before="0"/>
        <w:rPr>
          <w:rFonts w:asciiTheme="minorHAnsi" w:hAnsiTheme="minorHAnsi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E643A2" w:rsidRPr="001A6F94" w14:paraId="7F7262EC" w14:textId="77777777" w:rsidTr="00E35006">
        <w:trPr>
          <w:cantSplit/>
          <w:trHeight w:val="680"/>
        </w:trPr>
        <w:tc>
          <w:tcPr>
            <w:tcW w:w="1126" w:type="dxa"/>
          </w:tcPr>
          <w:p w14:paraId="3222E177" w14:textId="77777777" w:rsidR="00E643A2" w:rsidRPr="00562D70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62D70">
              <w:rPr>
                <w:rFonts w:asciiTheme="minorHAnsi" w:hAnsiTheme="minorHAnsi"/>
                <w:szCs w:val="24"/>
              </w:rPr>
              <w:t>Subject:</w:t>
            </w:r>
          </w:p>
        </w:tc>
        <w:tc>
          <w:tcPr>
            <w:tcW w:w="9072" w:type="dxa"/>
          </w:tcPr>
          <w:p w14:paraId="7F306A7E" w14:textId="2B1AD2F8" w:rsidR="00E643A2" w:rsidRPr="001A6F94" w:rsidRDefault="009D24EC" w:rsidP="0046104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1A6F94">
              <w:rPr>
                <w:rFonts w:asciiTheme="minorHAnsi" w:hAnsiTheme="minorHAnsi"/>
                <w:b/>
                <w:bCs/>
              </w:rPr>
              <w:t>Thir</w:t>
            </w:r>
            <w:r w:rsidR="002D5C09" w:rsidRPr="001A6F94">
              <w:rPr>
                <w:rFonts w:asciiTheme="minorHAnsi" w:hAnsiTheme="minorHAnsi"/>
                <w:b/>
                <w:bCs/>
              </w:rPr>
              <w:t xml:space="preserve">d meeting of ITU-T Study Group 3 Regional Group for the Arab Region (SG3RG-ARB), </w:t>
            </w:r>
            <w:r w:rsidR="0084255F" w:rsidRPr="001A6F94">
              <w:rPr>
                <w:rFonts w:asciiTheme="minorHAnsi" w:hAnsiTheme="minorHAnsi"/>
                <w:b/>
                <w:bCs/>
              </w:rPr>
              <w:t>Manama</w:t>
            </w:r>
            <w:r w:rsidR="00B210FE" w:rsidRPr="001A6F94">
              <w:rPr>
                <w:rFonts w:asciiTheme="minorHAnsi" w:hAnsiTheme="minorHAnsi"/>
                <w:b/>
                <w:bCs/>
              </w:rPr>
              <w:t xml:space="preserve">, </w:t>
            </w:r>
            <w:r w:rsidR="00A978A8" w:rsidRPr="001A6F94">
              <w:rPr>
                <w:rFonts w:asciiTheme="minorHAnsi" w:hAnsiTheme="minorHAnsi"/>
                <w:b/>
                <w:bCs/>
              </w:rPr>
              <w:t>Bahrain</w:t>
            </w:r>
            <w:r w:rsidR="002D5C09" w:rsidRPr="001A6F94">
              <w:rPr>
                <w:rFonts w:asciiTheme="minorHAnsi" w:hAnsiTheme="minorHAnsi"/>
                <w:b/>
                <w:bCs/>
                <w:i/>
                <w:iCs/>
              </w:rPr>
              <w:t>,</w:t>
            </w:r>
            <w:r w:rsidR="002D5C09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="00BB51A6" w:rsidRPr="001A6F94">
              <w:rPr>
                <w:rFonts w:asciiTheme="minorHAnsi" w:hAnsiTheme="minorHAnsi"/>
                <w:b/>
                <w:bCs/>
              </w:rPr>
              <w:t>3</w:t>
            </w:r>
            <w:r w:rsidR="00461049" w:rsidRPr="001A6F94">
              <w:rPr>
                <w:rFonts w:asciiTheme="minorHAnsi" w:hAnsiTheme="minorHAnsi"/>
                <w:b/>
                <w:bCs/>
              </w:rPr>
              <w:t>0</w:t>
            </w:r>
            <w:r w:rsidR="00FC76FE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="00461049" w:rsidRPr="001A6F94">
              <w:rPr>
                <w:rFonts w:asciiTheme="minorHAnsi" w:hAnsiTheme="minorHAnsi"/>
                <w:b/>
                <w:bCs/>
              </w:rPr>
              <w:t xml:space="preserve">November </w:t>
            </w:r>
            <w:r w:rsidR="00FC76FE" w:rsidRPr="001A6F94">
              <w:rPr>
                <w:rFonts w:asciiTheme="minorHAnsi" w:hAnsiTheme="minorHAnsi"/>
                <w:b/>
                <w:bCs/>
              </w:rPr>
              <w:t xml:space="preserve">and </w:t>
            </w:r>
            <w:r w:rsidR="00461049" w:rsidRPr="001A6F94">
              <w:rPr>
                <w:rFonts w:asciiTheme="minorHAnsi" w:hAnsiTheme="minorHAnsi"/>
                <w:b/>
                <w:bCs/>
              </w:rPr>
              <w:t>01 December</w:t>
            </w:r>
            <w:r w:rsidR="002D5C09" w:rsidRPr="001A6F94">
              <w:rPr>
                <w:rFonts w:asciiTheme="minorHAnsi" w:hAnsiTheme="minorHAnsi"/>
                <w:b/>
                <w:bCs/>
              </w:rPr>
              <w:t xml:space="preserve"> 201</w:t>
            </w:r>
            <w:r w:rsidR="0076033E" w:rsidRPr="001A6F94">
              <w:rPr>
                <w:rFonts w:asciiTheme="minorHAnsi" w:hAnsiTheme="minorHAnsi"/>
                <w:b/>
                <w:bCs/>
              </w:rPr>
              <w:t>5</w:t>
            </w:r>
          </w:p>
        </w:tc>
      </w:tr>
    </w:tbl>
    <w:p w14:paraId="14847B24" w14:textId="77777777" w:rsidR="00254C89" w:rsidRPr="001A6F94" w:rsidRDefault="00254C89" w:rsidP="00A51E89">
      <w:pPr>
        <w:rPr>
          <w:rFonts w:asciiTheme="minorHAnsi" w:hAnsiTheme="minorHAnsi"/>
        </w:rPr>
      </w:pPr>
      <w:bookmarkStart w:id="2" w:name="Duties"/>
      <w:bookmarkEnd w:id="2"/>
    </w:p>
    <w:p w14:paraId="3974CEBF" w14:textId="77777777" w:rsidR="00254C89" w:rsidRPr="001A6F94" w:rsidRDefault="00254C89" w:rsidP="00A51E89">
      <w:pPr>
        <w:rPr>
          <w:rFonts w:asciiTheme="minorHAnsi" w:hAnsiTheme="minorHAnsi"/>
        </w:rPr>
      </w:pPr>
    </w:p>
    <w:p w14:paraId="10AF6669" w14:textId="77777777" w:rsidR="00A51E89" w:rsidRPr="001A6F94" w:rsidRDefault="00A51E89" w:rsidP="00A51E89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>Dear Sir/Madam,</w:t>
      </w:r>
    </w:p>
    <w:p w14:paraId="014D5D84" w14:textId="77777777" w:rsidR="00562D70" w:rsidRDefault="00F57CAD" w:rsidP="00562D70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br/>
      </w:r>
      <w:r w:rsidR="006426AD" w:rsidRPr="001A6F94">
        <w:rPr>
          <w:rFonts w:asciiTheme="minorHAnsi" w:hAnsiTheme="minorHAnsi"/>
        </w:rPr>
        <w:t xml:space="preserve">We are pleased to inform you that, at the kind invitation </w:t>
      </w:r>
      <w:r w:rsidR="00DE62F6" w:rsidRPr="001A6F94">
        <w:rPr>
          <w:rFonts w:asciiTheme="minorHAnsi" w:hAnsiTheme="minorHAnsi"/>
        </w:rPr>
        <w:t xml:space="preserve">of </w:t>
      </w:r>
      <w:r w:rsidR="009F602E" w:rsidRPr="001A6F94">
        <w:rPr>
          <w:rFonts w:asciiTheme="minorHAnsi" w:hAnsiTheme="minorHAnsi"/>
        </w:rPr>
        <w:t xml:space="preserve">the </w:t>
      </w:r>
      <w:r w:rsidR="000F1DC8" w:rsidRPr="001A6F94">
        <w:rPr>
          <w:rFonts w:asciiTheme="minorHAnsi" w:hAnsiTheme="minorHAnsi"/>
        </w:rPr>
        <w:t>Telecommunications Regulatory Authority of Bahrain</w:t>
      </w:r>
      <w:r w:rsidR="009F602E" w:rsidRPr="001A6F94">
        <w:rPr>
          <w:rFonts w:asciiTheme="minorHAnsi" w:hAnsiTheme="minorHAnsi"/>
        </w:rPr>
        <w:t xml:space="preserve">, </w:t>
      </w:r>
      <w:hyperlink r:id="rId11" w:history="1">
        <w:r w:rsidR="002916BB" w:rsidRPr="001A6F94">
          <w:rPr>
            <w:rStyle w:val="Hyperlink"/>
            <w:rFonts w:asciiTheme="minorHAnsi" w:hAnsiTheme="minorHAnsi"/>
          </w:rPr>
          <w:t xml:space="preserve">ITU-T </w:t>
        </w:r>
        <w:r w:rsidR="00A51E89" w:rsidRPr="001A6F94">
          <w:rPr>
            <w:rStyle w:val="Hyperlink"/>
            <w:rFonts w:asciiTheme="minorHAnsi" w:hAnsiTheme="minorHAnsi"/>
          </w:rPr>
          <w:t xml:space="preserve">Study Group </w:t>
        </w:r>
        <w:r w:rsidR="00D0200B" w:rsidRPr="001A6F94">
          <w:rPr>
            <w:rStyle w:val="Hyperlink"/>
            <w:rFonts w:asciiTheme="minorHAnsi" w:hAnsiTheme="minorHAnsi"/>
          </w:rPr>
          <w:t>3</w:t>
        </w:r>
        <w:r w:rsidR="006426AD" w:rsidRPr="001A6F94">
          <w:rPr>
            <w:rStyle w:val="Hyperlink"/>
            <w:rFonts w:asciiTheme="minorHAnsi" w:hAnsiTheme="minorHAnsi"/>
          </w:rPr>
          <w:t xml:space="preserve"> Regional Group for </w:t>
        </w:r>
        <w:r w:rsidR="002D5C09" w:rsidRPr="001A6F94">
          <w:rPr>
            <w:rStyle w:val="Hyperlink"/>
            <w:rFonts w:asciiTheme="minorHAnsi" w:hAnsiTheme="minorHAnsi"/>
          </w:rPr>
          <w:t>the Arab Region</w:t>
        </w:r>
      </w:hyperlink>
      <w:r w:rsidR="00A51E89" w:rsidRPr="001A6F94">
        <w:rPr>
          <w:rFonts w:asciiTheme="minorHAnsi" w:hAnsiTheme="minorHAnsi"/>
        </w:rPr>
        <w:t xml:space="preserve"> (</w:t>
      </w:r>
      <w:r w:rsidR="006426AD" w:rsidRPr="001A6F94">
        <w:rPr>
          <w:rFonts w:asciiTheme="minorHAnsi" w:hAnsiTheme="minorHAnsi"/>
        </w:rPr>
        <w:t>SG</w:t>
      </w:r>
      <w:r w:rsidR="00D0200B" w:rsidRPr="001A6F94">
        <w:rPr>
          <w:rFonts w:asciiTheme="minorHAnsi" w:hAnsiTheme="minorHAnsi"/>
        </w:rPr>
        <w:t>3</w:t>
      </w:r>
      <w:r w:rsidR="006426AD" w:rsidRPr="001A6F94">
        <w:rPr>
          <w:rFonts w:asciiTheme="minorHAnsi" w:hAnsiTheme="minorHAnsi"/>
        </w:rPr>
        <w:t>RG-A</w:t>
      </w:r>
      <w:r w:rsidR="002D5C09" w:rsidRPr="001A6F94">
        <w:rPr>
          <w:rFonts w:asciiTheme="minorHAnsi" w:hAnsiTheme="minorHAnsi"/>
        </w:rPr>
        <w:t>RB</w:t>
      </w:r>
      <w:r w:rsidR="006426AD" w:rsidRPr="001A6F94">
        <w:rPr>
          <w:rFonts w:asciiTheme="minorHAnsi" w:hAnsiTheme="minorHAnsi"/>
        </w:rPr>
        <w:t>)</w:t>
      </w:r>
      <w:r w:rsidR="00A51E89" w:rsidRPr="001A6F94">
        <w:rPr>
          <w:rFonts w:asciiTheme="minorHAnsi" w:hAnsiTheme="minorHAnsi"/>
        </w:rPr>
        <w:t xml:space="preserve"> </w:t>
      </w:r>
      <w:r w:rsidR="006426AD" w:rsidRPr="001A6F94">
        <w:rPr>
          <w:rFonts w:asciiTheme="minorHAnsi" w:hAnsiTheme="minorHAnsi"/>
        </w:rPr>
        <w:t xml:space="preserve">will hold its </w:t>
      </w:r>
      <w:r w:rsidR="0076033E" w:rsidRPr="001A6F94">
        <w:rPr>
          <w:rFonts w:asciiTheme="minorHAnsi" w:hAnsiTheme="minorHAnsi"/>
        </w:rPr>
        <w:t>third</w:t>
      </w:r>
      <w:r w:rsidR="008477E6" w:rsidRPr="001A6F94">
        <w:rPr>
          <w:rFonts w:asciiTheme="minorHAnsi" w:hAnsiTheme="minorHAnsi"/>
        </w:rPr>
        <w:t xml:space="preserve"> meeting at the </w:t>
      </w:r>
      <w:r w:rsidR="00BB51A6" w:rsidRPr="001A6F94">
        <w:rPr>
          <w:rFonts w:asciiTheme="minorHAnsi" w:hAnsiTheme="minorHAnsi"/>
        </w:rPr>
        <w:t xml:space="preserve">Ramee </w:t>
      </w:r>
      <w:r w:rsidR="0084255F" w:rsidRPr="001A6F94">
        <w:rPr>
          <w:rFonts w:asciiTheme="minorHAnsi" w:hAnsiTheme="minorHAnsi"/>
        </w:rPr>
        <w:t>Grand</w:t>
      </w:r>
      <w:r w:rsidR="00BB51A6" w:rsidRPr="001A6F94">
        <w:rPr>
          <w:rFonts w:asciiTheme="minorHAnsi" w:hAnsiTheme="minorHAnsi"/>
        </w:rPr>
        <w:t xml:space="preserve"> </w:t>
      </w:r>
      <w:r w:rsidR="00F86899" w:rsidRPr="001A6F94">
        <w:rPr>
          <w:rFonts w:asciiTheme="minorHAnsi" w:hAnsiTheme="minorHAnsi"/>
        </w:rPr>
        <w:t>Hotel</w:t>
      </w:r>
      <w:r w:rsidR="0084255F" w:rsidRPr="001A6F94">
        <w:rPr>
          <w:rFonts w:asciiTheme="minorHAnsi" w:hAnsiTheme="minorHAnsi"/>
        </w:rPr>
        <w:t xml:space="preserve"> &amp; Spa</w:t>
      </w:r>
      <w:r w:rsidR="00BB51A6" w:rsidRPr="001A6F94">
        <w:rPr>
          <w:rFonts w:asciiTheme="minorHAnsi" w:hAnsiTheme="minorHAnsi"/>
        </w:rPr>
        <w:t xml:space="preserve"> in</w:t>
      </w:r>
      <w:r w:rsidR="000F1DC8" w:rsidRPr="001A6F94">
        <w:rPr>
          <w:rFonts w:asciiTheme="minorHAnsi" w:hAnsiTheme="minorHAnsi"/>
        </w:rPr>
        <w:t xml:space="preserve"> </w:t>
      </w:r>
      <w:r w:rsidR="0084255F" w:rsidRPr="001A6F94">
        <w:rPr>
          <w:rFonts w:asciiTheme="minorHAnsi" w:hAnsiTheme="minorHAnsi"/>
        </w:rPr>
        <w:t>Manama</w:t>
      </w:r>
      <w:r w:rsidR="00CF07C3" w:rsidRPr="001A6F94">
        <w:rPr>
          <w:rFonts w:asciiTheme="minorHAnsi" w:hAnsiTheme="minorHAnsi"/>
        </w:rPr>
        <w:t xml:space="preserve">, </w:t>
      </w:r>
      <w:r w:rsidR="000F1DC8" w:rsidRPr="001A6F94">
        <w:rPr>
          <w:rFonts w:asciiTheme="minorHAnsi" w:hAnsiTheme="minorHAnsi"/>
        </w:rPr>
        <w:t>Bahrain</w:t>
      </w:r>
      <w:r w:rsidR="000720F0" w:rsidRPr="001A6F94">
        <w:rPr>
          <w:rFonts w:asciiTheme="minorHAnsi" w:hAnsiTheme="minorHAnsi"/>
        </w:rPr>
        <w:t xml:space="preserve"> (Seef District)</w:t>
      </w:r>
      <w:r w:rsidR="008477E6" w:rsidRPr="001A6F94">
        <w:rPr>
          <w:rFonts w:asciiTheme="minorHAnsi" w:hAnsiTheme="minorHAnsi"/>
        </w:rPr>
        <w:t xml:space="preserve">, </w:t>
      </w:r>
      <w:r w:rsidR="00FC76FE" w:rsidRPr="001A6F94">
        <w:rPr>
          <w:rFonts w:asciiTheme="minorHAnsi" w:hAnsiTheme="minorHAnsi"/>
        </w:rPr>
        <w:t xml:space="preserve">on </w:t>
      </w:r>
      <w:r w:rsidR="00461049" w:rsidRPr="001A6F94">
        <w:rPr>
          <w:rFonts w:asciiTheme="minorHAnsi" w:hAnsiTheme="minorHAnsi"/>
        </w:rPr>
        <w:t>30</w:t>
      </w:r>
      <w:r w:rsidR="00FC76FE" w:rsidRPr="001A6F94">
        <w:rPr>
          <w:rFonts w:asciiTheme="minorHAnsi" w:hAnsiTheme="minorHAnsi"/>
        </w:rPr>
        <w:t xml:space="preserve"> </w:t>
      </w:r>
      <w:r w:rsidR="008477E6" w:rsidRPr="001A6F94">
        <w:rPr>
          <w:rFonts w:asciiTheme="minorHAnsi" w:hAnsiTheme="minorHAnsi"/>
        </w:rPr>
        <w:t xml:space="preserve">November </w:t>
      </w:r>
      <w:r w:rsidR="00461049" w:rsidRPr="001A6F94">
        <w:rPr>
          <w:rFonts w:asciiTheme="minorHAnsi" w:hAnsiTheme="minorHAnsi"/>
        </w:rPr>
        <w:t xml:space="preserve">and 01 December </w:t>
      </w:r>
      <w:r w:rsidR="00D504E4" w:rsidRPr="001A6F94">
        <w:rPr>
          <w:rFonts w:asciiTheme="minorHAnsi" w:hAnsiTheme="minorHAnsi"/>
        </w:rPr>
        <w:t>2015</w:t>
      </w:r>
      <w:r w:rsidR="004D0A1A" w:rsidRPr="001A6F94">
        <w:rPr>
          <w:rFonts w:asciiTheme="minorHAnsi" w:hAnsiTheme="minorHAnsi"/>
        </w:rPr>
        <w:t>.</w:t>
      </w:r>
      <w:r w:rsidR="00513B67" w:rsidRPr="001A6F94">
        <w:rPr>
          <w:rFonts w:asciiTheme="minorHAnsi" w:hAnsiTheme="minorHAnsi"/>
        </w:rPr>
        <w:t xml:space="preserve"> </w:t>
      </w:r>
    </w:p>
    <w:p w14:paraId="5DEF9A54" w14:textId="10092FFA" w:rsidR="007861AD" w:rsidRPr="00562D70" w:rsidRDefault="00513B67" w:rsidP="00562D70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 xml:space="preserve">The meeting will be preceded </w:t>
      </w:r>
      <w:r w:rsidR="005B409E" w:rsidRPr="001A6F94">
        <w:rPr>
          <w:rFonts w:asciiTheme="minorHAnsi" w:hAnsiTheme="minorHAnsi"/>
        </w:rPr>
        <w:t xml:space="preserve">on </w:t>
      </w:r>
      <w:r w:rsidR="000F1DC8" w:rsidRPr="001A6F94">
        <w:rPr>
          <w:rFonts w:asciiTheme="minorHAnsi" w:hAnsiTheme="minorHAnsi"/>
        </w:rPr>
        <w:t>2</w:t>
      </w:r>
      <w:r w:rsidR="00461049" w:rsidRPr="001A6F94">
        <w:rPr>
          <w:rFonts w:asciiTheme="minorHAnsi" w:hAnsiTheme="minorHAnsi"/>
        </w:rPr>
        <w:t>9</w:t>
      </w:r>
      <w:r w:rsidR="005B409E" w:rsidRPr="001A6F94">
        <w:rPr>
          <w:rFonts w:asciiTheme="minorHAnsi" w:hAnsiTheme="minorHAnsi"/>
        </w:rPr>
        <w:t xml:space="preserve"> November 201</w:t>
      </w:r>
      <w:r w:rsidR="00D504E4" w:rsidRPr="001A6F94">
        <w:rPr>
          <w:rFonts w:asciiTheme="minorHAnsi" w:hAnsiTheme="minorHAnsi"/>
        </w:rPr>
        <w:t>5</w:t>
      </w:r>
      <w:r w:rsidR="005B409E" w:rsidRPr="001A6F94">
        <w:rPr>
          <w:rFonts w:asciiTheme="minorHAnsi" w:hAnsiTheme="minorHAnsi"/>
        </w:rPr>
        <w:t xml:space="preserve"> </w:t>
      </w:r>
      <w:r w:rsidRPr="001A6F94">
        <w:rPr>
          <w:rFonts w:asciiTheme="minorHAnsi" w:hAnsiTheme="minorHAnsi"/>
        </w:rPr>
        <w:t>by a</w:t>
      </w:r>
      <w:r w:rsidR="00E6241C" w:rsidRPr="001A6F94">
        <w:rPr>
          <w:rFonts w:asciiTheme="minorHAnsi" w:hAnsiTheme="minorHAnsi"/>
        </w:rPr>
        <w:t xml:space="preserve"> </w:t>
      </w:r>
      <w:r w:rsidR="00FC76FE" w:rsidRPr="001A6F94">
        <w:rPr>
          <w:rFonts w:asciiTheme="minorHAnsi" w:hAnsiTheme="minorHAnsi"/>
        </w:rPr>
        <w:t>one</w:t>
      </w:r>
      <w:r w:rsidR="007861AD" w:rsidRPr="001A6F94">
        <w:rPr>
          <w:rFonts w:asciiTheme="minorHAnsi" w:hAnsiTheme="minorHAnsi"/>
        </w:rPr>
        <w:t>-</w:t>
      </w:r>
      <w:r w:rsidR="003766E9" w:rsidRPr="001A6F94">
        <w:rPr>
          <w:rFonts w:asciiTheme="minorHAnsi" w:hAnsiTheme="minorHAnsi"/>
        </w:rPr>
        <w:t>day</w:t>
      </w:r>
      <w:r w:rsidRPr="001A6F94">
        <w:rPr>
          <w:rFonts w:asciiTheme="minorHAnsi" w:hAnsiTheme="minorHAnsi"/>
        </w:rPr>
        <w:t xml:space="preserve"> </w:t>
      </w:r>
      <w:r w:rsidR="009D3D8C" w:rsidRPr="001A6F94">
        <w:rPr>
          <w:rFonts w:asciiTheme="minorHAnsi" w:hAnsiTheme="minorHAnsi"/>
        </w:rPr>
        <w:t xml:space="preserve">meeting of the </w:t>
      </w:r>
      <w:hyperlink r:id="rId12" w:history="1">
        <w:r w:rsidR="00D7765D" w:rsidRPr="001A6F94">
          <w:rPr>
            <w:rStyle w:val="Hyperlink"/>
            <w:rFonts w:asciiTheme="minorHAnsi" w:hAnsiTheme="minorHAnsi"/>
          </w:rPr>
          <w:t>ITU-D Regional Economic and Financial Forum of Telecommunications/ICTs for Arab States</w:t>
        </w:r>
      </w:hyperlink>
      <w:r w:rsidR="007861AD" w:rsidRPr="001A6F94">
        <w:rPr>
          <w:rFonts w:asciiTheme="minorHAnsi" w:hAnsiTheme="minorHAnsi"/>
        </w:rPr>
        <w:t xml:space="preserve">. </w:t>
      </w:r>
      <w:r w:rsidR="005B409E" w:rsidRPr="001A6F94">
        <w:rPr>
          <w:rFonts w:asciiTheme="minorHAnsi" w:hAnsiTheme="minorHAnsi"/>
        </w:rPr>
        <w:t>For ease of reference, a</w:t>
      </w:r>
      <w:r w:rsidR="007861AD" w:rsidRPr="001A6F94">
        <w:rPr>
          <w:rFonts w:asciiTheme="minorHAnsi" w:hAnsiTheme="minorHAnsi"/>
        </w:rPr>
        <w:t xml:space="preserve"> detailed schedule of the meetings is enclosed as</w:t>
      </w:r>
      <w:r w:rsidR="007861AD" w:rsidRPr="001A6F94">
        <w:rPr>
          <w:rFonts w:asciiTheme="minorHAnsi" w:hAnsiTheme="minorHAnsi"/>
          <w:b/>
          <w:bCs/>
        </w:rPr>
        <w:t xml:space="preserve"> Annex </w:t>
      </w:r>
      <w:r w:rsidR="009167C4" w:rsidRPr="001A6F94">
        <w:rPr>
          <w:rFonts w:asciiTheme="minorHAnsi" w:hAnsiTheme="minorHAnsi"/>
          <w:b/>
          <w:bCs/>
        </w:rPr>
        <w:t>C</w:t>
      </w:r>
      <w:r w:rsidR="007861AD" w:rsidRPr="001A6F94">
        <w:rPr>
          <w:rFonts w:asciiTheme="minorHAnsi" w:hAnsiTheme="minorHAnsi"/>
          <w:b/>
          <w:bCs/>
        </w:rPr>
        <w:t>.</w:t>
      </w:r>
    </w:p>
    <w:p w14:paraId="4C0083C6" w14:textId="1BAC2617" w:rsidR="00EF0D31" w:rsidRPr="001A6F94" w:rsidRDefault="00513B67" w:rsidP="00562D70">
      <w:pPr>
        <w:rPr>
          <w:rFonts w:asciiTheme="minorHAnsi" w:hAnsiTheme="minorHAnsi"/>
        </w:rPr>
      </w:pPr>
      <w:r w:rsidRPr="001A6F94">
        <w:rPr>
          <w:rFonts w:asciiTheme="minorHAnsi" w:hAnsiTheme="minorHAnsi" w:cstheme="majorBidi"/>
          <w:szCs w:val="24"/>
        </w:rPr>
        <w:t>The</w:t>
      </w:r>
      <w:r w:rsidR="00106A15" w:rsidRPr="001A6F94">
        <w:rPr>
          <w:rFonts w:asciiTheme="minorHAnsi" w:hAnsiTheme="minorHAnsi" w:cstheme="majorBidi"/>
          <w:szCs w:val="24"/>
        </w:rPr>
        <w:t xml:space="preserve"> </w:t>
      </w:r>
      <w:r w:rsidR="00E126EB" w:rsidRPr="001A6F94">
        <w:rPr>
          <w:rFonts w:asciiTheme="minorHAnsi" w:hAnsiTheme="minorHAnsi"/>
        </w:rPr>
        <w:t>ITU-D Regional Economic and Financial Forum of Telecommunications/ICTs for Arab States</w:t>
      </w:r>
      <w:r w:rsidR="00E126EB" w:rsidRPr="001A6F94">
        <w:rPr>
          <w:rStyle w:val="Hyperlink"/>
          <w:rFonts w:asciiTheme="minorHAnsi" w:hAnsiTheme="minorHAnsi"/>
          <w:u w:val="none"/>
        </w:rPr>
        <w:t xml:space="preserve"> </w:t>
      </w:r>
      <w:r w:rsidRPr="001A6F94">
        <w:rPr>
          <w:rFonts w:asciiTheme="minorHAnsi" w:hAnsiTheme="minorHAnsi" w:cstheme="majorBidi"/>
          <w:szCs w:val="24"/>
        </w:rPr>
        <w:t>will start at 09</w:t>
      </w:r>
      <w:r w:rsidR="00A23185" w:rsidRPr="001A6F94">
        <w:rPr>
          <w:rFonts w:asciiTheme="minorHAnsi" w:hAnsiTheme="minorHAnsi" w:cstheme="majorBidi"/>
          <w:szCs w:val="24"/>
        </w:rPr>
        <w:t>3</w:t>
      </w:r>
      <w:r w:rsidRPr="001A6F94">
        <w:rPr>
          <w:rFonts w:asciiTheme="minorHAnsi" w:hAnsiTheme="minorHAnsi" w:cstheme="majorBidi"/>
          <w:szCs w:val="24"/>
        </w:rPr>
        <w:t xml:space="preserve">0 hours on </w:t>
      </w:r>
      <w:r w:rsidR="00E35006" w:rsidRPr="001A6F94">
        <w:rPr>
          <w:rFonts w:asciiTheme="minorHAnsi" w:hAnsiTheme="minorHAnsi" w:cstheme="majorBidi"/>
          <w:szCs w:val="24"/>
        </w:rPr>
        <w:t>Sun</w:t>
      </w:r>
      <w:r w:rsidRPr="001A6F94">
        <w:rPr>
          <w:rFonts w:asciiTheme="minorHAnsi" w:hAnsiTheme="minorHAnsi" w:cstheme="majorBidi"/>
          <w:szCs w:val="24"/>
        </w:rPr>
        <w:t>da</w:t>
      </w:r>
      <w:r w:rsidR="007A2412" w:rsidRPr="001A6F94">
        <w:rPr>
          <w:rFonts w:asciiTheme="minorHAnsi" w:hAnsiTheme="minorHAnsi" w:cstheme="majorBidi"/>
          <w:szCs w:val="24"/>
        </w:rPr>
        <w:t>y</w:t>
      </w:r>
      <w:r w:rsidRPr="001A6F94">
        <w:rPr>
          <w:rFonts w:asciiTheme="minorHAnsi" w:hAnsiTheme="minorHAnsi" w:cstheme="majorBidi"/>
          <w:szCs w:val="24"/>
        </w:rPr>
        <w:t xml:space="preserve"> </w:t>
      </w:r>
      <w:r w:rsidR="000F1DC8" w:rsidRPr="001A6F94">
        <w:rPr>
          <w:rFonts w:asciiTheme="minorHAnsi" w:hAnsiTheme="minorHAnsi" w:cstheme="majorBidi"/>
          <w:szCs w:val="24"/>
        </w:rPr>
        <w:t>2</w:t>
      </w:r>
      <w:r w:rsidR="00461049" w:rsidRPr="001A6F94">
        <w:rPr>
          <w:rFonts w:asciiTheme="minorHAnsi" w:hAnsiTheme="minorHAnsi" w:cstheme="majorBidi"/>
          <w:szCs w:val="24"/>
        </w:rPr>
        <w:t>9</w:t>
      </w:r>
      <w:r w:rsidR="00A23185" w:rsidRPr="001A6F94">
        <w:rPr>
          <w:rFonts w:asciiTheme="minorHAnsi" w:hAnsiTheme="minorHAnsi" w:cstheme="majorBidi"/>
          <w:szCs w:val="24"/>
        </w:rPr>
        <w:t xml:space="preserve"> Nov</w:t>
      </w:r>
      <w:r w:rsidR="00DC7D8D" w:rsidRPr="001A6F94">
        <w:rPr>
          <w:rFonts w:asciiTheme="minorHAnsi" w:hAnsiTheme="minorHAnsi" w:cstheme="majorBidi"/>
          <w:szCs w:val="24"/>
        </w:rPr>
        <w:t>ember 2015</w:t>
      </w:r>
      <w:r w:rsidRPr="001A6F94">
        <w:rPr>
          <w:rFonts w:asciiTheme="minorHAnsi" w:hAnsiTheme="minorHAnsi" w:cstheme="majorBidi"/>
          <w:szCs w:val="24"/>
        </w:rPr>
        <w:t xml:space="preserve">. The meeting of </w:t>
      </w:r>
      <w:r w:rsidR="00F82B4B" w:rsidRPr="001A6F94">
        <w:rPr>
          <w:rFonts w:asciiTheme="minorHAnsi" w:hAnsiTheme="minorHAnsi" w:cstheme="majorBidi"/>
          <w:szCs w:val="24"/>
        </w:rPr>
        <w:t xml:space="preserve">ITU-T </w:t>
      </w:r>
      <w:r w:rsidRPr="001A6F94">
        <w:rPr>
          <w:rFonts w:asciiTheme="minorHAnsi" w:hAnsiTheme="minorHAnsi" w:cstheme="majorBidi"/>
          <w:szCs w:val="24"/>
        </w:rPr>
        <w:t>SG3RG-</w:t>
      </w:r>
      <w:r w:rsidR="0014270B" w:rsidRPr="001A6F94">
        <w:rPr>
          <w:rFonts w:asciiTheme="minorHAnsi" w:hAnsiTheme="minorHAnsi" w:cstheme="majorBidi"/>
          <w:szCs w:val="24"/>
        </w:rPr>
        <w:t>A</w:t>
      </w:r>
      <w:r w:rsidR="00A23185" w:rsidRPr="001A6F94">
        <w:rPr>
          <w:rFonts w:asciiTheme="minorHAnsi" w:hAnsiTheme="minorHAnsi" w:cstheme="majorBidi"/>
          <w:szCs w:val="24"/>
        </w:rPr>
        <w:t>RB</w:t>
      </w:r>
      <w:r w:rsidR="0014270B" w:rsidRPr="001A6F94">
        <w:rPr>
          <w:rFonts w:asciiTheme="minorHAnsi" w:hAnsiTheme="minorHAnsi" w:cstheme="majorBidi"/>
          <w:szCs w:val="24"/>
        </w:rPr>
        <w:t xml:space="preserve"> </w:t>
      </w:r>
      <w:r w:rsidRPr="001A6F94">
        <w:rPr>
          <w:rFonts w:asciiTheme="minorHAnsi" w:hAnsiTheme="minorHAnsi" w:cstheme="majorBidi"/>
          <w:szCs w:val="24"/>
        </w:rPr>
        <w:t xml:space="preserve">will start at </w:t>
      </w:r>
      <w:r w:rsidR="00A23185" w:rsidRPr="001A6F94">
        <w:rPr>
          <w:rFonts w:asciiTheme="minorHAnsi" w:hAnsiTheme="minorHAnsi" w:cstheme="majorBidi"/>
          <w:szCs w:val="24"/>
        </w:rPr>
        <w:t>09</w:t>
      </w:r>
      <w:r w:rsidR="00E80F22" w:rsidRPr="001A6F94">
        <w:rPr>
          <w:rFonts w:asciiTheme="minorHAnsi" w:hAnsiTheme="minorHAnsi" w:cstheme="majorBidi"/>
          <w:szCs w:val="24"/>
        </w:rPr>
        <w:t>3</w:t>
      </w:r>
      <w:r w:rsidR="003766E9" w:rsidRPr="001A6F94">
        <w:rPr>
          <w:rFonts w:asciiTheme="minorHAnsi" w:hAnsiTheme="minorHAnsi" w:cstheme="majorBidi"/>
          <w:szCs w:val="24"/>
        </w:rPr>
        <w:t xml:space="preserve">0 </w:t>
      </w:r>
      <w:r w:rsidRPr="001A6F94">
        <w:rPr>
          <w:rFonts w:asciiTheme="minorHAnsi" w:hAnsiTheme="minorHAnsi" w:cstheme="majorBidi"/>
          <w:szCs w:val="24"/>
        </w:rPr>
        <w:t xml:space="preserve">hours on </w:t>
      </w:r>
      <w:r w:rsidR="00E35006" w:rsidRPr="001A6F94">
        <w:rPr>
          <w:rFonts w:asciiTheme="minorHAnsi" w:hAnsiTheme="minorHAnsi" w:cstheme="majorBidi"/>
          <w:szCs w:val="24"/>
        </w:rPr>
        <w:t>Mon</w:t>
      </w:r>
      <w:r w:rsidR="003766E9" w:rsidRPr="001A6F94">
        <w:rPr>
          <w:rFonts w:asciiTheme="minorHAnsi" w:hAnsiTheme="minorHAnsi" w:cstheme="majorBidi"/>
          <w:szCs w:val="24"/>
        </w:rPr>
        <w:t xml:space="preserve">day </w:t>
      </w:r>
      <w:r w:rsidR="00E35006" w:rsidRPr="001A6F94">
        <w:rPr>
          <w:rFonts w:asciiTheme="minorHAnsi" w:hAnsiTheme="minorHAnsi" w:cstheme="majorBidi"/>
          <w:szCs w:val="24"/>
        </w:rPr>
        <w:t>3</w:t>
      </w:r>
      <w:r w:rsidR="00461049" w:rsidRPr="001A6F94">
        <w:rPr>
          <w:rFonts w:asciiTheme="minorHAnsi" w:hAnsiTheme="minorHAnsi" w:cstheme="majorBidi"/>
          <w:szCs w:val="24"/>
        </w:rPr>
        <w:t>0</w:t>
      </w:r>
      <w:r w:rsidR="004562F5" w:rsidRPr="001A6F94">
        <w:rPr>
          <w:rFonts w:asciiTheme="minorHAnsi" w:hAnsiTheme="minorHAnsi" w:cstheme="majorBidi"/>
          <w:szCs w:val="24"/>
        </w:rPr>
        <w:t> </w:t>
      </w:r>
      <w:r w:rsidR="00A23185" w:rsidRPr="001A6F94">
        <w:rPr>
          <w:rFonts w:asciiTheme="minorHAnsi" w:hAnsiTheme="minorHAnsi" w:cstheme="majorBidi"/>
          <w:szCs w:val="24"/>
        </w:rPr>
        <w:t>November</w:t>
      </w:r>
      <w:r w:rsidR="00683AAA" w:rsidRPr="001A6F94">
        <w:rPr>
          <w:rFonts w:asciiTheme="minorHAnsi" w:hAnsiTheme="minorHAnsi" w:cstheme="majorBidi"/>
          <w:szCs w:val="24"/>
        </w:rPr>
        <w:t xml:space="preserve"> 2015</w:t>
      </w:r>
      <w:r w:rsidRPr="001A6F94">
        <w:rPr>
          <w:rFonts w:asciiTheme="minorHAnsi" w:hAnsiTheme="minorHAnsi" w:cstheme="majorBidi"/>
          <w:szCs w:val="24"/>
        </w:rPr>
        <w:t xml:space="preserve">. The event will be restricted to delegates and representatives of administrations and operating agencies of the </w:t>
      </w:r>
      <w:r w:rsidR="00B12FF9" w:rsidRPr="001A6F94">
        <w:rPr>
          <w:rFonts w:asciiTheme="minorHAnsi" w:hAnsiTheme="minorHAnsi" w:cstheme="majorBidi"/>
          <w:szCs w:val="24"/>
        </w:rPr>
        <w:t>R</w:t>
      </w:r>
      <w:r w:rsidRPr="001A6F94">
        <w:rPr>
          <w:rFonts w:asciiTheme="minorHAnsi" w:hAnsiTheme="minorHAnsi" w:cstheme="majorBidi"/>
          <w:szCs w:val="24"/>
        </w:rPr>
        <w:t xml:space="preserve">egion, in conformity with </w:t>
      </w:r>
      <w:r w:rsidRPr="001A6F94">
        <w:rPr>
          <w:rFonts w:asciiTheme="minorHAnsi" w:hAnsiTheme="minorHAnsi"/>
        </w:rPr>
        <w:t>§2.3.2 of Section 2 of Resolution 1 of the WTSA-</w:t>
      </w:r>
      <w:r w:rsidR="00DE4F88" w:rsidRPr="001A6F94">
        <w:rPr>
          <w:rFonts w:asciiTheme="minorHAnsi" w:hAnsiTheme="minorHAnsi"/>
        </w:rPr>
        <w:t>12</w:t>
      </w:r>
      <w:r w:rsidRPr="001A6F94">
        <w:rPr>
          <w:rFonts w:asciiTheme="minorHAnsi" w:hAnsiTheme="minorHAnsi"/>
        </w:rPr>
        <w:t>.</w:t>
      </w:r>
      <w:r w:rsidR="00972144" w:rsidRPr="001A6F94">
        <w:rPr>
          <w:rFonts w:asciiTheme="minorHAnsi" w:hAnsiTheme="minorHAnsi"/>
        </w:rPr>
        <w:t xml:space="preserve"> </w:t>
      </w:r>
    </w:p>
    <w:p w14:paraId="2752CCE4" w14:textId="4B8244F1" w:rsidR="00B42365" w:rsidRPr="001A6F94" w:rsidRDefault="00A51E89" w:rsidP="00562D70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 xml:space="preserve">Participant registration will begin at 0830 hours at </w:t>
      </w:r>
      <w:r w:rsidR="00FC4010" w:rsidRPr="001A6F94">
        <w:rPr>
          <w:rFonts w:asciiTheme="minorHAnsi" w:hAnsiTheme="minorHAnsi"/>
        </w:rPr>
        <w:t xml:space="preserve">the </w:t>
      </w:r>
      <w:r w:rsidR="000720F0" w:rsidRPr="001A6F94">
        <w:rPr>
          <w:rFonts w:asciiTheme="minorHAnsi" w:hAnsiTheme="minorHAnsi"/>
        </w:rPr>
        <w:t>Ramee Grand Hotel &amp; Spa in Manama, Bahrain (Seef District)</w:t>
      </w:r>
      <w:r w:rsidRPr="001A6F94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1A6F94">
        <w:rPr>
          <w:rFonts w:asciiTheme="minorHAnsi" w:hAnsiTheme="minorHAnsi"/>
        </w:rPr>
        <w:t>of the venue</w:t>
      </w:r>
      <w:r w:rsidRPr="001A6F94">
        <w:rPr>
          <w:rFonts w:asciiTheme="minorHAnsi" w:hAnsiTheme="minorHAnsi"/>
        </w:rPr>
        <w:t>.</w:t>
      </w:r>
      <w:r w:rsidR="00CF58E2" w:rsidRPr="001A6F94">
        <w:rPr>
          <w:rFonts w:asciiTheme="minorHAnsi" w:hAnsiTheme="minorHAnsi"/>
        </w:rPr>
        <w:t xml:space="preserve"> Additional information about the meeting is set forth in </w:t>
      </w:r>
      <w:r w:rsidR="00CF58E2" w:rsidRPr="001A6F94">
        <w:rPr>
          <w:rFonts w:asciiTheme="minorHAnsi" w:hAnsiTheme="minorHAnsi"/>
          <w:b/>
          <w:bCs/>
        </w:rPr>
        <w:t>Annex A</w:t>
      </w:r>
      <w:r w:rsidR="00551D04" w:rsidRPr="001A6F94">
        <w:rPr>
          <w:rFonts w:asciiTheme="minorHAnsi" w:hAnsiTheme="minorHAnsi"/>
          <w:b/>
          <w:bCs/>
        </w:rPr>
        <w:t>.</w:t>
      </w:r>
    </w:p>
    <w:p w14:paraId="480350D4" w14:textId="5F9B9C97" w:rsidR="002230E9" w:rsidRPr="001A6F94" w:rsidRDefault="00A51E89" w:rsidP="00562D70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lastRenderedPageBreak/>
        <w:t xml:space="preserve">The draft </w:t>
      </w:r>
      <w:r w:rsidRPr="001A6F94">
        <w:rPr>
          <w:rFonts w:asciiTheme="minorHAnsi" w:hAnsiTheme="minorHAnsi"/>
          <w:b/>
          <w:bCs/>
        </w:rPr>
        <w:t xml:space="preserve">Agenda </w:t>
      </w:r>
      <w:r w:rsidRPr="001A6F94">
        <w:rPr>
          <w:rFonts w:asciiTheme="minorHAnsi" w:hAnsiTheme="minorHAnsi"/>
        </w:rPr>
        <w:t xml:space="preserve">of the meeting, as prepared by </w:t>
      </w:r>
      <w:r w:rsidR="006F5238" w:rsidRPr="001A6F94">
        <w:rPr>
          <w:rFonts w:asciiTheme="minorHAnsi" w:hAnsiTheme="minorHAnsi"/>
        </w:rPr>
        <w:t>the Chair</w:t>
      </w:r>
      <w:r w:rsidR="0014270B" w:rsidRPr="001A6F94">
        <w:rPr>
          <w:rFonts w:asciiTheme="minorHAnsi" w:hAnsiTheme="minorHAnsi"/>
        </w:rPr>
        <w:t>man</w:t>
      </w:r>
      <w:r w:rsidR="006F5238" w:rsidRPr="001A6F94">
        <w:rPr>
          <w:rFonts w:asciiTheme="minorHAnsi" w:hAnsiTheme="minorHAnsi"/>
        </w:rPr>
        <w:t xml:space="preserve"> of SG</w:t>
      </w:r>
      <w:r w:rsidR="007A2412" w:rsidRPr="001A6F94">
        <w:rPr>
          <w:rFonts w:asciiTheme="minorHAnsi" w:hAnsiTheme="minorHAnsi"/>
        </w:rPr>
        <w:t>3</w:t>
      </w:r>
      <w:r w:rsidR="006F5238" w:rsidRPr="001A6F94">
        <w:rPr>
          <w:rFonts w:asciiTheme="minorHAnsi" w:hAnsiTheme="minorHAnsi"/>
        </w:rPr>
        <w:t>RG-</w:t>
      </w:r>
      <w:r w:rsidR="0014270B" w:rsidRPr="001A6F94">
        <w:rPr>
          <w:rFonts w:asciiTheme="minorHAnsi" w:hAnsiTheme="minorHAnsi"/>
        </w:rPr>
        <w:t>A</w:t>
      </w:r>
      <w:r w:rsidR="00217A0F" w:rsidRPr="001A6F94">
        <w:rPr>
          <w:rFonts w:asciiTheme="minorHAnsi" w:hAnsiTheme="minorHAnsi"/>
        </w:rPr>
        <w:t>RB</w:t>
      </w:r>
      <w:r w:rsidRPr="001A6F94">
        <w:rPr>
          <w:rFonts w:asciiTheme="minorHAnsi" w:hAnsiTheme="minorHAnsi"/>
        </w:rPr>
        <w:t xml:space="preserve">, is set out in </w:t>
      </w:r>
      <w:r w:rsidRPr="001A6F94">
        <w:rPr>
          <w:rFonts w:asciiTheme="minorHAnsi" w:hAnsiTheme="minorHAnsi"/>
          <w:b/>
        </w:rPr>
        <w:t>Annex </w:t>
      </w:r>
      <w:r w:rsidR="00CF58E2" w:rsidRPr="001A6F94">
        <w:rPr>
          <w:rFonts w:asciiTheme="minorHAnsi" w:hAnsiTheme="minorHAnsi"/>
          <w:b/>
        </w:rPr>
        <w:t>B</w:t>
      </w:r>
      <w:r w:rsidR="006F5238" w:rsidRPr="001A6F94">
        <w:rPr>
          <w:rFonts w:asciiTheme="minorHAnsi" w:hAnsiTheme="minorHAnsi"/>
        </w:rPr>
        <w:t>.</w:t>
      </w:r>
    </w:p>
    <w:p w14:paraId="40395040" w14:textId="77777777" w:rsidR="006D5275" w:rsidRPr="001A6F94" w:rsidRDefault="006D5275" w:rsidP="00562D70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</w:rPr>
        <w:t>Practical information will be communicated at a later stage</w:t>
      </w:r>
      <w:r w:rsidRPr="001A6F94">
        <w:rPr>
          <w:rFonts w:asciiTheme="minorHAnsi" w:hAnsiTheme="minorHAnsi"/>
          <w:b/>
          <w:bCs/>
        </w:rPr>
        <w:t>.</w:t>
      </w:r>
    </w:p>
    <w:p w14:paraId="18F46787" w14:textId="77777777" w:rsidR="00217A0F" w:rsidRPr="001A6F94" w:rsidRDefault="00217A0F" w:rsidP="00562D70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b/>
          <w:bCs/>
        </w:rPr>
      </w:pPr>
    </w:p>
    <w:p w14:paraId="512C57D7" w14:textId="77777777" w:rsidR="00254C89" w:rsidRPr="001A6F94" w:rsidRDefault="00254C89" w:rsidP="00562D70">
      <w:pPr>
        <w:rPr>
          <w:rFonts w:asciiTheme="minorHAnsi" w:hAnsiTheme="minorHAnsi"/>
        </w:rPr>
      </w:pPr>
    </w:p>
    <w:p w14:paraId="2D32C6DF" w14:textId="77777777" w:rsidR="00254C89" w:rsidRPr="001A6F94" w:rsidRDefault="00254C89" w:rsidP="00562D70">
      <w:pPr>
        <w:rPr>
          <w:rFonts w:asciiTheme="minorHAnsi" w:hAnsiTheme="minorHAnsi"/>
        </w:rPr>
      </w:pPr>
    </w:p>
    <w:p w14:paraId="14DED10D" w14:textId="77777777" w:rsidR="00562D70" w:rsidRDefault="00C43CF1" w:rsidP="00562D70">
      <w:pPr>
        <w:rPr>
          <w:rFonts w:asciiTheme="minorHAnsi" w:hAnsiTheme="minorHAnsi"/>
        </w:rPr>
      </w:pPr>
      <w:r w:rsidRPr="001A6F94">
        <w:rPr>
          <w:rFonts w:asciiTheme="minorHAnsi" w:hAnsiTheme="minorHAnsi"/>
        </w:rPr>
        <w:t>Please note that continuity of representation would be helpful to the group’s work.</w:t>
      </w:r>
    </w:p>
    <w:p w14:paraId="73345804" w14:textId="43069FA3" w:rsidR="00A51E89" w:rsidRPr="001A6F94" w:rsidRDefault="00A51E89" w:rsidP="00562D70">
      <w:pPr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3A219793" w14:textId="15146B93" w:rsidR="00A51E89" w:rsidRPr="001A6F94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szCs w:val="24"/>
        </w:rPr>
        <w:t>Yours faithfully,</w:t>
      </w:r>
    </w:p>
    <w:p w14:paraId="35C0C1A3" w14:textId="096CC91D" w:rsidR="00A51E89" w:rsidRPr="001A6F94" w:rsidRDefault="00DC7D8D" w:rsidP="00182146">
      <w:pPr>
        <w:spacing w:before="1320"/>
        <w:ind w:right="91"/>
        <w:rPr>
          <w:rFonts w:asciiTheme="minorHAnsi" w:hAnsiTheme="minorHAnsi"/>
        </w:rPr>
      </w:pPr>
      <w:r w:rsidRPr="001A6F94">
        <w:rPr>
          <w:rFonts w:asciiTheme="minorHAnsi" w:hAnsiTheme="minorHAnsi"/>
        </w:rPr>
        <w:t>Chaesub Lee</w:t>
      </w:r>
      <w:r w:rsidR="00A51E89" w:rsidRPr="001A6F94">
        <w:rPr>
          <w:rFonts w:asciiTheme="minorHAnsi" w:hAnsiTheme="minorHAnsi"/>
        </w:rPr>
        <w:br/>
        <w:t>Director of the Telecommunication</w:t>
      </w:r>
      <w:r w:rsidR="00A51E89" w:rsidRPr="001A6F94">
        <w:rPr>
          <w:rFonts w:asciiTheme="minorHAnsi" w:hAnsiTheme="minorHAnsi"/>
        </w:rPr>
        <w:br/>
        <w:t>Standardization Bureau</w:t>
      </w:r>
    </w:p>
    <w:p w14:paraId="3ED15EE2" w14:textId="77777777" w:rsidR="00A51E89" w:rsidRPr="001A6F94" w:rsidRDefault="00A51E89" w:rsidP="00A51E89">
      <w:pPr>
        <w:rPr>
          <w:rFonts w:asciiTheme="minorHAnsi" w:hAnsiTheme="minorHAnsi"/>
        </w:rPr>
      </w:pPr>
    </w:p>
    <w:p w14:paraId="2E8B095E" w14:textId="77777777" w:rsidR="00B42365" w:rsidRPr="001A6F94" w:rsidRDefault="00B42365" w:rsidP="00A51E89">
      <w:pPr>
        <w:rPr>
          <w:rFonts w:asciiTheme="minorHAnsi" w:hAnsiTheme="minorHAnsi"/>
        </w:rPr>
      </w:pPr>
    </w:p>
    <w:p w14:paraId="0131E7AF" w14:textId="495FB5CA" w:rsidR="00182146" w:rsidRPr="001A6F94" w:rsidRDefault="00182146" w:rsidP="004B1EA5">
      <w:pPr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t>Annexes:</w:t>
      </w:r>
      <w:r w:rsidRPr="001A6F94">
        <w:rPr>
          <w:rFonts w:asciiTheme="minorHAnsi" w:hAnsiTheme="minorHAnsi"/>
        </w:rPr>
        <w:t xml:space="preserve"> </w:t>
      </w:r>
      <w:r w:rsidR="004B1EA5" w:rsidRPr="001A6F94">
        <w:rPr>
          <w:rFonts w:asciiTheme="minorHAnsi" w:hAnsiTheme="minorHAnsi"/>
        </w:rPr>
        <w:t>3</w:t>
      </w:r>
    </w:p>
    <w:p w14:paraId="7291E768" w14:textId="77777777" w:rsidR="006F5238" w:rsidRPr="001A6F94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sz w:val="28"/>
          <w:szCs w:val="28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626781E2" w14:textId="13C3F864" w:rsidR="00A4144A" w:rsidRPr="001A6F94" w:rsidRDefault="00182146" w:rsidP="00A0042F">
      <w:pPr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>ANNEX A</w:t>
      </w:r>
      <w:r w:rsidR="00A4144A" w:rsidRPr="001A6F94">
        <w:rPr>
          <w:rFonts w:asciiTheme="minorHAnsi" w:hAnsiTheme="minorHAnsi"/>
          <w:b/>
          <w:bCs/>
          <w:sz w:val="28"/>
          <w:szCs w:val="28"/>
        </w:rPr>
        <w:br/>
      </w:r>
      <w:r w:rsidR="00A4144A" w:rsidRPr="001A6F94">
        <w:rPr>
          <w:rFonts w:asciiTheme="minorHAnsi" w:hAnsiTheme="minorHAnsi"/>
        </w:rPr>
        <w:t xml:space="preserve">(to TSB Collective letter </w:t>
      </w:r>
      <w:r w:rsidR="00A0042F" w:rsidRPr="001A6F94">
        <w:rPr>
          <w:rFonts w:asciiTheme="minorHAnsi" w:hAnsiTheme="minorHAnsi"/>
        </w:rPr>
        <w:t>3</w:t>
      </w:r>
      <w:r w:rsidR="00A4144A" w:rsidRPr="001A6F94">
        <w:rPr>
          <w:rFonts w:asciiTheme="minorHAnsi" w:hAnsiTheme="minorHAnsi"/>
        </w:rPr>
        <w:t>/</w:t>
      </w:r>
      <w:r w:rsidR="007A2412" w:rsidRPr="001A6F94">
        <w:rPr>
          <w:rFonts w:asciiTheme="minorHAnsi" w:hAnsiTheme="minorHAnsi"/>
          <w:bCs/>
        </w:rPr>
        <w:t>SG3</w:t>
      </w:r>
      <w:r w:rsidR="00A4144A" w:rsidRPr="001A6F94">
        <w:rPr>
          <w:rFonts w:asciiTheme="minorHAnsi" w:hAnsiTheme="minorHAnsi"/>
          <w:bCs/>
        </w:rPr>
        <w:t>RG-A</w:t>
      </w:r>
      <w:r w:rsidR="00D07EA2" w:rsidRPr="001A6F94">
        <w:rPr>
          <w:rFonts w:asciiTheme="minorHAnsi" w:hAnsiTheme="minorHAnsi"/>
          <w:bCs/>
        </w:rPr>
        <w:t>RB</w:t>
      </w:r>
      <w:r w:rsidR="00A4144A" w:rsidRPr="001A6F94">
        <w:rPr>
          <w:rFonts w:asciiTheme="minorHAnsi" w:hAnsiTheme="minorHAnsi"/>
        </w:rPr>
        <w:t>)</w:t>
      </w:r>
    </w:p>
    <w:p w14:paraId="58616160" w14:textId="77777777" w:rsidR="00182146" w:rsidRPr="001A6F94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AE18002" w14:textId="39AD3D29" w:rsidR="00182146" w:rsidRPr="001A6F94" w:rsidRDefault="008D7B62" w:rsidP="00ED2968">
      <w:pPr>
        <w:spacing w:after="120"/>
        <w:rPr>
          <w:rFonts w:asciiTheme="minorHAnsi" w:hAnsiTheme="minorHAnsi"/>
          <w:bCs/>
        </w:rPr>
      </w:pPr>
      <w:r w:rsidRPr="001A6F94">
        <w:rPr>
          <w:rFonts w:asciiTheme="minorHAnsi" w:hAnsiTheme="minorHAnsi"/>
          <w:b/>
          <w:bCs/>
        </w:rPr>
        <w:t>DEADLINES FOR CONTRIBUTIONS:</w:t>
      </w:r>
      <w:r w:rsidRPr="001A6F94">
        <w:rPr>
          <w:rFonts w:asciiTheme="minorHAnsi" w:hAnsiTheme="minorHAnsi"/>
        </w:rPr>
        <w:t xml:space="preserve"> We invite you to submit your contributions by electronic mail to the following address</w:t>
      </w:r>
      <w:r w:rsidR="00ED2968" w:rsidRPr="001A6F94">
        <w:rPr>
          <w:rFonts w:asciiTheme="minorHAnsi" w:hAnsiTheme="minorHAnsi"/>
        </w:rPr>
        <w:t xml:space="preserve"> </w:t>
      </w:r>
      <w:hyperlink r:id="rId13" w:history="1">
        <w:r w:rsidR="00ED2968" w:rsidRPr="001A6F94">
          <w:rPr>
            <w:rStyle w:val="Hyperlink"/>
            <w:rFonts w:asciiTheme="minorHAnsi" w:hAnsiTheme="minorHAnsi"/>
          </w:rPr>
          <w:t>tsbsg3arb@itu.int</w:t>
        </w:r>
      </w:hyperlink>
      <w:r w:rsidR="00ED2968" w:rsidRPr="001A6F94">
        <w:rPr>
          <w:rFonts w:asciiTheme="minorHAnsi" w:hAnsiTheme="minorHAnsi"/>
        </w:rPr>
        <w:t xml:space="preserve"> </w:t>
      </w:r>
      <w:r w:rsidRPr="001A6F94">
        <w:rPr>
          <w:rFonts w:asciiTheme="minorHAnsi" w:hAnsiTheme="minorHAnsi"/>
        </w:rPr>
        <w:t>. The deadline for contributions is 12 (twelve) calendar days before the meeting. Such contributions will be published on the Study Group 3RG-A</w:t>
      </w:r>
      <w:r w:rsidR="009F203B" w:rsidRPr="001A6F94">
        <w:rPr>
          <w:rFonts w:asciiTheme="minorHAnsi" w:hAnsiTheme="minorHAnsi"/>
        </w:rPr>
        <w:t>RB</w:t>
      </w:r>
      <w:r w:rsidRPr="001A6F94">
        <w:rPr>
          <w:rFonts w:asciiTheme="minorHAnsi" w:hAnsiTheme="minorHAnsi"/>
        </w:rPr>
        <w:t xml:space="preserve"> website and must therefore be received by TSB </w:t>
      </w:r>
      <w:r w:rsidRPr="001A6F94">
        <w:rPr>
          <w:rFonts w:asciiTheme="minorHAnsi" w:hAnsiTheme="minorHAnsi"/>
          <w:b/>
        </w:rPr>
        <w:t xml:space="preserve">not later than </w:t>
      </w:r>
      <w:r w:rsidR="00475851" w:rsidRPr="001A6F94">
        <w:rPr>
          <w:rFonts w:asciiTheme="minorHAnsi" w:hAnsiTheme="minorHAnsi"/>
          <w:b/>
        </w:rPr>
        <w:t>1</w:t>
      </w:r>
      <w:r w:rsidR="00ED2968" w:rsidRPr="001A6F94">
        <w:rPr>
          <w:rFonts w:asciiTheme="minorHAnsi" w:hAnsiTheme="minorHAnsi"/>
          <w:b/>
        </w:rPr>
        <w:t>7</w:t>
      </w:r>
      <w:r w:rsidR="00292DA6" w:rsidRPr="001A6F94">
        <w:rPr>
          <w:rFonts w:asciiTheme="minorHAnsi" w:hAnsiTheme="minorHAnsi"/>
          <w:b/>
        </w:rPr>
        <w:t xml:space="preserve"> </w:t>
      </w:r>
      <w:r w:rsidR="009F203B" w:rsidRPr="001A6F94">
        <w:rPr>
          <w:rFonts w:asciiTheme="minorHAnsi" w:hAnsiTheme="minorHAnsi"/>
          <w:b/>
        </w:rPr>
        <w:t>November</w:t>
      </w:r>
      <w:r w:rsidR="00292DA6" w:rsidRPr="001A6F94">
        <w:rPr>
          <w:rFonts w:asciiTheme="minorHAnsi" w:hAnsiTheme="minorHAnsi"/>
          <w:b/>
        </w:rPr>
        <w:t xml:space="preserve"> </w:t>
      </w:r>
      <w:r w:rsidRPr="001A6F94">
        <w:rPr>
          <w:rFonts w:asciiTheme="minorHAnsi" w:hAnsiTheme="minorHAnsi"/>
          <w:b/>
        </w:rPr>
        <w:t>201</w:t>
      </w:r>
      <w:r w:rsidR="00A0042F" w:rsidRPr="001A6F94">
        <w:rPr>
          <w:rFonts w:asciiTheme="minorHAnsi" w:hAnsiTheme="minorHAnsi"/>
          <w:b/>
        </w:rPr>
        <w:t>5</w:t>
      </w:r>
      <w:r w:rsidRPr="001A6F94">
        <w:rPr>
          <w:rFonts w:asciiTheme="minorHAnsi" w:hAnsiTheme="minorHAnsi"/>
          <w:bCs/>
        </w:rPr>
        <w:t>.</w:t>
      </w:r>
    </w:p>
    <w:p w14:paraId="27F8A84A" w14:textId="77777777" w:rsidR="00182146" w:rsidRPr="001A6F94" w:rsidRDefault="00182146" w:rsidP="00463E44">
      <w:pPr>
        <w:spacing w:after="120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t>TEMPLATES:</w:t>
      </w:r>
      <w:r w:rsidRPr="001A6F94">
        <w:rPr>
          <w:rFonts w:asciiTheme="minorHAnsi" w:hAnsiTheme="minorHAnsi"/>
        </w:rPr>
        <w:t xml:space="preserve"> Please use the provided set of templates to prepare your contribution.  The templates are accessible </w:t>
      </w:r>
      <w:r w:rsidR="00B5552F" w:rsidRPr="001A6F94">
        <w:rPr>
          <w:rFonts w:asciiTheme="minorHAnsi" w:hAnsiTheme="minorHAnsi"/>
        </w:rPr>
        <w:t xml:space="preserve">at </w:t>
      </w:r>
      <w:hyperlink r:id="rId14" w:history="1">
        <w:r w:rsidRPr="001A6F94">
          <w:rPr>
            <w:rStyle w:val="Hyperlink"/>
            <w:rFonts w:asciiTheme="minorHAnsi" w:hAnsiTheme="minorHAnsi"/>
          </w:rPr>
          <w:t>http://itu.int/ITU-T/studygroups/templates</w:t>
        </w:r>
      </w:hyperlink>
      <w:r w:rsidRPr="001A6F94">
        <w:rPr>
          <w:rFonts w:asciiTheme="minorHAnsi" w:hAnsiTheme="minorHAnsi"/>
        </w:rPr>
        <w:t xml:space="preserve">. The name, fax and telephone numbers and e-mail address of the person to be contacted about the contribution should be indicated on the cover page of </w:t>
      </w:r>
      <w:r w:rsidRPr="001A6F94">
        <w:rPr>
          <w:rFonts w:asciiTheme="minorHAnsi" w:hAnsiTheme="minorHAnsi"/>
          <w:u w:val="single"/>
        </w:rPr>
        <w:t>all</w:t>
      </w:r>
      <w:r w:rsidRPr="001A6F94">
        <w:rPr>
          <w:rFonts w:asciiTheme="minorHAnsi" w:hAnsiTheme="minorHAnsi"/>
        </w:rPr>
        <w:t xml:space="preserve"> documents.</w:t>
      </w:r>
    </w:p>
    <w:p w14:paraId="095CF760" w14:textId="77777777" w:rsidR="00182146" w:rsidRPr="001A6F94" w:rsidRDefault="00182146" w:rsidP="00463E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  <w:sz w:val="28"/>
          <w:szCs w:val="28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4E8AE535" w14:textId="279AD1E9" w:rsidR="008D20D8" w:rsidRPr="001A6F94" w:rsidRDefault="008D20D8" w:rsidP="00C857EA">
      <w:pPr>
        <w:spacing w:before="240" w:after="120"/>
        <w:rPr>
          <w:rFonts w:asciiTheme="minorHAnsi" w:hAnsiTheme="minorHAnsi"/>
        </w:rPr>
      </w:pPr>
      <w:r w:rsidRPr="001A6F94">
        <w:rPr>
          <w:rFonts w:asciiTheme="minorHAnsi" w:hAnsiTheme="minorHAnsi" w:cstheme="majorBidi"/>
          <w:b/>
          <w:bCs/>
          <w:szCs w:val="24"/>
        </w:rPr>
        <w:t xml:space="preserve">INTERPRETATION: </w:t>
      </w:r>
      <w:r w:rsidRPr="001A6F94">
        <w:rPr>
          <w:rFonts w:asciiTheme="minorHAnsi" w:hAnsiTheme="minorHAnsi" w:cstheme="majorBidi"/>
          <w:szCs w:val="24"/>
        </w:rPr>
        <w:t>In agreement with the Chairman of the SG3RG-A</w:t>
      </w:r>
      <w:r w:rsidR="00DE7568" w:rsidRPr="001A6F94">
        <w:rPr>
          <w:rFonts w:asciiTheme="minorHAnsi" w:hAnsiTheme="minorHAnsi" w:cstheme="majorBidi"/>
          <w:szCs w:val="24"/>
        </w:rPr>
        <w:t>RB</w:t>
      </w:r>
      <w:r w:rsidRPr="001A6F94">
        <w:rPr>
          <w:rFonts w:asciiTheme="minorHAnsi" w:hAnsiTheme="minorHAnsi" w:cstheme="majorBidi"/>
          <w:szCs w:val="24"/>
        </w:rPr>
        <w:t xml:space="preserve">, the </w:t>
      </w:r>
      <w:r w:rsidR="00E6241C" w:rsidRPr="001A6F94">
        <w:rPr>
          <w:rFonts w:asciiTheme="minorHAnsi" w:hAnsiTheme="minorHAnsi" w:cstheme="majorBidi"/>
          <w:szCs w:val="24"/>
        </w:rPr>
        <w:t xml:space="preserve">Forum </w:t>
      </w:r>
      <w:r w:rsidRPr="001A6F94">
        <w:rPr>
          <w:rFonts w:asciiTheme="minorHAnsi" w:hAnsiTheme="minorHAnsi" w:cstheme="majorBidi"/>
          <w:szCs w:val="24"/>
        </w:rPr>
        <w:t>and the meeting wil</w:t>
      </w:r>
      <w:r w:rsidR="00AE5C05" w:rsidRPr="001A6F94">
        <w:rPr>
          <w:rFonts w:asciiTheme="minorHAnsi" w:hAnsiTheme="minorHAnsi" w:cstheme="majorBidi"/>
          <w:szCs w:val="24"/>
        </w:rPr>
        <w:t>l be conducted in English</w:t>
      </w:r>
      <w:r w:rsidR="00C857EA" w:rsidRPr="001A6F94">
        <w:rPr>
          <w:rFonts w:asciiTheme="minorHAnsi" w:hAnsiTheme="minorHAnsi" w:cstheme="majorBidi"/>
          <w:szCs w:val="24"/>
        </w:rPr>
        <w:t>.</w:t>
      </w:r>
    </w:p>
    <w:p w14:paraId="4187F919" w14:textId="77777777" w:rsidR="00182146" w:rsidRPr="001A6F94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t>WIRELESS LAN</w:t>
      </w:r>
      <w:r w:rsidR="00231E71" w:rsidRPr="001A6F94">
        <w:rPr>
          <w:rFonts w:asciiTheme="minorHAnsi" w:hAnsiTheme="minorHAnsi"/>
          <w:b/>
          <w:bCs/>
        </w:rPr>
        <w:t>:</w:t>
      </w:r>
      <w:r w:rsidR="00E1064E" w:rsidRPr="001A6F94">
        <w:rPr>
          <w:rFonts w:asciiTheme="minorHAnsi" w:hAnsiTheme="minorHAnsi"/>
        </w:rPr>
        <w:t xml:space="preserve"> F</w:t>
      </w:r>
      <w:r w:rsidRPr="001A6F94">
        <w:rPr>
          <w:rFonts w:asciiTheme="minorHAnsi" w:hAnsiTheme="minorHAnsi"/>
        </w:rPr>
        <w:t xml:space="preserve">acilities </w:t>
      </w:r>
      <w:r w:rsidR="0082076F" w:rsidRPr="001A6F94">
        <w:rPr>
          <w:rFonts w:asciiTheme="minorHAnsi" w:hAnsiTheme="minorHAnsi"/>
        </w:rPr>
        <w:t xml:space="preserve">and Internet access </w:t>
      </w:r>
      <w:r w:rsidR="0053289B" w:rsidRPr="001A6F94">
        <w:rPr>
          <w:rFonts w:asciiTheme="minorHAnsi" w:hAnsiTheme="minorHAnsi"/>
        </w:rPr>
        <w:t>will be available at the venue of the event</w:t>
      </w:r>
      <w:r w:rsidR="00291F1C" w:rsidRPr="001A6F94">
        <w:rPr>
          <w:rFonts w:asciiTheme="minorHAnsi" w:hAnsiTheme="minorHAnsi"/>
        </w:rPr>
        <w:t>.</w:t>
      </w:r>
    </w:p>
    <w:p w14:paraId="186BFB91" w14:textId="308E7251" w:rsidR="00BF1E0F" w:rsidRPr="001A6F94" w:rsidRDefault="00463E44" w:rsidP="00F92186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b/>
          <w:bCs/>
          <w:szCs w:val="24"/>
          <w:lang w:eastAsia="zh-CN"/>
        </w:rPr>
      </w:pPr>
      <w:r w:rsidRPr="001A6F94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Pr="001A6F94">
        <w:rPr>
          <w:rFonts w:asciiTheme="minorHAnsi" w:eastAsia="SimSun" w:hAnsiTheme="minorHAnsi"/>
          <w:szCs w:val="24"/>
          <w:lang w:eastAsia="zh-CN"/>
        </w:rPr>
        <w:t>The meeting will be run paperless.</w:t>
      </w:r>
    </w:p>
    <w:p w14:paraId="019EA818" w14:textId="77777777" w:rsidR="00182146" w:rsidRPr="001A6F94" w:rsidRDefault="004F3C9B" w:rsidP="00463E4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1A6F94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3EA35FF5" w14:textId="434F4AD7" w:rsidR="00D00208" w:rsidRPr="001A6F94" w:rsidRDefault="00D00208" w:rsidP="00475851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1A6F94">
        <w:rPr>
          <w:rFonts w:asciiTheme="minorHAnsi" w:hAnsiTheme="minorHAnsi" w:cstheme="majorBidi"/>
          <w:b/>
          <w:bCs/>
          <w:szCs w:val="24"/>
        </w:rPr>
        <w:t>:</w:t>
      </w:r>
      <w:r w:rsidRPr="001A6F94">
        <w:rPr>
          <w:rFonts w:asciiTheme="minorHAnsi" w:hAnsiTheme="minorHAnsi" w:cstheme="majorBidi"/>
          <w:szCs w:val="24"/>
        </w:rPr>
        <w:tab/>
      </w:r>
      <w:r w:rsidR="007E2420" w:rsidRPr="001A6F94">
        <w:rPr>
          <w:rFonts w:asciiTheme="minorHAnsi" w:hAnsiTheme="minorHAnsi" w:cstheme="majorBidi"/>
          <w:szCs w:val="24"/>
        </w:rPr>
        <w:t xml:space="preserve"> </w:t>
      </w:r>
      <w:r w:rsidRPr="001A6F94">
        <w:rPr>
          <w:rFonts w:asciiTheme="minorHAnsi" w:hAnsiTheme="minorHAnsi" w:cstheme="majorBidi"/>
          <w:szCs w:val="24"/>
        </w:rPr>
        <w:t xml:space="preserve">To enable </w:t>
      </w:r>
      <w:r w:rsidR="00992F66" w:rsidRPr="001A6F94">
        <w:rPr>
          <w:rFonts w:asciiTheme="minorHAnsi" w:hAnsiTheme="minorHAnsi" w:cstheme="majorBidi"/>
          <w:szCs w:val="24"/>
        </w:rPr>
        <w:t>the organisers</w:t>
      </w:r>
      <w:r w:rsidRPr="001A6F94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5" w:history="1">
        <w:r w:rsidRPr="001A6F94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1A6F94">
        <w:rPr>
          <w:rFonts w:asciiTheme="minorHAnsi" w:hAnsiTheme="minorHAnsi" w:cstheme="majorBidi"/>
          <w:szCs w:val="24"/>
        </w:rPr>
        <w:t xml:space="preserve">) </w:t>
      </w:r>
      <w:r w:rsidRPr="001A6F94">
        <w:rPr>
          <w:rFonts w:asciiTheme="minorHAnsi" w:hAnsiTheme="minorHAnsi" w:cstheme="majorBidi"/>
          <w:b/>
          <w:szCs w:val="24"/>
        </w:rPr>
        <w:t xml:space="preserve">not later than </w:t>
      </w:r>
      <w:r w:rsidR="00475851" w:rsidRPr="001A6F94">
        <w:rPr>
          <w:rFonts w:asciiTheme="minorHAnsi" w:hAnsiTheme="minorHAnsi" w:cstheme="majorBidi"/>
          <w:b/>
          <w:szCs w:val="24"/>
        </w:rPr>
        <w:t>3</w:t>
      </w:r>
      <w:r w:rsidR="00C45FD6" w:rsidRPr="001A6F94">
        <w:rPr>
          <w:rFonts w:asciiTheme="minorHAnsi" w:hAnsiTheme="minorHAnsi" w:cstheme="majorBidi"/>
          <w:b/>
          <w:szCs w:val="24"/>
        </w:rPr>
        <w:t>0</w:t>
      </w:r>
      <w:r w:rsidR="00EB22D5" w:rsidRPr="001A6F94">
        <w:rPr>
          <w:rFonts w:asciiTheme="minorHAnsi" w:hAnsiTheme="minorHAnsi" w:cstheme="majorBidi"/>
          <w:b/>
          <w:szCs w:val="24"/>
        </w:rPr>
        <w:t xml:space="preserve"> October </w:t>
      </w:r>
      <w:r w:rsidRPr="001A6F94">
        <w:rPr>
          <w:rFonts w:asciiTheme="minorHAnsi" w:hAnsiTheme="minorHAnsi" w:cstheme="majorBidi"/>
          <w:b/>
          <w:szCs w:val="24"/>
        </w:rPr>
        <w:t>201</w:t>
      </w:r>
      <w:r w:rsidR="00395C06" w:rsidRPr="001A6F94">
        <w:rPr>
          <w:rFonts w:asciiTheme="minorHAnsi" w:hAnsiTheme="minorHAnsi" w:cstheme="majorBidi"/>
          <w:b/>
          <w:szCs w:val="24"/>
        </w:rPr>
        <w:t>5</w:t>
      </w:r>
      <w:r w:rsidRPr="001A6F94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1A6F94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1A6F94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1CA51F89" w14:textId="26F31A04" w:rsidR="00D00208" w:rsidRPr="001A6F94" w:rsidRDefault="00D00208" w:rsidP="00EB22D5">
      <w:pPr>
        <w:rPr>
          <w:rFonts w:asciiTheme="minorHAnsi" w:hAnsiTheme="minorHAnsi" w:cstheme="majorBidi"/>
          <w:color w:val="1F497D"/>
          <w:szCs w:val="24"/>
        </w:rPr>
      </w:pPr>
      <w:r w:rsidRPr="001A6F94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1A6F94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1A6F94">
        <w:rPr>
          <w:rFonts w:asciiTheme="minorHAnsi" w:hAnsiTheme="minorHAnsi" w:cstheme="majorBidi"/>
          <w:b/>
          <w:bCs/>
          <w:szCs w:val="24"/>
        </w:rPr>
        <w:t xml:space="preserve"> at the </w:t>
      </w:r>
      <w:r w:rsidR="00B42365" w:rsidRPr="001A6F94">
        <w:rPr>
          <w:rFonts w:asciiTheme="minorHAnsi" w:hAnsiTheme="minorHAnsi" w:cstheme="majorBidi"/>
          <w:b/>
          <w:bCs/>
          <w:szCs w:val="24"/>
        </w:rPr>
        <w:t xml:space="preserve"> </w:t>
      </w:r>
      <w:r w:rsidRPr="001A6F94">
        <w:rPr>
          <w:rFonts w:asciiTheme="minorHAnsi" w:hAnsiTheme="minorHAnsi" w:cstheme="majorBidi"/>
          <w:b/>
          <w:bCs/>
          <w:szCs w:val="24"/>
        </w:rPr>
        <w:t xml:space="preserve">ITU-T website </w:t>
      </w:r>
      <w:r w:rsidR="006A2E11" w:rsidRPr="001A6F94">
        <w:rPr>
          <w:rFonts w:asciiTheme="minorHAnsi" w:hAnsiTheme="minorHAnsi" w:cstheme="majorBidi"/>
          <w:b/>
          <w:bCs/>
          <w:szCs w:val="24"/>
        </w:rPr>
        <w:br/>
      </w:r>
      <w:r w:rsidRPr="001A6F94">
        <w:rPr>
          <w:rFonts w:asciiTheme="minorHAnsi" w:hAnsiTheme="minorHAnsi" w:cstheme="majorBidi"/>
          <w:b/>
          <w:bCs/>
          <w:szCs w:val="24"/>
        </w:rPr>
        <w:t>(</w:t>
      </w:r>
      <w:hyperlink r:id="rId16" w:history="1">
        <w:r w:rsidR="00EB22D5" w:rsidRPr="001A6F94">
          <w:rPr>
            <w:rStyle w:val="Hyperlink"/>
            <w:rFonts w:asciiTheme="minorHAnsi" w:hAnsiTheme="minorHAnsi" w:cstheme="majorBidi"/>
            <w:b/>
            <w:bCs/>
            <w:szCs w:val="24"/>
          </w:rPr>
          <w:t>http://www.itu.int/en/ITU-T/studygroups/2013-2016/03/sg3rgarb/Pages/default.aspx</w:t>
        </w:r>
      </w:hyperlink>
      <w:r w:rsidR="00EF71E4" w:rsidRPr="001A6F94">
        <w:rPr>
          <w:rFonts w:asciiTheme="minorHAnsi" w:hAnsiTheme="minorHAnsi" w:cstheme="majorBidi"/>
          <w:b/>
          <w:bCs/>
          <w:szCs w:val="24"/>
        </w:rPr>
        <w:t>).</w:t>
      </w:r>
    </w:p>
    <w:p w14:paraId="05B78E6F" w14:textId="3B85D094" w:rsidR="00BF584E" w:rsidRPr="001A6F94" w:rsidRDefault="00182146" w:rsidP="006A336D">
      <w:pPr>
        <w:pStyle w:val="NormalWeb"/>
        <w:spacing w:before="120" w:after="120"/>
        <w:rPr>
          <w:rFonts w:asciiTheme="minorHAnsi" w:hAnsiTheme="minorHAnsi" w:cstheme="majorBidi"/>
          <w:sz w:val="24"/>
          <w:szCs w:val="24"/>
          <w:lang w:val="en-GB"/>
        </w:rPr>
      </w:pPr>
      <w:r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FELLOWSHIPS:</w:t>
      </w:r>
      <w:r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We are pleased to inform you that </w:t>
      </w:r>
      <w:r w:rsidR="006A336D">
        <w:rPr>
          <w:rFonts w:asciiTheme="minorHAnsi" w:hAnsiTheme="minorHAnsi" w:cstheme="majorBidi"/>
          <w:sz w:val="24"/>
          <w:szCs w:val="24"/>
          <w:lang w:val="en-GB"/>
        </w:rPr>
        <w:t>two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partial fellowship</w:t>
      </w:r>
      <w:r w:rsidR="006A336D">
        <w:rPr>
          <w:rFonts w:asciiTheme="minorHAnsi" w:hAnsiTheme="minorHAnsi" w:cstheme="majorBidi"/>
          <w:sz w:val="24"/>
          <w:szCs w:val="24"/>
          <w:lang w:val="en-GB"/>
        </w:rPr>
        <w:t>s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 per administration will be awarded, 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within the </w:t>
      </w:r>
      <w:r w:rsidR="00EB22D5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Arab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 </w:t>
      </w:r>
      <w:r w:rsidR="00B12FF9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R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egion only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, subject to available funding, to facilitate participation from Least Developed or Low Income Developing Countries </w:t>
      </w:r>
      <w:r w:rsidR="00BF584E" w:rsidRPr="001A6F94">
        <w:rPr>
          <w:rFonts w:asciiTheme="minorHAnsi" w:hAnsiTheme="minorHAnsi" w:cstheme="majorBidi"/>
          <w:color w:val="1F497D"/>
          <w:sz w:val="24"/>
          <w:szCs w:val="24"/>
          <w:lang w:val="en-GB"/>
        </w:rPr>
        <w:t>(</w:t>
      </w:r>
      <w:hyperlink r:id="rId17" w:history="1">
        <w:r w:rsidR="00BF584E" w:rsidRPr="001A6F94">
          <w:rPr>
            <w:rStyle w:val="Hyperlink"/>
            <w:rFonts w:asciiTheme="minorHAnsi" w:hAnsiTheme="minorHAnsi" w:cstheme="majorBidi"/>
            <w:sz w:val="24"/>
            <w:szCs w:val="24"/>
            <w:lang w:val="en-GB"/>
          </w:rPr>
          <w:t>http://itu.int/en/ITU-T/info/Pages/resources.aspx</w:t>
        </w:r>
      </w:hyperlink>
      <w:r w:rsidR="00BF584E" w:rsidRPr="001A6F94">
        <w:rPr>
          <w:rFonts w:asciiTheme="minorHAnsi" w:hAnsiTheme="minorHAnsi" w:cstheme="majorBidi"/>
          <w:color w:val="1F497D"/>
          <w:sz w:val="24"/>
          <w:szCs w:val="24"/>
          <w:lang w:val="en-GB"/>
        </w:rPr>
        <w:t>)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. An application for a fellowship must be authorized by the relevant Administration of the ITU Member State.  Fellowship requests (please use enclosed 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Form 1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), must be returned to ITU not later than </w:t>
      </w:r>
      <w:r w:rsidR="00475851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1</w:t>
      </w:r>
      <w:r w:rsidR="00C45FD6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9</w:t>
      </w:r>
      <w:r w:rsidR="000574C6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 xml:space="preserve"> </w:t>
      </w:r>
      <w:r w:rsidR="00EB22D5" w:rsidRPr="001A6F94">
        <w:rPr>
          <w:rFonts w:asciiTheme="minorHAnsi" w:hAnsiTheme="minorHAnsi" w:cstheme="majorBidi"/>
          <w:b/>
          <w:sz w:val="24"/>
          <w:szCs w:val="24"/>
          <w:lang w:val="en-GB"/>
        </w:rPr>
        <w:t xml:space="preserve">October </w:t>
      </w:r>
      <w:r w:rsidR="00BF584E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201</w:t>
      </w:r>
      <w:r w:rsidR="00395C06" w:rsidRPr="001A6F94">
        <w:rPr>
          <w:rFonts w:asciiTheme="minorHAnsi" w:hAnsiTheme="minorHAnsi" w:cstheme="majorBidi"/>
          <w:b/>
          <w:bCs/>
          <w:sz w:val="24"/>
          <w:szCs w:val="24"/>
          <w:lang w:val="en-GB"/>
        </w:rPr>
        <w:t>5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>. Please note that the deci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lastRenderedPageBreak/>
        <w:t xml:space="preserve">sion criteria to grant a fellowship include: the available </w:t>
      </w:r>
      <w:r w:rsidR="00E6241C" w:rsidRPr="001A6F94">
        <w:rPr>
          <w:rFonts w:asciiTheme="minorHAnsi" w:hAnsiTheme="minorHAnsi" w:cstheme="majorBidi"/>
          <w:sz w:val="24"/>
          <w:szCs w:val="24"/>
          <w:lang w:val="en-GB"/>
        </w:rPr>
        <w:t xml:space="preserve">ITU </w:t>
      </w:r>
      <w:r w:rsidR="00BF584E" w:rsidRPr="001A6F94">
        <w:rPr>
          <w:rFonts w:asciiTheme="minorHAnsi" w:hAnsiTheme="minorHAnsi" w:cstheme="majorBidi"/>
          <w:sz w:val="24"/>
          <w:szCs w:val="24"/>
          <w:lang w:val="en-GB"/>
        </w:rPr>
        <w:t>budget; contributions by the applicant to the meeting; equitable distribution among countries; and gender balance.</w:t>
      </w:r>
      <w:r w:rsidR="006A336D">
        <w:rPr>
          <w:rFonts w:asciiTheme="minorHAnsi" w:hAnsiTheme="minorHAnsi" w:cstheme="majorBidi"/>
          <w:sz w:val="24"/>
          <w:szCs w:val="24"/>
          <w:lang w:val="en-GB"/>
        </w:rPr>
        <w:br/>
        <w:t>Kindly</w:t>
      </w:r>
      <w:r w:rsidR="006A336D" w:rsidRPr="006A336D">
        <w:rPr>
          <w:rFonts w:asciiTheme="minorHAnsi" w:hAnsiTheme="minorHAnsi" w:cstheme="majorBidi"/>
          <w:sz w:val="24"/>
          <w:szCs w:val="24"/>
          <w:lang w:val="en-GB"/>
        </w:rPr>
        <w:t xml:space="preserve"> further note that when two partial fellowships are requested, at least one must be an economy class air ticket.</w:t>
      </w:r>
    </w:p>
    <w:p w14:paraId="6DDFEC9F" w14:textId="77777777" w:rsidR="00182146" w:rsidRPr="001A6F94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b/>
          <w:bCs/>
          <w:szCs w:val="24"/>
        </w:rPr>
      </w:pPr>
      <w:r w:rsidRPr="001A6F94">
        <w:rPr>
          <w:rFonts w:asciiTheme="minorHAnsi" w:hAnsiTheme="minorHAnsi" w:cstheme="majorBidi"/>
          <w:b/>
          <w:bCs/>
          <w:szCs w:val="24"/>
        </w:rPr>
        <w:t>KEY DEADLINES (before meeting)</w:t>
      </w:r>
    </w:p>
    <w:p w14:paraId="428587B9" w14:textId="22593910" w:rsidR="00182146" w:rsidRPr="001A6F94" w:rsidRDefault="001570D0" w:rsidP="00C45FD6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szCs w:val="24"/>
        </w:rPr>
        <w:t>1</w:t>
      </w:r>
      <w:r w:rsidR="00C45FD6" w:rsidRPr="001A6F94">
        <w:rPr>
          <w:rFonts w:asciiTheme="minorHAnsi" w:hAnsiTheme="minorHAnsi" w:cstheme="majorBidi"/>
          <w:szCs w:val="24"/>
        </w:rPr>
        <w:t>9</w:t>
      </w:r>
      <w:r w:rsidR="0025406E" w:rsidRPr="001A6F94">
        <w:rPr>
          <w:rFonts w:asciiTheme="minorHAnsi" w:hAnsiTheme="minorHAnsi" w:cstheme="majorBidi"/>
          <w:szCs w:val="24"/>
        </w:rPr>
        <w:t xml:space="preserve"> October</w:t>
      </w:r>
      <w:r w:rsidR="00182146" w:rsidRPr="001A6F94">
        <w:rPr>
          <w:rFonts w:asciiTheme="minorHAnsi" w:hAnsiTheme="minorHAnsi" w:cstheme="majorBidi"/>
          <w:szCs w:val="24"/>
        </w:rPr>
        <w:t>:</w:t>
      </w:r>
      <w:r w:rsidR="00182146" w:rsidRPr="001A6F94">
        <w:rPr>
          <w:rFonts w:asciiTheme="minorHAnsi" w:hAnsiTheme="minorHAnsi" w:cstheme="majorBidi"/>
          <w:szCs w:val="24"/>
        </w:rPr>
        <w:tab/>
      </w:r>
      <w:r w:rsidR="00182146" w:rsidRPr="001A6F94">
        <w:rPr>
          <w:rFonts w:asciiTheme="minorHAnsi" w:hAnsiTheme="minorHAnsi" w:cstheme="majorBidi"/>
          <w:szCs w:val="24"/>
        </w:rPr>
        <w:tab/>
      </w:r>
      <w:r w:rsidR="00182146" w:rsidRPr="001A6F94">
        <w:rPr>
          <w:rFonts w:asciiTheme="minorHAnsi" w:hAnsiTheme="minorHAnsi" w:cstheme="majorBidi"/>
          <w:szCs w:val="24"/>
        </w:rPr>
        <w:tab/>
        <w:t>-</w:t>
      </w:r>
      <w:r w:rsidR="00706866" w:rsidRPr="001A6F94">
        <w:rPr>
          <w:rFonts w:asciiTheme="minorHAnsi" w:hAnsiTheme="minorHAnsi" w:cstheme="majorBidi"/>
          <w:szCs w:val="24"/>
        </w:rPr>
        <w:t xml:space="preserve"> </w:t>
      </w:r>
      <w:r w:rsidR="00182146" w:rsidRPr="001A6F94">
        <w:rPr>
          <w:rFonts w:asciiTheme="minorHAnsi" w:hAnsiTheme="minorHAnsi" w:cstheme="majorBidi"/>
          <w:szCs w:val="24"/>
        </w:rPr>
        <w:t>fellowship requests</w:t>
      </w:r>
    </w:p>
    <w:p w14:paraId="4A8AFFB2" w14:textId="41363C66" w:rsidR="00D16465" w:rsidRPr="001A6F94" w:rsidRDefault="00CF7A6A" w:rsidP="00CF7A6A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szCs w:val="24"/>
        </w:rPr>
        <w:t>3</w:t>
      </w:r>
      <w:r w:rsidR="00C45FD6" w:rsidRPr="001A6F94">
        <w:rPr>
          <w:rFonts w:asciiTheme="minorHAnsi" w:hAnsiTheme="minorHAnsi" w:cstheme="majorBidi"/>
          <w:szCs w:val="24"/>
        </w:rPr>
        <w:t>0</w:t>
      </w:r>
      <w:r w:rsidRPr="001A6F94">
        <w:rPr>
          <w:rFonts w:asciiTheme="minorHAnsi" w:hAnsiTheme="minorHAnsi" w:cstheme="majorBidi"/>
          <w:szCs w:val="24"/>
        </w:rPr>
        <w:t xml:space="preserve"> </w:t>
      </w:r>
      <w:r w:rsidR="0025406E" w:rsidRPr="001A6F94">
        <w:rPr>
          <w:rFonts w:asciiTheme="minorHAnsi" w:hAnsiTheme="minorHAnsi" w:cstheme="majorBidi"/>
          <w:szCs w:val="24"/>
        </w:rPr>
        <w:t>October</w:t>
      </w:r>
      <w:r w:rsidR="009A10BB" w:rsidRPr="001A6F94">
        <w:rPr>
          <w:rFonts w:asciiTheme="minorHAnsi" w:hAnsiTheme="minorHAnsi" w:cstheme="majorBidi"/>
          <w:szCs w:val="24"/>
        </w:rPr>
        <w:t>:</w:t>
      </w:r>
      <w:r w:rsidR="009A10BB" w:rsidRPr="001A6F94">
        <w:rPr>
          <w:rFonts w:asciiTheme="minorHAnsi" w:hAnsiTheme="minorHAnsi" w:cstheme="majorBidi"/>
          <w:szCs w:val="24"/>
        </w:rPr>
        <w:tab/>
      </w:r>
      <w:r w:rsidR="009A10BB" w:rsidRPr="001A6F94">
        <w:rPr>
          <w:rFonts w:asciiTheme="minorHAnsi" w:hAnsiTheme="minorHAnsi" w:cstheme="majorBidi"/>
          <w:szCs w:val="24"/>
        </w:rPr>
        <w:tab/>
      </w:r>
      <w:r w:rsidR="0025406E" w:rsidRPr="001A6F94">
        <w:rPr>
          <w:rFonts w:asciiTheme="minorHAnsi" w:hAnsiTheme="minorHAnsi" w:cstheme="majorBidi"/>
          <w:szCs w:val="24"/>
        </w:rPr>
        <w:t xml:space="preserve">       </w:t>
      </w:r>
      <w:r w:rsidR="009A10BB" w:rsidRPr="001A6F94">
        <w:rPr>
          <w:rFonts w:asciiTheme="minorHAnsi" w:hAnsiTheme="minorHAnsi" w:cstheme="majorBidi"/>
          <w:szCs w:val="24"/>
        </w:rPr>
        <w:t>-</w:t>
      </w:r>
      <w:r w:rsidR="00706866" w:rsidRPr="001A6F94">
        <w:rPr>
          <w:rFonts w:asciiTheme="minorHAnsi" w:hAnsiTheme="minorHAnsi" w:cstheme="majorBidi"/>
          <w:szCs w:val="24"/>
        </w:rPr>
        <w:t xml:space="preserve"> </w:t>
      </w:r>
      <w:r w:rsidR="009A10BB" w:rsidRPr="001A6F94">
        <w:rPr>
          <w:rFonts w:asciiTheme="minorHAnsi" w:hAnsiTheme="minorHAnsi" w:cstheme="majorBidi"/>
          <w:szCs w:val="24"/>
        </w:rPr>
        <w:t>registration</w:t>
      </w:r>
    </w:p>
    <w:p w14:paraId="3CBC6BEC" w14:textId="5269088C" w:rsidR="00D16465" w:rsidRPr="001A6F94" w:rsidRDefault="00D16465" w:rsidP="00C45FD6">
      <w:pPr>
        <w:autoSpaceDE w:val="0"/>
        <w:autoSpaceDN w:val="0"/>
        <w:adjustRightInd w:val="0"/>
        <w:spacing w:after="120"/>
        <w:rPr>
          <w:rFonts w:asciiTheme="minorHAnsi" w:hAnsiTheme="minorHAnsi" w:cstheme="majorBidi"/>
          <w:szCs w:val="24"/>
        </w:rPr>
      </w:pPr>
      <w:r w:rsidRPr="001A6F94">
        <w:rPr>
          <w:rFonts w:asciiTheme="minorHAnsi" w:hAnsiTheme="minorHAnsi" w:cstheme="majorBidi"/>
          <w:szCs w:val="24"/>
        </w:rPr>
        <w:t>1</w:t>
      </w:r>
      <w:r w:rsidR="00DF056E" w:rsidRPr="001A6F94">
        <w:rPr>
          <w:rFonts w:asciiTheme="minorHAnsi" w:hAnsiTheme="minorHAnsi" w:cstheme="majorBidi"/>
          <w:szCs w:val="24"/>
        </w:rPr>
        <w:t>7</w:t>
      </w:r>
      <w:r w:rsidRPr="001A6F94">
        <w:rPr>
          <w:rFonts w:asciiTheme="minorHAnsi" w:hAnsiTheme="minorHAnsi" w:cstheme="majorBidi"/>
          <w:szCs w:val="24"/>
        </w:rPr>
        <w:t xml:space="preserve"> November:</w:t>
      </w:r>
      <w:r w:rsidRPr="001A6F94">
        <w:rPr>
          <w:rFonts w:asciiTheme="minorHAnsi" w:hAnsiTheme="minorHAnsi" w:cstheme="majorBidi"/>
          <w:szCs w:val="24"/>
        </w:rPr>
        <w:tab/>
      </w:r>
      <w:r w:rsidRPr="001A6F94">
        <w:rPr>
          <w:rFonts w:asciiTheme="minorHAnsi" w:hAnsiTheme="minorHAnsi" w:cstheme="majorBidi"/>
          <w:szCs w:val="24"/>
        </w:rPr>
        <w:tab/>
        <w:t>- contributions</w:t>
      </w:r>
    </w:p>
    <w:p w14:paraId="5D741D17" w14:textId="77777777" w:rsidR="00C30302" w:rsidRPr="001A6F94" w:rsidRDefault="00C3030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</w:rPr>
        <w:br w:type="page"/>
      </w:r>
    </w:p>
    <w:p w14:paraId="3B52F703" w14:textId="0F918A52" w:rsidR="004E16C2" w:rsidRPr="001A6F94" w:rsidRDefault="00182146" w:rsidP="00345399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</w:rPr>
      </w:pPr>
      <w:r w:rsidRPr="001A6F94">
        <w:rPr>
          <w:rFonts w:asciiTheme="minorHAnsi" w:hAnsiTheme="minorHAnsi"/>
          <w:b/>
          <w:bCs/>
        </w:rPr>
        <w:lastRenderedPageBreak/>
        <w:t>FORM 1</w:t>
      </w:r>
      <w:r w:rsidR="00367DBC" w:rsidRPr="001A6F94">
        <w:rPr>
          <w:rFonts w:asciiTheme="minorHAnsi" w:hAnsiTheme="minorHAnsi"/>
          <w:b/>
          <w:bCs/>
        </w:rPr>
        <w:t xml:space="preserve"> - </w:t>
      </w:r>
      <w:r w:rsidRPr="001A6F94">
        <w:rPr>
          <w:rFonts w:asciiTheme="minorHAnsi" w:hAnsiTheme="minorHAnsi"/>
          <w:b/>
          <w:bCs/>
        </w:rPr>
        <w:t>FELLOWSHIP REQUEST</w:t>
      </w:r>
    </w:p>
    <w:p w14:paraId="78DAFDF6" w14:textId="107DFBB5" w:rsidR="00182146" w:rsidRPr="001A6F94" w:rsidRDefault="00182146" w:rsidP="00873F37">
      <w:pPr>
        <w:spacing w:before="0" w:after="24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</w:rPr>
        <w:t>(to TSB Collective letter</w:t>
      </w:r>
      <w:r w:rsidR="001B1AF8" w:rsidRPr="001A6F94">
        <w:rPr>
          <w:rFonts w:asciiTheme="minorHAnsi" w:hAnsiTheme="minorHAnsi"/>
        </w:rPr>
        <w:t xml:space="preserve"> </w:t>
      </w:r>
      <w:r w:rsidR="00901A60" w:rsidRPr="001A6F94">
        <w:rPr>
          <w:rFonts w:asciiTheme="minorHAnsi" w:hAnsiTheme="minorHAnsi"/>
        </w:rPr>
        <w:t>3</w:t>
      </w:r>
      <w:r w:rsidR="001B1AF8" w:rsidRPr="001A6F94">
        <w:rPr>
          <w:rFonts w:asciiTheme="minorHAnsi" w:hAnsiTheme="minorHAnsi"/>
        </w:rPr>
        <w:t>/</w:t>
      </w:r>
      <w:r w:rsidR="001B1AF8" w:rsidRPr="001A6F94">
        <w:rPr>
          <w:rFonts w:asciiTheme="minorHAnsi" w:hAnsiTheme="minorHAnsi"/>
          <w:bCs/>
        </w:rPr>
        <w:t>SG</w:t>
      </w:r>
      <w:r w:rsidR="00905243" w:rsidRPr="001A6F94">
        <w:rPr>
          <w:rFonts w:asciiTheme="minorHAnsi" w:hAnsiTheme="minorHAnsi"/>
          <w:bCs/>
        </w:rPr>
        <w:t>3</w:t>
      </w:r>
      <w:r w:rsidR="001B1AF8" w:rsidRPr="001A6F94">
        <w:rPr>
          <w:rFonts w:asciiTheme="minorHAnsi" w:hAnsiTheme="minorHAnsi"/>
          <w:bCs/>
        </w:rPr>
        <w:t>RG-A</w:t>
      </w:r>
      <w:r w:rsidR="00D07EA2" w:rsidRPr="001A6F94">
        <w:rPr>
          <w:rFonts w:asciiTheme="minorHAnsi" w:hAnsiTheme="minorHAnsi"/>
          <w:bCs/>
        </w:rPr>
        <w:t>RB</w:t>
      </w:r>
      <w:r w:rsidRPr="001A6F94">
        <w:rPr>
          <w:rFonts w:asciiTheme="minorHAnsi" w:hAnsiTheme="minorHAnsi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25263" w:rsidRPr="001A6F94" w14:paraId="51E4A1FC" w14:textId="77777777" w:rsidTr="004E16C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DB856" w14:textId="77777777" w:rsidR="00B25263" w:rsidRPr="001A6F94" w:rsidRDefault="00B25263" w:rsidP="004E16C2">
            <w:pPr>
              <w:rPr>
                <w:rFonts w:asciiTheme="minorHAnsi" w:hAnsiTheme="minorHAnsi"/>
                <w:sz w:val="16"/>
              </w:rPr>
            </w:pPr>
            <w:r w:rsidRPr="001A6F94">
              <w:rPr>
                <w:rFonts w:asciiTheme="minorHAnsi" w:hAnsiTheme="minorHAnsi"/>
                <w:noProof/>
                <w:sz w:val="16"/>
                <w:lang w:eastAsia="zh-CN"/>
              </w:rPr>
              <w:drawing>
                <wp:inline distT="0" distB="0" distL="0" distR="0" wp14:anchorId="7A989053" wp14:editId="49E5BFFB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A5795C" w14:textId="77777777" w:rsidR="00B25263" w:rsidRPr="001A6F94" w:rsidRDefault="00B25263" w:rsidP="005B409E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1A6F94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812BA2" w:rsidRPr="001A6F94">
              <w:rPr>
                <w:rFonts w:asciiTheme="minorHAnsi" w:hAnsiTheme="minorHAnsi"/>
                <w:b/>
                <w:bCs/>
              </w:rPr>
              <w:t>3</w:t>
            </w:r>
            <w:r w:rsidR="001B1AF8" w:rsidRPr="001A6F94">
              <w:rPr>
                <w:rFonts w:asciiTheme="minorHAnsi" w:hAnsiTheme="minorHAnsi"/>
                <w:b/>
                <w:bCs/>
              </w:rPr>
              <w:t>RG-A</w:t>
            </w:r>
            <w:r w:rsidR="00D07EA2" w:rsidRPr="001A6F94">
              <w:rPr>
                <w:rFonts w:asciiTheme="minorHAnsi" w:hAnsiTheme="minorHAnsi"/>
                <w:b/>
                <w:bCs/>
              </w:rPr>
              <w:t>RB</w:t>
            </w:r>
            <w:r w:rsidR="001B1AF8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Pr="001A6F94">
              <w:rPr>
                <w:rFonts w:asciiTheme="minorHAnsi" w:hAnsiTheme="minorHAnsi"/>
                <w:b/>
                <w:bCs/>
              </w:rPr>
              <w:t>meeting</w:t>
            </w:r>
            <w:r w:rsidR="00BE408F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="00BE408F" w:rsidRPr="001A6F94">
              <w:rPr>
                <w:rFonts w:asciiTheme="minorHAnsi" w:hAnsiTheme="minorHAnsi"/>
              </w:rPr>
              <w:t>and</w:t>
            </w:r>
            <w:r w:rsidR="00BE408F" w:rsidRPr="001A6F94">
              <w:rPr>
                <w:rFonts w:asciiTheme="minorHAnsi" w:hAnsiTheme="minorHAnsi"/>
                <w:b/>
                <w:bCs/>
              </w:rPr>
              <w:t xml:space="preserve"> </w:t>
            </w:r>
            <w:r w:rsidR="00812BA2" w:rsidRPr="001A6F94">
              <w:rPr>
                <w:rFonts w:asciiTheme="minorHAnsi" w:hAnsiTheme="minorHAnsi"/>
                <w:b/>
                <w:bCs/>
              </w:rPr>
              <w:t xml:space="preserve">Associated </w:t>
            </w:r>
            <w:r w:rsidR="0015466F" w:rsidRPr="001A6F94">
              <w:rPr>
                <w:rFonts w:asciiTheme="minorHAnsi" w:hAnsiTheme="minorHAnsi"/>
                <w:b/>
                <w:bCs/>
              </w:rPr>
              <w:t>Forum</w:t>
            </w:r>
          </w:p>
          <w:p w14:paraId="4B2D8827" w14:textId="314C3AEF" w:rsidR="00B25263" w:rsidRPr="001A6F94" w:rsidRDefault="0084255F" w:rsidP="00063712">
            <w:pPr>
              <w:spacing w:before="60"/>
              <w:jc w:val="center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</w:rPr>
              <w:t>Manama</w:t>
            </w:r>
            <w:r w:rsidR="00660CF8" w:rsidRPr="001A6F94">
              <w:rPr>
                <w:rFonts w:asciiTheme="minorHAnsi" w:hAnsiTheme="minorHAnsi"/>
              </w:rPr>
              <w:t>, Bahrain</w:t>
            </w:r>
            <w:r w:rsidR="00812BA2" w:rsidRPr="001A6F94">
              <w:rPr>
                <w:rFonts w:asciiTheme="minorHAnsi" w:hAnsiTheme="minorHAnsi"/>
              </w:rPr>
              <w:t xml:space="preserve">, </w:t>
            </w:r>
            <w:r w:rsidR="00063712" w:rsidRPr="001A6F94">
              <w:rPr>
                <w:rFonts w:asciiTheme="minorHAnsi" w:hAnsiTheme="minorHAnsi"/>
              </w:rPr>
              <w:t>29</w:t>
            </w:r>
            <w:r w:rsidR="00D07EA2" w:rsidRPr="001A6F94">
              <w:rPr>
                <w:rFonts w:asciiTheme="minorHAnsi" w:hAnsiTheme="minorHAnsi"/>
              </w:rPr>
              <w:t xml:space="preserve"> Nov</w:t>
            </w:r>
            <w:r w:rsidR="00E30752" w:rsidRPr="001A6F94">
              <w:rPr>
                <w:rFonts w:asciiTheme="minorHAnsi" w:hAnsiTheme="minorHAnsi"/>
              </w:rPr>
              <w:t>ember</w:t>
            </w:r>
            <w:r w:rsidR="000A2C3A" w:rsidRPr="001A6F94">
              <w:rPr>
                <w:rFonts w:asciiTheme="minorHAnsi" w:hAnsiTheme="minorHAnsi"/>
              </w:rPr>
              <w:t xml:space="preserve"> </w:t>
            </w:r>
            <w:r w:rsidR="00063712" w:rsidRPr="001A6F94">
              <w:rPr>
                <w:rFonts w:asciiTheme="minorHAnsi" w:hAnsiTheme="minorHAnsi"/>
              </w:rPr>
              <w:t>to</w:t>
            </w:r>
            <w:r w:rsidR="000A2C3A" w:rsidRPr="001A6F94">
              <w:rPr>
                <w:rFonts w:asciiTheme="minorHAnsi" w:hAnsiTheme="minorHAnsi"/>
              </w:rPr>
              <w:t xml:space="preserve"> 01 December</w:t>
            </w:r>
            <w:r w:rsidR="004F555E" w:rsidRPr="001A6F94">
              <w:rPr>
                <w:rFonts w:asciiTheme="minorHAnsi" w:hAnsiTheme="minorHAnsi"/>
              </w:rPr>
              <w:t xml:space="preserve"> 201</w:t>
            </w:r>
            <w:r w:rsidR="00901A60" w:rsidRPr="001A6F94">
              <w:rPr>
                <w:rFonts w:asciiTheme="minorHAnsi" w:hAnsiTheme="minorHAnsi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0FD1" w14:textId="77777777" w:rsidR="00B25263" w:rsidRPr="001A6F94" w:rsidRDefault="00B25263" w:rsidP="004E16C2">
            <w:pPr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noProof/>
                <w:lang w:eastAsia="zh-CN"/>
              </w:rPr>
              <w:drawing>
                <wp:inline distT="0" distB="0" distL="0" distR="0" wp14:anchorId="0E02D588" wp14:editId="1DC6719D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263" w:rsidRPr="001A6F94" w14:paraId="5A8696FF" w14:textId="77777777" w:rsidTr="004E16C2">
        <w:tc>
          <w:tcPr>
            <w:tcW w:w="2694" w:type="dxa"/>
            <w:gridSpan w:val="3"/>
          </w:tcPr>
          <w:p w14:paraId="4B273150" w14:textId="77777777" w:rsidR="00B25263" w:rsidRPr="001A6F94" w:rsidRDefault="00B25263" w:rsidP="004E16C2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399BB210" w14:textId="77777777" w:rsidR="00B25263" w:rsidRPr="001A6F94" w:rsidRDefault="00B25263" w:rsidP="004E16C2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14:paraId="250AEE26" w14:textId="77777777" w:rsidR="00B25263" w:rsidRPr="001A6F94" w:rsidRDefault="00B25263" w:rsidP="004E16C2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ITU </w:t>
            </w:r>
          </w:p>
          <w:p w14:paraId="2F5EF595" w14:textId="77777777" w:rsidR="00B25263" w:rsidRPr="001A6F94" w:rsidRDefault="00B25263" w:rsidP="004E16C2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14:paraId="69001D6F" w14:textId="77777777" w:rsidR="00B25263" w:rsidRPr="001A6F94" w:rsidRDefault="00B25263" w:rsidP="004E16C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E-mail : </w:t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</w:r>
            <w:hyperlink r:id="rId19" w:history="1">
              <w:r w:rsidRPr="001A6F94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44761007" w14:textId="77777777" w:rsidR="00B25263" w:rsidRPr="001A6F94" w:rsidRDefault="00B25263" w:rsidP="00474B2A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>Tel: +41 22 730 5</w:t>
            </w:r>
            <w:r w:rsidR="00474B2A" w:rsidRPr="001A6F94">
              <w:rPr>
                <w:rFonts w:asciiTheme="minorHAnsi" w:hAnsiTheme="minorHAnsi"/>
                <w:b/>
                <w:bCs/>
                <w:sz w:val="20"/>
              </w:rPr>
              <w:t>227</w:t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  <w:p w14:paraId="0051BB2E" w14:textId="77777777" w:rsidR="00B25263" w:rsidRPr="001A6F94" w:rsidRDefault="00B25263" w:rsidP="004E16C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>Fax: +41 22 730 5778</w:t>
            </w:r>
          </w:p>
        </w:tc>
      </w:tr>
      <w:tr w:rsidR="00B25263" w:rsidRPr="001A6F94" w14:paraId="6C1C76E0" w14:textId="77777777" w:rsidTr="004E16C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785B92D2" w14:textId="54624747" w:rsidR="00B25263" w:rsidRPr="001A6F94" w:rsidRDefault="00B25263" w:rsidP="000A2C3A">
            <w:pPr>
              <w:spacing w:after="120"/>
              <w:jc w:val="center"/>
              <w:rPr>
                <w:rFonts w:asciiTheme="minorHAnsi" w:hAnsiTheme="minorHAnsi"/>
                <w:b/>
                <w:iCs/>
              </w:rPr>
            </w:pPr>
            <w:r w:rsidRPr="001A6F94">
              <w:rPr>
                <w:rFonts w:asciiTheme="minorHAnsi" w:hAnsiTheme="minorHAnsi"/>
                <w:b/>
                <w:iCs/>
              </w:rPr>
              <w:t>Request for one partial fellowship to be submitted before</w:t>
            </w:r>
            <w:r w:rsidR="004F555E" w:rsidRPr="001A6F94">
              <w:rPr>
                <w:rFonts w:asciiTheme="minorHAnsi" w:hAnsiTheme="minorHAnsi"/>
                <w:b/>
                <w:iCs/>
              </w:rPr>
              <w:t xml:space="preserve"> </w:t>
            </w:r>
            <w:r w:rsidR="004F555E" w:rsidRPr="001A6F94">
              <w:rPr>
                <w:rFonts w:asciiTheme="minorHAnsi" w:hAnsiTheme="minorHAnsi"/>
                <w:b/>
                <w:iCs/>
              </w:rPr>
              <w:br/>
            </w:r>
            <w:r w:rsidR="00CF7A6A" w:rsidRPr="001A6F94">
              <w:rPr>
                <w:rFonts w:asciiTheme="minorHAnsi" w:hAnsiTheme="minorHAnsi"/>
                <w:b/>
                <w:iCs/>
              </w:rPr>
              <w:t>1</w:t>
            </w:r>
            <w:r w:rsidR="000A2C3A" w:rsidRPr="001A6F94">
              <w:rPr>
                <w:rFonts w:asciiTheme="minorHAnsi" w:hAnsiTheme="minorHAnsi"/>
                <w:b/>
                <w:iCs/>
              </w:rPr>
              <w:t>9</w:t>
            </w:r>
            <w:r w:rsidR="0015466F" w:rsidRPr="001A6F94">
              <w:rPr>
                <w:rFonts w:asciiTheme="minorHAnsi" w:hAnsiTheme="minorHAnsi"/>
                <w:b/>
                <w:iCs/>
              </w:rPr>
              <w:t xml:space="preserve"> </w:t>
            </w:r>
            <w:r w:rsidR="00566952" w:rsidRPr="001A6F94">
              <w:rPr>
                <w:rFonts w:asciiTheme="minorHAnsi" w:hAnsiTheme="minorHAnsi"/>
                <w:b/>
                <w:iCs/>
              </w:rPr>
              <w:t>October</w:t>
            </w:r>
            <w:r w:rsidR="00907EF1" w:rsidRPr="001A6F94">
              <w:rPr>
                <w:rFonts w:asciiTheme="minorHAnsi" w:hAnsiTheme="minorHAnsi"/>
                <w:b/>
                <w:iCs/>
              </w:rPr>
              <w:t xml:space="preserve"> </w:t>
            </w:r>
            <w:r w:rsidR="00704FF4" w:rsidRPr="001A6F94">
              <w:rPr>
                <w:rFonts w:asciiTheme="minorHAnsi" w:hAnsiTheme="minorHAnsi"/>
                <w:b/>
                <w:iCs/>
              </w:rPr>
              <w:t>2</w:t>
            </w:r>
            <w:r w:rsidR="004F555E" w:rsidRPr="001A6F94">
              <w:rPr>
                <w:rFonts w:asciiTheme="minorHAnsi" w:hAnsiTheme="minorHAnsi"/>
                <w:b/>
                <w:iCs/>
              </w:rPr>
              <w:t>01</w:t>
            </w:r>
            <w:r w:rsidR="004F06FB" w:rsidRPr="001A6F94">
              <w:rPr>
                <w:rFonts w:asciiTheme="minorHAnsi" w:hAnsiTheme="minorHAnsi"/>
                <w:b/>
                <w:iCs/>
              </w:rPr>
              <w:t>5</w:t>
            </w:r>
          </w:p>
        </w:tc>
      </w:tr>
      <w:tr w:rsidR="00B25263" w:rsidRPr="001A6F94" w14:paraId="25BF8D43" w14:textId="77777777" w:rsidTr="004E16C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14:paraId="1B09617E" w14:textId="77777777" w:rsidR="00B25263" w:rsidRPr="001A6F94" w:rsidRDefault="00B25263" w:rsidP="007C5BF4">
            <w:pPr>
              <w:spacing w:before="0"/>
              <w:rPr>
                <w:rFonts w:asciiTheme="minorHAnsi" w:hAnsiTheme="minorHAnsi"/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EDEAD3" w14:textId="77777777" w:rsidR="00B25263" w:rsidRPr="001A6F94" w:rsidRDefault="00B25263" w:rsidP="004E16C2">
            <w:pPr>
              <w:spacing w:before="0"/>
              <w:jc w:val="center"/>
              <w:rPr>
                <w:rFonts w:asciiTheme="minorHAnsi" w:hAnsiTheme="minorHAnsi"/>
                <w:iCs/>
              </w:rPr>
            </w:pPr>
            <w:r w:rsidRPr="001A6F94">
              <w:rPr>
                <w:rFonts w:asciiTheme="minorHAnsi" w:hAnsiTheme="minorHAnsi"/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14:paraId="2F568881" w14:textId="77777777" w:rsidR="00B25263" w:rsidRPr="001A6F94" w:rsidRDefault="00B25263" w:rsidP="004E16C2">
            <w:pPr>
              <w:spacing w:before="0"/>
              <w:jc w:val="center"/>
              <w:rPr>
                <w:rFonts w:asciiTheme="minorHAnsi" w:hAnsiTheme="minorHAnsi"/>
              </w:rPr>
            </w:pPr>
          </w:p>
        </w:tc>
      </w:tr>
      <w:tr w:rsidR="00B25263" w:rsidRPr="001A6F94" w14:paraId="50259EF6" w14:textId="77777777" w:rsidTr="004E16C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B195C" w14:textId="77777777" w:rsidR="00B25263" w:rsidRPr="001A6F94" w:rsidRDefault="00B25263" w:rsidP="00566952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1A6F94">
              <w:rPr>
                <w:rFonts w:asciiTheme="minorHAnsi" w:hAnsiTheme="minorHAnsi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1A6F94">
              <w:rPr>
                <w:rFonts w:asciiTheme="minorHAnsi" w:hAnsiTheme="minorHAnsi"/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="003D7F88" w:rsidRPr="001A6F94">
              <w:rPr>
                <w:rFonts w:asciiTheme="minorHAnsi" w:hAnsiTheme="minorHAnsi"/>
              </w:rPr>
              <w:t xml:space="preserve"> </w:t>
            </w:r>
            <w:hyperlink r:id="rId20" w:history="1">
              <w:r w:rsidR="00566952" w:rsidRPr="001A6F94">
                <w:rPr>
                  <w:rStyle w:val="Hyperlink"/>
                  <w:rFonts w:asciiTheme="minorHAnsi" w:hAnsiTheme="minorHAnsi" w:cstheme="majorBidi"/>
                  <w:sz w:val="18"/>
                  <w:szCs w:val="18"/>
                </w:rPr>
                <w:t>http://www.itu.int/en/ITU-T/studygroups/2013-2016/03/sg3rgarb/Pages/default.aspx</w:t>
              </w:r>
            </w:hyperlink>
            <w:r w:rsidR="003D7F88" w:rsidRPr="001A6F94">
              <w:rPr>
                <w:rFonts w:asciiTheme="minorHAnsi" w:hAnsiTheme="minorHAnsi"/>
                <w:color w:val="1F497D"/>
                <w:sz w:val="18"/>
                <w:szCs w:val="18"/>
              </w:rPr>
              <w:t>)</w:t>
            </w:r>
          </w:p>
          <w:p w14:paraId="1928A5FB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Country: _____________________________________________________________________________________________________</w:t>
            </w:r>
          </w:p>
          <w:p w14:paraId="47745391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Name of the Administration or Organization: ______________________________________________________________________</w:t>
            </w:r>
          </w:p>
          <w:p w14:paraId="54B6C328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0269BB70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Mr. / Ms.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_______________________________________(family name)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______________________________________(given name)</w:t>
            </w:r>
          </w:p>
          <w:p w14:paraId="2D486C5D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4E71F9DD" w14:textId="77777777" w:rsidR="00B25263" w:rsidRPr="001A6F94" w:rsidRDefault="00B25263" w:rsidP="004E16C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Title: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058B681C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B25263" w:rsidRPr="001A6F94" w14:paraId="662FF066" w14:textId="77777777" w:rsidTr="004E16C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2453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 xml:space="preserve">Address: 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738E5FA3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______________________________________________________________________________________________________________</w:t>
            </w:r>
          </w:p>
          <w:p w14:paraId="37F7E81A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6"/>
              </w:rPr>
            </w:pPr>
          </w:p>
          <w:p w14:paraId="3C8FF8E6" w14:textId="77777777" w:rsidR="00B25263" w:rsidRPr="001A6F94" w:rsidRDefault="00B25263" w:rsidP="004E16C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Tel.: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    Fax: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    E-Mail:_________________________________</w:t>
            </w:r>
          </w:p>
          <w:p w14:paraId="7A4C6605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  <w:p w14:paraId="5FF2BF2E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PASSPORT INFORMATION :</w:t>
            </w:r>
          </w:p>
          <w:p w14:paraId="7E9D412B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Date of birth: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_______________________________________________________________________________________________</w:t>
            </w:r>
          </w:p>
          <w:p w14:paraId="71D9F951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523E8B71" w14:textId="77777777" w:rsidR="00B25263" w:rsidRPr="001A6F94" w:rsidRDefault="00B25263" w:rsidP="004E16C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Nationality: __________________________________________   Passport number: ________________________________________</w:t>
            </w:r>
          </w:p>
          <w:p w14:paraId="447840FF" w14:textId="77777777" w:rsidR="00B25263" w:rsidRPr="001A6F94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6"/>
              </w:rPr>
            </w:pPr>
          </w:p>
          <w:p w14:paraId="54625366" w14:textId="77777777" w:rsidR="00B25263" w:rsidRPr="001A6F94" w:rsidRDefault="00B25263" w:rsidP="004E16C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  <w:r w:rsidRPr="001A6F94">
              <w:rPr>
                <w:rFonts w:asciiTheme="minorHAnsi" w:hAnsiTheme="minorHAnsi"/>
                <w:b/>
                <w:sz w:val="16"/>
              </w:rPr>
              <w:t>Date of issue: ___________________   In (place)</w:t>
            </w:r>
            <w:r w:rsidRPr="001A6F94">
              <w:rPr>
                <w:rFonts w:asciiTheme="minorHAnsi" w:hAnsiTheme="minorHAnsi"/>
                <w:b/>
                <w:sz w:val="16"/>
              </w:rPr>
              <w:tab/>
              <w:t>: _____________________________Valid until (date): _______________________</w:t>
            </w:r>
          </w:p>
          <w:p w14:paraId="5B2644F2" w14:textId="77777777" w:rsidR="00B25263" w:rsidRPr="001A6F94" w:rsidRDefault="00B25263" w:rsidP="004E16C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6"/>
              </w:rPr>
            </w:pPr>
          </w:p>
        </w:tc>
      </w:tr>
      <w:tr w:rsidR="00B25263" w:rsidRPr="001A6F94" w14:paraId="51B9E7B1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14:paraId="582655E4" w14:textId="77777777" w:rsidR="00B25263" w:rsidRPr="001A6F94" w:rsidRDefault="00B25263" w:rsidP="004E16C2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Please select your preference </w:t>
            </w:r>
            <w:r w:rsidR="00CC31EC" w:rsidRPr="001A6F94">
              <w:rPr>
                <w:rFonts w:asciiTheme="minorHAnsi" w:hAnsiTheme="minorHAnsi"/>
                <w:b/>
                <w:bCs/>
                <w:sz w:val="20"/>
              </w:rPr>
              <w:t>for one of the two options below:</w:t>
            </w:r>
          </w:p>
        </w:tc>
      </w:tr>
      <w:tr w:rsidR="00B25263" w:rsidRPr="001A6F94" w14:paraId="125B4A30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63FA3F4D" w14:textId="77777777" w:rsidR="00B25263" w:rsidRPr="001A6F94" w:rsidRDefault="00B25263" w:rsidP="00CC31EC">
            <w:pPr>
              <w:spacing w:beforeLines="40" w:before="96"/>
              <w:ind w:left="720"/>
              <w:rPr>
                <w:rFonts w:asciiTheme="minorHAnsi" w:hAnsiTheme="minorHAnsi"/>
                <w:sz w:val="20"/>
              </w:rPr>
            </w:pPr>
          </w:p>
        </w:tc>
      </w:tr>
      <w:tr w:rsidR="00B25263" w:rsidRPr="001A6F94" w14:paraId="332236CA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5339C56A" w14:textId="3A540563" w:rsidR="00B25263" w:rsidRPr="001A6F94" w:rsidRDefault="00B25263" w:rsidP="003711D6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 xml:space="preserve">□ Economy class air ticket (duty station / </w:t>
            </w:r>
            <w:r w:rsidR="0084255F" w:rsidRPr="001A6F94">
              <w:rPr>
                <w:rFonts w:asciiTheme="minorHAnsi" w:hAnsiTheme="minorHAnsi"/>
                <w:b/>
                <w:bCs/>
                <w:sz w:val="20"/>
              </w:rPr>
              <w:t>Manama</w:t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 / duty station).</w:t>
            </w:r>
          </w:p>
          <w:p w14:paraId="6A575344" w14:textId="77777777" w:rsidR="00B25263" w:rsidRPr="001A6F94" w:rsidRDefault="00B25263" w:rsidP="004E16C2">
            <w:pPr>
              <w:spacing w:before="0"/>
              <w:ind w:left="357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1A6F94">
              <w:rPr>
                <w:rFonts w:asciiTheme="minorHAnsi" w:hAnsiTheme="minorHAnsi"/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B25263" w:rsidRPr="001A6F94" w14:paraId="0F37065C" w14:textId="77777777" w:rsidTr="004E16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14:paraId="429CAA1E" w14:textId="77777777" w:rsidR="00B25263" w:rsidRPr="001A6F94" w:rsidRDefault="00B25263" w:rsidP="004E16C2">
            <w:pPr>
              <w:spacing w:before="0"/>
              <w:rPr>
                <w:rFonts w:asciiTheme="minorHAnsi" w:hAnsiTheme="minorHAnsi"/>
              </w:rPr>
            </w:pPr>
          </w:p>
        </w:tc>
      </w:tr>
      <w:tr w:rsidR="00B25263" w:rsidRPr="001A6F94" w14:paraId="28130AB1" w14:textId="77777777" w:rsidTr="00B4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14:paraId="4CFBB982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</w:p>
          <w:p w14:paraId="70089201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Signature of fellowship candidate:</w:t>
            </w:r>
          </w:p>
          <w:p w14:paraId="13D63224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3"/>
          </w:tcPr>
          <w:p w14:paraId="1B4E59A2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  <w:sz w:val="16"/>
                <w:szCs w:val="16"/>
              </w:rPr>
            </w:pPr>
          </w:p>
          <w:p w14:paraId="27D16B6D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Date:</w:t>
            </w:r>
          </w:p>
        </w:tc>
      </w:tr>
      <w:tr w:rsidR="00B25263" w:rsidRPr="001A6F94" w14:paraId="033C59BA" w14:textId="77777777" w:rsidTr="004E16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14:paraId="7D8DF6D2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b/>
                <w:bCs/>
                <w:sz w:val="16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14:paraId="4A42E447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25263" w:rsidRPr="001A6F94" w14:paraId="4AD950AA" w14:textId="77777777" w:rsidTr="007C5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14:paraId="3D4AF78F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14:paraId="0007EB44" w14:textId="77777777" w:rsidR="00B25263" w:rsidRPr="001A6F94" w:rsidRDefault="00B25263" w:rsidP="004E1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</w:rPr>
            </w:pPr>
            <w:r w:rsidRPr="001A6F94">
              <w:rPr>
                <w:rFonts w:asciiTheme="minorHAnsi" w:hAnsiTheme="minorHAnsi"/>
                <w:b/>
                <w:bCs/>
                <w:sz w:val="16"/>
              </w:rPr>
              <w:t>Date</w:t>
            </w:r>
          </w:p>
        </w:tc>
      </w:tr>
    </w:tbl>
    <w:p w14:paraId="63850875" w14:textId="6FD845CC" w:rsidR="00A4144A" w:rsidRPr="001A6F94" w:rsidRDefault="00A200C5" w:rsidP="00015F33">
      <w:pPr>
        <w:tabs>
          <w:tab w:val="clear" w:pos="794"/>
          <w:tab w:val="clear" w:pos="1191"/>
          <w:tab w:val="clear" w:pos="1588"/>
          <w:tab w:val="clear" w:pos="1985"/>
        </w:tabs>
        <w:spacing w:before="0" w:after="24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</w:rPr>
        <w:br w:type="page"/>
      </w:r>
      <w:r w:rsidR="00A4144A" w:rsidRPr="001A6F94">
        <w:rPr>
          <w:rFonts w:asciiTheme="minorHAnsi" w:hAnsiTheme="minorHAnsi"/>
          <w:b/>
          <w:bCs/>
          <w:sz w:val="28"/>
          <w:szCs w:val="28"/>
        </w:rPr>
        <w:lastRenderedPageBreak/>
        <w:t>ANNEX B</w:t>
      </w:r>
      <w:r w:rsidR="00A4144A" w:rsidRPr="001A6F94">
        <w:rPr>
          <w:rFonts w:asciiTheme="minorHAnsi" w:hAnsiTheme="minorHAnsi"/>
          <w:b/>
          <w:bCs/>
          <w:sz w:val="28"/>
          <w:szCs w:val="28"/>
        </w:rPr>
        <w:br/>
      </w:r>
      <w:r w:rsidR="00A4144A" w:rsidRPr="001A6F94">
        <w:rPr>
          <w:rFonts w:asciiTheme="minorHAnsi" w:hAnsiTheme="minorHAnsi"/>
        </w:rPr>
        <w:t xml:space="preserve">(to TSB Collective letter </w:t>
      </w:r>
      <w:r w:rsidR="0075737A" w:rsidRPr="001A6F94">
        <w:rPr>
          <w:rFonts w:asciiTheme="minorHAnsi" w:hAnsiTheme="minorHAnsi"/>
        </w:rPr>
        <w:t>3</w:t>
      </w:r>
      <w:r w:rsidR="00A4144A" w:rsidRPr="001A6F94">
        <w:rPr>
          <w:rFonts w:asciiTheme="minorHAnsi" w:hAnsiTheme="minorHAnsi"/>
        </w:rPr>
        <w:t>/</w:t>
      </w:r>
      <w:r w:rsidR="00A4144A" w:rsidRPr="001A6F94">
        <w:rPr>
          <w:rFonts w:asciiTheme="minorHAnsi" w:hAnsiTheme="minorHAnsi"/>
          <w:bCs/>
        </w:rPr>
        <w:t>SG</w:t>
      </w:r>
      <w:r w:rsidR="00774F43" w:rsidRPr="001A6F94">
        <w:rPr>
          <w:rFonts w:asciiTheme="minorHAnsi" w:hAnsiTheme="minorHAnsi"/>
          <w:bCs/>
        </w:rPr>
        <w:t>3</w:t>
      </w:r>
      <w:r w:rsidR="00A4144A" w:rsidRPr="001A6F94">
        <w:rPr>
          <w:rFonts w:asciiTheme="minorHAnsi" w:hAnsiTheme="minorHAnsi"/>
          <w:bCs/>
        </w:rPr>
        <w:t>RG-</w:t>
      </w:r>
      <w:r w:rsidR="00852FBF" w:rsidRPr="001A6F94">
        <w:rPr>
          <w:rFonts w:asciiTheme="minorHAnsi" w:hAnsiTheme="minorHAnsi"/>
          <w:bCs/>
        </w:rPr>
        <w:t xml:space="preserve"> ARB</w:t>
      </w:r>
      <w:r w:rsidR="00A4144A" w:rsidRPr="001A6F94">
        <w:rPr>
          <w:rFonts w:asciiTheme="minorHAnsi" w:hAnsiTheme="minorHAnsi"/>
        </w:rPr>
        <w:t>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1F2455" w:rsidRPr="001A6F94" w14:paraId="3E3714C6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FEA7" w14:textId="77777777" w:rsidR="00F406B9" w:rsidRPr="001A6F94" w:rsidRDefault="00F406B9" w:rsidP="00F406B9">
            <w:pPr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DRAFT AGENDA OF ITU-T SG3RG-ARB </w:t>
            </w:r>
          </w:p>
          <w:p w14:paraId="517630B3" w14:textId="1BDAD32B" w:rsidR="00F406B9" w:rsidRPr="001A6F94" w:rsidRDefault="00F406B9" w:rsidP="000A2C3A">
            <w:pPr>
              <w:spacing w:before="0" w:after="120"/>
              <w:jc w:val="center"/>
              <w:rPr>
                <w:rFonts w:asciiTheme="minorHAnsi" w:eastAsia="Times New Roman" w:hAnsiTheme="minorHAnsi"/>
                <w:b/>
                <w:bCs/>
                <w:sz w:val="28"/>
                <w:szCs w:val="28"/>
                <w:lang w:eastAsia="zh-CN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>(</w:t>
            </w:r>
            <w:r w:rsidR="0084255F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>Manama</w:t>
            </w:r>
            <w:r w:rsidR="002F7509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, </w:t>
            </w:r>
            <w:r w:rsidR="00DD3D4C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>Bahrain</w:t>
            </w:r>
            <w:r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, </w:t>
            </w:r>
            <w:r w:rsidR="00585DF8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>3</w:t>
            </w:r>
            <w:r w:rsidR="000A2C3A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>0</w:t>
            </w:r>
            <w:r w:rsidR="0075737A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November</w:t>
            </w:r>
            <w:r w:rsidR="000A2C3A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and 01 December</w:t>
            </w:r>
            <w:r w:rsidR="0075737A"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 2015</w:t>
            </w:r>
            <w:r w:rsidRPr="001A6F94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>)</w:t>
            </w:r>
          </w:p>
        </w:tc>
      </w:tr>
      <w:tr w:rsidR="001F2455" w:rsidRPr="001A6F94" w14:paraId="26D55617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4D049" w14:textId="77777777" w:rsidR="00F406B9" w:rsidRPr="001A6F94" w:rsidRDefault="00F406B9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>Opening of the meeting</w:t>
            </w:r>
          </w:p>
          <w:p w14:paraId="395770FD" w14:textId="77777777" w:rsidR="00F406B9" w:rsidRPr="001A6F94" w:rsidRDefault="00F406B9" w:rsidP="001F29D9">
            <w:pPr>
              <w:numPr>
                <w:ilvl w:val="1"/>
                <w:numId w:val="1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914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>Welcoming remarks</w:t>
            </w:r>
          </w:p>
          <w:p w14:paraId="6A966609" w14:textId="77777777" w:rsidR="00F406B9" w:rsidRPr="001A6F94" w:rsidRDefault="00F406B9" w:rsidP="001F29D9">
            <w:pPr>
              <w:numPr>
                <w:ilvl w:val="1"/>
                <w:numId w:val="1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spacing w:after="120" w:line="276" w:lineRule="auto"/>
              <w:ind w:left="914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>Accessing meeting documents online  </w:t>
            </w:r>
          </w:p>
        </w:tc>
      </w:tr>
      <w:tr w:rsidR="001F2455" w:rsidRPr="001A6F94" w14:paraId="013E293F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47CA1" w14:textId="77777777" w:rsidR="00F406B9" w:rsidRPr="001A6F94" w:rsidRDefault="00F406B9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Adoption of the agenda        </w:t>
            </w:r>
          </w:p>
        </w:tc>
      </w:tr>
      <w:tr w:rsidR="001F2455" w:rsidRPr="00973115" w14:paraId="330C49E1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19EC" w14:textId="77777777" w:rsidR="00F406B9" w:rsidRPr="00562D70" w:rsidRDefault="00F406B9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2" w:hanging="930"/>
              <w:rPr>
                <w:rFonts w:asciiTheme="minorHAnsi" w:eastAsia="Times New Roman" w:hAnsiTheme="minorHAnsi"/>
                <w:b/>
                <w:bCs/>
                <w:sz w:val="20"/>
                <w:lang w:val="fr-CH"/>
              </w:rPr>
            </w:pPr>
            <w:r w:rsidRPr="00562D70">
              <w:rPr>
                <w:rFonts w:asciiTheme="minorHAnsi" w:eastAsia="Times New Roman" w:hAnsiTheme="minorHAnsi"/>
                <w:b/>
                <w:bCs/>
                <w:sz w:val="20"/>
                <w:lang w:val="fr-CH"/>
              </w:rPr>
              <w:t>Available documents (contributions and TDs)         </w:t>
            </w:r>
          </w:p>
        </w:tc>
      </w:tr>
      <w:tr w:rsidR="001F2455" w:rsidRPr="001A6F94" w14:paraId="7DAEF42B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CF93" w14:textId="57C154A3" w:rsidR="00F406B9" w:rsidRPr="001A6F94" w:rsidRDefault="00F406B9" w:rsidP="00F42693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2" w:hanging="930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>Overview</w:t>
            </w:r>
            <w:r w:rsidR="004F736A"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 of ITU-T Study Group 3 and Working Methods</w:t>
            </w:r>
          </w:p>
        </w:tc>
      </w:tr>
      <w:tr w:rsidR="001F2455" w:rsidRPr="001A6F94" w14:paraId="4713FEDA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892A" w14:textId="40E996DF" w:rsidR="00F406B9" w:rsidRPr="001A6F94" w:rsidRDefault="00F406B9" w:rsidP="00F42693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Review of </w:t>
            </w:r>
            <w:r w:rsidR="004F736A"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Outcomes of </w:t>
            </w: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SG3RG-ARB </w:t>
            </w:r>
            <w:r w:rsidR="004F736A" w:rsidRPr="001A6F94">
              <w:rPr>
                <w:rFonts w:asciiTheme="minorHAnsi" w:eastAsia="Times New Roman" w:hAnsiTheme="minorHAnsi"/>
                <w:b/>
                <w:bCs/>
                <w:sz w:val="20"/>
              </w:rPr>
              <w:t>and other regional SG3 meetings</w:t>
            </w: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 </w:t>
            </w:r>
          </w:p>
        </w:tc>
      </w:tr>
      <w:tr w:rsidR="001F2455" w:rsidRPr="001A6F94" w14:paraId="50236337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CEEE" w14:textId="446E4840" w:rsidR="00F406B9" w:rsidRPr="001A6F94" w:rsidRDefault="00F42693" w:rsidP="000F24DF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Review of Outcomes of </w:t>
            </w:r>
            <w:r w:rsidR="000F24DF" w:rsidRPr="001A6F94">
              <w:rPr>
                <w:rFonts w:asciiTheme="minorHAnsi" w:eastAsia="Times New Roman" w:hAnsiTheme="minorHAnsi"/>
                <w:b/>
                <w:bCs/>
                <w:sz w:val="20"/>
              </w:rPr>
              <w:t>SG3 meeting in Geneva</w:t>
            </w:r>
            <w:r w:rsidR="00F406B9" w:rsidRPr="001A6F94">
              <w:rPr>
                <w:rFonts w:asciiTheme="minorHAnsi" w:eastAsia="Times New Roman" w:hAnsiTheme="minorHAnsi"/>
                <w:b/>
                <w:bCs/>
                <w:sz w:val="20"/>
              </w:rPr>
              <w:t xml:space="preserve"> </w:t>
            </w:r>
          </w:p>
        </w:tc>
      </w:tr>
      <w:tr w:rsidR="001F2455" w:rsidRPr="001A6F94" w14:paraId="036A1F8D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6F3C" w14:textId="09438603" w:rsidR="00F406B9" w:rsidRPr="001A6F94" w:rsidRDefault="000F24DF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spacing w:after="120" w:line="276" w:lineRule="auto"/>
              <w:ind w:left="502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New questions for ITU-T SG3</w:t>
            </w:r>
          </w:p>
        </w:tc>
      </w:tr>
      <w:tr w:rsidR="001F2455" w:rsidRPr="001A6F94" w14:paraId="2392260A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1408" w14:textId="3E1B2FFB" w:rsidR="00F406B9" w:rsidRPr="001A6F94" w:rsidRDefault="000F24DF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spacing w:after="120" w:line="276" w:lineRule="auto"/>
              <w:ind w:left="502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International Mobile Roaming</w:t>
            </w:r>
          </w:p>
        </w:tc>
      </w:tr>
      <w:tr w:rsidR="001F2455" w:rsidRPr="001A6F94" w14:paraId="3A0C3029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AC6" w14:textId="34A520D1" w:rsidR="00F406B9" w:rsidRPr="001A6F94" w:rsidRDefault="000F24DF" w:rsidP="00075232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spacing w:after="120" w:line="276" w:lineRule="auto"/>
              <w:ind w:left="502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 xml:space="preserve">Economic Impact of </w:t>
            </w:r>
            <w:r w:rsidR="00075232" w:rsidRPr="001A6F94">
              <w:rPr>
                <w:rFonts w:asciiTheme="minorHAnsi" w:hAnsiTheme="minorHAnsi"/>
                <w:b/>
                <w:bCs/>
                <w:sz w:val="20"/>
              </w:rPr>
              <w:t>OTTs</w:t>
            </w:r>
          </w:p>
        </w:tc>
      </w:tr>
      <w:tr w:rsidR="001F2455" w:rsidRPr="001A6F94" w14:paraId="26858B4E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73C2" w14:textId="77777777" w:rsidR="00F406B9" w:rsidRPr="001A6F94" w:rsidRDefault="00F406B9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>International Internet Connectivity</w:t>
            </w:r>
          </w:p>
        </w:tc>
      </w:tr>
      <w:tr w:rsidR="001F2455" w:rsidRPr="001A6F94" w14:paraId="21BF4E5C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0128" w14:textId="72658E8D" w:rsidR="00F406B9" w:rsidRPr="001A6F94" w:rsidRDefault="000F24DF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42" w:firstLine="0"/>
              <w:rPr>
                <w:rFonts w:asciiTheme="minorHAnsi" w:eastAsia="Times New Roman" w:hAnsiTheme="minorHAnsi"/>
                <w:b/>
                <w:bCs/>
                <w:sz w:val="20"/>
                <w:lang w:eastAsia="ko-KR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Universal Service and its international aspects</w:t>
            </w:r>
          </w:p>
        </w:tc>
      </w:tr>
      <w:tr w:rsidR="001F2455" w:rsidRPr="001A6F94" w14:paraId="54FCD9CE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F42A" w14:textId="1C87364A" w:rsidR="00F406B9" w:rsidRPr="001A6F94" w:rsidRDefault="000F24DF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  <w:lang w:eastAsia="ko-KR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Economic and Competitiveness Aspects of Mobile money services</w:t>
            </w:r>
          </w:p>
        </w:tc>
      </w:tr>
      <w:tr w:rsidR="001F2455" w:rsidRPr="001A6F94" w14:paraId="46C3241F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C98EB" w14:textId="218F01C8" w:rsidR="00F406B9" w:rsidRPr="001A6F94" w:rsidRDefault="000F24DF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Governance of Telecommunication Regulators</w:t>
            </w:r>
          </w:p>
        </w:tc>
      </w:tr>
      <w:tr w:rsidR="001F2455" w:rsidRPr="001A6F94" w14:paraId="05593D67" w14:textId="77777777" w:rsidTr="00CF07C3"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8E4F" w14:textId="7E66C863" w:rsidR="00F406B9" w:rsidRPr="001A6F94" w:rsidRDefault="005509EF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Relevant market definition and identification of operators with significant market power (SMP)</w:t>
            </w:r>
          </w:p>
        </w:tc>
      </w:tr>
      <w:tr w:rsidR="001F2455" w:rsidRPr="001A6F94" w14:paraId="37685A91" w14:textId="77777777" w:rsidTr="00CF07C3">
        <w:trPr>
          <w:trHeight w:val="21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3D95" w14:textId="1DA7E91D" w:rsidR="00F406B9" w:rsidRPr="001A6F94" w:rsidRDefault="005509EF" w:rsidP="005509EF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Future Work Programme and Action List for SG3RG-ARB</w:t>
            </w:r>
          </w:p>
        </w:tc>
      </w:tr>
      <w:tr w:rsidR="005509EF" w:rsidRPr="001A6F94" w14:paraId="7E4467E8" w14:textId="77777777" w:rsidTr="00CF07C3">
        <w:trPr>
          <w:trHeight w:val="21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188C" w14:textId="2078190A" w:rsidR="005509EF" w:rsidRPr="001A6F94" w:rsidRDefault="005509EF" w:rsidP="005509EF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SG3RG-ARB and contributions to ITU-T Study Group 3 in 2016</w:t>
            </w:r>
          </w:p>
        </w:tc>
      </w:tr>
      <w:tr w:rsidR="005509EF" w:rsidRPr="001A6F94" w14:paraId="639DDF68" w14:textId="77777777" w:rsidTr="00CF07C3">
        <w:trPr>
          <w:trHeight w:val="21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142E" w14:textId="5E08F3B9" w:rsidR="005509EF" w:rsidRPr="001A6F94" w:rsidRDefault="005509EF" w:rsidP="005509EF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hAnsiTheme="minorHAnsi"/>
                <w:b/>
                <w:bCs/>
                <w:sz w:val="20"/>
              </w:rPr>
            </w:pPr>
            <w:r w:rsidRPr="001A6F94">
              <w:rPr>
                <w:rFonts w:asciiTheme="minorHAnsi" w:hAnsiTheme="minorHAnsi"/>
                <w:b/>
                <w:bCs/>
                <w:sz w:val="20"/>
              </w:rPr>
              <w:t>Venue and date of next SG3RG-ARB meeting in 2016</w:t>
            </w:r>
          </w:p>
        </w:tc>
      </w:tr>
      <w:tr w:rsidR="001F2455" w:rsidRPr="001A6F94" w14:paraId="4731C858" w14:textId="77777777" w:rsidTr="00CF07C3">
        <w:trPr>
          <w:trHeight w:val="107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338F" w14:textId="77777777" w:rsidR="00F406B9" w:rsidRPr="001A6F94" w:rsidRDefault="00F406B9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</w:rPr>
              <w:t>Any other business</w:t>
            </w:r>
          </w:p>
        </w:tc>
      </w:tr>
      <w:tr w:rsidR="001F2455" w:rsidRPr="001A6F94" w14:paraId="30A978E1" w14:textId="77777777" w:rsidTr="00CF07C3">
        <w:trPr>
          <w:trHeight w:val="281"/>
        </w:trPr>
        <w:tc>
          <w:tcPr>
            <w:tcW w:w="10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B82D" w14:textId="77777777" w:rsidR="00F406B9" w:rsidRPr="001A6F94" w:rsidRDefault="00F406B9" w:rsidP="00F406B9">
            <w:pPr>
              <w:numPr>
                <w:ilvl w:val="0"/>
                <w:numId w:val="12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502"/>
              </w:tabs>
              <w:overflowPunct w:val="0"/>
              <w:autoSpaceDE w:val="0"/>
              <w:autoSpaceDN w:val="0"/>
              <w:spacing w:after="120" w:line="276" w:lineRule="auto"/>
              <w:ind w:left="1070" w:hanging="928"/>
              <w:rPr>
                <w:rFonts w:asciiTheme="minorHAnsi" w:eastAsia="Times New Roman" w:hAnsiTheme="minorHAnsi"/>
                <w:b/>
                <w:bCs/>
                <w:sz w:val="20"/>
              </w:rPr>
            </w:pPr>
            <w:r w:rsidRPr="001A6F94">
              <w:rPr>
                <w:rFonts w:asciiTheme="minorHAnsi" w:eastAsia="Times New Roman" w:hAnsiTheme="minorHAnsi"/>
                <w:b/>
                <w:bCs/>
                <w:sz w:val="20"/>
                <w:lang w:eastAsia="ko-KR"/>
              </w:rPr>
              <w:t>Closure of the meeting</w:t>
            </w:r>
          </w:p>
        </w:tc>
      </w:tr>
    </w:tbl>
    <w:p w14:paraId="5EE61FF2" w14:textId="77777777" w:rsidR="00280123" w:rsidRPr="001A6F94" w:rsidRDefault="00280123" w:rsidP="00280123">
      <w:pPr>
        <w:rPr>
          <w:rFonts w:asciiTheme="minorHAnsi" w:hAnsiTheme="minorHAnsi"/>
          <w:lang w:eastAsia="ja-JP"/>
        </w:rPr>
        <w:sectPr w:rsidR="00280123" w:rsidRPr="001A6F94" w:rsidSect="00FA0852">
          <w:headerReference w:type="default" r:id="rId21"/>
          <w:footerReference w:type="default" r:id="rId22"/>
          <w:headerReference w:type="first" r:id="rId23"/>
          <w:footerReference w:type="first" r:id="rId24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14:paraId="15D28CAF" w14:textId="5F1A327E" w:rsidR="003150FE" w:rsidRPr="001A6F94" w:rsidRDefault="001F2455" w:rsidP="00295078">
      <w:pPr>
        <w:spacing w:before="0"/>
        <w:jc w:val="center"/>
        <w:rPr>
          <w:rFonts w:asciiTheme="minorHAnsi" w:hAnsiTheme="minorHAnsi"/>
        </w:rPr>
      </w:pPr>
      <w:r w:rsidRPr="001A6F94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68206D" w:rsidRPr="001A6F94">
        <w:rPr>
          <w:rFonts w:asciiTheme="minorHAnsi" w:hAnsiTheme="minorHAnsi"/>
          <w:b/>
          <w:bCs/>
          <w:sz w:val="28"/>
          <w:szCs w:val="28"/>
        </w:rPr>
        <w:t>C</w:t>
      </w:r>
      <w:r w:rsidRPr="001A6F94">
        <w:rPr>
          <w:rFonts w:asciiTheme="minorHAnsi" w:hAnsiTheme="minorHAnsi"/>
          <w:b/>
          <w:bCs/>
          <w:sz w:val="28"/>
          <w:szCs w:val="28"/>
        </w:rPr>
        <w:br/>
      </w:r>
      <w:r w:rsidR="003150FE" w:rsidRPr="001A6F94">
        <w:rPr>
          <w:rFonts w:asciiTheme="minorHAnsi" w:hAnsiTheme="minorHAnsi"/>
        </w:rPr>
        <w:t xml:space="preserve">(to TSB Collective letter </w:t>
      </w:r>
      <w:r w:rsidR="00295078" w:rsidRPr="001A6F94">
        <w:rPr>
          <w:rFonts w:asciiTheme="minorHAnsi" w:hAnsiTheme="minorHAnsi"/>
        </w:rPr>
        <w:t>3</w:t>
      </w:r>
      <w:r w:rsidR="003150FE" w:rsidRPr="001A6F94">
        <w:rPr>
          <w:rFonts w:asciiTheme="minorHAnsi" w:hAnsiTheme="minorHAnsi"/>
        </w:rPr>
        <w:t>/</w:t>
      </w:r>
      <w:r w:rsidR="003150FE" w:rsidRPr="001A6F94">
        <w:rPr>
          <w:rFonts w:asciiTheme="minorHAnsi" w:hAnsiTheme="minorHAnsi"/>
          <w:bCs/>
        </w:rPr>
        <w:t>SG3RG-ARB</w:t>
      </w:r>
      <w:r w:rsidR="003150FE" w:rsidRPr="001A6F94">
        <w:rPr>
          <w:rFonts w:asciiTheme="minorHAnsi" w:hAnsiTheme="minorHAnsi"/>
        </w:rPr>
        <w:t>)</w:t>
      </w:r>
    </w:p>
    <w:p w14:paraId="6A99EB45" w14:textId="4AF388FD" w:rsidR="00201648" w:rsidRPr="001A6F94" w:rsidRDefault="00201648" w:rsidP="00201648">
      <w:pPr>
        <w:bidi/>
        <w:jc w:val="right"/>
        <w:rPr>
          <w:rFonts w:asciiTheme="minorHAnsi" w:hAnsiTheme="minorHAnsi"/>
          <w:lang w:bidi="ar-AE"/>
        </w:rPr>
      </w:pPr>
      <w:r w:rsidRPr="001A6F94">
        <w:rPr>
          <w:rFonts w:asciiTheme="minorHAnsi" w:hAnsiTheme="minorHAnsi"/>
          <w:b/>
          <w:bCs/>
          <w:sz w:val="36"/>
          <w:szCs w:val="36"/>
          <w:rtl/>
          <w:lang w:bidi="ar-EG"/>
        </w:rPr>
        <w:t xml:space="preserve">  </w:t>
      </w:r>
      <w:r w:rsidRPr="001A6F94">
        <w:rPr>
          <w:rFonts w:asciiTheme="minorHAnsi" w:hAnsiTheme="minorHAnsi"/>
        </w:rPr>
        <w:t xml:space="preserve"> </w:t>
      </w:r>
      <w:r w:rsidRPr="001A6F94">
        <w:rPr>
          <w:rFonts w:asciiTheme="minorHAnsi" w:hAnsiTheme="minorHAnsi"/>
          <w:rtl/>
        </w:rPr>
        <w:t xml:space="preserve"> </w:t>
      </w:r>
    </w:p>
    <w:p w14:paraId="4BFF4A51" w14:textId="7FA2B898" w:rsidR="00073229" w:rsidRPr="001A6F94" w:rsidRDefault="00201648" w:rsidP="00073229">
      <w:pPr>
        <w:tabs>
          <w:tab w:val="left" w:pos="2432"/>
          <w:tab w:val="left" w:pos="3491"/>
        </w:tabs>
        <w:jc w:val="center"/>
        <w:rPr>
          <w:rFonts w:asciiTheme="minorHAnsi" w:hAnsiTheme="minorHAnsi"/>
          <w:b/>
          <w:bCs/>
          <w:color w:val="1F497D"/>
          <w:sz w:val="28"/>
          <w:szCs w:val="28"/>
        </w:rPr>
      </w:pPr>
      <w:r w:rsidRPr="001A6F94">
        <w:rPr>
          <w:rFonts w:asciiTheme="minorHAnsi" w:hAnsiTheme="minorHAnsi"/>
          <w:b/>
          <w:bCs/>
          <w:color w:val="1F497D"/>
          <w:sz w:val="28"/>
          <w:szCs w:val="28"/>
        </w:rPr>
        <w:t xml:space="preserve">Draft Schedule of ITU-T </w:t>
      </w:r>
      <w:r w:rsidR="00073229" w:rsidRPr="001A6F94">
        <w:rPr>
          <w:rFonts w:asciiTheme="minorHAnsi" w:hAnsiTheme="minorHAnsi"/>
          <w:b/>
          <w:bCs/>
          <w:color w:val="1F497D"/>
          <w:sz w:val="28"/>
          <w:szCs w:val="28"/>
        </w:rPr>
        <w:t>SG3</w:t>
      </w:r>
      <w:r w:rsidR="007C1C5E" w:rsidRPr="001A6F94">
        <w:rPr>
          <w:rFonts w:asciiTheme="minorHAnsi" w:hAnsiTheme="minorHAnsi"/>
          <w:b/>
          <w:bCs/>
          <w:color w:val="1F497D"/>
          <w:sz w:val="28"/>
          <w:szCs w:val="28"/>
        </w:rPr>
        <w:t xml:space="preserve"> Arab</w:t>
      </w:r>
      <w:r w:rsidR="00073229" w:rsidRPr="001A6F94">
        <w:rPr>
          <w:rFonts w:asciiTheme="minorHAnsi" w:hAnsiTheme="minorHAnsi"/>
          <w:b/>
          <w:bCs/>
          <w:color w:val="1F497D"/>
          <w:sz w:val="28"/>
          <w:szCs w:val="28"/>
        </w:rPr>
        <w:t xml:space="preserve"> Regional Study Group Meeting </w:t>
      </w:r>
      <w:r w:rsidR="00073229" w:rsidRPr="001A6F94">
        <w:rPr>
          <w:rFonts w:asciiTheme="minorHAnsi" w:hAnsiTheme="minorHAnsi"/>
          <w:b/>
          <w:bCs/>
          <w:color w:val="1F497D"/>
          <w:sz w:val="28"/>
          <w:szCs w:val="28"/>
        </w:rPr>
        <w:br/>
        <w:t xml:space="preserve">and </w:t>
      </w:r>
    </w:p>
    <w:p w14:paraId="1292553A" w14:textId="4E7ABFF1" w:rsidR="00201648" w:rsidRPr="001A6F94" w:rsidRDefault="00562D70" w:rsidP="00AD1016">
      <w:pPr>
        <w:tabs>
          <w:tab w:val="left" w:pos="2432"/>
          <w:tab w:val="left" w:pos="3491"/>
        </w:tabs>
        <w:spacing w:before="0"/>
        <w:jc w:val="center"/>
        <w:rPr>
          <w:rFonts w:asciiTheme="minorHAnsi" w:hAnsiTheme="minorHAnsi"/>
          <w:color w:val="1F497D"/>
        </w:rPr>
      </w:pPr>
      <w:r>
        <w:rPr>
          <w:rFonts w:asciiTheme="minorHAnsi" w:hAnsiTheme="minorHAnsi"/>
          <w:b/>
          <w:bCs/>
          <w:color w:val="1F497D"/>
          <w:sz w:val="28"/>
          <w:szCs w:val="28"/>
        </w:rPr>
        <w:t>Associated BDT Forum</w:t>
      </w:r>
      <w:r w:rsidR="00201648" w:rsidRPr="001A6F94">
        <w:rPr>
          <w:rFonts w:asciiTheme="minorHAnsi" w:hAnsiTheme="minorHAnsi"/>
          <w:b/>
          <w:bCs/>
          <w:color w:val="1F497D"/>
          <w:sz w:val="28"/>
          <w:szCs w:val="28"/>
        </w:rPr>
        <w:t xml:space="preserve"> </w:t>
      </w:r>
      <w:r w:rsidR="00201648" w:rsidRPr="001A6F94">
        <w:rPr>
          <w:rFonts w:asciiTheme="minorHAnsi" w:hAnsiTheme="minorHAnsi"/>
          <w:b/>
          <w:bCs/>
          <w:color w:val="1F497D"/>
          <w:sz w:val="28"/>
          <w:szCs w:val="28"/>
        </w:rPr>
        <w:br/>
      </w:r>
      <w:r w:rsidR="00201648" w:rsidRPr="001A6F94">
        <w:rPr>
          <w:rFonts w:asciiTheme="minorHAnsi" w:hAnsiTheme="minorHAnsi"/>
          <w:color w:val="1F497D"/>
          <w:sz w:val="28"/>
          <w:szCs w:val="28"/>
        </w:rPr>
        <w:t>(</w:t>
      </w:r>
      <w:r w:rsidR="00A30828" w:rsidRPr="001A6F94">
        <w:rPr>
          <w:rFonts w:asciiTheme="minorHAnsi" w:hAnsiTheme="minorHAnsi"/>
          <w:color w:val="1F497D"/>
          <w:sz w:val="28"/>
          <w:szCs w:val="28"/>
        </w:rPr>
        <w:t>2</w:t>
      </w:r>
      <w:r w:rsidR="00AD1016" w:rsidRPr="001A6F94">
        <w:rPr>
          <w:rFonts w:asciiTheme="minorHAnsi" w:hAnsiTheme="minorHAnsi"/>
          <w:color w:val="1F497D"/>
          <w:sz w:val="28"/>
          <w:szCs w:val="28"/>
        </w:rPr>
        <w:t>9</w:t>
      </w:r>
      <w:r w:rsidR="00073229" w:rsidRPr="001A6F94">
        <w:rPr>
          <w:rFonts w:asciiTheme="minorHAnsi" w:hAnsiTheme="minorHAnsi"/>
          <w:color w:val="1F497D"/>
          <w:sz w:val="28"/>
          <w:szCs w:val="28"/>
        </w:rPr>
        <w:t xml:space="preserve"> November</w:t>
      </w:r>
      <w:r w:rsidR="00AD1016" w:rsidRPr="001A6F94">
        <w:rPr>
          <w:rFonts w:asciiTheme="minorHAnsi" w:hAnsiTheme="minorHAnsi"/>
          <w:color w:val="1F497D"/>
          <w:sz w:val="28"/>
          <w:szCs w:val="28"/>
        </w:rPr>
        <w:t xml:space="preserve"> to 01 December</w:t>
      </w:r>
      <w:r w:rsidR="00073229" w:rsidRPr="001A6F94">
        <w:rPr>
          <w:rFonts w:asciiTheme="minorHAnsi" w:hAnsiTheme="minorHAnsi"/>
          <w:color w:val="1F497D"/>
          <w:sz w:val="28"/>
          <w:szCs w:val="28"/>
        </w:rPr>
        <w:t xml:space="preserve"> 2015</w:t>
      </w:r>
      <w:r w:rsidR="00201648" w:rsidRPr="001A6F94">
        <w:rPr>
          <w:rFonts w:asciiTheme="minorHAnsi" w:hAnsiTheme="minorHAnsi"/>
          <w:color w:val="1F497D"/>
          <w:sz w:val="28"/>
          <w:szCs w:val="28"/>
        </w:rPr>
        <w:t xml:space="preserve">, </w:t>
      </w:r>
      <w:r w:rsidR="0084255F" w:rsidRPr="001A6F94">
        <w:rPr>
          <w:rFonts w:asciiTheme="minorHAnsi" w:hAnsiTheme="minorHAnsi"/>
          <w:color w:val="1F497D"/>
          <w:sz w:val="28"/>
          <w:szCs w:val="28"/>
        </w:rPr>
        <w:t>Manama</w:t>
      </w:r>
      <w:r w:rsidR="005B409E" w:rsidRPr="001A6F94">
        <w:rPr>
          <w:rFonts w:asciiTheme="minorHAnsi" w:hAnsiTheme="minorHAnsi"/>
          <w:color w:val="1F497D"/>
          <w:sz w:val="28"/>
          <w:szCs w:val="28"/>
        </w:rPr>
        <w:t xml:space="preserve">, </w:t>
      </w:r>
      <w:r w:rsidR="00A30828" w:rsidRPr="001A6F94">
        <w:rPr>
          <w:rFonts w:asciiTheme="minorHAnsi" w:hAnsiTheme="minorHAnsi"/>
          <w:color w:val="1F497D"/>
          <w:sz w:val="28"/>
          <w:szCs w:val="28"/>
        </w:rPr>
        <w:t>Bahrain</w:t>
      </w:r>
      <w:r w:rsidR="00201648" w:rsidRPr="001A6F94">
        <w:rPr>
          <w:rFonts w:asciiTheme="minorHAnsi" w:hAnsiTheme="minorHAnsi"/>
          <w:color w:val="1F497D"/>
          <w:sz w:val="28"/>
          <w:szCs w:val="28"/>
        </w:rPr>
        <w:t>)</w:t>
      </w:r>
      <w:r w:rsidR="00201648" w:rsidRPr="001A6F94">
        <w:rPr>
          <w:rFonts w:asciiTheme="minorHAnsi" w:hAnsiTheme="minorHAnsi"/>
          <w:b/>
          <w:bCs/>
          <w:color w:val="1F497D"/>
          <w:sz w:val="28"/>
          <w:szCs w:val="28"/>
        </w:rPr>
        <w:t xml:space="preserve"> </w:t>
      </w:r>
      <w:r w:rsidR="006A0E78" w:rsidRPr="001A6F94">
        <w:rPr>
          <w:rFonts w:asciiTheme="minorHAnsi" w:hAnsiTheme="minorHAnsi"/>
          <w:b/>
          <w:bCs/>
          <w:color w:val="1F497D"/>
          <w:sz w:val="28"/>
          <w:szCs w:val="28"/>
        </w:rPr>
        <w:br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201648" w:rsidRPr="001A6F94" w14:paraId="27819C3D" w14:textId="77777777" w:rsidTr="00C002A6">
        <w:trPr>
          <w:trHeight w:val="312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2DC464C" w14:textId="7F50C211" w:rsidR="00201648" w:rsidRPr="001A6F94" w:rsidRDefault="00890D97" w:rsidP="00063712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Sun</w:t>
            </w:r>
            <w:r w:rsidR="00201648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day</w:t>
            </w: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2</w:t>
            </w:r>
            <w:r w:rsidR="00AD1016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9</w:t>
            </w:r>
            <w:r w:rsidR="00562D7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01648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November 201</w:t>
            </w:r>
            <w:r w:rsidR="006804FA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5</w:t>
            </w:r>
          </w:p>
        </w:tc>
      </w:tr>
      <w:tr w:rsidR="00201648" w:rsidRPr="001A6F94" w14:paraId="7FECD3AE" w14:textId="77777777" w:rsidTr="00C002A6">
        <w:trPr>
          <w:trHeight w:val="298"/>
          <w:jc w:val="center"/>
        </w:trPr>
        <w:tc>
          <w:tcPr>
            <w:tcW w:w="19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253A6B4" w14:textId="3190F5D2" w:rsidR="00201648" w:rsidRPr="001A6F94" w:rsidRDefault="00B12FF9" w:rsidP="00CF07C3">
            <w:pPr>
              <w:spacing w:line="252" w:lineRule="auto"/>
              <w:jc w:val="center"/>
              <w:rPr>
                <w:rFonts w:asciiTheme="minorHAnsi" w:hAnsiTheme="minorHAnsi" w:cs="Arial"/>
              </w:rPr>
            </w:pPr>
            <w:r w:rsidRPr="001A6F94">
              <w:rPr>
                <w:rFonts w:asciiTheme="minorHAnsi" w:hAnsiTheme="minorHAnsi" w:cs="Arial"/>
              </w:rPr>
              <w:t>9:</w:t>
            </w:r>
            <w:r w:rsidR="00201648" w:rsidRPr="001A6F94">
              <w:rPr>
                <w:rFonts w:asciiTheme="minorHAnsi" w:hAnsiTheme="minorHAnsi" w:cs="Arial"/>
              </w:rPr>
              <w:t>30 – 17:00</w:t>
            </w:r>
          </w:p>
        </w:tc>
        <w:tc>
          <w:tcPr>
            <w:tcW w:w="765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2F195D" w14:textId="20C46E00" w:rsidR="00201648" w:rsidRPr="001A6F94" w:rsidRDefault="00C002A6" w:rsidP="0005778B">
            <w:pPr>
              <w:spacing w:line="252" w:lineRule="auto"/>
              <w:rPr>
                <w:rFonts w:asciiTheme="minorHAnsi" w:hAnsiTheme="minorHAnsi"/>
                <w:b/>
                <w:bCs/>
                <w:color w:val="1F497D"/>
              </w:rPr>
            </w:pPr>
            <w:r w:rsidRPr="001A6F94">
              <w:rPr>
                <w:rFonts w:asciiTheme="minorHAnsi" w:hAnsiTheme="minorHAnsi"/>
                <w:b/>
                <w:bCs/>
                <w:color w:val="1F497D"/>
              </w:rPr>
              <w:t>ITU-D Regional Economic and Financial Forum of Telecommunications/ICTs for Arab States ​</w:t>
            </w:r>
          </w:p>
        </w:tc>
      </w:tr>
      <w:tr w:rsidR="00201648" w:rsidRPr="001A6F94" w14:paraId="0014D720" w14:textId="77777777" w:rsidTr="00C002A6">
        <w:trPr>
          <w:trHeight w:val="248"/>
          <w:jc w:val="center"/>
        </w:trPr>
        <w:tc>
          <w:tcPr>
            <w:tcW w:w="1980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B81C4AE" w14:textId="702E14B8" w:rsidR="00201648" w:rsidRPr="001A6F94" w:rsidRDefault="00201648" w:rsidP="00CF07C3">
            <w:pPr>
              <w:spacing w:line="252" w:lineRule="auto"/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 w:rsidRPr="001A6F94">
              <w:rPr>
                <w:rFonts w:asciiTheme="minorHAnsi" w:hAnsiTheme="minorHAnsi" w:cs="Arial"/>
                <w:i/>
                <w:iCs/>
                <w:sz w:val="20"/>
              </w:rPr>
              <w:t>Lunch Brea</w:t>
            </w:r>
            <w:r w:rsidR="00C002A6" w:rsidRPr="001A6F94">
              <w:rPr>
                <w:rFonts w:asciiTheme="minorHAnsi" w:hAnsiTheme="minorHAnsi" w:cs="Arial"/>
                <w:i/>
                <w:iCs/>
                <w:sz w:val="20"/>
              </w:rPr>
              <w:t>k</w:t>
            </w:r>
          </w:p>
        </w:tc>
        <w:tc>
          <w:tcPr>
            <w:tcW w:w="7654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C631475" w14:textId="77777777" w:rsidR="00201648" w:rsidRPr="001A6F94" w:rsidRDefault="00201648" w:rsidP="00CF07C3">
            <w:pPr>
              <w:spacing w:line="252" w:lineRule="auto"/>
              <w:rPr>
                <w:rFonts w:asciiTheme="minorHAnsi" w:hAnsiTheme="minorHAnsi"/>
                <w:i/>
                <w:iCs/>
                <w:color w:val="1F497D"/>
              </w:rPr>
            </w:pPr>
            <w:r w:rsidRPr="001A6F94">
              <w:rPr>
                <w:rFonts w:asciiTheme="minorHAnsi" w:hAnsiTheme="minorHAnsi"/>
                <w:i/>
                <w:iCs/>
                <w:color w:val="1F497D"/>
              </w:rPr>
              <w:t xml:space="preserve">12:30 – 14:00 </w:t>
            </w:r>
          </w:p>
        </w:tc>
      </w:tr>
      <w:tr w:rsidR="00201648" w:rsidRPr="001A6F94" w14:paraId="65972688" w14:textId="77777777" w:rsidTr="00C002A6">
        <w:trPr>
          <w:trHeight w:val="510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A8D9B9A" w14:textId="41F32364" w:rsidR="00201648" w:rsidRPr="001A6F94" w:rsidRDefault="00890D97" w:rsidP="00063712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Mon</w:t>
            </w:r>
            <w:r w:rsidR="00201648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day </w:t>
            </w: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3</w:t>
            </w:r>
            <w:r w:rsidR="00AD1016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</w:t>
            </w:r>
            <w:r w:rsidR="006804FA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201648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November 201</w:t>
            </w:r>
            <w:r w:rsidR="006804FA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5</w:t>
            </w:r>
          </w:p>
        </w:tc>
      </w:tr>
      <w:tr w:rsidR="00201648" w:rsidRPr="001A6F94" w14:paraId="11CFAF8F" w14:textId="77777777" w:rsidTr="00C002A6">
        <w:trPr>
          <w:trHeight w:val="497"/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10BC" w14:textId="44A21D5B" w:rsidR="00201648" w:rsidRPr="001A6F94" w:rsidRDefault="00201648" w:rsidP="00B12FF9">
            <w:pPr>
              <w:spacing w:line="252" w:lineRule="auto"/>
              <w:jc w:val="center"/>
              <w:rPr>
                <w:rFonts w:asciiTheme="minorHAnsi" w:hAnsiTheme="minorHAnsi" w:cs="Arial"/>
              </w:rPr>
            </w:pPr>
            <w:r w:rsidRPr="001A6F94">
              <w:rPr>
                <w:rFonts w:asciiTheme="minorHAnsi" w:hAnsiTheme="minorHAnsi" w:cs="Arial"/>
              </w:rPr>
              <w:t>9</w:t>
            </w:r>
            <w:r w:rsidR="00B12FF9" w:rsidRPr="001A6F94">
              <w:rPr>
                <w:rFonts w:asciiTheme="minorHAnsi" w:hAnsiTheme="minorHAnsi" w:cs="Arial"/>
              </w:rPr>
              <w:t>:</w:t>
            </w:r>
            <w:r w:rsidRPr="001A6F94">
              <w:rPr>
                <w:rFonts w:asciiTheme="minorHAnsi" w:hAnsiTheme="minorHAnsi" w:cs="Arial"/>
              </w:rPr>
              <w:t>30 – 17:00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FAA1" w14:textId="77777777" w:rsidR="00201648" w:rsidRPr="001A6F94" w:rsidRDefault="00201648" w:rsidP="00B03E98">
            <w:pPr>
              <w:spacing w:after="120" w:line="252" w:lineRule="auto"/>
              <w:rPr>
                <w:rFonts w:asciiTheme="minorHAnsi" w:hAnsiTheme="minorHAnsi"/>
                <w:b/>
                <w:bCs/>
                <w:color w:val="1F497D"/>
              </w:rPr>
            </w:pPr>
            <w:r w:rsidRPr="001A6F94">
              <w:rPr>
                <w:rFonts w:asciiTheme="minorHAnsi" w:hAnsiTheme="minorHAnsi"/>
                <w:b/>
                <w:bCs/>
                <w:color w:val="1F497D"/>
              </w:rPr>
              <w:t>ITU-T SG3RG-ARB:  ARB regional group for Study Group 3</w:t>
            </w:r>
          </w:p>
        </w:tc>
      </w:tr>
      <w:tr w:rsidR="00201648" w:rsidRPr="001A6F94" w14:paraId="6DA18B60" w14:textId="77777777" w:rsidTr="00C002A6">
        <w:trPr>
          <w:trHeight w:val="437"/>
          <w:jc w:val="center"/>
        </w:trPr>
        <w:tc>
          <w:tcPr>
            <w:tcW w:w="1980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78EB5D9" w14:textId="5D87A389" w:rsidR="00201648" w:rsidRPr="001A6F94" w:rsidRDefault="00201648" w:rsidP="00CF07C3">
            <w:pPr>
              <w:spacing w:line="252" w:lineRule="auto"/>
              <w:jc w:val="center"/>
              <w:rPr>
                <w:rFonts w:asciiTheme="minorHAnsi" w:hAnsiTheme="minorHAnsi" w:cs="Arial"/>
                <w:i/>
                <w:iCs/>
                <w:sz w:val="20"/>
              </w:rPr>
            </w:pPr>
            <w:r w:rsidRPr="001A6F94">
              <w:rPr>
                <w:rFonts w:asciiTheme="minorHAnsi" w:hAnsiTheme="minorHAnsi" w:cs="Arial"/>
                <w:i/>
                <w:iCs/>
                <w:sz w:val="20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8E328CF" w14:textId="77777777" w:rsidR="00201648" w:rsidRPr="001A6F94" w:rsidRDefault="00201648" w:rsidP="00CF07C3">
            <w:pPr>
              <w:spacing w:line="252" w:lineRule="auto"/>
              <w:rPr>
                <w:rFonts w:asciiTheme="minorHAnsi" w:hAnsiTheme="minorHAnsi"/>
                <w:i/>
                <w:iCs/>
                <w:color w:val="1F497D"/>
              </w:rPr>
            </w:pPr>
            <w:r w:rsidRPr="001A6F94">
              <w:rPr>
                <w:rFonts w:asciiTheme="minorHAnsi" w:hAnsiTheme="minorHAnsi"/>
                <w:i/>
                <w:iCs/>
                <w:color w:val="1F497D"/>
              </w:rPr>
              <w:t xml:space="preserve">12:30 – 14:00 </w:t>
            </w:r>
          </w:p>
        </w:tc>
      </w:tr>
      <w:tr w:rsidR="00201648" w:rsidRPr="001A6F94" w14:paraId="107D72C6" w14:textId="77777777" w:rsidTr="00C002A6">
        <w:trPr>
          <w:trHeight w:val="545"/>
          <w:jc w:val="center"/>
        </w:trPr>
        <w:tc>
          <w:tcPr>
            <w:tcW w:w="9634" w:type="dxa"/>
            <w:gridSpan w:val="2"/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DD94" w14:textId="249D18AA" w:rsidR="00201648" w:rsidRPr="001A6F94" w:rsidRDefault="00201648" w:rsidP="00063712">
            <w:pPr>
              <w:spacing w:line="252" w:lineRule="auto"/>
              <w:jc w:val="center"/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</w:pP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Tu</w:t>
            </w:r>
            <w:r w:rsidR="00890D97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e</w:t>
            </w: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sday </w:t>
            </w:r>
            <w:r w:rsidR="00B11EB4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01</w:t>
            </w:r>
            <w:r w:rsidR="00562D70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B11EB4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Dec</w:t>
            </w:r>
            <w:r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ember 201</w:t>
            </w:r>
            <w:r w:rsidR="006804FA" w:rsidRPr="001A6F94">
              <w:rPr>
                <w:rFonts w:asciiTheme="minorHAnsi" w:hAnsiTheme="minorHAnsi"/>
                <w:b/>
                <w:bCs/>
                <w:sz w:val="32"/>
                <w:szCs w:val="32"/>
                <w:u w:val="single"/>
              </w:rPr>
              <w:t>5</w:t>
            </w:r>
          </w:p>
        </w:tc>
      </w:tr>
      <w:tr w:rsidR="00835114" w:rsidRPr="001A6F94" w14:paraId="431295D6" w14:textId="77777777" w:rsidTr="00CF07C3">
        <w:trPr>
          <w:trHeight w:val="398"/>
          <w:jc w:val="center"/>
        </w:trPr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E3B7" w14:textId="7AB841EA" w:rsidR="00835114" w:rsidRPr="001A6F94" w:rsidRDefault="00835114" w:rsidP="00835114">
            <w:pPr>
              <w:spacing w:line="252" w:lineRule="auto"/>
              <w:jc w:val="center"/>
              <w:rPr>
                <w:rFonts w:asciiTheme="minorHAnsi" w:hAnsiTheme="minorHAnsi" w:cs="Arial"/>
              </w:rPr>
            </w:pPr>
            <w:r w:rsidRPr="001A6F94">
              <w:rPr>
                <w:rFonts w:asciiTheme="minorHAnsi" w:hAnsiTheme="minorHAnsi" w:cs="Arial"/>
              </w:rPr>
              <w:t>9:30 – 17:00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1A81" w14:textId="09C59770" w:rsidR="00835114" w:rsidRPr="001A6F94" w:rsidRDefault="00835114" w:rsidP="00B03E98">
            <w:pPr>
              <w:spacing w:after="120" w:line="252" w:lineRule="auto"/>
              <w:ind w:left="111" w:right="151"/>
              <w:rPr>
                <w:rFonts w:asciiTheme="minorHAnsi" w:hAnsiTheme="minorHAnsi"/>
                <w:b/>
                <w:bCs/>
                <w:color w:val="1F497D"/>
              </w:rPr>
            </w:pPr>
            <w:r w:rsidRPr="001A6F94">
              <w:rPr>
                <w:rFonts w:asciiTheme="minorHAnsi" w:hAnsiTheme="minorHAnsi"/>
                <w:b/>
                <w:bCs/>
                <w:color w:val="1F497D"/>
              </w:rPr>
              <w:t>ITU-T SG3RG-ARB:  ARB regional group for Study Group 3</w:t>
            </w:r>
          </w:p>
        </w:tc>
      </w:tr>
      <w:tr w:rsidR="00835114" w:rsidRPr="001A6F94" w14:paraId="393991B7" w14:textId="77777777" w:rsidTr="006804FA">
        <w:trPr>
          <w:trHeight w:val="419"/>
          <w:jc w:val="center"/>
        </w:trPr>
        <w:tc>
          <w:tcPr>
            <w:tcW w:w="1980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1DD1" w14:textId="7C4F46AD" w:rsidR="00835114" w:rsidRPr="001A6F94" w:rsidRDefault="00835114" w:rsidP="00835114">
            <w:pPr>
              <w:spacing w:after="120" w:line="252" w:lineRule="auto"/>
              <w:jc w:val="center"/>
              <w:rPr>
                <w:rFonts w:asciiTheme="minorHAnsi" w:hAnsiTheme="minorHAnsi" w:cs="Arial"/>
              </w:rPr>
            </w:pPr>
            <w:r w:rsidRPr="001A6F94">
              <w:rPr>
                <w:rFonts w:asciiTheme="minorHAnsi" w:hAnsiTheme="minorHAnsi" w:cs="Arial"/>
                <w:i/>
                <w:iCs/>
                <w:sz w:val="20"/>
              </w:rPr>
              <w:t>Lunch Break</w:t>
            </w:r>
          </w:p>
        </w:tc>
        <w:tc>
          <w:tcPr>
            <w:tcW w:w="7654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3A40F" w14:textId="08575463" w:rsidR="00835114" w:rsidRPr="001A6F94" w:rsidRDefault="00835114" w:rsidP="00835114">
            <w:pPr>
              <w:spacing w:after="120" w:line="252" w:lineRule="auto"/>
              <w:rPr>
                <w:rFonts w:asciiTheme="minorHAnsi" w:hAnsiTheme="minorHAnsi"/>
                <w:color w:val="1F497D"/>
              </w:rPr>
            </w:pPr>
            <w:r w:rsidRPr="001A6F94">
              <w:rPr>
                <w:rFonts w:asciiTheme="minorHAnsi" w:hAnsiTheme="minorHAnsi"/>
                <w:i/>
                <w:iCs/>
                <w:color w:val="1F497D"/>
              </w:rPr>
              <w:t xml:space="preserve">12:30 – 14:00 </w:t>
            </w:r>
          </w:p>
        </w:tc>
      </w:tr>
    </w:tbl>
    <w:p w14:paraId="4430D631" w14:textId="77777777" w:rsidR="00201648" w:rsidRPr="001A6F94" w:rsidRDefault="00201648" w:rsidP="00201648">
      <w:pPr>
        <w:jc w:val="both"/>
        <w:rPr>
          <w:rFonts w:asciiTheme="minorHAnsi" w:hAnsiTheme="minorHAnsi"/>
          <w:sz w:val="20"/>
          <w:lang w:bidi="ar-EG"/>
        </w:rPr>
      </w:pPr>
    </w:p>
    <w:p w14:paraId="2095F6D6" w14:textId="3D00D0EC" w:rsidR="00201648" w:rsidRPr="001A6F94" w:rsidRDefault="00511237" w:rsidP="00511237">
      <w:pPr>
        <w:jc w:val="center"/>
        <w:rPr>
          <w:rFonts w:asciiTheme="minorHAnsi" w:hAnsiTheme="minorHAnsi"/>
          <w:szCs w:val="24"/>
          <w:lang w:bidi="ar-EG"/>
        </w:rPr>
      </w:pPr>
      <w:r w:rsidRPr="001A6F94">
        <w:rPr>
          <w:rFonts w:asciiTheme="minorHAnsi" w:hAnsiTheme="minorHAnsi"/>
          <w:szCs w:val="24"/>
          <w:lang w:bidi="ar-EG"/>
        </w:rPr>
        <w:t>_____________________</w:t>
      </w:r>
    </w:p>
    <w:sectPr w:rsidR="00201648" w:rsidRPr="001A6F94" w:rsidSect="00D45CA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727" w:code="9"/>
      <w:pgMar w:top="567" w:right="1089" w:bottom="113" w:left="1089" w:header="567" w:footer="633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5373" w14:textId="77777777" w:rsidR="00EB479A" w:rsidRDefault="00EB479A">
      <w:r>
        <w:separator/>
      </w:r>
    </w:p>
  </w:endnote>
  <w:endnote w:type="continuationSeparator" w:id="0">
    <w:p w14:paraId="7EBA7DC3" w14:textId="77777777" w:rsidR="00EB479A" w:rsidRDefault="00EB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4823" w14:textId="0D57C63A" w:rsidR="00CF07C3" w:rsidRPr="00B42365" w:rsidRDefault="00CF07C3" w:rsidP="00852FBF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ITU-T\COM-T\COM3RGARB\COLL\00</w:t>
    </w:r>
    <w:r>
      <w:rPr>
        <w:rFonts w:asciiTheme="minorHAnsi" w:hAnsiTheme="minorHAnsi"/>
        <w:sz w:val="18"/>
        <w:szCs w:val="18"/>
      </w:rPr>
      <w:t>3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F651" w14:textId="3AD04D51" w:rsidR="00CF07C3" w:rsidRPr="00B42365" w:rsidRDefault="00CF07C3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CD271" w14:textId="77777777" w:rsidR="00E70775" w:rsidRDefault="00E7077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8A00" w14:textId="4C39439B" w:rsidR="00CF07C3" w:rsidRPr="009C7320" w:rsidRDefault="009C7320" w:rsidP="009C7320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ITU-T\COM-T\COM3RGARB\COLL\00</w:t>
    </w:r>
    <w:r>
      <w:rPr>
        <w:rFonts w:asciiTheme="minorHAnsi" w:hAnsiTheme="minorHAnsi"/>
        <w:sz w:val="18"/>
        <w:szCs w:val="18"/>
      </w:rPr>
      <w:t>3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581E" w14:textId="77777777" w:rsidR="00E70775" w:rsidRDefault="00E70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5D16D" w14:textId="77777777" w:rsidR="00EB479A" w:rsidRDefault="00EB479A">
      <w:r>
        <w:t>____________________</w:t>
      </w:r>
    </w:p>
  </w:footnote>
  <w:footnote w:type="continuationSeparator" w:id="0">
    <w:p w14:paraId="1E9D6905" w14:textId="77777777" w:rsidR="00EB479A" w:rsidRDefault="00EB4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3299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9E3DA93" w14:textId="73A08708" w:rsidR="00CF07C3" w:rsidRPr="00B42365" w:rsidRDefault="009727E7" w:rsidP="009727E7">
        <w:pPr>
          <w:pStyle w:val="Header"/>
          <w:rPr>
            <w:rFonts w:asciiTheme="minorHAnsi" w:hAnsiTheme="minorHAnsi"/>
          </w:rPr>
        </w:pP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 xml:space="preserve"> PAGE  \* ArabicDash  \* MERGEFORMAT </w:instrText>
        </w:r>
        <w:r>
          <w:rPr>
            <w:rFonts w:asciiTheme="minorHAnsi" w:hAnsiTheme="minorHAnsi"/>
          </w:rPr>
          <w:fldChar w:fldCharType="separate"/>
        </w:r>
        <w:r w:rsidR="00973115">
          <w:rPr>
            <w:rFonts w:asciiTheme="minorHAnsi" w:hAnsiTheme="minorHAnsi"/>
            <w:noProof/>
          </w:rPr>
          <w:t>- 4 -</w:t>
        </w:r>
        <w:r>
          <w:rPr>
            <w:rFonts w:asciiTheme="minorHAnsi" w:hAnsiTheme="minorHAnsi"/>
          </w:rPr>
          <w:fldChar w:fldCharType="end"/>
        </w:r>
      </w:p>
    </w:sdtContent>
  </w:sdt>
  <w:p w14:paraId="65451902" w14:textId="77777777" w:rsidR="00CF07C3" w:rsidRDefault="00CF0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BDBA" w14:textId="77777777" w:rsidR="00CF07C3" w:rsidRDefault="00CF07C3" w:rsidP="00647753">
    <w:pPr>
      <w:pStyle w:val="Header"/>
    </w:pPr>
  </w:p>
  <w:p w14:paraId="71566D32" w14:textId="77777777" w:rsidR="00CF07C3" w:rsidRDefault="00CF07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724E3" w14:textId="77777777" w:rsidR="00E70775" w:rsidRDefault="00E7077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9044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717D1746" w14:textId="3A1C70FC" w:rsidR="00E70775" w:rsidRPr="0077503B" w:rsidRDefault="0077503B" w:rsidP="0077503B">
        <w:pPr>
          <w:pStyle w:val="Header"/>
          <w:rPr>
            <w:rFonts w:asciiTheme="minorHAnsi" w:hAnsiTheme="minorHAnsi"/>
          </w:rPr>
        </w:pPr>
        <w:r w:rsidRPr="0077503B">
          <w:rPr>
            <w:rFonts w:asciiTheme="minorHAnsi" w:hAnsiTheme="minorHAnsi"/>
          </w:rPr>
          <w:t>- 6 -</w:t>
        </w:r>
      </w:p>
    </w:sdtContent>
  </w:sdt>
  <w:p w14:paraId="2D72F2F1" w14:textId="77777777" w:rsidR="00E70775" w:rsidRDefault="00E7077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34B5" w14:textId="77777777" w:rsidR="00E70775" w:rsidRDefault="00E70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F1634"/>
    <w:multiLevelType w:val="hybridMultilevel"/>
    <w:tmpl w:val="75940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448"/>
    <w:multiLevelType w:val="hybridMultilevel"/>
    <w:tmpl w:val="B6F0C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7" w15:restartNumberingAfterBreak="0">
    <w:nsid w:val="3D175554"/>
    <w:multiLevelType w:val="multilevel"/>
    <w:tmpl w:val="85F8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12" w15:restartNumberingAfterBreak="0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8" w15:restartNumberingAfterBreak="0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6"/>
  </w:num>
  <w:num w:numId="6">
    <w:abstractNumId w:val="17"/>
  </w:num>
  <w:num w:numId="7">
    <w:abstractNumId w:val="9"/>
  </w:num>
  <w:num w:numId="8">
    <w:abstractNumId w:val="5"/>
  </w:num>
  <w:num w:numId="9">
    <w:abstractNumId w:val="15"/>
  </w:num>
  <w:num w:numId="10">
    <w:abstractNumId w:val="14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5F33"/>
    <w:rsid w:val="00016DA6"/>
    <w:rsid w:val="00021711"/>
    <w:rsid w:val="00022932"/>
    <w:rsid w:val="00034C8C"/>
    <w:rsid w:val="00036A40"/>
    <w:rsid w:val="00036EB8"/>
    <w:rsid w:val="00037DE5"/>
    <w:rsid w:val="000438D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3712"/>
    <w:rsid w:val="000646AE"/>
    <w:rsid w:val="00064F18"/>
    <w:rsid w:val="00064FDA"/>
    <w:rsid w:val="000720F0"/>
    <w:rsid w:val="00072EB7"/>
    <w:rsid w:val="00073229"/>
    <w:rsid w:val="000746A8"/>
    <w:rsid w:val="00074CEB"/>
    <w:rsid w:val="00075045"/>
    <w:rsid w:val="00075232"/>
    <w:rsid w:val="000757F0"/>
    <w:rsid w:val="00077AA6"/>
    <w:rsid w:val="000814FB"/>
    <w:rsid w:val="00082270"/>
    <w:rsid w:val="000827E1"/>
    <w:rsid w:val="00082F74"/>
    <w:rsid w:val="000838B6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A0AE6"/>
    <w:rsid w:val="000A2B10"/>
    <w:rsid w:val="000A2C3A"/>
    <w:rsid w:val="000B1CB4"/>
    <w:rsid w:val="000B3D11"/>
    <w:rsid w:val="000B40A3"/>
    <w:rsid w:val="000B449F"/>
    <w:rsid w:val="000C1B5B"/>
    <w:rsid w:val="000C3470"/>
    <w:rsid w:val="000C7D67"/>
    <w:rsid w:val="000D01FC"/>
    <w:rsid w:val="000D33BC"/>
    <w:rsid w:val="000D4364"/>
    <w:rsid w:val="000D79F6"/>
    <w:rsid w:val="000E1717"/>
    <w:rsid w:val="000E198F"/>
    <w:rsid w:val="000E6752"/>
    <w:rsid w:val="000E6B18"/>
    <w:rsid w:val="000F1055"/>
    <w:rsid w:val="000F1DC8"/>
    <w:rsid w:val="000F24B5"/>
    <w:rsid w:val="000F24DF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6264"/>
    <w:rsid w:val="00117057"/>
    <w:rsid w:val="0012008B"/>
    <w:rsid w:val="001322EE"/>
    <w:rsid w:val="00132848"/>
    <w:rsid w:val="00137274"/>
    <w:rsid w:val="00140D55"/>
    <w:rsid w:val="0014270B"/>
    <w:rsid w:val="00147179"/>
    <w:rsid w:val="001479B7"/>
    <w:rsid w:val="00152E29"/>
    <w:rsid w:val="001535BB"/>
    <w:rsid w:val="0015466F"/>
    <w:rsid w:val="001570D0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36BE"/>
    <w:rsid w:val="001844DC"/>
    <w:rsid w:val="0018454E"/>
    <w:rsid w:val="001851A7"/>
    <w:rsid w:val="00194F43"/>
    <w:rsid w:val="0019714A"/>
    <w:rsid w:val="001A40C4"/>
    <w:rsid w:val="001A6B96"/>
    <w:rsid w:val="001A6F94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1A36"/>
    <w:rsid w:val="001D2982"/>
    <w:rsid w:val="001D2B88"/>
    <w:rsid w:val="001D5C4D"/>
    <w:rsid w:val="001E0E1E"/>
    <w:rsid w:val="001E1924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48F7"/>
    <w:rsid w:val="00206009"/>
    <w:rsid w:val="0021396F"/>
    <w:rsid w:val="00215058"/>
    <w:rsid w:val="00217A0F"/>
    <w:rsid w:val="002230E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4C89"/>
    <w:rsid w:val="00256028"/>
    <w:rsid w:val="00262573"/>
    <w:rsid w:val="00270688"/>
    <w:rsid w:val="002747F9"/>
    <w:rsid w:val="002756C0"/>
    <w:rsid w:val="00275ACA"/>
    <w:rsid w:val="00275DD7"/>
    <w:rsid w:val="00277449"/>
    <w:rsid w:val="00280123"/>
    <w:rsid w:val="0028019C"/>
    <w:rsid w:val="002819F9"/>
    <w:rsid w:val="0028236E"/>
    <w:rsid w:val="00285AC5"/>
    <w:rsid w:val="002869DA"/>
    <w:rsid w:val="002916BB"/>
    <w:rsid w:val="00291F1C"/>
    <w:rsid w:val="00292466"/>
    <w:rsid w:val="00292DA6"/>
    <w:rsid w:val="0029340B"/>
    <w:rsid w:val="00295078"/>
    <w:rsid w:val="002958BE"/>
    <w:rsid w:val="002970A3"/>
    <w:rsid w:val="002A0EDC"/>
    <w:rsid w:val="002A1B14"/>
    <w:rsid w:val="002A3B14"/>
    <w:rsid w:val="002A3CBF"/>
    <w:rsid w:val="002A4739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2842"/>
    <w:rsid w:val="002C30AA"/>
    <w:rsid w:val="002C44AA"/>
    <w:rsid w:val="002C45FC"/>
    <w:rsid w:val="002C4883"/>
    <w:rsid w:val="002C6469"/>
    <w:rsid w:val="002C7023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2F7509"/>
    <w:rsid w:val="00303636"/>
    <w:rsid w:val="00303EB9"/>
    <w:rsid w:val="003044B7"/>
    <w:rsid w:val="003106FE"/>
    <w:rsid w:val="00310985"/>
    <w:rsid w:val="003120D3"/>
    <w:rsid w:val="003150FE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0C3F"/>
    <w:rsid w:val="00342317"/>
    <w:rsid w:val="00345399"/>
    <w:rsid w:val="00347205"/>
    <w:rsid w:val="00350600"/>
    <w:rsid w:val="00351AF1"/>
    <w:rsid w:val="00352942"/>
    <w:rsid w:val="00352D28"/>
    <w:rsid w:val="00352E56"/>
    <w:rsid w:val="0035612E"/>
    <w:rsid w:val="003562DF"/>
    <w:rsid w:val="00362EE0"/>
    <w:rsid w:val="003635BA"/>
    <w:rsid w:val="00365551"/>
    <w:rsid w:val="00365821"/>
    <w:rsid w:val="00367DBC"/>
    <w:rsid w:val="00370E21"/>
    <w:rsid w:val="003711D6"/>
    <w:rsid w:val="003766E9"/>
    <w:rsid w:val="00377730"/>
    <w:rsid w:val="00381130"/>
    <w:rsid w:val="00385B9D"/>
    <w:rsid w:val="00387E33"/>
    <w:rsid w:val="0039057B"/>
    <w:rsid w:val="0039195F"/>
    <w:rsid w:val="00391B68"/>
    <w:rsid w:val="00392A51"/>
    <w:rsid w:val="00395C06"/>
    <w:rsid w:val="00395E4C"/>
    <w:rsid w:val="00397F85"/>
    <w:rsid w:val="003A2E77"/>
    <w:rsid w:val="003B03C5"/>
    <w:rsid w:val="003B3E01"/>
    <w:rsid w:val="003B7123"/>
    <w:rsid w:val="003C538F"/>
    <w:rsid w:val="003C5B35"/>
    <w:rsid w:val="003D031F"/>
    <w:rsid w:val="003D3F85"/>
    <w:rsid w:val="003D454F"/>
    <w:rsid w:val="003D7314"/>
    <w:rsid w:val="003D7F88"/>
    <w:rsid w:val="003E07C9"/>
    <w:rsid w:val="003E585D"/>
    <w:rsid w:val="003E5878"/>
    <w:rsid w:val="003E6A50"/>
    <w:rsid w:val="003E6DE3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102F6"/>
    <w:rsid w:val="004108CD"/>
    <w:rsid w:val="00414EE2"/>
    <w:rsid w:val="00420A7E"/>
    <w:rsid w:val="004224B2"/>
    <w:rsid w:val="00422F22"/>
    <w:rsid w:val="004275FC"/>
    <w:rsid w:val="00432CFA"/>
    <w:rsid w:val="004339BA"/>
    <w:rsid w:val="0043586B"/>
    <w:rsid w:val="00437494"/>
    <w:rsid w:val="00441210"/>
    <w:rsid w:val="0044318A"/>
    <w:rsid w:val="00445A35"/>
    <w:rsid w:val="00446FCF"/>
    <w:rsid w:val="00447AF3"/>
    <w:rsid w:val="004517BE"/>
    <w:rsid w:val="00452304"/>
    <w:rsid w:val="00455BA8"/>
    <w:rsid w:val="0045602C"/>
    <w:rsid w:val="004562F5"/>
    <w:rsid w:val="00456D83"/>
    <w:rsid w:val="00457DB3"/>
    <w:rsid w:val="00461049"/>
    <w:rsid w:val="00463E44"/>
    <w:rsid w:val="00464FB6"/>
    <w:rsid w:val="00465B34"/>
    <w:rsid w:val="0046635E"/>
    <w:rsid w:val="00466AFC"/>
    <w:rsid w:val="00470CB6"/>
    <w:rsid w:val="0047256D"/>
    <w:rsid w:val="00474B2A"/>
    <w:rsid w:val="00475851"/>
    <w:rsid w:val="0047782C"/>
    <w:rsid w:val="004806D7"/>
    <w:rsid w:val="0048073E"/>
    <w:rsid w:val="004845A5"/>
    <w:rsid w:val="004870D3"/>
    <w:rsid w:val="00490558"/>
    <w:rsid w:val="0049496C"/>
    <w:rsid w:val="004962EC"/>
    <w:rsid w:val="00497ADA"/>
    <w:rsid w:val="004A22E8"/>
    <w:rsid w:val="004A4C2E"/>
    <w:rsid w:val="004A579C"/>
    <w:rsid w:val="004B0898"/>
    <w:rsid w:val="004B1BD1"/>
    <w:rsid w:val="004B1EA5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51C"/>
    <w:rsid w:val="004C7B09"/>
    <w:rsid w:val="004D0A1A"/>
    <w:rsid w:val="004D21A7"/>
    <w:rsid w:val="004D49FF"/>
    <w:rsid w:val="004D7669"/>
    <w:rsid w:val="004E16C2"/>
    <w:rsid w:val="004E2691"/>
    <w:rsid w:val="004E286F"/>
    <w:rsid w:val="004E2B2D"/>
    <w:rsid w:val="004E58A7"/>
    <w:rsid w:val="004E6105"/>
    <w:rsid w:val="004E657D"/>
    <w:rsid w:val="004F06FB"/>
    <w:rsid w:val="004F1D11"/>
    <w:rsid w:val="004F28EC"/>
    <w:rsid w:val="004F3BE1"/>
    <w:rsid w:val="004F3C9B"/>
    <w:rsid w:val="004F555E"/>
    <w:rsid w:val="004F5813"/>
    <w:rsid w:val="004F736A"/>
    <w:rsid w:val="005035A6"/>
    <w:rsid w:val="00504843"/>
    <w:rsid w:val="005067D6"/>
    <w:rsid w:val="00507275"/>
    <w:rsid w:val="0050731F"/>
    <w:rsid w:val="0050779B"/>
    <w:rsid w:val="005100CC"/>
    <w:rsid w:val="005105AA"/>
    <w:rsid w:val="00511237"/>
    <w:rsid w:val="00512AD9"/>
    <w:rsid w:val="00513B67"/>
    <w:rsid w:val="00515ABA"/>
    <w:rsid w:val="00517DE4"/>
    <w:rsid w:val="0052053A"/>
    <w:rsid w:val="0052084B"/>
    <w:rsid w:val="00524367"/>
    <w:rsid w:val="005243DB"/>
    <w:rsid w:val="005252DE"/>
    <w:rsid w:val="00527A48"/>
    <w:rsid w:val="00530C4A"/>
    <w:rsid w:val="0053289B"/>
    <w:rsid w:val="00532AC7"/>
    <w:rsid w:val="0053490B"/>
    <w:rsid w:val="005400CE"/>
    <w:rsid w:val="00542259"/>
    <w:rsid w:val="00545120"/>
    <w:rsid w:val="00546467"/>
    <w:rsid w:val="00547BA5"/>
    <w:rsid w:val="005509EF"/>
    <w:rsid w:val="00551D04"/>
    <w:rsid w:val="005522D4"/>
    <w:rsid w:val="00553432"/>
    <w:rsid w:val="00562C3B"/>
    <w:rsid w:val="00562D70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85DF8"/>
    <w:rsid w:val="00590750"/>
    <w:rsid w:val="00591149"/>
    <w:rsid w:val="00592416"/>
    <w:rsid w:val="005925CD"/>
    <w:rsid w:val="00594730"/>
    <w:rsid w:val="005949CC"/>
    <w:rsid w:val="005962E7"/>
    <w:rsid w:val="005965AB"/>
    <w:rsid w:val="005A48DB"/>
    <w:rsid w:val="005A6035"/>
    <w:rsid w:val="005A6C4E"/>
    <w:rsid w:val="005A7DC7"/>
    <w:rsid w:val="005B395B"/>
    <w:rsid w:val="005B409E"/>
    <w:rsid w:val="005B5068"/>
    <w:rsid w:val="005C0F10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2CDB"/>
    <w:rsid w:val="005E34EC"/>
    <w:rsid w:val="005F1CF2"/>
    <w:rsid w:val="005F24B3"/>
    <w:rsid w:val="005F7B5C"/>
    <w:rsid w:val="0060058D"/>
    <w:rsid w:val="00602C9E"/>
    <w:rsid w:val="006050D8"/>
    <w:rsid w:val="00607B54"/>
    <w:rsid w:val="00610C8E"/>
    <w:rsid w:val="00611210"/>
    <w:rsid w:val="0061786C"/>
    <w:rsid w:val="00625D2B"/>
    <w:rsid w:val="0063328F"/>
    <w:rsid w:val="00633776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7D25"/>
    <w:rsid w:val="00660CF8"/>
    <w:rsid w:val="00660D46"/>
    <w:rsid w:val="00662750"/>
    <w:rsid w:val="00666C7A"/>
    <w:rsid w:val="00667960"/>
    <w:rsid w:val="006701FB"/>
    <w:rsid w:val="006703AE"/>
    <w:rsid w:val="00675FFF"/>
    <w:rsid w:val="00677310"/>
    <w:rsid w:val="006804FA"/>
    <w:rsid w:val="0068206D"/>
    <w:rsid w:val="00683AAA"/>
    <w:rsid w:val="00686E0F"/>
    <w:rsid w:val="006927DC"/>
    <w:rsid w:val="006947D5"/>
    <w:rsid w:val="006975AE"/>
    <w:rsid w:val="00697B2C"/>
    <w:rsid w:val="006A0E78"/>
    <w:rsid w:val="006A2E11"/>
    <w:rsid w:val="006A336D"/>
    <w:rsid w:val="006B6D73"/>
    <w:rsid w:val="006C1658"/>
    <w:rsid w:val="006C1931"/>
    <w:rsid w:val="006C2511"/>
    <w:rsid w:val="006C48D6"/>
    <w:rsid w:val="006D0078"/>
    <w:rsid w:val="006D02B6"/>
    <w:rsid w:val="006D1CE2"/>
    <w:rsid w:val="006D347F"/>
    <w:rsid w:val="006D5275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153A"/>
    <w:rsid w:val="006F5238"/>
    <w:rsid w:val="006F5F6B"/>
    <w:rsid w:val="006F6469"/>
    <w:rsid w:val="006F6F8E"/>
    <w:rsid w:val="006F7384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1886"/>
    <w:rsid w:val="00742851"/>
    <w:rsid w:val="00745D8C"/>
    <w:rsid w:val="00750623"/>
    <w:rsid w:val="007510BB"/>
    <w:rsid w:val="007531F6"/>
    <w:rsid w:val="0075428B"/>
    <w:rsid w:val="00756B77"/>
    <w:rsid w:val="0075737A"/>
    <w:rsid w:val="0076033E"/>
    <w:rsid w:val="00762160"/>
    <w:rsid w:val="007624DE"/>
    <w:rsid w:val="007626C1"/>
    <w:rsid w:val="0076301C"/>
    <w:rsid w:val="00764C51"/>
    <w:rsid w:val="0076727B"/>
    <w:rsid w:val="007726C0"/>
    <w:rsid w:val="00774F43"/>
    <w:rsid w:val="0077503B"/>
    <w:rsid w:val="0077505E"/>
    <w:rsid w:val="00775592"/>
    <w:rsid w:val="0078005D"/>
    <w:rsid w:val="00780517"/>
    <w:rsid w:val="007848AF"/>
    <w:rsid w:val="007861AD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3467"/>
    <w:rsid w:val="007B5B29"/>
    <w:rsid w:val="007B7BFF"/>
    <w:rsid w:val="007C1C5E"/>
    <w:rsid w:val="007C5BF4"/>
    <w:rsid w:val="007D2011"/>
    <w:rsid w:val="007D3C43"/>
    <w:rsid w:val="007D5C68"/>
    <w:rsid w:val="007D6430"/>
    <w:rsid w:val="007E2420"/>
    <w:rsid w:val="007E467B"/>
    <w:rsid w:val="007F04EE"/>
    <w:rsid w:val="007F1E05"/>
    <w:rsid w:val="007F4D27"/>
    <w:rsid w:val="007F67EB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0C2"/>
    <w:rsid w:val="00825798"/>
    <w:rsid w:val="00825FC5"/>
    <w:rsid w:val="0082739C"/>
    <w:rsid w:val="008277AB"/>
    <w:rsid w:val="008301CB"/>
    <w:rsid w:val="008302B6"/>
    <w:rsid w:val="00834D78"/>
    <w:rsid w:val="00835114"/>
    <w:rsid w:val="00835208"/>
    <w:rsid w:val="008363BA"/>
    <w:rsid w:val="00841A55"/>
    <w:rsid w:val="0084255F"/>
    <w:rsid w:val="00845908"/>
    <w:rsid w:val="00845A27"/>
    <w:rsid w:val="008477E6"/>
    <w:rsid w:val="00847975"/>
    <w:rsid w:val="00850A59"/>
    <w:rsid w:val="00852FBF"/>
    <w:rsid w:val="00865F26"/>
    <w:rsid w:val="00873D3E"/>
    <w:rsid w:val="00873F2A"/>
    <w:rsid w:val="00873F37"/>
    <w:rsid w:val="00882C6E"/>
    <w:rsid w:val="00884229"/>
    <w:rsid w:val="00885567"/>
    <w:rsid w:val="00886F0A"/>
    <w:rsid w:val="00887003"/>
    <w:rsid w:val="008874CF"/>
    <w:rsid w:val="00890D97"/>
    <w:rsid w:val="00890FF0"/>
    <w:rsid w:val="00892810"/>
    <w:rsid w:val="0089775C"/>
    <w:rsid w:val="008A6379"/>
    <w:rsid w:val="008A69A3"/>
    <w:rsid w:val="008A6BD2"/>
    <w:rsid w:val="008B585F"/>
    <w:rsid w:val="008B7B8C"/>
    <w:rsid w:val="008C18BA"/>
    <w:rsid w:val="008C1991"/>
    <w:rsid w:val="008C19B9"/>
    <w:rsid w:val="008C1CCA"/>
    <w:rsid w:val="008C6019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1A60"/>
    <w:rsid w:val="00902BD5"/>
    <w:rsid w:val="009031CF"/>
    <w:rsid w:val="0090478A"/>
    <w:rsid w:val="00905243"/>
    <w:rsid w:val="00905845"/>
    <w:rsid w:val="00907B8A"/>
    <w:rsid w:val="00907EF1"/>
    <w:rsid w:val="00910790"/>
    <w:rsid w:val="009112F8"/>
    <w:rsid w:val="00912ADB"/>
    <w:rsid w:val="0091647D"/>
    <w:rsid w:val="009167C4"/>
    <w:rsid w:val="00917A71"/>
    <w:rsid w:val="009247B8"/>
    <w:rsid w:val="00931D9C"/>
    <w:rsid w:val="009322C8"/>
    <w:rsid w:val="00932950"/>
    <w:rsid w:val="009333FA"/>
    <w:rsid w:val="00934CD9"/>
    <w:rsid w:val="00936A9B"/>
    <w:rsid w:val="00941C20"/>
    <w:rsid w:val="0094412C"/>
    <w:rsid w:val="009515F6"/>
    <w:rsid w:val="009521B9"/>
    <w:rsid w:val="00954B25"/>
    <w:rsid w:val="009615E1"/>
    <w:rsid w:val="00966A1F"/>
    <w:rsid w:val="009671F3"/>
    <w:rsid w:val="00972144"/>
    <w:rsid w:val="0097257F"/>
    <w:rsid w:val="009727E7"/>
    <w:rsid w:val="00972926"/>
    <w:rsid w:val="00972ED8"/>
    <w:rsid w:val="00973115"/>
    <w:rsid w:val="00977E50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48DE"/>
    <w:rsid w:val="009B29A4"/>
    <w:rsid w:val="009B5B24"/>
    <w:rsid w:val="009B6BB5"/>
    <w:rsid w:val="009C0D4B"/>
    <w:rsid w:val="009C1267"/>
    <w:rsid w:val="009C2588"/>
    <w:rsid w:val="009C4896"/>
    <w:rsid w:val="009C5BE2"/>
    <w:rsid w:val="009C7320"/>
    <w:rsid w:val="009C7831"/>
    <w:rsid w:val="009C783A"/>
    <w:rsid w:val="009C78DE"/>
    <w:rsid w:val="009D24EC"/>
    <w:rsid w:val="009D3D8C"/>
    <w:rsid w:val="009D5C72"/>
    <w:rsid w:val="009D5D72"/>
    <w:rsid w:val="009D6983"/>
    <w:rsid w:val="009E0E56"/>
    <w:rsid w:val="009E2D9F"/>
    <w:rsid w:val="009E310D"/>
    <w:rsid w:val="009F203B"/>
    <w:rsid w:val="009F4424"/>
    <w:rsid w:val="009F602E"/>
    <w:rsid w:val="009F73DD"/>
    <w:rsid w:val="00A0018A"/>
    <w:rsid w:val="00A002B2"/>
    <w:rsid w:val="00A0042F"/>
    <w:rsid w:val="00A00660"/>
    <w:rsid w:val="00A00B97"/>
    <w:rsid w:val="00A04548"/>
    <w:rsid w:val="00A0513E"/>
    <w:rsid w:val="00A05287"/>
    <w:rsid w:val="00A0614D"/>
    <w:rsid w:val="00A062AB"/>
    <w:rsid w:val="00A1107E"/>
    <w:rsid w:val="00A11ED9"/>
    <w:rsid w:val="00A148F7"/>
    <w:rsid w:val="00A200C5"/>
    <w:rsid w:val="00A2253C"/>
    <w:rsid w:val="00A23185"/>
    <w:rsid w:val="00A23695"/>
    <w:rsid w:val="00A23715"/>
    <w:rsid w:val="00A23FC6"/>
    <w:rsid w:val="00A24DF1"/>
    <w:rsid w:val="00A268BA"/>
    <w:rsid w:val="00A26ADD"/>
    <w:rsid w:val="00A30828"/>
    <w:rsid w:val="00A30DC7"/>
    <w:rsid w:val="00A316BA"/>
    <w:rsid w:val="00A32B80"/>
    <w:rsid w:val="00A331C3"/>
    <w:rsid w:val="00A35044"/>
    <w:rsid w:val="00A36095"/>
    <w:rsid w:val="00A4144A"/>
    <w:rsid w:val="00A432CD"/>
    <w:rsid w:val="00A461B9"/>
    <w:rsid w:val="00A46827"/>
    <w:rsid w:val="00A477C0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1A81"/>
    <w:rsid w:val="00A723C1"/>
    <w:rsid w:val="00A72622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978A8"/>
    <w:rsid w:val="00AA1132"/>
    <w:rsid w:val="00AA29A3"/>
    <w:rsid w:val="00AA44CC"/>
    <w:rsid w:val="00AA4A1E"/>
    <w:rsid w:val="00AA7698"/>
    <w:rsid w:val="00AB5FFB"/>
    <w:rsid w:val="00AB7122"/>
    <w:rsid w:val="00AB717D"/>
    <w:rsid w:val="00AB7EF2"/>
    <w:rsid w:val="00AC4581"/>
    <w:rsid w:val="00AC5CFE"/>
    <w:rsid w:val="00AC5DA9"/>
    <w:rsid w:val="00AD1016"/>
    <w:rsid w:val="00AD1DD9"/>
    <w:rsid w:val="00AD2447"/>
    <w:rsid w:val="00AD2E51"/>
    <w:rsid w:val="00AD3CEA"/>
    <w:rsid w:val="00AD63F7"/>
    <w:rsid w:val="00AD6CE4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AF4A3E"/>
    <w:rsid w:val="00B00853"/>
    <w:rsid w:val="00B02145"/>
    <w:rsid w:val="00B03325"/>
    <w:rsid w:val="00B0363F"/>
    <w:rsid w:val="00B03E98"/>
    <w:rsid w:val="00B1083C"/>
    <w:rsid w:val="00B11EB4"/>
    <w:rsid w:val="00B12FF9"/>
    <w:rsid w:val="00B17F19"/>
    <w:rsid w:val="00B20746"/>
    <w:rsid w:val="00B20DAD"/>
    <w:rsid w:val="00B210FE"/>
    <w:rsid w:val="00B25263"/>
    <w:rsid w:val="00B30891"/>
    <w:rsid w:val="00B32202"/>
    <w:rsid w:val="00B35878"/>
    <w:rsid w:val="00B37A2A"/>
    <w:rsid w:val="00B4146A"/>
    <w:rsid w:val="00B42365"/>
    <w:rsid w:val="00B43F3B"/>
    <w:rsid w:val="00B443F9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0ED0"/>
    <w:rsid w:val="00BB32AF"/>
    <w:rsid w:val="00BB51A6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04231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6358"/>
    <w:rsid w:val="00C3001E"/>
    <w:rsid w:val="00C30302"/>
    <w:rsid w:val="00C31707"/>
    <w:rsid w:val="00C31E19"/>
    <w:rsid w:val="00C32882"/>
    <w:rsid w:val="00C40C64"/>
    <w:rsid w:val="00C41B1B"/>
    <w:rsid w:val="00C43CF1"/>
    <w:rsid w:val="00C441B1"/>
    <w:rsid w:val="00C45FD6"/>
    <w:rsid w:val="00C462A5"/>
    <w:rsid w:val="00C5169D"/>
    <w:rsid w:val="00C51DC6"/>
    <w:rsid w:val="00C55860"/>
    <w:rsid w:val="00C564BD"/>
    <w:rsid w:val="00C57C18"/>
    <w:rsid w:val="00C654E6"/>
    <w:rsid w:val="00C70062"/>
    <w:rsid w:val="00C7216F"/>
    <w:rsid w:val="00C72E27"/>
    <w:rsid w:val="00C738FE"/>
    <w:rsid w:val="00C74E8C"/>
    <w:rsid w:val="00C773CD"/>
    <w:rsid w:val="00C8060F"/>
    <w:rsid w:val="00C8252D"/>
    <w:rsid w:val="00C8445F"/>
    <w:rsid w:val="00C857EA"/>
    <w:rsid w:val="00C865CA"/>
    <w:rsid w:val="00C87610"/>
    <w:rsid w:val="00C924D8"/>
    <w:rsid w:val="00C94B89"/>
    <w:rsid w:val="00C97BE2"/>
    <w:rsid w:val="00CA02E5"/>
    <w:rsid w:val="00CA3B77"/>
    <w:rsid w:val="00CA46C9"/>
    <w:rsid w:val="00CA798E"/>
    <w:rsid w:val="00CB0117"/>
    <w:rsid w:val="00CB2C24"/>
    <w:rsid w:val="00CB3420"/>
    <w:rsid w:val="00CB442A"/>
    <w:rsid w:val="00CB5471"/>
    <w:rsid w:val="00CB66C3"/>
    <w:rsid w:val="00CC008E"/>
    <w:rsid w:val="00CC31EC"/>
    <w:rsid w:val="00CC3DFE"/>
    <w:rsid w:val="00CC42BA"/>
    <w:rsid w:val="00CC4C2B"/>
    <w:rsid w:val="00CC5916"/>
    <w:rsid w:val="00CC6006"/>
    <w:rsid w:val="00CC6F4A"/>
    <w:rsid w:val="00CD1B78"/>
    <w:rsid w:val="00CD30D7"/>
    <w:rsid w:val="00CD614E"/>
    <w:rsid w:val="00CE05B5"/>
    <w:rsid w:val="00CE5FAD"/>
    <w:rsid w:val="00CE6AF8"/>
    <w:rsid w:val="00CF07C3"/>
    <w:rsid w:val="00CF1192"/>
    <w:rsid w:val="00CF2AF6"/>
    <w:rsid w:val="00CF58E2"/>
    <w:rsid w:val="00CF5CBF"/>
    <w:rsid w:val="00CF7A6A"/>
    <w:rsid w:val="00D00208"/>
    <w:rsid w:val="00D0200B"/>
    <w:rsid w:val="00D07EA2"/>
    <w:rsid w:val="00D10E60"/>
    <w:rsid w:val="00D159D1"/>
    <w:rsid w:val="00D15F66"/>
    <w:rsid w:val="00D16465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34300"/>
    <w:rsid w:val="00D4495D"/>
    <w:rsid w:val="00D44AF2"/>
    <w:rsid w:val="00D44BA5"/>
    <w:rsid w:val="00D44C91"/>
    <w:rsid w:val="00D44EC0"/>
    <w:rsid w:val="00D4545A"/>
    <w:rsid w:val="00D45CA3"/>
    <w:rsid w:val="00D4601F"/>
    <w:rsid w:val="00D46CC2"/>
    <w:rsid w:val="00D504E4"/>
    <w:rsid w:val="00D54C75"/>
    <w:rsid w:val="00D55548"/>
    <w:rsid w:val="00D62807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869DD"/>
    <w:rsid w:val="00D90D05"/>
    <w:rsid w:val="00D91B63"/>
    <w:rsid w:val="00D91E06"/>
    <w:rsid w:val="00D92580"/>
    <w:rsid w:val="00D93B18"/>
    <w:rsid w:val="00D96475"/>
    <w:rsid w:val="00DA0544"/>
    <w:rsid w:val="00DA2736"/>
    <w:rsid w:val="00DA288A"/>
    <w:rsid w:val="00DA493E"/>
    <w:rsid w:val="00DA7F14"/>
    <w:rsid w:val="00DB2BAC"/>
    <w:rsid w:val="00DB5571"/>
    <w:rsid w:val="00DC2723"/>
    <w:rsid w:val="00DC2963"/>
    <w:rsid w:val="00DC3E6E"/>
    <w:rsid w:val="00DC5614"/>
    <w:rsid w:val="00DC7D8D"/>
    <w:rsid w:val="00DD3D4C"/>
    <w:rsid w:val="00DD4C9A"/>
    <w:rsid w:val="00DD7205"/>
    <w:rsid w:val="00DD74DC"/>
    <w:rsid w:val="00DE0BC9"/>
    <w:rsid w:val="00DE2502"/>
    <w:rsid w:val="00DE4F88"/>
    <w:rsid w:val="00DE51E2"/>
    <w:rsid w:val="00DE59C8"/>
    <w:rsid w:val="00DE62F6"/>
    <w:rsid w:val="00DE6814"/>
    <w:rsid w:val="00DE7568"/>
    <w:rsid w:val="00DF056E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26EB"/>
    <w:rsid w:val="00E1439A"/>
    <w:rsid w:val="00E14F7D"/>
    <w:rsid w:val="00E160F8"/>
    <w:rsid w:val="00E23107"/>
    <w:rsid w:val="00E25105"/>
    <w:rsid w:val="00E252FA"/>
    <w:rsid w:val="00E26248"/>
    <w:rsid w:val="00E30752"/>
    <w:rsid w:val="00E31BBD"/>
    <w:rsid w:val="00E35006"/>
    <w:rsid w:val="00E4000E"/>
    <w:rsid w:val="00E416A5"/>
    <w:rsid w:val="00E4238E"/>
    <w:rsid w:val="00E42E4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0775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A0280"/>
    <w:rsid w:val="00EA351F"/>
    <w:rsid w:val="00EA4E24"/>
    <w:rsid w:val="00EA5656"/>
    <w:rsid w:val="00EA6676"/>
    <w:rsid w:val="00EB22D5"/>
    <w:rsid w:val="00EB2CFD"/>
    <w:rsid w:val="00EB399B"/>
    <w:rsid w:val="00EB479A"/>
    <w:rsid w:val="00EC285B"/>
    <w:rsid w:val="00EC3A9B"/>
    <w:rsid w:val="00EC55E4"/>
    <w:rsid w:val="00EC6E02"/>
    <w:rsid w:val="00EC724B"/>
    <w:rsid w:val="00EC7DC3"/>
    <w:rsid w:val="00ED18DC"/>
    <w:rsid w:val="00ED2968"/>
    <w:rsid w:val="00ED2CE2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1FCE"/>
    <w:rsid w:val="00F33EF8"/>
    <w:rsid w:val="00F343E7"/>
    <w:rsid w:val="00F406B9"/>
    <w:rsid w:val="00F414EF"/>
    <w:rsid w:val="00F41582"/>
    <w:rsid w:val="00F425D9"/>
    <w:rsid w:val="00F42693"/>
    <w:rsid w:val="00F47388"/>
    <w:rsid w:val="00F519E0"/>
    <w:rsid w:val="00F5389C"/>
    <w:rsid w:val="00F5766D"/>
    <w:rsid w:val="00F57CAD"/>
    <w:rsid w:val="00F610A9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6082"/>
    <w:rsid w:val="00F77B28"/>
    <w:rsid w:val="00F812CF"/>
    <w:rsid w:val="00F82B4B"/>
    <w:rsid w:val="00F84BC5"/>
    <w:rsid w:val="00F855CB"/>
    <w:rsid w:val="00F86899"/>
    <w:rsid w:val="00F92186"/>
    <w:rsid w:val="00F922B4"/>
    <w:rsid w:val="00F92B47"/>
    <w:rsid w:val="00F92C27"/>
    <w:rsid w:val="00F94201"/>
    <w:rsid w:val="00F9493C"/>
    <w:rsid w:val="00F9500A"/>
    <w:rsid w:val="00F95153"/>
    <w:rsid w:val="00F959F9"/>
    <w:rsid w:val="00F96B7C"/>
    <w:rsid w:val="00F96CC9"/>
    <w:rsid w:val="00F96FD8"/>
    <w:rsid w:val="00FA013C"/>
    <w:rsid w:val="00FA0852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6FE"/>
    <w:rsid w:val="00FC7782"/>
    <w:rsid w:val="00FD1AC4"/>
    <w:rsid w:val="00FD510F"/>
    <w:rsid w:val="00FD7219"/>
    <w:rsid w:val="00FE2E34"/>
    <w:rsid w:val="00FE644C"/>
    <w:rsid w:val="00FE6D89"/>
    <w:rsid w:val="00FF0397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  <w:style w:type="character" w:customStyle="1" w:styleId="shorttext">
    <w:name w:val="short_text"/>
    <w:basedOn w:val="DefaultParagraphFont"/>
    <w:rsid w:val="00AD6CE4"/>
  </w:style>
  <w:style w:type="character" w:customStyle="1" w:styleId="amount">
    <w:name w:val="amount"/>
    <w:basedOn w:val="DefaultParagraphFont"/>
    <w:rsid w:val="00AD6CE4"/>
  </w:style>
  <w:style w:type="character" w:customStyle="1" w:styleId="BalloonTextChar">
    <w:name w:val="Balloon Text Char"/>
    <w:basedOn w:val="DefaultParagraphFont"/>
    <w:link w:val="BalloonText"/>
    <w:rsid w:val="00AD6CE4"/>
    <w:rPr>
      <w:rFonts w:ascii="Tahoma" w:hAnsi="Tahoma" w:cs="Tahoma"/>
      <w:sz w:val="16"/>
      <w:szCs w:val="16"/>
      <w:lang w:val="en-GB" w:eastAsia="en-US"/>
    </w:rPr>
  </w:style>
  <w:style w:type="paragraph" w:customStyle="1" w:styleId="msolistparagraph0">
    <w:name w:val="msolistparagraph"/>
    <w:basedOn w:val="Normal"/>
    <w:rsid w:val="00AD6CE4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A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3arb@itu.int" TargetMode="External"/><Relationship Id="rId18" Type="http://schemas.openxmlformats.org/officeDocument/2006/relationships/image" Target="media/image3.w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Regional-Presence/ArabStates/Pages/Events/2014/REAFF/Economic-Financial-Forum.aspx" TargetMode="External"/><Relationship Id="rId17" Type="http://schemas.openxmlformats.org/officeDocument/2006/relationships/hyperlink" Target="http://itu.int/en/ITU-T/info/Pages/resources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3/sg3rgarb/Pages/default.aspx" TargetMode="External"/><Relationship Id="rId20" Type="http://schemas.openxmlformats.org/officeDocument/2006/relationships/hyperlink" Target="http://www.itu.int/en/ITU-T/studygroups/2013-2016/03/sg3rgarb/Pages/default.aspx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rb/Pages/default.aspx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mailto:tsbsg3arb@itu.int" TargetMode="External"/><Relationship Id="rId19" Type="http://schemas.openxmlformats.org/officeDocument/2006/relationships/hyperlink" Target="mailto:bdtfellowships@itu.i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studygroups/templates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9104-E0F3-4FF5-BF7F-E1C75B8A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7</Pages>
  <Words>1196</Words>
  <Characters>8442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9619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2015-09-24T09:02:00Z</cp:lastPrinted>
  <dcterms:created xsi:type="dcterms:W3CDTF">2015-09-24T12:01:00Z</dcterms:created>
  <dcterms:modified xsi:type="dcterms:W3CDTF">2015-09-24T12:01:00Z</dcterms:modified>
</cp:coreProperties>
</file>