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B3229D" w:rsidRPr="00B3229D">
        <w:trPr>
          <w:cantSplit/>
        </w:trPr>
        <w:tc>
          <w:tcPr>
            <w:tcW w:w="1417" w:type="dxa"/>
            <w:vMerge w:val="restart"/>
          </w:tcPr>
          <w:p w:rsidR="00B3229D" w:rsidRPr="00B3229D" w:rsidRDefault="00B3229D" w:rsidP="00B3229D">
            <w:bookmarkStart w:id="0" w:name="InsertLogo"/>
            <w:bookmarkStart w:id="1" w:name="dnum" w:colFirst="2" w:colLast="2"/>
            <w:bookmarkStart w:id="2" w:name="dtableau"/>
            <w:bookmarkEnd w:id="0"/>
            <w:r w:rsidRPr="00B3229D">
              <w:rPr>
                <w:b/>
                <w:noProof/>
                <w:sz w:val="36"/>
                <w:lang w:val="en-US" w:eastAsia="zh-CN"/>
              </w:rPr>
              <w:drawing>
                <wp:inline distT="0" distB="0" distL="0" distR="0" wp14:anchorId="4B46EC74" wp14:editId="7AEA00B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B3229D" w:rsidRPr="00B3229D" w:rsidRDefault="00B3229D" w:rsidP="00B3229D">
            <w:pPr>
              <w:rPr>
                <w:sz w:val="20"/>
              </w:rPr>
            </w:pPr>
            <w:r w:rsidRPr="00B3229D">
              <w:rPr>
                <w:sz w:val="20"/>
              </w:rPr>
              <w:t>INTERNATIONAL TELECOMMUNICATION UNION</w:t>
            </w:r>
          </w:p>
        </w:tc>
        <w:tc>
          <w:tcPr>
            <w:tcW w:w="3345" w:type="dxa"/>
          </w:tcPr>
          <w:p w:rsidR="00B3229D" w:rsidRPr="00B3229D" w:rsidRDefault="00B3229D" w:rsidP="00B3229D">
            <w:pPr>
              <w:pStyle w:val="Docnumber"/>
              <w:rPr>
                <w:sz w:val="28"/>
              </w:rPr>
            </w:pPr>
            <w:r>
              <w:rPr>
                <w:sz w:val="28"/>
              </w:rPr>
              <w:t>SG3RG-AFR– R 2 – E</w:t>
            </w:r>
          </w:p>
        </w:tc>
      </w:tr>
      <w:tr w:rsidR="00B3229D" w:rsidRPr="00B3229D">
        <w:trPr>
          <w:cantSplit/>
          <w:trHeight w:val="355"/>
        </w:trPr>
        <w:tc>
          <w:tcPr>
            <w:tcW w:w="1417" w:type="dxa"/>
            <w:vMerge/>
          </w:tcPr>
          <w:p w:rsidR="00B3229D" w:rsidRPr="00B3229D" w:rsidRDefault="00B3229D" w:rsidP="00B3229D">
            <w:bookmarkStart w:id="3" w:name="ddate" w:colFirst="2" w:colLast="2"/>
            <w:bookmarkEnd w:id="1"/>
          </w:p>
        </w:tc>
        <w:tc>
          <w:tcPr>
            <w:tcW w:w="4040" w:type="dxa"/>
            <w:gridSpan w:val="3"/>
            <w:vMerge w:val="restart"/>
          </w:tcPr>
          <w:p w:rsidR="00B3229D" w:rsidRPr="00B3229D" w:rsidRDefault="00B3229D" w:rsidP="00B3229D">
            <w:pPr>
              <w:rPr>
                <w:b/>
                <w:bCs/>
                <w:sz w:val="26"/>
              </w:rPr>
            </w:pPr>
            <w:r w:rsidRPr="00B3229D">
              <w:rPr>
                <w:b/>
                <w:bCs/>
                <w:sz w:val="26"/>
              </w:rPr>
              <w:t>TELECOMMUNICATION</w:t>
            </w:r>
            <w:r w:rsidRPr="00B3229D">
              <w:rPr>
                <w:b/>
                <w:bCs/>
                <w:sz w:val="26"/>
              </w:rPr>
              <w:br/>
              <w:t>STANDARDIZATION SECTOR</w:t>
            </w:r>
          </w:p>
          <w:p w:rsidR="00B3229D" w:rsidRPr="00B3229D" w:rsidRDefault="00B3229D" w:rsidP="00B3229D">
            <w:pPr>
              <w:rPr>
                <w:smallCaps/>
                <w:sz w:val="20"/>
              </w:rPr>
            </w:pPr>
            <w:r w:rsidRPr="00B3229D">
              <w:rPr>
                <w:sz w:val="20"/>
              </w:rPr>
              <w:t xml:space="preserve">STUDY PERIOD </w:t>
            </w:r>
            <w:r>
              <w:rPr>
                <w:sz w:val="20"/>
              </w:rPr>
              <w:t>2013-2016</w:t>
            </w:r>
          </w:p>
        </w:tc>
        <w:tc>
          <w:tcPr>
            <w:tcW w:w="4466" w:type="dxa"/>
            <w:gridSpan w:val="2"/>
          </w:tcPr>
          <w:p w:rsidR="00B3229D" w:rsidRPr="00B3229D" w:rsidRDefault="00B3229D" w:rsidP="00B3229D">
            <w:pPr>
              <w:jc w:val="right"/>
              <w:rPr>
                <w:b/>
                <w:bCs/>
                <w:sz w:val="28"/>
              </w:rPr>
            </w:pPr>
            <w:r>
              <w:rPr>
                <w:b/>
                <w:bCs/>
                <w:sz w:val="28"/>
              </w:rPr>
              <w:t>March 2014</w:t>
            </w:r>
          </w:p>
        </w:tc>
      </w:tr>
      <w:tr w:rsidR="00B3229D" w:rsidRPr="00B3229D">
        <w:trPr>
          <w:cantSplit/>
          <w:trHeight w:val="780"/>
        </w:trPr>
        <w:tc>
          <w:tcPr>
            <w:tcW w:w="1417" w:type="dxa"/>
            <w:vMerge/>
            <w:tcBorders>
              <w:bottom w:val="single" w:sz="12" w:space="0" w:color="auto"/>
            </w:tcBorders>
          </w:tcPr>
          <w:p w:rsidR="00B3229D" w:rsidRPr="00B3229D" w:rsidRDefault="00B3229D" w:rsidP="00B3229D">
            <w:bookmarkStart w:id="4" w:name="dorlang" w:colFirst="2" w:colLast="2"/>
            <w:bookmarkEnd w:id="3"/>
          </w:p>
        </w:tc>
        <w:tc>
          <w:tcPr>
            <w:tcW w:w="4040" w:type="dxa"/>
            <w:gridSpan w:val="3"/>
            <w:vMerge/>
            <w:tcBorders>
              <w:bottom w:val="single" w:sz="12" w:space="0" w:color="auto"/>
            </w:tcBorders>
          </w:tcPr>
          <w:p w:rsidR="00B3229D" w:rsidRPr="00B3229D" w:rsidRDefault="00B3229D" w:rsidP="00B3229D">
            <w:pPr>
              <w:rPr>
                <w:b/>
                <w:bCs/>
                <w:sz w:val="26"/>
              </w:rPr>
            </w:pPr>
          </w:p>
        </w:tc>
        <w:tc>
          <w:tcPr>
            <w:tcW w:w="4466" w:type="dxa"/>
            <w:gridSpan w:val="2"/>
            <w:tcBorders>
              <w:bottom w:val="single" w:sz="12" w:space="0" w:color="auto"/>
            </w:tcBorders>
            <w:vAlign w:val="center"/>
          </w:tcPr>
          <w:p w:rsidR="00B3229D" w:rsidRPr="00B3229D" w:rsidRDefault="00B3229D" w:rsidP="00B3229D">
            <w:pPr>
              <w:jc w:val="right"/>
              <w:rPr>
                <w:b/>
                <w:bCs/>
                <w:sz w:val="28"/>
              </w:rPr>
            </w:pPr>
            <w:r>
              <w:rPr>
                <w:b/>
                <w:bCs/>
                <w:sz w:val="28"/>
              </w:rPr>
              <w:t>Original: English</w:t>
            </w:r>
          </w:p>
        </w:tc>
      </w:tr>
      <w:tr w:rsidR="00B3229D" w:rsidRPr="00B3229D">
        <w:trPr>
          <w:cantSplit/>
          <w:trHeight w:val="357"/>
        </w:trPr>
        <w:tc>
          <w:tcPr>
            <w:tcW w:w="1617" w:type="dxa"/>
            <w:gridSpan w:val="2"/>
          </w:tcPr>
          <w:p w:rsidR="00B3229D" w:rsidRPr="00B3229D" w:rsidRDefault="00B3229D" w:rsidP="00B3229D">
            <w:pPr>
              <w:rPr>
                <w:b/>
                <w:bCs/>
              </w:rPr>
            </w:pPr>
            <w:bookmarkStart w:id="5" w:name="dmeeting" w:colFirst="2" w:colLast="2"/>
            <w:bookmarkStart w:id="6" w:name="dbluepink" w:colFirst="1" w:colLast="1"/>
            <w:bookmarkEnd w:id="4"/>
            <w:r w:rsidRPr="00B3229D">
              <w:rPr>
                <w:b/>
                <w:bCs/>
              </w:rPr>
              <w:t>Question(s):</w:t>
            </w:r>
          </w:p>
        </w:tc>
        <w:tc>
          <w:tcPr>
            <w:tcW w:w="3360" w:type="dxa"/>
          </w:tcPr>
          <w:p w:rsidR="00B3229D" w:rsidRPr="00B3229D" w:rsidRDefault="00B3229D" w:rsidP="00B3229D">
            <w:r w:rsidRPr="00B3229D">
              <w:t>4/3</w:t>
            </w:r>
          </w:p>
        </w:tc>
        <w:tc>
          <w:tcPr>
            <w:tcW w:w="4946" w:type="dxa"/>
            <w:gridSpan w:val="3"/>
          </w:tcPr>
          <w:p w:rsidR="00B3229D" w:rsidRPr="00B3229D" w:rsidRDefault="00B3229D" w:rsidP="00B3229D">
            <w:pPr>
              <w:jc w:val="right"/>
            </w:pPr>
          </w:p>
        </w:tc>
      </w:tr>
      <w:tr w:rsidR="00B3229D" w:rsidRPr="00B3229D">
        <w:trPr>
          <w:cantSplit/>
          <w:trHeight w:val="357"/>
        </w:trPr>
        <w:tc>
          <w:tcPr>
            <w:tcW w:w="9923" w:type="dxa"/>
            <w:gridSpan w:val="6"/>
          </w:tcPr>
          <w:p w:rsidR="00B3229D" w:rsidRPr="00B3229D" w:rsidRDefault="00B3229D" w:rsidP="00B3229D">
            <w:pPr>
              <w:jc w:val="center"/>
              <w:rPr>
                <w:b/>
                <w:bCs/>
              </w:rPr>
            </w:pPr>
            <w:bookmarkStart w:id="7" w:name="dtitle" w:colFirst="0" w:colLast="0"/>
            <w:bookmarkEnd w:id="5"/>
            <w:bookmarkEnd w:id="6"/>
            <w:r w:rsidRPr="00B3229D">
              <w:rPr>
                <w:b/>
                <w:bCs/>
              </w:rPr>
              <w:t>STUDY GROUP 3 REGIONAL GROUP FOR AFRICA</w:t>
            </w:r>
          </w:p>
          <w:p w:rsidR="00B3229D" w:rsidRPr="00B3229D" w:rsidRDefault="00B3229D" w:rsidP="00B3229D">
            <w:pPr>
              <w:jc w:val="center"/>
              <w:rPr>
                <w:b/>
                <w:bCs/>
              </w:rPr>
            </w:pPr>
            <w:r w:rsidRPr="00B3229D">
              <w:rPr>
                <w:b/>
                <w:bCs/>
              </w:rPr>
              <w:t>REPORT 2</w:t>
            </w:r>
          </w:p>
        </w:tc>
      </w:tr>
      <w:tr w:rsidR="00B3229D" w:rsidRPr="00B3229D">
        <w:trPr>
          <w:cantSplit/>
          <w:trHeight w:val="357"/>
        </w:trPr>
        <w:tc>
          <w:tcPr>
            <w:tcW w:w="1617" w:type="dxa"/>
            <w:gridSpan w:val="2"/>
          </w:tcPr>
          <w:p w:rsidR="00B3229D" w:rsidRPr="00B3229D" w:rsidRDefault="00B3229D" w:rsidP="00B3229D">
            <w:pPr>
              <w:rPr>
                <w:b/>
                <w:bCs/>
              </w:rPr>
            </w:pPr>
            <w:bookmarkStart w:id="8" w:name="dsource" w:colFirst="1" w:colLast="1"/>
            <w:bookmarkEnd w:id="7"/>
            <w:r w:rsidRPr="00B3229D">
              <w:rPr>
                <w:b/>
                <w:bCs/>
              </w:rPr>
              <w:t>Source:</w:t>
            </w:r>
          </w:p>
        </w:tc>
        <w:tc>
          <w:tcPr>
            <w:tcW w:w="8306" w:type="dxa"/>
            <w:gridSpan w:val="4"/>
          </w:tcPr>
          <w:p w:rsidR="00B3229D" w:rsidRPr="00B3229D" w:rsidRDefault="00B3229D" w:rsidP="00BF44C6">
            <w:r w:rsidRPr="00B3229D">
              <w:t>Co-Chairm</w:t>
            </w:r>
            <w:r w:rsidR="00BF44C6">
              <w:t>e</w:t>
            </w:r>
            <w:r w:rsidRPr="00B3229D">
              <w:t>n, SG3RG-AFR</w:t>
            </w:r>
          </w:p>
        </w:tc>
      </w:tr>
      <w:tr w:rsidR="00B3229D" w:rsidRPr="00B3229D">
        <w:trPr>
          <w:cantSplit/>
          <w:trHeight w:val="357"/>
        </w:trPr>
        <w:tc>
          <w:tcPr>
            <w:tcW w:w="1617" w:type="dxa"/>
            <w:gridSpan w:val="2"/>
            <w:tcBorders>
              <w:bottom w:val="single" w:sz="12" w:space="0" w:color="auto"/>
            </w:tcBorders>
          </w:tcPr>
          <w:p w:rsidR="00B3229D" w:rsidRPr="00B3229D" w:rsidRDefault="00B3229D" w:rsidP="00B3229D">
            <w:pPr>
              <w:spacing w:after="120"/>
            </w:pPr>
            <w:bookmarkStart w:id="9" w:name="dtitle1" w:colFirst="1" w:colLast="1"/>
            <w:bookmarkEnd w:id="8"/>
            <w:r w:rsidRPr="00B3229D">
              <w:rPr>
                <w:b/>
                <w:bCs/>
              </w:rPr>
              <w:t>Title:</w:t>
            </w:r>
          </w:p>
        </w:tc>
        <w:tc>
          <w:tcPr>
            <w:tcW w:w="8306" w:type="dxa"/>
            <w:gridSpan w:val="4"/>
            <w:tcBorders>
              <w:bottom w:val="single" w:sz="12" w:space="0" w:color="auto"/>
            </w:tcBorders>
          </w:tcPr>
          <w:p w:rsidR="00B3229D" w:rsidRPr="00B3229D" w:rsidRDefault="00B3229D" w:rsidP="00B3229D">
            <w:pPr>
              <w:spacing w:after="120"/>
            </w:pPr>
            <w:r w:rsidRPr="00B3229D">
              <w:t xml:space="preserve">Report of SG3RG-AFR meeting held in Brazzaville, Congo (Republic of) </w:t>
            </w:r>
            <w:r>
              <w:br/>
            </w:r>
            <w:r w:rsidRPr="00B3229D">
              <w:t>on 20-21 February 2014</w:t>
            </w:r>
          </w:p>
        </w:tc>
      </w:tr>
    </w:tbl>
    <w:bookmarkEnd w:id="2"/>
    <w:bookmarkEnd w:id="9"/>
    <w:p w:rsidR="006547BA" w:rsidRDefault="006547BA" w:rsidP="0077117D">
      <w:pPr>
        <w:spacing w:before="0"/>
        <w:jc w:val="center"/>
      </w:pPr>
      <w:r>
        <w:t>CONTENTS</w:t>
      </w:r>
    </w:p>
    <w:p w:rsidR="006547BA" w:rsidRPr="00A131D6" w:rsidRDefault="005C58F7" w:rsidP="00436FE8">
      <w:pPr>
        <w:pStyle w:val="toc0"/>
        <w:tabs>
          <w:tab w:val="clear" w:pos="9639"/>
          <w:tab w:val="right" w:pos="9214"/>
        </w:tabs>
        <w:spacing w:before="0"/>
        <w:rPr>
          <w:sz w:val="18"/>
          <w:szCs w:val="18"/>
        </w:rPr>
      </w:pPr>
      <w:r w:rsidRPr="00A131D6">
        <w:rPr>
          <w:sz w:val="18"/>
          <w:szCs w:val="18"/>
        </w:rPr>
        <w:tab/>
        <w:t>Page</w:t>
      </w:r>
    </w:p>
    <w:p w:rsidR="00577850" w:rsidRPr="00577850" w:rsidRDefault="008B3D4F"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r w:rsidRPr="00A131D6">
        <w:rPr>
          <w:sz w:val="18"/>
          <w:szCs w:val="18"/>
        </w:rPr>
        <w:fldChar w:fldCharType="begin"/>
      </w:r>
      <w:r w:rsidRPr="00A131D6">
        <w:rPr>
          <w:sz w:val="18"/>
          <w:szCs w:val="18"/>
        </w:rPr>
        <w:instrText xml:space="preserve"> TOC \o "1-1" \h \z \u </w:instrText>
      </w:r>
      <w:r w:rsidRPr="00A131D6">
        <w:rPr>
          <w:sz w:val="18"/>
          <w:szCs w:val="18"/>
        </w:rPr>
        <w:fldChar w:fldCharType="separate"/>
      </w:r>
      <w:hyperlink w:anchor="_Toc381367177" w:history="1">
        <w:r w:rsidR="00577850" w:rsidRPr="00577850">
          <w:rPr>
            <w:rStyle w:val="Hyperlink"/>
            <w:noProof/>
            <w:sz w:val="22"/>
            <w:szCs w:val="22"/>
          </w:rPr>
          <w:t>1</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General</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_Toc381367177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2</w:t>
        </w:r>
        <w:r w:rsidR="00577850" w:rsidRPr="00577850">
          <w:rPr>
            <w:noProof/>
            <w:webHidden/>
            <w:sz w:val="22"/>
            <w:szCs w:val="22"/>
          </w:rPr>
          <w:fldChar w:fldCharType="end"/>
        </w:r>
      </w:hyperlink>
    </w:p>
    <w:p w:rsidR="00577850" w:rsidRDefault="00F8251E" w:rsidP="00436FE8">
      <w:pPr>
        <w:pStyle w:val="TOC1"/>
        <w:tabs>
          <w:tab w:val="clear" w:pos="8789"/>
          <w:tab w:val="left" w:leader="dot" w:pos="9072"/>
        </w:tabs>
        <w:spacing w:after="120"/>
        <w:rPr>
          <w:noProof/>
          <w:sz w:val="22"/>
          <w:szCs w:val="22"/>
        </w:rPr>
      </w:pPr>
      <w:hyperlink w:anchor="_Toc381367178" w:history="1">
        <w:r w:rsidR="00577850" w:rsidRPr="00577850">
          <w:rPr>
            <w:rStyle w:val="Hyperlink"/>
            <w:noProof/>
            <w:sz w:val="22"/>
            <w:szCs w:val="22"/>
          </w:rPr>
          <w:t>2</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Adoption of the agenda</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_Toc381367178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2</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spacing w:before="0"/>
        <w:rPr>
          <w:rFonts w:asciiTheme="minorHAnsi" w:eastAsiaTheme="minorEastAsia" w:hAnsiTheme="minorHAnsi" w:cstheme="minorBidi"/>
          <w:noProof/>
          <w:sz w:val="22"/>
          <w:szCs w:val="22"/>
          <w:lang w:val="en-US" w:eastAsia="zh-CN"/>
        </w:rPr>
      </w:pPr>
      <w:hyperlink w:anchor="_Toc381367179" w:history="1">
        <w:r w:rsidR="00577850" w:rsidRPr="00577850">
          <w:rPr>
            <w:rStyle w:val="Hyperlink"/>
            <w:noProof/>
            <w:sz w:val="22"/>
            <w:szCs w:val="22"/>
          </w:rPr>
          <w:t>3</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General overview of SG3 and its regional groups</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_Toc381367179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2</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0" w:history="1">
        <w:r w:rsidR="00577850" w:rsidRPr="00577850">
          <w:rPr>
            <w:rStyle w:val="Hyperlink"/>
            <w:noProof/>
            <w:sz w:val="22"/>
            <w:szCs w:val="22"/>
          </w:rPr>
          <w:t>4</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Results of the ITU-T Study Group 3 meeting</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_Toc381367180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2</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1" w:history="1">
        <w:r w:rsidR="00577850" w:rsidRPr="00577850">
          <w:rPr>
            <w:rStyle w:val="Hyperlink"/>
            <w:noProof/>
            <w:sz w:val="22"/>
            <w:szCs w:val="22"/>
          </w:rPr>
          <w:t>5</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Report of the last SG3RG-AFR meeting</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_Toc381367181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3</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2" w:history="1">
        <w:r w:rsidR="00577850" w:rsidRPr="00577850">
          <w:rPr>
            <w:rStyle w:val="Hyperlink"/>
            <w:noProof/>
            <w:sz w:val="22"/>
            <w:szCs w:val="22"/>
          </w:rPr>
          <w:t>6</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Impact of WCIT-12 and WTSA-12 on Study Group 3: Summary Table</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_Toc381367182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3</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3" w:history="1">
        <w:r w:rsidR="00577850" w:rsidRPr="00577850">
          <w:rPr>
            <w:rStyle w:val="Hyperlink"/>
            <w:noProof/>
            <w:sz w:val="22"/>
            <w:szCs w:val="22"/>
          </w:rPr>
          <w:t>7</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Summary of Outcomes of the 5</w:t>
        </w:r>
        <w:r w:rsidR="00577850" w:rsidRPr="00577850">
          <w:rPr>
            <w:rStyle w:val="Hyperlink"/>
            <w:noProof/>
            <w:sz w:val="22"/>
            <w:szCs w:val="22"/>
            <w:vertAlign w:val="superscript"/>
          </w:rPr>
          <w:t>th</w:t>
        </w:r>
        <w:r w:rsidR="00577850" w:rsidRPr="00577850">
          <w:rPr>
            <w:rStyle w:val="Hyperlink"/>
            <w:noProof/>
            <w:sz w:val="22"/>
            <w:szCs w:val="22"/>
          </w:rPr>
          <w:t xml:space="preserve"> WTPF</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_Toc381367183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3</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4" w:history="1">
        <w:r w:rsidR="00577850" w:rsidRPr="00577850">
          <w:rPr>
            <w:rStyle w:val="Hyperlink"/>
            <w:noProof/>
            <w:sz w:val="22"/>
            <w:szCs w:val="22"/>
          </w:rPr>
          <w:t>8</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Terms of Reference for the SG3RG-AFR</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_Toc381367184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3</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5" w:history="1">
        <w:r w:rsidR="00577850" w:rsidRPr="00577850">
          <w:rPr>
            <w:rStyle w:val="Hyperlink"/>
            <w:noProof/>
            <w:sz w:val="22"/>
            <w:szCs w:val="22"/>
          </w:rPr>
          <w:t>9</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SG3RG-AFR Cost Model and its Implementation: Review of ITU-T D.600r</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_Toc381367185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4</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6" w:history="1">
        <w:r w:rsidR="00577850" w:rsidRPr="00577850">
          <w:rPr>
            <w:rStyle w:val="Hyperlink"/>
            <w:noProof/>
            <w:sz w:val="22"/>
            <w:szCs w:val="22"/>
          </w:rPr>
          <w:t>10</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International Internet Connectivity and ITU-T D.50</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_Toc381367186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4</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7" w:history="1">
        <w:r w:rsidR="00577850" w:rsidRPr="00577850">
          <w:rPr>
            <w:rStyle w:val="Hyperlink"/>
            <w:noProof/>
            <w:sz w:val="22"/>
            <w:szCs w:val="22"/>
          </w:rPr>
          <w:t>11</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Study of Hubbing (and other Alternative Calling Procedures)</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_Toc381367187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4</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8" w:history="1">
        <w:r w:rsidR="00577850" w:rsidRPr="00577850">
          <w:rPr>
            <w:rStyle w:val="Hyperlink"/>
            <w:noProof/>
            <w:sz w:val="22"/>
            <w:szCs w:val="22"/>
          </w:rPr>
          <w:t>12</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Study on the impact of the Internet on Voice and SMS Traffic</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_Toc381367188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5</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89" w:history="1">
        <w:r w:rsidR="00577850" w:rsidRPr="00577850">
          <w:rPr>
            <w:rStyle w:val="Hyperlink"/>
            <w:noProof/>
            <w:sz w:val="22"/>
            <w:szCs w:val="22"/>
          </w:rPr>
          <w:t>13</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International mobile Roaming</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_Toc381367189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5</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0" w:history="1">
        <w:r w:rsidR="00577850" w:rsidRPr="00577850">
          <w:rPr>
            <w:rStyle w:val="Hyperlink"/>
            <w:noProof/>
            <w:sz w:val="22"/>
            <w:szCs w:val="22"/>
          </w:rPr>
          <w:t>14</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Cross-border Mobile Connectivity</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_Toc381367190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6</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1" w:history="1">
        <w:r w:rsidR="00577850" w:rsidRPr="00577850">
          <w:rPr>
            <w:rStyle w:val="Hyperlink"/>
            <w:noProof/>
            <w:sz w:val="22"/>
            <w:szCs w:val="22"/>
          </w:rPr>
          <w:t>15</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Other Economic and Policy Issues of Interest to SG3RG-AFR</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_Toc381367191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6</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2" w:history="1">
        <w:r w:rsidR="00577850" w:rsidRPr="00577850">
          <w:rPr>
            <w:rStyle w:val="Hyperlink"/>
            <w:noProof/>
            <w:sz w:val="22"/>
            <w:szCs w:val="22"/>
          </w:rPr>
          <w:t>16</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Chairman’s Discussion Paper on Working Methods and the Structure of SG3: Call for Contributions</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_Toc381367192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7</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3" w:history="1">
        <w:r w:rsidR="00577850" w:rsidRPr="00577850">
          <w:rPr>
            <w:rStyle w:val="Hyperlink"/>
            <w:noProof/>
            <w:sz w:val="22"/>
            <w:szCs w:val="22"/>
          </w:rPr>
          <w:t>17</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Presentation and Submission of Contributions to SG3</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_Toc381367193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7</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4" w:history="1">
        <w:r w:rsidR="00577850" w:rsidRPr="00577850">
          <w:rPr>
            <w:rStyle w:val="Hyperlink"/>
            <w:noProof/>
            <w:sz w:val="22"/>
            <w:szCs w:val="22"/>
          </w:rPr>
          <w:t>18</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Programme of Work and Action Points</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_Toc381367194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8</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5" w:history="1">
        <w:r w:rsidR="00577850" w:rsidRPr="00577850">
          <w:rPr>
            <w:rStyle w:val="Hyperlink"/>
            <w:noProof/>
            <w:sz w:val="22"/>
            <w:szCs w:val="22"/>
          </w:rPr>
          <w:t>19</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Date and venue of next SG3RG-AFR</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_Toc381367195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10</w:t>
        </w:r>
        <w:r w:rsidR="00577850" w:rsidRPr="00577850">
          <w:rPr>
            <w:noProof/>
            <w:webHidden/>
            <w:sz w:val="22"/>
            <w:szCs w:val="22"/>
          </w:rPr>
          <w:fldChar w:fldCharType="end"/>
        </w:r>
      </w:hyperlink>
    </w:p>
    <w:p w:rsidR="00577850" w:rsidRP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6" w:history="1">
        <w:r w:rsidR="00577850" w:rsidRPr="00577850">
          <w:rPr>
            <w:rStyle w:val="Hyperlink"/>
            <w:noProof/>
            <w:sz w:val="22"/>
            <w:szCs w:val="22"/>
          </w:rPr>
          <w:t>20</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Any other business</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_Toc381367196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10</w:t>
        </w:r>
        <w:r w:rsidR="00577850" w:rsidRPr="00577850">
          <w:rPr>
            <w:noProof/>
            <w:webHidden/>
            <w:sz w:val="22"/>
            <w:szCs w:val="22"/>
          </w:rPr>
          <w:fldChar w:fldCharType="end"/>
        </w:r>
      </w:hyperlink>
    </w:p>
    <w:p w:rsidR="00577850" w:rsidRDefault="00F8251E" w:rsidP="00436FE8">
      <w:pPr>
        <w:pStyle w:val="TOC1"/>
        <w:tabs>
          <w:tab w:val="clear" w:pos="8789"/>
          <w:tab w:val="left" w:leader="dot" w:pos="9072"/>
        </w:tabs>
        <w:rPr>
          <w:rFonts w:asciiTheme="minorHAnsi" w:eastAsiaTheme="minorEastAsia" w:hAnsiTheme="minorHAnsi" w:cstheme="minorBidi"/>
          <w:noProof/>
          <w:sz w:val="22"/>
          <w:szCs w:val="22"/>
          <w:lang w:val="en-US" w:eastAsia="zh-CN"/>
        </w:rPr>
      </w:pPr>
      <w:hyperlink w:anchor="_Toc381367197" w:history="1">
        <w:r w:rsidR="00577850" w:rsidRPr="00577850">
          <w:rPr>
            <w:rStyle w:val="Hyperlink"/>
            <w:noProof/>
            <w:sz w:val="22"/>
            <w:szCs w:val="22"/>
          </w:rPr>
          <w:t>21</w:t>
        </w:r>
        <w:r w:rsidR="00577850" w:rsidRPr="00577850">
          <w:rPr>
            <w:rFonts w:asciiTheme="minorHAnsi" w:eastAsiaTheme="minorEastAsia" w:hAnsiTheme="minorHAnsi" w:cstheme="minorBidi"/>
            <w:noProof/>
            <w:sz w:val="22"/>
            <w:szCs w:val="22"/>
            <w:lang w:val="en-US" w:eastAsia="zh-CN"/>
          </w:rPr>
          <w:tab/>
        </w:r>
        <w:r w:rsidR="00577850" w:rsidRPr="00577850">
          <w:rPr>
            <w:rStyle w:val="Hyperlink"/>
            <w:noProof/>
            <w:sz w:val="22"/>
            <w:szCs w:val="22"/>
          </w:rPr>
          <w:t>Close of meeting</w:t>
        </w:r>
        <w:r w:rsidR="00577850" w:rsidRPr="00577850">
          <w:rPr>
            <w:noProof/>
            <w:webHidden/>
            <w:sz w:val="22"/>
            <w:szCs w:val="22"/>
          </w:rPr>
          <w:tab/>
        </w:r>
        <w:r w:rsidR="00577850" w:rsidRPr="00577850">
          <w:rPr>
            <w:noProof/>
            <w:webHidden/>
            <w:sz w:val="22"/>
            <w:szCs w:val="22"/>
          </w:rPr>
          <w:fldChar w:fldCharType="begin"/>
        </w:r>
        <w:r w:rsidR="00577850" w:rsidRPr="00577850">
          <w:rPr>
            <w:noProof/>
            <w:webHidden/>
            <w:sz w:val="22"/>
            <w:szCs w:val="22"/>
          </w:rPr>
          <w:instrText xml:space="preserve"> PAGEREF _Toc381367197 \h </w:instrText>
        </w:r>
        <w:r w:rsidR="00577850" w:rsidRPr="00577850">
          <w:rPr>
            <w:noProof/>
            <w:webHidden/>
            <w:sz w:val="22"/>
            <w:szCs w:val="22"/>
          </w:rPr>
        </w:r>
        <w:r w:rsidR="00577850" w:rsidRPr="00577850">
          <w:rPr>
            <w:noProof/>
            <w:webHidden/>
            <w:sz w:val="22"/>
            <w:szCs w:val="22"/>
          </w:rPr>
          <w:fldChar w:fldCharType="separate"/>
        </w:r>
        <w:r w:rsidR="0048683C">
          <w:rPr>
            <w:noProof/>
            <w:webHidden/>
            <w:sz w:val="22"/>
            <w:szCs w:val="22"/>
          </w:rPr>
          <w:t>10</w:t>
        </w:r>
        <w:r w:rsidR="00577850" w:rsidRPr="00577850">
          <w:rPr>
            <w:noProof/>
            <w:webHidden/>
            <w:sz w:val="22"/>
            <w:szCs w:val="22"/>
          </w:rPr>
          <w:fldChar w:fldCharType="end"/>
        </w:r>
      </w:hyperlink>
    </w:p>
    <w:p w:rsidR="00693698" w:rsidRPr="00B0144F" w:rsidRDefault="008B3D4F" w:rsidP="00377846">
      <w:pPr>
        <w:pStyle w:val="TOC1"/>
        <w:ind w:left="0" w:firstLine="0"/>
        <w:rPr>
          <w:b/>
          <w:bCs/>
        </w:rPr>
      </w:pPr>
      <w:r w:rsidRPr="00A131D6">
        <w:rPr>
          <w:sz w:val="18"/>
          <w:szCs w:val="18"/>
        </w:rPr>
        <w:lastRenderedPageBreak/>
        <w:fldChar w:fldCharType="end"/>
      </w:r>
      <w:bookmarkStart w:id="10" w:name="_Toc381367177"/>
      <w:r w:rsidR="00693698" w:rsidRPr="00B0144F">
        <w:rPr>
          <w:b/>
          <w:bCs/>
        </w:rPr>
        <w:t>1</w:t>
      </w:r>
      <w:r w:rsidR="00693698" w:rsidRPr="00B0144F">
        <w:rPr>
          <w:b/>
          <w:bCs/>
        </w:rPr>
        <w:tab/>
        <w:t>General</w:t>
      </w:r>
      <w:bookmarkEnd w:id="10"/>
    </w:p>
    <w:p w:rsidR="00693698" w:rsidRDefault="00693698" w:rsidP="00261675">
      <w:r>
        <w:t>1.1</w:t>
      </w:r>
      <w:r>
        <w:tab/>
        <w:t xml:space="preserve">At the kind invitation of the </w:t>
      </w:r>
      <w:r w:rsidR="00261675">
        <w:t>Regulatory Agency for Post and Electronic Communications</w:t>
      </w:r>
      <w:r>
        <w:t xml:space="preserve"> (</w:t>
      </w:r>
      <w:r w:rsidR="00261675">
        <w:t>ARPCE</w:t>
      </w:r>
      <w:r>
        <w:t>)</w:t>
      </w:r>
      <w:r w:rsidR="00261675">
        <w:t xml:space="preserve">, </w:t>
      </w:r>
      <w:r>
        <w:t xml:space="preserve">the ITU-T Study Group 3 Regional Group for Africa (SG3RG-AFR) met on </w:t>
      </w:r>
      <w:r w:rsidR="00261675">
        <w:t>20 and 21</w:t>
      </w:r>
      <w:r>
        <w:t xml:space="preserve"> February 201</w:t>
      </w:r>
      <w:r w:rsidR="00261675">
        <w:t>4 at the ARPCE Headquarters in Braz</w:t>
      </w:r>
      <w:r w:rsidR="001D0CD1">
        <w:t>zaville (Republic of the Congo).</w:t>
      </w:r>
    </w:p>
    <w:p w:rsidR="00693698" w:rsidRDefault="00693698" w:rsidP="00F7036E">
      <w:r>
        <w:t xml:space="preserve">The meeting was preceded </w:t>
      </w:r>
      <w:r w:rsidR="00261675">
        <w:t>on 18 and 19 February 201</w:t>
      </w:r>
      <w:r w:rsidR="00F7036E">
        <w:t>4</w:t>
      </w:r>
      <w:r w:rsidR="00261675">
        <w:t xml:space="preserve"> </w:t>
      </w:r>
      <w:r>
        <w:t>by</w:t>
      </w:r>
      <w:r w:rsidR="00261675">
        <w:t xml:space="preserve"> a</w:t>
      </w:r>
      <w:r w:rsidR="00261675" w:rsidRPr="00261675">
        <w:t xml:space="preserve"> Regional Economic and Financial Forum of Tel</w:t>
      </w:r>
      <w:r w:rsidR="00261675">
        <w:t xml:space="preserve">ecommunications/ICTs for Africa, </w:t>
      </w:r>
      <w:r>
        <w:t>organized by the Telecommunication Development Bureau (BDT) for member</w:t>
      </w:r>
      <w:r w:rsidR="00261675">
        <w:t>s</w:t>
      </w:r>
      <w:r>
        <w:t xml:space="preserve"> of the group.</w:t>
      </w:r>
    </w:p>
    <w:p w:rsidR="00693698" w:rsidRDefault="009E6988" w:rsidP="00C94F86">
      <w:r>
        <w:t>1.2</w:t>
      </w:r>
      <w:r>
        <w:tab/>
        <w:t>The meeting was attended by</w:t>
      </w:r>
      <w:r w:rsidR="00C94F86">
        <w:t xml:space="preserve"> some 30</w:t>
      </w:r>
      <w:r>
        <w:t xml:space="preserve"> participants from</w:t>
      </w:r>
      <w:r w:rsidR="00693698">
        <w:t xml:space="preserve"> </w:t>
      </w:r>
      <w:r>
        <w:t xml:space="preserve">14 </w:t>
      </w:r>
      <w:r w:rsidR="00693698">
        <w:t xml:space="preserve">countries. The full list of participants is available in </w:t>
      </w:r>
      <w:hyperlink r:id="rId10" w:history="1">
        <w:r w:rsidR="00693698" w:rsidRPr="009E6988">
          <w:rPr>
            <w:rStyle w:val="Hyperlink"/>
          </w:rPr>
          <w:t>T</w:t>
        </w:r>
        <w:r w:rsidRPr="009E6988">
          <w:rPr>
            <w:rStyle w:val="Hyperlink"/>
          </w:rPr>
          <w:t>D18</w:t>
        </w:r>
      </w:hyperlink>
      <w:r>
        <w:t>.</w:t>
      </w:r>
    </w:p>
    <w:p w:rsidR="00693698" w:rsidRDefault="00693698" w:rsidP="0031257D">
      <w:r>
        <w:t>1.3</w:t>
      </w:r>
      <w:r>
        <w:tab/>
      </w:r>
      <w:r w:rsidR="000A5FD9">
        <w:t>Saliou Toure</w:t>
      </w:r>
      <w:r w:rsidR="002508A2">
        <w:t>, C</w:t>
      </w:r>
      <w:r>
        <w:t xml:space="preserve">o-Chairman of SG3RG-AFR, opened the meeting, </w:t>
      </w:r>
      <w:r w:rsidR="00261675">
        <w:t>welcomed all participants, and thanked the host ARPCE for their kind invitation</w:t>
      </w:r>
      <w:r>
        <w:t xml:space="preserve">. </w:t>
      </w:r>
      <w:r w:rsidR="00886BDC">
        <w:t>He conveyed</w:t>
      </w:r>
      <w:r w:rsidR="002508A2">
        <w:t xml:space="preserve"> the regrets of the C</w:t>
      </w:r>
      <w:r w:rsidR="00886BDC">
        <w:t xml:space="preserve">o-Chairman </w:t>
      </w:r>
      <w:r w:rsidR="00886BDC" w:rsidRPr="00886BDC">
        <w:t xml:space="preserve">Abossé </w:t>
      </w:r>
      <w:r w:rsidR="00886BDC">
        <w:t xml:space="preserve">Akue-Kpakpo who was not able to attend. </w:t>
      </w:r>
      <w:r w:rsidR="0087776C">
        <w:t>Vice-C</w:t>
      </w:r>
      <w:r w:rsidR="00023B9A">
        <w:t>hairmen Josephine Adou and Rayno</w:t>
      </w:r>
      <w:r w:rsidR="0087776C">
        <w:t>ld Mfungahema introduced themselves as did the TSB Secretariat</w:t>
      </w:r>
      <w:r w:rsidR="00886BDC">
        <w:t xml:space="preserve"> (Lara Srivastava and Emmanuelle Labare)</w:t>
      </w:r>
      <w:r w:rsidR="0087776C">
        <w:t xml:space="preserve">. The </w:t>
      </w:r>
      <w:r w:rsidR="001D0CD1">
        <w:t>Co-</w:t>
      </w:r>
      <w:r w:rsidR="0087776C">
        <w:t xml:space="preserve">Chairman then </w:t>
      </w:r>
      <w:r>
        <w:t xml:space="preserve">reminded members that, in order to facilitate the distribution of information and documents among the members of SG3RG-AFR, an electronic distribution list (reflector) had been established. He invited all delegates attending the SG3RG-AFR meeting for the first time to subscribe to the distribution list. </w:t>
      </w:r>
      <w:r w:rsidR="0031257D">
        <w:t xml:space="preserve">He also strongly encouraged participants to contribute and participate at the </w:t>
      </w:r>
      <w:hyperlink r:id="rId11" w:history="1">
        <w:r w:rsidR="0031257D" w:rsidRPr="00244B05">
          <w:rPr>
            <w:rStyle w:val="Hyperlink"/>
          </w:rPr>
          <w:t>ITU-T Study Grou</w:t>
        </w:r>
        <w:r w:rsidR="0031257D">
          <w:rPr>
            <w:rStyle w:val="Hyperlink"/>
          </w:rPr>
          <w:t>p 3</w:t>
        </w:r>
      </w:hyperlink>
      <w:r w:rsidR="0031257D">
        <w:t xml:space="preserve"> meeting to be held 26-30 May 2014 in Geneva (Switzerland).</w:t>
      </w:r>
    </w:p>
    <w:p w:rsidR="00693698" w:rsidRDefault="00693698" w:rsidP="00AB5215">
      <w:pPr>
        <w:pStyle w:val="Heading1"/>
      </w:pPr>
      <w:bookmarkStart w:id="11" w:name="_Toc381367178"/>
      <w:r>
        <w:t>2</w:t>
      </w:r>
      <w:r>
        <w:tab/>
        <w:t>Adoption of the agenda</w:t>
      </w:r>
      <w:bookmarkEnd w:id="11"/>
    </w:p>
    <w:p w:rsidR="00693698" w:rsidRDefault="00693698" w:rsidP="006432B1">
      <w:r>
        <w:t xml:space="preserve">The </w:t>
      </w:r>
      <w:r w:rsidR="000A5FD9">
        <w:t xml:space="preserve">Co-Chairman </w:t>
      </w:r>
      <w:r w:rsidR="00891530">
        <w:t>introduced the D</w:t>
      </w:r>
      <w:r w:rsidR="00590CFB">
        <w:t>raft agenda in</w:t>
      </w:r>
      <w:r w:rsidR="00891530">
        <w:t xml:space="preserve"> </w:t>
      </w:r>
      <w:hyperlink r:id="rId12" w:history="1">
        <w:r w:rsidR="00891530" w:rsidRPr="007224D0">
          <w:rPr>
            <w:rStyle w:val="Hyperlink"/>
          </w:rPr>
          <w:t>TD17Rev1</w:t>
        </w:r>
      </w:hyperlink>
      <w:r w:rsidR="00590CFB">
        <w:t xml:space="preserve"> </w:t>
      </w:r>
      <w:r w:rsidR="006432B1">
        <w:t>which</w:t>
      </w:r>
      <w:r w:rsidR="00395549">
        <w:t xml:space="preserve"> was</w:t>
      </w:r>
      <w:r w:rsidR="00891530">
        <w:t xml:space="preserve"> </w:t>
      </w:r>
      <w:r w:rsidRPr="00693698">
        <w:rPr>
          <w:b/>
          <w:bCs/>
        </w:rPr>
        <w:t>adopted</w:t>
      </w:r>
      <w:r>
        <w:t xml:space="preserve"> without change. </w:t>
      </w:r>
    </w:p>
    <w:p w:rsidR="00BB7229" w:rsidRDefault="0075415D" w:rsidP="00BB7229">
      <w:pPr>
        <w:pStyle w:val="Heading1"/>
      </w:pPr>
      <w:bookmarkStart w:id="12" w:name="_Toc381367179"/>
      <w:r>
        <w:t>3</w:t>
      </w:r>
      <w:r w:rsidR="00BB7229">
        <w:tab/>
        <w:t>General overview of SG3 and its regional groups</w:t>
      </w:r>
      <w:bookmarkEnd w:id="12"/>
    </w:p>
    <w:p w:rsidR="006A622B" w:rsidRDefault="005E7ED6" w:rsidP="009C1D03">
      <w:r>
        <w:t xml:space="preserve">The counsellor </w:t>
      </w:r>
      <w:r w:rsidR="00FD291C">
        <w:t>went through</w:t>
      </w:r>
      <w:r w:rsidR="00833213">
        <w:t xml:space="preserve"> </w:t>
      </w:r>
      <w:r w:rsidR="008D6C11">
        <w:t>her PowerPoint</w:t>
      </w:r>
      <w:r>
        <w:t xml:space="preserve"> presentation contained in</w:t>
      </w:r>
      <w:r w:rsidR="00833213">
        <w:t xml:space="preserve"> </w:t>
      </w:r>
      <w:hyperlink r:id="rId13" w:history="1">
        <w:r w:rsidR="00833213" w:rsidRPr="0096054F">
          <w:rPr>
            <w:rStyle w:val="Hyperlink"/>
          </w:rPr>
          <w:t>TD19</w:t>
        </w:r>
      </w:hyperlink>
      <w:r>
        <w:t xml:space="preserve"> which provided an overview of Study Group 3 and its regional groups.</w:t>
      </w:r>
      <w:r w:rsidR="001F5819">
        <w:t xml:space="preserve"> This was well received by </w:t>
      </w:r>
      <w:r w:rsidR="009C1D03">
        <w:t>the group and seen as a valuable tool for both newcomers and seasoned participants</w:t>
      </w:r>
      <w:r w:rsidR="001F5819">
        <w:t xml:space="preserve">. </w:t>
      </w:r>
      <w:r>
        <w:t xml:space="preserve"> </w:t>
      </w:r>
    </w:p>
    <w:p w:rsidR="00BB7229" w:rsidRDefault="009C1D03" w:rsidP="009C1D03">
      <w:r>
        <w:t>In the context of the mandate of SG3, one delegate proposed that the group</w:t>
      </w:r>
      <w:r w:rsidR="00891530">
        <w:t xml:space="preserve"> should stu</w:t>
      </w:r>
      <w:r w:rsidR="00D93DDD">
        <w:t xml:space="preserve">dy the value of the radio spectrum </w:t>
      </w:r>
      <w:r w:rsidR="006925EA">
        <w:t>i</w:t>
      </w:r>
      <w:r w:rsidR="00D93DDD">
        <w:t xml:space="preserve">nasmuch as it affects the costs and </w:t>
      </w:r>
      <w:r w:rsidR="006925EA">
        <w:t xml:space="preserve">tariffs </w:t>
      </w:r>
      <w:r w:rsidR="00891530">
        <w:t xml:space="preserve">of </w:t>
      </w:r>
      <w:r w:rsidR="00D93DDD">
        <w:t xml:space="preserve">international </w:t>
      </w:r>
      <w:r w:rsidR="00891530">
        <w:t xml:space="preserve">telecommunications </w:t>
      </w:r>
      <w:r w:rsidR="0087776C">
        <w:t>services</w:t>
      </w:r>
      <w:r w:rsidR="001F5819">
        <w:t xml:space="preserve">.  </w:t>
      </w:r>
      <w:r w:rsidR="00D93DDD">
        <w:t>The price</w:t>
      </w:r>
      <w:r w:rsidR="006925EA">
        <w:t xml:space="preserve"> of spectrum </w:t>
      </w:r>
      <w:r w:rsidR="001F5819">
        <w:t xml:space="preserve">also </w:t>
      </w:r>
      <w:r w:rsidR="00D93DDD">
        <w:t>affects</w:t>
      </w:r>
      <w:r w:rsidR="001F5819">
        <w:t xml:space="preserve"> the cost of roaming, which is an important mandate of the group.</w:t>
      </w:r>
      <w:r w:rsidR="0087776C">
        <w:t xml:space="preserve"> It was noted by the C</w:t>
      </w:r>
      <w:r w:rsidR="002508A2">
        <w:t>o-C</w:t>
      </w:r>
      <w:r w:rsidR="0087776C">
        <w:t>hairman that the technical aspects</w:t>
      </w:r>
      <w:r w:rsidR="00D93DDD">
        <w:t xml:space="preserve"> related to spectrum</w:t>
      </w:r>
      <w:r w:rsidR="0087776C">
        <w:t xml:space="preserve"> fall within the mandate of the ITU-R and that costing matters are mainly a domestic issue. </w:t>
      </w:r>
      <w:r w:rsidR="006925EA">
        <w:t xml:space="preserve"> </w:t>
      </w:r>
      <w:r w:rsidR="00C1720E">
        <w:t>The group decided to create an ad-hoc group (comprised of Congo-Brazzaville and Sudan) to develop a possible role for the international study group in this area. Their</w:t>
      </w:r>
      <w:r w:rsidR="00E13DA8">
        <w:t xml:space="preserve"> initial</w:t>
      </w:r>
      <w:r w:rsidR="00C1720E">
        <w:t xml:space="preserve"> report is contained in </w:t>
      </w:r>
      <w:hyperlink r:id="rId14" w:history="1">
        <w:r w:rsidR="00C1720E" w:rsidRPr="00ED3C93">
          <w:rPr>
            <w:rStyle w:val="Hyperlink"/>
          </w:rPr>
          <w:t>TD</w:t>
        </w:r>
        <w:r w:rsidR="00ED3C93" w:rsidRPr="00ED3C93">
          <w:rPr>
            <w:rStyle w:val="Hyperlink"/>
          </w:rPr>
          <w:t>41</w:t>
        </w:r>
      </w:hyperlink>
      <w:r w:rsidR="00C1720E">
        <w:t xml:space="preserve">. </w:t>
      </w:r>
      <w:r w:rsidR="00E13DA8">
        <w:t xml:space="preserve"> It states that in order to stimulate the efficient and international use of new technologies and products, one must capitalize on the volume production (i.e. economies of scale), which requires universal standards for spectrum valuation and pricing.  And that in this respect, Study Group 3 could act as a lever to provide developing countries in particular with access to these new technologies, which are going to be increasingly be radio-based in future and need to be priced accordingly.  This is in fact in the very spirit of ITU’s Resolution 44 on Bridging the Standardization Gap. The working group on spectrum proposes that members join the group to further chart out a </w:t>
      </w:r>
      <w:r w:rsidR="00CF053B">
        <w:t xml:space="preserve">possible </w:t>
      </w:r>
      <w:r w:rsidR="00E13DA8">
        <w:t>role of Study Group 3 in the economics of spectrum</w:t>
      </w:r>
      <w:r w:rsidR="00FD291C">
        <w:t>, taking</w:t>
      </w:r>
      <w:bookmarkStart w:id="13" w:name="_GoBack"/>
      <w:bookmarkEnd w:id="13"/>
      <w:r w:rsidR="00FD291C">
        <w:t xml:space="preserve"> into account the group’s mandate. </w:t>
      </w:r>
      <w:r w:rsidR="00E13DA8">
        <w:t xml:space="preserve"> </w:t>
      </w:r>
      <w:r w:rsidR="00C1720E">
        <w:t xml:space="preserve"> </w:t>
      </w:r>
    </w:p>
    <w:p w:rsidR="00693698" w:rsidRDefault="00BB7229" w:rsidP="00AB5215">
      <w:pPr>
        <w:pStyle w:val="Heading1"/>
      </w:pPr>
      <w:bookmarkStart w:id="14" w:name="_Toc381367180"/>
      <w:r>
        <w:t>4</w:t>
      </w:r>
      <w:r w:rsidR="00693698">
        <w:tab/>
        <w:t>Results of the ITU-T Study Group 3 meeting</w:t>
      </w:r>
      <w:bookmarkEnd w:id="14"/>
    </w:p>
    <w:p w:rsidR="00693698" w:rsidRDefault="00914A0A" w:rsidP="008D6C11">
      <w:r>
        <w:t>4</w:t>
      </w:r>
      <w:r w:rsidR="00693698">
        <w:t>.1</w:t>
      </w:r>
      <w:r w:rsidR="00693698">
        <w:tab/>
        <w:t xml:space="preserve">The </w:t>
      </w:r>
      <w:r w:rsidR="00662915">
        <w:t>Co-Chairma</w:t>
      </w:r>
      <w:r w:rsidR="0096054F">
        <w:t>n from Sonatel (Senegal)</w:t>
      </w:r>
      <w:r w:rsidR="00693698">
        <w:t xml:space="preserve"> introduced </w:t>
      </w:r>
      <w:hyperlink r:id="rId15" w:history="1">
        <w:r w:rsidR="00261675" w:rsidRPr="0096054F">
          <w:rPr>
            <w:rStyle w:val="Hyperlink"/>
          </w:rPr>
          <w:t>TD</w:t>
        </w:r>
        <w:r w:rsidR="00590CFB" w:rsidRPr="0096054F">
          <w:rPr>
            <w:rStyle w:val="Hyperlink"/>
          </w:rPr>
          <w:t>20</w:t>
        </w:r>
      </w:hyperlink>
      <w:r w:rsidR="00590CFB">
        <w:t xml:space="preserve">, </w:t>
      </w:r>
      <w:hyperlink r:id="rId16" w:history="1">
        <w:r w:rsidR="00590CFB" w:rsidRPr="0096054F">
          <w:rPr>
            <w:rStyle w:val="Hyperlink"/>
          </w:rPr>
          <w:t>TD21</w:t>
        </w:r>
      </w:hyperlink>
      <w:r w:rsidR="00693698">
        <w:t>,</w:t>
      </w:r>
      <w:r w:rsidR="00590CFB">
        <w:t xml:space="preserve"> </w:t>
      </w:r>
      <w:hyperlink r:id="rId17" w:history="1">
        <w:r w:rsidR="00590CFB" w:rsidRPr="0096054F">
          <w:rPr>
            <w:rStyle w:val="Hyperlink"/>
          </w:rPr>
          <w:t>TD22</w:t>
        </w:r>
      </w:hyperlink>
      <w:r w:rsidR="00590CFB">
        <w:t xml:space="preserve"> and </w:t>
      </w:r>
      <w:hyperlink r:id="rId18" w:history="1">
        <w:r w:rsidR="00590CFB" w:rsidRPr="0096054F">
          <w:rPr>
            <w:rStyle w:val="Hyperlink"/>
          </w:rPr>
          <w:t>TD23</w:t>
        </w:r>
      </w:hyperlink>
      <w:r w:rsidR="00693698">
        <w:t xml:space="preserve"> containing the reports of the </w:t>
      </w:r>
      <w:r w:rsidR="004C4698">
        <w:t xml:space="preserve">27-31 </w:t>
      </w:r>
      <w:r w:rsidR="00590CFB">
        <w:t xml:space="preserve">May 2013 </w:t>
      </w:r>
      <w:r w:rsidR="00693698">
        <w:t>meeting of Study Group 3 and its working parties.</w:t>
      </w:r>
      <w:r w:rsidR="00662915">
        <w:t xml:space="preserve"> He </w:t>
      </w:r>
      <w:r w:rsidR="008D6C11">
        <w:lastRenderedPageBreak/>
        <w:t xml:space="preserve">informed those present that two workshops will be held </w:t>
      </w:r>
      <w:r w:rsidR="00662915">
        <w:t>during</w:t>
      </w:r>
      <w:r w:rsidR="008D6C11">
        <w:t xml:space="preserve"> the May 2014 Study Group 3 meeting </w:t>
      </w:r>
      <w:r w:rsidR="00662915">
        <w:t>in Geneva</w:t>
      </w:r>
      <w:r w:rsidR="008D6C11">
        <w:t xml:space="preserve"> – one on</w:t>
      </w:r>
      <w:r w:rsidR="00662915">
        <w:t xml:space="preserve"> the topic of NGN and </w:t>
      </w:r>
      <w:r w:rsidR="008D6C11">
        <w:t xml:space="preserve">the other on </w:t>
      </w:r>
      <w:r w:rsidR="00662915">
        <w:t xml:space="preserve">Cost Models such as roaming. </w:t>
      </w:r>
    </w:p>
    <w:p w:rsidR="00200165" w:rsidRDefault="00662915" w:rsidP="00200165">
      <w:r>
        <w:t xml:space="preserve">Delegates encouraged the TSB and the BDT to continue their vital collaboration </w:t>
      </w:r>
      <w:r w:rsidR="00200165">
        <w:t xml:space="preserve">in the areas under the mandate of the group for the purposes of information sharing and training. </w:t>
      </w:r>
    </w:p>
    <w:p w:rsidR="00662915" w:rsidRDefault="00200165" w:rsidP="00200165">
      <w:r>
        <w:t>The C</w:t>
      </w:r>
      <w:r w:rsidR="004657E6">
        <w:t>o-C</w:t>
      </w:r>
      <w:r>
        <w:t>hairm</w:t>
      </w:r>
      <w:r w:rsidR="002A1B3E">
        <w:t>a</w:t>
      </w:r>
      <w:r>
        <w:t xml:space="preserve">n emphasized the vital role of contributions from delegates for the work of the study group. If no </w:t>
      </w:r>
      <w:r w:rsidR="00E66BAC">
        <w:t xml:space="preserve">documents are received under a particular </w:t>
      </w:r>
      <w:r>
        <w:t xml:space="preserve">agenda item, the work does not move forward on that </w:t>
      </w:r>
      <w:r w:rsidR="00346822">
        <w:t xml:space="preserve">agenda item. </w:t>
      </w:r>
    </w:p>
    <w:p w:rsidR="00590CFB" w:rsidRDefault="00914A0A" w:rsidP="00590CFB">
      <w:r>
        <w:t>4</w:t>
      </w:r>
      <w:r w:rsidR="00590CFB">
        <w:t>. 2</w:t>
      </w:r>
      <w:r w:rsidR="00590CFB">
        <w:tab/>
        <w:t xml:space="preserve">The counsellor introduced </w:t>
      </w:r>
      <w:hyperlink r:id="rId19" w:history="1">
        <w:r w:rsidR="00590CFB" w:rsidRPr="0096054F">
          <w:rPr>
            <w:rStyle w:val="Hyperlink"/>
          </w:rPr>
          <w:t>TD24</w:t>
        </w:r>
      </w:hyperlink>
      <w:r w:rsidR="00590CFB">
        <w:t xml:space="preserve">, </w:t>
      </w:r>
      <w:hyperlink r:id="rId20" w:history="1">
        <w:r w:rsidR="00590CFB" w:rsidRPr="0096054F">
          <w:rPr>
            <w:rStyle w:val="Hyperlink"/>
          </w:rPr>
          <w:t>TD25</w:t>
        </w:r>
      </w:hyperlink>
      <w:r w:rsidR="00590CFB">
        <w:t xml:space="preserve"> and </w:t>
      </w:r>
      <w:hyperlink r:id="rId21" w:history="1">
        <w:r w:rsidR="00590CFB" w:rsidRPr="0096054F">
          <w:rPr>
            <w:rStyle w:val="Hyperlink"/>
          </w:rPr>
          <w:t>TD26</w:t>
        </w:r>
      </w:hyperlink>
      <w:r w:rsidR="00590CFB">
        <w:t xml:space="preserve"> containing the reports of the 2013 meetings of SG3RG-AO, SG3RG-LAC and SG3RG-ARB respectively. </w:t>
      </w:r>
    </w:p>
    <w:p w:rsidR="00693698" w:rsidRDefault="00693698" w:rsidP="00AB5215">
      <w:r>
        <w:t xml:space="preserve">The group </w:t>
      </w:r>
      <w:r w:rsidRPr="0096054F">
        <w:t>took note</w:t>
      </w:r>
      <w:r>
        <w:t xml:space="preserve"> of the documents.</w:t>
      </w:r>
    </w:p>
    <w:p w:rsidR="00693698" w:rsidRDefault="00BB7229" w:rsidP="00BB7229">
      <w:pPr>
        <w:pStyle w:val="Heading1"/>
      </w:pPr>
      <w:bookmarkStart w:id="15" w:name="_Toc381367181"/>
      <w:r>
        <w:t>5</w:t>
      </w:r>
      <w:r w:rsidR="00693698">
        <w:tab/>
        <w:t xml:space="preserve">Report of the </w:t>
      </w:r>
      <w:r>
        <w:t>last</w:t>
      </w:r>
      <w:r w:rsidR="00693698">
        <w:t xml:space="preserve"> SG3RG-AFR meeting</w:t>
      </w:r>
      <w:bookmarkEnd w:id="15"/>
    </w:p>
    <w:p w:rsidR="00693698" w:rsidRDefault="002508A2" w:rsidP="001641DE">
      <w:r>
        <w:t>The Co</w:t>
      </w:r>
      <w:r w:rsidR="00693698">
        <w:t>-Chair</w:t>
      </w:r>
      <w:r w:rsidR="00590CFB">
        <w:t xml:space="preserve">man of SG3RG-AFR, introduced </w:t>
      </w:r>
      <w:hyperlink r:id="rId22" w:history="1">
        <w:r w:rsidR="00590CFB" w:rsidRPr="0096054F">
          <w:rPr>
            <w:rStyle w:val="Hyperlink"/>
          </w:rPr>
          <w:t>TD27</w:t>
        </w:r>
      </w:hyperlink>
      <w:r w:rsidR="00693698">
        <w:t>, containing the report of the previous meeting of SG3RG-AFR, held in</w:t>
      </w:r>
      <w:r w:rsidR="00590CFB">
        <w:t xml:space="preserve"> Cairo (Egypt) on 6 and 7 February 2013.  </w:t>
      </w:r>
      <w:r w:rsidR="00693698">
        <w:t xml:space="preserve"> </w:t>
      </w:r>
      <w:r w:rsidR="001641DE">
        <w:t>He noted that the group should find means to expand membership and increase participation f</w:t>
      </w:r>
      <w:r w:rsidR="005F0779">
        <w:t>urther in the work of the group</w:t>
      </w:r>
      <w:r w:rsidR="001641DE">
        <w:t xml:space="preserve">. </w:t>
      </w:r>
    </w:p>
    <w:p w:rsidR="00F05160" w:rsidRDefault="00F05160" w:rsidP="00F05160">
      <w:r>
        <w:t xml:space="preserve">He added that the African group had already begun work on a list of new questions of interest to the region.   These questions were </w:t>
      </w:r>
      <w:r w:rsidR="00E66BAC">
        <w:t xml:space="preserve">also </w:t>
      </w:r>
      <w:r>
        <w:t xml:space="preserve">shared with the ITU-T Study Group 3 members in Geneva at the May 2013 meeting:  1) billing and settlement system for termination of international calls, </w:t>
      </w:r>
      <w:r w:rsidR="00914A0A">
        <w:br/>
      </w:r>
      <w:r>
        <w:t xml:space="preserve">2) financial impact of spam on service provision, 3) cost of migration from IPv4 to IPv6, </w:t>
      </w:r>
      <w:r>
        <w:br/>
        <w:t xml:space="preserve">4) cost of inefficient use of numbering resources, 5) dispute settlement, and 6) the financial implications of convergence. </w:t>
      </w:r>
    </w:p>
    <w:p w:rsidR="00693698" w:rsidRDefault="00693698" w:rsidP="00F05160">
      <w:r>
        <w:t xml:space="preserve">The group </w:t>
      </w:r>
      <w:r w:rsidR="001641DE">
        <w:t>approved the final version</w:t>
      </w:r>
      <w:r>
        <w:t xml:space="preserve"> of the </w:t>
      </w:r>
      <w:r w:rsidR="00590CFB">
        <w:t xml:space="preserve">report. </w:t>
      </w:r>
    </w:p>
    <w:p w:rsidR="00693698" w:rsidRDefault="00BB7229" w:rsidP="005161C9">
      <w:pPr>
        <w:pStyle w:val="Heading1"/>
      </w:pPr>
      <w:bookmarkStart w:id="16" w:name="_Toc381367182"/>
      <w:r>
        <w:t>6</w:t>
      </w:r>
      <w:r w:rsidR="00693698">
        <w:tab/>
      </w:r>
      <w:r w:rsidR="005161C9">
        <w:t xml:space="preserve">Impact of </w:t>
      </w:r>
      <w:r w:rsidR="00693698">
        <w:t>WCIT</w:t>
      </w:r>
      <w:r w:rsidR="00590CFB">
        <w:t xml:space="preserve">-12 and WTSA-12 </w:t>
      </w:r>
      <w:r w:rsidR="005161C9">
        <w:t xml:space="preserve">on Study Group </w:t>
      </w:r>
      <w:r w:rsidR="00590CFB">
        <w:t>3</w:t>
      </w:r>
      <w:r w:rsidR="005161C9">
        <w:t>: Summary Table</w:t>
      </w:r>
      <w:bookmarkEnd w:id="16"/>
      <w:r w:rsidR="005161C9">
        <w:t xml:space="preserve"> </w:t>
      </w:r>
    </w:p>
    <w:p w:rsidR="00C520DE" w:rsidRDefault="00C520DE" w:rsidP="00C520DE">
      <w:r>
        <w:t>The c</w:t>
      </w:r>
      <w:r w:rsidR="00590CFB" w:rsidRPr="00590CFB">
        <w:t xml:space="preserve">ounsellor introduced </w:t>
      </w:r>
      <w:hyperlink r:id="rId23" w:history="1">
        <w:r w:rsidR="00590CFB" w:rsidRPr="0096054F">
          <w:rPr>
            <w:rStyle w:val="Hyperlink"/>
          </w:rPr>
          <w:t>TD28</w:t>
        </w:r>
      </w:hyperlink>
      <w:r w:rsidR="00590CFB">
        <w:t xml:space="preserve"> on WTSA-12 and WCIT-12, containing a summary in tabular form of the significant items of relevance for Study Group 3 coming out of both forums.  The objective of the document is to facilitate discussion of new topics of interest to the group. </w:t>
      </w:r>
      <w:r>
        <w:t xml:space="preserve">The group took note of the document. </w:t>
      </w:r>
    </w:p>
    <w:p w:rsidR="00C520DE" w:rsidRDefault="00C520DE" w:rsidP="00C520DE">
      <w:r>
        <w:t xml:space="preserve">The </w:t>
      </w:r>
      <w:r w:rsidR="004C4698">
        <w:t>Co-</w:t>
      </w:r>
      <w:r>
        <w:t xml:space="preserve">Chairman encouraged contributions on these topics for the next meeting as well as the May 2014 meeting of Study Group 3 in Geneva. </w:t>
      </w:r>
    </w:p>
    <w:p w:rsidR="00693698" w:rsidRDefault="00BB7229" w:rsidP="00590CFB">
      <w:pPr>
        <w:pStyle w:val="Heading1"/>
      </w:pPr>
      <w:bookmarkStart w:id="17" w:name="_Toc381367183"/>
      <w:r>
        <w:t>7</w:t>
      </w:r>
      <w:r w:rsidR="00693698">
        <w:tab/>
      </w:r>
      <w:r w:rsidR="00590CFB">
        <w:t>Summary of Outcomes of the 5</w:t>
      </w:r>
      <w:r w:rsidR="00590CFB" w:rsidRPr="00590CFB">
        <w:rPr>
          <w:vertAlign w:val="superscript"/>
        </w:rPr>
        <w:t>th</w:t>
      </w:r>
      <w:r w:rsidR="00590CFB">
        <w:t xml:space="preserve"> WTPF</w:t>
      </w:r>
      <w:bookmarkEnd w:id="17"/>
      <w:r w:rsidR="00590CFB">
        <w:t xml:space="preserve"> </w:t>
      </w:r>
    </w:p>
    <w:p w:rsidR="00693698" w:rsidRDefault="00590CFB" w:rsidP="00E66BAC">
      <w:r>
        <w:t xml:space="preserve">The Counsellor </w:t>
      </w:r>
      <w:r w:rsidR="00E66BAC">
        <w:t>introduced</w:t>
      </w:r>
      <w:r>
        <w:t xml:space="preserve"> </w:t>
      </w:r>
      <w:hyperlink r:id="rId24" w:history="1">
        <w:r w:rsidRPr="004C6468">
          <w:rPr>
            <w:rStyle w:val="Hyperlink"/>
          </w:rPr>
          <w:t>TD29</w:t>
        </w:r>
      </w:hyperlink>
      <w:r>
        <w:t>, containing the</w:t>
      </w:r>
      <w:r w:rsidR="008D6C11">
        <w:t xml:space="preserve"> WTPF</w:t>
      </w:r>
      <w:r>
        <w:t xml:space="preserve"> Chairman’s report of the 5</w:t>
      </w:r>
      <w:r w:rsidRPr="00590CFB">
        <w:rPr>
          <w:vertAlign w:val="superscript"/>
        </w:rPr>
        <w:t>th</w:t>
      </w:r>
      <w:r>
        <w:t xml:space="preserve"> World Telecommunication Policy Forum held in May 2013. </w:t>
      </w:r>
      <w:r w:rsidR="00693698">
        <w:t xml:space="preserve"> </w:t>
      </w:r>
      <w:r w:rsidR="00C520DE">
        <w:t xml:space="preserve">The group took note of the report. </w:t>
      </w:r>
    </w:p>
    <w:p w:rsidR="00C520DE" w:rsidRDefault="00BB7229" w:rsidP="00C520DE">
      <w:pPr>
        <w:pStyle w:val="Heading1"/>
      </w:pPr>
      <w:bookmarkStart w:id="18" w:name="_Toc381367184"/>
      <w:r>
        <w:t>8</w:t>
      </w:r>
      <w:r w:rsidR="00C520DE">
        <w:tab/>
        <w:t>Terms of Reference for the SG3RG-AFR</w:t>
      </w:r>
      <w:bookmarkEnd w:id="18"/>
      <w:r w:rsidR="00C520DE">
        <w:t xml:space="preserve"> </w:t>
      </w:r>
    </w:p>
    <w:p w:rsidR="00C520DE" w:rsidRDefault="00C520DE" w:rsidP="005F0779">
      <w:r>
        <w:t xml:space="preserve">The </w:t>
      </w:r>
      <w:r w:rsidR="004C4698">
        <w:t>Co-</w:t>
      </w:r>
      <w:r>
        <w:t xml:space="preserve">Chairman introduced </w:t>
      </w:r>
      <w:hyperlink r:id="rId25" w:history="1">
        <w:r w:rsidRPr="004C6468">
          <w:rPr>
            <w:rStyle w:val="Hyperlink"/>
          </w:rPr>
          <w:t>TD30</w:t>
        </w:r>
      </w:hyperlink>
      <w:r>
        <w:t xml:space="preserve"> containing a Draft Terms of Reference for the group. After some discussion, ch</w:t>
      </w:r>
      <w:r w:rsidR="005F0779">
        <w:t xml:space="preserve">anges were made to the document. </w:t>
      </w:r>
    </w:p>
    <w:p w:rsidR="00E50611" w:rsidRDefault="00E50611" w:rsidP="005F0779">
      <w:r>
        <w:t xml:space="preserve">The document was edited live on screen. </w:t>
      </w:r>
      <w:r w:rsidR="00F5277D">
        <w:t xml:space="preserve">A new version </w:t>
      </w:r>
      <w:hyperlink r:id="rId26" w:history="1">
        <w:r w:rsidR="00F5277D" w:rsidRPr="002508A2">
          <w:rPr>
            <w:rStyle w:val="Hyperlink"/>
          </w:rPr>
          <w:t>TD30Rev1</w:t>
        </w:r>
      </w:hyperlink>
      <w:r w:rsidR="00F5277D">
        <w:t xml:space="preserve"> was adopted by the group. </w:t>
      </w:r>
    </w:p>
    <w:p w:rsidR="007116C3" w:rsidRDefault="00F5277D" w:rsidP="007116C3">
      <w:r>
        <w:t>It was suggested that the invitation letters/announcement for</w:t>
      </w:r>
      <w:r w:rsidR="007116C3">
        <w:t xml:space="preserve"> meetings of</w:t>
      </w:r>
      <w:r>
        <w:t xml:space="preserve"> ITU-T Study Group 3 should contain </w:t>
      </w:r>
      <w:r w:rsidR="007116C3">
        <w:t xml:space="preserve">a </w:t>
      </w:r>
      <w:r>
        <w:t>recommenda</w:t>
      </w:r>
      <w:r w:rsidR="007116C3">
        <w:t>tion</w:t>
      </w:r>
      <w:r>
        <w:t xml:space="preserve"> to ensure continuity of representation in the group. </w:t>
      </w:r>
      <w:r w:rsidR="007116C3">
        <w:t xml:space="preserve">There </w:t>
      </w:r>
      <w:r w:rsidR="00E66BAC">
        <w:t>were also calls made for continued</w:t>
      </w:r>
      <w:r w:rsidR="007116C3">
        <w:t xml:space="preserve"> coordination between the sectors on items under study. </w:t>
      </w:r>
    </w:p>
    <w:p w:rsidR="00C520DE" w:rsidRDefault="00BB7229" w:rsidP="00C520DE">
      <w:pPr>
        <w:pStyle w:val="Heading1"/>
      </w:pPr>
      <w:bookmarkStart w:id="19" w:name="_Toc381367185"/>
      <w:r>
        <w:lastRenderedPageBreak/>
        <w:t>9</w:t>
      </w:r>
      <w:r w:rsidR="00C520DE">
        <w:tab/>
        <w:t>SG3RG-AFR Cost Model and its Implementation: Review of ITU-T D.600r</w:t>
      </w:r>
      <w:bookmarkEnd w:id="19"/>
      <w:r w:rsidR="00C520DE">
        <w:t xml:space="preserve"> </w:t>
      </w:r>
    </w:p>
    <w:p w:rsidR="00BB7229" w:rsidRDefault="00BB7229" w:rsidP="00163502">
      <w:r>
        <w:t>The last meeting of SG3RG-AFR decided to set up a working group on the review of ITU-T D.600r, chaire</w:t>
      </w:r>
      <w:r w:rsidR="00163502">
        <w:t xml:space="preserve">d by Ms J. Adou (Côte d'Ivoire). </w:t>
      </w:r>
      <w:r>
        <w:t>The group, which would work online, was tasked with proposing a draft revision of Recommendation ITU-T D.600R.</w:t>
      </w:r>
      <w:r w:rsidR="007439FF">
        <w:t xml:space="preserve"> </w:t>
      </w:r>
    </w:p>
    <w:p w:rsidR="00C520DE" w:rsidRDefault="00BB7229" w:rsidP="00C63941">
      <w:r>
        <w:t xml:space="preserve">The </w:t>
      </w:r>
      <w:r w:rsidR="00E717B9">
        <w:t>rapporteur for the group</w:t>
      </w:r>
      <w:r>
        <w:t>,  J.</w:t>
      </w:r>
      <w:r w:rsidR="00C520DE">
        <w:t xml:space="preserve"> Adou (</w:t>
      </w:r>
      <w:r w:rsidR="00C63941">
        <w:t>Ivory Coast</w:t>
      </w:r>
      <w:r>
        <w:t>)</w:t>
      </w:r>
      <w:r w:rsidR="00C520DE">
        <w:t xml:space="preserve"> took the floor to update the participants on the group’s progress</w:t>
      </w:r>
      <w:r w:rsidR="00E717B9">
        <w:t xml:space="preserve"> (</w:t>
      </w:r>
      <w:hyperlink r:id="rId27" w:history="1">
        <w:r w:rsidR="00C12424" w:rsidRPr="00C12424">
          <w:rPr>
            <w:rStyle w:val="Hyperlink"/>
          </w:rPr>
          <w:t>C11</w:t>
        </w:r>
      </w:hyperlink>
      <w:r w:rsidR="00E717B9">
        <w:t xml:space="preserve">). </w:t>
      </w:r>
      <w:r w:rsidR="00C520DE">
        <w:t xml:space="preserve"> </w:t>
      </w:r>
      <w:r w:rsidR="006A622B">
        <w:t xml:space="preserve">It was proposed that a forward-looking LRIC cost model </w:t>
      </w:r>
      <w:r w:rsidR="005F0779">
        <w:t xml:space="preserve">be </w:t>
      </w:r>
      <w:r w:rsidR="006A622B">
        <w:t xml:space="preserve">developed. </w:t>
      </w:r>
      <w:r w:rsidR="005F0779">
        <w:t>The model should</w:t>
      </w:r>
      <w:r w:rsidR="006A622B">
        <w:t xml:space="preserve"> take into account, </w:t>
      </w:r>
      <w:r w:rsidR="006A622B">
        <w:rPr>
          <w:i/>
          <w:iCs/>
        </w:rPr>
        <w:t>inter alia</w:t>
      </w:r>
      <w:r w:rsidR="006A622B">
        <w:t xml:space="preserve">, technological advances, QoS, profitability, efficiency, capacity and the use of bundled packages. </w:t>
      </w:r>
      <w:r w:rsidR="00163502">
        <w:t>Capacity building in the area of cost modelling was seen as key</w:t>
      </w:r>
      <w:r w:rsidR="002A1B3E">
        <w:t>.</w:t>
      </w:r>
    </w:p>
    <w:p w:rsidR="00BD74EE" w:rsidRDefault="0076787B" w:rsidP="004657E6">
      <w:r>
        <w:t xml:space="preserve">The BDT noted that they had done some work on cost models through the </w:t>
      </w:r>
      <w:r w:rsidR="002A1B3E">
        <w:t xml:space="preserve">ITU-EU </w:t>
      </w:r>
      <w:r>
        <w:t>HIPSSA project which contains useful information that might be of assistance to the group.</w:t>
      </w:r>
      <w:r w:rsidR="002A1B3E">
        <w:t xml:space="preserve"> This information was shared with the </w:t>
      </w:r>
      <w:r w:rsidR="00BC602B">
        <w:t>study group</w:t>
      </w:r>
      <w:r w:rsidR="002A1B3E">
        <w:t>.</w:t>
      </w:r>
      <w:r>
        <w:t xml:space="preserve">  </w:t>
      </w:r>
    </w:p>
    <w:p w:rsidR="00BD74EE" w:rsidRDefault="00BD74EE" w:rsidP="00CE7AEF">
      <w:r>
        <w:t>Some delegates noted the drawbacks of the LRIC model and noted the need to estimate capital costs when constructing the model.  Member states that have developed their own cost models might be of par</w:t>
      </w:r>
      <w:r w:rsidR="00163502">
        <w:t>ticular assistance to the group</w:t>
      </w:r>
      <w:r w:rsidR="00982A3A">
        <w:t xml:space="preserve">. One of the members of the group reminded the </w:t>
      </w:r>
      <w:r w:rsidR="005F0779">
        <w:t xml:space="preserve">participants </w:t>
      </w:r>
      <w:r w:rsidR="00982A3A">
        <w:t xml:space="preserve">that LRIC was used at </w:t>
      </w:r>
      <w:r w:rsidR="002A1B3E">
        <w:t xml:space="preserve">the BDT </w:t>
      </w:r>
      <w:r w:rsidR="00982A3A">
        <w:t>Capacity Building Workshop</w:t>
      </w:r>
      <w:r w:rsidR="00B405BE">
        <w:t>s</w:t>
      </w:r>
      <w:r w:rsidR="00982A3A">
        <w:t xml:space="preserve"> on Regulatory Auditing and Cost Modeling in Sub-Saharan Africa held in 2013 in Gambia</w:t>
      </w:r>
      <w:r w:rsidR="00B405BE">
        <w:t xml:space="preserve"> and </w:t>
      </w:r>
      <w:r w:rsidR="00CE7AEF">
        <w:t>Tanzania</w:t>
      </w:r>
      <w:r w:rsidR="00982A3A">
        <w:t xml:space="preserve">. </w:t>
      </w:r>
    </w:p>
    <w:p w:rsidR="007439FF" w:rsidRDefault="007439FF" w:rsidP="005F0779">
      <w:r>
        <w:t xml:space="preserve">The </w:t>
      </w:r>
      <w:r w:rsidR="005042F0">
        <w:t xml:space="preserve">group renewed the </w:t>
      </w:r>
      <w:r>
        <w:t>working group’s</w:t>
      </w:r>
      <w:r w:rsidR="005F0779">
        <w:t xml:space="preserve"> mandate to revise ITU-T D. 600r. The group will be</w:t>
      </w:r>
      <w:r>
        <w:t xml:space="preserve"> led by J. Adou (Ivory Coast) with members </w:t>
      </w:r>
      <w:r w:rsidR="009B15FD">
        <w:t xml:space="preserve">from </w:t>
      </w:r>
      <w:r>
        <w:t>Burundi, Bu</w:t>
      </w:r>
      <w:r w:rsidR="009B15FD">
        <w:t xml:space="preserve">rkina </w:t>
      </w:r>
      <w:r w:rsidR="002A1B3E">
        <w:t>F</w:t>
      </w:r>
      <w:r w:rsidR="009B15FD">
        <w:t xml:space="preserve">aso, CAF, Congo, Ghana, </w:t>
      </w:r>
      <w:r>
        <w:t>D</w:t>
      </w:r>
      <w:r w:rsidR="009B15FD">
        <w:t>R</w:t>
      </w:r>
      <w:r>
        <w:t>C, Senegal, Zimbabwe.</w:t>
      </w:r>
    </w:p>
    <w:p w:rsidR="00C520DE" w:rsidRDefault="00BB7229" w:rsidP="00BB7229">
      <w:pPr>
        <w:pStyle w:val="Heading1"/>
      </w:pPr>
      <w:bookmarkStart w:id="20" w:name="_Toc381367186"/>
      <w:r>
        <w:t>10</w:t>
      </w:r>
      <w:r w:rsidR="00C520DE">
        <w:tab/>
      </w:r>
      <w:r>
        <w:t>International Internet Connectivity and ITU-T D.50</w:t>
      </w:r>
      <w:bookmarkEnd w:id="20"/>
      <w:r w:rsidR="00C520DE">
        <w:t xml:space="preserve"> </w:t>
      </w:r>
    </w:p>
    <w:p w:rsidR="000F5B07" w:rsidRDefault="00BD6A93" w:rsidP="000F5B07">
      <w:r>
        <w:t>The BD</w:t>
      </w:r>
      <w:r w:rsidR="004C6468">
        <w:t xml:space="preserve">T representative introduced </w:t>
      </w:r>
      <w:hyperlink r:id="rId28" w:history="1">
        <w:r w:rsidR="004C6468" w:rsidRPr="004C6468">
          <w:rPr>
            <w:rStyle w:val="Hyperlink"/>
          </w:rPr>
          <w:t>TD3</w:t>
        </w:r>
        <w:r w:rsidRPr="004C6468">
          <w:rPr>
            <w:rStyle w:val="Hyperlink"/>
          </w:rPr>
          <w:t>2</w:t>
        </w:r>
      </w:hyperlink>
      <w:r>
        <w:t xml:space="preserve"> containing the results of the 2013 ITU</w:t>
      </w:r>
      <w:r w:rsidR="001C06AD">
        <w:t xml:space="preserve"> survey</w:t>
      </w:r>
      <w:r>
        <w:t xml:space="preserve"> on tariff policies on international </w:t>
      </w:r>
      <w:r w:rsidR="002A1B3E">
        <w:t>I</w:t>
      </w:r>
      <w:r>
        <w:t>nternet connectivity</w:t>
      </w:r>
      <w:r w:rsidR="002A1B3E">
        <w:t xml:space="preserve"> (IIC)</w:t>
      </w:r>
      <w:r>
        <w:t xml:space="preserve">. </w:t>
      </w:r>
      <w:r w:rsidR="005356D7">
        <w:t xml:space="preserve"> </w:t>
      </w:r>
      <w:r w:rsidR="001C06AD">
        <w:t xml:space="preserve"> </w:t>
      </w:r>
    </w:p>
    <w:p w:rsidR="00693698" w:rsidRDefault="005042F0" w:rsidP="00DA5408">
      <w:r>
        <w:t>On behalf of t</w:t>
      </w:r>
      <w:r w:rsidR="00DA5408">
        <w:t>he rapporteur on ITU-T D.50</w:t>
      </w:r>
      <w:r>
        <w:t>, the Co-Chairman</w:t>
      </w:r>
      <w:r w:rsidR="00E717B9">
        <w:t xml:space="preserve"> introduced </w:t>
      </w:r>
      <w:hyperlink r:id="rId29" w:history="1">
        <w:r w:rsidR="00E717B9" w:rsidRPr="00C12424">
          <w:rPr>
            <w:rStyle w:val="Hyperlink"/>
          </w:rPr>
          <w:t>C13</w:t>
        </w:r>
      </w:hyperlink>
      <w:r w:rsidR="00E717B9">
        <w:t>, which</w:t>
      </w:r>
      <w:r w:rsidR="00DA5408">
        <w:t xml:space="preserve"> updated the par</w:t>
      </w:r>
      <w:r w:rsidR="001C06AD">
        <w:t>ticipants on the approval of S</w:t>
      </w:r>
      <w:r w:rsidR="00DA5408">
        <w:t>upplement</w:t>
      </w:r>
      <w:r w:rsidR="001C06AD">
        <w:t xml:space="preserve"> 2 to ITU-T D.50</w:t>
      </w:r>
      <w:r w:rsidR="00DA5408">
        <w:t xml:space="preserve"> at the May 2013 ITU-T Study Group 3 meeting. </w:t>
      </w:r>
    </w:p>
    <w:p w:rsidR="00BD6A93" w:rsidRDefault="00BD6A93" w:rsidP="005A7C52">
      <w:r>
        <w:t>The representative from the Democratic R</w:t>
      </w:r>
      <w:r w:rsidR="005A7C52">
        <w:t xml:space="preserve">epublic of the Congo presented contribution </w:t>
      </w:r>
      <w:hyperlink r:id="rId30" w:history="1">
        <w:r w:rsidRPr="00C12424">
          <w:rPr>
            <w:rStyle w:val="Hyperlink"/>
          </w:rPr>
          <w:t>C5</w:t>
        </w:r>
      </w:hyperlink>
      <w:r>
        <w:t xml:space="preserve"> on Internet Exchange </w:t>
      </w:r>
      <w:r w:rsidR="005C15E4">
        <w:t xml:space="preserve">Points (IXPs) in their country and best practices in this area. </w:t>
      </w:r>
    </w:p>
    <w:p w:rsidR="000F5B07" w:rsidRDefault="000F5B07" w:rsidP="004862D3">
      <w:r>
        <w:t>The representative from Sonatel (Senegal) introduced their contribution (</w:t>
      </w:r>
      <w:hyperlink r:id="rId31" w:history="1">
        <w:r w:rsidRPr="00C12424">
          <w:rPr>
            <w:rStyle w:val="Hyperlink"/>
          </w:rPr>
          <w:t>C9</w:t>
        </w:r>
      </w:hyperlink>
      <w:r>
        <w:t>) on inte</w:t>
      </w:r>
      <w:r w:rsidR="005C15E4">
        <w:t xml:space="preserve">rnational </w:t>
      </w:r>
      <w:r w:rsidR="002A1B3E">
        <w:t>I</w:t>
      </w:r>
      <w:r w:rsidR="005C15E4">
        <w:t xml:space="preserve">nternet connectivity.  He highlighted that the costs of international </w:t>
      </w:r>
      <w:r w:rsidR="002A1B3E">
        <w:t>I</w:t>
      </w:r>
      <w:r w:rsidR="005C15E4">
        <w:t>nternet connectivity remain high in Africa. The question is whether or not the objectives of the ITU-T D.50 have</w:t>
      </w:r>
      <w:r w:rsidR="00C10329">
        <w:t xml:space="preserve"> been realized. Sonatel proposed</w:t>
      </w:r>
      <w:r w:rsidR="005C15E4">
        <w:t xml:space="preserve"> that a survey be conducted</w:t>
      </w:r>
      <w:r w:rsidR="004862D3">
        <w:t xml:space="preserve"> across the region to collect information on this topic, e.g. </w:t>
      </w:r>
      <w:r w:rsidR="00C10329">
        <w:t>on</w:t>
      </w:r>
      <w:r w:rsidR="004862D3">
        <w:t xml:space="preserve"> the </w:t>
      </w:r>
      <w:r w:rsidR="005C15E4">
        <w:t xml:space="preserve">cost for a country to purchase each megabyte of data, </w:t>
      </w:r>
      <w:r w:rsidR="00612F49">
        <w:t xml:space="preserve">on </w:t>
      </w:r>
      <w:r w:rsidR="005C15E4">
        <w:t xml:space="preserve">the price of megabyte for a consumer and so on. </w:t>
      </w:r>
      <w:r w:rsidR="007D5993">
        <w:t xml:space="preserve"> The Co-Chairman asked the BDT to confirm whether this data was available. Unfortunately, despite attempts to collect some of this information, there are limited responses from members. The Co-Chairman urged the members present to respond to ITU questionnaires as diligently as possible. </w:t>
      </w:r>
    </w:p>
    <w:p w:rsidR="008D6FCD" w:rsidRDefault="008D6FCD" w:rsidP="00612F49">
      <w:r>
        <w:t>The mandate of the IIC Working Group was renewed,</w:t>
      </w:r>
      <w:r w:rsidR="007D5993">
        <w:t xml:space="preserve"> to be</w:t>
      </w:r>
      <w:r>
        <w:t xml:space="preserve"> led by A. Drame (Sonatel-Senegal</w:t>
      </w:r>
      <w:r w:rsidR="00612F49">
        <w:t xml:space="preserve">). Members of the group include Burkina Faso, </w:t>
      </w:r>
      <w:r>
        <w:t xml:space="preserve">Burundi, </w:t>
      </w:r>
      <w:r w:rsidR="00612F49">
        <w:t xml:space="preserve">DRC, </w:t>
      </w:r>
      <w:r>
        <w:t>Guinea, Niger</w:t>
      </w:r>
      <w:r w:rsidR="00612F49">
        <w:t>.</w:t>
      </w:r>
      <w:r>
        <w:t xml:space="preserve"> </w:t>
      </w:r>
    </w:p>
    <w:p w:rsidR="00693698" w:rsidRDefault="00BB7229" w:rsidP="00BB7229">
      <w:pPr>
        <w:pStyle w:val="Heading1"/>
      </w:pPr>
      <w:bookmarkStart w:id="21" w:name="_Toc381367187"/>
      <w:r>
        <w:t>11</w:t>
      </w:r>
      <w:r w:rsidR="00693698">
        <w:tab/>
      </w:r>
      <w:r>
        <w:t>Study of Hubbing (and other Alternative Calling Procedures)</w:t>
      </w:r>
      <w:bookmarkEnd w:id="21"/>
    </w:p>
    <w:p w:rsidR="002479C6" w:rsidRDefault="009652A5" w:rsidP="009652A5">
      <w:r>
        <w:t>The representative from S</w:t>
      </w:r>
      <w:r w:rsidR="00E717B9">
        <w:t xml:space="preserve">onatel </w:t>
      </w:r>
      <w:r w:rsidR="000F5B07">
        <w:t xml:space="preserve">(Senegal) introduced </w:t>
      </w:r>
      <w:hyperlink r:id="rId32" w:history="1">
        <w:r w:rsidR="000F5B07" w:rsidRPr="00BD6D78">
          <w:rPr>
            <w:rStyle w:val="Hyperlink"/>
          </w:rPr>
          <w:t>C</w:t>
        </w:r>
        <w:r w:rsidR="00DA5408" w:rsidRPr="00BD6D78">
          <w:rPr>
            <w:rStyle w:val="Hyperlink"/>
          </w:rPr>
          <w:t>8</w:t>
        </w:r>
      </w:hyperlink>
      <w:r w:rsidR="00DA5408">
        <w:t xml:space="preserve"> containing their contribution on hubbing. </w:t>
      </w:r>
      <w:r w:rsidR="00E922C7">
        <w:t xml:space="preserve"> </w:t>
      </w:r>
      <w:r>
        <w:t xml:space="preserve">He noted that no ITU definition of hubbing currently exists and there is no regulation in this area. </w:t>
      </w:r>
      <w:r w:rsidR="002479C6">
        <w:lastRenderedPageBreak/>
        <w:t>He urged that the Afric</w:t>
      </w:r>
      <w:r w:rsidR="00C10329">
        <w:t>an region act to ensure that ITU-T Study G</w:t>
      </w:r>
      <w:r w:rsidR="002479C6">
        <w:t xml:space="preserve">roup </w:t>
      </w:r>
      <w:r w:rsidR="00C10329">
        <w:t xml:space="preserve">3 </w:t>
      </w:r>
      <w:r w:rsidR="002479C6">
        <w:t>establish guidelines on hubbing, e.</w:t>
      </w:r>
      <w:r w:rsidR="00612F49">
        <w:t xml:space="preserve">g. on routing, QoS, invoicing, </w:t>
      </w:r>
      <w:r w:rsidR="002479C6">
        <w:t xml:space="preserve">dispute resolution. </w:t>
      </w:r>
    </w:p>
    <w:p w:rsidR="009652A5" w:rsidRDefault="00FE3172" w:rsidP="00C10329">
      <w:r>
        <w:t>Sonatel proposes</w:t>
      </w:r>
      <w:r w:rsidR="00C10329">
        <w:t xml:space="preserve"> that the starting point should be a</w:t>
      </w:r>
      <w:r w:rsidR="009652A5">
        <w:t xml:space="preserve"> </w:t>
      </w:r>
      <w:r w:rsidR="00C10329">
        <w:t>survey</w:t>
      </w:r>
      <w:r w:rsidR="009652A5">
        <w:t xml:space="preserve"> on hubbing in the region, on questions such as the proportion of traffic routed using hubbing, the evolution of the average purchase price, the quality of service and so on. </w:t>
      </w:r>
      <w:r w:rsidR="002479C6">
        <w:t xml:space="preserve">The results would then be </w:t>
      </w:r>
      <w:r w:rsidR="00E14DCE">
        <w:t>fed into the work of</w:t>
      </w:r>
      <w:r w:rsidR="002479C6">
        <w:t xml:space="preserve"> the </w:t>
      </w:r>
      <w:r w:rsidR="00E14DCE">
        <w:t xml:space="preserve">regional </w:t>
      </w:r>
      <w:r w:rsidR="002479C6">
        <w:t xml:space="preserve">working group on commercial agreements. </w:t>
      </w:r>
    </w:p>
    <w:p w:rsidR="00CF07A0" w:rsidRDefault="00C10329" w:rsidP="00F6714F">
      <w:r>
        <w:t>Participants agreed to form a</w:t>
      </w:r>
      <w:r w:rsidR="00CF07A0">
        <w:t xml:space="preserve"> working group</w:t>
      </w:r>
      <w:r w:rsidR="00333601">
        <w:t xml:space="preserve"> on hubbing</w:t>
      </w:r>
      <w:r w:rsidR="00CF07A0">
        <w:t xml:space="preserve"> </w:t>
      </w:r>
      <w:r w:rsidR="00600143">
        <w:t xml:space="preserve">(and other alternative calling procedures) </w:t>
      </w:r>
      <w:r w:rsidR="00CF07A0">
        <w:t xml:space="preserve">led by </w:t>
      </w:r>
      <w:r w:rsidR="004B3CFF">
        <w:t xml:space="preserve">M. Pathe </w:t>
      </w:r>
      <w:r>
        <w:t>Barry (</w:t>
      </w:r>
      <w:r w:rsidR="00CF07A0">
        <w:t>Guinea</w:t>
      </w:r>
      <w:r>
        <w:t>)</w:t>
      </w:r>
      <w:r w:rsidR="00CF07A0">
        <w:t xml:space="preserve">, with members </w:t>
      </w:r>
      <w:r w:rsidR="00612F49">
        <w:t xml:space="preserve">from </w:t>
      </w:r>
      <w:r w:rsidR="00CF07A0">
        <w:t xml:space="preserve">DRC, </w:t>
      </w:r>
      <w:r w:rsidR="00F6714F">
        <w:t>Côte d’Ivoire</w:t>
      </w:r>
      <w:r w:rsidR="00CF07A0">
        <w:t xml:space="preserve">, </w:t>
      </w:r>
      <w:r w:rsidR="00612F49">
        <w:t xml:space="preserve">and </w:t>
      </w:r>
      <w:r w:rsidR="00CF07A0">
        <w:t xml:space="preserve">Senegal. </w:t>
      </w:r>
      <w:r w:rsidR="00612F49">
        <w:t>It was agreed that t</w:t>
      </w:r>
      <w:r w:rsidR="00333601">
        <w:t>he questionnaire developed b</w:t>
      </w:r>
      <w:r w:rsidR="00612F49">
        <w:t>y the group</w:t>
      </w:r>
      <w:r w:rsidR="00333601">
        <w:t xml:space="preserve"> </w:t>
      </w:r>
      <w:r w:rsidR="00FE3172">
        <w:t>be circulated via the</w:t>
      </w:r>
      <w:r w:rsidR="00333601">
        <w:t xml:space="preserve"> mailing list. </w:t>
      </w:r>
    </w:p>
    <w:p w:rsidR="00693698" w:rsidRDefault="00BB7229" w:rsidP="0075415D">
      <w:pPr>
        <w:pStyle w:val="Heading1"/>
      </w:pPr>
      <w:bookmarkStart w:id="22" w:name="_Toc381367188"/>
      <w:r>
        <w:t>12</w:t>
      </w:r>
      <w:r w:rsidR="00693698">
        <w:tab/>
      </w:r>
      <w:r>
        <w:t>Study on the impact of the Internet on Voice and SMS Traffic</w:t>
      </w:r>
      <w:bookmarkEnd w:id="22"/>
    </w:p>
    <w:p w:rsidR="00693698" w:rsidRDefault="00C97B90" w:rsidP="00D915E0">
      <w:r>
        <w:t>The BDT representative</w:t>
      </w:r>
      <w:r w:rsidR="00E717B9">
        <w:t xml:space="preserve"> introduced </w:t>
      </w:r>
      <w:hyperlink r:id="rId33" w:history="1">
        <w:r w:rsidR="00E717B9" w:rsidRPr="00C12424">
          <w:rPr>
            <w:rStyle w:val="Hyperlink"/>
          </w:rPr>
          <w:t>TD</w:t>
        </w:r>
        <w:r w:rsidRPr="00C12424">
          <w:rPr>
            <w:rStyle w:val="Hyperlink"/>
          </w:rPr>
          <w:t>31</w:t>
        </w:r>
      </w:hyperlink>
      <w:r w:rsidR="00693698">
        <w:t>, containing the results of the annual</w:t>
      </w:r>
      <w:r w:rsidR="005356D7">
        <w:t xml:space="preserve"> </w:t>
      </w:r>
      <w:r w:rsidR="00CE7AEF">
        <w:t xml:space="preserve">ITU </w:t>
      </w:r>
      <w:r w:rsidR="00F6714F">
        <w:t xml:space="preserve">Tariff Policies </w:t>
      </w:r>
      <w:r w:rsidR="005356D7">
        <w:t>2013</w:t>
      </w:r>
      <w:r w:rsidR="00693698">
        <w:t xml:space="preserve"> survey on </w:t>
      </w:r>
      <w:r>
        <w:t xml:space="preserve">costs and tariffs. </w:t>
      </w:r>
    </w:p>
    <w:p w:rsidR="00653E89" w:rsidRDefault="00DA5408" w:rsidP="005165B5">
      <w:r>
        <w:t xml:space="preserve">The representative from Sonatel (Senegal) introduced their contribution contained in </w:t>
      </w:r>
      <w:hyperlink r:id="rId34" w:history="1">
        <w:r w:rsidRPr="00C12424">
          <w:rPr>
            <w:rStyle w:val="Hyperlink"/>
          </w:rPr>
          <w:t>C10</w:t>
        </w:r>
      </w:hyperlink>
      <w:r>
        <w:t xml:space="preserve"> on the impact of the </w:t>
      </w:r>
      <w:r w:rsidR="00CE7AEF">
        <w:t>I</w:t>
      </w:r>
      <w:r>
        <w:t>nternet on voice and SMS traffic.</w:t>
      </w:r>
      <w:r w:rsidR="00653E89">
        <w:t xml:space="preserve"> He proposed </w:t>
      </w:r>
      <w:r w:rsidR="005165B5">
        <w:t>that</w:t>
      </w:r>
      <w:r w:rsidR="00653E89">
        <w:t xml:space="preserve"> a working group on </w:t>
      </w:r>
      <w:r w:rsidR="009A5F50">
        <w:t>this topic be created t</w:t>
      </w:r>
      <w:r w:rsidR="00653E89">
        <w:t>o better gauge</w:t>
      </w:r>
      <w:r w:rsidR="0045693A">
        <w:t xml:space="preserve"> the</w:t>
      </w:r>
      <w:r w:rsidR="00653E89" w:rsidRPr="00653E89">
        <w:t xml:space="preserve"> ma</w:t>
      </w:r>
      <w:r w:rsidR="00653E89">
        <w:t>gnitude of the phenomenon in the</w:t>
      </w:r>
      <w:r w:rsidR="00653E89" w:rsidRPr="00653E89">
        <w:t xml:space="preserve"> region and </w:t>
      </w:r>
      <w:r w:rsidR="009A5F50">
        <w:t xml:space="preserve">to </w:t>
      </w:r>
      <w:r w:rsidR="00653E89" w:rsidRPr="00653E89">
        <w:t xml:space="preserve">propose ways to </w:t>
      </w:r>
      <w:r w:rsidR="00653E89">
        <w:t>address any negative effects</w:t>
      </w:r>
      <w:r w:rsidR="0045693A">
        <w:t xml:space="preserve"> on traffic and revenues</w:t>
      </w:r>
      <w:r w:rsidR="00653E89">
        <w:t xml:space="preserve">.  </w:t>
      </w:r>
    </w:p>
    <w:p w:rsidR="0045693A" w:rsidRDefault="0045693A" w:rsidP="0045693A">
      <w:r>
        <w:t>A working group was</w:t>
      </w:r>
      <w:r w:rsidR="005165B5">
        <w:t xml:space="preserve"> therefore</w:t>
      </w:r>
      <w:r>
        <w:t xml:space="preserve"> set up led by </w:t>
      </w:r>
      <w:r w:rsidR="005165B5" w:rsidRPr="005165B5">
        <w:t xml:space="preserve">E. Nizeye </w:t>
      </w:r>
      <w:r w:rsidR="005165B5">
        <w:t>(</w:t>
      </w:r>
      <w:r>
        <w:t>Burundi</w:t>
      </w:r>
      <w:r w:rsidR="005165B5">
        <w:t>)</w:t>
      </w:r>
      <w:r>
        <w:t>, with members</w:t>
      </w:r>
      <w:r w:rsidR="009A5F50">
        <w:t xml:space="preserve"> from</w:t>
      </w:r>
      <w:r>
        <w:t xml:space="preserve"> Congo, Kenya, </w:t>
      </w:r>
      <w:r w:rsidR="009A5F50">
        <w:t xml:space="preserve">and </w:t>
      </w:r>
      <w:r>
        <w:t xml:space="preserve">Sao Tome and Principe. </w:t>
      </w:r>
    </w:p>
    <w:p w:rsidR="0045693A" w:rsidRDefault="0045693A" w:rsidP="00F20F16">
      <w:r>
        <w:t xml:space="preserve">The </w:t>
      </w:r>
      <w:r w:rsidR="004C4698">
        <w:t>Co-</w:t>
      </w:r>
      <w:r>
        <w:t>Chai</w:t>
      </w:r>
      <w:r w:rsidR="00F20F16">
        <w:t>rman recommended that</w:t>
      </w:r>
      <w:r>
        <w:t xml:space="preserve"> those delegations present might try to encourage operators to attend future meetings so as to include</w:t>
      </w:r>
      <w:r w:rsidR="00EC799A">
        <w:t xml:space="preserve"> as many of</w:t>
      </w:r>
      <w:r>
        <w:t xml:space="preserve"> them </w:t>
      </w:r>
      <w:r w:rsidR="00EC799A">
        <w:t>as possible in the</w:t>
      </w:r>
      <w:r>
        <w:t xml:space="preserve"> dialogue. </w:t>
      </w:r>
    </w:p>
    <w:p w:rsidR="00693698" w:rsidRDefault="00BB7229" w:rsidP="0075415D">
      <w:pPr>
        <w:pStyle w:val="Heading1"/>
      </w:pPr>
      <w:bookmarkStart w:id="23" w:name="_Toc381367189"/>
      <w:r>
        <w:t>13</w:t>
      </w:r>
      <w:r w:rsidR="00693698">
        <w:tab/>
      </w:r>
      <w:r w:rsidR="00C97B90">
        <w:t>International mobile Roaming</w:t>
      </w:r>
      <w:bookmarkEnd w:id="23"/>
      <w:r w:rsidR="00C97B90">
        <w:t xml:space="preserve"> </w:t>
      </w:r>
    </w:p>
    <w:p w:rsidR="00554970" w:rsidRDefault="0027215A" w:rsidP="0027215A">
      <w:r>
        <w:t>The BDT representative introduced</w:t>
      </w:r>
      <w:r w:rsidR="00C12424">
        <w:t xml:space="preserve"> </w:t>
      </w:r>
      <w:hyperlink r:id="rId35" w:history="1">
        <w:r w:rsidR="00C12424" w:rsidRPr="0027215A">
          <w:rPr>
            <w:rStyle w:val="Hyperlink"/>
          </w:rPr>
          <w:t>TD3</w:t>
        </w:r>
        <w:r w:rsidRPr="0027215A">
          <w:rPr>
            <w:rStyle w:val="Hyperlink"/>
          </w:rPr>
          <w:t>3</w:t>
        </w:r>
      </w:hyperlink>
      <w:r>
        <w:t xml:space="preserve"> containing the results of t</w:t>
      </w:r>
      <w:r w:rsidR="00554970">
        <w:t xml:space="preserve">he ITU </w:t>
      </w:r>
      <w:r w:rsidR="00F6714F" w:rsidRPr="00F6714F">
        <w:t xml:space="preserve">Tariff Policies </w:t>
      </w:r>
      <w:r w:rsidR="00554970">
        <w:t>Survey on Mobile Roaming to which there were 97 responses.</w:t>
      </w:r>
      <w:r>
        <w:t xml:space="preserve">  She went on to introduce a </w:t>
      </w:r>
      <w:r w:rsidR="005A1889">
        <w:t>“</w:t>
      </w:r>
      <w:r>
        <w:t>How to Regulatory Guide for Roaming</w:t>
      </w:r>
      <w:r w:rsidR="005A1889">
        <w:t>”</w:t>
      </w:r>
      <w:r>
        <w:t xml:space="preserve"> in </w:t>
      </w:r>
      <w:hyperlink r:id="rId36" w:history="1">
        <w:r w:rsidRPr="0027215A">
          <w:rPr>
            <w:rStyle w:val="Hyperlink"/>
          </w:rPr>
          <w:t>TD34</w:t>
        </w:r>
      </w:hyperlink>
      <w:r>
        <w:t xml:space="preserve">. The counsellor presented </w:t>
      </w:r>
      <w:hyperlink r:id="rId37" w:history="1">
        <w:r w:rsidRPr="0027215A">
          <w:rPr>
            <w:rStyle w:val="Hyperlink"/>
          </w:rPr>
          <w:t>TD36</w:t>
        </w:r>
      </w:hyperlink>
      <w:r>
        <w:t xml:space="preserve">, containing the report she drafted of the ITU High-Level Workshop on International Mobile Roaming Services, organized by the BDT in coordination with the TSB. The event was held in Geneva from 23-24 September 2013. </w:t>
      </w:r>
    </w:p>
    <w:p w:rsidR="00693698" w:rsidRDefault="0027215A" w:rsidP="00833526">
      <w:r>
        <w:t xml:space="preserve">Invited expert, Dr. Simon Forge, then presented his roaming cost model (in </w:t>
      </w:r>
      <w:hyperlink r:id="rId38" w:history="1">
        <w:r w:rsidRPr="0027215A">
          <w:rPr>
            <w:rStyle w:val="Hyperlink"/>
          </w:rPr>
          <w:t>TD35</w:t>
        </w:r>
      </w:hyperlink>
      <w:r>
        <w:t xml:space="preserve">) as commissioned by the TSB for use by national regulators.  </w:t>
      </w:r>
      <w:r w:rsidR="00F007EC">
        <w:t xml:space="preserve">He mentioned that the mark-up </w:t>
      </w:r>
      <w:r w:rsidR="00C43584">
        <w:t>for operators in the case of roaming</w:t>
      </w:r>
      <w:r w:rsidR="009E0475">
        <w:t xml:space="preserve"> is exorbitant, e.g. in the case of mobile user from Europe travelling to countries in Africa, the mark-up can be in </w:t>
      </w:r>
      <w:r w:rsidR="00F007EC">
        <w:t xml:space="preserve">the order of </w:t>
      </w:r>
      <w:r w:rsidR="00C43584">
        <w:t>16 times</w:t>
      </w:r>
      <w:r w:rsidR="00F007EC">
        <w:t>.  These are not cost-based but rather arbitrary</w:t>
      </w:r>
      <w:r w:rsidR="00F20F16">
        <w:t xml:space="preserve"> prices</w:t>
      </w:r>
      <w:r w:rsidR="005A1889">
        <w:t xml:space="preserve"> – with wholesale tariffs quite divorced from </w:t>
      </w:r>
      <w:r w:rsidR="00F007EC">
        <w:t xml:space="preserve">underlying </w:t>
      </w:r>
      <w:r w:rsidR="005A1889">
        <w:t>costs. The</w:t>
      </w:r>
      <w:r w:rsidR="00F007EC">
        <w:t xml:space="preserve"> net effect is to reduce the efficiency in the market in terms of competition.  He went on to outline the process of using the cost model and the importance of data gathering.  Mobile operators are typically reluctant to sh</w:t>
      </w:r>
      <w:r w:rsidR="00AF5BE2">
        <w:t xml:space="preserve">are price and cost information – however it is becoming increasingly important for regulators to have access to this sort of </w:t>
      </w:r>
      <w:r w:rsidR="00F007EC">
        <w:t xml:space="preserve">information. Any efforts in this area must involve multiple countries, </w:t>
      </w:r>
      <w:r w:rsidR="00833526">
        <w:t>rather than</w:t>
      </w:r>
      <w:r w:rsidR="00F007EC">
        <w:t xml:space="preserve"> a single member state. International cooperation is vital. </w:t>
      </w:r>
      <w:r w:rsidR="00F20F16">
        <w:t>National regulatory authorities</w:t>
      </w:r>
      <w:r w:rsidR="00F007EC">
        <w:t xml:space="preserve"> must be able to understand the accounting procedu</w:t>
      </w:r>
      <w:r w:rsidR="00F20F16">
        <w:t>res that are going on within</w:t>
      </w:r>
      <w:r w:rsidR="00F007EC">
        <w:t xml:space="preserve"> operators. Ask</w:t>
      </w:r>
      <w:r w:rsidR="00F20F16">
        <w:t>ing operators to act responsibly</w:t>
      </w:r>
      <w:r w:rsidR="00F007EC">
        <w:t xml:space="preserve"> is not enough</w:t>
      </w:r>
      <w:r w:rsidR="00F20F16">
        <w:t>, as evidenced by the EU case.</w:t>
      </w:r>
      <w:r w:rsidR="00F007EC">
        <w:t xml:space="preserve"> The expert suggested that ideally, it would be useful to find a realistic estimate for a target level for the additional cost of roaming above the do</w:t>
      </w:r>
      <w:r w:rsidR="00F20F16">
        <w:t xml:space="preserve">mestic tariff, and </w:t>
      </w:r>
      <w:r w:rsidR="00833526">
        <w:t>publish</w:t>
      </w:r>
      <w:r w:rsidR="00F20F16">
        <w:t xml:space="preserve"> such a level</w:t>
      </w:r>
      <w:r w:rsidR="00F007EC">
        <w:t xml:space="preserve"> in further enhancements to </w:t>
      </w:r>
      <w:hyperlink r:id="rId39" w:history="1">
        <w:r w:rsidR="00F007EC" w:rsidRPr="007224D0">
          <w:rPr>
            <w:rStyle w:val="Hyperlink"/>
          </w:rPr>
          <w:t>ITU-T D.98</w:t>
        </w:r>
      </w:hyperlink>
      <w:r w:rsidR="00F007EC">
        <w:t>.  He suggested tha</w:t>
      </w:r>
      <w:r w:rsidR="00833526">
        <w:t>t overall, cost-based mobile roaming</w:t>
      </w:r>
      <w:r w:rsidR="00F007EC">
        <w:t xml:space="preserve"> tariffs worldwide should be the objective. In summary, the expert suggested that a common roaming cost model be introduced, and a two-step process for enforcement be undertaken: regional agreements followed by inter-regional bilateral agreements. </w:t>
      </w:r>
      <w:r w:rsidR="00C43584">
        <w:t xml:space="preserve"> </w:t>
      </w:r>
    </w:p>
    <w:p w:rsidR="000B717A" w:rsidRDefault="000B717A" w:rsidP="00833526">
      <w:r>
        <w:lastRenderedPageBreak/>
        <w:t xml:space="preserve">The presentation was well received and delegates emphasized the arbitrariness of the high costs of roaming.  Understanding the real costs of roaming was seen as a key priority. </w:t>
      </w:r>
      <w:r w:rsidR="00833526">
        <w:t>Participants called for ways to enable regulators to reduce</w:t>
      </w:r>
      <w:r w:rsidR="00561E14">
        <w:t xml:space="preserve"> tariffs through regulatio</w:t>
      </w:r>
      <w:r w:rsidR="00833526">
        <w:t>n.</w:t>
      </w:r>
    </w:p>
    <w:p w:rsidR="0048190F" w:rsidRDefault="00833526" w:rsidP="00F20F16">
      <w:r>
        <w:t>The representative from Ghana presented their</w:t>
      </w:r>
      <w:r w:rsidR="002862AD">
        <w:t xml:space="preserve"> contribution </w:t>
      </w:r>
      <w:hyperlink r:id="rId40" w:history="1">
        <w:r w:rsidR="0048190F" w:rsidRPr="00C43584">
          <w:rPr>
            <w:rStyle w:val="Hyperlink"/>
          </w:rPr>
          <w:t>C16</w:t>
        </w:r>
      </w:hyperlink>
      <w:r w:rsidR="0048190F">
        <w:t xml:space="preserve"> </w:t>
      </w:r>
      <w:r w:rsidR="00554970">
        <w:t>on</w:t>
      </w:r>
      <w:r w:rsidR="00F007EC">
        <w:t xml:space="preserve"> the approval of </w:t>
      </w:r>
      <w:r w:rsidR="00707F30">
        <w:t xml:space="preserve">the </w:t>
      </w:r>
      <w:r w:rsidR="00F007EC">
        <w:t>questi</w:t>
      </w:r>
      <w:r w:rsidR="00F20F16">
        <w:t>onnaire for operators on roaming</w:t>
      </w:r>
      <w:r w:rsidR="00F007EC">
        <w:t xml:space="preserve">. </w:t>
      </w:r>
      <w:r w:rsidR="00707F30">
        <w:t xml:space="preserve"> </w:t>
      </w:r>
      <w:r>
        <w:t>He suggested that the questionnaire as presented in TD35 be sent by administrators</w:t>
      </w:r>
      <w:r w:rsidR="001200C8">
        <w:t xml:space="preserve"> to operators in order to gather the necessary information</w:t>
      </w:r>
      <w:r w:rsidR="007B4E1D">
        <w:t xml:space="preserve"> on roaming</w:t>
      </w:r>
      <w:r w:rsidR="001200C8">
        <w:t>.</w:t>
      </w:r>
      <w:r>
        <w:t xml:space="preserve"> </w:t>
      </w:r>
      <w:r w:rsidR="00B10566">
        <w:t xml:space="preserve">Ghana </w:t>
      </w:r>
      <w:r w:rsidR="00F007EC">
        <w:t>then went on to present</w:t>
      </w:r>
      <w:r w:rsidR="002862AD">
        <w:t xml:space="preserve"> its contribution</w:t>
      </w:r>
      <w:r w:rsidR="0048190F">
        <w:t xml:space="preserve"> </w:t>
      </w:r>
      <w:hyperlink r:id="rId41" w:history="1">
        <w:r w:rsidR="0048190F" w:rsidRPr="00C43584">
          <w:rPr>
            <w:rStyle w:val="Hyperlink"/>
          </w:rPr>
          <w:t>C17</w:t>
        </w:r>
      </w:hyperlink>
      <w:r w:rsidR="00F007EC">
        <w:t xml:space="preserve"> on the development of a</w:t>
      </w:r>
      <w:r w:rsidR="00554970">
        <w:t xml:space="preserve"> Roaming Cost Model</w:t>
      </w:r>
      <w:r w:rsidR="00B10566">
        <w:t xml:space="preserve"> for the region, using as a basis the cost model </w:t>
      </w:r>
      <w:r w:rsidR="00F20F16">
        <w:t xml:space="preserve">commissioned by the TSB. </w:t>
      </w:r>
      <w:r w:rsidR="00B10566">
        <w:t xml:space="preserve"> </w:t>
      </w:r>
    </w:p>
    <w:p w:rsidR="00561E14" w:rsidRDefault="00561E14" w:rsidP="009712FB">
      <w:r>
        <w:t xml:space="preserve">The </w:t>
      </w:r>
      <w:r w:rsidR="004C4698">
        <w:t xml:space="preserve">SG3RG-AFR </w:t>
      </w:r>
      <w:r>
        <w:t>Vice-Chairman, Rayn</w:t>
      </w:r>
      <w:r w:rsidR="009712FB">
        <w:t>o</w:t>
      </w:r>
      <w:r>
        <w:t>ld Mfungahema, mentioned the work of the African Union in the area of roaming.  H</w:t>
      </w:r>
      <w:r w:rsidR="007E004D">
        <w:t xml:space="preserve">e </w:t>
      </w:r>
      <w:r w:rsidR="00B10566">
        <w:t xml:space="preserve">noted an </w:t>
      </w:r>
      <w:r>
        <w:t xml:space="preserve">important </w:t>
      </w:r>
      <w:r w:rsidR="00B10566">
        <w:t xml:space="preserve">difference </w:t>
      </w:r>
      <w:r>
        <w:t xml:space="preserve">to consider </w:t>
      </w:r>
      <w:r w:rsidR="00B10566">
        <w:t>with</w:t>
      </w:r>
      <w:r>
        <w:t xml:space="preserve"> Europe, </w:t>
      </w:r>
      <w:r w:rsidR="00B10566">
        <w:t xml:space="preserve">namely that </w:t>
      </w:r>
      <w:r>
        <w:t>regulations are implemented directly in the member states</w:t>
      </w:r>
      <w:r w:rsidR="00B10566">
        <w:t xml:space="preserve">. This is not the case for Africa. </w:t>
      </w:r>
    </w:p>
    <w:p w:rsidR="007C2D4E" w:rsidRDefault="007C2D4E" w:rsidP="00715147">
      <w:r>
        <w:t>The representative from Côte d’Ivoire went on to introduce their</w:t>
      </w:r>
      <w:r w:rsidR="00E717B9">
        <w:t xml:space="preserve"> contribution on mobile roaming, </w:t>
      </w:r>
      <w:hyperlink r:id="rId42" w:history="1">
        <w:r w:rsidRPr="0027215A">
          <w:rPr>
            <w:rStyle w:val="Hyperlink"/>
          </w:rPr>
          <w:t>C</w:t>
        </w:r>
        <w:r w:rsidR="00E717B9" w:rsidRPr="0027215A">
          <w:rPr>
            <w:rStyle w:val="Hyperlink"/>
          </w:rPr>
          <w:t>12</w:t>
        </w:r>
      </w:hyperlink>
      <w:r w:rsidR="00E717B9">
        <w:t>, which proposed a new recommendation on roaming or</w:t>
      </w:r>
      <w:r w:rsidR="0081415D">
        <w:t xml:space="preserve"> alternatively, an </w:t>
      </w:r>
      <w:r w:rsidR="00E717B9">
        <w:t xml:space="preserve">annex to </w:t>
      </w:r>
      <w:r w:rsidR="0081415D">
        <w:t xml:space="preserve">the roaming </w:t>
      </w:r>
      <w:r w:rsidR="00E717B9">
        <w:t xml:space="preserve">recommendation </w:t>
      </w:r>
      <w:r w:rsidR="0081415D">
        <w:t xml:space="preserve">ITU-T </w:t>
      </w:r>
      <w:r w:rsidR="00E717B9">
        <w:t>D.98</w:t>
      </w:r>
      <w:r w:rsidR="00F007EC">
        <w:t>.</w:t>
      </w:r>
      <w:r w:rsidR="007E004D">
        <w:t xml:space="preserve">  She noted that </w:t>
      </w:r>
      <w:hyperlink r:id="rId43" w:history="1">
        <w:r w:rsidR="007E004D" w:rsidRPr="007224D0">
          <w:rPr>
            <w:rStyle w:val="Hyperlink"/>
          </w:rPr>
          <w:t>ITU-T D.98</w:t>
        </w:r>
      </w:hyperlink>
      <w:r w:rsidR="007E004D">
        <w:t xml:space="preserve"> was a good starting point. </w:t>
      </w:r>
      <w:r w:rsidR="00715147">
        <w:t>Nonetheless</w:t>
      </w:r>
      <w:r w:rsidR="007E004D">
        <w:t xml:space="preserve">, roaming tariffs remain high. </w:t>
      </w:r>
    </w:p>
    <w:p w:rsidR="00707F30" w:rsidRDefault="005D3F98" w:rsidP="00F6714F">
      <w:r>
        <w:t>The group agreed to set up an Ad-Hoc group on the development of a new recommendation on roaming</w:t>
      </w:r>
      <w:r w:rsidR="00F20F16">
        <w:t>,</w:t>
      </w:r>
      <w:r>
        <w:t xml:space="preserve"> led by </w:t>
      </w:r>
      <w:r w:rsidR="002376EC">
        <w:t>F. Asumanu (</w:t>
      </w:r>
      <w:r w:rsidR="005A72AE">
        <w:t>Ghana</w:t>
      </w:r>
      <w:r w:rsidR="002376EC">
        <w:t>)</w:t>
      </w:r>
      <w:r w:rsidR="005A72AE">
        <w:t>.</w:t>
      </w:r>
      <w:r w:rsidR="00AF6C34">
        <w:t xml:space="preserve">  M</w:t>
      </w:r>
      <w:r>
        <w:t>embers</w:t>
      </w:r>
      <w:r w:rsidR="00F20F16">
        <w:t xml:space="preserve"> of the group</w:t>
      </w:r>
      <w:r>
        <w:t xml:space="preserve"> </w:t>
      </w:r>
      <w:r w:rsidR="00AF6C34">
        <w:t xml:space="preserve">include </w:t>
      </w:r>
      <w:r w:rsidR="00F6714F">
        <w:t>Côte d’Ivoire</w:t>
      </w:r>
      <w:r w:rsidR="005A72AE">
        <w:t xml:space="preserve">, </w:t>
      </w:r>
      <w:r>
        <w:t xml:space="preserve">Senegal, Uganda, Tanzania, and Central African Republic. </w:t>
      </w:r>
    </w:p>
    <w:p w:rsidR="00693698" w:rsidRDefault="005356D7" w:rsidP="00707F30">
      <w:pPr>
        <w:pStyle w:val="Heading1"/>
        <w:ind w:left="0" w:firstLine="0"/>
      </w:pPr>
      <w:bookmarkStart w:id="24" w:name="_Toc381367190"/>
      <w:r>
        <w:t>14</w:t>
      </w:r>
      <w:r w:rsidR="00693698">
        <w:tab/>
      </w:r>
      <w:r w:rsidR="00BD6A93">
        <w:t>Cross-border Mobile Connectivity</w:t>
      </w:r>
      <w:bookmarkEnd w:id="24"/>
      <w:r w:rsidR="00BD6A93">
        <w:t xml:space="preserve"> </w:t>
      </w:r>
    </w:p>
    <w:p w:rsidR="004C56C8" w:rsidRDefault="004C56C8" w:rsidP="00054523">
      <w:pPr>
        <w:pStyle w:val="Heading2"/>
        <w:tabs>
          <w:tab w:val="clear" w:pos="794"/>
          <w:tab w:val="left" w:pos="0"/>
        </w:tabs>
        <w:ind w:left="0" w:firstLine="0"/>
        <w:rPr>
          <w:b w:val="0"/>
        </w:rPr>
      </w:pPr>
      <w:r w:rsidRPr="004C56C8">
        <w:rPr>
          <w:b w:val="0"/>
        </w:rPr>
        <w:t xml:space="preserve">There were no documents to consider under this agenda item. </w:t>
      </w:r>
      <w:r w:rsidR="00B1064B">
        <w:rPr>
          <w:b w:val="0"/>
        </w:rPr>
        <w:t>The group</w:t>
      </w:r>
      <w:r w:rsidR="00941B31">
        <w:rPr>
          <w:b w:val="0"/>
        </w:rPr>
        <w:t xml:space="preserve"> decided to remove</w:t>
      </w:r>
      <w:r w:rsidR="00B1064B">
        <w:rPr>
          <w:b w:val="0"/>
        </w:rPr>
        <w:t xml:space="preserve"> </w:t>
      </w:r>
      <w:r w:rsidR="00941B31">
        <w:rPr>
          <w:b w:val="0"/>
        </w:rPr>
        <w:t xml:space="preserve">this </w:t>
      </w:r>
      <w:r w:rsidR="00054523">
        <w:rPr>
          <w:b w:val="0"/>
        </w:rPr>
        <w:t xml:space="preserve">agenda </w:t>
      </w:r>
      <w:r w:rsidR="00941B31">
        <w:rPr>
          <w:b w:val="0"/>
        </w:rPr>
        <w:t xml:space="preserve">item from </w:t>
      </w:r>
      <w:r w:rsidR="00B1064B">
        <w:rPr>
          <w:b w:val="0"/>
        </w:rPr>
        <w:t>future</w:t>
      </w:r>
      <w:r w:rsidR="00054523">
        <w:rPr>
          <w:b w:val="0"/>
        </w:rPr>
        <w:t xml:space="preserve"> meetings </w:t>
      </w:r>
      <w:r w:rsidR="00B1064B">
        <w:rPr>
          <w:b w:val="0"/>
        </w:rPr>
        <w:t>until further notice.</w:t>
      </w:r>
    </w:p>
    <w:p w:rsidR="00AB5215" w:rsidRDefault="005356D7" w:rsidP="0075415D">
      <w:pPr>
        <w:pStyle w:val="Heading1"/>
      </w:pPr>
      <w:bookmarkStart w:id="25" w:name="_Toc381367191"/>
      <w:r>
        <w:t>15</w:t>
      </w:r>
      <w:r>
        <w:tab/>
        <w:t>Other Economic and Policy Issues of Interest to SG3RG-AFR</w:t>
      </w:r>
      <w:bookmarkEnd w:id="25"/>
    </w:p>
    <w:p w:rsidR="009F3D6E" w:rsidRDefault="009F3D6E" w:rsidP="009F3D6E">
      <w:r>
        <w:t xml:space="preserve">The representative from Sonatel (Senegal) presented their contribution </w:t>
      </w:r>
      <w:hyperlink r:id="rId44" w:history="1">
        <w:r w:rsidRPr="009F3D6E">
          <w:rPr>
            <w:rStyle w:val="Hyperlink"/>
          </w:rPr>
          <w:t>C7</w:t>
        </w:r>
      </w:hyperlink>
      <w:r>
        <w:t xml:space="preserve"> on commercial agreements for international telecommunication services. </w:t>
      </w:r>
      <w:r w:rsidR="007739AA">
        <w:t>The contribution contains a proposal to create a working group on commercial agreements, to ensure African input to the work of the parent study group’s rapporteur group on this topic.</w:t>
      </w:r>
    </w:p>
    <w:p w:rsidR="007739AA" w:rsidRDefault="007739AA" w:rsidP="00F6714F">
      <w:r>
        <w:t xml:space="preserve">The group agreed to create a working group </w:t>
      </w:r>
      <w:r w:rsidR="005A72AE">
        <w:t>on commercial agreement</w:t>
      </w:r>
      <w:r w:rsidR="00DA62D7">
        <w:t>s</w:t>
      </w:r>
      <w:r w:rsidR="005A72AE">
        <w:t xml:space="preserve"> </w:t>
      </w:r>
      <w:r>
        <w:t xml:space="preserve">led by S. Toure (Sonatel, Senegal), with members from Burkina Faso, Congo, DRC, </w:t>
      </w:r>
      <w:r w:rsidR="00F6714F">
        <w:t>Côte d’Ivoire</w:t>
      </w:r>
      <w:r>
        <w:t>, Malawi, Niger, Sao Tome</w:t>
      </w:r>
      <w:r w:rsidR="00160BDD">
        <w:t>, Sudan</w:t>
      </w:r>
      <w:r>
        <w:t xml:space="preserve">. </w:t>
      </w:r>
    </w:p>
    <w:p w:rsidR="00CE507A" w:rsidRDefault="00947CA4" w:rsidP="006473E4">
      <w:r>
        <w:t xml:space="preserve">The DRC </w:t>
      </w:r>
      <w:r w:rsidR="006473E4">
        <w:t>noted</w:t>
      </w:r>
      <w:r>
        <w:t xml:space="preserve"> their contribution </w:t>
      </w:r>
      <w:hyperlink r:id="rId45" w:history="1">
        <w:r w:rsidRPr="00947CA4">
          <w:rPr>
            <w:rStyle w:val="Hyperlink"/>
          </w:rPr>
          <w:t>C6</w:t>
        </w:r>
      </w:hyperlink>
      <w:r>
        <w:t xml:space="preserve"> on </w:t>
      </w:r>
      <w:r w:rsidR="006473E4">
        <w:t xml:space="preserve">the development of </w:t>
      </w:r>
      <w:r>
        <w:t>broadband</w:t>
      </w:r>
      <w:r w:rsidR="006473E4">
        <w:t xml:space="preserve"> in their country</w:t>
      </w:r>
      <w:r>
        <w:t xml:space="preserve">.  </w:t>
      </w:r>
    </w:p>
    <w:p w:rsidR="00E37966" w:rsidRPr="009F3D6E" w:rsidRDefault="00E37966" w:rsidP="009F3D6E"/>
    <w:p w:rsidR="005356D7" w:rsidRPr="005356D7" w:rsidRDefault="005356D7" w:rsidP="00AB5215">
      <w:pPr>
        <w:rPr>
          <w:b/>
          <w:bCs/>
        </w:rPr>
      </w:pPr>
      <w:r w:rsidRPr="005356D7">
        <w:rPr>
          <w:b/>
          <w:bCs/>
        </w:rPr>
        <w:t xml:space="preserve">15.1 </w:t>
      </w:r>
      <w:r w:rsidRPr="005356D7">
        <w:rPr>
          <w:b/>
          <w:bCs/>
        </w:rPr>
        <w:tab/>
        <w:t xml:space="preserve">Dispute Resolution </w:t>
      </w:r>
    </w:p>
    <w:p w:rsidR="00887D79" w:rsidRDefault="00887D79" w:rsidP="00887D79">
      <w:pPr>
        <w:pStyle w:val="Heading2"/>
        <w:rPr>
          <w:b w:val="0"/>
        </w:rPr>
      </w:pPr>
      <w:r w:rsidRPr="004C56C8">
        <w:rPr>
          <w:b w:val="0"/>
        </w:rPr>
        <w:t xml:space="preserve">There were no documents to consider under this agenda item. </w:t>
      </w:r>
    </w:p>
    <w:p w:rsidR="005356D7" w:rsidRPr="005356D7" w:rsidRDefault="005356D7" w:rsidP="00AB5215">
      <w:pPr>
        <w:rPr>
          <w:b/>
          <w:bCs/>
        </w:rPr>
      </w:pPr>
      <w:r w:rsidRPr="005356D7">
        <w:rPr>
          <w:b/>
          <w:bCs/>
        </w:rPr>
        <w:t xml:space="preserve">15.2 </w:t>
      </w:r>
      <w:r w:rsidRPr="005356D7">
        <w:rPr>
          <w:b/>
          <w:bCs/>
        </w:rPr>
        <w:tab/>
        <w:t xml:space="preserve">Costs of Transition from IPv4 to IPv6 </w:t>
      </w:r>
    </w:p>
    <w:p w:rsidR="00887D79" w:rsidRDefault="00887D79" w:rsidP="00887D79">
      <w:pPr>
        <w:pStyle w:val="Heading2"/>
        <w:rPr>
          <w:b w:val="0"/>
        </w:rPr>
      </w:pPr>
      <w:r w:rsidRPr="004C56C8">
        <w:rPr>
          <w:b w:val="0"/>
        </w:rPr>
        <w:t xml:space="preserve">There were no documents to consider under this agenda item. </w:t>
      </w:r>
    </w:p>
    <w:p w:rsidR="009155E6" w:rsidRDefault="009155E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5356D7" w:rsidRDefault="005356D7" w:rsidP="00AB5215">
      <w:r w:rsidRPr="005356D7">
        <w:rPr>
          <w:b/>
          <w:bCs/>
        </w:rPr>
        <w:lastRenderedPageBreak/>
        <w:t xml:space="preserve">15.3 </w:t>
      </w:r>
      <w:r w:rsidRPr="005356D7">
        <w:rPr>
          <w:b/>
          <w:bCs/>
        </w:rPr>
        <w:tab/>
        <w:t>Numbering Misuse and Associated Costs</w:t>
      </w:r>
      <w:r>
        <w:t xml:space="preserve"> </w:t>
      </w:r>
    </w:p>
    <w:p w:rsidR="00893A74" w:rsidRPr="009155E6" w:rsidRDefault="00887D79" w:rsidP="009155E6">
      <w:pPr>
        <w:pStyle w:val="Heading2"/>
        <w:rPr>
          <w:b w:val="0"/>
        </w:rPr>
      </w:pPr>
      <w:r w:rsidRPr="004C56C8">
        <w:rPr>
          <w:b w:val="0"/>
        </w:rPr>
        <w:t xml:space="preserve">There were no documents to consider under this agenda item. </w:t>
      </w:r>
    </w:p>
    <w:p w:rsidR="005356D7" w:rsidRPr="005356D7" w:rsidRDefault="005356D7" w:rsidP="00AB5215">
      <w:pPr>
        <w:rPr>
          <w:b/>
          <w:bCs/>
        </w:rPr>
      </w:pPr>
      <w:r w:rsidRPr="005356D7">
        <w:rPr>
          <w:b/>
          <w:bCs/>
        </w:rPr>
        <w:t xml:space="preserve">15.4 </w:t>
      </w:r>
      <w:r w:rsidRPr="005356D7">
        <w:rPr>
          <w:b/>
          <w:bCs/>
        </w:rPr>
        <w:tab/>
        <w:t xml:space="preserve">Cost implications of Network Convergence </w:t>
      </w:r>
    </w:p>
    <w:p w:rsidR="00887D79" w:rsidRDefault="00887D79" w:rsidP="00887D79">
      <w:pPr>
        <w:pStyle w:val="Heading2"/>
        <w:rPr>
          <w:b w:val="0"/>
        </w:rPr>
      </w:pPr>
      <w:r w:rsidRPr="004C56C8">
        <w:rPr>
          <w:b w:val="0"/>
        </w:rPr>
        <w:t xml:space="preserve">There were no documents to consider under this agenda item. </w:t>
      </w:r>
    </w:p>
    <w:p w:rsidR="005356D7" w:rsidRPr="005356D7" w:rsidRDefault="005356D7" w:rsidP="00AB5215">
      <w:pPr>
        <w:rPr>
          <w:b/>
          <w:bCs/>
        </w:rPr>
      </w:pPr>
      <w:r w:rsidRPr="005356D7">
        <w:rPr>
          <w:b/>
          <w:bCs/>
        </w:rPr>
        <w:t xml:space="preserve">15.5 </w:t>
      </w:r>
      <w:r w:rsidRPr="005356D7">
        <w:rPr>
          <w:b/>
          <w:bCs/>
        </w:rPr>
        <w:tab/>
        <w:t xml:space="preserve">Broadband Development </w:t>
      </w:r>
    </w:p>
    <w:p w:rsidR="005356D7" w:rsidRDefault="005356D7" w:rsidP="005356D7">
      <w:r>
        <w:t>The representative from the Democratic Republic of the Congo presented their contribution (</w:t>
      </w:r>
      <w:hyperlink r:id="rId46" w:history="1">
        <w:r w:rsidRPr="009F3D6E">
          <w:rPr>
            <w:rStyle w:val="Hyperlink"/>
          </w:rPr>
          <w:t>C6</w:t>
        </w:r>
      </w:hyperlink>
      <w:r>
        <w:t xml:space="preserve">) on the development of broadband in their country. </w:t>
      </w:r>
    </w:p>
    <w:p w:rsidR="000F37D9" w:rsidRPr="000F37D9" w:rsidRDefault="000F37D9" w:rsidP="005356D7">
      <w:pPr>
        <w:rPr>
          <w:b/>
          <w:bCs/>
        </w:rPr>
      </w:pPr>
      <w:r w:rsidRPr="000F37D9">
        <w:rPr>
          <w:b/>
          <w:bCs/>
        </w:rPr>
        <w:t>15.6</w:t>
      </w:r>
      <w:r>
        <w:t xml:space="preserve">      </w:t>
      </w:r>
      <w:r w:rsidRPr="000F37D9">
        <w:rPr>
          <w:b/>
          <w:bCs/>
        </w:rPr>
        <w:t xml:space="preserve">Economic Impact of OTT applications for developing countries </w:t>
      </w:r>
    </w:p>
    <w:p w:rsidR="00EB54C0" w:rsidRDefault="00EB54C0" w:rsidP="00EB54C0">
      <w:r>
        <w:t xml:space="preserve">The counsellor presented contribution </w:t>
      </w:r>
      <w:hyperlink r:id="rId47" w:history="1">
        <w:r w:rsidRPr="00947CA4">
          <w:rPr>
            <w:rStyle w:val="Hyperlink"/>
          </w:rPr>
          <w:t>C15</w:t>
        </w:r>
      </w:hyperlink>
      <w:r>
        <w:t xml:space="preserve"> on behalf of Egypt on the economic impact of OTTs on developing countries. It was decided that this topic be treated by the working group on the impact of IP on voice and SMS traffic (see point 12). </w:t>
      </w:r>
    </w:p>
    <w:p w:rsidR="00821207" w:rsidRDefault="00821207" w:rsidP="00BC602B">
      <w:r>
        <w:t>The representative from BDT noted that the next Global Symposium for Regulators (to be held in Bahrain from 3-5 June</w:t>
      </w:r>
      <w:r w:rsidR="00037377">
        <w:t xml:space="preserve"> 2014) will be on the theme of </w:t>
      </w:r>
      <w:r>
        <w:t>“</w:t>
      </w:r>
      <w:r w:rsidRPr="00821207">
        <w:t>Capitalizing on the potential of the digital world</w:t>
      </w:r>
      <w:r>
        <w:t xml:space="preserve">” and </w:t>
      </w:r>
      <w:r w:rsidR="00AE31D0">
        <w:t>that</w:t>
      </w:r>
      <w:r w:rsidR="008656C7">
        <w:t xml:space="preserve"> </w:t>
      </w:r>
      <w:r w:rsidR="00AE31D0">
        <w:t xml:space="preserve">in the framework of the GSR, </w:t>
      </w:r>
      <w:r w:rsidR="008656C7">
        <w:t>a report on</w:t>
      </w:r>
      <w:r w:rsidR="008656C7" w:rsidRPr="008656C7">
        <w:t xml:space="preserve"> “New business models driven by digital commun</w:t>
      </w:r>
      <w:r w:rsidR="00AE31D0">
        <w:t xml:space="preserve">ications and services” is under development. </w:t>
      </w:r>
      <w:r w:rsidR="008656C7" w:rsidRPr="008656C7">
        <w:t>This paper will be distributed by BDT in the mailing list by June 2</w:t>
      </w:r>
      <w:r w:rsidR="008656C7">
        <w:t xml:space="preserve">014 to support the work of </w:t>
      </w:r>
      <w:r w:rsidR="00BC602B">
        <w:t>SG3RG-AFR</w:t>
      </w:r>
      <w:r w:rsidR="008656C7">
        <w:t xml:space="preserve">. </w:t>
      </w:r>
    </w:p>
    <w:p w:rsidR="00693698" w:rsidRDefault="005356D7" w:rsidP="0075415D">
      <w:pPr>
        <w:pStyle w:val="Heading1"/>
      </w:pPr>
      <w:bookmarkStart w:id="26" w:name="_Toc381367192"/>
      <w:r>
        <w:t>16</w:t>
      </w:r>
      <w:r w:rsidR="00693698">
        <w:tab/>
      </w:r>
      <w:r>
        <w:t>Chairman’s Discussion Paper on Working Methods and the Structure of SG3: Call for Contributions</w:t>
      </w:r>
      <w:bookmarkEnd w:id="26"/>
      <w:r>
        <w:t xml:space="preserve"> </w:t>
      </w:r>
    </w:p>
    <w:p w:rsidR="000B16CD" w:rsidRDefault="005356D7" w:rsidP="00D06F2E">
      <w:r>
        <w:t xml:space="preserve">The </w:t>
      </w:r>
      <w:r w:rsidR="00D06F2E">
        <w:t>Co-Chairman</w:t>
      </w:r>
      <w:r>
        <w:t xml:space="preserve"> introduced </w:t>
      </w:r>
      <w:hyperlink r:id="rId48" w:history="1">
        <w:r w:rsidRPr="009F3D6E">
          <w:rPr>
            <w:rStyle w:val="Hyperlink"/>
          </w:rPr>
          <w:t>TD37</w:t>
        </w:r>
      </w:hyperlink>
      <w:r>
        <w:t xml:space="preserve">, containing the Chairman’s discussion paper on working methods and structure of ITU-T Study Group 3.  </w:t>
      </w:r>
      <w:r w:rsidR="000B16CD">
        <w:t xml:space="preserve">He called for the group to agree on minor editorial changes to the working party titles as set out in Box 1 of </w:t>
      </w:r>
      <w:hyperlink r:id="rId49" w:history="1">
        <w:r w:rsidR="000B16CD" w:rsidRPr="00090447">
          <w:rPr>
            <w:rStyle w:val="Hyperlink"/>
          </w:rPr>
          <w:t>TD37</w:t>
        </w:r>
      </w:hyperlink>
      <w:r w:rsidR="000B16CD">
        <w:t xml:space="preserve">. </w:t>
      </w:r>
      <w:r w:rsidR="00C36C40">
        <w:t xml:space="preserve">He also asked for the input of participants on the list of issues provided in the Chairman’s paper. </w:t>
      </w:r>
    </w:p>
    <w:p w:rsidR="00947B05" w:rsidRDefault="00947B05" w:rsidP="00947B05">
      <w:r>
        <w:t>On behalf of Egypt, the Counsel</w:t>
      </w:r>
      <w:r w:rsidR="00E00F25">
        <w:t>l</w:t>
      </w:r>
      <w:r>
        <w:t xml:space="preserve">or presented Contribution </w:t>
      </w:r>
      <w:hyperlink r:id="rId50" w:history="1">
        <w:r w:rsidRPr="00085405">
          <w:rPr>
            <w:rStyle w:val="Hyperlink"/>
          </w:rPr>
          <w:t>C14</w:t>
        </w:r>
      </w:hyperlink>
      <w:r>
        <w:t xml:space="preserve"> which contained Egypt’s response to the Chairman’s discussion paper, which supported the spirit of the discussion paper and urged delegates to develop a response on behalf of the African group.  </w:t>
      </w:r>
    </w:p>
    <w:p w:rsidR="00DB5BCE" w:rsidRDefault="00947B05" w:rsidP="00D06F2E">
      <w:r>
        <w:t>After some discussion, th</w:t>
      </w:r>
      <w:r w:rsidR="00DB5BCE">
        <w:t xml:space="preserve">e regional group adopted the minor editorial changes as proposed by the Chairman in his working paper to the title of the Working Parties. </w:t>
      </w:r>
    </w:p>
    <w:p w:rsidR="007A2590" w:rsidRDefault="007A2590" w:rsidP="00090447">
      <w:r>
        <w:t>As for the list of issues</w:t>
      </w:r>
      <w:r w:rsidR="004B3CFF">
        <w:t>/questions</w:t>
      </w:r>
      <w:r>
        <w:t>, the group came to</w:t>
      </w:r>
      <w:r w:rsidR="00090447">
        <w:t xml:space="preserve"> an agreement to</w:t>
      </w:r>
      <w:r>
        <w:t xml:space="preserve"> submit the following proposal to the Chairman of ITU-T Study Group 3: </w:t>
      </w:r>
    </w:p>
    <w:p w:rsidR="005B00C6" w:rsidRDefault="007A2590" w:rsidP="00FD5DE4">
      <w:pPr>
        <w:pStyle w:val="ListParagraph"/>
        <w:numPr>
          <w:ilvl w:val="0"/>
          <w:numId w:val="6"/>
        </w:numPr>
      </w:pPr>
      <w:r>
        <w:t>Delete the following issues from the issues list:</w:t>
      </w:r>
      <w:r w:rsidR="00B37A79">
        <w:t xml:space="preserve"> </w:t>
      </w:r>
    </w:p>
    <w:p w:rsidR="005B00C6" w:rsidRDefault="005B00C6" w:rsidP="005B00C6">
      <w:pPr>
        <w:pStyle w:val="ListParagraph"/>
        <w:numPr>
          <w:ilvl w:val="1"/>
          <w:numId w:val="6"/>
        </w:numPr>
      </w:pPr>
      <w:r>
        <w:t>Fi</w:t>
      </w:r>
      <w:r w:rsidR="002E07AB">
        <w:t>xed and leased tariffs,</w:t>
      </w:r>
    </w:p>
    <w:p w:rsidR="007A2590" w:rsidRDefault="005B00C6" w:rsidP="005B00C6">
      <w:pPr>
        <w:pStyle w:val="ListParagraph"/>
        <w:numPr>
          <w:ilvl w:val="1"/>
          <w:numId w:val="6"/>
        </w:numPr>
      </w:pPr>
      <w:r>
        <w:t>N</w:t>
      </w:r>
      <w:r w:rsidR="002E07AB">
        <w:t>etwork externalities</w:t>
      </w:r>
    </w:p>
    <w:p w:rsidR="007A2590" w:rsidRDefault="007A2590" w:rsidP="007A2590">
      <w:pPr>
        <w:pStyle w:val="ListParagraph"/>
        <w:numPr>
          <w:ilvl w:val="0"/>
          <w:numId w:val="6"/>
        </w:numPr>
      </w:pPr>
      <w:r>
        <w:t xml:space="preserve">Add the following issues from the issues list: </w:t>
      </w:r>
    </w:p>
    <w:p w:rsidR="0052204D" w:rsidRDefault="0052204D" w:rsidP="0052204D">
      <w:pPr>
        <w:pStyle w:val="ListParagraph"/>
        <w:numPr>
          <w:ilvl w:val="1"/>
          <w:numId w:val="6"/>
        </w:numPr>
      </w:pPr>
      <w:r>
        <w:t xml:space="preserve">Economic impact of the </w:t>
      </w:r>
      <w:r w:rsidR="00C21368">
        <w:t>I</w:t>
      </w:r>
      <w:r>
        <w:t>nternet and OTT players on voice, SMS/MMS and video traffic</w:t>
      </w:r>
    </w:p>
    <w:p w:rsidR="00693698" w:rsidRDefault="005356D7" w:rsidP="0075415D">
      <w:pPr>
        <w:pStyle w:val="Heading1"/>
      </w:pPr>
      <w:bookmarkStart w:id="27" w:name="_Toc381367193"/>
      <w:r>
        <w:t>17</w:t>
      </w:r>
      <w:r w:rsidR="00693698">
        <w:tab/>
      </w:r>
      <w:r>
        <w:t>Presentation and Submission of Contributions to SG3</w:t>
      </w:r>
      <w:bookmarkEnd w:id="27"/>
    </w:p>
    <w:p w:rsidR="00456003" w:rsidRPr="00456003" w:rsidRDefault="00887D79" w:rsidP="00456003">
      <w:r>
        <w:t xml:space="preserve">The counsellor introduced </w:t>
      </w:r>
      <w:hyperlink r:id="rId51" w:history="1">
        <w:r w:rsidRPr="009F3D6E">
          <w:rPr>
            <w:rStyle w:val="Hyperlink"/>
          </w:rPr>
          <w:t>TD38</w:t>
        </w:r>
      </w:hyperlink>
      <w:r>
        <w:t xml:space="preserve"> </w:t>
      </w:r>
      <w:r w:rsidR="009F3D6E">
        <w:t xml:space="preserve"> </w:t>
      </w:r>
      <w:r>
        <w:t xml:space="preserve">and </w:t>
      </w:r>
      <w:hyperlink r:id="rId52" w:history="1">
        <w:r w:rsidR="009F3D6E" w:rsidRPr="009F3D6E">
          <w:rPr>
            <w:rStyle w:val="Hyperlink"/>
          </w:rPr>
          <w:t>TD</w:t>
        </w:r>
        <w:r w:rsidRPr="009F3D6E">
          <w:rPr>
            <w:rStyle w:val="Hyperlink"/>
          </w:rPr>
          <w:t>39</w:t>
        </w:r>
      </w:hyperlink>
      <w:r>
        <w:t xml:space="preserve">, containing information and guidelines on the presentation, format and submission of contributions to the work of Study Group 3. </w:t>
      </w:r>
    </w:p>
    <w:p w:rsidR="00693698" w:rsidRDefault="00693698" w:rsidP="00C46982">
      <w:pPr>
        <w:pStyle w:val="Heading1"/>
      </w:pPr>
      <w:bookmarkStart w:id="28" w:name="_Toc381367194"/>
      <w:r>
        <w:lastRenderedPageBreak/>
        <w:t>1</w:t>
      </w:r>
      <w:r w:rsidR="00C46982">
        <w:t>8</w:t>
      </w:r>
      <w:r>
        <w:tab/>
      </w:r>
      <w:r w:rsidR="00C46982">
        <w:t>Programme of Work and Action Points</w:t>
      </w:r>
      <w:bookmarkEnd w:id="28"/>
    </w:p>
    <w:p w:rsidR="0018014C" w:rsidRDefault="0018014C" w:rsidP="00B104F3">
      <w:r>
        <w:t>The meeting created 7 working groups</w:t>
      </w:r>
      <w:r w:rsidR="00B104F3">
        <w:t xml:space="preserve"> as set out in Table 1 below</w:t>
      </w:r>
      <w:r>
        <w:t>. The first 5 groups met face-to-face during the meeti</w:t>
      </w:r>
      <w:r w:rsidR="00EC36C7">
        <w:t xml:space="preserve">ng in Congo-Brazzaville. </w:t>
      </w:r>
      <w:r w:rsidR="00D06F2E">
        <w:t xml:space="preserve">Their reports are posted online and listed below in the far right column. </w:t>
      </w:r>
    </w:p>
    <w:p w:rsidR="00822F03" w:rsidRPr="00822F03" w:rsidRDefault="00E00F25" w:rsidP="00C03F10">
      <w:pPr>
        <w:jc w:val="center"/>
        <w:rPr>
          <w:b/>
          <w:bCs/>
        </w:rPr>
      </w:pPr>
      <w:r>
        <w:rPr>
          <w:b/>
          <w:bCs/>
        </w:rPr>
        <w:t>Table 1.</w:t>
      </w:r>
      <w:r w:rsidR="00822F03" w:rsidRPr="00822F03">
        <w:rPr>
          <w:b/>
          <w:bCs/>
        </w:rPr>
        <w:t xml:space="preserve"> Working Groups </w:t>
      </w:r>
      <w:r w:rsidR="000E71B5">
        <w:rPr>
          <w:b/>
          <w:bCs/>
        </w:rPr>
        <w:t>as confirmed</w:t>
      </w:r>
      <w:r w:rsidR="00625325">
        <w:rPr>
          <w:b/>
          <w:bCs/>
        </w:rPr>
        <w:t xml:space="preserve"> at SG3RG-AFR (20-21 Fe</w:t>
      </w:r>
      <w:r w:rsidR="00C03F10">
        <w:rPr>
          <w:b/>
          <w:bCs/>
        </w:rPr>
        <w:t xml:space="preserve">bruary </w:t>
      </w:r>
      <w:r w:rsidR="00625325">
        <w:rPr>
          <w:b/>
          <w:bCs/>
        </w:rPr>
        <w:t>20</w:t>
      </w:r>
      <w:r w:rsidR="000E71B5">
        <w:rPr>
          <w:b/>
          <w:bCs/>
        </w:rPr>
        <w:t>14)</w:t>
      </w:r>
    </w:p>
    <w:tbl>
      <w:tblPr>
        <w:tblpPr w:leftFromText="141" w:rightFromText="141" w:vertAnchor="text" w:horzAnchor="margin" w:tblpX="250"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3969"/>
        <w:gridCol w:w="1134"/>
      </w:tblGrid>
      <w:tr w:rsidR="00D06F2E" w:rsidRPr="008F0D5D" w:rsidTr="008E111C">
        <w:tc>
          <w:tcPr>
            <w:tcW w:w="3085" w:type="dxa"/>
            <w:shd w:val="clear" w:color="auto" w:fill="95B3D7"/>
          </w:tcPr>
          <w:p w:rsidR="00D06F2E" w:rsidRPr="008E111C" w:rsidRDefault="00D06F2E" w:rsidP="006655D4">
            <w:pPr>
              <w:suppressAutoHyphens/>
              <w:jc w:val="center"/>
              <w:rPr>
                <w:rFonts w:eastAsia="Arial Unicode MS"/>
                <w:b/>
                <w:bCs/>
                <w:kern w:val="1"/>
                <w:sz w:val="20"/>
                <w:lang w:eastAsia="hi-IN" w:bidi="hi-IN"/>
              </w:rPr>
            </w:pPr>
            <w:r w:rsidRPr="008E111C">
              <w:rPr>
                <w:rFonts w:eastAsia="Arial Unicode MS"/>
                <w:b/>
                <w:bCs/>
                <w:kern w:val="1"/>
                <w:sz w:val="20"/>
                <w:lang w:eastAsia="hi-IN" w:bidi="hi-IN"/>
              </w:rPr>
              <w:t>Name of Working Group</w:t>
            </w:r>
          </w:p>
          <w:p w:rsidR="00D06F2E" w:rsidRPr="008E111C" w:rsidRDefault="00D06F2E" w:rsidP="006655D4">
            <w:pPr>
              <w:suppressAutoHyphens/>
              <w:jc w:val="center"/>
              <w:rPr>
                <w:rFonts w:eastAsia="Arial Unicode MS"/>
                <w:b/>
                <w:bCs/>
                <w:kern w:val="1"/>
                <w:sz w:val="20"/>
                <w:lang w:eastAsia="hi-IN" w:bidi="hi-IN"/>
              </w:rPr>
            </w:pPr>
          </w:p>
        </w:tc>
        <w:tc>
          <w:tcPr>
            <w:tcW w:w="1418" w:type="dxa"/>
            <w:shd w:val="clear" w:color="auto" w:fill="95B3D7"/>
          </w:tcPr>
          <w:p w:rsidR="00D06F2E" w:rsidRPr="008E111C" w:rsidRDefault="00D06F2E" w:rsidP="0018014C">
            <w:pPr>
              <w:suppressAutoHyphens/>
              <w:jc w:val="center"/>
              <w:rPr>
                <w:rFonts w:eastAsia="Arial Unicode MS"/>
                <w:b/>
                <w:bCs/>
                <w:kern w:val="1"/>
                <w:sz w:val="20"/>
                <w:lang w:eastAsia="hi-IN" w:bidi="hi-IN"/>
              </w:rPr>
            </w:pPr>
            <w:r w:rsidRPr="008E111C">
              <w:rPr>
                <w:rFonts w:eastAsia="Arial Unicode MS"/>
                <w:b/>
                <w:bCs/>
                <w:kern w:val="1"/>
                <w:sz w:val="20"/>
                <w:lang w:eastAsia="hi-IN" w:bidi="hi-IN"/>
              </w:rPr>
              <w:t xml:space="preserve">Rapporteur </w:t>
            </w:r>
          </w:p>
        </w:tc>
        <w:tc>
          <w:tcPr>
            <w:tcW w:w="3969" w:type="dxa"/>
            <w:shd w:val="clear" w:color="auto" w:fill="95B3D7"/>
          </w:tcPr>
          <w:p w:rsidR="00D06F2E" w:rsidRPr="008E111C" w:rsidRDefault="00D06F2E" w:rsidP="006655D4">
            <w:pPr>
              <w:suppressAutoHyphens/>
              <w:jc w:val="center"/>
              <w:rPr>
                <w:rFonts w:eastAsia="Arial Unicode MS"/>
                <w:b/>
                <w:bCs/>
                <w:kern w:val="1"/>
                <w:sz w:val="20"/>
                <w:u w:val="single"/>
                <w:lang w:eastAsia="hi-IN" w:bidi="hi-IN"/>
              </w:rPr>
            </w:pPr>
            <w:r w:rsidRPr="008E111C">
              <w:rPr>
                <w:rFonts w:eastAsia="Arial Unicode MS"/>
                <w:b/>
                <w:bCs/>
                <w:kern w:val="1"/>
                <w:sz w:val="20"/>
                <w:lang w:eastAsia="hi-IN" w:bidi="hi-IN"/>
              </w:rPr>
              <w:t>Members</w:t>
            </w:r>
          </w:p>
        </w:tc>
        <w:tc>
          <w:tcPr>
            <w:tcW w:w="1134" w:type="dxa"/>
            <w:shd w:val="clear" w:color="auto" w:fill="95B3D7"/>
          </w:tcPr>
          <w:p w:rsidR="00D06F2E" w:rsidRPr="008E111C" w:rsidRDefault="00D06F2E" w:rsidP="006655D4">
            <w:pPr>
              <w:suppressAutoHyphens/>
              <w:jc w:val="center"/>
              <w:rPr>
                <w:rFonts w:eastAsia="Arial Unicode MS"/>
                <w:b/>
                <w:bCs/>
                <w:kern w:val="1"/>
                <w:sz w:val="20"/>
                <w:lang w:eastAsia="hi-IN" w:bidi="hi-IN"/>
              </w:rPr>
            </w:pPr>
            <w:r w:rsidRPr="008E111C">
              <w:rPr>
                <w:rFonts w:eastAsia="Arial Unicode MS"/>
                <w:b/>
                <w:bCs/>
                <w:kern w:val="1"/>
                <w:sz w:val="20"/>
                <w:lang w:eastAsia="hi-IN" w:bidi="hi-IN"/>
              </w:rPr>
              <w:t xml:space="preserve">Report </w:t>
            </w:r>
          </w:p>
        </w:tc>
      </w:tr>
      <w:tr w:rsidR="00D06F2E" w:rsidRPr="008F0D5D" w:rsidTr="008E111C">
        <w:tc>
          <w:tcPr>
            <w:tcW w:w="3085" w:type="dxa"/>
            <w:shd w:val="clear" w:color="auto" w:fill="auto"/>
          </w:tcPr>
          <w:p w:rsidR="00D06F2E" w:rsidRPr="00485896" w:rsidRDefault="00D06F2E" w:rsidP="0018014C">
            <w:pPr>
              <w:suppressAutoHyphens/>
              <w:rPr>
                <w:rFonts w:eastAsia="Arial Unicode MS"/>
                <w:b/>
                <w:bCs/>
                <w:kern w:val="1"/>
                <w:sz w:val="18"/>
                <w:szCs w:val="18"/>
                <w:lang w:val="en-US" w:eastAsia="hi-IN" w:bidi="hi-IN"/>
              </w:rPr>
            </w:pPr>
            <w:r w:rsidRPr="00485896">
              <w:rPr>
                <w:rFonts w:eastAsia="Arial Unicode MS"/>
                <w:b/>
                <w:bCs/>
                <w:kern w:val="1"/>
                <w:sz w:val="18"/>
                <w:szCs w:val="18"/>
                <w:lang w:val="en-US" w:eastAsia="hi-IN" w:bidi="hi-IN"/>
              </w:rPr>
              <w:t>Working group on Draft Recommendation to include a Roaming Cost Model</w:t>
            </w:r>
          </w:p>
        </w:tc>
        <w:tc>
          <w:tcPr>
            <w:tcW w:w="1418" w:type="dxa"/>
            <w:shd w:val="clear" w:color="auto" w:fill="auto"/>
          </w:tcPr>
          <w:p w:rsidR="00D06F2E" w:rsidRPr="00485896" w:rsidRDefault="00D06F2E" w:rsidP="000B16CD">
            <w:pPr>
              <w:suppressAutoHyphens/>
              <w:jc w:val="center"/>
              <w:rPr>
                <w:rFonts w:eastAsia="Arial Unicode MS"/>
                <w:kern w:val="1"/>
                <w:sz w:val="18"/>
                <w:szCs w:val="18"/>
                <w:lang w:val="en-US" w:eastAsia="hi-IN" w:bidi="hi-IN"/>
              </w:rPr>
            </w:pPr>
            <w:r w:rsidRPr="00485896">
              <w:rPr>
                <w:rFonts w:eastAsia="Arial Unicode MS"/>
                <w:kern w:val="1"/>
                <w:sz w:val="18"/>
                <w:szCs w:val="18"/>
                <w:lang w:val="en-US" w:eastAsia="hi-IN" w:bidi="hi-IN"/>
              </w:rPr>
              <w:t xml:space="preserve">F. Asumanu (Ghana)   </w:t>
            </w:r>
            <w:r w:rsidRPr="00485896">
              <w:rPr>
                <w:rFonts w:eastAsia="Arial Unicode MS"/>
                <w:kern w:val="1"/>
                <w:sz w:val="18"/>
                <w:szCs w:val="18"/>
                <w:lang w:val="en-US" w:eastAsia="hi-IN" w:bidi="hi-IN"/>
              </w:rPr>
              <w:br/>
            </w:r>
          </w:p>
        </w:tc>
        <w:tc>
          <w:tcPr>
            <w:tcW w:w="3969" w:type="dxa"/>
            <w:shd w:val="clear" w:color="auto" w:fill="auto"/>
          </w:tcPr>
          <w:p w:rsidR="005B00C6" w:rsidRPr="0018014C" w:rsidRDefault="005B2DA5" w:rsidP="0008391C">
            <w:pPr>
              <w:suppressAutoHyphens/>
              <w:jc w:val="center"/>
              <w:rPr>
                <w:rFonts w:eastAsia="Arial Unicode MS"/>
                <w:kern w:val="1"/>
                <w:sz w:val="18"/>
                <w:szCs w:val="18"/>
                <w:lang w:eastAsia="hi-IN" w:bidi="hi-IN"/>
              </w:rPr>
            </w:pPr>
            <w:r>
              <w:rPr>
                <w:rFonts w:eastAsia="Arial Unicode MS"/>
                <w:kern w:val="1"/>
                <w:sz w:val="18"/>
                <w:szCs w:val="18"/>
                <w:lang w:eastAsia="hi-IN" w:bidi="hi-IN"/>
              </w:rPr>
              <w:t>J. Nguessan (Ivory Coast), R. Mfungahema (Tanzania), S. B. Umar</w:t>
            </w:r>
            <w:r w:rsidR="006655D4">
              <w:rPr>
                <w:rFonts w:eastAsia="Arial Unicode MS"/>
                <w:kern w:val="1"/>
                <w:sz w:val="18"/>
                <w:szCs w:val="18"/>
                <w:lang w:eastAsia="hi-IN" w:bidi="hi-IN"/>
              </w:rPr>
              <w:t xml:space="preserve"> (Uganda)</w:t>
            </w:r>
            <w:r>
              <w:rPr>
                <w:rFonts w:eastAsia="Arial Unicode MS"/>
                <w:kern w:val="1"/>
                <w:sz w:val="18"/>
                <w:szCs w:val="18"/>
                <w:lang w:eastAsia="hi-IN" w:bidi="hi-IN"/>
              </w:rPr>
              <w:t xml:space="preserve">, J-C Ntahondi (Burundi), A. M. </w:t>
            </w:r>
            <w:r w:rsidR="007A2590">
              <w:rPr>
                <w:rFonts w:eastAsia="Arial Unicode MS"/>
                <w:kern w:val="1"/>
                <w:sz w:val="18"/>
                <w:szCs w:val="18"/>
                <w:lang w:eastAsia="hi-IN" w:bidi="hi-IN"/>
              </w:rPr>
              <w:t>Ndiaye (Senegal), K. Clemence (Tanzania), S. Nalimbi (CAF)</w:t>
            </w:r>
            <w:r w:rsidR="00D31DBD">
              <w:rPr>
                <w:rFonts w:eastAsia="Arial Unicode MS"/>
                <w:kern w:val="1"/>
                <w:sz w:val="18"/>
                <w:szCs w:val="18"/>
                <w:lang w:eastAsia="hi-IN" w:bidi="hi-IN"/>
              </w:rPr>
              <w:t>, B. Djibrilla (ATU)</w:t>
            </w:r>
            <w:r w:rsidR="0008391C">
              <w:rPr>
                <w:rFonts w:eastAsia="Arial Unicode MS"/>
                <w:kern w:val="1"/>
                <w:sz w:val="18"/>
                <w:szCs w:val="18"/>
                <w:lang w:eastAsia="hi-IN" w:bidi="hi-IN"/>
              </w:rPr>
              <w:br/>
            </w:r>
          </w:p>
        </w:tc>
        <w:tc>
          <w:tcPr>
            <w:tcW w:w="1134" w:type="dxa"/>
          </w:tcPr>
          <w:p w:rsidR="00D06F2E" w:rsidRPr="0018014C" w:rsidRDefault="00F8251E" w:rsidP="00D06F2E">
            <w:pPr>
              <w:suppressAutoHyphens/>
              <w:jc w:val="center"/>
              <w:rPr>
                <w:rFonts w:eastAsia="Arial Unicode MS"/>
                <w:kern w:val="1"/>
                <w:sz w:val="18"/>
                <w:szCs w:val="18"/>
                <w:lang w:eastAsia="hi-IN" w:bidi="hi-IN"/>
              </w:rPr>
            </w:pPr>
            <w:hyperlink r:id="rId53" w:history="1">
              <w:r w:rsidR="0092662D" w:rsidRPr="0083166B">
                <w:rPr>
                  <w:rStyle w:val="Hyperlink"/>
                  <w:rFonts w:eastAsia="Arial Unicode MS"/>
                  <w:kern w:val="1"/>
                  <w:sz w:val="18"/>
                  <w:szCs w:val="18"/>
                  <w:lang w:eastAsia="hi-IN" w:bidi="hi-IN"/>
                </w:rPr>
                <w:t>TD45</w:t>
              </w:r>
            </w:hyperlink>
          </w:p>
        </w:tc>
      </w:tr>
      <w:tr w:rsidR="008B17F6" w:rsidRPr="008F0D5D" w:rsidTr="008E111C">
        <w:tc>
          <w:tcPr>
            <w:tcW w:w="3085" w:type="dxa"/>
            <w:shd w:val="clear" w:color="auto" w:fill="auto"/>
          </w:tcPr>
          <w:p w:rsidR="008B17F6" w:rsidRPr="00485896" w:rsidRDefault="008B17F6" w:rsidP="008B17F6">
            <w:pPr>
              <w:tabs>
                <w:tab w:val="clear" w:pos="794"/>
                <w:tab w:val="clear" w:pos="1191"/>
                <w:tab w:val="clear" w:pos="1588"/>
                <w:tab w:val="clear" w:pos="1985"/>
              </w:tabs>
              <w:suppressAutoHyphens/>
              <w:overflowPunct/>
              <w:autoSpaceDE/>
              <w:autoSpaceDN/>
              <w:adjustRightInd/>
              <w:spacing w:before="0"/>
              <w:contextualSpacing/>
              <w:textAlignment w:val="auto"/>
              <w:rPr>
                <w:rFonts w:eastAsia="Arial Unicode MS"/>
                <w:b/>
                <w:bCs/>
                <w:kern w:val="1"/>
                <w:sz w:val="18"/>
                <w:szCs w:val="18"/>
                <w:lang w:eastAsia="hi-IN" w:bidi="hi-IN"/>
              </w:rPr>
            </w:pPr>
          </w:p>
          <w:p w:rsidR="008B17F6" w:rsidRPr="00485896" w:rsidRDefault="008B17F6" w:rsidP="008B17F6">
            <w:pPr>
              <w:tabs>
                <w:tab w:val="clear" w:pos="794"/>
                <w:tab w:val="clear" w:pos="1191"/>
                <w:tab w:val="clear" w:pos="1588"/>
                <w:tab w:val="clear" w:pos="1985"/>
              </w:tabs>
              <w:suppressAutoHyphens/>
              <w:overflowPunct/>
              <w:autoSpaceDE/>
              <w:autoSpaceDN/>
              <w:adjustRightInd/>
              <w:spacing w:before="0"/>
              <w:contextualSpacing/>
              <w:textAlignment w:val="auto"/>
              <w:rPr>
                <w:rFonts w:eastAsia="Arial Unicode MS"/>
                <w:b/>
                <w:bCs/>
                <w:kern w:val="1"/>
                <w:sz w:val="18"/>
                <w:szCs w:val="18"/>
                <w:lang w:eastAsia="hi-IN" w:bidi="hi-IN"/>
              </w:rPr>
            </w:pPr>
            <w:r w:rsidRPr="00485896">
              <w:rPr>
                <w:rFonts w:eastAsia="Arial Unicode MS"/>
                <w:b/>
                <w:bCs/>
                <w:kern w:val="1"/>
                <w:sz w:val="18"/>
                <w:szCs w:val="18"/>
                <w:lang w:eastAsia="hi-IN" w:bidi="hi-IN"/>
              </w:rPr>
              <w:t>Working Group on the Revision of D.600r</w:t>
            </w:r>
          </w:p>
        </w:tc>
        <w:tc>
          <w:tcPr>
            <w:tcW w:w="1418" w:type="dxa"/>
            <w:shd w:val="clear" w:color="auto" w:fill="auto"/>
          </w:tcPr>
          <w:p w:rsidR="008B17F6" w:rsidRPr="00485896" w:rsidRDefault="008B17F6" w:rsidP="008B17F6">
            <w:pPr>
              <w:suppressAutoHyphens/>
              <w:jc w:val="center"/>
              <w:rPr>
                <w:rFonts w:eastAsia="Arial Unicode MS"/>
                <w:kern w:val="1"/>
                <w:sz w:val="18"/>
                <w:szCs w:val="18"/>
                <w:lang w:eastAsia="hi-IN" w:bidi="hi-IN"/>
              </w:rPr>
            </w:pPr>
            <w:r>
              <w:rPr>
                <w:rFonts w:eastAsia="Arial Unicode MS"/>
                <w:kern w:val="1"/>
                <w:sz w:val="18"/>
                <w:szCs w:val="18"/>
                <w:lang w:eastAsia="hi-IN" w:bidi="hi-IN"/>
              </w:rPr>
              <w:t xml:space="preserve">J. Adou  </w:t>
            </w:r>
            <w:r>
              <w:rPr>
                <w:rFonts w:eastAsia="Arial Unicode MS"/>
                <w:kern w:val="1"/>
                <w:sz w:val="18"/>
                <w:szCs w:val="18"/>
                <w:lang w:eastAsia="hi-IN" w:bidi="hi-IN"/>
              </w:rPr>
              <w:br/>
              <w:t>(</w:t>
            </w:r>
            <w:r>
              <w:t xml:space="preserve"> </w:t>
            </w:r>
            <w:r w:rsidRPr="00C21368">
              <w:rPr>
                <w:rFonts w:eastAsia="Arial Unicode MS"/>
                <w:kern w:val="1"/>
                <w:sz w:val="18"/>
                <w:szCs w:val="18"/>
                <w:lang w:eastAsia="hi-IN" w:bidi="hi-IN"/>
              </w:rPr>
              <w:t xml:space="preserve">Côte d’Ivoire </w:t>
            </w:r>
            <w:r>
              <w:rPr>
                <w:rFonts w:eastAsia="Arial Unicode MS"/>
                <w:kern w:val="1"/>
                <w:sz w:val="18"/>
                <w:szCs w:val="18"/>
                <w:lang w:eastAsia="hi-IN" w:bidi="hi-IN"/>
              </w:rPr>
              <w:t xml:space="preserve">)  </w:t>
            </w:r>
          </w:p>
        </w:tc>
        <w:tc>
          <w:tcPr>
            <w:tcW w:w="3969" w:type="dxa"/>
            <w:shd w:val="clear" w:color="auto" w:fill="auto"/>
          </w:tcPr>
          <w:p w:rsidR="008B17F6" w:rsidRPr="00A31412" w:rsidRDefault="008B17F6" w:rsidP="008B17F6">
            <w:pPr>
              <w:suppressAutoHyphens/>
              <w:jc w:val="center"/>
              <w:rPr>
                <w:rFonts w:eastAsia="Arial Unicode MS"/>
                <w:kern w:val="1"/>
                <w:sz w:val="18"/>
                <w:szCs w:val="18"/>
                <w:lang w:val="en-US" w:eastAsia="hi-IN" w:bidi="hi-IN"/>
              </w:rPr>
            </w:pPr>
            <w:r w:rsidRPr="00E00F25">
              <w:rPr>
                <w:rFonts w:eastAsia="Arial Unicode MS"/>
                <w:kern w:val="1"/>
                <w:sz w:val="18"/>
                <w:szCs w:val="18"/>
                <w:lang w:val="en-US" w:eastAsia="hi-IN" w:bidi="hi-IN"/>
              </w:rPr>
              <w:t>M. F. Ton</w:t>
            </w:r>
            <w:r w:rsidRPr="00A31412">
              <w:rPr>
                <w:rFonts w:eastAsia="Arial Unicode MS"/>
                <w:kern w:val="1"/>
                <w:sz w:val="18"/>
                <w:szCs w:val="18"/>
                <w:lang w:val="en-US" w:eastAsia="hi-IN" w:bidi="hi-IN"/>
              </w:rPr>
              <w:t xml:space="preserve">y (Congo-Brazzaville), R. Ciza (DRC), </w:t>
            </w:r>
            <w:r w:rsidRPr="00A31412">
              <w:rPr>
                <w:rFonts w:eastAsia="Arial Unicode MS"/>
                <w:kern w:val="1"/>
                <w:sz w:val="18"/>
                <w:szCs w:val="18"/>
                <w:lang w:val="en-US" w:eastAsia="hi-IN" w:bidi="hi-IN"/>
              </w:rPr>
              <w:br/>
              <w:t>N. O.</w:t>
            </w:r>
            <w:r>
              <w:rPr>
                <w:rFonts w:eastAsia="Arial Unicode MS"/>
                <w:kern w:val="1"/>
                <w:sz w:val="18"/>
                <w:szCs w:val="18"/>
                <w:lang w:val="en-US" w:eastAsia="hi-IN" w:bidi="hi-IN"/>
              </w:rPr>
              <w:t xml:space="preserve"> Some (Burkina Faso), F. Asumanu (Ghana), S. Nalim</w:t>
            </w:r>
            <w:r w:rsidRPr="00A31412">
              <w:rPr>
                <w:rFonts w:eastAsia="Arial Unicode MS"/>
                <w:kern w:val="1"/>
                <w:sz w:val="18"/>
                <w:szCs w:val="18"/>
                <w:lang w:val="en-US" w:eastAsia="hi-IN" w:bidi="hi-IN"/>
              </w:rPr>
              <w:t>bi (CAF), R. Panananhu (Zimbabwe)</w:t>
            </w:r>
          </w:p>
          <w:p w:rsidR="008B17F6" w:rsidRPr="00A31412" w:rsidRDefault="008B17F6" w:rsidP="008B17F6">
            <w:pPr>
              <w:suppressAutoHyphens/>
              <w:jc w:val="center"/>
              <w:rPr>
                <w:rFonts w:eastAsia="Arial Unicode MS"/>
                <w:kern w:val="1"/>
                <w:sz w:val="18"/>
                <w:szCs w:val="18"/>
                <w:lang w:val="en-US" w:eastAsia="hi-IN" w:bidi="hi-IN"/>
              </w:rPr>
            </w:pPr>
          </w:p>
        </w:tc>
        <w:tc>
          <w:tcPr>
            <w:tcW w:w="1134" w:type="dxa"/>
          </w:tcPr>
          <w:p w:rsidR="008B17F6" w:rsidRPr="0018014C" w:rsidRDefault="00F8251E" w:rsidP="008B17F6">
            <w:pPr>
              <w:suppressAutoHyphens/>
              <w:jc w:val="center"/>
              <w:rPr>
                <w:rFonts w:eastAsia="Arial Unicode MS"/>
                <w:kern w:val="1"/>
                <w:sz w:val="18"/>
                <w:szCs w:val="18"/>
                <w:lang w:eastAsia="hi-IN" w:bidi="hi-IN"/>
              </w:rPr>
            </w:pPr>
            <w:hyperlink r:id="rId54" w:history="1">
              <w:r w:rsidR="008B17F6" w:rsidRPr="0083166B">
                <w:rPr>
                  <w:rStyle w:val="Hyperlink"/>
                  <w:rFonts w:eastAsia="Arial Unicode MS"/>
                  <w:kern w:val="1"/>
                  <w:sz w:val="18"/>
                  <w:szCs w:val="18"/>
                  <w:lang w:eastAsia="hi-IN" w:bidi="hi-IN"/>
                </w:rPr>
                <w:t>TD44</w:t>
              </w:r>
            </w:hyperlink>
          </w:p>
        </w:tc>
      </w:tr>
      <w:tr w:rsidR="00D06F2E" w:rsidRPr="008F0D5D" w:rsidTr="008E111C">
        <w:tc>
          <w:tcPr>
            <w:tcW w:w="3085" w:type="dxa"/>
            <w:shd w:val="clear" w:color="auto" w:fill="auto"/>
          </w:tcPr>
          <w:p w:rsidR="00D06F2E" w:rsidRPr="00485896" w:rsidRDefault="00D06F2E" w:rsidP="006655D4">
            <w:pPr>
              <w:suppressAutoHyphens/>
              <w:rPr>
                <w:rFonts w:eastAsia="Arial Unicode MS"/>
                <w:b/>
                <w:bCs/>
                <w:kern w:val="1"/>
                <w:sz w:val="18"/>
                <w:szCs w:val="18"/>
                <w:lang w:eastAsia="hi-IN" w:bidi="hi-IN"/>
              </w:rPr>
            </w:pPr>
            <w:r w:rsidRPr="00485896">
              <w:rPr>
                <w:rFonts w:eastAsia="Arial Unicode MS"/>
                <w:b/>
                <w:bCs/>
                <w:kern w:val="1"/>
                <w:sz w:val="18"/>
                <w:szCs w:val="18"/>
                <w:lang w:eastAsia="hi-IN" w:bidi="hi-IN"/>
              </w:rPr>
              <w:t>Working group on the impact of IP on SMS and Voice Traffic</w:t>
            </w:r>
          </w:p>
        </w:tc>
        <w:tc>
          <w:tcPr>
            <w:tcW w:w="1418" w:type="dxa"/>
            <w:shd w:val="clear" w:color="auto" w:fill="auto"/>
          </w:tcPr>
          <w:p w:rsidR="00D06F2E" w:rsidRPr="00485896" w:rsidRDefault="0048332C" w:rsidP="0048332C">
            <w:pPr>
              <w:suppressAutoHyphens/>
              <w:jc w:val="center"/>
              <w:rPr>
                <w:rFonts w:eastAsia="Arial Unicode MS"/>
                <w:kern w:val="1"/>
                <w:sz w:val="18"/>
                <w:szCs w:val="18"/>
                <w:lang w:eastAsia="hi-IN" w:bidi="hi-IN"/>
              </w:rPr>
            </w:pPr>
            <w:r>
              <w:rPr>
                <w:rFonts w:eastAsia="Arial Unicode MS"/>
                <w:kern w:val="1"/>
                <w:sz w:val="18"/>
                <w:szCs w:val="18"/>
                <w:lang w:eastAsia="hi-IN" w:bidi="hi-IN"/>
              </w:rPr>
              <w:t>E. N</w:t>
            </w:r>
            <w:r w:rsidR="00D06F2E" w:rsidRPr="00485896">
              <w:rPr>
                <w:rFonts w:eastAsia="Arial Unicode MS"/>
                <w:kern w:val="1"/>
                <w:sz w:val="18"/>
                <w:szCs w:val="18"/>
                <w:lang w:eastAsia="hi-IN" w:bidi="hi-IN"/>
              </w:rPr>
              <w:t>izeye (Burundi)</w:t>
            </w:r>
          </w:p>
          <w:p w:rsidR="00D06F2E" w:rsidRPr="00485896" w:rsidRDefault="00D06F2E" w:rsidP="000B16CD">
            <w:pPr>
              <w:suppressAutoHyphens/>
              <w:jc w:val="center"/>
              <w:rPr>
                <w:rFonts w:eastAsia="Arial Unicode MS"/>
                <w:kern w:val="1"/>
                <w:sz w:val="18"/>
                <w:szCs w:val="18"/>
                <w:lang w:eastAsia="hi-IN" w:bidi="hi-IN"/>
              </w:rPr>
            </w:pPr>
          </w:p>
        </w:tc>
        <w:tc>
          <w:tcPr>
            <w:tcW w:w="3969" w:type="dxa"/>
            <w:shd w:val="clear" w:color="auto" w:fill="auto"/>
          </w:tcPr>
          <w:p w:rsidR="00D06F2E" w:rsidRPr="00BC4A0D" w:rsidRDefault="00BC4A0D" w:rsidP="0048332C">
            <w:pPr>
              <w:suppressAutoHyphens/>
              <w:jc w:val="center"/>
              <w:rPr>
                <w:rFonts w:eastAsia="Arial Unicode MS"/>
                <w:kern w:val="1"/>
                <w:sz w:val="18"/>
                <w:szCs w:val="18"/>
                <w:lang w:eastAsia="hi-IN" w:bidi="hi-IN"/>
              </w:rPr>
            </w:pPr>
            <w:r>
              <w:rPr>
                <w:rFonts w:eastAsia="Arial Unicode MS"/>
                <w:kern w:val="1"/>
                <w:sz w:val="18"/>
                <w:szCs w:val="18"/>
                <w:lang w:eastAsia="hi-IN" w:bidi="hi-IN"/>
              </w:rPr>
              <w:t>C. Mendes</w:t>
            </w:r>
            <w:r w:rsidR="0048332C">
              <w:rPr>
                <w:rFonts w:eastAsia="Arial Unicode MS"/>
                <w:kern w:val="1"/>
                <w:sz w:val="18"/>
                <w:szCs w:val="18"/>
                <w:lang w:eastAsia="hi-IN" w:bidi="hi-IN"/>
              </w:rPr>
              <w:t xml:space="preserve"> (Sao Tome and</w:t>
            </w:r>
            <w:r w:rsidR="00D06F2E" w:rsidRPr="00BC4A0D">
              <w:rPr>
                <w:rFonts w:eastAsia="Arial Unicode MS"/>
                <w:kern w:val="1"/>
                <w:sz w:val="18"/>
                <w:szCs w:val="18"/>
                <w:lang w:eastAsia="hi-IN" w:bidi="hi-IN"/>
              </w:rPr>
              <w:t xml:space="preserve"> Principe)</w:t>
            </w:r>
            <w:r w:rsidR="00D06F2E" w:rsidRPr="00BC4A0D">
              <w:rPr>
                <w:rFonts w:eastAsia="Arial Unicode MS"/>
                <w:kern w:val="1"/>
                <w:sz w:val="18"/>
                <w:szCs w:val="18"/>
                <w:lang w:eastAsia="hi-IN" w:bidi="hi-IN"/>
              </w:rPr>
              <w:br/>
              <w:t xml:space="preserve">R. Ciza (DRC), E. Mwasho (Kenya), T. Goma (Congo-Brazzaville), </w:t>
            </w:r>
            <w:r>
              <w:rPr>
                <w:rFonts w:eastAsia="Arial Unicode MS"/>
                <w:kern w:val="1"/>
                <w:sz w:val="18"/>
                <w:szCs w:val="18"/>
                <w:lang w:eastAsia="hi-IN" w:bidi="hi-IN"/>
              </w:rPr>
              <w:t xml:space="preserve">M. </w:t>
            </w:r>
            <w:r w:rsidR="0048332C">
              <w:rPr>
                <w:rFonts w:eastAsia="Arial Unicode MS"/>
                <w:kern w:val="1"/>
                <w:sz w:val="18"/>
                <w:szCs w:val="18"/>
                <w:lang w:eastAsia="hi-IN" w:bidi="hi-IN"/>
              </w:rPr>
              <w:t>Pathe</w:t>
            </w:r>
            <w:r w:rsidR="00D06F2E" w:rsidRPr="00BC4A0D">
              <w:rPr>
                <w:rFonts w:eastAsia="Arial Unicode MS"/>
                <w:kern w:val="1"/>
                <w:sz w:val="18"/>
                <w:szCs w:val="18"/>
                <w:lang w:eastAsia="hi-IN" w:bidi="hi-IN"/>
              </w:rPr>
              <w:t xml:space="preserve"> </w:t>
            </w:r>
            <w:r>
              <w:rPr>
                <w:rFonts w:eastAsia="Arial Unicode MS"/>
                <w:kern w:val="1"/>
                <w:sz w:val="18"/>
                <w:szCs w:val="18"/>
                <w:lang w:eastAsia="hi-IN" w:bidi="hi-IN"/>
              </w:rPr>
              <w:t>Barry</w:t>
            </w:r>
            <w:r w:rsidR="00D06F2E" w:rsidRPr="00BC4A0D">
              <w:rPr>
                <w:rFonts w:eastAsia="Arial Unicode MS"/>
                <w:kern w:val="1"/>
                <w:sz w:val="18"/>
                <w:szCs w:val="18"/>
                <w:lang w:eastAsia="hi-IN" w:bidi="hi-IN"/>
              </w:rPr>
              <w:t xml:space="preserve"> (Guinea)</w:t>
            </w:r>
          </w:p>
          <w:p w:rsidR="00D06F2E" w:rsidRPr="00BC4A0D" w:rsidRDefault="00D06F2E" w:rsidP="000B16CD">
            <w:pPr>
              <w:suppressAutoHyphens/>
              <w:jc w:val="center"/>
              <w:rPr>
                <w:rFonts w:eastAsia="Arial Unicode MS"/>
                <w:kern w:val="1"/>
                <w:sz w:val="18"/>
                <w:szCs w:val="18"/>
                <w:lang w:eastAsia="hi-IN" w:bidi="hi-IN"/>
              </w:rPr>
            </w:pPr>
          </w:p>
        </w:tc>
        <w:tc>
          <w:tcPr>
            <w:tcW w:w="1134" w:type="dxa"/>
          </w:tcPr>
          <w:p w:rsidR="00D06F2E" w:rsidRDefault="00F8251E" w:rsidP="00D06F2E">
            <w:pPr>
              <w:suppressAutoHyphens/>
              <w:jc w:val="center"/>
              <w:rPr>
                <w:rFonts w:eastAsia="Arial Unicode MS"/>
                <w:kern w:val="1"/>
                <w:sz w:val="18"/>
                <w:szCs w:val="18"/>
                <w:lang w:eastAsia="hi-IN" w:bidi="hi-IN"/>
              </w:rPr>
            </w:pPr>
            <w:hyperlink r:id="rId55" w:history="1">
              <w:r w:rsidR="0092662D" w:rsidRPr="0083166B">
                <w:rPr>
                  <w:rStyle w:val="Hyperlink"/>
                  <w:rFonts w:eastAsia="Arial Unicode MS"/>
                  <w:kern w:val="1"/>
                  <w:sz w:val="18"/>
                  <w:szCs w:val="18"/>
                  <w:lang w:eastAsia="hi-IN" w:bidi="hi-IN"/>
                </w:rPr>
                <w:t>TD43</w:t>
              </w:r>
            </w:hyperlink>
          </w:p>
        </w:tc>
      </w:tr>
      <w:tr w:rsidR="0021540C" w:rsidRPr="008F0D5D" w:rsidTr="008E111C">
        <w:tc>
          <w:tcPr>
            <w:tcW w:w="3085" w:type="dxa"/>
            <w:shd w:val="clear" w:color="auto" w:fill="auto"/>
          </w:tcPr>
          <w:p w:rsidR="0021540C" w:rsidRPr="00485896" w:rsidRDefault="0021540C" w:rsidP="0021540C">
            <w:pPr>
              <w:suppressAutoHyphens/>
              <w:rPr>
                <w:rFonts w:eastAsia="Arial Unicode MS"/>
                <w:b/>
                <w:bCs/>
                <w:kern w:val="1"/>
                <w:sz w:val="18"/>
                <w:szCs w:val="18"/>
                <w:lang w:eastAsia="hi-IN" w:bidi="hi-IN"/>
              </w:rPr>
            </w:pPr>
            <w:r w:rsidRPr="00485896">
              <w:rPr>
                <w:rFonts w:eastAsia="Arial Unicode MS"/>
                <w:b/>
                <w:bCs/>
                <w:kern w:val="1"/>
                <w:sz w:val="18"/>
                <w:szCs w:val="18"/>
                <w:lang w:eastAsia="hi-IN" w:bidi="hi-IN"/>
              </w:rPr>
              <w:t xml:space="preserve">Working Group on Hubbing </w:t>
            </w:r>
            <w:r w:rsidRPr="00485896">
              <w:rPr>
                <w:rFonts w:eastAsia="Arial Unicode MS"/>
                <w:b/>
                <w:bCs/>
                <w:kern w:val="1"/>
                <w:sz w:val="18"/>
                <w:szCs w:val="18"/>
                <w:lang w:eastAsia="hi-IN" w:bidi="hi-IN"/>
              </w:rPr>
              <w:br/>
              <w:t>(and other Alternative Calling Procedures )</w:t>
            </w:r>
          </w:p>
        </w:tc>
        <w:tc>
          <w:tcPr>
            <w:tcW w:w="1418" w:type="dxa"/>
            <w:shd w:val="clear" w:color="auto" w:fill="auto"/>
          </w:tcPr>
          <w:p w:rsidR="0021540C" w:rsidRPr="00485896" w:rsidRDefault="0021540C" w:rsidP="0021540C">
            <w:pPr>
              <w:suppressAutoHyphens/>
              <w:jc w:val="center"/>
              <w:rPr>
                <w:rFonts w:eastAsia="Arial Unicode MS"/>
                <w:kern w:val="1"/>
                <w:sz w:val="18"/>
                <w:szCs w:val="18"/>
                <w:lang w:eastAsia="hi-IN" w:bidi="hi-IN"/>
              </w:rPr>
            </w:pPr>
            <w:r>
              <w:rPr>
                <w:rFonts w:eastAsia="Arial Unicode MS"/>
                <w:kern w:val="1"/>
                <w:sz w:val="18"/>
                <w:szCs w:val="18"/>
                <w:lang w:eastAsia="hi-IN" w:bidi="hi-IN"/>
              </w:rPr>
              <w:t>M. Pathe Barry</w:t>
            </w:r>
            <w:r w:rsidRPr="00485896">
              <w:rPr>
                <w:rFonts w:eastAsia="Arial Unicode MS"/>
                <w:kern w:val="1"/>
                <w:sz w:val="18"/>
                <w:szCs w:val="18"/>
                <w:lang w:eastAsia="hi-IN" w:bidi="hi-IN"/>
              </w:rPr>
              <w:t xml:space="preserve"> (Guinea)</w:t>
            </w:r>
          </w:p>
          <w:p w:rsidR="0021540C" w:rsidRPr="00485896" w:rsidRDefault="0021540C" w:rsidP="0021540C">
            <w:pPr>
              <w:suppressAutoHyphens/>
              <w:jc w:val="center"/>
              <w:rPr>
                <w:rFonts w:eastAsia="Arial Unicode MS"/>
                <w:kern w:val="1"/>
                <w:sz w:val="18"/>
                <w:szCs w:val="18"/>
                <w:lang w:eastAsia="hi-IN" w:bidi="hi-IN"/>
              </w:rPr>
            </w:pPr>
          </w:p>
        </w:tc>
        <w:tc>
          <w:tcPr>
            <w:tcW w:w="3969" w:type="dxa"/>
            <w:shd w:val="clear" w:color="auto" w:fill="auto"/>
          </w:tcPr>
          <w:p w:rsidR="0021540C" w:rsidRPr="004657E6" w:rsidRDefault="0021540C" w:rsidP="0021540C">
            <w:pPr>
              <w:suppressAutoHyphens/>
              <w:jc w:val="center"/>
              <w:rPr>
                <w:rFonts w:eastAsia="Arial Unicode MS"/>
                <w:kern w:val="1"/>
                <w:sz w:val="18"/>
                <w:szCs w:val="18"/>
                <w:lang w:val="es-ES_tradnl" w:eastAsia="hi-IN" w:bidi="hi-IN"/>
              </w:rPr>
            </w:pPr>
            <w:r w:rsidRPr="004657E6">
              <w:rPr>
                <w:rFonts w:eastAsia="Arial Unicode MS"/>
                <w:kern w:val="1"/>
                <w:sz w:val="18"/>
                <w:szCs w:val="18"/>
                <w:lang w:val="es-ES_tradnl" w:eastAsia="hi-IN" w:bidi="hi-IN"/>
              </w:rPr>
              <w:t>R. Ciza (DRC), A.M. Ndiaye (Senegal), T. Goma (Congo-Brazzaville), J-C Ntahondi (Burundi)</w:t>
            </w:r>
          </w:p>
        </w:tc>
        <w:tc>
          <w:tcPr>
            <w:tcW w:w="1134" w:type="dxa"/>
          </w:tcPr>
          <w:p w:rsidR="0021540C" w:rsidRPr="0048332C" w:rsidRDefault="00F8251E" w:rsidP="0021540C">
            <w:pPr>
              <w:suppressAutoHyphens/>
              <w:jc w:val="center"/>
              <w:rPr>
                <w:rFonts w:eastAsia="Arial Unicode MS"/>
                <w:kern w:val="1"/>
                <w:sz w:val="18"/>
                <w:szCs w:val="18"/>
                <w:lang w:val="en-US" w:eastAsia="hi-IN" w:bidi="hi-IN"/>
              </w:rPr>
            </w:pPr>
            <w:hyperlink r:id="rId56" w:history="1">
              <w:r w:rsidR="0021540C" w:rsidRPr="0083166B">
                <w:rPr>
                  <w:rStyle w:val="Hyperlink"/>
                  <w:rFonts w:eastAsia="Arial Unicode MS"/>
                  <w:kern w:val="1"/>
                  <w:sz w:val="18"/>
                  <w:szCs w:val="18"/>
                  <w:lang w:val="en-US" w:eastAsia="hi-IN" w:bidi="hi-IN"/>
                </w:rPr>
                <w:t>TD42</w:t>
              </w:r>
            </w:hyperlink>
          </w:p>
        </w:tc>
      </w:tr>
      <w:tr w:rsidR="00D06F2E" w:rsidRPr="008F0D5D" w:rsidTr="008E111C">
        <w:tc>
          <w:tcPr>
            <w:tcW w:w="3085" w:type="dxa"/>
            <w:shd w:val="clear" w:color="auto" w:fill="auto"/>
          </w:tcPr>
          <w:p w:rsidR="00D06F2E" w:rsidRPr="00485896" w:rsidRDefault="00D06F2E" w:rsidP="006655D4">
            <w:pPr>
              <w:suppressAutoHyphens/>
              <w:rPr>
                <w:rFonts w:eastAsia="Arial Unicode MS"/>
                <w:b/>
                <w:bCs/>
                <w:kern w:val="1"/>
                <w:sz w:val="18"/>
                <w:szCs w:val="18"/>
                <w:lang w:eastAsia="hi-IN" w:bidi="hi-IN"/>
              </w:rPr>
            </w:pPr>
            <w:r w:rsidRPr="00485896">
              <w:rPr>
                <w:rFonts w:eastAsia="Arial Unicode MS"/>
                <w:b/>
                <w:bCs/>
                <w:kern w:val="1"/>
                <w:sz w:val="18"/>
                <w:szCs w:val="18"/>
                <w:lang w:eastAsia="hi-IN" w:bidi="hi-IN"/>
              </w:rPr>
              <w:t xml:space="preserve">Working group on Spectrum Pricing </w:t>
            </w:r>
          </w:p>
        </w:tc>
        <w:tc>
          <w:tcPr>
            <w:tcW w:w="1418" w:type="dxa"/>
            <w:shd w:val="clear" w:color="auto" w:fill="auto"/>
          </w:tcPr>
          <w:p w:rsidR="00D06F2E" w:rsidRPr="00C94F86" w:rsidRDefault="00D06F2E" w:rsidP="006629F1">
            <w:pPr>
              <w:suppressAutoHyphens/>
              <w:jc w:val="center"/>
              <w:rPr>
                <w:rFonts w:eastAsia="Arial Unicode MS"/>
                <w:kern w:val="1"/>
                <w:sz w:val="18"/>
                <w:szCs w:val="18"/>
                <w:lang w:val="es-ES_tradnl" w:eastAsia="hi-IN" w:bidi="hi-IN"/>
              </w:rPr>
            </w:pPr>
            <w:r w:rsidRPr="00C94F86">
              <w:rPr>
                <w:rFonts w:eastAsia="Arial Unicode MS"/>
                <w:kern w:val="1"/>
                <w:sz w:val="18"/>
                <w:szCs w:val="18"/>
                <w:lang w:val="es-ES_tradnl" w:eastAsia="hi-IN" w:bidi="hi-IN"/>
              </w:rPr>
              <w:t>B.</w:t>
            </w:r>
            <w:r w:rsidR="00B845DC" w:rsidRPr="00C94F86">
              <w:rPr>
                <w:rFonts w:eastAsia="Arial Unicode MS"/>
                <w:kern w:val="1"/>
                <w:sz w:val="18"/>
                <w:szCs w:val="18"/>
                <w:lang w:val="es-ES_tradnl" w:eastAsia="hi-IN" w:bidi="hi-IN"/>
              </w:rPr>
              <w:t xml:space="preserve">  </w:t>
            </w:r>
            <w:r w:rsidR="006629F1" w:rsidRPr="00C94F86">
              <w:rPr>
                <w:rFonts w:eastAsia="Arial Unicode MS"/>
                <w:kern w:val="1"/>
                <w:sz w:val="18"/>
                <w:szCs w:val="18"/>
                <w:lang w:val="es-ES_tradnl" w:eastAsia="hi-IN" w:bidi="hi-IN"/>
              </w:rPr>
              <w:t xml:space="preserve">Mouandza Mboundzou </w:t>
            </w:r>
            <w:r w:rsidR="008E111C" w:rsidRPr="00C94F86">
              <w:rPr>
                <w:rFonts w:eastAsia="Arial Unicode MS"/>
                <w:kern w:val="1"/>
                <w:sz w:val="18"/>
                <w:szCs w:val="18"/>
                <w:lang w:val="es-ES_tradnl" w:eastAsia="hi-IN" w:bidi="hi-IN"/>
              </w:rPr>
              <w:br/>
            </w:r>
            <w:r w:rsidRPr="00C94F86">
              <w:rPr>
                <w:rFonts w:eastAsia="Arial Unicode MS"/>
                <w:kern w:val="1"/>
                <w:sz w:val="18"/>
                <w:szCs w:val="18"/>
                <w:lang w:val="es-ES_tradnl" w:eastAsia="hi-IN" w:bidi="hi-IN"/>
              </w:rPr>
              <w:t>(Congo-Brazzaville)</w:t>
            </w:r>
          </w:p>
          <w:p w:rsidR="00D06F2E" w:rsidRPr="00C94F86" w:rsidRDefault="00D06F2E" w:rsidP="000B16CD">
            <w:pPr>
              <w:suppressAutoHyphens/>
              <w:jc w:val="center"/>
              <w:rPr>
                <w:rFonts w:eastAsia="Arial Unicode MS"/>
                <w:kern w:val="1"/>
                <w:sz w:val="18"/>
                <w:szCs w:val="18"/>
                <w:lang w:val="es-ES_tradnl" w:eastAsia="hi-IN" w:bidi="hi-IN"/>
              </w:rPr>
            </w:pPr>
          </w:p>
        </w:tc>
        <w:tc>
          <w:tcPr>
            <w:tcW w:w="3969" w:type="dxa"/>
            <w:shd w:val="clear" w:color="auto" w:fill="auto"/>
          </w:tcPr>
          <w:p w:rsidR="00D06F2E" w:rsidRPr="00BC4A0D" w:rsidRDefault="00B845DC" w:rsidP="000B16CD">
            <w:pPr>
              <w:suppressAutoHyphens/>
              <w:jc w:val="center"/>
              <w:rPr>
                <w:rFonts w:eastAsia="Arial Unicode MS"/>
                <w:kern w:val="1"/>
                <w:sz w:val="18"/>
                <w:szCs w:val="18"/>
                <w:lang w:eastAsia="hi-IN" w:bidi="hi-IN"/>
              </w:rPr>
            </w:pPr>
            <w:r>
              <w:rPr>
                <w:rFonts w:eastAsia="Arial Unicode MS"/>
                <w:kern w:val="1"/>
                <w:sz w:val="18"/>
                <w:szCs w:val="18"/>
                <w:lang w:eastAsia="hi-IN" w:bidi="hi-IN"/>
              </w:rPr>
              <w:t>Z. M. Mudathier (</w:t>
            </w:r>
            <w:r w:rsidR="00D06F2E" w:rsidRPr="00BC4A0D">
              <w:rPr>
                <w:rFonts w:eastAsia="Arial Unicode MS"/>
                <w:kern w:val="1"/>
                <w:sz w:val="18"/>
                <w:szCs w:val="18"/>
                <w:lang w:eastAsia="hi-IN" w:bidi="hi-IN"/>
              </w:rPr>
              <w:t>Sudan</w:t>
            </w:r>
            <w:r>
              <w:rPr>
                <w:rFonts w:eastAsia="Arial Unicode MS"/>
                <w:kern w:val="1"/>
                <w:sz w:val="18"/>
                <w:szCs w:val="18"/>
                <w:lang w:eastAsia="hi-IN" w:bidi="hi-IN"/>
              </w:rPr>
              <w:t>)</w:t>
            </w:r>
          </w:p>
        </w:tc>
        <w:tc>
          <w:tcPr>
            <w:tcW w:w="1134" w:type="dxa"/>
          </w:tcPr>
          <w:p w:rsidR="00D06F2E" w:rsidRPr="0018014C" w:rsidRDefault="00F8251E" w:rsidP="00D06F2E">
            <w:pPr>
              <w:suppressAutoHyphens/>
              <w:jc w:val="center"/>
              <w:rPr>
                <w:rFonts w:eastAsia="Arial Unicode MS"/>
                <w:kern w:val="1"/>
                <w:sz w:val="18"/>
                <w:szCs w:val="18"/>
                <w:lang w:eastAsia="hi-IN" w:bidi="hi-IN"/>
              </w:rPr>
            </w:pPr>
            <w:hyperlink r:id="rId57" w:history="1">
              <w:r w:rsidR="0092662D" w:rsidRPr="0083166B">
                <w:rPr>
                  <w:rStyle w:val="Hyperlink"/>
                  <w:rFonts w:eastAsia="Arial Unicode MS"/>
                  <w:kern w:val="1"/>
                  <w:sz w:val="18"/>
                  <w:szCs w:val="18"/>
                  <w:lang w:eastAsia="hi-IN" w:bidi="hi-IN"/>
                </w:rPr>
                <w:t>TD41</w:t>
              </w:r>
            </w:hyperlink>
          </w:p>
        </w:tc>
      </w:tr>
      <w:tr w:rsidR="00D06F2E" w:rsidRPr="008F0D5D" w:rsidTr="008E111C">
        <w:tc>
          <w:tcPr>
            <w:tcW w:w="3085" w:type="dxa"/>
            <w:shd w:val="clear" w:color="auto" w:fill="auto"/>
          </w:tcPr>
          <w:p w:rsidR="00D06F2E" w:rsidRPr="00485896" w:rsidRDefault="00D06F2E" w:rsidP="0018014C">
            <w:pPr>
              <w:suppressAutoHyphens/>
              <w:rPr>
                <w:rFonts w:eastAsia="Arial Unicode MS"/>
                <w:b/>
                <w:bCs/>
                <w:kern w:val="1"/>
                <w:sz w:val="18"/>
                <w:szCs w:val="18"/>
                <w:lang w:eastAsia="hi-IN" w:bidi="hi-IN"/>
              </w:rPr>
            </w:pPr>
            <w:r w:rsidRPr="00485896">
              <w:rPr>
                <w:rFonts w:eastAsia="Arial Unicode MS"/>
                <w:b/>
                <w:bCs/>
                <w:kern w:val="1"/>
                <w:sz w:val="18"/>
                <w:szCs w:val="18"/>
                <w:lang w:eastAsia="hi-IN" w:bidi="hi-IN"/>
              </w:rPr>
              <w:t>Working Group on IIC</w:t>
            </w:r>
          </w:p>
        </w:tc>
        <w:tc>
          <w:tcPr>
            <w:tcW w:w="1418" w:type="dxa"/>
            <w:shd w:val="clear" w:color="auto" w:fill="auto"/>
          </w:tcPr>
          <w:p w:rsidR="00D06F2E" w:rsidRPr="00485896" w:rsidRDefault="00D06F2E" w:rsidP="000B16CD">
            <w:pPr>
              <w:suppressAutoHyphens/>
              <w:jc w:val="center"/>
              <w:rPr>
                <w:rFonts w:eastAsia="Arial Unicode MS"/>
                <w:kern w:val="1"/>
                <w:sz w:val="18"/>
                <w:szCs w:val="18"/>
                <w:lang w:eastAsia="hi-IN" w:bidi="hi-IN"/>
              </w:rPr>
            </w:pPr>
            <w:r w:rsidRPr="00485896">
              <w:rPr>
                <w:rFonts w:eastAsia="Arial Unicode MS"/>
                <w:kern w:val="1"/>
                <w:sz w:val="18"/>
                <w:szCs w:val="18"/>
                <w:lang w:eastAsia="hi-IN" w:bidi="hi-IN"/>
              </w:rPr>
              <w:t xml:space="preserve">A. Drame </w:t>
            </w:r>
            <w:r w:rsidR="008E111C">
              <w:rPr>
                <w:rFonts w:eastAsia="Arial Unicode MS"/>
                <w:kern w:val="1"/>
                <w:sz w:val="18"/>
                <w:szCs w:val="18"/>
                <w:lang w:eastAsia="hi-IN" w:bidi="hi-IN"/>
              </w:rPr>
              <w:t xml:space="preserve"> (Sonatel, </w:t>
            </w:r>
            <w:r w:rsidRPr="00485896">
              <w:rPr>
                <w:rFonts w:eastAsia="Arial Unicode MS"/>
                <w:kern w:val="1"/>
                <w:sz w:val="18"/>
                <w:szCs w:val="18"/>
                <w:lang w:eastAsia="hi-IN" w:bidi="hi-IN"/>
              </w:rPr>
              <w:t xml:space="preserve">Senegal) </w:t>
            </w:r>
            <w:r w:rsidRPr="00485896">
              <w:rPr>
                <w:rFonts w:eastAsia="Arial Unicode MS"/>
                <w:kern w:val="1"/>
                <w:sz w:val="18"/>
                <w:szCs w:val="18"/>
                <w:lang w:eastAsia="hi-IN" w:bidi="hi-IN"/>
              </w:rPr>
              <w:br/>
            </w:r>
          </w:p>
        </w:tc>
        <w:tc>
          <w:tcPr>
            <w:tcW w:w="3969" w:type="dxa"/>
            <w:shd w:val="clear" w:color="auto" w:fill="auto"/>
          </w:tcPr>
          <w:p w:rsidR="00D36BA0" w:rsidRPr="00BC4A0D" w:rsidRDefault="00BC4A0D" w:rsidP="00D36BA0">
            <w:pPr>
              <w:suppressAutoHyphens/>
              <w:jc w:val="center"/>
              <w:rPr>
                <w:rFonts w:eastAsia="Arial Unicode MS"/>
                <w:kern w:val="1"/>
                <w:sz w:val="18"/>
                <w:szCs w:val="18"/>
                <w:lang w:eastAsia="hi-IN" w:bidi="hi-IN"/>
              </w:rPr>
            </w:pPr>
            <w:r w:rsidRPr="00BC4A0D">
              <w:rPr>
                <w:rFonts w:eastAsia="Arial Unicode MS"/>
                <w:kern w:val="1"/>
                <w:sz w:val="18"/>
                <w:szCs w:val="18"/>
                <w:lang w:eastAsia="hi-IN" w:bidi="hi-IN"/>
              </w:rPr>
              <w:t>N. O. Some (</w:t>
            </w:r>
            <w:r w:rsidR="00D36BA0" w:rsidRPr="00BC4A0D">
              <w:rPr>
                <w:rFonts w:eastAsia="Arial Unicode MS"/>
                <w:kern w:val="1"/>
                <w:sz w:val="18"/>
                <w:szCs w:val="18"/>
                <w:lang w:eastAsia="hi-IN" w:bidi="hi-IN"/>
              </w:rPr>
              <w:t>Burkina Faso</w:t>
            </w:r>
            <w:r w:rsidRPr="00BC4A0D">
              <w:rPr>
                <w:rFonts w:eastAsia="Arial Unicode MS"/>
                <w:kern w:val="1"/>
                <w:sz w:val="18"/>
                <w:szCs w:val="18"/>
                <w:lang w:eastAsia="hi-IN" w:bidi="hi-IN"/>
              </w:rPr>
              <w:t>)</w:t>
            </w:r>
            <w:r w:rsidR="00D36BA0" w:rsidRPr="00BC4A0D">
              <w:rPr>
                <w:rFonts w:eastAsia="Arial Unicode MS"/>
                <w:kern w:val="1"/>
                <w:sz w:val="18"/>
                <w:szCs w:val="18"/>
                <w:lang w:eastAsia="hi-IN" w:bidi="hi-IN"/>
              </w:rPr>
              <w:t xml:space="preserve">, </w:t>
            </w:r>
            <w:r w:rsidRPr="00BC4A0D">
              <w:rPr>
                <w:rFonts w:eastAsia="Arial Unicode MS"/>
                <w:kern w:val="1"/>
                <w:sz w:val="18"/>
                <w:szCs w:val="18"/>
                <w:lang w:eastAsia="hi-IN" w:bidi="hi-IN"/>
              </w:rPr>
              <w:t>J.C. Ntahondi (</w:t>
            </w:r>
            <w:r w:rsidR="00D36BA0" w:rsidRPr="00BC4A0D">
              <w:rPr>
                <w:rFonts w:eastAsia="Arial Unicode MS"/>
                <w:kern w:val="1"/>
                <w:sz w:val="18"/>
                <w:szCs w:val="18"/>
                <w:lang w:eastAsia="hi-IN" w:bidi="hi-IN"/>
              </w:rPr>
              <w:t>Burundi</w:t>
            </w:r>
            <w:r w:rsidRPr="00BC4A0D">
              <w:rPr>
                <w:rFonts w:eastAsia="Arial Unicode MS"/>
                <w:kern w:val="1"/>
                <w:sz w:val="18"/>
                <w:szCs w:val="18"/>
                <w:lang w:eastAsia="hi-IN" w:bidi="hi-IN"/>
              </w:rPr>
              <w:t>)</w:t>
            </w:r>
            <w:r w:rsidR="00D36BA0" w:rsidRPr="00BC4A0D">
              <w:rPr>
                <w:rFonts w:eastAsia="Arial Unicode MS"/>
                <w:kern w:val="1"/>
                <w:sz w:val="18"/>
                <w:szCs w:val="18"/>
                <w:lang w:eastAsia="hi-IN" w:bidi="hi-IN"/>
              </w:rPr>
              <w:t xml:space="preserve">, </w:t>
            </w:r>
            <w:r w:rsidRPr="00BC4A0D">
              <w:rPr>
                <w:rFonts w:eastAsia="Arial Unicode MS"/>
                <w:kern w:val="1"/>
                <w:sz w:val="18"/>
                <w:szCs w:val="18"/>
                <w:lang w:eastAsia="hi-IN" w:bidi="hi-IN"/>
              </w:rPr>
              <w:t>R. Ciza (</w:t>
            </w:r>
            <w:r w:rsidR="00D36BA0" w:rsidRPr="00BC4A0D">
              <w:rPr>
                <w:rFonts w:eastAsia="Arial Unicode MS"/>
                <w:kern w:val="1"/>
                <w:sz w:val="18"/>
                <w:szCs w:val="18"/>
                <w:lang w:eastAsia="hi-IN" w:bidi="hi-IN"/>
              </w:rPr>
              <w:t>DRC</w:t>
            </w:r>
            <w:r w:rsidRPr="00BC4A0D">
              <w:rPr>
                <w:rFonts w:eastAsia="Arial Unicode MS"/>
                <w:kern w:val="1"/>
                <w:sz w:val="18"/>
                <w:szCs w:val="18"/>
                <w:lang w:eastAsia="hi-IN" w:bidi="hi-IN"/>
              </w:rPr>
              <w:t>)</w:t>
            </w:r>
            <w:r w:rsidR="00D36BA0" w:rsidRPr="00BC4A0D">
              <w:rPr>
                <w:rFonts w:eastAsia="Arial Unicode MS"/>
                <w:kern w:val="1"/>
                <w:sz w:val="18"/>
                <w:szCs w:val="18"/>
                <w:lang w:eastAsia="hi-IN" w:bidi="hi-IN"/>
              </w:rPr>
              <w:t xml:space="preserve">, </w:t>
            </w:r>
            <w:r w:rsidR="00B845DC">
              <w:rPr>
                <w:rFonts w:eastAsia="Arial Unicode MS"/>
                <w:kern w:val="1"/>
                <w:sz w:val="18"/>
                <w:szCs w:val="18"/>
                <w:lang w:eastAsia="hi-IN" w:bidi="hi-IN"/>
              </w:rPr>
              <w:t>M. Pathe</w:t>
            </w:r>
            <w:r w:rsidRPr="00BC4A0D">
              <w:rPr>
                <w:rFonts w:eastAsia="Arial Unicode MS"/>
                <w:kern w:val="1"/>
                <w:sz w:val="18"/>
                <w:szCs w:val="18"/>
                <w:lang w:eastAsia="hi-IN" w:bidi="hi-IN"/>
              </w:rPr>
              <w:t xml:space="preserve"> Barry (</w:t>
            </w:r>
            <w:r w:rsidR="00D36BA0" w:rsidRPr="00BC4A0D">
              <w:rPr>
                <w:rFonts w:eastAsia="Arial Unicode MS"/>
                <w:kern w:val="1"/>
                <w:sz w:val="18"/>
                <w:szCs w:val="18"/>
                <w:lang w:eastAsia="hi-IN" w:bidi="hi-IN"/>
              </w:rPr>
              <w:t>Guinea</w:t>
            </w:r>
            <w:r w:rsidRPr="00BC4A0D">
              <w:rPr>
                <w:rFonts w:eastAsia="Arial Unicode MS"/>
                <w:kern w:val="1"/>
                <w:sz w:val="18"/>
                <w:szCs w:val="18"/>
                <w:lang w:eastAsia="hi-IN" w:bidi="hi-IN"/>
              </w:rPr>
              <w:t>)</w:t>
            </w:r>
            <w:r w:rsidR="00D36BA0" w:rsidRPr="00BC4A0D">
              <w:rPr>
                <w:rFonts w:eastAsia="Arial Unicode MS"/>
                <w:kern w:val="1"/>
                <w:sz w:val="18"/>
                <w:szCs w:val="18"/>
                <w:lang w:eastAsia="hi-IN" w:bidi="hi-IN"/>
              </w:rPr>
              <w:t xml:space="preserve">, </w:t>
            </w:r>
            <w:r w:rsidRPr="00BC4A0D">
              <w:rPr>
                <w:rFonts w:eastAsia="Arial Unicode MS"/>
                <w:kern w:val="1"/>
                <w:sz w:val="18"/>
                <w:szCs w:val="18"/>
                <w:lang w:eastAsia="hi-IN" w:bidi="hi-IN"/>
              </w:rPr>
              <w:t>Y. Arouna (</w:t>
            </w:r>
            <w:r w:rsidR="00D36BA0" w:rsidRPr="00BC4A0D">
              <w:rPr>
                <w:rFonts w:eastAsia="Arial Unicode MS"/>
                <w:kern w:val="1"/>
                <w:sz w:val="18"/>
                <w:szCs w:val="18"/>
                <w:lang w:eastAsia="hi-IN" w:bidi="hi-IN"/>
              </w:rPr>
              <w:t>Niger</w:t>
            </w:r>
            <w:r w:rsidRPr="00BC4A0D">
              <w:rPr>
                <w:rFonts w:eastAsia="Arial Unicode MS"/>
                <w:kern w:val="1"/>
                <w:sz w:val="18"/>
                <w:szCs w:val="18"/>
                <w:lang w:eastAsia="hi-IN" w:bidi="hi-IN"/>
              </w:rPr>
              <w:t>)</w:t>
            </w:r>
            <w:r w:rsidR="00D36BA0" w:rsidRPr="00BC4A0D">
              <w:rPr>
                <w:rFonts w:eastAsia="Arial Unicode MS"/>
                <w:kern w:val="1"/>
                <w:sz w:val="18"/>
                <w:szCs w:val="18"/>
                <w:lang w:eastAsia="hi-IN" w:bidi="hi-IN"/>
              </w:rPr>
              <w:t xml:space="preserve"> </w:t>
            </w:r>
          </w:p>
          <w:p w:rsidR="00D06F2E" w:rsidRPr="00BC4A0D" w:rsidRDefault="00D06F2E" w:rsidP="00D36BA0">
            <w:pPr>
              <w:suppressAutoHyphens/>
              <w:jc w:val="center"/>
              <w:rPr>
                <w:rFonts w:eastAsia="Arial Unicode MS"/>
                <w:kern w:val="1"/>
                <w:sz w:val="18"/>
                <w:szCs w:val="18"/>
                <w:lang w:eastAsia="hi-IN" w:bidi="hi-IN"/>
              </w:rPr>
            </w:pPr>
          </w:p>
        </w:tc>
        <w:tc>
          <w:tcPr>
            <w:tcW w:w="1134" w:type="dxa"/>
          </w:tcPr>
          <w:p w:rsidR="00D06F2E" w:rsidRPr="0018014C" w:rsidRDefault="00D06F2E" w:rsidP="00D06F2E">
            <w:pPr>
              <w:suppressAutoHyphens/>
              <w:jc w:val="center"/>
              <w:rPr>
                <w:rFonts w:eastAsia="Arial Unicode MS"/>
                <w:kern w:val="1"/>
                <w:sz w:val="18"/>
                <w:szCs w:val="18"/>
                <w:lang w:eastAsia="hi-IN" w:bidi="hi-IN"/>
              </w:rPr>
            </w:pPr>
            <w:r>
              <w:rPr>
                <w:rFonts w:eastAsia="Arial Unicode MS"/>
                <w:kern w:val="1"/>
                <w:sz w:val="18"/>
                <w:szCs w:val="18"/>
                <w:lang w:eastAsia="hi-IN" w:bidi="hi-IN"/>
              </w:rPr>
              <w:t xml:space="preserve">n/a </w:t>
            </w:r>
          </w:p>
        </w:tc>
      </w:tr>
      <w:tr w:rsidR="00D06F2E" w:rsidRPr="008F0D5D" w:rsidTr="008E111C">
        <w:tc>
          <w:tcPr>
            <w:tcW w:w="3085" w:type="dxa"/>
            <w:shd w:val="clear" w:color="auto" w:fill="auto"/>
          </w:tcPr>
          <w:p w:rsidR="00D06F2E" w:rsidRPr="00485896" w:rsidRDefault="00D06F2E" w:rsidP="0018014C">
            <w:pPr>
              <w:suppressAutoHyphens/>
              <w:rPr>
                <w:rFonts w:eastAsia="Arial Unicode MS"/>
                <w:b/>
                <w:bCs/>
                <w:kern w:val="1"/>
                <w:sz w:val="18"/>
                <w:szCs w:val="18"/>
                <w:lang w:eastAsia="hi-IN" w:bidi="hi-IN"/>
              </w:rPr>
            </w:pPr>
            <w:r w:rsidRPr="00485896">
              <w:rPr>
                <w:rFonts w:eastAsia="Arial Unicode MS"/>
                <w:b/>
                <w:bCs/>
                <w:kern w:val="1"/>
                <w:sz w:val="18"/>
                <w:szCs w:val="18"/>
                <w:lang w:eastAsia="hi-IN" w:bidi="hi-IN"/>
              </w:rPr>
              <w:t>Working group on commercial agreements</w:t>
            </w:r>
          </w:p>
        </w:tc>
        <w:tc>
          <w:tcPr>
            <w:tcW w:w="1418" w:type="dxa"/>
            <w:shd w:val="clear" w:color="auto" w:fill="auto"/>
          </w:tcPr>
          <w:p w:rsidR="00D06F2E" w:rsidRPr="00485896" w:rsidRDefault="00D06F2E" w:rsidP="000B16CD">
            <w:pPr>
              <w:suppressAutoHyphens/>
              <w:jc w:val="center"/>
              <w:rPr>
                <w:rFonts w:eastAsia="Arial Unicode MS"/>
                <w:kern w:val="1"/>
                <w:sz w:val="18"/>
                <w:szCs w:val="18"/>
                <w:lang w:eastAsia="hi-IN" w:bidi="hi-IN"/>
              </w:rPr>
            </w:pPr>
            <w:r w:rsidRPr="00485896">
              <w:rPr>
                <w:rFonts w:eastAsia="Arial Unicode MS"/>
                <w:kern w:val="1"/>
                <w:sz w:val="18"/>
                <w:szCs w:val="18"/>
                <w:lang w:eastAsia="hi-IN" w:bidi="hi-IN"/>
              </w:rPr>
              <w:t xml:space="preserve">S. Toure  </w:t>
            </w:r>
            <w:r w:rsidR="00485896">
              <w:rPr>
                <w:rFonts w:eastAsia="Arial Unicode MS"/>
                <w:kern w:val="1"/>
                <w:sz w:val="18"/>
                <w:szCs w:val="18"/>
                <w:lang w:eastAsia="hi-IN" w:bidi="hi-IN"/>
              </w:rPr>
              <w:t xml:space="preserve"> (Sonatel, Senegal)</w:t>
            </w:r>
          </w:p>
        </w:tc>
        <w:tc>
          <w:tcPr>
            <w:tcW w:w="3969" w:type="dxa"/>
            <w:shd w:val="clear" w:color="auto" w:fill="auto"/>
          </w:tcPr>
          <w:p w:rsidR="00D06F2E" w:rsidRPr="0018014C" w:rsidRDefault="00B845DC" w:rsidP="00B845DC">
            <w:pPr>
              <w:suppressAutoHyphens/>
              <w:jc w:val="center"/>
              <w:rPr>
                <w:rFonts w:eastAsia="Arial Unicode MS"/>
                <w:kern w:val="1"/>
                <w:sz w:val="18"/>
                <w:szCs w:val="18"/>
                <w:lang w:eastAsia="hi-IN" w:bidi="hi-IN"/>
              </w:rPr>
            </w:pPr>
            <w:r>
              <w:rPr>
                <w:rFonts w:eastAsia="Arial Unicode MS"/>
                <w:kern w:val="1"/>
                <w:sz w:val="18"/>
                <w:szCs w:val="18"/>
                <w:lang w:eastAsia="hi-IN" w:bidi="hi-IN"/>
              </w:rPr>
              <w:t>Y. S Maiga (Burkina Faso) T</w:t>
            </w:r>
            <w:r w:rsidR="001A270A">
              <w:rPr>
                <w:rFonts w:eastAsia="Arial Unicode MS"/>
                <w:kern w:val="1"/>
                <w:sz w:val="18"/>
                <w:szCs w:val="18"/>
                <w:lang w:eastAsia="hi-IN" w:bidi="hi-IN"/>
              </w:rPr>
              <w:t>. Malela</w:t>
            </w:r>
            <w:r>
              <w:rPr>
                <w:rFonts w:eastAsia="Arial Unicode MS"/>
                <w:kern w:val="1"/>
                <w:sz w:val="18"/>
                <w:szCs w:val="18"/>
                <w:lang w:eastAsia="hi-IN" w:bidi="hi-IN"/>
              </w:rPr>
              <w:t xml:space="preserve"> Fila</w:t>
            </w:r>
            <w:r w:rsidR="001A270A">
              <w:rPr>
                <w:rFonts w:eastAsia="Arial Unicode MS"/>
                <w:kern w:val="1"/>
                <w:sz w:val="18"/>
                <w:szCs w:val="18"/>
                <w:lang w:eastAsia="hi-IN" w:bidi="hi-IN"/>
              </w:rPr>
              <w:t xml:space="preserve"> (</w:t>
            </w:r>
            <w:r w:rsidR="00D36BA0" w:rsidRPr="00D36BA0">
              <w:rPr>
                <w:rFonts w:eastAsia="Arial Unicode MS"/>
                <w:kern w:val="1"/>
                <w:sz w:val="18"/>
                <w:szCs w:val="18"/>
                <w:lang w:eastAsia="hi-IN" w:bidi="hi-IN"/>
              </w:rPr>
              <w:t>Congo</w:t>
            </w:r>
            <w:r w:rsidR="001A270A">
              <w:rPr>
                <w:rFonts w:eastAsia="Arial Unicode MS"/>
                <w:kern w:val="1"/>
                <w:sz w:val="18"/>
                <w:szCs w:val="18"/>
                <w:lang w:eastAsia="hi-IN" w:bidi="hi-IN"/>
              </w:rPr>
              <w:t>-Brazzaville)</w:t>
            </w:r>
            <w:r w:rsidR="00D36BA0" w:rsidRPr="00D36BA0">
              <w:rPr>
                <w:rFonts w:eastAsia="Arial Unicode MS"/>
                <w:kern w:val="1"/>
                <w:sz w:val="18"/>
                <w:szCs w:val="18"/>
                <w:lang w:eastAsia="hi-IN" w:bidi="hi-IN"/>
              </w:rPr>
              <w:t xml:space="preserve">, </w:t>
            </w:r>
            <w:r w:rsidR="001A270A">
              <w:rPr>
                <w:rFonts w:eastAsia="Arial Unicode MS"/>
                <w:kern w:val="1"/>
                <w:sz w:val="18"/>
                <w:szCs w:val="18"/>
                <w:lang w:eastAsia="hi-IN" w:bidi="hi-IN"/>
              </w:rPr>
              <w:t>J. Adou (</w:t>
            </w:r>
            <w:r w:rsidR="00D36BA0" w:rsidRPr="00D36BA0">
              <w:rPr>
                <w:rFonts w:eastAsia="Arial Unicode MS"/>
                <w:kern w:val="1"/>
                <w:sz w:val="18"/>
                <w:szCs w:val="18"/>
                <w:lang w:eastAsia="hi-IN" w:bidi="hi-IN"/>
              </w:rPr>
              <w:t>Ivory Coast</w:t>
            </w:r>
            <w:r w:rsidR="001A270A">
              <w:rPr>
                <w:rFonts w:eastAsia="Arial Unicode MS"/>
                <w:kern w:val="1"/>
                <w:sz w:val="18"/>
                <w:szCs w:val="18"/>
                <w:lang w:eastAsia="hi-IN" w:bidi="hi-IN"/>
              </w:rPr>
              <w:t>)</w:t>
            </w:r>
            <w:r w:rsidR="00D36BA0" w:rsidRPr="00D36BA0">
              <w:rPr>
                <w:rFonts w:eastAsia="Arial Unicode MS"/>
                <w:kern w:val="1"/>
                <w:sz w:val="18"/>
                <w:szCs w:val="18"/>
                <w:lang w:eastAsia="hi-IN" w:bidi="hi-IN"/>
              </w:rPr>
              <w:t xml:space="preserve">, </w:t>
            </w:r>
            <w:r w:rsidR="001A667B">
              <w:rPr>
                <w:rFonts w:eastAsia="Arial Unicode MS"/>
                <w:kern w:val="1"/>
                <w:sz w:val="18"/>
                <w:szCs w:val="18"/>
                <w:lang w:eastAsia="hi-IN" w:bidi="hi-IN"/>
              </w:rPr>
              <w:br/>
              <w:t>R. Sawerenge</w:t>
            </w:r>
            <w:r w:rsidR="001A270A">
              <w:rPr>
                <w:rFonts w:eastAsia="Arial Unicode MS"/>
                <w:kern w:val="1"/>
                <w:sz w:val="18"/>
                <w:szCs w:val="18"/>
                <w:lang w:eastAsia="hi-IN" w:bidi="hi-IN"/>
              </w:rPr>
              <w:t>r</w:t>
            </w:r>
            <w:r w:rsidR="001A667B">
              <w:rPr>
                <w:rFonts w:eastAsia="Arial Unicode MS"/>
                <w:kern w:val="1"/>
                <w:sz w:val="18"/>
                <w:szCs w:val="18"/>
                <w:lang w:eastAsia="hi-IN" w:bidi="hi-IN"/>
              </w:rPr>
              <w:t>a</w:t>
            </w:r>
            <w:r w:rsidR="001A270A">
              <w:rPr>
                <w:rFonts w:eastAsia="Arial Unicode MS"/>
                <w:kern w:val="1"/>
                <w:sz w:val="18"/>
                <w:szCs w:val="18"/>
                <w:lang w:eastAsia="hi-IN" w:bidi="hi-IN"/>
              </w:rPr>
              <w:t>-Msuku (</w:t>
            </w:r>
            <w:r w:rsidR="00D36BA0" w:rsidRPr="00D36BA0">
              <w:rPr>
                <w:rFonts w:eastAsia="Arial Unicode MS"/>
                <w:kern w:val="1"/>
                <w:sz w:val="18"/>
                <w:szCs w:val="18"/>
                <w:lang w:eastAsia="hi-IN" w:bidi="hi-IN"/>
              </w:rPr>
              <w:t>Malawi</w:t>
            </w:r>
            <w:r w:rsidR="001A270A">
              <w:rPr>
                <w:rFonts w:eastAsia="Arial Unicode MS"/>
                <w:kern w:val="1"/>
                <w:sz w:val="18"/>
                <w:szCs w:val="18"/>
                <w:lang w:eastAsia="hi-IN" w:bidi="hi-IN"/>
              </w:rPr>
              <w:t>)</w:t>
            </w:r>
            <w:r w:rsidR="00D36BA0" w:rsidRPr="00D36BA0">
              <w:rPr>
                <w:rFonts w:eastAsia="Arial Unicode MS"/>
                <w:kern w:val="1"/>
                <w:sz w:val="18"/>
                <w:szCs w:val="18"/>
                <w:lang w:eastAsia="hi-IN" w:bidi="hi-IN"/>
              </w:rPr>
              <w:t xml:space="preserve">, </w:t>
            </w:r>
            <w:r w:rsidR="001A270A">
              <w:rPr>
                <w:rFonts w:eastAsia="Arial Unicode MS"/>
                <w:kern w:val="1"/>
                <w:sz w:val="18"/>
                <w:szCs w:val="18"/>
                <w:lang w:eastAsia="hi-IN" w:bidi="hi-IN"/>
              </w:rPr>
              <w:t>Y. Arouna (</w:t>
            </w:r>
            <w:r w:rsidR="00D36BA0" w:rsidRPr="00D36BA0">
              <w:rPr>
                <w:rFonts w:eastAsia="Arial Unicode MS"/>
                <w:kern w:val="1"/>
                <w:sz w:val="18"/>
                <w:szCs w:val="18"/>
                <w:lang w:eastAsia="hi-IN" w:bidi="hi-IN"/>
              </w:rPr>
              <w:t>Niger</w:t>
            </w:r>
            <w:r w:rsidR="001A270A">
              <w:rPr>
                <w:rFonts w:eastAsia="Arial Unicode MS"/>
                <w:kern w:val="1"/>
                <w:sz w:val="18"/>
                <w:szCs w:val="18"/>
                <w:lang w:eastAsia="hi-IN" w:bidi="hi-IN"/>
              </w:rPr>
              <w:t>)</w:t>
            </w:r>
            <w:r w:rsidR="00D36BA0" w:rsidRPr="00D36BA0">
              <w:rPr>
                <w:rFonts w:eastAsia="Arial Unicode MS"/>
                <w:kern w:val="1"/>
                <w:sz w:val="18"/>
                <w:szCs w:val="18"/>
                <w:lang w:eastAsia="hi-IN" w:bidi="hi-IN"/>
              </w:rPr>
              <w:t xml:space="preserve">, </w:t>
            </w:r>
            <w:r w:rsidR="001A270A">
              <w:rPr>
                <w:rFonts w:eastAsia="Arial Unicode MS"/>
                <w:kern w:val="1"/>
                <w:sz w:val="18"/>
                <w:szCs w:val="18"/>
                <w:lang w:eastAsia="hi-IN" w:bidi="hi-IN"/>
              </w:rPr>
              <w:t>C. Mendes (</w:t>
            </w:r>
            <w:r w:rsidR="00D36BA0" w:rsidRPr="00D36BA0">
              <w:rPr>
                <w:rFonts w:eastAsia="Arial Unicode MS"/>
                <w:kern w:val="1"/>
                <w:sz w:val="18"/>
                <w:szCs w:val="18"/>
                <w:lang w:eastAsia="hi-IN" w:bidi="hi-IN"/>
              </w:rPr>
              <w:t>Sao Tome</w:t>
            </w:r>
            <w:r w:rsidR="001A270A">
              <w:rPr>
                <w:rFonts w:eastAsia="Arial Unicode MS"/>
                <w:kern w:val="1"/>
                <w:sz w:val="18"/>
                <w:szCs w:val="18"/>
                <w:lang w:eastAsia="hi-IN" w:bidi="hi-IN"/>
              </w:rPr>
              <w:t xml:space="preserve"> and Principe)</w:t>
            </w:r>
            <w:r w:rsidR="00D36BA0" w:rsidRPr="00D36BA0">
              <w:rPr>
                <w:rFonts w:eastAsia="Arial Unicode MS"/>
                <w:kern w:val="1"/>
                <w:sz w:val="18"/>
                <w:szCs w:val="18"/>
                <w:lang w:eastAsia="hi-IN" w:bidi="hi-IN"/>
              </w:rPr>
              <w:t xml:space="preserve">, </w:t>
            </w:r>
            <w:r w:rsidR="001A667B">
              <w:rPr>
                <w:rFonts w:eastAsia="Arial Unicode MS"/>
                <w:kern w:val="1"/>
                <w:sz w:val="18"/>
                <w:szCs w:val="18"/>
                <w:lang w:eastAsia="hi-IN" w:bidi="hi-IN"/>
              </w:rPr>
              <w:t xml:space="preserve"> Z. M. Mudathier (</w:t>
            </w:r>
            <w:r w:rsidR="00D36BA0" w:rsidRPr="00D36BA0">
              <w:rPr>
                <w:rFonts w:eastAsia="Arial Unicode MS"/>
                <w:kern w:val="1"/>
                <w:sz w:val="18"/>
                <w:szCs w:val="18"/>
                <w:lang w:eastAsia="hi-IN" w:bidi="hi-IN"/>
              </w:rPr>
              <w:t>Sudan</w:t>
            </w:r>
            <w:r w:rsidR="001A667B">
              <w:rPr>
                <w:rFonts w:eastAsia="Arial Unicode MS"/>
                <w:kern w:val="1"/>
                <w:sz w:val="18"/>
                <w:szCs w:val="18"/>
                <w:lang w:eastAsia="hi-IN" w:bidi="hi-IN"/>
              </w:rPr>
              <w:t>)</w:t>
            </w:r>
            <w:r w:rsidR="00D36BA0" w:rsidRPr="00D36BA0">
              <w:rPr>
                <w:rFonts w:eastAsia="Arial Unicode MS"/>
                <w:kern w:val="1"/>
                <w:sz w:val="18"/>
                <w:szCs w:val="18"/>
                <w:lang w:eastAsia="hi-IN" w:bidi="hi-IN"/>
              </w:rPr>
              <w:t>.</w:t>
            </w:r>
          </w:p>
        </w:tc>
        <w:tc>
          <w:tcPr>
            <w:tcW w:w="1134" w:type="dxa"/>
          </w:tcPr>
          <w:p w:rsidR="00D06F2E" w:rsidRPr="0018014C" w:rsidRDefault="00D06F2E" w:rsidP="00D06F2E">
            <w:pPr>
              <w:suppressAutoHyphens/>
              <w:jc w:val="center"/>
              <w:rPr>
                <w:rFonts w:eastAsia="Arial Unicode MS"/>
                <w:kern w:val="1"/>
                <w:sz w:val="18"/>
                <w:szCs w:val="18"/>
                <w:lang w:eastAsia="hi-IN" w:bidi="hi-IN"/>
              </w:rPr>
            </w:pPr>
            <w:r>
              <w:rPr>
                <w:rFonts w:eastAsia="Arial Unicode MS"/>
                <w:kern w:val="1"/>
                <w:sz w:val="18"/>
                <w:szCs w:val="18"/>
                <w:lang w:eastAsia="hi-IN" w:bidi="hi-IN"/>
              </w:rPr>
              <w:t>n/a</w:t>
            </w:r>
          </w:p>
        </w:tc>
      </w:tr>
    </w:tbl>
    <w:p w:rsidR="00BC602B" w:rsidRDefault="00BC602B" w:rsidP="00AB5215"/>
    <w:p w:rsidR="009155E6" w:rsidRDefault="009155E6">
      <w:pPr>
        <w:tabs>
          <w:tab w:val="clear" w:pos="794"/>
          <w:tab w:val="clear" w:pos="1191"/>
          <w:tab w:val="clear" w:pos="1588"/>
          <w:tab w:val="clear" w:pos="1985"/>
        </w:tabs>
        <w:overflowPunct/>
        <w:autoSpaceDE/>
        <w:autoSpaceDN/>
        <w:adjustRightInd/>
        <w:spacing w:before="0"/>
        <w:textAlignment w:val="auto"/>
      </w:pPr>
      <w:r>
        <w:br w:type="page"/>
      </w:r>
    </w:p>
    <w:p w:rsidR="00693698" w:rsidRDefault="00C46982" w:rsidP="00AB5215">
      <w:r>
        <w:lastRenderedPageBreak/>
        <w:t>The following action list was approved</w:t>
      </w:r>
      <w:r w:rsidR="000E71B5">
        <w:t xml:space="preserve"> by the meeting</w:t>
      </w:r>
      <w:r w:rsidR="00B104F3">
        <w:t xml:space="preserve"> (Table 2)</w:t>
      </w:r>
      <w:r>
        <w:t xml:space="preserve">: </w:t>
      </w:r>
    </w:p>
    <w:p w:rsidR="00B104F3" w:rsidRDefault="00B104F3" w:rsidP="00AB5215"/>
    <w:p w:rsidR="000622A0" w:rsidRDefault="000622A0" w:rsidP="00806F33">
      <w:pPr>
        <w:tabs>
          <w:tab w:val="clear" w:pos="794"/>
        </w:tabs>
        <w:spacing w:before="0"/>
        <w:jc w:val="center"/>
        <w:rPr>
          <w:rFonts w:eastAsia="Arial Unicode MS" w:cs="Arial Unicode MS"/>
          <w:b/>
          <w:kern w:val="1"/>
          <w:lang w:eastAsia="hi-IN" w:bidi="hi-IN"/>
        </w:rPr>
      </w:pPr>
      <w:r>
        <w:rPr>
          <w:rFonts w:eastAsia="Arial Unicode MS" w:cs="Arial Unicode MS"/>
          <w:b/>
          <w:kern w:val="1"/>
          <w:lang w:eastAsia="hi-IN" w:bidi="hi-IN"/>
        </w:rPr>
        <w:t xml:space="preserve">Table </w:t>
      </w:r>
      <w:r w:rsidR="00822F03">
        <w:rPr>
          <w:rFonts w:eastAsia="Arial Unicode MS" w:cs="Arial Unicode MS"/>
          <w:b/>
          <w:kern w:val="1"/>
          <w:lang w:eastAsia="hi-IN" w:bidi="hi-IN"/>
        </w:rPr>
        <w:t xml:space="preserve">2. </w:t>
      </w:r>
      <w:r>
        <w:rPr>
          <w:rFonts w:eastAsia="Arial Unicode MS" w:cs="Arial Unicode MS"/>
          <w:b/>
          <w:kern w:val="1"/>
          <w:lang w:eastAsia="hi-IN" w:bidi="hi-IN"/>
        </w:rPr>
        <w:t xml:space="preserve">SG3RG-AFR </w:t>
      </w:r>
      <w:r w:rsidRPr="008F0D5D">
        <w:rPr>
          <w:rFonts w:eastAsia="Arial Unicode MS" w:cs="Arial Unicode MS"/>
          <w:b/>
          <w:kern w:val="1"/>
          <w:lang w:eastAsia="hi-IN" w:bidi="hi-IN"/>
        </w:rPr>
        <w:t>Action Points for follow-up</w:t>
      </w:r>
      <w:r w:rsidR="00485896">
        <w:rPr>
          <w:rFonts w:eastAsia="Arial Unicode MS" w:cs="Arial Unicode MS"/>
          <w:b/>
          <w:kern w:val="1"/>
          <w:lang w:eastAsia="hi-IN" w:bidi="hi-IN"/>
        </w:rPr>
        <w:t xml:space="preserve"> (</w:t>
      </w:r>
      <w:r w:rsidR="00822F03">
        <w:rPr>
          <w:rFonts w:eastAsia="Arial Unicode MS" w:cs="Arial Unicode MS"/>
          <w:b/>
          <w:kern w:val="1"/>
          <w:lang w:eastAsia="hi-IN" w:bidi="hi-IN"/>
        </w:rPr>
        <w:t xml:space="preserve">20-21 </w:t>
      </w:r>
      <w:r w:rsidR="00485896">
        <w:rPr>
          <w:rFonts w:eastAsia="Arial Unicode MS" w:cs="Arial Unicode MS"/>
          <w:b/>
          <w:kern w:val="1"/>
          <w:lang w:eastAsia="hi-IN" w:bidi="hi-IN"/>
        </w:rPr>
        <w:t>February 2014, Congo-Brazzaville)</w:t>
      </w:r>
    </w:p>
    <w:p w:rsidR="00AC1D3D" w:rsidRPr="008F0D5D" w:rsidRDefault="00AC1D3D" w:rsidP="00806F33">
      <w:pPr>
        <w:tabs>
          <w:tab w:val="clear" w:pos="794"/>
        </w:tabs>
        <w:spacing w:before="0"/>
        <w:jc w:val="center"/>
        <w:rPr>
          <w:rFonts w:eastAsia="Arial Unicode MS" w:cs="Arial Unicode MS"/>
          <w:b/>
          <w:kern w:val="1"/>
          <w:lang w:eastAsia="hi-IN" w:bidi="hi-IN"/>
        </w:rPr>
      </w:pPr>
    </w:p>
    <w:tbl>
      <w:tblPr>
        <w:tblpPr w:leftFromText="141" w:rightFromText="141" w:vertAnchor="text" w:horzAnchor="margin" w:tblpX="250" w:tblpY="232"/>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4442"/>
      </w:tblGrid>
      <w:tr w:rsidR="000622A0" w:rsidRPr="008F0D5D" w:rsidTr="00A01127">
        <w:trPr>
          <w:trHeight w:val="278"/>
        </w:trPr>
        <w:tc>
          <w:tcPr>
            <w:tcW w:w="2660" w:type="dxa"/>
            <w:shd w:val="clear" w:color="auto" w:fill="95B3D7"/>
          </w:tcPr>
          <w:p w:rsidR="000622A0" w:rsidRPr="008F0D5D" w:rsidRDefault="000622A0" w:rsidP="004802BB">
            <w:pPr>
              <w:suppressAutoHyphens/>
              <w:spacing w:before="0"/>
              <w:jc w:val="center"/>
              <w:rPr>
                <w:rFonts w:eastAsia="Arial Unicode MS"/>
                <w:b/>
                <w:bCs/>
                <w:kern w:val="1"/>
                <w:sz w:val="20"/>
                <w:lang w:eastAsia="hi-IN" w:bidi="hi-IN"/>
              </w:rPr>
            </w:pPr>
            <w:r w:rsidRPr="008F0D5D">
              <w:rPr>
                <w:rFonts w:eastAsia="Arial Unicode MS"/>
                <w:b/>
                <w:bCs/>
                <w:kern w:val="1"/>
                <w:sz w:val="20"/>
                <w:lang w:eastAsia="hi-IN" w:bidi="hi-IN"/>
              </w:rPr>
              <w:t>Action</w:t>
            </w:r>
            <w:r w:rsidR="00595C6B">
              <w:rPr>
                <w:rFonts w:eastAsia="Arial Unicode MS"/>
                <w:b/>
                <w:bCs/>
                <w:kern w:val="1"/>
                <w:sz w:val="20"/>
                <w:lang w:eastAsia="hi-IN" w:bidi="hi-IN"/>
              </w:rPr>
              <w:t xml:space="preserve">/Objective </w:t>
            </w:r>
          </w:p>
        </w:tc>
        <w:tc>
          <w:tcPr>
            <w:tcW w:w="2410" w:type="dxa"/>
            <w:shd w:val="clear" w:color="auto" w:fill="95B3D7"/>
          </w:tcPr>
          <w:p w:rsidR="000622A0" w:rsidRPr="008F0D5D" w:rsidRDefault="004802BB" w:rsidP="004802BB">
            <w:pPr>
              <w:suppressAutoHyphens/>
              <w:spacing w:before="0"/>
              <w:jc w:val="center"/>
              <w:rPr>
                <w:rFonts w:eastAsia="Arial Unicode MS"/>
                <w:b/>
                <w:bCs/>
                <w:kern w:val="1"/>
                <w:sz w:val="20"/>
                <w:lang w:eastAsia="hi-IN" w:bidi="hi-IN"/>
              </w:rPr>
            </w:pPr>
            <w:r>
              <w:rPr>
                <w:rFonts w:eastAsia="Arial Unicode MS"/>
                <w:b/>
                <w:bCs/>
                <w:kern w:val="1"/>
                <w:sz w:val="20"/>
                <w:lang w:eastAsia="hi-IN" w:bidi="hi-IN"/>
              </w:rPr>
              <w:t>Person responsible</w:t>
            </w:r>
          </w:p>
        </w:tc>
        <w:tc>
          <w:tcPr>
            <w:tcW w:w="4442" w:type="dxa"/>
            <w:shd w:val="clear" w:color="auto" w:fill="95B3D7"/>
          </w:tcPr>
          <w:p w:rsidR="000622A0" w:rsidRPr="008F0D5D" w:rsidRDefault="0018014C" w:rsidP="004802BB">
            <w:pPr>
              <w:suppressAutoHyphens/>
              <w:spacing w:before="0"/>
              <w:jc w:val="center"/>
              <w:rPr>
                <w:rFonts w:eastAsia="Arial Unicode MS"/>
                <w:b/>
                <w:bCs/>
                <w:kern w:val="1"/>
                <w:sz w:val="20"/>
                <w:u w:val="single"/>
                <w:lang w:eastAsia="hi-IN" w:bidi="hi-IN"/>
              </w:rPr>
            </w:pPr>
            <w:r>
              <w:rPr>
                <w:rFonts w:eastAsia="Arial Unicode MS"/>
                <w:b/>
                <w:bCs/>
                <w:kern w:val="1"/>
                <w:sz w:val="20"/>
                <w:lang w:eastAsia="hi-IN" w:bidi="hi-IN"/>
              </w:rPr>
              <w:t>Deadline</w:t>
            </w:r>
            <w:r w:rsidR="00595C6B">
              <w:rPr>
                <w:rFonts w:eastAsia="Arial Unicode MS"/>
                <w:b/>
                <w:bCs/>
                <w:kern w:val="1"/>
                <w:sz w:val="20"/>
                <w:lang w:eastAsia="hi-IN" w:bidi="hi-IN"/>
              </w:rPr>
              <w:t>s</w:t>
            </w:r>
          </w:p>
        </w:tc>
      </w:tr>
      <w:tr w:rsidR="000622A0" w:rsidRPr="00DA202A" w:rsidTr="00A01127">
        <w:tc>
          <w:tcPr>
            <w:tcW w:w="2660" w:type="dxa"/>
            <w:shd w:val="clear" w:color="auto" w:fill="auto"/>
          </w:tcPr>
          <w:p w:rsidR="00DD26ED" w:rsidRDefault="00DD26ED" w:rsidP="008D6FCD">
            <w:pPr>
              <w:tabs>
                <w:tab w:val="clear" w:pos="794"/>
                <w:tab w:val="clear" w:pos="1191"/>
                <w:tab w:val="clear" w:pos="1588"/>
                <w:tab w:val="clear" w:pos="1985"/>
              </w:tabs>
              <w:suppressAutoHyphens/>
              <w:overflowPunct/>
              <w:autoSpaceDE/>
              <w:autoSpaceDN/>
              <w:adjustRightInd/>
              <w:spacing w:before="0"/>
              <w:contextualSpacing/>
              <w:textAlignment w:val="auto"/>
              <w:rPr>
                <w:rFonts w:eastAsia="Arial Unicode MS"/>
                <w:b/>
                <w:bCs/>
                <w:kern w:val="1"/>
                <w:sz w:val="20"/>
                <w:lang w:eastAsia="hi-IN" w:bidi="hi-IN"/>
              </w:rPr>
            </w:pPr>
          </w:p>
          <w:p w:rsidR="00A7327C" w:rsidRPr="00A7327C" w:rsidRDefault="00975FED" w:rsidP="008D6FCD">
            <w:pPr>
              <w:tabs>
                <w:tab w:val="clear" w:pos="794"/>
                <w:tab w:val="clear" w:pos="1191"/>
                <w:tab w:val="clear" w:pos="1588"/>
                <w:tab w:val="clear" w:pos="1985"/>
              </w:tabs>
              <w:suppressAutoHyphens/>
              <w:overflowPunct/>
              <w:autoSpaceDE/>
              <w:autoSpaceDN/>
              <w:adjustRightInd/>
              <w:spacing w:before="0"/>
              <w:contextualSpacing/>
              <w:textAlignment w:val="auto"/>
              <w:rPr>
                <w:rFonts w:eastAsia="Arial Unicode MS"/>
                <w:b/>
                <w:bCs/>
                <w:kern w:val="1"/>
                <w:sz w:val="20"/>
                <w:lang w:eastAsia="hi-IN" w:bidi="hi-IN"/>
              </w:rPr>
            </w:pPr>
            <w:r>
              <w:rPr>
                <w:rFonts w:eastAsia="Arial Unicode MS"/>
                <w:b/>
                <w:bCs/>
                <w:kern w:val="1"/>
                <w:sz w:val="20"/>
                <w:lang w:eastAsia="hi-IN" w:bidi="hi-IN"/>
              </w:rPr>
              <w:t xml:space="preserve">1) </w:t>
            </w:r>
            <w:r w:rsidR="00DD26ED">
              <w:rPr>
                <w:rFonts w:eastAsia="Arial Unicode MS"/>
                <w:b/>
                <w:bCs/>
                <w:kern w:val="1"/>
                <w:sz w:val="20"/>
                <w:lang w:eastAsia="hi-IN" w:bidi="hi-IN"/>
              </w:rPr>
              <w:t xml:space="preserve">Develop a questionnaire on Hubbing </w:t>
            </w:r>
            <w:r>
              <w:rPr>
                <w:rFonts w:eastAsia="Arial Unicode MS"/>
                <w:b/>
                <w:bCs/>
                <w:kern w:val="1"/>
                <w:sz w:val="20"/>
                <w:lang w:eastAsia="hi-IN" w:bidi="hi-IN"/>
              </w:rPr>
              <w:t xml:space="preserve">with a view to 2) Submit a contribution on Hubbing </w:t>
            </w:r>
          </w:p>
        </w:tc>
        <w:tc>
          <w:tcPr>
            <w:tcW w:w="2410" w:type="dxa"/>
            <w:shd w:val="clear" w:color="auto" w:fill="auto"/>
          </w:tcPr>
          <w:p w:rsidR="002B7D12" w:rsidRPr="0088739F" w:rsidRDefault="0088739F" w:rsidP="0088739F">
            <w:pPr>
              <w:suppressAutoHyphens/>
              <w:spacing w:before="0"/>
              <w:jc w:val="center"/>
              <w:rPr>
                <w:rFonts w:eastAsia="Arial Unicode MS"/>
                <w:kern w:val="1"/>
                <w:sz w:val="18"/>
                <w:szCs w:val="18"/>
                <w:lang w:eastAsia="hi-IN" w:bidi="hi-IN"/>
              </w:rPr>
            </w:pPr>
            <w:r>
              <w:rPr>
                <w:rFonts w:eastAsia="Arial Unicode MS"/>
                <w:kern w:val="1"/>
                <w:sz w:val="18"/>
                <w:szCs w:val="18"/>
                <w:lang w:eastAsia="hi-IN" w:bidi="hi-IN"/>
              </w:rPr>
              <w:br/>
            </w:r>
            <w:r w:rsidR="00F9620F" w:rsidRPr="0088739F">
              <w:rPr>
                <w:rFonts w:eastAsia="Arial Unicode MS"/>
                <w:kern w:val="1"/>
                <w:sz w:val="18"/>
                <w:szCs w:val="18"/>
                <w:lang w:eastAsia="hi-IN" w:bidi="hi-IN"/>
              </w:rPr>
              <w:t xml:space="preserve">M. </w:t>
            </w:r>
            <w:r w:rsidR="00DD26ED" w:rsidRPr="0088739F">
              <w:rPr>
                <w:rFonts w:eastAsia="Arial Unicode MS"/>
                <w:kern w:val="1"/>
                <w:sz w:val="18"/>
                <w:szCs w:val="18"/>
                <w:lang w:eastAsia="hi-IN" w:bidi="hi-IN"/>
              </w:rPr>
              <w:t>Pathe</w:t>
            </w:r>
            <w:r w:rsidR="00595C6B">
              <w:rPr>
                <w:rFonts w:eastAsia="Arial Unicode MS"/>
                <w:kern w:val="1"/>
                <w:sz w:val="18"/>
                <w:szCs w:val="18"/>
                <w:lang w:eastAsia="hi-IN" w:bidi="hi-IN"/>
              </w:rPr>
              <w:t xml:space="preserve"> Barry</w:t>
            </w:r>
            <w:r w:rsidR="00DD26ED" w:rsidRPr="0088739F">
              <w:rPr>
                <w:rFonts w:eastAsia="Arial Unicode MS"/>
                <w:kern w:val="1"/>
                <w:sz w:val="18"/>
                <w:szCs w:val="18"/>
                <w:lang w:eastAsia="hi-IN" w:bidi="hi-IN"/>
              </w:rPr>
              <w:t xml:space="preserve"> (Guinea) </w:t>
            </w:r>
          </w:p>
          <w:p w:rsidR="000622A0" w:rsidRPr="00DD26ED" w:rsidRDefault="00DD26ED" w:rsidP="0088739F">
            <w:pPr>
              <w:suppressAutoHyphens/>
              <w:spacing w:before="0"/>
              <w:jc w:val="center"/>
              <w:rPr>
                <w:rFonts w:eastAsia="Arial Unicode MS"/>
                <w:kern w:val="1"/>
                <w:sz w:val="20"/>
                <w:lang w:eastAsia="hi-IN" w:bidi="hi-IN"/>
              </w:rPr>
            </w:pPr>
            <w:r w:rsidRPr="0088739F">
              <w:rPr>
                <w:rFonts w:eastAsia="Arial Unicode MS"/>
                <w:kern w:val="1"/>
                <w:sz w:val="18"/>
                <w:szCs w:val="18"/>
                <w:lang w:eastAsia="hi-IN" w:bidi="hi-IN"/>
              </w:rPr>
              <w:t>&amp; Working Group on Hubbing</w:t>
            </w:r>
            <w:r w:rsidR="00595C6B">
              <w:rPr>
                <w:rFonts w:eastAsia="Arial Unicode MS"/>
                <w:kern w:val="1"/>
                <w:sz w:val="18"/>
                <w:szCs w:val="18"/>
                <w:lang w:eastAsia="hi-IN" w:bidi="hi-IN"/>
              </w:rPr>
              <w:t xml:space="preserve"> and Alternative Calling Procedures </w:t>
            </w:r>
          </w:p>
        </w:tc>
        <w:tc>
          <w:tcPr>
            <w:tcW w:w="4442" w:type="dxa"/>
            <w:shd w:val="clear" w:color="auto" w:fill="auto"/>
          </w:tcPr>
          <w:p w:rsidR="00DA202A" w:rsidRPr="0021540C" w:rsidRDefault="00DA202A" w:rsidP="00DA202A">
            <w:pPr>
              <w:suppressAutoHyphens/>
              <w:rPr>
                <w:rFonts w:eastAsia="Arial Unicode MS"/>
                <w:b/>
                <w:bCs/>
                <w:kern w:val="1"/>
                <w:sz w:val="16"/>
                <w:szCs w:val="16"/>
                <w:lang w:eastAsia="hi-IN" w:bidi="hi-IN"/>
              </w:rPr>
            </w:pPr>
            <w:r w:rsidRPr="00DA202A">
              <w:rPr>
                <w:rFonts w:eastAsia="Arial Unicode MS"/>
                <w:kern w:val="1"/>
                <w:sz w:val="16"/>
                <w:szCs w:val="16"/>
                <w:lang w:eastAsia="hi-IN" w:bidi="hi-IN"/>
              </w:rPr>
              <w:t>Validation of Questionnaire</w:t>
            </w:r>
            <w:r>
              <w:rPr>
                <w:rFonts w:eastAsia="Arial Unicode MS"/>
                <w:kern w:val="1"/>
                <w:sz w:val="16"/>
                <w:szCs w:val="16"/>
                <w:lang w:eastAsia="hi-IN" w:bidi="hi-IN"/>
              </w:rPr>
              <w:t xml:space="preserve"> and Collection of Data</w:t>
            </w:r>
            <w:r w:rsidRPr="00DA202A">
              <w:rPr>
                <w:rFonts w:eastAsia="Arial Unicode MS"/>
                <w:kern w:val="1"/>
                <w:sz w:val="16"/>
                <w:szCs w:val="16"/>
                <w:lang w:eastAsia="hi-IN" w:bidi="hi-IN"/>
              </w:rPr>
              <w:t xml:space="preserve"> </w:t>
            </w:r>
            <w:r w:rsidR="004802BB">
              <w:rPr>
                <w:rFonts w:eastAsia="Arial Unicode MS"/>
                <w:kern w:val="1"/>
                <w:sz w:val="16"/>
                <w:szCs w:val="16"/>
                <w:lang w:eastAsia="hi-IN" w:bidi="hi-IN"/>
              </w:rPr>
              <w:br/>
            </w:r>
            <w:r w:rsidR="00906F31" w:rsidRPr="0021540C">
              <w:rPr>
                <w:rFonts w:eastAsia="Arial Unicode MS"/>
                <w:b/>
                <w:bCs/>
                <w:kern w:val="1"/>
                <w:sz w:val="16"/>
                <w:szCs w:val="16"/>
                <w:lang w:eastAsia="hi-IN" w:bidi="hi-IN"/>
              </w:rPr>
              <w:t xml:space="preserve">31 May </w:t>
            </w:r>
            <w:r w:rsidRPr="0021540C">
              <w:rPr>
                <w:rFonts w:eastAsia="Arial Unicode MS"/>
                <w:b/>
                <w:bCs/>
                <w:kern w:val="1"/>
                <w:sz w:val="16"/>
                <w:szCs w:val="16"/>
                <w:lang w:eastAsia="hi-IN" w:bidi="hi-IN"/>
              </w:rPr>
              <w:t>2014</w:t>
            </w:r>
          </w:p>
          <w:p w:rsidR="00DA202A" w:rsidRPr="00DA202A" w:rsidRDefault="00DA202A" w:rsidP="00DA202A">
            <w:pPr>
              <w:suppressAutoHyphens/>
              <w:rPr>
                <w:rFonts w:eastAsia="Arial Unicode MS"/>
                <w:kern w:val="1"/>
                <w:sz w:val="16"/>
                <w:szCs w:val="16"/>
                <w:lang w:eastAsia="hi-IN" w:bidi="hi-IN"/>
              </w:rPr>
            </w:pPr>
            <w:r w:rsidRPr="00DA202A">
              <w:rPr>
                <w:rFonts w:eastAsia="Arial Unicode MS"/>
                <w:kern w:val="1"/>
                <w:sz w:val="16"/>
                <w:szCs w:val="16"/>
                <w:lang w:eastAsia="hi-IN" w:bidi="hi-IN"/>
              </w:rPr>
              <w:t>Report on the Collection of Data</w:t>
            </w:r>
            <w:r w:rsidRPr="00DA202A">
              <w:rPr>
                <w:rFonts w:eastAsia="Arial Unicode MS"/>
                <w:kern w:val="1"/>
                <w:sz w:val="16"/>
                <w:szCs w:val="16"/>
                <w:lang w:eastAsia="hi-IN" w:bidi="hi-IN"/>
              </w:rPr>
              <w:br/>
            </w:r>
            <w:r w:rsidRPr="0021540C">
              <w:rPr>
                <w:rFonts w:eastAsia="Arial Unicode MS"/>
                <w:b/>
                <w:bCs/>
                <w:kern w:val="1"/>
                <w:sz w:val="16"/>
                <w:szCs w:val="16"/>
                <w:lang w:eastAsia="hi-IN" w:bidi="hi-IN"/>
              </w:rPr>
              <w:t xml:space="preserve">31 </w:t>
            </w:r>
            <w:r w:rsidR="00906F31" w:rsidRPr="0021540C">
              <w:rPr>
                <w:rFonts w:eastAsia="Arial Unicode MS"/>
                <w:b/>
                <w:bCs/>
                <w:kern w:val="1"/>
                <w:sz w:val="16"/>
                <w:szCs w:val="16"/>
                <w:lang w:eastAsia="hi-IN" w:bidi="hi-IN"/>
              </w:rPr>
              <w:t>October</w:t>
            </w:r>
            <w:r w:rsidRPr="0021540C">
              <w:rPr>
                <w:rFonts w:eastAsia="Arial Unicode MS"/>
                <w:b/>
                <w:bCs/>
                <w:kern w:val="1"/>
                <w:sz w:val="16"/>
                <w:szCs w:val="16"/>
                <w:lang w:eastAsia="hi-IN" w:bidi="hi-IN"/>
              </w:rPr>
              <w:t xml:space="preserve"> 2014</w:t>
            </w:r>
          </w:p>
          <w:p w:rsidR="001D0CD1" w:rsidRPr="00DA202A" w:rsidRDefault="00906F31" w:rsidP="00595C6B">
            <w:pPr>
              <w:suppressAutoHyphens/>
              <w:rPr>
                <w:rFonts w:eastAsia="Arial Unicode MS"/>
                <w:kern w:val="1"/>
                <w:sz w:val="16"/>
                <w:szCs w:val="16"/>
                <w:lang w:eastAsia="hi-IN" w:bidi="hi-IN"/>
              </w:rPr>
            </w:pPr>
            <w:r>
              <w:rPr>
                <w:rFonts w:eastAsia="Arial Unicode MS"/>
                <w:kern w:val="1"/>
                <w:sz w:val="16"/>
                <w:szCs w:val="16"/>
                <w:lang w:eastAsia="hi-IN" w:bidi="hi-IN"/>
              </w:rPr>
              <w:t>Finalization of report and submission to SG3RG-</w:t>
            </w:r>
            <w:r w:rsidR="004802BB">
              <w:rPr>
                <w:rFonts w:eastAsia="Arial Unicode MS"/>
                <w:kern w:val="1"/>
                <w:sz w:val="16"/>
                <w:szCs w:val="16"/>
                <w:lang w:eastAsia="hi-IN" w:bidi="hi-IN"/>
              </w:rPr>
              <w:t>AFR meeting</w:t>
            </w:r>
            <w:r w:rsidR="00595C6B">
              <w:rPr>
                <w:rFonts w:eastAsia="Arial Unicode MS"/>
                <w:kern w:val="1"/>
                <w:sz w:val="16"/>
                <w:szCs w:val="16"/>
                <w:lang w:eastAsia="hi-IN" w:bidi="hi-IN"/>
              </w:rPr>
              <w:t xml:space="preserve"> (February 2015)</w:t>
            </w:r>
            <w:r w:rsidR="004802BB">
              <w:rPr>
                <w:rFonts w:eastAsia="Arial Unicode MS"/>
                <w:kern w:val="1"/>
                <w:sz w:val="16"/>
                <w:szCs w:val="16"/>
                <w:lang w:eastAsia="hi-IN" w:bidi="hi-IN"/>
              </w:rPr>
              <w:br/>
            </w:r>
            <w:r w:rsidRPr="0021540C">
              <w:rPr>
                <w:rFonts w:eastAsia="Arial Unicode MS"/>
                <w:b/>
                <w:bCs/>
                <w:kern w:val="1"/>
                <w:sz w:val="16"/>
                <w:szCs w:val="16"/>
                <w:lang w:eastAsia="hi-IN" w:bidi="hi-IN"/>
              </w:rPr>
              <w:t xml:space="preserve">31 </w:t>
            </w:r>
            <w:r w:rsidR="00595C6B" w:rsidRPr="0021540C">
              <w:rPr>
                <w:rFonts w:eastAsia="Arial Unicode MS"/>
                <w:b/>
                <w:bCs/>
                <w:kern w:val="1"/>
                <w:sz w:val="16"/>
                <w:szCs w:val="16"/>
                <w:lang w:eastAsia="hi-IN" w:bidi="hi-IN"/>
              </w:rPr>
              <w:t>D</w:t>
            </w:r>
            <w:r w:rsidR="00975FED" w:rsidRPr="0021540C">
              <w:rPr>
                <w:rFonts w:eastAsia="Arial Unicode MS"/>
                <w:b/>
                <w:bCs/>
                <w:kern w:val="1"/>
                <w:sz w:val="16"/>
                <w:szCs w:val="16"/>
                <w:lang w:eastAsia="hi-IN" w:bidi="hi-IN"/>
              </w:rPr>
              <w:t>ecember</w:t>
            </w:r>
            <w:r w:rsidR="00595C6B" w:rsidRPr="0021540C">
              <w:rPr>
                <w:rFonts w:eastAsia="Arial Unicode MS"/>
                <w:b/>
                <w:bCs/>
                <w:kern w:val="1"/>
                <w:sz w:val="16"/>
                <w:szCs w:val="16"/>
                <w:lang w:eastAsia="hi-IN" w:bidi="hi-IN"/>
              </w:rPr>
              <w:t xml:space="preserve"> 2014</w:t>
            </w:r>
            <w:r w:rsidR="00DA202A" w:rsidRPr="0021540C">
              <w:rPr>
                <w:rFonts w:eastAsia="Arial Unicode MS"/>
                <w:b/>
                <w:bCs/>
                <w:kern w:val="1"/>
                <w:sz w:val="16"/>
                <w:szCs w:val="16"/>
                <w:lang w:eastAsia="hi-IN" w:bidi="hi-IN"/>
              </w:rPr>
              <w:t xml:space="preserve">     </w:t>
            </w:r>
          </w:p>
          <w:p w:rsidR="001D0CD1" w:rsidRPr="00DA202A" w:rsidRDefault="001D0CD1" w:rsidP="00DD26ED">
            <w:pPr>
              <w:suppressAutoHyphens/>
              <w:jc w:val="center"/>
              <w:rPr>
                <w:rFonts w:eastAsia="Arial Unicode MS"/>
                <w:kern w:val="1"/>
                <w:sz w:val="16"/>
                <w:szCs w:val="16"/>
                <w:lang w:eastAsia="hi-IN" w:bidi="hi-IN"/>
              </w:rPr>
            </w:pPr>
          </w:p>
        </w:tc>
      </w:tr>
      <w:tr w:rsidR="000622A0" w:rsidRPr="00DB2D67" w:rsidTr="00A01127">
        <w:tc>
          <w:tcPr>
            <w:tcW w:w="2660" w:type="dxa"/>
            <w:shd w:val="clear" w:color="auto" w:fill="auto"/>
          </w:tcPr>
          <w:p w:rsidR="000622A0" w:rsidRPr="00A7327C" w:rsidRDefault="00CA5498" w:rsidP="00CE7AEF">
            <w:pPr>
              <w:suppressAutoHyphens/>
              <w:rPr>
                <w:rFonts w:eastAsia="Arial Unicode MS"/>
                <w:b/>
                <w:bCs/>
                <w:kern w:val="1"/>
                <w:sz w:val="20"/>
                <w:lang w:val="en-US" w:eastAsia="hi-IN" w:bidi="hi-IN"/>
              </w:rPr>
            </w:pPr>
            <w:r>
              <w:rPr>
                <w:rFonts w:eastAsia="Arial Unicode MS"/>
                <w:b/>
                <w:bCs/>
                <w:kern w:val="1"/>
                <w:sz w:val="20"/>
                <w:lang w:eastAsia="hi-IN" w:bidi="hi-IN"/>
              </w:rPr>
              <w:t xml:space="preserve">1) Develop a questionnaire on the impact of Internet on Voice and SMS traffic with a view to </w:t>
            </w:r>
            <w:r>
              <w:rPr>
                <w:rFonts w:eastAsia="Arial Unicode MS"/>
                <w:b/>
                <w:bCs/>
                <w:kern w:val="1"/>
                <w:sz w:val="20"/>
                <w:lang w:eastAsia="hi-IN" w:bidi="hi-IN"/>
              </w:rPr>
              <w:br/>
              <w:t xml:space="preserve">2) Submit a contribution on </w:t>
            </w:r>
            <w:r w:rsidR="008A44E7">
              <w:rPr>
                <w:rFonts w:eastAsia="Arial Unicode MS"/>
                <w:b/>
                <w:bCs/>
                <w:kern w:val="1"/>
                <w:sz w:val="20"/>
                <w:lang w:val="en-US" w:eastAsia="hi-IN" w:bidi="hi-IN"/>
              </w:rPr>
              <w:t xml:space="preserve">on the impact of </w:t>
            </w:r>
            <w:r w:rsidR="00CE7AEF">
              <w:rPr>
                <w:rFonts w:eastAsia="Arial Unicode MS"/>
                <w:b/>
                <w:bCs/>
                <w:kern w:val="1"/>
                <w:sz w:val="20"/>
                <w:lang w:val="en-US" w:eastAsia="hi-IN" w:bidi="hi-IN"/>
              </w:rPr>
              <w:t>I</w:t>
            </w:r>
            <w:r w:rsidR="008A44E7">
              <w:rPr>
                <w:rFonts w:eastAsia="Arial Unicode MS"/>
                <w:b/>
                <w:bCs/>
                <w:kern w:val="1"/>
                <w:sz w:val="20"/>
                <w:lang w:val="en-US" w:eastAsia="hi-IN" w:bidi="hi-IN"/>
              </w:rPr>
              <w:t>nternet on SMS and voice traffic</w:t>
            </w:r>
          </w:p>
        </w:tc>
        <w:tc>
          <w:tcPr>
            <w:tcW w:w="2410" w:type="dxa"/>
            <w:shd w:val="clear" w:color="auto" w:fill="auto"/>
          </w:tcPr>
          <w:p w:rsidR="000622A0" w:rsidRPr="00FC201D" w:rsidRDefault="00CA5498" w:rsidP="00FC201D">
            <w:pPr>
              <w:suppressAutoHyphens/>
              <w:jc w:val="center"/>
              <w:rPr>
                <w:rFonts w:eastAsia="Arial Unicode MS"/>
                <w:kern w:val="1"/>
                <w:sz w:val="18"/>
                <w:szCs w:val="18"/>
                <w:lang w:eastAsia="hi-IN" w:bidi="hi-IN"/>
              </w:rPr>
            </w:pPr>
            <w:r>
              <w:rPr>
                <w:rFonts w:eastAsia="Arial Unicode MS"/>
                <w:kern w:val="1"/>
                <w:sz w:val="18"/>
                <w:szCs w:val="18"/>
                <w:lang w:eastAsia="hi-IN" w:bidi="hi-IN"/>
              </w:rPr>
              <w:t xml:space="preserve"> E. N</w:t>
            </w:r>
            <w:r w:rsidR="008A44E7" w:rsidRPr="00485896">
              <w:rPr>
                <w:rFonts w:eastAsia="Arial Unicode MS"/>
                <w:kern w:val="1"/>
                <w:sz w:val="18"/>
                <w:szCs w:val="18"/>
                <w:lang w:eastAsia="hi-IN" w:bidi="hi-IN"/>
              </w:rPr>
              <w:t>izeye (Burundi)</w:t>
            </w:r>
            <w:r w:rsidR="008A44E7">
              <w:rPr>
                <w:rFonts w:eastAsia="Arial Unicode MS"/>
                <w:kern w:val="1"/>
                <w:sz w:val="18"/>
                <w:szCs w:val="18"/>
                <w:lang w:eastAsia="hi-IN" w:bidi="hi-IN"/>
              </w:rPr>
              <w:t xml:space="preserve"> </w:t>
            </w:r>
            <w:r w:rsidR="00FC201D">
              <w:rPr>
                <w:rFonts w:eastAsia="Arial Unicode MS"/>
                <w:kern w:val="1"/>
                <w:sz w:val="18"/>
                <w:szCs w:val="18"/>
                <w:lang w:eastAsia="hi-IN" w:bidi="hi-IN"/>
              </w:rPr>
              <w:br/>
            </w:r>
            <w:r w:rsidR="008A44E7">
              <w:rPr>
                <w:rFonts w:eastAsia="Arial Unicode MS"/>
                <w:kern w:val="1"/>
                <w:sz w:val="18"/>
                <w:szCs w:val="18"/>
                <w:lang w:eastAsia="hi-IN" w:bidi="hi-IN"/>
              </w:rPr>
              <w:t xml:space="preserve">&amp; Working Group on impact of </w:t>
            </w:r>
            <w:r w:rsidR="00C21368">
              <w:rPr>
                <w:rFonts w:eastAsia="Arial Unicode MS"/>
                <w:kern w:val="1"/>
                <w:sz w:val="18"/>
                <w:szCs w:val="18"/>
                <w:lang w:eastAsia="hi-IN" w:bidi="hi-IN"/>
              </w:rPr>
              <w:t>I</w:t>
            </w:r>
            <w:r w:rsidR="008A44E7">
              <w:rPr>
                <w:rFonts w:eastAsia="Arial Unicode MS"/>
                <w:kern w:val="1"/>
                <w:sz w:val="18"/>
                <w:szCs w:val="18"/>
                <w:lang w:eastAsia="hi-IN" w:bidi="hi-IN"/>
              </w:rPr>
              <w:t xml:space="preserve">nternet on SMS and Voice </w:t>
            </w:r>
          </w:p>
        </w:tc>
        <w:tc>
          <w:tcPr>
            <w:tcW w:w="4442" w:type="dxa"/>
            <w:shd w:val="clear" w:color="auto" w:fill="auto"/>
          </w:tcPr>
          <w:p w:rsidR="009B094F" w:rsidRPr="009B094F" w:rsidRDefault="009B094F" w:rsidP="00DB2D67">
            <w:pPr>
              <w:suppressAutoHyphens/>
              <w:rPr>
                <w:rFonts w:eastAsia="Arial Unicode MS"/>
                <w:kern w:val="1"/>
                <w:sz w:val="16"/>
                <w:szCs w:val="16"/>
                <w:lang w:val="en-US" w:eastAsia="hi-IN" w:bidi="hi-IN"/>
              </w:rPr>
            </w:pPr>
            <w:r w:rsidRPr="00DA202A">
              <w:rPr>
                <w:rFonts w:eastAsia="Arial Unicode MS"/>
                <w:kern w:val="1"/>
                <w:sz w:val="16"/>
                <w:szCs w:val="16"/>
                <w:lang w:eastAsia="hi-IN" w:bidi="hi-IN"/>
              </w:rPr>
              <w:t>Validation of Questionnaire</w:t>
            </w:r>
            <w:r>
              <w:rPr>
                <w:rFonts w:eastAsia="Arial Unicode MS"/>
                <w:kern w:val="1"/>
                <w:sz w:val="16"/>
                <w:szCs w:val="16"/>
                <w:lang w:eastAsia="hi-IN" w:bidi="hi-IN"/>
              </w:rPr>
              <w:t xml:space="preserve"> and Collection of Data</w:t>
            </w:r>
            <w:r w:rsidRPr="00DA202A">
              <w:rPr>
                <w:rFonts w:eastAsia="Arial Unicode MS"/>
                <w:kern w:val="1"/>
                <w:sz w:val="16"/>
                <w:szCs w:val="16"/>
                <w:lang w:eastAsia="hi-IN" w:bidi="hi-IN"/>
              </w:rPr>
              <w:t xml:space="preserve"> </w:t>
            </w:r>
            <w:r>
              <w:rPr>
                <w:rFonts w:eastAsia="Arial Unicode MS"/>
                <w:kern w:val="1"/>
                <w:sz w:val="16"/>
                <w:szCs w:val="16"/>
                <w:lang w:eastAsia="hi-IN" w:bidi="hi-IN"/>
              </w:rPr>
              <w:br/>
            </w:r>
            <w:r w:rsidRPr="0021540C">
              <w:rPr>
                <w:rFonts w:eastAsia="Arial Unicode MS"/>
                <w:b/>
                <w:bCs/>
                <w:kern w:val="1"/>
                <w:sz w:val="16"/>
                <w:szCs w:val="16"/>
                <w:lang w:val="en-US" w:eastAsia="hi-IN" w:bidi="hi-IN"/>
              </w:rPr>
              <w:t>31 Mai 2014</w:t>
            </w:r>
          </w:p>
          <w:p w:rsidR="009B094F" w:rsidRPr="00DB2D67" w:rsidRDefault="009B094F" w:rsidP="00DB2D67">
            <w:pPr>
              <w:suppressAutoHyphens/>
              <w:rPr>
                <w:rFonts w:eastAsia="Arial Unicode MS"/>
                <w:kern w:val="1"/>
                <w:sz w:val="16"/>
                <w:szCs w:val="16"/>
                <w:lang w:val="en-US" w:eastAsia="hi-IN" w:bidi="hi-IN"/>
              </w:rPr>
            </w:pPr>
            <w:r w:rsidRPr="00DA202A">
              <w:rPr>
                <w:rFonts w:eastAsia="Arial Unicode MS"/>
                <w:kern w:val="1"/>
                <w:sz w:val="16"/>
                <w:szCs w:val="16"/>
                <w:lang w:eastAsia="hi-IN" w:bidi="hi-IN"/>
              </w:rPr>
              <w:t>Report on the Collection of Data</w:t>
            </w:r>
            <w:r w:rsidR="00DB2D67">
              <w:rPr>
                <w:rFonts w:eastAsia="Arial Unicode MS"/>
                <w:kern w:val="1"/>
                <w:sz w:val="16"/>
                <w:szCs w:val="16"/>
                <w:lang w:val="en-US" w:eastAsia="hi-IN" w:bidi="hi-IN"/>
              </w:rPr>
              <w:br/>
            </w:r>
            <w:r w:rsidR="000E3970" w:rsidRPr="0021540C">
              <w:rPr>
                <w:rFonts w:eastAsia="Arial Unicode MS"/>
                <w:b/>
                <w:bCs/>
                <w:kern w:val="1"/>
                <w:sz w:val="16"/>
                <w:szCs w:val="16"/>
                <w:lang w:val="en-US" w:eastAsia="hi-IN" w:bidi="hi-IN"/>
              </w:rPr>
              <w:t>31 O</w:t>
            </w:r>
            <w:r w:rsidR="00DB2D67" w:rsidRPr="0021540C">
              <w:rPr>
                <w:rFonts w:eastAsia="Arial Unicode MS"/>
                <w:b/>
                <w:bCs/>
                <w:kern w:val="1"/>
                <w:sz w:val="16"/>
                <w:szCs w:val="16"/>
                <w:lang w:val="en-US" w:eastAsia="hi-IN" w:bidi="hi-IN"/>
              </w:rPr>
              <w:t>ctober</w:t>
            </w:r>
            <w:r w:rsidRPr="0021540C">
              <w:rPr>
                <w:rFonts w:eastAsia="Arial Unicode MS"/>
                <w:b/>
                <w:bCs/>
                <w:kern w:val="1"/>
                <w:sz w:val="16"/>
                <w:szCs w:val="16"/>
                <w:lang w:val="en-US" w:eastAsia="hi-IN" w:bidi="hi-IN"/>
              </w:rPr>
              <w:t xml:space="preserve"> 2014</w:t>
            </w:r>
          </w:p>
          <w:p w:rsidR="000622A0" w:rsidRPr="00DB2D67" w:rsidRDefault="00DB2D67" w:rsidP="00CA5498">
            <w:pPr>
              <w:suppressAutoHyphens/>
              <w:rPr>
                <w:rFonts w:eastAsia="Arial Unicode MS"/>
                <w:kern w:val="1"/>
                <w:sz w:val="20"/>
                <w:lang w:val="en-US" w:eastAsia="hi-IN" w:bidi="hi-IN"/>
              </w:rPr>
            </w:pPr>
            <w:r>
              <w:rPr>
                <w:rFonts w:eastAsia="Arial Unicode MS"/>
                <w:kern w:val="1"/>
                <w:sz w:val="16"/>
                <w:szCs w:val="16"/>
                <w:lang w:eastAsia="hi-IN" w:bidi="hi-IN"/>
              </w:rPr>
              <w:t xml:space="preserve">Finalization of report and submission to </w:t>
            </w:r>
            <w:r w:rsidR="00CA5498">
              <w:rPr>
                <w:rFonts w:eastAsia="Arial Unicode MS"/>
                <w:kern w:val="1"/>
                <w:sz w:val="16"/>
                <w:szCs w:val="16"/>
                <w:lang w:eastAsia="hi-IN" w:bidi="hi-IN"/>
              </w:rPr>
              <w:t xml:space="preserve">February 2015 </w:t>
            </w:r>
            <w:r>
              <w:rPr>
                <w:rFonts w:eastAsia="Arial Unicode MS"/>
                <w:kern w:val="1"/>
                <w:sz w:val="16"/>
                <w:szCs w:val="16"/>
                <w:lang w:eastAsia="hi-IN" w:bidi="hi-IN"/>
              </w:rPr>
              <w:t>SG3RG-AFR meeting</w:t>
            </w:r>
            <w:r>
              <w:rPr>
                <w:rFonts w:eastAsia="Arial Unicode MS"/>
                <w:kern w:val="1"/>
                <w:sz w:val="16"/>
                <w:szCs w:val="16"/>
                <w:lang w:eastAsia="hi-IN" w:bidi="hi-IN"/>
              </w:rPr>
              <w:br/>
            </w:r>
            <w:r w:rsidR="000E3970" w:rsidRPr="0021540C">
              <w:rPr>
                <w:rFonts w:eastAsia="Arial Unicode MS"/>
                <w:b/>
                <w:bCs/>
                <w:kern w:val="1"/>
                <w:sz w:val="16"/>
                <w:szCs w:val="16"/>
                <w:lang w:val="en-US" w:eastAsia="hi-IN" w:bidi="hi-IN"/>
              </w:rPr>
              <w:t xml:space="preserve">31 </w:t>
            </w:r>
            <w:r w:rsidR="00CA5498" w:rsidRPr="0021540C">
              <w:rPr>
                <w:rFonts w:eastAsia="Arial Unicode MS"/>
                <w:b/>
                <w:bCs/>
                <w:kern w:val="1"/>
                <w:sz w:val="16"/>
                <w:szCs w:val="16"/>
                <w:lang w:val="en-US" w:eastAsia="hi-IN" w:bidi="hi-IN"/>
              </w:rPr>
              <w:t xml:space="preserve">December </w:t>
            </w:r>
            <w:r w:rsidR="009B094F" w:rsidRPr="0021540C">
              <w:rPr>
                <w:rFonts w:eastAsia="Arial Unicode MS"/>
                <w:b/>
                <w:bCs/>
                <w:kern w:val="1"/>
                <w:sz w:val="16"/>
                <w:szCs w:val="16"/>
                <w:lang w:val="en-US" w:eastAsia="hi-IN" w:bidi="hi-IN"/>
              </w:rPr>
              <w:t xml:space="preserve"> 2014</w:t>
            </w:r>
            <w:r w:rsidR="009B094F" w:rsidRPr="00DB2D67">
              <w:rPr>
                <w:rFonts w:eastAsia="Arial Unicode MS"/>
                <w:kern w:val="1"/>
                <w:sz w:val="20"/>
                <w:lang w:val="en-US" w:eastAsia="hi-IN" w:bidi="hi-IN"/>
              </w:rPr>
              <w:t xml:space="preserve">        </w:t>
            </w:r>
          </w:p>
        </w:tc>
      </w:tr>
      <w:tr w:rsidR="000622A0" w:rsidRPr="00D02126" w:rsidTr="00A01127">
        <w:tc>
          <w:tcPr>
            <w:tcW w:w="2660" w:type="dxa"/>
            <w:shd w:val="clear" w:color="auto" w:fill="auto"/>
          </w:tcPr>
          <w:p w:rsidR="0021154C" w:rsidRPr="00A7327C" w:rsidRDefault="0021154C" w:rsidP="00C74254">
            <w:pPr>
              <w:suppressAutoHyphens/>
              <w:rPr>
                <w:rFonts w:eastAsia="Arial Unicode MS"/>
                <w:b/>
                <w:bCs/>
                <w:kern w:val="1"/>
                <w:sz w:val="20"/>
                <w:lang w:eastAsia="hi-IN" w:bidi="hi-IN"/>
              </w:rPr>
            </w:pPr>
            <w:r>
              <w:rPr>
                <w:rFonts w:eastAsia="Arial Unicode MS"/>
                <w:b/>
                <w:bCs/>
                <w:kern w:val="1"/>
                <w:sz w:val="20"/>
                <w:lang w:eastAsia="hi-IN" w:bidi="hi-IN"/>
              </w:rPr>
              <w:t>Develop draft of revised Recommendation D.600r</w:t>
            </w:r>
          </w:p>
        </w:tc>
        <w:tc>
          <w:tcPr>
            <w:tcW w:w="2410" w:type="dxa"/>
            <w:shd w:val="clear" w:color="auto" w:fill="auto"/>
          </w:tcPr>
          <w:p w:rsidR="000622A0" w:rsidRPr="00DD26ED" w:rsidRDefault="0088739F" w:rsidP="00DD26ED">
            <w:pPr>
              <w:suppressAutoHyphens/>
              <w:jc w:val="center"/>
              <w:rPr>
                <w:rFonts w:eastAsia="Arial Unicode MS"/>
                <w:kern w:val="1"/>
                <w:sz w:val="20"/>
                <w:lang w:eastAsia="hi-IN" w:bidi="hi-IN"/>
              </w:rPr>
            </w:pPr>
            <w:r>
              <w:rPr>
                <w:rFonts w:eastAsia="Arial Unicode MS"/>
                <w:kern w:val="1"/>
                <w:sz w:val="18"/>
                <w:szCs w:val="18"/>
                <w:lang w:eastAsia="hi-IN" w:bidi="hi-IN"/>
              </w:rPr>
              <w:t>J. A</w:t>
            </w:r>
            <w:r w:rsidRPr="0088739F">
              <w:rPr>
                <w:rFonts w:eastAsia="Arial Unicode MS"/>
                <w:kern w:val="1"/>
                <w:sz w:val="18"/>
                <w:szCs w:val="18"/>
                <w:lang w:eastAsia="hi-IN" w:bidi="hi-IN"/>
              </w:rPr>
              <w:t>dou (</w:t>
            </w:r>
            <w:r w:rsidR="00C21368">
              <w:t xml:space="preserve"> </w:t>
            </w:r>
            <w:r w:rsidR="00C21368" w:rsidRPr="00C21368">
              <w:rPr>
                <w:rFonts w:eastAsia="Arial Unicode MS"/>
                <w:kern w:val="1"/>
                <w:sz w:val="18"/>
                <w:szCs w:val="18"/>
                <w:lang w:eastAsia="hi-IN" w:bidi="hi-IN"/>
              </w:rPr>
              <w:t xml:space="preserve">Côte d’Ivoire </w:t>
            </w:r>
            <w:r w:rsidRPr="0088739F">
              <w:rPr>
                <w:rFonts w:eastAsia="Arial Unicode MS"/>
                <w:kern w:val="1"/>
                <w:sz w:val="18"/>
                <w:szCs w:val="18"/>
                <w:lang w:eastAsia="hi-IN" w:bidi="hi-IN"/>
              </w:rPr>
              <w:t>) &amp; Working group on Revision of D. 600R</w:t>
            </w:r>
          </w:p>
        </w:tc>
        <w:tc>
          <w:tcPr>
            <w:tcW w:w="4442" w:type="dxa"/>
            <w:shd w:val="clear" w:color="auto" w:fill="auto"/>
          </w:tcPr>
          <w:p w:rsidR="00D02126" w:rsidRPr="00C14977" w:rsidRDefault="00D02126" w:rsidP="00D02126">
            <w:pPr>
              <w:suppressAutoHyphens/>
              <w:rPr>
                <w:rFonts w:eastAsia="Arial Unicode MS"/>
                <w:kern w:val="1"/>
                <w:sz w:val="16"/>
                <w:szCs w:val="16"/>
                <w:lang w:val="en-US" w:eastAsia="hi-IN" w:bidi="hi-IN"/>
              </w:rPr>
            </w:pPr>
            <w:r w:rsidRPr="00C14977">
              <w:rPr>
                <w:rFonts w:eastAsia="Arial Unicode MS"/>
                <w:kern w:val="1"/>
                <w:sz w:val="16"/>
                <w:szCs w:val="16"/>
                <w:lang w:val="en-US" w:eastAsia="hi-IN" w:bidi="hi-IN"/>
              </w:rPr>
              <w:t xml:space="preserve">Examination of current </w:t>
            </w:r>
            <w:r w:rsidR="00C14977" w:rsidRPr="00C14977">
              <w:rPr>
                <w:rFonts w:eastAsia="Arial Unicode MS"/>
                <w:kern w:val="1"/>
                <w:sz w:val="16"/>
                <w:szCs w:val="16"/>
                <w:lang w:val="en-US" w:eastAsia="hi-IN" w:bidi="hi-IN"/>
              </w:rPr>
              <w:t xml:space="preserve"> </w:t>
            </w:r>
            <w:r w:rsidRPr="00C14977">
              <w:rPr>
                <w:rFonts w:eastAsia="Arial Unicode MS"/>
                <w:kern w:val="1"/>
                <w:sz w:val="16"/>
                <w:szCs w:val="16"/>
                <w:lang w:val="en-US" w:eastAsia="hi-IN" w:bidi="hi-IN"/>
              </w:rPr>
              <w:t>Recommendation ITU-T D.600R</w:t>
            </w:r>
            <w:r w:rsidRPr="00C14977">
              <w:rPr>
                <w:rFonts w:eastAsia="Arial Unicode MS"/>
                <w:kern w:val="1"/>
                <w:sz w:val="16"/>
                <w:szCs w:val="16"/>
                <w:lang w:val="en-US" w:eastAsia="hi-IN" w:bidi="hi-IN"/>
              </w:rPr>
              <w:br/>
            </w:r>
            <w:r w:rsidR="0021540C">
              <w:rPr>
                <w:rFonts w:eastAsia="Arial Unicode MS"/>
                <w:b/>
                <w:bCs/>
                <w:kern w:val="1"/>
                <w:sz w:val="16"/>
                <w:szCs w:val="16"/>
                <w:lang w:val="en-US" w:eastAsia="hi-IN" w:bidi="hi-IN"/>
              </w:rPr>
              <w:t>--</w:t>
            </w:r>
            <w:r w:rsidRPr="0021540C">
              <w:rPr>
                <w:rFonts w:eastAsia="Arial Unicode MS"/>
                <w:b/>
                <w:bCs/>
                <w:kern w:val="1"/>
                <w:sz w:val="16"/>
                <w:szCs w:val="16"/>
                <w:lang w:val="en-US" w:eastAsia="hi-IN" w:bidi="hi-IN"/>
              </w:rPr>
              <w:t>March 2014</w:t>
            </w:r>
          </w:p>
          <w:p w:rsidR="00D02126" w:rsidRPr="00D02126" w:rsidRDefault="00C14977" w:rsidP="00D02126">
            <w:pPr>
              <w:suppressAutoHyphens/>
              <w:rPr>
                <w:rFonts w:eastAsia="Arial Unicode MS"/>
                <w:kern w:val="1"/>
                <w:sz w:val="16"/>
                <w:szCs w:val="16"/>
                <w:lang w:val="en-US" w:eastAsia="hi-IN" w:bidi="hi-IN"/>
              </w:rPr>
            </w:pPr>
            <w:r>
              <w:rPr>
                <w:rFonts w:eastAsia="Arial Unicode MS"/>
                <w:kern w:val="1"/>
                <w:sz w:val="16"/>
                <w:szCs w:val="16"/>
                <w:lang w:val="en-US" w:eastAsia="hi-IN" w:bidi="hi-IN"/>
              </w:rPr>
              <w:t xml:space="preserve">Examination of BDT report </w:t>
            </w:r>
            <w:r w:rsidR="00D02126" w:rsidRPr="00D02126">
              <w:rPr>
                <w:rFonts w:eastAsia="Arial Unicode MS"/>
                <w:kern w:val="1"/>
                <w:sz w:val="16"/>
                <w:szCs w:val="16"/>
                <w:lang w:val="en-US" w:eastAsia="hi-IN" w:bidi="hi-IN"/>
              </w:rPr>
              <w:t>on cost models used in the region</w:t>
            </w:r>
            <w:r w:rsidR="00D02126" w:rsidRPr="00D02126">
              <w:rPr>
                <w:rFonts w:eastAsia="Arial Unicode MS"/>
                <w:kern w:val="1"/>
                <w:sz w:val="16"/>
                <w:szCs w:val="16"/>
                <w:lang w:val="en-US" w:eastAsia="hi-IN" w:bidi="hi-IN"/>
              </w:rPr>
              <w:br/>
            </w:r>
            <w:r w:rsidR="0021540C">
              <w:rPr>
                <w:rFonts w:eastAsia="Arial Unicode MS"/>
                <w:b/>
                <w:bCs/>
                <w:kern w:val="1"/>
                <w:sz w:val="16"/>
                <w:szCs w:val="16"/>
                <w:lang w:val="en-US" w:eastAsia="hi-IN" w:bidi="hi-IN"/>
              </w:rPr>
              <w:t>--</w:t>
            </w:r>
            <w:r w:rsidR="00D02126" w:rsidRPr="0021540C">
              <w:rPr>
                <w:rFonts w:eastAsia="Arial Unicode MS"/>
                <w:b/>
                <w:bCs/>
                <w:kern w:val="1"/>
                <w:sz w:val="16"/>
                <w:szCs w:val="16"/>
                <w:lang w:val="en-US" w:eastAsia="hi-IN" w:bidi="hi-IN"/>
              </w:rPr>
              <w:t>April 2014</w:t>
            </w:r>
          </w:p>
          <w:p w:rsidR="00D02126" w:rsidRPr="00D02126" w:rsidRDefault="00D02126" w:rsidP="00D02126">
            <w:pPr>
              <w:suppressAutoHyphens/>
              <w:rPr>
                <w:rFonts w:eastAsia="Arial Unicode MS"/>
                <w:kern w:val="1"/>
                <w:sz w:val="16"/>
                <w:szCs w:val="16"/>
                <w:lang w:val="en-US" w:eastAsia="hi-IN" w:bidi="hi-IN"/>
              </w:rPr>
            </w:pPr>
            <w:r w:rsidRPr="00D02126">
              <w:rPr>
                <w:rFonts w:eastAsia="Arial Unicode MS"/>
                <w:kern w:val="1"/>
                <w:sz w:val="16"/>
                <w:szCs w:val="16"/>
                <w:lang w:val="en-US" w:eastAsia="hi-IN" w:bidi="hi-IN"/>
              </w:rPr>
              <w:t>Proposal for a methodology for the collection of data to feed into the cost model</w:t>
            </w:r>
            <w:r w:rsidRPr="00D02126">
              <w:rPr>
                <w:rFonts w:eastAsia="Arial Unicode MS"/>
                <w:kern w:val="1"/>
                <w:sz w:val="16"/>
                <w:szCs w:val="16"/>
                <w:lang w:val="en-US" w:eastAsia="hi-IN" w:bidi="hi-IN"/>
              </w:rPr>
              <w:br/>
            </w:r>
            <w:r w:rsidR="0021540C">
              <w:rPr>
                <w:rFonts w:eastAsia="Arial Unicode MS"/>
                <w:b/>
                <w:bCs/>
                <w:kern w:val="1"/>
                <w:sz w:val="16"/>
                <w:szCs w:val="16"/>
                <w:lang w:val="en-US" w:eastAsia="hi-IN" w:bidi="hi-IN"/>
              </w:rPr>
              <w:t xml:space="preserve">--May to </w:t>
            </w:r>
            <w:r w:rsidRPr="0021540C">
              <w:rPr>
                <w:rFonts w:eastAsia="Arial Unicode MS"/>
                <w:b/>
                <w:bCs/>
                <w:kern w:val="1"/>
                <w:sz w:val="16"/>
                <w:szCs w:val="16"/>
                <w:lang w:val="en-US" w:eastAsia="hi-IN" w:bidi="hi-IN"/>
              </w:rPr>
              <w:t>July 2014</w:t>
            </w:r>
            <w:r w:rsidRPr="00D02126">
              <w:rPr>
                <w:rFonts w:eastAsia="Arial Unicode MS"/>
                <w:kern w:val="1"/>
                <w:sz w:val="16"/>
                <w:szCs w:val="16"/>
                <w:lang w:val="en-US" w:eastAsia="hi-IN" w:bidi="hi-IN"/>
              </w:rPr>
              <w:t xml:space="preserve"> </w:t>
            </w:r>
          </w:p>
          <w:p w:rsidR="00D02126" w:rsidRPr="00D02126" w:rsidRDefault="00D02126" w:rsidP="00C14977">
            <w:pPr>
              <w:suppressAutoHyphens/>
              <w:rPr>
                <w:rFonts w:eastAsia="Arial Unicode MS"/>
                <w:kern w:val="1"/>
                <w:sz w:val="16"/>
                <w:szCs w:val="16"/>
                <w:lang w:val="en-US" w:eastAsia="hi-IN" w:bidi="hi-IN"/>
              </w:rPr>
            </w:pPr>
            <w:r w:rsidRPr="00D02126">
              <w:rPr>
                <w:rFonts w:eastAsia="Arial Unicode MS"/>
                <w:kern w:val="1"/>
                <w:sz w:val="16"/>
                <w:szCs w:val="16"/>
                <w:lang w:val="en-US" w:eastAsia="hi-IN" w:bidi="hi-IN"/>
              </w:rPr>
              <w:t>D</w:t>
            </w:r>
            <w:r w:rsidR="00C14977">
              <w:rPr>
                <w:rFonts w:eastAsia="Arial Unicode MS"/>
                <w:kern w:val="1"/>
                <w:sz w:val="16"/>
                <w:szCs w:val="16"/>
                <w:lang w:val="en-US" w:eastAsia="hi-IN" w:bidi="hi-IN"/>
              </w:rPr>
              <w:t xml:space="preserve">evelopment of a draft </w:t>
            </w:r>
            <w:r w:rsidRPr="00D02126">
              <w:rPr>
                <w:rFonts w:eastAsia="Arial Unicode MS"/>
                <w:kern w:val="1"/>
                <w:sz w:val="16"/>
                <w:szCs w:val="16"/>
                <w:lang w:val="en-US" w:eastAsia="hi-IN" w:bidi="hi-IN"/>
              </w:rPr>
              <w:t>proposal for a revised Recommendation ITU-T D. 600r</w:t>
            </w:r>
            <w:r>
              <w:rPr>
                <w:rFonts w:eastAsia="Arial Unicode MS"/>
                <w:kern w:val="1"/>
                <w:sz w:val="16"/>
                <w:szCs w:val="16"/>
                <w:lang w:val="en-US" w:eastAsia="hi-IN" w:bidi="hi-IN"/>
              </w:rPr>
              <w:br/>
            </w:r>
            <w:r w:rsidR="0021540C">
              <w:rPr>
                <w:rFonts w:eastAsia="Arial Unicode MS"/>
                <w:b/>
                <w:bCs/>
                <w:kern w:val="1"/>
                <w:sz w:val="16"/>
                <w:szCs w:val="16"/>
                <w:lang w:val="en-US" w:eastAsia="hi-IN" w:bidi="hi-IN"/>
              </w:rPr>
              <w:t xml:space="preserve">--July to </w:t>
            </w:r>
            <w:r w:rsidRPr="0021540C">
              <w:rPr>
                <w:rFonts w:eastAsia="Arial Unicode MS"/>
                <w:b/>
                <w:bCs/>
                <w:kern w:val="1"/>
                <w:sz w:val="16"/>
                <w:szCs w:val="16"/>
                <w:lang w:val="en-US" w:eastAsia="hi-IN" w:bidi="hi-IN"/>
              </w:rPr>
              <w:t>Sept 2014</w:t>
            </w:r>
            <w:r w:rsidRPr="00D02126">
              <w:rPr>
                <w:rFonts w:eastAsia="Arial Unicode MS"/>
                <w:kern w:val="1"/>
                <w:sz w:val="16"/>
                <w:szCs w:val="16"/>
                <w:lang w:val="en-US" w:eastAsia="hi-IN" w:bidi="hi-IN"/>
              </w:rPr>
              <w:tab/>
            </w:r>
          </w:p>
          <w:p w:rsidR="00D02126" w:rsidRPr="00D02126" w:rsidRDefault="00C14977" w:rsidP="00D02126">
            <w:pPr>
              <w:suppressAutoHyphens/>
              <w:rPr>
                <w:rFonts w:eastAsia="Arial Unicode MS"/>
                <w:kern w:val="1"/>
                <w:sz w:val="16"/>
                <w:szCs w:val="16"/>
                <w:lang w:val="en-US" w:eastAsia="hi-IN" w:bidi="hi-IN"/>
              </w:rPr>
            </w:pPr>
            <w:r>
              <w:rPr>
                <w:rFonts w:eastAsia="Arial Unicode MS"/>
                <w:kern w:val="1"/>
                <w:sz w:val="16"/>
                <w:szCs w:val="16"/>
                <w:lang w:val="en-US" w:eastAsia="hi-IN" w:bidi="hi-IN"/>
              </w:rPr>
              <w:t>Preparation of the</w:t>
            </w:r>
            <w:r w:rsidR="00D02126" w:rsidRPr="00D02126">
              <w:rPr>
                <w:rFonts w:eastAsia="Arial Unicode MS"/>
                <w:kern w:val="1"/>
                <w:sz w:val="16"/>
                <w:szCs w:val="16"/>
                <w:lang w:val="en-US" w:eastAsia="hi-IN" w:bidi="hi-IN"/>
              </w:rPr>
              <w:t xml:space="preserve"> contribution on the draft revision of </w:t>
            </w:r>
            <w:r w:rsidR="00D02126">
              <w:rPr>
                <w:rFonts w:eastAsia="Arial Unicode MS"/>
                <w:kern w:val="1"/>
                <w:sz w:val="16"/>
                <w:szCs w:val="16"/>
                <w:lang w:val="en-US" w:eastAsia="hi-IN" w:bidi="hi-IN"/>
              </w:rPr>
              <w:t xml:space="preserve">the ITU-T </w:t>
            </w:r>
            <w:r w:rsidR="00D02126" w:rsidRPr="00D02126">
              <w:rPr>
                <w:rFonts w:eastAsia="Arial Unicode MS"/>
                <w:kern w:val="1"/>
                <w:sz w:val="16"/>
                <w:szCs w:val="16"/>
                <w:lang w:val="en-US" w:eastAsia="hi-IN" w:bidi="hi-IN"/>
              </w:rPr>
              <w:t xml:space="preserve">D. 600 R </w:t>
            </w:r>
            <w:r w:rsidR="00D02126">
              <w:rPr>
                <w:rFonts w:eastAsia="Arial Unicode MS"/>
                <w:kern w:val="1"/>
                <w:sz w:val="16"/>
                <w:szCs w:val="16"/>
                <w:lang w:val="en-US" w:eastAsia="hi-IN" w:bidi="hi-IN"/>
              </w:rPr>
              <w:br/>
            </w:r>
            <w:r w:rsidR="0021540C">
              <w:rPr>
                <w:rFonts w:eastAsia="Arial Unicode MS"/>
                <w:b/>
                <w:bCs/>
                <w:kern w:val="1"/>
                <w:sz w:val="16"/>
                <w:szCs w:val="16"/>
                <w:lang w:val="en-US" w:eastAsia="hi-IN" w:bidi="hi-IN"/>
              </w:rPr>
              <w:t>--September to</w:t>
            </w:r>
            <w:r w:rsidR="00D02126" w:rsidRPr="0021540C">
              <w:rPr>
                <w:rFonts w:eastAsia="Arial Unicode MS"/>
                <w:b/>
                <w:bCs/>
                <w:kern w:val="1"/>
                <w:sz w:val="16"/>
                <w:szCs w:val="16"/>
                <w:lang w:val="en-US" w:eastAsia="hi-IN" w:bidi="hi-IN"/>
              </w:rPr>
              <w:t xml:space="preserve"> December 2014</w:t>
            </w:r>
          </w:p>
          <w:p w:rsidR="00D02126" w:rsidRDefault="00D02126" w:rsidP="00D02126">
            <w:pPr>
              <w:suppressAutoHyphens/>
              <w:rPr>
                <w:rFonts w:eastAsia="Arial Unicode MS"/>
                <w:kern w:val="1"/>
                <w:sz w:val="16"/>
                <w:szCs w:val="16"/>
                <w:lang w:val="en-US" w:eastAsia="hi-IN" w:bidi="hi-IN"/>
              </w:rPr>
            </w:pPr>
            <w:r w:rsidRPr="00D02126">
              <w:rPr>
                <w:rFonts w:eastAsia="Arial Unicode MS"/>
                <w:kern w:val="1"/>
                <w:sz w:val="16"/>
                <w:szCs w:val="16"/>
                <w:lang w:val="en-US" w:eastAsia="hi-IN" w:bidi="hi-IN"/>
              </w:rPr>
              <w:t xml:space="preserve">Submission of the contribution to  </w:t>
            </w:r>
            <w:r w:rsidR="00C14977">
              <w:rPr>
                <w:rFonts w:eastAsia="Arial Unicode MS"/>
                <w:kern w:val="1"/>
                <w:sz w:val="16"/>
                <w:szCs w:val="16"/>
                <w:lang w:val="en-US" w:eastAsia="hi-IN" w:bidi="hi-IN"/>
              </w:rPr>
              <w:t xml:space="preserve">February 2015 meeting of </w:t>
            </w:r>
            <w:r w:rsidRPr="00D02126">
              <w:rPr>
                <w:rFonts w:eastAsia="Arial Unicode MS"/>
                <w:kern w:val="1"/>
                <w:sz w:val="16"/>
                <w:szCs w:val="16"/>
                <w:lang w:val="en-US" w:eastAsia="hi-IN" w:bidi="hi-IN"/>
              </w:rPr>
              <w:t>SG3RG-AFR</w:t>
            </w:r>
            <w:r>
              <w:rPr>
                <w:rFonts w:eastAsia="Arial Unicode MS"/>
                <w:kern w:val="1"/>
                <w:sz w:val="16"/>
                <w:szCs w:val="16"/>
                <w:lang w:val="en-US" w:eastAsia="hi-IN" w:bidi="hi-IN"/>
              </w:rPr>
              <w:br/>
            </w:r>
            <w:r w:rsidR="0021540C">
              <w:rPr>
                <w:rFonts w:eastAsia="Arial Unicode MS"/>
                <w:b/>
                <w:bCs/>
                <w:kern w:val="1"/>
                <w:sz w:val="16"/>
                <w:szCs w:val="16"/>
                <w:lang w:val="en-US" w:eastAsia="hi-IN" w:bidi="hi-IN"/>
              </w:rPr>
              <w:t>--</w:t>
            </w:r>
            <w:r w:rsidRPr="0021540C">
              <w:rPr>
                <w:rFonts w:eastAsia="Arial Unicode MS"/>
                <w:b/>
                <w:bCs/>
                <w:kern w:val="1"/>
                <w:sz w:val="16"/>
                <w:szCs w:val="16"/>
                <w:lang w:val="en-US" w:eastAsia="hi-IN" w:bidi="hi-IN"/>
              </w:rPr>
              <w:t>December 2014</w:t>
            </w:r>
          </w:p>
          <w:p w:rsidR="000622A0" w:rsidRPr="00D02126" w:rsidRDefault="00D02126" w:rsidP="00D02126">
            <w:pPr>
              <w:suppressAutoHyphens/>
              <w:rPr>
                <w:rFonts w:eastAsia="Arial Unicode MS"/>
                <w:kern w:val="1"/>
                <w:sz w:val="16"/>
                <w:szCs w:val="16"/>
                <w:lang w:val="en-US" w:eastAsia="hi-IN" w:bidi="hi-IN"/>
              </w:rPr>
            </w:pPr>
            <w:r w:rsidRPr="00D02126">
              <w:rPr>
                <w:rFonts w:eastAsia="Arial Unicode MS"/>
                <w:kern w:val="1"/>
                <w:sz w:val="16"/>
                <w:szCs w:val="16"/>
                <w:lang w:val="en-US" w:eastAsia="hi-IN" w:bidi="hi-IN"/>
              </w:rPr>
              <w:tab/>
            </w:r>
          </w:p>
        </w:tc>
      </w:tr>
      <w:tr w:rsidR="000622A0" w:rsidRPr="008F0D5D" w:rsidTr="00A01127">
        <w:tc>
          <w:tcPr>
            <w:tcW w:w="2660" w:type="dxa"/>
            <w:shd w:val="clear" w:color="auto" w:fill="auto"/>
          </w:tcPr>
          <w:p w:rsidR="000622A0" w:rsidRPr="00A7327C" w:rsidRDefault="00AC1D3D" w:rsidP="005A72AE">
            <w:pPr>
              <w:suppressAutoHyphens/>
              <w:rPr>
                <w:rFonts w:eastAsia="Arial Unicode MS"/>
                <w:b/>
                <w:bCs/>
                <w:kern w:val="1"/>
                <w:sz w:val="20"/>
                <w:lang w:eastAsia="hi-IN" w:bidi="hi-IN"/>
              </w:rPr>
            </w:pPr>
            <w:r>
              <w:rPr>
                <w:rFonts w:eastAsia="Arial Unicode MS"/>
                <w:b/>
                <w:bCs/>
                <w:kern w:val="1"/>
                <w:sz w:val="20"/>
                <w:lang w:eastAsia="hi-IN" w:bidi="hi-IN"/>
              </w:rPr>
              <w:t>D</w:t>
            </w:r>
            <w:r w:rsidR="0008391C">
              <w:rPr>
                <w:rFonts w:eastAsia="Arial Unicode MS"/>
                <w:b/>
                <w:bCs/>
                <w:kern w:val="1"/>
                <w:sz w:val="20"/>
                <w:lang w:eastAsia="hi-IN" w:bidi="hi-IN"/>
              </w:rPr>
              <w:t>evelop draft recommendation on Roaming Charges to include a</w:t>
            </w:r>
            <w:r>
              <w:rPr>
                <w:rFonts w:eastAsia="Arial Unicode MS"/>
                <w:b/>
                <w:bCs/>
                <w:kern w:val="1"/>
                <w:sz w:val="20"/>
                <w:lang w:eastAsia="hi-IN" w:bidi="hi-IN"/>
              </w:rPr>
              <w:t xml:space="preserve"> Roaming Cost Model </w:t>
            </w:r>
          </w:p>
        </w:tc>
        <w:tc>
          <w:tcPr>
            <w:tcW w:w="2410" w:type="dxa"/>
            <w:shd w:val="clear" w:color="auto" w:fill="auto"/>
          </w:tcPr>
          <w:p w:rsidR="00333601" w:rsidRPr="00A82743" w:rsidRDefault="004F1193" w:rsidP="00DD26ED">
            <w:pPr>
              <w:suppressAutoHyphens/>
              <w:jc w:val="center"/>
              <w:rPr>
                <w:rFonts w:eastAsia="Arial Unicode MS"/>
                <w:kern w:val="1"/>
                <w:sz w:val="18"/>
                <w:szCs w:val="18"/>
                <w:lang w:eastAsia="hi-IN" w:bidi="hi-IN"/>
              </w:rPr>
            </w:pPr>
            <w:r w:rsidRPr="00A82743">
              <w:rPr>
                <w:rFonts w:eastAsia="Arial Unicode MS"/>
                <w:kern w:val="1"/>
                <w:sz w:val="18"/>
                <w:szCs w:val="18"/>
                <w:lang w:eastAsia="hi-IN" w:bidi="hi-IN"/>
              </w:rPr>
              <w:t xml:space="preserve">F. Asumanu (Ghana) &amp; Working Group on Roaming Cost Model </w:t>
            </w:r>
          </w:p>
        </w:tc>
        <w:tc>
          <w:tcPr>
            <w:tcW w:w="4442" w:type="dxa"/>
            <w:shd w:val="clear" w:color="auto" w:fill="auto"/>
          </w:tcPr>
          <w:p w:rsidR="00BD687A" w:rsidRDefault="000E3970" w:rsidP="00680AB4">
            <w:pPr>
              <w:suppressAutoHyphens/>
              <w:rPr>
                <w:rFonts w:eastAsia="Arial Unicode MS"/>
                <w:kern w:val="1"/>
                <w:sz w:val="16"/>
                <w:szCs w:val="16"/>
                <w:lang w:eastAsia="hi-IN" w:bidi="hi-IN"/>
              </w:rPr>
            </w:pPr>
            <w:r>
              <w:rPr>
                <w:rFonts w:eastAsia="Arial Unicode MS"/>
                <w:kern w:val="1"/>
                <w:sz w:val="16"/>
                <w:szCs w:val="16"/>
                <w:lang w:eastAsia="hi-IN" w:bidi="hi-IN"/>
              </w:rPr>
              <w:t>Send out questionnaire commissioned by TSB (Annex 3 to TD35) to</w:t>
            </w:r>
            <w:r w:rsidR="00BD687A">
              <w:rPr>
                <w:rFonts w:eastAsia="Arial Unicode MS"/>
                <w:kern w:val="1"/>
                <w:sz w:val="16"/>
                <w:szCs w:val="16"/>
                <w:lang w:eastAsia="hi-IN" w:bidi="hi-IN"/>
              </w:rPr>
              <w:t xml:space="preserve"> member countries</w:t>
            </w:r>
            <w:r w:rsidR="00BD687A">
              <w:rPr>
                <w:rFonts w:eastAsia="Arial Unicode MS"/>
                <w:kern w:val="1"/>
                <w:sz w:val="16"/>
                <w:szCs w:val="16"/>
                <w:lang w:eastAsia="hi-IN" w:bidi="hi-IN"/>
              </w:rPr>
              <w:br/>
            </w:r>
            <w:r w:rsidR="00680AB4">
              <w:rPr>
                <w:rFonts w:eastAsia="Arial Unicode MS"/>
                <w:kern w:val="1"/>
                <w:sz w:val="16"/>
                <w:szCs w:val="16"/>
                <w:lang w:eastAsia="hi-IN" w:bidi="hi-IN"/>
              </w:rPr>
              <w:t xml:space="preserve">-- </w:t>
            </w:r>
            <w:r w:rsidR="00BD687A">
              <w:rPr>
                <w:rFonts w:eastAsia="Arial Unicode MS"/>
                <w:kern w:val="1"/>
                <w:sz w:val="16"/>
                <w:szCs w:val="16"/>
                <w:lang w:eastAsia="hi-IN" w:bidi="hi-IN"/>
              </w:rPr>
              <w:t>Co-Chairman (S. Toure) to send</w:t>
            </w:r>
            <w:r w:rsidR="00680AB4">
              <w:rPr>
                <w:rFonts w:eastAsia="Arial Unicode MS"/>
                <w:kern w:val="1"/>
                <w:sz w:val="16"/>
                <w:szCs w:val="16"/>
                <w:lang w:eastAsia="hi-IN" w:bidi="hi-IN"/>
              </w:rPr>
              <w:t xml:space="preserve"> </w:t>
            </w:r>
            <w:r w:rsidR="00BD687A">
              <w:rPr>
                <w:rFonts w:eastAsia="Arial Unicode MS"/>
                <w:kern w:val="1"/>
                <w:sz w:val="16"/>
                <w:szCs w:val="16"/>
                <w:lang w:eastAsia="hi-IN" w:bidi="hi-IN"/>
              </w:rPr>
              <w:t xml:space="preserve">via </w:t>
            </w:r>
            <w:r w:rsidR="00680AB4">
              <w:rPr>
                <w:rFonts w:eastAsia="Arial Unicode MS"/>
                <w:kern w:val="1"/>
                <w:sz w:val="16"/>
                <w:szCs w:val="16"/>
                <w:lang w:eastAsia="hi-IN" w:bidi="hi-IN"/>
              </w:rPr>
              <w:t xml:space="preserve">SG3RG-AFR </w:t>
            </w:r>
            <w:r w:rsidR="00BD687A">
              <w:rPr>
                <w:rFonts w:eastAsia="Arial Unicode MS"/>
                <w:kern w:val="1"/>
                <w:sz w:val="16"/>
                <w:szCs w:val="16"/>
                <w:lang w:eastAsia="hi-IN" w:bidi="hi-IN"/>
              </w:rPr>
              <w:t xml:space="preserve">mailing list </w:t>
            </w:r>
            <w:r w:rsidR="00680AB4">
              <w:rPr>
                <w:rFonts w:eastAsia="Arial Unicode MS"/>
                <w:kern w:val="1"/>
                <w:sz w:val="16"/>
                <w:szCs w:val="16"/>
                <w:lang w:eastAsia="hi-IN" w:bidi="hi-IN"/>
              </w:rPr>
              <w:br/>
            </w:r>
            <w:r w:rsidR="00680AB4" w:rsidRPr="0021540C">
              <w:rPr>
                <w:rFonts w:eastAsia="Arial Unicode MS"/>
                <w:b/>
                <w:bCs/>
                <w:kern w:val="1"/>
                <w:sz w:val="16"/>
                <w:szCs w:val="16"/>
                <w:lang w:eastAsia="hi-IN" w:bidi="hi-IN"/>
              </w:rPr>
              <w:t>March 2014</w:t>
            </w:r>
          </w:p>
          <w:p w:rsidR="00A01127" w:rsidRDefault="00BD687A" w:rsidP="00A01127">
            <w:pPr>
              <w:suppressAutoHyphens/>
              <w:rPr>
                <w:rFonts w:eastAsia="Arial Unicode MS"/>
                <w:kern w:val="1"/>
                <w:sz w:val="16"/>
                <w:szCs w:val="16"/>
                <w:lang w:eastAsia="hi-IN" w:bidi="hi-IN"/>
              </w:rPr>
            </w:pPr>
            <w:r>
              <w:rPr>
                <w:rFonts w:eastAsia="Arial Unicode MS"/>
                <w:kern w:val="1"/>
                <w:sz w:val="16"/>
                <w:szCs w:val="16"/>
                <w:lang w:eastAsia="hi-IN" w:bidi="hi-IN"/>
              </w:rPr>
              <w:t>Each member state to send that questionnaire to its top 2 operators and gather data</w:t>
            </w:r>
            <w:r w:rsidR="00680AB4">
              <w:rPr>
                <w:rFonts w:eastAsia="Arial Unicode MS"/>
                <w:kern w:val="1"/>
                <w:sz w:val="16"/>
                <w:szCs w:val="16"/>
                <w:lang w:eastAsia="hi-IN" w:bidi="hi-IN"/>
              </w:rPr>
              <w:br/>
            </w:r>
            <w:r w:rsidR="00EC6046" w:rsidRPr="0021540C">
              <w:rPr>
                <w:rFonts w:eastAsia="Arial Unicode MS"/>
                <w:b/>
                <w:bCs/>
                <w:kern w:val="1"/>
                <w:sz w:val="16"/>
                <w:szCs w:val="16"/>
                <w:lang w:eastAsia="hi-IN" w:bidi="hi-IN"/>
              </w:rPr>
              <w:t xml:space="preserve">-- </w:t>
            </w:r>
            <w:r w:rsidR="00A01127" w:rsidRPr="0021540C">
              <w:rPr>
                <w:rFonts w:eastAsia="Arial Unicode MS"/>
                <w:b/>
                <w:bCs/>
                <w:kern w:val="1"/>
                <w:sz w:val="16"/>
                <w:szCs w:val="16"/>
                <w:lang w:eastAsia="hi-IN" w:bidi="hi-IN"/>
              </w:rPr>
              <w:t>by June</w:t>
            </w:r>
            <w:r w:rsidR="00680AB4" w:rsidRPr="0021540C">
              <w:rPr>
                <w:rFonts w:eastAsia="Arial Unicode MS"/>
                <w:b/>
                <w:bCs/>
                <w:kern w:val="1"/>
                <w:sz w:val="16"/>
                <w:szCs w:val="16"/>
                <w:lang w:eastAsia="hi-IN" w:bidi="hi-IN"/>
              </w:rPr>
              <w:t xml:space="preserve"> 2014</w:t>
            </w:r>
            <w:r w:rsidR="00A01127">
              <w:rPr>
                <w:rFonts w:eastAsia="Arial Unicode MS"/>
                <w:kern w:val="1"/>
                <w:sz w:val="16"/>
                <w:szCs w:val="16"/>
                <w:lang w:eastAsia="hi-IN" w:bidi="hi-IN"/>
              </w:rPr>
              <w:t xml:space="preserve"> </w:t>
            </w:r>
          </w:p>
          <w:p w:rsidR="00A01127" w:rsidRDefault="00A01127" w:rsidP="00A01127">
            <w:pPr>
              <w:suppressAutoHyphens/>
              <w:rPr>
                <w:rFonts w:eastAsia="Arial Unicode MS"/>
                <w:kern w:val="1"/>
                <w:sz w:val="16"/>
                <w:szCs w:val="16"/>
                <w:lang w:eastAsia="hi-IN" w:bidi="hi-IN"/>
              </w:rPr>
            </w:pPr>
            <w:r>
              <w:rPr>
                <w:rFonts w:eastAsia="Arial Unicode MS"/>
                <w:kern w:val="1"/>
                <w:sz w:val="16"/>
                <w:szCs w:val="16"/>
                <w:lang w:eastAsia="hi-IN" w:bidi="hi-IN"/>
              </w:rPr>
              <w:t>Submission by member states of data to the Working Group Chair</w:t>
            </w:r>
            <w:r>
              <w:rPr>
                <w:rFonts w:eastAsia="Arial Unicode MS"/>
                <w:kern w:val="1"/>
                <w:sz w:val="16"/>
                <w:szCs w:val="16"/>
                <w:lang w:eastAsia="hi-IN" w:bidi="hi-IN"/>
              </w:rPr>
              <w:br/>
            </w:r>
            <w:r w:rsidRPr="0021540C">
              <w:rPr>
                <w:rFonts w:eastAsia="Arial Unicode MS"/>
                <w:b/>
                <w:bCs/>
                <w:kern w:val="1"/>
                <w:sz w:val="16"/>
                <w:szCs w:val="16"/>
                <w:lang w:eastAsia="hi-IN" w:bidi="hi-IN"/>
              </w:rPr>
              <w:t>-- by July 2014</w:t>
            </w:r>
          </w:p>
          <w:p w:rsidR="00A01127" w:rsidRDefault="00A01127" w:rsidP="00A01127">
            <w:pPr>
              <w:suppressAutoHyphens/>
              <w:rPr>
                <w:rFonts w:eastAsia="Arial Unicode MS"/>
                <w:kern w:val="1"/>
                <w:sz w:val="16"/>
                <w:szCs w:val="16"/>
                <w:lang w:eastAsia="hi-IN" w:bidi="hi-IN"/>
              </w:rPr>
            </w:pPr>
            <w:r>
              <w:rPr>
                <w:rFonts w:eastAsia="Arial Unicode MS"/>
                <w:kern w:val="1"/>
                <w:sz w:val="16"/>
                <w:szCs w:val="16"/>
                <w:lang w:eastAsia="hi-IN" w:bidi="hi-IN"/>
              </w:rPr>
              <w:t xml:space="preserve">Analysis of this data by Working Group </w:t>
            </w:r>
            <w:r w:rsidR="00A42105">
              <w:rPr>
                <w:rFonts w:eastAsia="Arial Unicode MS"/>
                <w:kern w:val="1"/>
                <w:sz w:val="16"/>
                <w:szCs w:val="16"/>
                <w:lang w:eastAsia="hi-IN" w:bidi="hi-IN"/>
              </w:rPr>
              <w:t xml:space="preserve">via mailing list </w:t>
            </w:r>
            <w:r>
              <w:rPr>
                <w:rFonts w:eastAsia="Arial Unicode MS"/>
                <w:kern w:val="1"/>
                <w:sz w:val="16"/>
                <w:szCs w:val="16"/>
                <w:lang w:eastAsia="hi-IN" w:bidi="hi-IN"/>
              </w:rPr>
              <w:br/>
            </w:r>
            <w:r w:rsidRPr="0021540C">
              <w:rPr>
                <w:rFonts w:eastAsia="Arial Unicode MS"/>
                <w:b/>
                <w:bCs/>
                <w:kern w:val="1"/>
                <w:sz w:val="16"/>
                <w:szCs w:val="16"/>
                <w:lang w:eastAsia="hi-IN" w:bidi="hi-IN"/>
              </w:rPr>
              <w:t>-- between July 2014 – November 2014</w:t>
            </w:r>
          </w:p>
          <w:p w:rsidR="000E3970" w:rsidRDefault="00A01127" w:rsidP="00C14977">
            <w:pPr>
              <w:suppressAutoHyphens/>
              <w:rPr>
                <w:rFonts w:eastAsia="Arial Unicode MS"/>
                <w:kern w:val="1"/>
                <w:sz w:val="16"/>
                <w:szCs w:val="16"/>
                <w:lang w:eastAsia="hi-IN" w:bidi="hi-IN"/>
              </w:rPr>
            </w:pPr>
            <w:r>
              <w:rPr>
                <w:rFonts w:eastAsia="Arial Unicode MS"/>
                <w:kern w:val="1"/>
                <w:sz w:val="16"/>
                <w:szCs w:val="16"/>
                <w:lang w:eastAsia="hi-IN" w:bidi="hi-IN"/>
              </w:rPr>
              <w:t>Develop draft text for recommendation based</w:t>
            </w:r>
            <w:r w:rsidR="00C14977">
              <w:rPr>
                <w:rFonts w:eastAsia="Arial Unicode MS"/>
                <w:kern w:val="1"/>
                <w:sz w:val="16"/>
                <w:szCs w:val="16"/>
                <w:lang w:eastAsia="hi-IN" w:bidi="hi-IN"/>
              </w:rPr>
              <w:t xml:space="preserve"> on analysis </w:t>
            </w:r>
            <w:r w:rsidR="00C14977">
              <w:rPr>
                <w:rFonts w:eastAsia="Arial Unicode MS"/>
                <w:kern w:val="1"/>
                <w:sz w:val="16"/>
                <w:szCs w:val="16"/>
                <w:lang w:eastAsia="hi-IN" w:bidi="hi-IN"/>
              </w:rPr>
              <w:br/>
            </w:r>
            <w:r w:rsidR="00C14977" w:rsidRPr="0021540C">
              <w:rPr>
                <w:rFonts w:eastAsia="Arial Unicode MS"/>
                <w:b/>
                <w:bCs/>
                <w:kern w:val="1"/>
                <w:sz w:val="16"/>
                <w:szCs w:val="16"/>
                <w:lang w:eastAsia="hi-IN" w:bidi="hi-IN"/>
              </w:rPr>
              <w:t>-- By December 2014</w:t>
            </w:r>
          </w:p>
          <w:p w:rsidR="000622A0" w:rsidRDefault="00A01127" w:rsidP="00C14977">
            <w:pPr>
              <w:suppressAutoHyphens/>
              <w:rPr>
                <w:rFonts w:eastAsia="Arial Unicode MS"/>
                <w:kern w:val="1"/>
                <w:sz w:val="16"/>
                <w:szCs w:val="16"/>
                <w:lang w:eastAsia="hi-IN" w:bidi="hi-IN"/>
              </w:rPr>
            </w:pPr>
            <w:r>
              <w:rPr>
                <w:rFonts w:eastAsia="Arial Unicode MS"/>
                <w:kern w:val="1"/>
                <w:sz w:val="16"/>
                <w:szCs w:val="16"/>
                <w:lang w:eastAsia="hi-IN" w:bidi="hi-IN"/>
              </w:rPr>
              <w:t>Submit</w:t>
            </w:r>
            <w:r w:rsidR="000E3970">
              <w:rPr>
                <w:rFonts w:eastAsia="Arial Unicode MS"/>
                <w:kern w:val="1"/>
                <w:sz w:val="16"/>
                <w:szCs w:val="16"/>
                <w:lang w:eastAsia="hi-IN" w:bidi="hi-IN"/>
              </w:rPr>
              <w:t xml:space="preserve"> Draft Recommendation for consideration by </w:t>
            </w:r>
            <w:r w:rsidR="00C14977">
              <w:rPr>
                <w:rFonts w:eastAsia="Arial Unicode MS"/>
                <w:kern w:val="1"/>
                <w:sz w:val="16"/>
                <w:szCs w:val="16"/>
                <w:lang w:eastAsia="hi-IN" w:bidi="hi-IN"/>
              </w:rPr>
              <w:t xml:space="preserve">February 2015 </w:t>
            </w:r>
            <w:r w:rsidR="000E3970">
              <w:rPr>
                <w:rFonts w:eastAsia="Arial Unicode MS"/>
                <w:kern w:val="1"/>
                <w:sz w:val="16"/>
                <w:szCs w:val="16"/>
                <w:lang w:eastAsia="hi-IN" w:bidi="hi-IN"/>
              </w:rPr>
              <w:t xml:space="preserve">SG3RG-AFR </w:t>
            </w:r>
            <w:r w:rsidR="000E3970">
              <w:rPr>
                <w:rFonts w:eastAsia="Arial Unicode MS"/>
                <w:kern w:val="1"/>
                <w:sz w:val="16"/>
                <w:szCs w:val="16"/>
                <w:lang w:eastAsia="hi-IN" w:bidi="hi-IN"/>
              </w:rPr>
              <w:br/>
            </w:r>
            <w:r w:rsidRPr="0021540C">
              <w:rPr>
                <w:rFonts w:eastAsia="Arial Unicode MS"/>
                <w:b/>
                <w:bCs/>
                <w:kern w:val="1"/>
                <w:sz w:val="16"/>
                <w:szCs w:val="16"/>
                <w:lang w:eastAsia="hi-IN" w:bidi="hi-IN"/>
              </w:rPr>
              <w:t>--</w:t>
            </w:r>
            <w:r w:rsidR="00A42105" w:rsidRPr="0021540C">
              <w:rPr>
                <w:rFonts w:eastAsia="Arial Unicode MS"/>
                <w:b/>
                <w:bCs/>
                <w:kern w:val="1"/>
                <w:sz w:val="16"/>
                <w:szCs w:val="16"/>
                <w:lang w:eastAsia="hi-IN" w:bidi="hi-IN"/>
              </w:rPr>
              <w:t xml:space="preserve">by </w:t>
            </w:r>
            <w:r w:rsidR="00C14977" w:rsidRPr="0021540C">
              <w:rPr>
                <w:rFonts w:eastAsia="Arial Unicode MS"/>
                <w:b/>
                <w:bCs/>
                <w:kern w:val="1"/>
                <w:sz w:val="16"/>
                <w:szCs w:val="16"/>
                <w:lang w:eastAsia="hi-IN" w:bidi="hi-IN"/>
              </w:rPr>
              <w:t>January</w:t>
            </w:r>
            <w:r w:rsidR="000E3970" w:rsidRPr="0021540C">
              <w:rPr>
                <w:rFonts w:eastAsia="Arial Unicode MS"/>
                <w:b/>
                <w:bCs/>
                <w:kern w:val="1"/>
                <w:sz w:val="16"/>
                <w:szCs w:val="16"/>
                <w:lang w:eastAsia="hi-IN" w:bidi="hi-IN"/>
              </w:rPr>
              <w:t xml:space="preserve"> 2015</w:t>
            </w:r>
            <w:r w:rsidR="000E3970">
              <w:rPr>
                <w:rFonts w:eastAsia="Arial Unicode MS"/>
                <w:kern w:val="1"/>
                <w:sz w:val="16"/>
                <w:szCs w:val="16"/>
                <w:lang w:eastAsia="hi-IN" w:bidi="hi-IN"/>
              </w:rPr>
              <w:t xml:space="preserve"> </w:t>
            </w:r>
          </w:p>
          <w:p w:rsidR="000E3970" w:rsidRDefault="000E3970" w:rsidP="000E3970">
            <w:pPr>
              <w:suppressAutoHyphens/>
              <w:rPr>
                <w:rFonts w:eastAsia="Arial Unicode MS"/>
                <w:kern w:val="1"/>
                <w:sz w:val="16"/>
                <w:szCs w:val="16"/>
                <w:lang w:eastAsia="hi-IN" w:bidi="hi-IN"/>
              </w:rPr>
            </w:pPr>
            <w:r>
              <w:rPr>
                <w:rFonts w:eastAsia="Arial Unicode MS"/>
                <w:kern w:val="1"/>
                <w:sz w:val="16"/>
                <w:szCs w:val="16"/>
                <w:lang w:eastAsia="hi-IN" w:bidi="hi-IN"/>
              </w:rPr>
              <w:t xml:space="preserve">Submit Draft Recommendation to ITU-T SG3 for approval </w:t>
            </w:r>
            <w:r>
              <w:rPr>
                <w:rFonts w:eastAsia="Arial Unicode MS"/>
                <w:kern w:val="1"/>
                <w:sz w:val="16"/>
                <w:szCs w:val="16"/>
                <w:lang w:eastAsia="hi-IN" w:bidi="hi-IN"/>
              </w:rPr>
              <w:br/>
            </w:r>
            <w:r w:rsidR="00A42105" w:rsidRPr="0021540C">
              <w:rPr>
                <w:rFonts w:eastAsia="Arial Unicode MS"/>
                <w:b/>
                <w:bCs/>
                <w:kern w:val="1"/>
                <w:sz w:val="16"/>
                <w:szCs w:val="16"/>
                <w:lang w:eastAsia="hi-IN" w:bidi="hi-IN"/>
              </w:rPr>
              <w:t xml:space="preserve">--by </w:t>
            </w:r>
            <w:r w:rsidRPr="0021540C">
              <w:rPr>
                <w:rFonts w:eastAsia="Arial Unicode MS"/>
                <w:b/>
                <w:bCs/>
                <w:kern w:val="1"/>
                <w:sz w:val="16"/>
                <w:szCs w:val="16"/>
                <w:lang w:eastAsia="hi-IN" w:bidi="hi-IN"/>
              </w:rPr>
              <w:t>March 2015</w:t>
            </w:r>
            <w:r>
              <w:rPr>
                <w:rFonts w:eastAsia="Arial Unicode MS"/>
                <w:kern w:val="1"/>
                <w:sz w:val="16"/>
                <w:szCs w:val="16"/>
                <w:lang w:eastAsia="hi-IN" w:bidi="hi-IN"/>
              </w:rPr>
              <w:t xml:space="preserve"> </w:t>
            </w:r>
          </w:p>
          <w:p w:rsidR="00A42105" w:rsidRPr="00DD26ED" w:rsidRDefault="00A42105" w:rsidP="000E3970">
            <w:pPr>
              <w:suppressAutoHyphens/>
              <w:rPr>
                <w:rFonts w:eastAsia="Arial Unicode MS"/>
                <w:kern w:val="1"/>
                <w:sz w:val="16"/>
                <w:szCs w:val="16"/>
                <w:lang w:eastAsia="hi-IN" w:bidi="hi-IN"/>
              </w:rPr>
            </w:pPr>
          </w:p>
        </w:tc>
      </w:tr>
    </w:tbl>
    <w:p w:rsidR="00693698" w:rsidRDefault="00C46982" w:rsidP="00C46982">
      <w:pPr>
        <w:pStyle w:val="Heading1"/>
      </w:pPr>
      <w:bookmarkStart w:id="29" w:name="_Toc381367195"/>
      <w:r>
        <w:lastRenderedPageBreak/>
        <w:t>19</w:t>
      </w:r>
      <w:r w:rsidR="00C75ABB">
        <w:tab/>
      </w:r>
      <w:r>
        <w:t>Date and venue of next SG3RG-AFR</w:t>
      </w:r>
      <w:bookmarkEnd w:id="29"/>
    </w:p>
    <w:p w:rsidR="00693698" w:rsidRPr="007426EE" w:rsidRDefault="00C46982" w:rsidP="00C21368">
      <w:r>
        <w:t>The next SG3RG-AFR is</w:t>
      </w:r>
      <w:r w:rsidR="00887D79">
        <w:t xml:space="preserve"> tentatively scheduled for </w:t>
      </w:r>
      <w:r w:rsidR="00D36BA0">
        <w:t xml:space="preserve">February 2015.   Sao Tome and Principe offered to host the next meeting of SG3RG-AFR in 2015, subject to confirmation from their Ministry within the week. If Sao Tome and Principe is for some reason unable to host in 2015, Tanzania kindly offered to host the meeting.  In addition, </w:t>
      </w:r>
      <w:r w:rsidR="00C21368" w:rsidRPr="00C21368">
        <w:t xml:space="preserve">Côte d’Ivoire </w:t>
      </w:r>
      <w:r w:rsidR="00D36BA0">
        <w:t xml:space="preserve">offered to host the meeting in 2016. </w:t>
      </w:r>
    </w:p>
    <w:p w:rsidR="00C46982" w:rsidRDefault="00C46982" w:rsidP="00C46982">
      <w:pPr>
        <w:pStyle w:val="Heading1"/>
      </w:pPr>
      <w:bookmarkStart w:id="30" w:name="_Toc381367196"/>
      <w:r>
        <w:t>20</w:t>
      </w:r>
      <w:r>
        <w:tab/>
        <w:t>Any other business</w:t>
      </w:r>
      <w:bookmarkEnd w:id="30"/>
    </w:p>
    <w:p w:rsidR="00C46982" w:rsidRPr="007426EE" w:rsidRDefault="001676D2" w:rsidP="00C46982">
      <w:r>
        <w:t xml:space="preserve">The Counsellor introduced </w:t>
      </w:r>
      <w:hyperlink r:id="rId58" w:history="1">
        <w:r w:rsidRPr="001676D2">
          <w:rPr>
            <w:rStyle w:val="Hyperlink"/>
          </w:rPr>
          <w:t>TD40</w:t>
        </w:r>
      </w:hyperlink>
      <w:r>
        <w:t xml:space="preserve"> on guidelines for establishing national standardization secretariats. The guidelines were noted by the participants. </w:t>
      </w:r>
    </w:p>
    <w:p w:rsidR="00C46982" w:rsidRDefault="00C46982" w:rsidP="00C46982">
      <w:pPr>
        <w:pStyle w:val="Heading1"/>
      </w:pPr>
      <w:bookmarkStart w:id="31" w:name="_Toc381367197"/>
      <w:r>
        <w:t>21</w:t>
      </w:r>
      <w:r>
        <w:tab/>
        <w:t>Close of meeting</w:t>
      </w:r>
      <w:bookmarkEnd w:id="31"/>
    </w:p>
    <w:p w:rsidR="00C46982" w:rsidRPr="007426EE" w:rsidRDefault="004C4698" w:rsidP="00C46982">
      <w:r>
        <w:t>The C</w:t>
      </w:r>
      <w:r w:rsidR="00C46982">
        <w:t xml:space="preserve">o-Chairman </w:t>
      </w:r>
      <w:r>
        <w:t xml:space="preserve">from Sonatel (Senegal) </w:t>
      </w:r>
      <w:r w:rsidR="00C46982">
        <w:t>thanked the host country, the management team, participants, the</w:t>
      </w:r>
      <w:r w:rsidR="009531B8">
        <w:t xml:space="preserve"> hostesses, the</w:t>
      </w:r>
      <w:r w:rsidR="00C46982">
        <w:t xml:space="preserve"> interpreters and the staff of TSB, BDT and the ITU Regional Office for their hard work and their support. </w:t>
      </w:r>
    </w:p>
    <w:p w:rsidR="00AB5215" w:rsidRPr="00C46982" w:rsidRDefault="00AB5215" w:rsidP="005A72AE">
      <w:pPr>
        <w:pStyle w:val="Reasons"/>
        <w:rPr>
          <w:lang w:val="en-GB"/>
        </w:rPr>
      </w:pPr>
    </w:p>
    <w:p w:rsidR="00AB5215" w:rsidRPr="005C58F7" w:rsidRDefault="00AB5215" w:rsidP="009155E6">
      <w:pPr>
        <w:jc w:val="center"/>
      </w:pPr>
      <w:r>
        <w:t>______________</w:t>
      </w:r>
    </w:p>
    <w:sectPr w:rsidR="00AB5215" w:rsidRPr="005C58F7" w:rsidSect="00B3229D">
      <w:headerReference w:type="default" r:id="rId59"/>
      <w:footerReference w:type="default" r:id="rId60"/>
      <w:footerReference w:type="first" r:id="rId61"/>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61" w:rsidRDefault="00BB6B61">
      <w:pPr>
        <w:spacing w:before="0"/>
      </w:pPr>
      <w:r>
        <w:separator/>
      </w:r>
    </w:p>
  </w:endnote>
  <w:endnote w:type="continuationSeparator" w:id="0">
    <w:p w:rsidR="00BB6B61" w:rsidRDefault="00BB6B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9D" w:rsidRPr="00B3229D" w:rsidRDefault="00B3229D" w:rsidP="00B3229D">
    <w:pPr>
      <w:pStyle w:val="Footer"/>
      <w:rPr>
        <w:sz w:val="18"/>
        <w:szCs w:val="18"/>
        <w:lang w:val="fr-CH"/>
      </w:rPr>
    </w:pPr>
    <w:r>
      <w:rPr>
        <w:sz w:val="18"/>
        <w:szCs w:val="18"/>
        <w:lang w:val="fr-CH"/>
      </w:rPr>
      <w:t>ITU-T\COM-T\COM03\SG3RG-AFR\R\R002E.DOC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6" w:type="dxa"/>
      <w:jc w:val="center"/>
      <w:tblInd w:w="13" w:type="dxa"/>
      <w:tblLayout w:type="fixed"/>
      <w:tblLook w:val="0000" w:firstRow="0" w:lastRow="0" w:firstColumn="0" w:lastColumn="0" w:noHBand="0" w:noVBand="0"/>
    </w:tblPr>
    <w:tblGrid>
      <w:gridCol w:w="1603"/>
      <w:gridCol w:w="3926"/>
      <w:gridCol w:w="4381"/>
      <w:gridCol w:w="26"/>
    </w:tblGrid>
    <w:tr w:rsidR="00B3229D" w:rsidRPr="00B23377" w:rsidTr="00B3229D">
      <w:trPr>
        <w:gridAfter w:val="1"/>
        <w:wAfter w:w="26" w:type="dxa"/>
        <w:cantSplit/>
        <w:jc w:val="center"/>
      </w:trPr>
      <w:tc>
        <w:tcPr>
          <w:tcW w:w="1603" w:type="dxa"/>
          <w:tcBorders>
            <w:top w:val="single" w:sz="12" w:space="0" w:color="auto"/>
            <w:bottom w:val="single" w:sz="2" w:space="0" w:color="auto"/>
          </w:tcBorders>
        </w:tcPr>
        <w:p w:rsidR="00B3229D" w:rsidRPr="00B23377" w:rsidRDefault="00B3229D" w:rsidP="0034604E">
          <w:pPr>
            <w:spacing w:before="0"/>
            <w:rPr>
              <w:sz w:val="22"/>
            </w:rPr>
          </w:pPr>
          <w:r w:rsidRPr="00B23377">
            <w:rPr>
              <w:b/>
              <w:bCs/>
              <w:sz w:val="22"/>
            </w:rPr>
            <w:t>Contact</w:t>
          </w:r>
          <w:r w:rsidRPr="00B23377">
            <w:rPr>
              <w:sz w:val="22"/>
            </w:rPr>
            <w:t>:</w:t>
          </w:r>
        </w:p>
      </w:tc>
      <w:tc>
        <w:tcPr>
          <w:tcW w:w="3926" w:type="dxa"/>
          <w:tcBorders>
            <w:top w:val="single" w:sz="12" w:space="0" w:color="auto"/>
            <w:bottom w:val="single" w:sz="2" w:space="0" w:color="auto"/>
          </w:tcBorders>
        </w:tcPr>
        <w:p w:rsidR="00B3229D" w:rsidRPr="00B23377" w:rsidRDefault="00B3229D" w:rsidP="0034604E">
          <w:pPr>
            <w:spacing w:before="0"/>
            <w:rPr>
              <w:sz w:val="22"/>
            </w:rPr>
          </w:pPr>
          <w:r w:rsidRPr="00B23377">
            <w:rPr>
              <w:sz w:val="22"/>
            </w:rPr>
            <w:t>Abossé</w:t>
          </w:r>
          <w:r>
            <w:rPr>
              <w:sz w:val="22"/>
            </w:rPr>
            <w:t xml:space="preserve"> </w:t>
          </w:r>
          <w:r w:rsidRPr="00B23377">
            <w:rPr>
              <w:sz w:val="22"/>
            </w:rPr>
            <w:t>Akue-Kpakpo</w:t>
          </w:r>
        </w:p>
        <w:p w:rsidR="00B3229D" w:rsidRPr="00B23377" w:rsidRDefault="00B3229D" w:rsidP="0034604E">
          <w:pPr>
            <w:spacing w:before="0"/>
            <w:rPr>
              <w:sz w:val="22"/>
            </w:rPr>
          </w:pPr>
          <w:r w:rsidRPr="00B23377">
            <w:rPr>
              <w:sz w:val="22"/>
            </w:rPr>
            <w:t>Co-chairman</w:t>
          </w:r>
        </w:p>
      </w:tc>
      <w:tc>
        <w:tcPr>
          <w:tcW w:w="4381" w:type="dxa"/>
          <w:tcBorders>
            <w:top w:val="single" w:sz="12" w:space="0" w:color="auto"/>
            <w:bottom w:val="single" w:sz="2" w:space="0" w:color="auto"/>
          </w:tcBorders>
        </w:tcPr>
        <w:p w:rsidR="00B3229D" w:rsidRPr="00B23377" w:rsidRDefault="00B3229D" w:rsidP="0034604E">
          <w:pPr>
            <w:spacing w:before="0"/>
            <w:rPr>
              <w:sz w:val="22"/>
            </w:rPr>
          </w:pPr>
          <w:r w:rsidRPr="00B23377">
            <w:rPr>
              <w:sz w:val="22"/>
            </w:rPr>
            <w:t>Email</w:t>
          </w:r>
          <w:r>
            <w:rPr>
              <w:sz w:val="22"/>
            </w:rPr>
            <w:t>:</w:t>
          </w:r>
          <w:r w:rsidRPr="00B23377">
            <w:rPr>
              <w:sz w:val="22"/>
            </w:rPr>
            <w:tab/>
            <w:t>aakue</w:t>
          </w:r>
          <w:r>
            <w:rPr>
              <w:sz w:val="22"/>
            </w:rPr>
            <w:t>@</w:t>
          </w:r>
          <w:r w:rsidRPr="00B23377">
            <w:rPr>
              <w:sz w:val="22"/>
            </w:rPr>
            <w:t xml:space="preserve">uemoa.int </w:t>
          </w:r>
          <w:r>
            <w:rPr>
              <w:sz w:val="22"/>
            </w:rPr>
            <w:br/>
          </w:r>
        </w:p>
      </w:tc>
    </w:tr>
    <w:tr w:rsidR="00B3229D" w:rsidRPr="00B23377" w:rsidTr="00B3229D">
      <w:trPr>
        <w:gridAfter w:val="1"/>
        <w:wAfter w:w="26" w:type="dxa"/>
        <w:cantSplit/>
        <w:jc w:val="center"/>
      </w:trPr>
      <w:tc>
        <w:tcPr>
          <w:tcW w:w="1603" w:type="dxa"/>
          <w:tcBorders>
            <w:top w:val="single" w:sz="2" w:space="0" w:color="auto"/>
          </w:tcBorders>
        </w:tcPr>
        <w:p w:rsidR="00B3229D" w:rsidRPr="00B23377" w:rsidRDefault="00B3229D" w:rsidP="0034604E">
          <w:pPr>
            <w:spacing w:before="0"/>
            <w:rPr>
              <w:b/>
              <w:bCs/>
              <w:sz w:val="22"/>
            </w:rPr>
          </w:pPr>
        </w:p>
      </w:tc>
      <w:tc>
        <w:tcPr>
          <w:tcW w:w="3926" w:type="dxa"/>
          <w:tcBorders>
            <w:top w:val="single" w:sz="2" w:space="0" w:color="auto"/>
          </w:tcBorders>
        </w:tcPr>
        <w:p w:rsidR="00B3229D" w:rsidRPr="00B23377" w:rsidRDefault="00B3229D" w:rsidP="0034604E">
          <w:pPr>
            <w:spacing w:before="0"/>
            <w:rPr>
              <w:sz w:val="22"/>
            </w:rPr>
          </w:pPr>
          <w:r w:rsidRPr="00B23377">
            <w:rPr>
              <w:sz w:val="22"/>
            </w:rPr>
            <w:t>Saliou Touré</w:t>
          </w:r>
        </w:p>
        <w:p w:rsidR="00B3229D" w:rsidRPr="00B23377" w:rsidRDefault="00B3229D" w:rsidP="0034604E">
          <w:pPr>
            <w:spacing w:before="0"/>
            <w:rPr>
              <w:sz w:val="22"/>
            </w:rPr>
          </w:pPr>
          <w:r w:rsidRPr="00B23377">
            <w:rPr>
              <w:sz w:val="22"/>
            </w:rPr>
            <w:t>Co-chairman</w:t>
          </w:r>
        </w:p>
      </w:tc>
      <w:tc>
        <w:tcPr>
          <w:tcW w:w="4381" w:type="dxa"/>
          <w:tcBorders>
            <w:top w:val="single" w:sz="2" w:space="0" w:color="auto"/>
          </w:tcBorders>
        </w:tcPr>
        <w:p w:rsidR="00B3229D" w:rsidRPr="00B23377" w:rsidRDefault="00B3229D" w:rsidP="0034604E">
          <w:pPr>
            <w:spacing w:before="0"/>
            <w:rPr>
              <w:sz w:val="22"/>
            </w:rPr>
          </w:pPr>
          <w:r w:rsidRPr="00B23377">
            <w:rPr>
              <w:sz w:val="22"/>
            </w:rPr>
            <w:t>Email: saliou.toure</w:t>
          </w:r>
          <w:r>
            <w:rPr>
              <w:sz w:val="22"/>
            </w:rPr>
            <w:t>@</w:t>
          </w:r>
          <w:r w:rsidRPr="00B23377">
            <w:rPr>
              <w:sz w:val="22"/>
            </w:rPr>
            <w:t>orange-sonatel.com</w:t>
          </w:r>
        </w:p>
      </w:tc>
    </w:tr>
    <w:tr w:rsidR="00B3229D" w:rsidRPr="00B23377" w:rsidTr="00B3229D">
      <w:trPr>
        <w:cantSplit/>
        <w:jc w:val="center"/>
      </w:trPr>
      <w:tc>
        <w:tcPr>
          <w:tcW w:w="9936"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B3229D" w:rsidRPr="00B23377" w:rsidRDefault="00B3229D" w:rsidP="0034604E">
          <w:pPr>
            <w:spacing w:before="0"/>
            <w:rPr>
              <w:sz w:val="18"/>
            </w:rPr>
          </w:pPr>
          <w:r w:rsidRPr="00B23377">
            <w:rPr>
              <w:b/>
              <w:bCs/>
              <w:sz w:val="18"/>
            </w:rPr>
            <w:t>Attention:</w:t>
          </w:r>
          <w:r w:rsidRPr="00B23377">
            <w:rPr>
              <w:sz w:val="18"/>
            </w:rPr>
            <w:t xml:space="preserve"> This is not a publication made available to the public, but </w:t>
          </w:r>
          <w:r w:rsidRPr="00B23377">
            <w:rPr>
              <w:b/>
              <w:bCs/>
              <w:sz w:val="18"/>
            </w:rPr>
            <w:t>an internal ITU-T Document</w:t>
          </w:r>
          <w:r w:rsidRPr="00B2337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037377" w:rsidRPr="00B3229D" w:rsidRDefault="00037377" w:rsidP="00B32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61" w:rsidRDefault="00BB6B61">
      <w:r>
        <w:t>____________________</w:t>
      </w:r>
    </w:p>
  </w:footnote>
  <w:footnote w:type="continuationSeparator" w:id="0">
    <w:p w:rsidR="00BB6B61" w:rsidRDefault="00BB6B6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77" w:rsidRPr="00B3229D" w:rsidRDefault="00B3229D" w:rsidP="00B3229D">
    <w:pPr>
      <w:pStyle w:val="Header"/>
    </w:pPr>
    <w:r w:rsidRPr="00B3229D">
      <w:t xml:space="preserve">- </w:t>
    </w:r>
    <w:r w:rsidRPr="00B3229D">
      <w:fldChar w:fldCharType="begin"/>
    </w:r>
    <w:r w:rsidRPr="00B3229D">
      <w:instrText xml:space="preserve"> PAGE  \* MERGEFORMAT </w:instrText>
    </w:r>
    <w:r w:rsidRPr="00B3229D">
      <w:fldChar w:fldCharType="separate"/>
    </w:r>
    <w:r w:rsidR="00F8251E">
      <w:rPr>
        <w:noProof/>
      </w:rPr>
      <w:t>10</w:t>
    </w:r>
    <w:r w:rsidRPr="00B3229D">
      <w:fldChar w:fldCharType="end"/>
    </w:r>
    <w:r w:rsidRPr="00B3229D">
      <w:t xml:space="preserve"> -</w:t>
    </w:r>
  </w:p>
  <w:p w:rsidR="00B3229D" w:rsidRPr="00B3229D" w:rsidRDefault="00B3229D" w:rsidP="00B3229D">
    <w:pPr>
      <w:pStyle w:val="Header"/>
      <w:spacing w:after="240"/>
    </w:pPr>
    <w:r w:rsidRPr="00B3229D">
      <w:fldChar w:fldCharType="begin"/>
    </w:r>
    <w:r w:rsidRPr="00B3229D">
      <w:instrText xml:space="preserve"> STYLEREF  Docnumber  </w:instrText>
    </w:r>
    <w:r w:rsidRPr="00B3229D">
      <w:fldChar w:fldCharType="separate"/>
    </w:r>
    <w:r w:rsidR="00F8251E">
      <w:rPr>
        <w:noProof/>
      </w:rPr>
      <w:t>SG3RG-AFR– R 2 – E</w:t>
    </w:r>
    <w:r w:rsidRPr="00B3229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C2A"/>
    <w:multiLevelType w:val="hybridMultilevel"/>
    <w:tmpl w:val="96802CF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1E101563"/>
    <w:multiLevelType w:val="hybridMultilevel"/>
    <w:tmpl w:val="74405EE4"/>
    <w:lvl w:ilvl="0" w:tplc="87FAF60A">
      <w:start w:val="1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147B5"/>
    <w:multiLevelType w:val="hybridMultilevel"/>
    <w:tmpl w:val="520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F7CEA"/>
    <w:multiLevelType w:val="hybridMultilevel"/>
    <w:tmpl w:val="D03C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63811"/>
    <w:multiLevelType w:val="hybridMultilevel"/>
    <w:tmpl w:val="1FC2BD24"/>
    <w:lvl w:ilvl="0" w:tplc="90A47A0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D1"/>
    <w:rsid w:val="00000C94"/>
    <w:rsid w:val="00002BBD"/>
    <w:rsid w:val="00023B9A"/>
    <w:rsid w:val="00037377"/>
    <w:rsid w:val="00054523"/>
    <w:rsid w:val="000622A0"/>
    <w:rsid w:val="0008391C"/>
    <w:rsid w:val="00085405"/>
    <w:rsid w:val="00090447"/>
    <w:rsid w:val="000A5FD9"/>
    <w:rsid w:val="000B0199"/>
    <w:rsid w:val="000B16CD"/>
    <w:rsid w:val="000B373F"/>
    <w:rsid w:val="000B717A"/>
    <w:rsid w:val="000C4698"/>
    <w:rsid w:val="000E3970"/>
    <w:rsid w:val="000E71B5"/>
    <w:rsid w:val="000F3494"/>
    <w:rsid w:val="000F37D9"/>
    <w:rsid w:val="000F5B07"/>
    <w:rsid w:val="001200C8"/>
    <w:rsid w:val="001534E5"/>
    <w:rsid w:val="00160BDD"/>
    <w:rsid w:val="00163502"/>
    <w:rsid w:val="001641DE"/>
    <w:rsid w:val="00165129"/>
    <w:rsid w:val="001676D2"/>
    <w:rsid w:val="0018014C"/>
    <w:rsid w:val="001A270A"/>
    <w:rsid w:val="001A667B"/>
    <w:rsid w:val="001B5B18"/>
    <w:rsid w:val="001C06AD"/>
    <w:rsid w:val="001C0DAD"/>
    <w:rsid w:val="001D0CD1"/>
    <w:rsid w:val="001F5819"/>
    <w:rsid w:val="001F5E2A"/>
    <w:rsid w:val="00200165"/>
    <w:rsid w:val="0021154C"/>
    <w:rsid w:val="0021540C"/>
    <w:rsid w:val="00227DD2"/>
    <w:rsid w:val="002376EC"/>
    <w:rsid w:val="002479C6"/>
    <w:rsid w:val="002508A2"/>
    <w:rsid w:val="002570D1"/>
    <w:rsid w:val="00261675"/>
    <w:rsid w:val="0027215A"/>
    <w:rsid w:val="002862AD"/>
    <w:rsid w:val="002A1B3E"/>
    <w:rsid w:val="002B7D12"/>
    <w:rsid w:val="002E07AB"/>
    <w:rsid w:val="002F5481"/>
    <w:rsid w:val="0031257D"/>
    <w:rsid w:val="00333601"/>
    <w:rsid w:val="00346822"/>
    <w:rsid w:val="00377846"/>
    <w:rsid w:val="00395549"/>
    <w:rsid w:val="003A2159"/>
    <w:rsid w:val="003A743E"/>
    <w:rsid w:val="003E4B93"/>
    <w:rsid w:val="0043185A"/>
    <w:rsid w:val="00436FE8"/>
    <w:rsid w:val="00456003"/>
    <w:rsid w:val="0045693A"/>
    <w:rsid w:val="004657E6"/>
    <w:rsid w:val="004802BB"/>
    <w:rsid w:val="0048190F"/>
    <w:rsid w:val="0048332C"/>
    <w:rsid w:val="00485896"/>
    <w:rsid w:val="004862D3"/>
    <w:rsid w:val="0048683C"/>
    <w:rsid w:val="004B3CFF"/>
    <w:rsid w:val="004C4698"/>
    <w:rsid w:val="004C56C8"/>
    <w:rsid w:val="004C6468"/>
    <w:rsid w:val="004F1193"/>
    <w:rsid w:val="005042F0"/>
    <w:rsid w:val="005161C9"/>
    <w:rsid w:val="005165B5"/>
    <w:rsid w:val="0052204D"/>
    <w:rsid w:val="00526EFC"/>
    <w:rsid w:val="005356D7"/>
    <w:rsid w:val="00554970"/>
    <w:rsid w:val="00561E14"/>
    <w:rsid w:val="00577850"/>
    <w:rsid w:val="00590CFB"/>
    <w:rsid w:val="00595C6B"/>
    <w:rsid w:val="005A1889"/>
    <w:rsid w:val="005A72AE"/>
    <w:rsid w:val="005A7C52"/>
    <w:rsid w:val="005B00C6"/>
    <w:rsid w:val="005B2DA5"/>
    <w:rsid w:val="005C15E4"/>
    <w:rsid w:val="005C58F7"/>
    <w:rsid w:val="005D3F98"/>
    <w:rsid w:val="005E7ED6"/>
    <w:rsid w:val="005F0779"/>
    <w:rsid w:val="00600143"/>
    <w:rsid w:val="006103D8"/>
    <w:rsid w:val="00612F49"/>
    <w:rsid w:val="00614ED8"/>
    <w:rsid w:val="0062139D"/>
    <w:rsid w:val="00625325"/>
    <w:rsid w:val="006432B1"/>
    <w:rsid w:val="006473E4"/>
    <w:rsid w:val="00653E89"/>
    <w:rsid w:val="006547BA"/>
    <w:rsid w:val="00662915"/>
    <w:rsid w:val="006629F1"/>
    <w:rsid w:val="00663549"/>
    <w:rsid w:val="006655D4"/>
    <w:rsid w:val="00680AB4"/>
    <w:rsid w:val="00681E88"/>
    <w:rsid w:val="006925EA"/>
    <w:rsid w:val="00693698"/>
    <w:rsid w:val="006937B0"/>
    <w:rsid w:val="00696AC8"/>
    <w:rsid w:val="006A622B"/>
    <w:rsid w:val="00707F30"/>
    <w:rsid w:val="007112EB"/>
    <w:rsid w:val="007116C3"/>
    <w:rsid w:val="00715147"/>
    <w:rsid w:val="00715434"/>
    <w:rsid w:val="007224D0"/>
    <w:rsid w:val="00726431"/>
    <w:rsid w:val="007439FF"/>
    <w:rsid w:val="0075415D"/>
    <w:rsid w:val="00754278"/>
    <w:rsid w:val="007655A1"/>
    <w:rsid w:val="0076787B"/>
    <w:rsid w:val="0077117D"/>
    <w:rsid w:val="007739AA"/>
    <w:rsid w:val="00781343"/>
    <w:rsid w:val="00791C90"/>
    <w:rsid w:val="007A2590"/>
    <w:rsid w:val="007A3FF3"/>
    <w:rsid w:val="007B4E1D"/>
    <w:rsid w:val="007B5342"/>
    <w:rsid w:val="007C2D4E"/>
    <w:rsid w:val="007D0462"/>
    <w:rsid w:val="007D5993"/>
    <w:rsid w:val="007D74B6"/>
    <w:rsid w:val="007E004D"/>
    <w:rsid w:val="007E4CE5"/>
    <w:rsid w:val="00806F33"/>
    <w:rsid w:val="0081415D"/>
    <w:rsid w:val="00821207"/>
    <w:rsid w:val="00822F03"/>
    <w:rsid w:val="008306AB"/>
    <w:rsid w:val="0083166B"/>
    <w:rsid w:val="00833213"/>
    <w:rsid w:val="00833526"/>
    <w:rsid w:val="0086202A"/>
    <w:rsid w:val="008656C7"/>
    <w:rsid w:val="00874DD1"/>
    <w:rsid w:val="0087776C"/>
    <w:rsid w:val="00886BDC"/>
    <w:rsid w:val="0088739F"/>
    <w:rsid w:val="00887D79"/>
    <w:rsid w:val="00891530"/>
    <w:rsid w:val="00891E5B"/>
    <w:rsid w:val="00893A74"/>
    <w:rsid w:val="008A44E7"/>
    <w:rsid w:val="008B17F6"/>
    <w:rsid w:val="008B3D4F"/>
    <w:rsid w:val="008C7A72"/>
    <w:rsid w:val="008D6C11"/>
    <w:rsid w:val="008D6FCD"/>
    <w:rsid w:val="008E111C"/>
    <w:rsid w:val="008E1F81"/>
    <w:rsid w:val="008F191B"/>
    <w:rsid w:val="00906F31"/>
    <w:rsid w:val="00914A0A"/>
    <w:rsid w:val="009155E6"/>
    <w:rsid w:val="0092662D"/>
    <w:rsid w:val="00941B31"/>
    <w:rsid w:val="00947B05"/>
    <w:rsid w:val="00947CA4"/>
    <w:rsid w:val="009531B8"/>
    <w:rsid w:val="0096054F"/>
    <w:rsid w:val="009652A5"/>
    <w:rsid w:val="009712FB"/>
    <w:rsid w:val="00975FED"/>
    <w:rsid w:val="00982A3A"/>
    <w:rsid w:val="009A5F50"/>
    <w:rsid w:val="009B094F"/>
    <w:rsid w:val="009B15FD"/>
    <w:rsid w:val="009B7024"/>
    <w:rsid w:val="009C1D03"/>
    <w:rsid w:val="009E0475"/>
    <w:rsid w:val="009E6988"/>
    <w:rsid w:val="009F3D6E"/>
    <w:rsid w:val="00A01127"/>
    <w:rsid w:val="00A0428E"/>
    <w:rsid w:val="00A12B02"/>
    <w:rsid w:val="00A131D6"/>
    <w:rsid w:val="00A31412"/>
    <w:rsid w:val="00A42105"/>
    <w:rsid w:val="00A50916"/>
    <w:rsid w:val="00A7327C"/>
    <w:rsid w:val="00A81111"/>
    <w:rsid w:val="00A82743"/>
    <w:rsid w:val="00A843FD"/>
    <w:rsid w:val="00A87374"/>
    <w:rsid w:val="00A9325F"/>
    <w:rsid w:val="00AB5215"/>
    <w:rsid w:val="00AC1D3D"/>
    <w:rsid w:val="00AE31D0"/>
    <w:rsid w:val="00AF0213"/>
    <w:rsid w:val="00AF5BE2"/>
    <w:rsid w:val="00AF6C34"/>
    <w:rsid w:val="00B0144F"/>
    <w:rsid w:val="00B040F6"/>
    <w:rsid w:val="00B0509A"/>
    <w:rsid w:val="00B104F3"/>
    <w:rsid w:val="00B10566"/>
    <w:rsid w:val="00B1064B"/>
    <w:rsid w:val="00B259BE"/>
    <w:rsid w:val="00B30155"/>
    <w:rsid w:val="00B3229D"/>
    <w:rsid w:val="00B37A79"/>
    <w:rsid w:val="00B405BE"/>
    <w:rsid w:val="00B412AD"/>
    <w:rsid w:val="00B81C27"/>
    <w:rsid w:val="00B845DC"/>
    <w:rsid w:val="00BB6B61"/>
    <w:rsid w:val="00BB7229"/>
    <w:rsid w:val="00BC4A0D"/>
    <w:rsid w:val="00BC602B"/>
    <w:rsid w:val="00BD13DC"/>
    <w:rsid w:val="00BD687A"/>
    <w:rsid w:val="00BD6A93"/>
    <w:rsid w:val="00BD6D78"/>
    <w:rsid w:val="00BD74EE"/>
    <w:rsid w:val="00BF44C6"/>
    <w:rsid w:val="00C0091C"/>
    <w:rsid w:val="00C03F10"/>
    <w:rsid w:val="00C10329"/>
    <w:rsid w:val="00C12424"/>
    <w:rsid w:val="00C14977"/>
    <w:rsid w:val="00C1720E"/>
    <w:rsid w:val="00C21368"/>
    <w:rsid w:val="00C228AE"/>
    <w:rsid w:val="00C30C8B"/>
    <w:rsid w:val="00C36C40"/>
    <w:rsid w:val="00C36F47"/>
    <w:rsid w:val="00C43584"/>
    <w:rsid w:val="00C46982"/>
    <w:rsid w:val="00C520DE"/>
    <w:rsid w:val="00C52BAF"/>
    <w:rsid w:val="00C63941"/>
    <w:rsid w:val="00C74254"/>
    <w:rsid w:val="00C75ABB"/>
    <w:rsid w:val="00C821D4"/>
    <w:rsid w:val="00C94F86"/>
    <w:rsid w:val="00C97B90"/>
    <w:rsid w:val="00CA5498"/>
    <w:rsid w:val="00CB58BC"/>
    <w:rsid w:val="00CE507A"/>
    <w:rsid w:val="00CE7AEF"/>
    <w:rsid w:val="00CF053B"/>
    <w:rsid w:val="00CF07A0"/>
    <w:rsid w:val="00D02126"/>
    <w:rsid w:val="00D06F2E"/>
    <w:rsid w:val="00D13115"/>
    <w:rsid w:val="00D26110"/>
    <w:rsid w:val="00D31DBD"/>
    <w:rsid w:val="00D36BA0"/>
    <w:rsid w:val="00D60F8A"/>
    <w:rsid w:val="00D64748"/>
    <w:rsid w:val="00D81749"/>
    <w:rsid w:val="00D915E0"/>
    <w:rsid w:val="00D9204D"/>
    <w:rsid w:val="00D93DDD"/>
    <w:rsid w:val="00DA202A"/>
    <w:rsid w:val="00DA5408"/>
    <w:rsid w:val="00DA62D7"/>
    <w:rsid w:val="00DB2D67"/>
    <w:rsid w:val="00DB5BCE"/>
    <w:rsid w:val="00DB6B92"/>
    <w:rsid w:val="00DD26ED"/>
    <w:rsid w:val="00DE6257"/>
    <w:rsid w:val="00DE7BEB"/>
    <w:rsid w:val="00E00F25"/>
    <w:rsid w:val="00E13DA8"/>
    <w:rsid w:val="00E14DCE"/>
    <w:rsid w:val="00E37966"/>
    <w:rsid w:val="00E50611"/>
    <w:rsid w:val="00E50CD7"/>
    <w:rsid w:val="00E66BAC"/>
    <w:rsid w:val="00E717B9"/>
    <w:rsid w:val="00E922C7"/>
    <w:rsid w:val="00EB54C0"/>
    <w:rsid w:val="00EC36C7"/>
    <w:rsid w:val="00EC6046"/>
    <w:rsid w:val="00EC799A"/>
    <w:rsid w:val="00ED3C93"/>
    <w:rsid w:val="00F007EC"/>
    <w:rsid w:val="00F05160"/>
    <w:rsid w:val="00F164D3"/>
    <w:rsid w:val="00F20F16"/>
    <w:rsid w:val="00F5277D"/>
    <w:rsid w:val="00F6714F"/>
    <w:rsid w:val="00F7036E"/>
    <w:rsid w:val="00F8198A"/>
    <w:rsid w:val="00F8251E"/>
    <w:rsid w:val="00F9620F"/>
    <w:rsid w:val="00F96869"/>
    <w:rsid w:val="00FA1B1B"/>
    <w:rsid w:val="00FB1739"/>
    <w:rsid w:val="00FB67EE"/>
    <w:rsid w:val="00FC201D"/>
    <w:rsid w:val="00FD291C"/>
    <w:rsid w:val="00FD5DE4"/>
    <w:rsid w:val="00FE3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character" w:styleId="Hyperlink">
    <w:name w:val="Hyperlink"/>
    <w:uiPriority w:val="99"/>
    <w:rsid w:val="00693698"/>
    <w:rPr>
      <w:color w:val="0000FF"/>
      <w:u w:val="single"/>
    </w:rPr>
  </w:style>
  <w:style w:type="paragraph" w:customStyle="1" w:styleId="Reasons">
    <w:name w:val="Reasons"/>
    <w:basedOn w:val="Normal"/>
    <w:qFormat/>
    <w:rsid w:val="00AB521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A7327C"/>
    <w:pPr>
      <w:ind w:left="720"/>
      <w:contextualSpacing/>
    </w:pPr>
  </w:style>
  <w:style w:type="paragraph" w:styleId="BalloonText">
    <w:name w:val="Balloon Text"/>
    <w:basedOn w:val="Normal"/>
    <w:link w:val="BalloonTextChar"/>
    <w:uiPriority w:val="99"/>
    <w:semiHidden/>
    <w:unhideWhenUsed/>
    <w:rsid w:val="00FC20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01D"/>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2508A2"/>
    <w:rPr>
      <w:color w:val="800080" w:themeColor="followedHyperlink"/>
      <w:u w:val="single"/>
    </w:rPr>
  </w:style>
  <w:style w:type="paragraph" w:customStyle="1" w:styleId="Docnumber">
    <w:name w:val="Docnumber"/>
    <w:basedOn w:val="Normal"/>
    <w:link w:val="DocnumberChar"/>
    <w:rsid w:val="00B3229D"/>
    <w:pPr>
      <w:jc w:val="right"/>
    </w:pPr>
    <w:rPr>
      <w:b/>
    </w:rPr>
  </w:style>
  <w:style w:type="character" w:customStyle="1" w:styleId="DocnumberChar">
    <w:name w:val="Docnumber Char"/>
    <w:basedOn w:val="DefaultParagraphFont"/>
    <w:link w:val="Docnumber"/>
    <w:rsid w:val="00B3229D"/>
    <w:rPr>
      <w:rFonts w:ascii="Times New Roman" w:hAnsi="Times New Roman"/>
      <w:b/>
      <w:sz w:val="24"/>
      <w:lang w:val="en-GB" w:eastAsia="en-US"/>
    </w:rPr>
  </w:style>
  <w:style w:type="character" w:customStyle="1" w:styleId="FooterChar">
    <w:name w:val="Footer Char"/>
    <w:basedOn w:val="DefaultParagraphFont"/>
    <w:link w:val="Footer"/>
    <w:rsid w:val="00B3229D"/>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character" w:styleId="Hyperlink">
    <w:name w:val="Hyperlink"/>
    <w:uiPriority w:val="99"/>
    <w:rsid w:val="00693698"/>
    <w:rPr>
      <w:color w:val="0000FF"/>
      <w:u w:val="single"/>
    </w:rPr>
  </w:style>
  <w:style w:type="paragraph" w:customStyle="1" w:styleId="Reasons">
    <w:name w:val="Reasons"/>
    <w:basedOn w:val="Normal"/>
    <w:qFormat/>
    <w:rsid w:val="00AB521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A7327C"/>
    <w:pPr>
      <w:ind w:left="720"/>
      <w:contextualSpacing/>
    </w:pPr>
  </w:style>
  <w:style w:type="paragraph" w:styleId="BalloonText">
    <w:name w:val="Balloon Text"/>
    <w:basedOn w:val="Normal"/>
    <w:link w:val="BalloonTextChar"/>
    <w:uiPriority w:val="99"/>
    <w:semiHidden/>
    <w:unhideWhenUsed/>
    <w:rsid w:val="00FC20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01D"/>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2508A2"/>
    <w:rPr>
      <w:color w:val="800080" w:themeColor="followedHyperlink"/>
      <w:u w:val="single"/>
    </w:rPr>
  </w:style>
  <w:style w:type="paragraph" w:customStyle="1" w:styleId="Docnumber">
    <w:name w:val="Docnumber"/>
    <w:basedOn w:val="Normal"/>
    <w:link w:val="DocnumberChar"/>
    <w:rsid w:val="00B3229D"/>
    <w:pPr>
      <w:jc w:val="right"/>
    </w:pPr>
    <w:rPr>
      <w:b/>
    </w:rPr>
  </w:style>
  <w:style w:type="character" w:customStyle="1" w:styleId="DocnumberChar">
    <w:name w:val="Docnumber Char"/>
    <w:basedOn w:val="DefaultParagraphFont"/>
    <w:link w:val="Docnumber"/>
    <w:rsid w:val="00B3229D"/>
    <w:rPr>
      <w:rFonts w:ascii="Times New Roman" w:hAnsi="Times New Roman"/>
      <w:b/>
      <w:sz w:val="24"/>
      <w:lang w:val="en-GB" w:eastAsia="en-US"/>
    </w:rPr>
  </w:style>
  <w:style w:type="character" w:customStyle="1" w:styleId="FooterChar">
    <w:name w:val="Footer Char"/>
    <w:basedOn w:val="DefaultParagraphFont"/>
    <w:link w:val="Footer"/>
    <w:rsid w:val="00B3229D"/>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3-SG3RG.AFR-140220-TD-PLEN-0019/en" TargetMode="External"/><Relationship Id="rId18" Type="http://schemas.openxmlformats.org/officeDocument/2006/relationships/hyperlink" Target="https://www.itu.int/md/T13-SG3RG.AFR-140220-TD-PLEN-0023/en" TargetMode="External"/><Relationship Id="rId26" Type="http://schemas.openxmlformats.org/officeDocument/2006/relationships/hyperlink" Target="https://www.itu.int/md/T13-SG3RG.AFR-140220-TD-PLEN-0030/en" TargetMode="External"/><Relationship Id="rId39" Type="http://schemas.openxmlformats.org/officeDocument/2006/relationships/hyperlink" Target="http://www.itu.int/rec/T-REC-D.98/en" TargetMode="External"/><Relationship Id="rId21" Type="http://schemas.openxmlformats.org/officeDocument/2006/relationships/hyperlink" Target="https://www.itu.int/md/T13-SG3RG.AFR-140220-TD-PLEN-0026/en" TargetMode="External"/><Relationship Id="rId34" Type="http://schemas.openxmlformats.org/officeDocument/2006/relationships/hyperlink" Target="https://www.itu.int/md/T13-SG3RG.AFR-C-0010/en" TargetMode="External"/><Relationship Id="rId42" Type="http://schemas.openxmlformats.org/officeDocument/2006/relationships/hyperlink" Target="https://www.itu.int/md/T13-SG3RG.AFR-C-0012/en" TargetMode="External"/><Relationship Id="rId47" Type="http://schemas.openxmlformats.org/officeDocument/2006/relationships/hyperlink" Target="https://www.itu.int/md/T13-SG3RG.AFR-C-0015/en" TargetMode="External"/><Relationship Id="rId50" Type="http://schemas.openxmlformats.org/officeDocument/2006/relationships/hyperlink" Target="https://www.itu.int/md/T13-SG3RG.AFR-C-0014/en" TargetMode="External"/><Relationship Id="rId55" Type="http://schemas.openxmlformats.org/officeDocument/2006/relationships/hyperlink" Target="https://www.itu.int/md/T13-SG3RG.AFR-140220-TD-PLEN-0043/en"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itu.int/md/T13-SG3RG.AFR-140220-TD-PLEN-0021/en" TargetMode="External"/><Relationship Id="rId20" Type="http://schemas.openxmlformats.org/officeDocument/2006/relationships/hyperlink" Target="https://www.itu.int/md/T13-SG3RG.AFR-140220-TD-PLEN-0025/en" TargetMode="External"/><Relationship Id="rId29" Type="http://schemas.openxmlformats.org/officeDocument/2006/relationships/hyperlink" Target="https://www.itu.int/md/T13-SG3RG.AFR-C-0013/en" TargetMode="External"/><Relationship Id="rId41" Type="http://schemas.openxmlformats.org/officeDocument/2006/relationships/hyperlink" Target="https://www.itu.int/md/T13-SG3RG.AFR-C-0017/en" TargetMode="External"/><Relationship Id="rId54" Type="http://schemas.openxmlformats.org/officeDocument/2006/relationships/hyperlink" Target="https://www.itu.int/md/T13-SG3RG.AFR-140220-TD-PLEN-0044/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3/sg3rglac/Pages/mgmt.aspx" TargetMode="External"/><Relationship Id="rId24" Type="http://schemas.openxmlformats.org/officeDocument/2006/relationships/hyperlink" Target="https://www.itu.int/md/T13-SG3RG.AFR-140220-TD-PLEN-0029/en" TargetMode="External"/><Relationship Id="rId32" Type="http://schemas.openxmlformats.org/officeDocument/2006/relationships/hyperlink" Target="https://www.itu.int/md/T13-SG3RG.AFR-C-0008/en" TargetMode="External"/><Relationship Id="rId37" Type="http://schemas.openxmlformats.org/officeDocument/2006/relationships/hyperlink" Target="https://www.itu.int/md/T13-SG3RG.AFR-140220-TD-PLEN-0036/en" TargetMode="External"/><Relationship Id="rId40" Type="http://schemas.openxmlformats.org/officeDocument/2006/relationships/hyperlink" Target="https://www.itu.int/md/T13-SG3RG.AFR-C-0016/en" TargetMode="External"/><Relationship Id="rId45" Type="http://schemas.openxmlformats.org/officeDocument/2006/relationships/hyperlink" Target="https://www.itu.int/md/T13-SG3RG.AFR-C-0006/en" TargetMode="External"/><Relationship Id="rId53" Type="http://schemas.openxmlformats.org/officeDocument/2006/relationships/hyperlink" Target="https://www.itu.int/md/T13-SG3RG.AFR-140220-TD-PLEN-0045/en" TargetMode="External"/><Relationship Id="rId58" Type="http://schemas.openxmlformats.org/officeDocument/2006/relationships/hyperlink" Target="https://www.itu.int/md/T13-SG3RG.AFR-140220-TD-PLEN-0040/en" TargetMode="External"/><Relationship Id="rId5" Type="http://schemas.openxmlformats.org/officeDocument/2006/relationships/settings" Target="settings.xml"/><Relationship Id="rId15" Type="http://schemas.openxmlformats.org/officeDocument/2006/relationships/hyperlink" Target="https://www.itu.int/md/T13-SG3RG.AFR-140220-TD-PLEN-0020/en" TargetMode="External"/><Relationship Id="rId23" Type="http://schemas.openxmlformats.org/officeDocument/2006/relationships/hyperlink" Target="https://www.itu.int/md/T13-SG3RG.AFR-140220-TD-PLEN-0028/en" TargetMode="External"/><Relationship Id="rId28" Type="http://schemas.openxmlformats.org/officeDocument/2006/relationships/hyperlink" Target="https://www.itu.int/md/T13-SG3RG.AFR-140220-TD-PLEN-0032/en" TargetMode="External"/><Relationship Id="rId36" Type="http://schemas.openxmlformats.org/officeDocument/2006/relationships/hyperlink" Target="https://www.itu.int/md/T13-SG3RG.AFR-140220-TD-PLEN-0034/en" TargetMode="External"/><Relationship Id="rId49" Type="http://schemas.openxmlformats.org/officeDocument/2006/relationships/hyperlink" Target="https://www.itu.int/md/T13-SG3RG.AFR-140220-TD-PLEN-0037/en" TargetMode="External"/><Relationship Id="rId57" Type="http://schemas.openxmlformats.org/officeDocument/2006/relationships/hyperlink" Target="https://www.itu.int/md/T13-SG3RG.AFR-140220-TD-PLEN-0041/en" TargetMode="External"/><Relationship Id="rId61" Type="http://schemas.openxmlformats.org/officeDocument/2006/relationships/footer" Target="footer2.xml"/><Relationship Id="rId10" Type="http://schemas.openxmlformats.org/officeDocument/2006/relationships/hyperlink" Target="https://www.itu.int/md/T13-SG3RG.AFR-140220-TD-PLEN-0018/en" TargetMode="External"/><Relationship Id="rId19" Type="http://schemas.openxmlformats.org/officeDocument/2006/relationships/hyperlink" Target="https://www.itu.int/md/T13-SG3RG.AFR-140220-TD-PLEN-0024/en" TargetMode="External"/><Relationship Id="rId31" Type="http://schemas.openxmlformats.org/officeDocument/2006/relationships/hyperlink" Target="https://www.itu.int/md/T13-SG3RG.AFR-C-0009/en" TargetMode="External"/><Relationship Id="rId44" Type="http://schemas.openxmlformats.org/officeDocument/2006/relationships/hyperlink" Target="https://www.itu.int/md/T13-SG3RG.AFR-C-0007/en" TargetMode="External"/><Relationship Id="rId52" Type="http://schemas.openxmlformats.org/officeDocument/2006/relationships/hyperlink" Target="https://www.itu.int/md/T13-SG3RG.AFR-140220-TD-PLEN-0039/en"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tu.int/md/T13-SG3RG.AFR-140220-TD-PLEN-0041/en" TargetMode="External"/><Relationship Id="rId22" Type="http://schemas.openxmlformats.org/officeDocument/2006/relationships/hyperlink" Target="https://www.itu.int/md/T13-SG3RG.AFR-140220-TD-PLEN-0027/en" TargetMode="External"/><Relationship Id="rId27" Type="http://schemas.openxmlformats.org/officeDocument/2006/relationships/hyperlink" Target="https://www.itu.int/md/T13-SG3RG.AFR-C-0011/en" TargetMode="External"/><Relationship Id="rId30" Type="http://schemas.openxmlformats.org/officeDocument/2006/relationships/hyperlink" Target="https://www.itu.int/md/T13-SG3RG.AFR-C-0005/en" TargetMode="External"/><Relationship Id="rId35" Type="http://schemas.openxmlformats.org/officeDocument/2006/relationships/hyperlink" Target="https://www.itu.int/md/T13-SG3RG.AFR-140220-TD-PLEN-0033/en" TargetMode="External"/><Relationship Id="rId43" Type="http://schemas.openxmlformats.org/officeDocument/2006/relationships/hyperlink" Target="http://www.itu.int/rec/T-REC-D.98/en" TargetMode="External"/><Relationship Id="rId48" Type="http://schemas.openxmlformats.org/officeDocument/2006/relationships/hyperlink" Target="https://www.itu.int/md/T13-SG3RG.AFR-140220-TD-PLEN-0037/en" TargetMode="External"/><Relationship Id="rId56" Type="http://schemas.openxmlformats.org/officeDocument/2006/relationships/hyperlink" Target="https://www.itu.int/md/T13-SG3RG.AFR-140220-TD-PLEN-0042/en" TargetMode="External"/><Relationship Id="rId8" Type="http://schemas.openxmlformats.org/officeDocument/2006/relationships/endnotes" Target="endnotes.xml"/><Relationship Id="rId51" Type="http://schemas.openxmlformats.org/officeDocument/2006/relationships/hyperlink" Target="https://www.itu.int/md/T13-SG3RG.AFR-140220-TD-PLEN-0038/en" TargetMode="External"/><Relationship Id="rId3" Type="http://schemas.openxmlformats.org/officeDocument/2006/relationships/styles" Target="styles.xml"/><Relationship Id="rId12" Type="http://schemas.openxmlformats.org/officeDocument/2006/relationships/hyperlink" Target="https://www.itu.int/md/choice_md.asp?id=T13-SG3RG.AFR-140220-TD-PLEN-0017!R1!MSW-E&amp;lang=en&amp;type=mitems" TargetMode="External"/><Relationship Id="rId17" Type="http://schemas.openxmlformats.org/officeDocument/2006/relationships/hyperlink" Target="https://www.itu.int/md/T13-SG3RG.AFR-140220-TD-PLEN-0022/en" TargetMode="External"/><Relationship Id="rId25" Type="http://schemas.openxmlformats.org/officeDocument/2006/relationships/hyperlink" Target="https://www.itu.int/md/T13-SG3RG.AFR-140220-TD-PLEN-0030/en" TargetMode="External"/><Relationship Id="rId33" Type="http://schemas.openxmlformats.org/officeDocument/2006/relationships/hyperlink" Target="https://www.itu.int/md/T13-SG3RG.AFR-140220-TD-PLEN-0031/en" TargetMode="External"/><Relationship Id="rId38" Type="http://schemas.openxmlformats.org/officeDocument/2006/relationships/hyperlink" Target="https://www.itu.int/md/T13-SG3RG.AFR-140220-TD-PLEN-0035/en" TargetMode="External"/><Relationship Id="rId46" Type="http://schemas.openxmlformats.org/officeDocument/2006/relationships/hyperlink" Target="https://www.itu.int/md/T13-SG3RG.AFR-C-0006/en"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FAF0-26B6-454B-97FD-A6F23CEE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PE_TSB.dotm</Template>
  <TotalTime>0</TotalTime>
  <Pages>10</Pages>
  <Words>4540</Words>
  <Characters>25880</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Report of SG3RG-AFR meeting held in Brazzaville, Congo (Republic of) on 20-21 February 2014</vt:lpstr>
    </vt:vector>
  </TitlesOfParts>
  <Manager>ITU-T</Manager>
  <Company>International Telecommunication Union (ITU)</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SG3RG-AFR meeting held in Brazzaville, Congo (Republic of) on 20-21 February 2014</dc:title>
  <dc:creator>Co-Chairman, SG3RG-AFR</dc:creator>
  <cp:keywords>4/3</cp:keywords>
  <dc:description>SG3RG-AFR– R 2 – E  For: _x000d_Document date: March 2014_x000d_Saved by ITU51008696 at 10:19:24 on 07/03/2014</dc:description>
  <cp:lastModifiedBy>Aveline, Marion</cp:lastModifiedBy>
  <cp:revision>2</cp:revision>
  <cp:lastPrinted>2014-03-07T14:47:00Z</cp:lastPrinted>
  <dcterms:created xsi:type="dcterms:W3CDTF">2014-03-10T12:38:00Z</dcterms:created>
  <dcterms:modified xsi:type="dcterms:W3CDTF">2014-03-10T12:38:00Z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SG3RG-AFR– R 2 – E</vt:lpwstr>
  </property>
  <property fmtid="{D5CDD505-2E9C-101B-9397-08002B2CF9AE}" pid="3" name="Docdate">
    <vt:lpwstr>March 2014</vt:lpwstr>
  </property>
  <property fmtid="{D5CDD505-2E9C-101B-9397-08002B2CF9AE}" pid="4" name="Docorlang">
    <vt:lpwstr>Original: English</vt:lpwstr>
  </property>
  <property fmtid="{D5CDD505-2E9C-101B-9397-08002B2CF9AE}" pid="5" name="Docbluepink">
    <vt:lpwstr>4/3</vt:lpwstr>
  </property>
  <property fmtid="{D5CDD505-2E9C-101B-9397-08002B2CF9AE}" pid="6" name="Docdest">
    <vt:lpwstr/>
  </property>
  <property fmtid="{D5CDD505-2E9C-101B-9397-08002B2CF9AE}" pid="7" name="Docauthor">
    <vt:lpwstr>Co-Chairman, SG3RG-AFR</vt:lpwstr>
  </property>
</Properties>
</file>