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A18F8" w:rsidRPr="00BC03A9" w:rsidTr="00AB0292">
        <w:trPr>
          <w:cantSplit/>
        </w:trPr>
        <w:tc>
          <w:tcPr>
            <w:tcW w:w="6426" w:type="dxa"/>
            <w:vAlign w:val="center"/>
          </w:tcPr>
          <w:p w:rsidR="00392456" w:rsidRPr="00BC03A9" w:rsidRDefault="00BC03A9" w:rsidP="00BC03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FR"/>
              </w:rPr>
            </w:pPr>
            <w:r w:rsidRPr="00716869">
              <w:rPr>
                <w:rFonts w:ascii="Verdana" w:hAnsi="Verdana"/>
                <w:b/>
                <w:bCs/>
                <w:iCs/>
                <w:sz w:val="26"/>
                <w:szCs w:val="26"/>
                <w:lang w:val="fr-FR"/>
              </w:rPr>
              <w:t>Bureau de la normalisation</w:t>
            </w:r>
            <w:r w:rsidR="005A3337" w:rsidRPr="00BC03A9">
              <w:rPr>
                <w:rFonts w:ascii="Verdana" w:hAnsi="Verdana"/>
                <w:b/>
                <w:bCs/>
                <w:iCs/>
                <w:sz w:val="26"/>
                <w:szCs w:val="26"/>
                <w:lang w:val="fr-FR"/>
              </w:rPr>
              <w:br/>
            </w:r>
            <w:r w:rsidRPr="00BC03A9">
              <w:rPr>
                <w:rFonts w:ascii="Verdana" w:hAnsi="Verdana"/>
                <w:b/>
                <w:bCs/>
                <w:iCs/>
                <w:sz w:val="26"/>
                <w:szCs w:val="26"/>
                <w:lang w:val="fr-FR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392456" w:rsidRPr="00BC03A9" w:rsidRDefault="00FC3B3F" w:rsidP="00AB029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  <w:bookmarkStart w:id="0" w:name="ditulogo"/>
            <w:bookmarkEnd w:id="0"/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fr-FR" w:eastAsia="zh-CN"/>
              </w:rPr>
              <w:drawing>
                <wp:inline distT="0" distB="0" distL="0" distR="0" wp14:anchorId="5E7C9F4F" wp14:editId="6DF8915B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8F8" w:rsidRPr="00BC03A9" w:rsidTr="00AB0292">
        <w:trPr>
          <w:cantSplit/>
        </w:trPr>
        <w:tc>
          <w:tcPr>
            <w:tcW w:w="6426" w:type="dxa"/>
            <w:vAlign w:val="center"/>
          </w:tcPr>
          <w:p w:rsidR="00392456" w:rsidRPr="00BC03A9" w:rsidRDefault="006F24A8" w:rsidP="00AB029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3355" w:type="dxa"/>
            <w:vAlign w:val="center"/>
          </w:tcPr>
          <w:p w:rsidR="00392456" w:rsidRPr="00BC03A9" w:rsidRDefault="006F24A8" w:rsidP="00AB029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</w:tbl>
    <w:p w:rsidR="00392456" w:rsidRPr="00BC03A9" w:rsidRDefault="006F24A8" w:rsidP="0039245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lang w:val="fr-FR"/>
        </w:rPr>
      </w:pPr>
    </w:p>
    <w:p w:rsidR="00392456" w:rsidRPr="00BC03A9" w:rsidRDefault="005A3337" w:rsidP="00BC03A9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0"/>
        <w:rPr>
          <w:lang w:val="fr-FR"/>
        </w:rPr>
      </w:pPr>
      <w:r w:rsidRPr="00BC03A9">
        <w:rPr>
          <w:lang w:val="fr-FR"/>
        </w:rPr>
        <w:tab/>
      </w:r>
      <w:r w:rsidR="00BC03A9" w:rsidRPr="00716869">
        <w:rPr>
          <w:lang w:val="fr-FR"/>
        </w:rPr>
        <w:t>Genève, le 17 janvier 2014</w:t>
      </w:r>
    </w:p>
    <w:p w:rsidR="00392456" w:rsidRPr="00BC03A9" w:rsidRDefault="006F24A8" w:rsidP="00392456">
      <w:pPr>
        <w:spacing w:before="0"/>
        <w:rPr>
          <w:lang w:val="fr-FR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544"/>
        <w:gridCol w:w="4536"/>
      </w:tblGrid>
      <w:tr w:rsidR="00EA18F8" w:rsidRPr="00EC7DBB" w:rsidTr="00BC03A9">
        <w:trPr>
          <w:cantSplit/>
          <w:trHeight w:val="340"/>
        </w:trPr>
        <w:tc>
          <w:tcPr>
            <w:tcW w:w="1126" w:type="dxa"/>
          </w:tcPr>
          <w:p w:rsidR="00392456" w:rsidRPr="00BC03A9" w:rsidRDefault="005A3337" w:rsidP="00BC03A9">
            <w:pPr>
              <w:tabs>
                <w:tab w:val="left" w:pos="4111"/>
              </w:tabs>
              <w:spacing w:before="10"/>
              <w:ind w:left="57"/>
              <w:rPr>
                <w:lang w:val="fr-FR"/>
              </w:rPr>
            </w:pPr>
            <w:r w:rsidRPr="00BC03A9">
              <w:rPr>
                <w:sz w:val="22"/>
                <w:lang w:val="fr-FR"/>
              </w:rPr>
              <w:t>R</w:t>
            </w:r>
            <w:r w:rsidR="00BC03A9" w:rsidRPr="00BC03A9">
              <w:rPr>
                <w:sz w:val="22"/>
                <w:lang w:val="fr-FR"/>
              </w:rPr>
              <w:t>é</w:t>
            </w:r>
            <w:r w:rsidRPr="00BC03A9">
              <w:rPr>
                <w:sz w:val="22"/>
                <w:lang w:val="fr-FR"/>
              </w:rPr>
              <w:t>f</w:t>
            </w:r>
            <w:r w:rsidR="00EC7DBB">
              <w:rPr>
                <w:sz w:val="22"/>
                <w:lang w:val="fr-FR"/>
              </w:rPr>
              <w:t>.</w:t>
            </w:r>
            <w:r w:rsidRPr="00BC03A9">
              <w:rPr>
                <w:sz w:val="22"/>
                <w:lang w:val="fr-FR"/>
              </w:rPr>
              <w:t>:</w:t>
            </w:r>
          </w:p>
        </w:tc>
        <w:tc>
          <w:tcPr>
            <w:tcW w:w="4544" w:type="dxa"/>
          </w:tcPr>
          <w:p w:rsidR="00392456" w:rsidRPr="00BC03A9" w:rsidRDefault="00BC03A9" w:rsidP="00BC03A9">
            <w:pPr>
              <w:tabs>
                <w:tab w:val="left" w:pos="4111"/>
              </w:tabs>
              <w:spacing w:before="0"/>
              <w:ind w:left="57"/>
              <w:rPr>
                <w:b/>
                <w:lang w:val="fr-FR"/>
              </w:rPr>
            </w:pPr>
            <w:r w:rsidRPr="00716869">
              <w:rPr>
                <w:b/>
                <w:lang w:val="fr-FR"/>
              </w:rPr>
              <w:t xml:space="preserve">Addendum 2 </w:t>
            </w:r>
            <w:r w:rsidRPr="00BC03A9">
              <w:rPr>
                <w:b/>
                <w:lang w:val="fr-FR"/>
              </w:rPr>
              <w:t>à la</w:t>
            </w:r>
            <w:r w:rsidR="005A3337" w:rsidRPr="00BC03A9">
              <w:rPr>
                <w:b/>
                <w:lang w:val="fr-FR"/>
              </w:rPr>
              <w:br/>
            </w:r>
            <w:r w:rsidRPr="00716869">
              <w:rPr>
                <w:b/>
                <w:lang w:val="fr-FR"/>
              </w:rPr>
              <w:t>Lettre collective TSB 2/SG3RG-AFR</w:t>
            </w:r>
          </w:p>
        </w:tc>
        <w:tc>
          <w:tcPr>
            <w:tcW w:w="4536" w:type="dxa"/>
          </w:tcPr>
          <w:p w:rsidR="00392456" w:rsidRPr="00BC03A9" w:rsidRDefault="006F24A8" w:rsidP="004E4848">
            <w:pPr>
              <w:tabs>
                <w:tab w:val="left" w:pos="4111"/>
              </w:tabs>
              <w:spacing w:before="0"/>
              <w:rPr>
                <w:b/>
                <w:lang w:val="fr-FR"/>
              </w:rPr>
            </w:pPr>
          </w:p>
        </w:tc>
      </w:tr>
      <w:tr w:rsidR="00EA18F8" w:rsidRPr="00EC7DBB" w:rsidTr="00BC03A9">
        <w:trPr>
          <w:cantSplit/>
        </w:trPr>
        <w:tc>
          <w:tcPr>
            <w:tcW w:w="1126" w:type="dxa"/>
          </w:tcPr>
          <w:p w:rsidR="00392456" w:rsidRPr="00BC03A9" w:rsidRDefault="006F24A8" w:rsidP="00AB0292">
            <w:pPr>
              <w:spacing w:before="10"/>
              <w:ind w:left="57"/>
              <w:rPr>
                <w:lang w:val="fr-FR"/>
              </w:rPr>
            </w:pPr>
          </w:p>
          <w:p w:rsidR="00511337" w:rsidRDefault="005A3337" w:rsidP="00511337">
            <w:pPr>
              <w:spacing w:before="10"/>
              <w:ind w:left="57"/>
              <w:rPr>
                <w:sz w:val="22"/>
                <w:lang w:val="fr-FR"/>
              </w:rPr>
            </w:pPr>
            <w:r w:rsidRPr="00BC03A9">
              <w:rPr>
                <w:sz w:val="22"/>
                <w:lang w:val="fr-FR"/>
              </w:rPr>
              <w:t>T</w:t>
            </w:r>
            <w:r w:rsidR="00BC03A9" w:rsidRPr="00BC03A9">
              <w:rPr>
                <w:sz w:val="22"/>
                <w:lang w:val="fr-FR"/>
              </w:rPr>
              <w:t>él</w:t>
            </w:r>
            <w:r w:rsidR="00511337">
              <w:rPr>
                <w:sz w:val="22"/>
                <w:lang w:val="fr-FR"/>
              </w:rPr>
              <w:t>.</w:t>
            </w:r>
            <w:r w:rsidR="00BC03A9" w:rsidRPr="00BC03A9">
              <w:rPr>
                <w:sz w:val="22"/>
                <w:lang w:val="fr-FR"/>
              </w:rPr>
              <w:t>:</w:t>
            </w:r>
          </w:p>
          <w:p w:rsidR="00511337" w:rsidRDefault="00BC03A9" w:rsidP="00511337">
            <w:pPr>
              <w:spacing w:before="10"/>
              <w:ind w:left="57"/>
              <w:rPr>
                <w:lang w:val="fr-FR"/>
              </w:rPr>
            </w:pPr>
            <w:r w:rsidRPr="00BC03A9">
              <w:rPr>
                <w:sz w:val="22"/>
                <w:lang w:val="fr-FR"/>
              </w:rPr>
              <w:t>Télécopie</w:t>
            </w:r>
            <w:r w:rsidR="005A3337" w:rsidRPr="00BC03A9">
              <w:rPr>
                <w:sz w:val="22"/>
                <w:lang w:val="fr-FR"/>
              </w:rPr>
              <w:t>:</w:t>
            </w:r>
          </w:p>
          <w:p w:rsidR="00392456" w:rsidRPr="00BC03A9" w:rsidRDefault="00BC03A9" w:rsidP="00511337">
            <w:pPr>
              <w:spacing w:before="10"/>
              <w:ind w:left="57"/>
              <w:rPr>
                <w:lang w:val="fr-FR"/>
              </w:rPr>
            </w:pPr>
            <w:r w:rsidRPr="00BC03A9">
              <w:rPr>
                <w:sz w:val="22"/>
                <w:lang w:val="fr-FR"/>
              </w:rPr>
              <w:t>Courriel</w:t>
            </w:r>
            <w:r w:rsidR="005A3337" w:rsidRPr="00BC03A9">
              <w:rPr>
                <w:sz w:val="22"/>
                <w:lang w:val="fr-FR"/>
              </w:rPr>
              <w:t>:</w:t>
            </w:r>
            <w:r w:rsidR="005A3337" w:rsidRPr="00BC03A9">
              <w:rPr>
                <w:sz w:val="22"/>
                <w:lang w:val="fr-FR"/>
              </w:rPr>
              <w:br/>
            </w:r>
          </w:p>
        </w:tc>
        <w:tc>
          <w:tcPr>
            <w:tcW w:w="4544" w:type="dxa"/>
          </w:tcPr>
          <w:p w:rsidR="00392456" w:rsidRPr="00BC03A9" w:rsidRDefault="006F24A8" w:rsidP="00AB0292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  <w:p w:rsidR="00392456" w:rsidRPr="00BC03A9" w:rsidRDefault="005A3337" w:rsidP="00AB0292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 w:rsidRPr="00BC03A9">
              <w:rPr>
                <w:lang w:val="fr-FR"/>
              </w:rPr>
              <w:t>+41 22 730 5884</w:t>
            </w:r>
            <w:r w:rsidRPr="00BC03A9">
              <w:rPr>
                <w:lang w:val="fr-FR"/>
              </w:rPr>
              <w:br/>
              <w:t>+41 22 730 5853</w:t>
            </w:r>
            <w:r w:rsidRPr="00BC03A9">
              <w:rPr>
                <w:lang w:val="fr-FR"/>
              </w:rPr>
              <w:br/>
            </w:r>
            <w:hyperlink r:id="rId10" w:history="1">
              <w:r w:rsidRPr="00BC03A9">
                <w:rPr>
                  <w:rStyle w:val="Hyperlink"/>
                  <w:lang w:val="fr-FR"/>
                </w:rPr>
                <w:t>tsbsg3@itu.int</w:t>
              </w:r>
            </w:hyperlink>
            <w:r w:rsidRPr="00BC03A9">
              <w:rPr>
                <w:lang w:val="fr-FR"/>
              </w:rPr>
              <w:t xml:space="preserve"> </w:t>
            </w:r>
          </w:p>
          <w:p w:rsidR="00392456" w:rsidRPr="00BC03A9" w:rsidRDefault="006F24A8" w:rsidP="00AB0292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</w:p>
        </w:tc>
        <w:tc>
          <w:tcPr>
            <w:tcW w:w="4536" w:type="dxa"/>
          </w:tcPr>
          <w:p w:rsidR="00392456" w:rsidRPr="00BC03A9" w:rsidRDefault="00BC03A9" w:rsidP="0051133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  <w:rPr>
                <w:lang w:val="fr-FR"/>
              </w:rPr>
            </w:pPr>
            <w:r w:rsidRPr="00BC03A9">
              <w:rPr>
                <w:lang w:val="fr-FR"/>
              </w:rPr>
              <w:t>Aux</w:t>
            </w:r>
            <w:r w:rsidR="00511337">
              <w:rPr>
                <w:lang w:val="fr-FR"/>
              </w:rPr>
              <w:t xml:space="preserve"> </w:t>
            </w:r>
            <w:r w:rsidRPr="00716869">
              <w:rPr>
                <w:lang w:val="fr-FR"/>
              </w:rPr>
              <w:t>Membres du Groupe régional pour l</w:t>
            </w:r>
            <w:r w:rsidR="00511337">
              <w:rPr>
                <w:lang w:val="fr-FR"/>
              </w:rPr>
              <w:t>'</w:t>
            </w:r>
            <w:r w:rsidRPr="00716869">
              <w:rPr>
                <w:lang w:val="fr-FR"/>
              </w:rPr>
              <w:t>Afrique de la Commission d</w:t>
            </w:r>
            <w:r w:rsidR="00511337">
              <w:rPr>
                <w:lang w:val="fr-FR"/>
              </w:rPr>
              <w:t>'</w:t>
            </w:r>
            <w:r w:rsidRPr="00716869">
              <w:rPr>
                <w:lang w:val="fr-FR"/>
              </w:rPr>
              <w:t>études 3 (SG3RG-AFR</w:t>
            </w:r>
            <w:r w:rsidR="005A3337" w:rsidRPr="00BC03A9">
              <w:rPr>
                <w:lang w:val="fr-FR"/>
              </w:rPr>
              <w:t xml:space="preserve">) </w:t>
            </w:r>
          </w:p>
        </w:tc>
      </w:tr>
    </w:tbl>
    <w:p w:rsidR="00392456" w:rsidRPr="00BC03A9" w:rsidRDefault="006F24A8" w:rsidP="00392456">
      <w:pPr>
        <w:spacing w:before="0"/>
        <w:rPr>
          <w:lang w:val="fr-FR"/>
        </w:rPr>
      </w:pPr>
    </w:p>
    <w:p w:rsidR="00392456" w:rsidRPr="00BC03A9" w:rsidRDefault="006F24A8" w:rsidP="00392456">
      <w:pPr>
        <w:spacing w:before="0"/>
        <w:rPr>
          <w:lang w:val="fr-F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967"/>
      </w:tblGrid>
      <w:tr w:rsidR="00EA18F8" w:rsidRPr="00EC7DBB" w:rsidTr="004E4848">
        <w:trPr>
          <w:cantSplit/>
          <w:trHeight w:val="680"/>
        </w:trPr>
        <w:tc>
          <w:tcPr>
            <w:tcW w:w="822" w:type="dxa"/>
          </w:tcPr>
          <w:p w:rsidR="00392456" w:rsidRPr="00BC03A9" w:rsidRDefault="00BC03A9" w:rsidP="00511337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FR"/>
              </w:rPr>
            </w:pPr>
            <w:r w:rsidRPr="00BC03A9">
              <w:rPr>
                <w:sz w:val="22"/>
                <w:lang w:val="fr-FR"/>
              </w:rPr>
              <w:t>Objet</w:t>
            </w:r>
            <w:r w:rsidR="005A3337" w:rsidRPr="00BC03A9">
              <w:rPr>
                <w:sz w:val="22"/>
                <w:lang w:val="fr-FR"/>
              </w:rPr>
              <w:t>:</w:t>
            </w:r>
          </w:p>
        </w:tc>
        <w:tc>
          <w:tcPr>
            <w:tcW w:w="6967" w:type="dxa"/>
          </w:tcPr>
          <w:p w:rsidR="00392456" w:rsidRPr="00716869" w:rsidRDefault="00BC03A9" w:rsidP="0051133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FR"/>
              </w:rPr>
            </w:pPr>
            <w:r w:rsidRPr="00716869">
              <w:rPr>
                <w:b/>
                <w:bCs/>
                <w:lang w:val="fr-FR"/>
              </w:rPr>
              <w:t>Nouvelles dates de la réunion du Groupe régional pour l'Afrique de la Commission d'études 3 (SG3RG-AFR</w:t>
            </w:r>
            <w:r w:rsidR="005A3337" w:rsidRPr="00BC03A9">
              <w:rPr>
                <w:b/>
                <w:bCs/>
                <w:lang w:val="fr-FR"/>
              </w:rPr>
              <w:t>)</w:t>
            </w:r>
            <w:r w:rsidR="005A3337" w:rsidRPr="00BC03A9">
              <w:rPr>
                <w:b/>
                <w:bCs/>
                <w:lang w:val="fr-FR"/>
              </w:rPr>
              <w:br/>
            </w:r>
            <w:r w:rsidRPr="00716869">
              <w:rPr>
                <w:b/>
                <w:bCs/>
                <w:lang w:val="fr-FR"/>
              </w:rPr>
              <w:t>Brazzaville, République du Congo, 20-21 février 2014</w:t>
            </w:r>
          </w:p>
        </w:tc>
      </w:tr>
    </w:tbl>
    <w:p w:rsidR="00392456" w:rsidRPr="00BC03A9" w:rsidRDefault="006F24A8" w:rsidP="00511337">
      <w:pPr>
        <w:spacing w:before="0"/>
        <w:rPr>
          <w:rFonts w:ascii="Century Gothic" w:hAnsi="Century Gothic"/>
          <w:sz w:val="16"/>
          <w:lang w:val="fr-CH"/>
        </w:rPr>
      </w:pPr>
    </w:p>
    <w:p w:rsidR="00392456" w:rsidRPr="00BC03A9" w:rsidRDefault="006F24A8" w:rsidP="00511337">
      <w:pPr>
        <w:spacing w:before="0"/>
        <w:rPr>
          <w:lang w:val="fr-CH"/>
        </w:rPr>
      </w:pPr>
      <w:bookmarkStart w:id="1" w:name="Duties"/>
      <w:bookmarkEnd w:id="1"/>
    </w:p>
    <w:p w:rsidR="00392456" w:rsidRPr="00BC03A9" w:rsidRDefault="00BC03A9" w:rsidP="00511337">
      <w:pPr>
        <w:spacing w:before="240"/>
        <w:rPr>
          <w:lang w:val="fr-CH"/>
        </w:rPr>
      </w:pPr>
      <w:r w:rsidRPr="00716869">
        <w:rPr>
          <w:lang w:val="fr-CH"/>
        </w:rPr>
        <w:t>Madame, Monsieur</w:t>
      </w:r>
      <w:r w:rsidR="005A3337" w:rsidRPr="00BC03A9">
        <w:rPr>
          <w:lang w:val="fr-CH"/>
        </w:rPr>
        <w:t>,</w:t>
      </w:r>
    </w:p>
    <w:p w:rsidR="00392456" w:rsidRPr="00A14156" w:rsidRDefault="00BC03A9" w:rsidP="00511337">
      <w:pPr>
        <w:rPr>
          <w:lang w:val="fr-CH"/>
        </w:rPr>
      </w:pPr>
      <w:r w:rsidRPr="00BC03A9">
        <w:rPr>
          <w:lang w:val="fr-CH"/>
        </w:rPr>
        <w:t xml:space="preserve">Suite à la Lettre collective 2/SG3RG-AFR et </w:t>
      </w:r>
      <w:r w:rsidR="00FC3B3F">
        <w:rPr>
          <w:lang w:val="fr-CH"/>
        </w:rPr>
        <w:t xml:space="preserve">à </w:t>
      </w:r>
      <w:r w:rsidRPr="00BC03A9">
        <w:rPr>
          <w:lang w:val="fr-CH"/>
        </w:rPr>
        <w:t>son Addendum 1, j'ai l'honneur de vous informer qu'un nouveau lieu et de nouvelles dates ont été conf</w:t>
      </w:r>
      <w:r>
        <w:rPr>
          <w:lang w:val="fr-CH"/>
        </w:rPr>
        <w:t>irmé</w:t>
      </w:r>
      <w:r w:rsidRPr="00BC03A9">
        <w:rPr>
          <w:lang w:val="fr-CH"/>
        </w:rPr>
        <w:t xml:space="preserve">s </w:t>
      </w:r>
      <w:r>
        <w:rPr>
          <w:lang w:val="fr-CH"/>
        </w:rPr>
        <w:t xml:space="preserve">pour la prochaine réunion du Groupe régional pour l'Afrique de la Commission d'études 3 de l'UIT-T (SG3RG-AFR). </w:t>
      </w:r>
      <w:r w:rsidR="00A14156" w:rsidRPr="00716869">
        <w:rPr>
          <w:lang w:val="fr-CH"/>
        </w:rPr>
        <w:t>Cette réunion se tiendra, à l</w:t>
      </w:r>
      <w:r w:rsidR="00511337">
        <w:rPr>
          <w:lang w:val="fr-CH"/>
        </w:rPr>
        <w:t>'</w:t>
      </w:r>
      <w:r w:rsidR="00A14156" w:rsidRPr="00716869">
        <w:rPr>
          <w:lang w:val="fr-CH"/>
        </w:rPr>
        <w:t>aimable invitation de l</w:t>
      </w:r>
      <w:r w:rsidR="00511337">
        <w:rPr>
          <w:lang w:val="fr-CH"/>
        </w:rPr>
        <w:t>'</w:t>
      </w:r>
      <w:r w:rsidR="00A14156" w:rsidRPr="00716869">
        <w:rPr>
          <w:lang w:val="fr-CH"/>
        </w:rPr>
        <w:t xml:space="preserve">Agence de Régulation des Postes et des Communications </w:t>
      </w:r>
      <w:r w:rsidR="00511337">
        <w:rPr>
          <w:lang w:val="fr-CH"/>
        </w:rPr>
        <w:t>E</w:t>
      </w:r>
      <w:r w:rsidR="00A14156" w:rsidRPr="00716869">
        <w:rPr>
          <w:lang w:val="fr-CH"/>
        </w:rPr>
        <w:t>lectroniques (ARPCE) de la République du Congo, au siège de l</w:t>
      </w:r>
      <w:r w:rsidR="00511337">
        <w:rPr>
          <w:lang w:val="fr-CH"/>
        </w:rPr>
        <w:t>'</w:t>
      </w:r>
      <w:r w:rsidR="00A14156" w:rsidRPr="00716869">
        <w:rPr>
          <w:lang w:val="fr-CH"/>
        </w:rPr>
        <w:t>ARPCE, à Brazzaville, les 20 et</w:t>
      </w:r>
      <w:r w:rsidR="000D3AE5">
        <w:rPr>
          <w:lang w:val="fr-CH"/>
        </w:rPr>
        <w:t> </w:t>
      </w:r>
      <w:r w:rsidR="00A14156" w:rsidRPr="00716869">
        <w:rPr>
          <w:lang w:val="fr-CH"/>
        </w:rPr>
        <w:t>21 février 2014</w:t>
      </w:r>
      <w:r w:rsidR="005A3337" w:rsidRPr="00EC7DBB">
        <w:rPr>
          <w:bCs/>
          <w:lang w:val="fr-CH"/>
        </w:rPr>
        <w:t>.</w:t>
      </w:r>
    </w:p>
    <w:p w:rsidR="00392456" w:rsidRPr="00A14156" w:rsidRDefault="00A14156" w:rsidP="00511337">
      <w:pPr>
        <w:rPr>
          <w:lang w:val="fr-CH"/>
        </w:rPr>
      </w:pPr>
      <w:r w:rsidRPr="00716869">
        <w:rPr>
          <w:lang w:val="fr-CH"/>
        </w:rPr>
        <w:t>Comme à l</w:t>
      </w:r>
      <w:r w:rsidR="00511337">
        <w:rPr>
          <w:lang w:val="fr-CH"/>
        </w:rPr>
        <w:t>'</w:t>
      </w:r>
      <w:r w:rsidRPr="00716869">
        <w:rPr>
          <w:lang w:val="fr-CH"/>
        </w:rPr>
        <w:t>habitude, la réunion sera précédée d</w:t>
      </w:r>
      <w:r w:rsidR="00511337">
        <w:rPr>
          <w:lang w:val="fr-CH"/>
        </w:rPr>
        <w:t>'</w:t>
      </w:r>
      <w:r w:rsidRPr="00716869">
        <w:rPr>
          <w:lang w:val="fr-CH"/>
        </w:rPr>
        <w:t xml:space="preserve">un </w:t>
      </w:r>
      <w:r w:rsidR="00511337" w:rsidRPr="00716869">
        <w:rPr>
          <w:lang w:val="fr-CH"/>
        </w:rPr>
        <w:t>F</w:t>
      </w:r>
      <w:r w:rsidRPr="00716869">
        <w:rPr>
          <w:lang w:val="fr-CH"/>
        </w:rPr>
        <w:t>orum régional économique et financier des télécommunications/TIC pour l</w:t>
      </w:r>
      <w:r w:rsidR="00511337">
        <w:rPr>
          <w:lang w:val="fr-CH"/>
        </w:rPr>
        <w:t>'</w:t>
      </w:r>
      <w:r w:rsidRPr="00716869">
        <w:rPr>
          <w:lang w:val="fr-CH"/>
        </w:rPr>
        <w:t xml:space="preserve">Afrique, organisé </w:t>
      </w:r>
      <w:r w:rsidR="00511337">
        <w:rPr>
          <w:lang w:val="fr-CH"/>
        </w:rPr>
        <w:t xml:space="preserve">pendant deux jours, </w:t>
      </w:r>
      <w:r w:rsidRPr="00716869">
        <w:rPr>
          <w:lang w:val="fr-CH"/>
        </w:rPr>
        <w:t xml:space="preserve">les </w:t>
      </w:r>
      <w:r w:rsidRPr="00716869">
        <w:rPr>
          <w:b/>
          <w:bCs/>
          <w:lang w:val="fr-CH"/>
        </w:rPr>
        <w:t>18 et 19 février 2014</w:t>
      </w:r>
      <w:r w:rsidR="00511337">
        <w:rPr>
          <w:lang w:val="fr-CH"/>
        </w:rPr>
        <w:t xml:space="preserve">, </w:t>
      </w:r>
      <w:r w:rsidRPr="00716869">
        <w:rPr>
          <w:lang w:val="fr-CH"/>
        </w:rPr>
        <w:t>par le Bureau de développement des télécommunications (BDT</w:t>
      </w:r>
      <w:r w:rsidR="005A3337" w:rsidRPr="00A14156">
        <w:rPr>
          <w:lang w:val="fr-CH"/>
        </w:rPr>
        <w:t>).</w:t>
      </w:r>
    </w:p>
    <w:p w:rsidR="00392456" w:rsidRPr="00184F39" w:rsidRDefault="00184F39" w:rsidP="00511337">
      <w:pPr>
        <w:rPr>
          <w:lang w:val="fr-CH"/>
        </w:rPr>
      </w:pPr>
      <w:r w:rsidRPr="00716869">
        <w:rPr>
          <w:lang w:val="fr-CH"/>
        </w:rPr>
        <w:t>Le Forum du BDT s</w:t>
      </w:r>
      <w:r w:rsidR="00511337">
        <w:rPr>
          <w:lang w:val="fr-CH"/>
        </w:rPr>
        <w:t>'</w:t>
      </w:r>
      <w:r w:rsidRPr="00716869">
        <w:rPr>
          <w:lang w:val="fr-CH"/>
        </w:rPr>
        <w:t>ouvrira le mardi 18 février 2014 à 9 h 30</w:t>
      </w:r>
      <w:r>
        <w:rPr>
          <w:lang w:val="fr-CH"/>
        </w:rPr>
        <w:t>.</w:t>
      </w:r>
      <w:r w:rsidR="005A3337" w:rsidRPr="00184F39">
        <w:rPr>
          <w:lang w:val="fr-CH"/>
        </w:rPr>
        <w:t xml:space="preserve"> </w:t>
      </w:r>
      <w:r w:rsidRPr="00716869">
        <w:rPr>
          <w:lang w:val="fr-CH"/>
        </w:rPr>
        <w:t xml:space="preserve">La réunion du Groupe SG3RG-AFR </w:t>
      </w:r>
      <w:r w:rsidR="000D3AE5">
        <w:rPr>
          <w:lang w:val="fr-CH"/>
        </w:rPr>
        <w:t>commenc</w:t>
      </w:r>
      <w:r w:rsidRPr="00716869">
        <w:rPr>
          <w:lang w:val="fr-CH"/>
        </w:rPr>
        <w:t>era le jeudi 20 février 2014 à 9 h 30 et sera réservée aux délégués et aux représentants des administrations et des exploitations de la région, conformément au § 2.3.2 de la Section 2 de la Résolution 1 de l</w:t>
      </w:r>
      <w:r w:rsidR="00511337">
        <w:rPr>
          <w:lang w:val="fr-CH"/>
        </w:rPr>
        <w:t>'</w:t>
      </w:r>
      <w:r w:rsidRPr="00716869">
        <w:rPr>
          <w:lang w:val="fr-CH"/>
        </w:rPr>
        <w:t>AMNT-12</w:t>
      </w:r>
      <w:r>
        <w:rPr>
          <w:lang w:val="fr-CH"/>
        </w:rPr>
        <w:t>.</w:t>
      </w:r>
      <w:r w:rsidR="005A3337" w:rsidRPr="00184F39">
        <w:rPr>
          <w:lang w:val="fr-CH"/>
        </w:rPr>
        <w:t xml:space="preserve"> </w:t>
      </w:r>
    </w:p>
    <w:p w:rsidR="00392456" w:rsidRPr="00184F39" w:rsidRDefault="00184F39" w:rsidP="006F24A8">
      <w:pPr>
        <w:rPr>
          <w:lang w:val="fr-CH"/>
        </w:rPr>
      </w:pPr>
      <w:r w:rsidRPr="00716869">
        <w:rPr>
          <w:lang w:val="fr-CH"/>
        </w:rPr>
        <w:t>L</w:t>
      </w:r>
      <w:r w:rsidR="00511337">
        <w:rPr>
          <w:lang w:val="fr-CH"/>
        </w:rPr>
        <w:t xml:space="preserve">'inscription </w:t>
      </w:r>
      <w:r w:rsidRPr="00716869">
        <w:rPr>
          <w:lang w:val="fr-CH"/>
        </w:rPr>
        <w:t>des participants se fera au siège de l</w:t>
      </w:r>
      <w:r w:rsidR="00511337">
        <w:rPr>
          <w:lang w:val="fr-CH"/>
        </w:rPr>
        <w:t>'</w:t>
      </w:r>
      <w:r w:rsidRPr="00716869">
        <w:rPr>
          <w:lang w:val="fr-CH"/>
        </w:rPr>
        <w:t>ARPCE, à partir de 8h</w:t>
      </w:r>
      <w:bookmarkStart w:id="2" w:name="_GoBack"/>
      <w:bookmarkEnd w:id="2"/>
      <w:r w:rsidRPr="00716869">
        <w:rPr>
          <w:lang w:val="fr-CH"/>
        </w:rPr>
        <w:t>30</w:t>
      </w:r>
      <w:r w:rsidR="005A3337" w:rsidRPr="00184F39">
        <w:rPr>
          <w:lang w:val="fr-CH"/>
        </w:rPr>
        <w:t xml:space="preserve">. </w:t>
      </w:r>
    </w:p>
    <w:p w:rsidR="00392456" w:rsidRPr="00184F39" w:rsidRDefault="00184F39" w:rsidP="00511337">
      <w:pPr>
        <w:rPr>
          <w:lang w:val="fr-CH"/>
        </w:rPr>
      </w:pPr>
      <w:r>
        <w:rPr>
          <w:lang w:val="fr-CH"/>
        </w:rPr>
        <w:t xml:space="preserve">Une version </w:t>
      </w:r>
      <w:r w:rsidR="00FC3B3F">
        <w:rPr>
          <w:lang w:val="fr-CH"/>
        </w:rPr>
        <w:t>actualisée</w:t>
      </w:r>
      <w:r>
        <w:rPr>
          <w:lang w:val="fr-CH"/>
        </w:rPr>
        <w:t xml:space="preserve"> des infor</w:t>
      </w:r>
      <w:r w:rsidRPr="00184F39">
        <w:rPr>
          <w:lang w:val="fr-CH"/>
        </w:rPr>
        <w:t>mations pratiques sera publiée sur le site web du Groupe</w:t>
      </w:r>
      <w:r>
        <w:rPr>
          <w:lang w:val="fr-CH"/>
        </w:rPr>
        <w:t> </w:t>
      </w:r>
      <w:r w:rsidRPr="00184F39">
        <w:rPr>
          <w:lang w:val="fr-CH"/>
        </w:rPr>
        <w:t>SG3</w:t>
      </w:r>
      <w:r>
        <w:rPr>
          <w:lang w:val="fr-CH"/>
        </w:rPr>
        <w:t> </w:t>
      </w:r>
      <w:r w:rsidRPr="00184F39">
        <w:rPr>
          <w:lang w:val="fr-CH"/>
        </w:rPr>
        <w:t>RG</w:t>
      </w:r>
      <w:r>
        <w:rPr>
          <w:lang w:val="fr-CH"/>
        </w:rPr>
        <w:noBreakHyphen/>
      </w:r>
      <w:r w:rsidRPr="00184F39">
        <w:rPr>
          <w:lang w:val="fr-CH"/>
        </w:rPr>
        <w:t>AFR</w:t>
      </w:r>
      <w:r>
        <w:rPr>
          <w:lang w:val="fr-CH"/>
        </w:rPr>
        <w:t xml:space="preserve">, à l'adresse: </w:t>
      </w:r>
      <w:hyperlink r:id="rId11" w:history="1">
        <w:r w:rsidR="005A3337" w:rsidRPr="00184F39">
          <w:rPr>
            <w:rStyle w:val="Hyperlink"/>
            <w:lang w:val="fr-CH"/>
          </w:rPr>
          <w:t>http://www.itu.int/en/ITU-T/studygroups/2013-2016/03/sg3rgafr/Pages/default.aspx</w:t>
        </w:r>
      </w:hyperlink>
      <w:r>
        <w:rPr>
          <w:lang w:val="fr-CH"/>
        </w:rPr>
        <w:t>.</w:t>
      </w:r>
    </w:p>
    <w:p w:rsidR="00184F39" w:rsidRDefault="00184F39" w:rsidP="00511337">
      <w:pPr>
        <w:spacing w:after="120"/>
        <w:ind w:right="91"/>
        <w:rPr>
          <w:lang w:val="fr-CH"/>
        </w:rPr>
      </w:pPr>
      <w:r>
        <w:rPr>
          <w:lang w:val="fr-CH"/>
        </w:rPr>
        <w:t>Nous vous prions de nous excuser</w:t>
      </w:r>
      <w:r w:rsidR="00EC7DBB">
        <w:rPr>
          <w:lang w:val="fr-CH"/>
        </w:rPr>
        <w:t xml:space="preserve"> pour tout désagrément éventuel</w:t>
      </w:r>
      <w:r>
        <w:rPr>
          <w:lang w:val="fr-CH"/>
        </w:rPr>
        <w:t xml:space="preserve"> et vous remercions de l'intérêt </w:t>
      </w:r>
      <w:r w:rsidR="00716869">
        <w:rPr>
          <w:lang w:val="fr-CH"/>
        </w:rPr>
        <w:t xml:space="preserve">constant </w:t>
      </w:r>
      <w:r>
        <w:rPr>
          <w:lang w:val="fr-CH"/>
        </w:rPr>
        <w:t>que vous porte</w:t>
      </w:r>
      <w:r w:rsidR="00716869">
        <w:rPr>
          <w:lang w:val="fr-CH"/>
        </w:rPr>
        <w:t>z</w:t>
      </w:r>
      <w:r>
        <w:rPr>
          <w:lang w:val="fr-CH"/>
        </w:rPr>
        <w:t xml:space="preserve"> aux travaux de la Commission d'études 3 de l'UIT-T.</w:t>
      </w:r>
    </w:p>
    <w:p w:rsidR="00392456" w:rsidRPr="00184F39" w:rsidRDefault="00184F39" w:rsidP="00511337">
      <w:pPr>
        <w:ind w:right="91"/>
        <w:rPr>
          <w:lang w:val="fr-CH"/>
        </w:rPr>
      </w:pPr>
      <w:r w:rsidRPr="00716869">
        <w:rPr>
          <w:lang w:val="fr-CH"/>
        </w:rPr>
        <w:t>Veuillez agréer, Madame, Monsieur, l</w:t>
      </w:r>
      <w:r w:rsidR="00511337">
        <w:rPr>
          <w:lang w:val="fr-CH"/>
        </w:rPr>
        <w:t>'</w:t>
      </w:r>
      <w:r w:rsidRPr="00716869">
        <w:rPr>
          <w:lang w:val="fr-CH"/>
        </w:rPr>
        <w:t>assurance de ma considération distinguée</w:t>
      </w:r>
      <w:r w:rsidR="00511337">
        <w:rPr>
          <w:lang w:val="fr-CH"/>
        </w:rPr>
        <w:t>.</w:t>
      </w:r>
    </w:p>
    <w:p w:rsidR="00D26389" w:rsidRPr="00184F39" w:rsidRDefault="005A3337" w:rsidP="00511337">
      <w:pPr>
        <w:spacing w:before="960"/>
        <w:ind w:right="91"/>
        <w:rPr>
          <w:lang w:val="fr-CH"/>
        </w:rPr>
      </w:pPr>
      <w:r w:rsidRPr="00716869">
        <w:rPr>
          <w:lang w:val="fr-CH"/>
        </w:rPr>
        <w:t>Malcolm Johnson</w:t>
      </w:r>
      <w:r w:rsidRPr="00184F39">
        <w:rPr>
          <w:lang w:val="fr-CH"/>
        </w:rPr>
        <w:br/>
      </w:r>
      <w:r w:rsidR="00184F39" w:rsidRPr="00716869">
        <w:rPr>
          <w:lang w:val="fr-CH"/>
        </w:rPr>
        <w:t xml:space="preserve">Directeur du Bureau de la </w:t>
      </w:r>
      <w:r w:rsidR="00184F39" w:rsidRPr="00716869">
        <w:rPr>
          <w:lang w:val="fr-CH"/>
        </w:rPr>
        <w:br/>
        <w:t>normalisation des télécommunications</w:t>
      </w:r>
      <w:r w:rsidRPr="00184F39">
        <w:rPr>
          <w:lang w:val="fr-CH"/>
        </w:rPr>
        <w:br/>
      </w:r>
    </w:p>
    <w:sectPr w:rsidR="00D26389" w:rsidRPr="00184F39" w:rsidSect="004E4848">
      <w:headerReference w:type="default" r:id="rId12"/>
      <w:footerReference w:type="default" r:id="rId13"/>
      <w:footerReference w:type="first" r:id="rId14"/>
      <w:pgSz w:w="11907" w:h="16839" w:code="9"/>
      <w:pgMar w:top="1134" w:right="1134" w:bottom="1134" w:left="1134" w:header="567" w:footer="283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23" w:rsidRDefault="005A3337">
      <w:pPr>
        <w:spacing w:before="0"/>
      </w:pPr>
      <w:r>
        <w:separator/>
      </w:r>
    </w:p>
  </w:endnote>
  <w:endnote w:type="continuationSeparator" w:id="0">
    <w:p w:rsidR="00D33F23" w:rsidRDefault="005A33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4A" w:rsidRPr="004E4848" w:rsidRDefault="005A3337" w:rsidP="004E4848">
    <w:pPr>
      <w:pStyle w:val="Footer"/>
      <w:rPr>
        <w:lang w:val="fr-CH"/>
      </w:rPr>
    </w:pPr>
    <w:r w:rsidRPr="003C291C">
      <w:rPr>
        <w:lang w:val="fr-CH"/>
      </w:rPr>
      <w:t>ITU-T\COM-T\COM9\COLL\009C1E.DOCX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4A" w:rsidRPr="00F839E0" w:rsidRDefault="005A3337" w:rsidP="00FC3B3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1843"/>
        <w:tab w:val="left" w:pos="2693"/>
        <w:tab w:val="left" w:pos="3402"/>
        <w:tab w:val="left" w:pos="5387"/>
        <w:tab w:val="left" w:pos="7513"/>
        <w:tab w:val="left" w:pos="8222"/>
        <w:tab w:val="left" w:pos="9072"/>
        <w:tab w:val="right" w:pos="10858"/>
      </w:tabs>
      <w:overflowPunct w:val="0"/>
      <w:autoSpaceDE w:val="0"/>
      <w:autoSpaceDN w:val="0"/>
      <w:adjustRightInd w:val="0"/>
      <w:rPr>
        <w:rFonts w:ascii="Futura Lt BT" w:hAnsi="Futura Lt BT"/>
        <w:sz w:val="18"/>
        <w:lang w:val="fr-FR"/>
      </w:rPr>
    </w:pPr>
    <w:r w:rsidRPr="00716869">
      <w:rPr>
        <w:rFonts w:ascii="Futura Lt BT" w:hAnsi="Futura Lt BT"/>
        <w:sz w:val="18"/>
        <w:lang w:val="fr-FR"/>
      </w:rPr>
      <w:t>Place des Nations</w:t>
    </w:r>
    <w:r w:rsidR="00184F39">
      <w:rPr>
        <w:rFonts w:ascii="Futura Lt BT" w:hAnsi="Futura Lt BT"/>
        <w:sz w:val="18"/>
        <w:lang w:val="fr-FR"/>
      </w:rPr>
      <w:tab/>
      <w:t>Té</w:t>
    </w:r>
    <w:r w:rsidRPr="00F839E0">
      <w:rPr>
        <w:rFonts w:ascii="Futura Lt BT" w:hAnsi="Futura Lt BT"/>
        <w:sz w:val="18"/>
        <w:lang w:val="fr-FR"/>
      </w:rPr>
      <w:t>l</w:t>
    </w:r>
    <w:r w:rsidR="00184F39">
      <w:rPr>
        <w:rFonts w:ascii="Futura Lt BT" w:hAnsi="Futura Lt BT"/>
        <w:sz w:val="18"/>
        <w:lang w:val="fr-FR"/>
      </w:rPr>
      <w:t>é</w:t>
    </w:r>
    <w:r w:rsidR="00FC3B3F">
      <w:rPr>
        <w:rFonts w:ascii="Futura Lt BT" w:hAnsi="Futura Lt BT"/>
        <w:sz w:val="18"/>
        <w:lang w:val="fr-FR"/>
      </w:rPr>
      <w:t>phone</w:t>
    </w:r>
    <w:r w:rsidRPr="00F839E0">
      <w:rPr>
        <w:rFonts w:ascii="Futura Lt BT" w:hAnsi="Futura Lt BT"/>
        <w:sz w:val="18"/>
        <w:lang w:val="fr-FR"/>
      </w:rPr>
      <w:tab/>
      <w:t>+41 22 730 51 11</w:t>
    </w:r>
    <w:r w:rsidRPr="00F839E0">
      <w:rPr>
        <w:rFonts w:ascii="Futura Lt BT" w:hAnsi="Futura Lt BT"/>
        <w:sz w:val="18"/>
        <w:lang w:val="fr-FR"/>
      </w:rPr>
      <w:tab/>
    </w:r>
    <w:r w:rsidRPr="00716869">
      <w:rPr>
        <w:rFonts w:ascii="Futura Lt BT" w:hAnsi="Futura Lt BT"/>
        <w:sz w:val="18"/>
        <w:lang w:val="fr-FR"/>
      </w:rPr>
      <w:t>T</w:t>
    </w:r>
    <w:r w:rsidR="00184F39" w:rsidRPr="00716869">
      <w:rPr>
        <w:rFonts w:ascii="Futura Lt BT" w:hAnsi="Futura Lt BT"/>
        <w:sz w:val="18"/>
        <w:lang w:val="fr-FR"/>
      </w:rPr>
      <w:t>é</w:t>
    </w:r>
    <w:r w:rsidRPr="00716869">
      <w:rPr>
        <w:rFonts w:ascii="Futura Lt BT" w:hAnsi="Futura Lt BT"/>
        <w:sz w:val="18"/>
        <w:lang w:val="fr-FR"/>
      </w:rPr>
      <w:t>lex 421 000 uit ch</w:t>
    </w:r>
    <w:r w:rsidRPr="00F839E0">
      <w:rPr>
        <w:rFonts w:ascii="Futura Lt BT" w:hAnsi="Futura Lt BT"/>
        <w:sz w:val="18"/>
        <w:lang w:val="fr-FR"/>
      </w:rPr>
      <w:tab/>
    </w:r>
    <w:r w:rsidR="00184F39">
      <w:rPr>
        <w:rFonts w:ascii="Futura Lt BT" w:hAnsi="Futura Lt BT"/>
        <w:sz w:val="18"/>
        <w:lang w:val="fr-FR"/>
      </w:rPr>
      <w:t>Courriel</w:t>
    </w:r>
    <w:r w:rsidRPr="00F839E0">
      <w:rPr>
        <w:rFonts w:ascii="Futura Lt BT" w:hAnsi="Futura Lt BT"/>
        <w:sz w:val="18"/>
        <w:lang w:val="fr-FR"/>
      </w:rPr>
      <w:t>:</w:t>
    </w:r>
    <w:r w:rsidRPr="00F839E0">
      <w:rPr>
        <w:rFonts w:ascii="Futura Lt BT" w:hAnsi="Futura Lt BT"/>
        <w:sz w:val="18"/>
        <w:lang w:val="fr-FR"/>
      </w:rPr>
      <w:tab/>
      <w:t>itumail@itu.int</w:t>
    </w:r>
  </w:p>
  <w:p w:rsidR="00751E4A" w:rsidRPr="00184F39" w:rsidRDefault="00184F39" w:rsidP="00FC3B3F"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835"/>
        <w:tab w:val="left" w:pos="3119"/>
        <w:tab w:val="left" w:pos="3402"/>
        <w:tab w:val="left" w:pos="5387"/>
        <w:tab w:val="right" w:pos="9299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hAnsi="Futura Lt BT"/>
        <w:sz w:val="18"/>
        <w:lang w:val="fr-CH"/>
      </w:rPr>
    </w:pPr>
    <w:r w:rsidRPr="00716869">
      <w:rPr>
        <w:rFonts w:ascii="Futura Lt BT" w:hAnsi="Futura Lt BT"/>
        <w:sz w:val="18"/>
        <w:lang w:val="fr-CH"/>
      </w:rPr>
      <w:t>CH-1211 Genè</w:t>
    </w:r>
    <w:r w:rsidR="005A3337" w:rsidRPr="00716869">
      <w:rPr>
        <w:rFonts w:ascii="Futura Lt BT" w:hAnsi="Futura Lt BT"/>
        <w:sz w:val="18"/>
        <w:lang w:val="fr-CH"/>
      </w:rPr>
      <w:t>v</w:t>
    </w:r>
    <w:r w:rsidRPr="00716869">
      <w:rPr>
        <w:rFonts w:ascii="Futura Lt BT" w:hAnsi="Futura Lt BT"/>
        <w:sz w:val="18"/>
        <w:lang w:val="fr-CH"/>
      </w:rPr>
      <w:t>e</w:t>
    </w:r>
    <w:r w:rsidR="005A3337" w:rsidRPr="00716869">
      <w:rPr>
        <w:rFonts w:ascii="Futura Lt BT" w:hAnsi="Futura Lt BT"/>
        <w:sz w:val="18"/>
        <w:lang w:val="fr-CH"/>
      </w:rPr>
      <w:t xml:space="preserve"> 20</w:t>
    </w:r>
    <w:r w:rsidRPr="00184F39">
      <w:rPr>
        <w:rFonts w:ascii="Futura Lt BT" w:hAnsi="Futura Lt BT"/>
        <w:sz w:val="18"/>
        <w:lang w:val="fr-CH"/>
      </w:rPr>
      <w:tab/>
      <w:t>Télécopie</w:t>
    </w:r>
    <w:r w:rsidR="005A3337" w:rsidRPr="00184F39">
      <w:rPr>
        <w:rFonts w:ascii="Futura Lt BT" w:hAnsi="Futura Lt BT"/>
        <w:sz w:val="18"/>
        <w:lang w:val="fr-CH"/>
      </w:rPr>
      <w:tab/>
      <w:t>Gr3:</w:t>
    </w:r>
    <w:r w:rsidR="005A3337" w:rsidRPr="00184F39">
      <w:rPr>
        <w:rFonts w:ascii="Futura Lt BT" w:hAnsi="Futura Lt BT"/>
        <w:sz w:val="18"/>
        <w:lang w:val="fr-CH"/>
      </w:rPr>
      <w:tab/>
      <w:t>+41 22 733 72 56</w:t>
    </w:r>
    <w:r w:rsidR="005A3337" w:rsidRPr="00184F39">
      <w:rPr>
        <w:rFonts w:ascii="Futura Lt BT" w:hAnsi="Futura Lt BT"/>
        <w:sz w:val="18"/>
        <w:lang w:val="fr-CH"/>
      </w:rPr>
      <w:tab/>
    </w:r>
    <w:r w:rsidRPr="00716869">
      <w:rPr>
        <w:rFonts w:ascii="Futura Lt BT" w:hAnsi="Futura Lt BT"/>
        <w:sz w:val="18"/>
        <w:lang w:val="fr-CH"/>
      </w:rPr>
      <w:t>Té</w:t>
    </w:r>
    <w:r w:rsidR="005A3337" w:rsidRPr="00716869">
      <w:rPr>
        <w:rFonts w:ascii="Futura Lt BT" w:hAnsi="Futura Lt BT"/>
        <w:sz w:val="18"/>
        <w:lang w:val="fr-CH"/>
      </w:rPr>
      <w:t>l</w:t>
    </w:r>
    <w:r w:rsidRPr="00716869">
      <w:rPr>
        <w:rFonts w:ascii="Futura Lt BT" w:hAnsi="Futura Lt BT"/>
        <w:sz w:val="18"/>
        <w:lang w:val="fr-CH"/>
      </w:rPr>
      <w:t>é</w:t>
    </w:r>
    <w:r w:rsidR="005A3337" w:rsidRPr="00716869">
      <w:rPr>
        <w:rFonts w:ascii="Futura Lt BT" w:hAnsi="Futura Lt BT"/>
        <w:sz w:val="18"/>
        <w:lang w:val="fr-CH"/>
      </w:rPr>
      <w:t>gram</w:t>
    </w:r>
    <w:r w:rsidRPr="00716869">
      <w:rPr>
        <w:rFonts w:ascii="Futura Lt BT" w:hAnsi="Futura Lt BT"/>
        <w:sz w:val="18"/>
        <w:lang w:val="fr-CH"/>
      </w:rPr>
      <w:t>me</w:t>
    </w:r>
    <w:r w:rsidR="005A3337" w:rsidRPr="00716869">
      <w:rPr>
        <w:rFonts w:ascii="Futura Lt BT" w:hAnsi="Futura Lt BT"/>
        <w:sz w:val="18"/>
        <w:lang w:val="fr-CH"/>
      </w:rPr>
      <w:t xml:space="preserve"> ITU GENEVE</w:t>
    </w:r>
    <w:r w:rsidR="005A3337" w:rsidRPr="00184F39">
      <w:rPr>
        <w:rFonts w:ascii="Futura Lt BT" w:hAnsi="Futura Lt BT"/>
        <w:sz w:val="18"/>
        <w:lang w:val="fr-CH"/>
      </w:rPr>
      <w:tab/>
    </w:r>
    <w:hyperlink r:id="rId1" w:history="1">
      <w:r w:rsidR="005A3337" w:rsidRPr="00184F39">
        <w:rPr>
          <w:rFonts w:ascii="Futura Lt BT" w:hAnsi="Futura Lt BT"/>
          <w:color w:val="0000FF"/>
          <w:sz w:val="18"/>
          <w:u w:val="single"/>
          <w:lang w:val="fr-CH"/>
        </w:rPr>
        <w:t>www.itu.int</w:t>
      </w:r>
    </w:hyperlink>
  </w:p>
  <w:p w:rsidR="00060B47" w:rsidRPr="004E4848" w:rsidRDefault="00184F39" w:rsidP="00FC3B3F">
    <w:pPr>
      <w:tabs>
        <w:tab w:val="clear" w:pos="794"/>
        <w:tab w:val="clear" w:pos="1191"/>
        <w:tab w:val="clear" w:pos="1588"/>
        <w:tab w:val="left" w:pos="2835"/>
        <w:tab w:val="left" w:pos="3402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Suisse</w:t>
    </w:r>
    <w:r w:rsidR="005A3337" w:rsidRPr="00F839E0">
      <w:rPr>
        <w:rFonts w:ascii="Futura Lt BT" w:hAnsi="Futura Lt BT"/>
        <w:sz w:val="18"/>
      </w:rPr>
      <w:tab/>
    </w:r>
    <w:r w:rsidR="005A3337" w:rsidRPr="00F839E0">
      <w:rPr>
        <w:rFonts w:ascii="Futura Lt BT" w:hAnsi="Futura Lt BT"/>
        <w:sz w:val="18"/>
      </w:rPr>
      <w:tab/>
    </w:r>
    <w:r w:rsidR="00FC3B3F">
      <w:rPr>
        <w:rFonts w:ascii="Futura Lt BT" w:hAnsi="Futura Lt BT"/>
        <w:sz w:val="18"/>
      </w:rPr>
      <w:t>Gr4:</w:t>
    </w:r>
    <w:r w:rsidR="00FC3B3F">
      <w:rPr>
        <w:rFonts w:ascii="Futura Lt BT" w:hAnsi="Futura Lt BT"/>
        <w:sz w:val="18"/>
      </w:rPr>
      <w:tab/>
    </w:r>
    <w:r w:rsidR="005A3337" w:rsidRPr="00F839E0">
      <w:rPr>
        <w:rFonts w:ascii="Futura Lt BT" w:hAnsi="Futura Lt BT"/>
        <w:sz w:val="18"/>
      </w:rPr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23" w:rsidRDefault="005A3337">
      <w:pPr>
        <w:spacing w:before="0"/>
      </w:pPr>
      <w:r>
        <w:separator/>
      </w:r>
    </w:p>
  </w:footnote>
  <w:footnote w:type="continuationSeparator" w:id="0">
    <w:p w:rsidR="00D33F23" w:rsidRDefault="005A33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4A" w:rsidRDefault="005A3337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1133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:rsidR="00751E4A" w:rsidRDefault="006F2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57E10"/>
    <w:multiLevelType w:val="hybridMultilevel"/>
    <w:tmpl w:val="3F4E20C8"/>
    <w:lvl w:ilvl="0" w:tplc="532AE684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14486CE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A7EEE8AA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79AACBB8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F74A687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34B46062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2DA6C7E6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6C124E44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E6D04AF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F8"/>
    <w:rsid w:val="000D3AE5"/>
    <w:rsid w:val="00184F39"/>
    <w:rsid w:val="00241804"/>
    <w:rsid w:val="003B3274"/>
    <w:rsid w:val="00511337"/>
    <w:rsid w:val="005A3337"/>
    <w:rsid w:val="006543A4"/>
    <w:rsid w:val="006F24A8"/>
    <w:rsid w:val="00716869"/>
    <w:rsid w:val="0076523A"/>
    <w:rsid w:val="00767719"/>
    <w:rsid w:val="00A14156"/>
    <w:rsid w:val="00BC03A9"/>
    <w:rsid w:val="00D33F23"/>
    <w:rsid w:val="00EA18F8"/>
    <w:rsid w:val="00EC7DBB"/>
    <w:rsid w:val="00F104EC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56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245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392456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39245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92456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styleId="Hyperlink">
    <w:name w:val="Hyperlink"/>
    <w:rsid w:val="003924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4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24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F7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56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245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392456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39245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92456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styleId="Hyperlink">
    <w:name w:val="Hyperlink"/>
    <w:rsid w:val="003924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4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24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F7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03/sg3rgafr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A3AE-CCB8-440E-9E1D-04A371A7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Abid, Abdelhafid</dc:creator>
  <cp:lastModifiedBy>Labare, Emmanuelle</cp:lastModifiedBy>
  <cp:revision>3</cp:revision>
  <cp:lastPrinted>2014-01-20T13:03:00Z</cp:lastPrinted>
  <dcterms:created xsi:type="dcterms:W3CDTF">2014-01-22T13:31:00Z</dcterms:created>
  <dcterms:modified xsi:type="dcterms:W3CDTF">2014-01-22T13:31:00Z</dcterms:modified>
</cp:coreProperties>
</file>