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84"/>
        <w:gridCol w:w="326"/>
        <w:gridCol w:w="3685"/>
        <w:gridCol w:w="2835"/>
        <w:gridCol w:w="1843"/>
      </w:tblGrid>
      <w:tr w:rsidR="00E95A51" w:rsidRPr="000B29D8" w:rsidTr="00E95A51">
        <w:trPr>
          <w:cantSplit/>
          <w:trHeight w:val="15"/>
        </w:trPr>
        <w:tc>
          <w:tcPr>
            <w:tcW w:w="1418" w:type="dxa"/>
            <w:gridSpan w:val="3"/>
            <w:vAlign w:val="center"/>
          </w:tcPr>
          <w:p w:rsidR="00E95A51" w:rsidRPr="000B29D8" w:rsidRDefault="00E95A51" w:rsidP="001C3576">
            <w:pPr>
              <w:pStyle w:val="Tabletext0"/>
              <w:jc w:val="center"/>
            </w:pPr>
            <w:bookmarkStart w:id="0" w:name="ditulogo"/>
            <w:bookmarkEnd w:id="0"/>
            <w:r w:rsidRPr="000B29D8">
              <w:rPr>
                <w:noProof/>
                <w:lang w:val="en-US" w:eastAsia="zh-CN"/>
              </w:rPr>
              <w:drawing>
                <wp:inline distT="0" distB="0" distL="0" distR="0" wp14:anchorId="7570A4D5" wp14:editId="7D706667">
                  <wp:extent cx="735373" cy="819150"/>
                  <wp:effectExtent l="0" t="0" r="7620" b="0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:rsidR="00E95A51" w:rsidRPr="000B29D8" w:rsidRDefault="00E730C3" w:rsidP="001C357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es-ES"/>
              </w:rPr>
              <w:t>Unión Internacional de Telecomunicaciones</w:t>
            </w:r>
          </w:p>
          <w:p w:rsidR="00E95A51" w:rsidRPr="000B29D8" w:rsidRDefault="00E730C3" w:rsidP="001C3576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</w:t>
            </w: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  <w:r w:rsidRPr="0008566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las Telecomunicaciones</w:t>
            </w:r>
          </w:p>
        </w:tc>
        <w:tc>
          <w:tcPr>
            <w:tcW w:w="1843" w:type="dxa"/>
            <w:vAlign w:val="center"/>
          </w:tcPr>
          <w:p w:rsidR="00E95A51" w:rsidRPr="000B29D8" w:rsidRDefault="00E95A51" w:rsidP="001C357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B29D8">
              <w:rPr>
                <w:noProof/>
                <w:lang w:val="en-US" w:eastAsia="zh-CN"/>
              </w:rPr>
              <w:drawing>
                <wp:inline distT="0" distB="0" distL="0" distR="0" wp14:anchorId="5C157454" wp14:editId="3E1C9E8C">
                  <wp:extent cx="1181100" cy="88559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A51" w:rsidRPr="000B29D8" w:rsidTr="00E95A51">
        <w:trPr>
          <w:cantSplit/>
          <w:trHeight w:val="254"/>
        </w:trPr>
        <w:tc>
          <w:tcPr>
            <w:tcW w:w="5103" w:type="dxa"/>
            <w:gridSpan w:val="4"/>
            <w:vAlign w:val="center"/>
          </w:tcPr>
          <w:p w:rsidR="00E95A51" w:rsidRPr="000B29D8" w:rsidRDefault="00E95A51" w:rsidP="001C3576">
            <w:pPr>
              <w:pStyle w:val="Tabletext0"/>
              <w:jc w:val="right"/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E95A51" w:rsidRPr="000B29D8" w:rsidRDefault="00E95A51" w:rsidP="00E95A51">
            <w:pPr>
              <w:pStyle w:val="Tabletext0"/>
              <w:spacing w:before="480" w:after="120"/>
              <w:ind w:left="77"/>
            </w:pPr>
            <w:r w:rsidRPr="003F602D">
              <w:t>Ginebra, 26 mayo de 2015</w:t>
            </w:r>
          </w:p>
        </w:tc>
      </w:tr>
      <w:tr w:rsidR="00E95A51" w:rsidRPr="003F602D" w:rsidTr="00E95A51">
        <w:trPr>
          <w:gridBefore w:val="1"/>
          <w:wBefore w:w="8" w:type="dxa"/>
          <w:cantSplit/>
          <w:trHeight w:val="340"/>
        </w:trPr>
        <w:tc>
          <w:tcPr>
            <w:tcW w:w="1084" w:type="dxa"/>
          </w:tcPr>
          <w:p w:rsidR="00E95A51" w:rsidRPr="003F602D" w:rsidRDefault="00E95A51" w:rsidP="00E95A51">
            <w:pPr>
              <w:tabs>
                <w:tab w:val="clear" w:pos="794"/>
                <w:tab w:val="clear" w:pos="1191"/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602D">
              <w:rPr>
                <w:szCs w:val="24"/>
              </w:rPr>
              <w:t>Ref.:</w:t>
            </w:r>
          </w:p>
        </w:tc>
        <w:tc>
          <w:tcPr>
            <w:tcW w:w="4011" w:type="dxa"/>
            <w:gridSpan w:val="2"/>
          </w:tcPr>
          <w:p w:rsidR="00E95A51" w:rsidRPr="003F602D" w:rsidRDefault="00E95A51" w:rsidP="000347D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 w:rsidRPr="003F602D">
              <w:rPr>
                <w:b/>
                <w:szCs w:val="24"/>
              </w:rPr>
              <w:t>Addéndum</w:t>
            </w:r>
            <w:proofErr w:type="spellEnd"/>
            <w:r w:rsidRPr="003F602D">
              <w:rPr>
                <w:b/>
                <w:szCs w:val="24"/>
              </w:rPr>
              <w:t xml:space="preserve"> 1 a la</w:t>
            </w:r>
          </w:p>
          <w:p w:rsidR="00E95A51" w:rsidRPr="003F602D" w:rsidRDefault="00E95A51" w:rsidP="00E95A51">
            <w:pPr>
              <w:tabs>
                <w:tab w:val="left" w:pos="4111"/>
              </w:tabs>
              <w:spacing w:before="0"/>
              <w:ind w:left="57"/>
              <w:rPr>
                <w:szCs w:val="24"/>
                <w:u w:val="single"/>
              </w:rPr>
            </w:pPr>
            <w:r w:rsidRPr="003F602D">
              <w:rPr>
                <w:b/>
                <w:szCs w:val="24"/>
              </w:rPr>
              <w:t>Carta Colectiva TSB 6/15</w:t>
            </w:r>
          </w:p>
          <w:p w:rsidR="00E95A51" w:rsidRPr="003F602D" w:rsidRDefault="00E95A51" w:rsidP="000347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E95A51" w:rsidRPr="00E95A51" w:rsidRDefault="00E95A51" w:rsidP="001E5C55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b/>
              </w:rPr>
            </w:pPr>
            <w:r w:rsidRPr="003F602D">
              <w:t>A:</w:t>
            </w:r>
          </w:p>
          <w:p w:rsidR="00E95A51" w:rsidRPr="001E5C55" w:rsidRDefault="00E95A51" w:rsidP="001E5C55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  <w:rPr>
                <w:b/>
              </w:rPr>
            </w:pPr>
            <w:r w:rsidRPr="003F602D">
              <w:t>-</w:t>
            </w:r>
            <w:r w:rsidRPr="003F602D">
              <w:tab/>
              <w:t xml:space="preserve">Las Administraciones de los Estados </w:t>
            </w:r>
            <w:r w:rsidRPr="003F602D">
              <w:tab/>
              <w:t>Miembros de la Unión,</w:t>
            </w:r>
          </w:p>
          <w:p w:rsidR="00E95A51" w:rsidRDefault="00E95A51" w:rsidP="001E5C55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3F602D">
              <w:t>-</w:t>
            </w:r>
            <w:r w:rsidRPr="003F602D">
              <w:tab/>
              <w:t>Los Miembros de Sector del UIT</w:t>
            </w:r>
            <w:r w:rsidRPr="003F602D">
              <w:noBreakHyphen/>
              <w:t>T,</w:t>
            </w:r>
          </w:p>
          <w:p w:rsidR="00E95A51" w:rsidRPr="003F602D" w:rsidRDefault="00E95A51" w:rsidP="001950DA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3F602D">
              <w:t>-</w:t>
            </w:r>
            <w:r w:rsidRPr="003F602D">
              <w:tab/>
              <w:t xml:space="preserve">Los Asociados del UIT-T que participan en </w:t>
            </w:r>
            <w:r w:rsidRPr="003F602D">
              <w:tab/>
              <w:t>los trabajos de la Comisión de Estudio 15,</w:t>
            </w:r>
          </w:p>
          <w:p w:rsidR="00E95A51" w:rsidRPr="003F602D" w:rsidRDefault="00E95A51" w:rsidP="008D5E25">
            <w:pPr>
              <w:pStyle w:val="ListParagraph"/>
              <w:numPr>
                <w:ilvl w:val="0"/>
                <w:numId w:val="5"/>
              </w:numPr>
              <w:tabs>
                <w:tab w:val="left" w:pos="502"/>
                <w:tab w:val="left" w:pos="4111"/>
              </w:tabs>
              <w:spacing w:before="0"/>
              <w:ind w:left="77"/>
              <w:rPr>
                <w:b/>
              </w:rPr>
            </w:pPr>
            <w:r w:rsidRPr="003F602D">
              <w:t>-</w:t>
            </w:r>
            <w:r w:rsidRPr="003F602D">
              <w:tab/>
              <w:t>Las Instituciones Académicas del UIT-T</w:t>
            </w:r>
          </w:p>
        </w:tc>
      </w:tr>
      <w:tr w:rsidR="00E95A51" w:rsidRPr="003F602D" w:rsidTr="00E95A51">
        <w:trPr>
          <w:gridBefore w:val="1"/>
          <w:wBefore w:w="8" w:type="dxa"/>
          <w:cantSplit/>
        </w:trPr>
        <w:tc>
          <w:tcPr>
            <w:tcW w:w="1084" w:type="dxa"/>
          </w:tcPr>
          <w:p w:rsidR="00E95A51" w:rsidRPr="003F602D" w:rsidRDefault="00E95A51" w:rsidP="00E95A5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602D">
              <w:rPr>
                <w:szCs w:val="24"/>
              </w:rPr>
              <w:t>Tel.:</w:t>
            </w:r>
          </w:p>
        </w:tc>
        <w:tc>
          <w:tcPr>
            <w:tcW w:w="4011" w:type="dxa"/>
            <w:gridSpan w:val="2"/>
          </w:tcPr>
          <w:p w:rsidR="00E95A51" w:rsidRPr="003F602D" w:rsidRDefault="00E95A51" w:rsidP="00E95A5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602D">
              <w:rPr>
                <w:szCs w:val="24"/>
              </w:rPr>
              <w:t>+41 22 730 5515</w:t>
            </w:r>
          </w:p>
        </w:tc>
        <w:tc>
          <w:tcPr>
            <w:tcW w:w="4678" w:type="dxa"/>
            <w:gridSpan w:val="2"/>
            <w:vMerge/>
          </w:tcPr>
          <w:p w:rsidR="00E95A51" w:rsidRPr="003F602D" w:rsidRDefault="00E95A51" w:rsidP="008D5E25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E95A51" w:rsidRPr="003F602D" w:rsidTr="00E95A51">
        <w:trPr>
          <w:gridBefore w:val="1"/>
          <w:wBefore w:w="8" w:type="dxa"/>
          <w:cantSplit/>
        </w:trPr>
        <w:tc>
          <w:tcPr>
            <w:tcW w:w="1084" w:type="dxa"/>
          </w:tcPr>
          <w:p w:rsidR="00E95A51" w:rsidRPr="003F602D" w:rsidRDefault="00E95A51" w:rsidP="00E95A5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602D">
              <w:rPr>
                <w:szCs w:val="24"/>
              </w:rPr>
              <w:t>Fax:</w:t>
            </w:r>
          </w:p>
          <w:p w:rsidR="00E95A51" w:rsidRPr="003F602D" w:rsidRDefault="00E95A51" w:rsidP="000347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011" w:type="dxa"/>
            <w:gridSpan w:val="2"/>
          </w:tcPr>
          <w:p w:rsidR="00E95A51" w:rsidRPr="003F602D" w:rsidRDefault="00E95A51" w:rsidP="00E95A51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602D">
              <w:rPr>
                <w:szCs w:val="24"/>
              </w:rPr>
              <w:t>+41 22 730 5853</w:t>
            </w:r>
          </w:p>
          <w:p w:rsidR="00E95A51" w:rsidRPr="003F602D" w:rsidRDefault="00E95A51" w:rsidP="000347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E95A51" w:rsidRPr="003F602D" w:rsidRDefault="00E95A51" w:rsidP="001E5C55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E95A51" w:rsidRPr="003F602D" w:rsidTr="00E95A51">
        <w:trPr>
          <w:gridBefore w:val="1"/>
          <w:wBefore w:w="8" w:type="dxa"/>
          <w:cantSplit/>
        </w:trPr>
        <w:tc>
          <w:tcPr>
            <w:tcW w:w="1084" w:type="dxa"/>
          </w:tcPr>
          <w:p w:rsidR="00E95A51" w:rsidRPr="003F602D" w:rsidRDefault="00E95A51" w:rsidP="000347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602D">
              <w:rPr>
                <w:szCs w:val="24"/>
              </w:rPr>
              <w:t>Correo-e:</w:t>
            </w:r>
          </w:p>
        </w:tc>
        <w:tc>
          <w:tcPr>
            <w:tcW w:w="4011" w:type="dxa"/>
            <w:gridSpan w:val="2"/>
          </w:tcPr>
          <w:p w:rsidR="00E95A51" w:rsidRDefault="006A1D82" w:rsidP="000347D8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Cs w:val="24"/>
              </w:rPr>
            </w:pPr>
            <w:hyperlink r:id="rId10" w:history="1">
              <w:r w:rsidR="00E95A51" w:rsidRPr="00F85C1B">
                <w:rPr>
                  <w:rStyle w:val="Hyperlink"/>
                  <w:szCs w:val="24"/>
                </w:rPr>
                <w:t>tsbsg15@itu.int</w:t>
              </w:r>
            </w:hyperlink>
          </w:p>
          <w:p w:rsidR="00E730C3" w:rsidRPr="003F602D" w:rsidRDefault="00E730C3" w:rsidP="000347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</w:p>
        </w:tc>
        <w:tc>
          <w:tcPr>
            <w:tcW w:w="4678" w:type="dxa"/>
            <w:gridSpan w:val="2"/>
          </w:tcPr>
          <w:p w:rsidR="00E95A51" w:rsidRPr="003F602D" w:rsidRDefault="00E95A51" w:rsidP="001E5C55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</w:p>
        </w:tc>
      </w:tr>
      <w:tr w:rsidR="00E95A51" w:rsidRPr="003F602D" w:rsidTr="001D52D8">
        <w:trPr>
          <w:gridBefore w:val="1"/>
          <w:wBefore w:w="8" w:type="dxa"/>
          <w:cantSplit/>
        </w:trPr>
        <w:tc>
          <w:tcPr>
            <w:tcW w:w="1084" w:type="dxa"/>
          </w:tcPr>
          <w:p w:rsidR="00E95A51" w:rsidRPr="003F602D" w:rsidRDefault="00E95A51" w:rsidP="000347D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F602D">
              <w:rPr>
                <w:szCs w:val="24"/>
              </w:rPr>
              <w:t>Asunto:</w:t>
            </w:r>
          </w:p>
        </w:tc>
        <w:tc>
          <w:tcPr>
            <w:tcW w:w="8689" w:type="dxa"/>
            <w:gridSpan w:val="4"/>
          </w:tcPr>
          <w:p w:rsidR="00E95A51" w:rsidRPr="003F602D" w:rsidRDefault="00E95A51" w:rsidP="00E95A51">
            <w:pPr>
              <w:pStyle w:val="ListParagraph"/>
              <w:numPr>
                <w:ilvl w:val="0"/>
                <w:numId w:val="5"/>
              </w:numPr>
              <w:tabs>
                <w:tab w:val="clear" w:pos="794"/>
                <w:tab w:val="clear" w:pos="1191"/>
                <w:tab w:val="left" w:pos="502"/>
                <w:tab w:val="left" w:pos="4111"/>
              </w:tabs>
              <w:spacing w:before="0"/>
              <w:ind w:left="77"/>
            </w:pPr>
            <w:r w:rsidRPr="003F602D">
              <w:rPr>
                <w:b/>
                <w:bCs/>
                <w:szCs w:val="24"/>
              </w:rPr>
              <w:t>Reunión de la Comisión de Estudio 15; Ginebra, 22 de junio-3 de julio de 2015</w:t>
            </w:r>
          </w:p>
        </w:tc>
      </w:tr>
    </w:tbl>
    <w:p w:rsidR="008D5E25" w:rsidRPr="003F602D" w:rsidRDefault="008D5E25" w:rsidP="0004411E">
      <w:pPr>
        <w:spacing w:before="480"/>
      </w:pPr>
      <w:r w:rsidRPr="003F602D">
        <w:t>Estimada señora/Estimado señor:</w:t>
      </w:r>
    </w:p>
    <w:p w:rsidR="00562DD1" w:rsidRPr="003F602D" w:rsidRDefault="00562DD1" w:rsidP="003F602D">
      <w:r w:rsidRPr="003F602D">
        <w:t xml:space="preserve">Los siguientes temas de trabajo en AAP recibieron comentarios durante el periodo de </w:t>
      </w:r>
      <w:r w:rsidR="005B69EE" w:rsidRPr="003F602D">
        <w:t xml:space="preserve">última llamada </w:t>
      </w:r>
      <w:r w:rsidRPr="003F602D">
        <w:t>de AAP-49, de fecha 12 de febrero de 2015, y se someterán para su aprobación a la reunión de la Comisión de Estudio 15 que tendrá lugar en Ginebra, del 22 de</w:t>
      </w:r>
      <w:r w:rsidR="003F602D">
        <w:t xml:space="preserve"> junio al 3 de julio de </w:t>
      </w:r>
      <w:r w:rsidR="00967057">
        <w:t>2015:</w:t>
      </w:r>
    </w:p>
    <w:p w:rsidR="00562DD1" w:rsidRPr="003F602D" w:rsidRDefault="00562DD1" w:rsidP="003F602D">
      <w:r w:rsidRPr="003F602D">
        <w:rPr>
          <w:b/>
          <w:bCs/>
        </w:rPr>
        <w:t>Recomendación UIT-T G.9960 (revisada)</w:t>
      </w:r>
      <w:r w:rsidRPr="003F602D">
        <w:t xml:space="preserve">, </w:t>
      </w:r>
      <w:r w:rsidRPr="003F602D">
        <w:rPr>
          <w:i/>
          <w:iCs/>
        </w:rPr>
        <w:t>Transceptores unificados para la red alámbrica residencial de alta velocidad - Especificaciones de la arquitectura del sistema y la capa física</w:t>
      </w:r>
      <w:r w:rsidR="00967057">
        <w:rPr>
          <w:i/>
          <w:iCs/>
        </w:rPr>
        <w:t>.</w:t>
      </w:r>
    </w:p>
    <w:p w:rsidR="00562DD1" w:rsidRPr="003F602D" w:rsidRDefault="00562DD1" w:rsidP="003F602D">
      <w:r w:rsidRPr="003F602D">
        <w:rPr>
          <w:b/>
          <w:bCs/>
        </w:rPr>
        <w:t>Recomendación UIT-T G.9961 (revisada)</w:t>
      </w:r>
      <w:r w:rsidRPr="003F602D">
        <w:t xml:space="preserve">, </w:t>
      </w:r>
      <w:r w:rsidRPr="003F602D">
        <w:rPr>
          <w:i/>
          <w:iCs/>
        </w:rPr>
        <w:t>Transceptores de red doméstica alámbricos de alta velocidad unificados - Capa de enlace de datos</w:t>
      </w:r>
      <w:r w:rsidR="00967057">
        <w:rPr>
          <w:i/>
          <w:iCs/>
        </w:rPr>
        <w:t>.</w:t>
      </w:r>
    </w:p>
    <w:p w:rsidR="00562DD1" w:rsidRPr="003F602D" w:rsidRDefault="00562DD1" w:rsidP="003F602D">
      <w:r w:rsidRPr="003F602D">
        <w:rPr>
          <w:b/>
          <w:bCs/>
        </w:rPr>
        <w:t>Recomendación UIT-T G.9963 (revisada)</w:t>
      </w:r>
      <w:r w:rsidRPr="003F602D">
        <w:t xml:space="preserve">, </w:t>
      </w:r>
      <w:r w:rsidRPr="003F602D">
        <w:rPr>
          <w:i/>
          <w:iCs/>
        </w:rPr>
        <w:t>Transceptores de red doméstica alámbricos de alta velocidad unificados - Entrada múltiple/salida múltiple</w:t>
      </w:r>
      <w:r w:rsidR="00967057">
        <w:rPr>
          <w:i/>
          <w:iCs/>
        </w:rPr>
        <w:t>.</w:t>
      </w:r>
    </w:p>
    <w:p w:rsidR="008D5E25" w:rsidRPr="003F602D" w:rsidRDefault="008D5E25" w:rsidP="008D5E25">
      <w:r w:rsidRPr="003F602D">
        <w:t>Atentamente,</w:t>
      </w:r>
    </w:p>
    <w:p w:rsidR="008D5E25" w:rsidRPr="003F602D" w:rsidRDefault="008D5E25" w:rsidP="008D5E25">
      <w:pPr>
        <w:spacing w:before="1200"/>
      </w:pPr>
      <w:bookmarkStart w:id="1" w:name="_GoBack"/>
      <w:bookmarkEnd w:id="1"/>
      <w:r w:rsidRPr="003F602D">
        <w:rPr>
          <w:szCs w:val="24"/>
        </w:rPr>
        <w:t>Chaesub Lee</w:t>
      </w:r>
      <w:r w:rsidRPr="003F602D">
        <w:br/>
        <w:t>Director de la Oficina de Normalización</w:t>
      </w:r>
      <w:r w:rsidRPr="003F602D">
        <w:br/>
        <w:t>de las Telecomunicaciones</w:t>
      </w:r>
    </w:p>
    <w:p w:rsidR="008D5E25" w:rsidRPr="003F602D" w:rsidRDefault="008D5E25" w:rsidP="008D5E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8D5E25" w:rsidRPr="003F602D" w:rsidSect="00562DD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D1" w:rsidRDefault="00562DD1">
      <w:r>
        <w:separator/>
      </w:r>
    </w:p>
  </w:endnote>
  <w:endnote w:type="continuationSeparator" w:id="0">
    <w:p w:rsidR="00562DD1" w:rsidRDefault="0056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D1" w:rsidRPr="002616B9" w:rsidRDefault="00562DD1">
    <w:pPr>
      <w:pStyle w:val="Footer"/>
      <w:rPr>
        <w:sz w:val="16"/>
        <w:lang w:val="en-US"/>
      </w:rPr>
    </w:pPr>
    <w:r>
      <w:fldChar w:fldCharType="begin"/>
    </w:r>
    <w:r w:rsidRPr="002616B9">
      <w:rPr>
        <w:lang w:val="en-US"/>
      </w:rPr>
      <w:instrText xml:space="preserve"> FILENAME \p  \* MERGEFORMAT </w:instrText>
    </w:r>
    <w:r>
      <w:fldChar w:fldCharType="separate"/>
    </w:r>
    <w:r w:rsidR="006A1D82" w:rsidRPr="006A1D82">
      <w:rPr>
        <w:noProof/>
        <w:sz w:val="16"/>
        <w:lang w:val="en-US"/>
      </w:rPr>
      <w:t>M:\OFFICE\Circ-Coll</w:t>
    </w:r>
    <w:r w:rsidR="006A1D82">
      <w:rPr>
        <w:noProof/>
        <w:lang w:val="en-US"/>
      </w:rPr>
      <w:t>\Collective\SG15-Coll6-Add1S.docx</w:t>
    </w:r>
    <w:r>
      <w:rPr>
        <w:noProof/>
        <w:sz w:val="16"/>
      </w:rPr>
      <w:fldChar w:fldCharType="end"/>
    </w:r>
    <w:r w:rsidRPr="002616B9">
      <w:rPr>
        <w:noProof/>
        <w:sz w:val="16"/>
        <w:lang w:val="en-US"/>
      </w:rPr>
      <w:t xml:space="preserve"> (379178)</w:t>
    </w:r>
    <w:r w:rsidRPr="002616B9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6A1D82">
      <w:rPr>
        <w:noProof/>
        <w:sz w:val="16"/>
      </w:rPr>
      <w:t>01.06.15</w:t>
    </w:r>
    <w:r>
      <w:rPr>
        <w:sz w:val="16"/>
      </w:rPr>
      <w:fldChar w:fldCharType="end"/>
    </w:r>
    <w:r w:rsidRPr="002616B9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6A1D82">
      <w:rPr>
        <w:noProof/>
        <w:sz w:val="16"/>
      </w:rPr>
      <w:t>01.06.15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DD1" w:rsidRPr="006B5061" w:rsidRDefault="00562DD1" w:rsidP="006B5061">
    <w:pPr>
      <w:pStyle w:val="Footer"/>
      <w:tabs>
        <w:tab w:val="center" w:pos="5387"/>
      </w:tabs>
      <w:rPr>
        <w:lang w:val="fr-CH"/>
      </w:rPr>
    </w:pPr>
    <w:r w:rsidRPr="00ED62E9">
      <w:rPr>
        <w:lang w:val="fr-CH"/>
      </w:rPr>
      <w:t>ITU-T\COM-T\COM…\COLL\...</w:t>
    </w:r>
    <w:r>
      <w:rPr>
        <w:lang w:val="fr-CH"/>
      </w:rPr>
      <w:t>S</w:t>
    </w:r>
    <w:r w:rsidRPr="00ED62E9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02D" w:rsidRPr="00E730C3" w:rsidRDefault="00E730C3" w:rsidP="00E730C3">
    <w:pPr>
      <w:pStyle w:val="FirstFooter"/>
      <w:ind w:left="-397" w:right="-397"/>
      <w:jc w:val="center"/>
      <w:rPr>
        <w:color w:val="3E8EDE"/>
        <w:szCs w:val="18"/>
      </w:rPr>
    </w:pPr>
    <w:r w:rsidRPr="00867FF8">
      <w:rPr>
        <w:color w:val="3E8EDE"/>
        <w:szCs w:val="18"/>
      </w:rPr>
      <w:t xml:space="preserve">Unión Internacional de Telecomunicaciones • Place des </w:t>
    </w:r>
    <w:proofErr w:type="spellStart"/>
    <w:r w:rsidRPr="00867FF8">
      <w:rPr>
        <w:color w:val="3E8EDE"/>
        <w:szCs w:val="18"/>
      </w:rPr>
      <w:t>Nations</w:t>
    </w:r>
    <w:proofErr w:type="spellEnd"/>
    <w:r w:rsidRPr="00867FF8">
      <w:rPr>
        <w:color w:val="3E8EDE"/>
        <w:szCs w:val="18"/>
      </w:rPr>
      <w:t xml:space="preserve"> • CH</w:t>
    </w:r>
    <w:r w:rsidRPr="00867FF8">
      <w:rPr>
        <w:color w:val="3E8EDE"/>
        <w:szCs w:val="18"/>
      </w:rPr>
      <w:noBreakHyphen/>
      <w:t>1211 Ginebra 20 • Suiza</w:t>
    </w:r>
    <w:r w:rsidRPr="00867FF8">
      <w:rPr>
        <w:color w:val="3E8EDE"/>
        <w:szCs w:val="18"/>
      </w:rPr>
      <w:br/>
      <w:t>Tel</w:t>
    </w:r>
    <w:r>
      <w:rPr>
        <w:color w:val="3E8EDE"/>
        <w:szCs w:val="18"/>
      </w:rPr>
      <w:t>.</w:t>
    </w:r>
    <w:r w:rsidRPr="00867FF8">
      <w:rPr>
        <w:color w:val="3E8EDE"/>
        <w:szCs w:val="18"/>
      </w:rPr>
      <w:t xml:space="preserve">: +41 22 730 5111 • Fax: +41 22 733 7256 • </w:t>
    </w:r>
    <w:r w:rsidRPr="00867FF8">
      <w:rPr>
        <w:color w:val="3E8EDE"/>
        <w:szCs w:val="18"/>
      </w:rPr>
      <w:br/>
      <w:t xml:space="preserve">Correo-e: </w:t>
    </w:r>
    <w:hyperlink r:id="rId1" w:history="1">
      <w:r w:rsidRPr="00867FF8">
        <w:rPr>
          <w:color w:val="3E8EDE"/>
        </w:rPr>
        <w:t>itumail@itu.int</w:t>
      </w:r>
    </w:hyperlink>
    <w:r w:rsidRPr="00867FF8">
      <w:rPr>
        <w:color w:val="3E8EDE"/>
        <w:szCs w:val="18"/>
      </w:rPr>
      <w:t xml:space="preserve"> • </w:t>
    </w:r>
    <w:hyperlink r:id="rId2" w:history="1">
      <w:r w:rsidRPr="00867FF8">
        <w:rPr>
          <w:color w:val="3E8EDE"/>
        </w:rPr>
        <w:t>www.itu.int</w:t>
      </w:r>
    </w:hyperlink>
    <w:r w:rsidRPr="00867FF8">
      <w:rPr>
        <w:color w:val="3E8EDE"/>
      </w:rPr>
      <w:t xml:space="preserve"> </w:t>
    </w:r>
    <w:r w:rsidRPr="00867FF8">
      <w:rPr>
        <w:color w:val="3E8EDE"/>
        <w:szCs w:val="18"/>
      </w:rPr>
      <w:t xml:space="preserve">• </w:t>
    </w:r>
    <w:hyperlink r:id="rId3" w:history="1">
      <w:r w:rsidRPr="00867FF8">
        <w:rPr>
          <w:color w:val="3E8EDE"/>
          <w:szCs w:val="22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D1" w:rsidRDefault="00562DD1">
      <w:r>
        <w:t>____________________</w:t>
      </w:r>
    </w:p>
  </w:footnote>
  <w:footnote w:type="continuationSeparator" w:id="0">
    <w:p w:rsidR="00562DD1" w:rsidRDefault="00562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507509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562DD1" w:rsidRDefault="00562DD1" w:rsidP="00141CB4">
        <w:pPr>
          <w:pStyle w:val="Header"/>
          <w:rPr>
            <w:noProof/>
            <w:sz w:val="18"/>
            <w:szCs w:val="18"/>
          </w:rPr>
        </w:pPr>
        <w: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E95A51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562DD1" w:rsidRDefault="00562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4962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2DD1" w:rsidRDefault="00562DD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62DD1" w:rsidRDefault="00562D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2551"/>
    <w:multiLevelType w:val="hybridMultilevel"/>
    <w:tmpl w:val="8AFC5E5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F1421DC"/>
    <w:multiLevelType w:val="hybridMultilevel"/>
    <w:tmpl w:val="6FAC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254B7"/>
    <w:multiLevelType w:val="hybridMultilevel"/>
    <w:tmpl w:val="86608690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C55901"/>
    <w:multiLevelType w:val="hybridMultilevel"/>
    <w:tmpl w:val="624ED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5A7B6E"/>
    <w:multiLevelType w:val="hybridMultilevel"/>
    <w:tmpl w:val="DEDE8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7343"/>
    <w:multiLevelType w:val="hybridMultilevel"/>
    <w:tmpl w:val="3326A444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504A72"/>
    <w:multiLevelType w:val="hybridMultilevel"/>
    <w:tmpl w:val="033ECBD0"/>
    <w:lvl w:ilvl="0" w:tplc="D24C552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A7BEA"/>
    <w:multiLevelType w:val="hybridMultilevel"/>
    <w:tmpl w:val="37E24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55ED1C31"/>
    <w:multiLevelType w:val="hybridMultilevel"/>
    <w:tmpl w:val="685C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D13696"/>
    <w:multiLevelType w:val="hybridMultilevel"/>
    <w:tmpl w:val="EB4C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F1261BD"/>
    <w:multiLevelType w:val="hybridMultilevel"/>
    <w:tmpl w:val="BEA6707E"/>
    <w:lvl w:ilvl="0" w:tplc="D24C552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2"/>
  </w:num>
  <w:num w:numId="4">
    <w:abstractNumId w:val="28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6"/>
  </w:num>
  <w:num w:numId="17">
    <w:abstractNumId w:val="11"/>
  </w:num>
  <w:num w:numId="18">
    <w:abstractNumId w:val="34"/>
  </w:num>
  <w:num w:numId="19">
    <w:abstractNumId w:val="18"/>
  </w:num>
  <w:num w:numId="20">
    <w:abstractNumId w:val="14"/>
  </w:num>
  <w:num w:numId="21">
    <w:abstractNumId w:val="22"/>
  </w:num>
  <w:num w:numId="22">
    <w:abstractNumId w:val="31"/>
  </w:num>
  <w:num w:numId="23">
    <w:abstractNumId w:val="13"/>
  </w:num>
  <w:num w:numId="24">
    <w:abstractNumId w:val="33"/>
  </w:num>
  <w:num w:numId="25">
    <w:abstractNumId w:val="27"/>
  </w:num>
  <w:num w:numId="26">
    <w:abstractNumId w:val="26"/>
  </w:num>
  <w:num w:numId="27">
    <w:abstractNumId w:val="23"/>
  </w:num>
  <w:num w:numId="28">
    <w:abstractNumId w:val="15"/>
  </w:num>
  <w:num w:numId="29">
    <w:abstractNumId w:val="35"/>
  </w:num>
  <w:num w:numId="30">
    <w:abstractNumId w:val="10"/>
  </w:num>
  <w:num w:numId="31">
    <w:abstractNumId w:val="24"/>
  </w:num>
  <w:num w:numId="32">
    <w:abstractNumId w:val="25"/>
  </w:num>
  <w:num w:numId="33">
    <w:abstractNumId w:val="20"/>
  </w:num>
  <w:num w:numId="34">
    <w:abstractNumId w:val="38"/>
  </w:num>
  <w:num w:numId="35">
    <w:abstractNumId w:val="12"/>
  </w:num>
  <w:num w:numId="36">
    <w:abstractNumId w:val="17"/>
  </w:num>
  <w:num w:numId="37">
    <w:abstractNumId w:val="37"/>
  </w:num>
  <w:num w:numId="38">
    <w:abstractNumId w:val="16"/>
  </w:num>
  <w:num w:numId="39">
    <w:abstractNumId w:val="29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347D8"/>
    <w:rsid w:val="00043D90"/>
    <w:rsid w:val="0004411E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950DA"/>
    <w:rsid w:val="001A2905"/>
    <w:rsid w:val="001A54CC"/>
    <w:rsid w:val="001C2FAD"/>
    <w:rsid w:val="001D1BA9"/>
    <w:rsid w:val="001E5C55"/>
    <w:rsid w:val="001F0D48"/>
    <w:rsid w:val="002021BB"/>
    <w:rsid w:val="00212668"/>
    <w:rsid w:val="00221C83"/>
    <w:rsid w:val="00257FB4"/>
    <w:rsid w:val="002616B9"/>
    <w:rsid w:val="00271D3E"/>
    <w:rsid w:val="0027571F"/>
    <w:rsid w:val="002A457B"/>
    <w:rsid w:val="002C1570"/>
    <w:rsid w:val="00303D62"/>
    <w:rsid w:val="00313DBB"/>
    <w:rsid w:val="00324783"/>
    <w:rsid w:val="00327BC9"/>
    <w:rsid w:val="00335367"/>
    <w:rsid w:val="0033768F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3F602D"/>
    <w:rsid w:val="00401C20"/>
    <w:rsid w:val="00402B00"/>
    <w:rsid w:val="00421116"/>
    <w:rsid w:val="00450C73"/>
    <w:rsid w:val="004B697B"/>
    <w:rsid w:val="004C1AD1"/>
    <w:rsid w:val="004C4144"/>
    <w:rsid w:val="004E26E4"/>
    <w:rsid w:val="004F0A81"/>
    <w:rsid w:val="004F5584"/>
    <w:rsid w:val="00504D0E"/>
    <w:rsid w:val="00505119"/>
    <w:rsid w:val="00512AA3"/>
    <w:rsid w:val="005267F7"/>
    <w:rsid w:val="00535F99"/>
    <w:rsid w:val="00545669"/>
    <w:rsid w:val="00555E45"/>
    <w:rsid w:val="00560EDA"/>
    <w:rsid w:val="00562DD1"/>
    <w:rsid w:val="00567B54"/>
    <w:rsid w:val="0057186B"/>
    <w:rsid w:val="00586B1D"/>
    <w:rsid w:val="005B4854"/>
    <w:rsid w:val="005B6711"/>
    <w:rsid w:val="005B69EE"/>
    <w:rsid w:val="005E71AC"/>
    <w:rsid w:val="00607393"/>
    <w:rsid w:val="0061449A"/>
    <w:rsid w:val="00622CE3"/>
    <w:rsid w:val="00635FA2"/>
    <w:rsid w:val="00647213"/>
    <w:rsid w:val="00653A0E"/>
    <w:rsid w:val="00653B29"/>
    <w:rsid w:val="0067009C"/>
    <w:rsid w:val="006760CF"/>
    <w:rsid w:val="006969B4"/>
    <w:rsid w:val="006A0C05"/>
    <w:rsid w:val="006A1D82"/>
    <w:rsid w:val="006A335A"/>
    <w:rsid w:val="006B5061"/>
    <w:rsid w:val="006E24F0"/>
    <w:rsid w:val="006F6581"/>
    <w:rsid w:val="007128A1"/>
    <w:rsid w:val="00715D93"/>
    <w:rsid w:val="00720BA2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61611"/>
    <w:rsid w:val="00865BDB"/>
    <w:rsid w:val="008C17AD"/>
    <w:rsid w:val="008D02CD"/>
    <w:rsid w:val="008D5E25"/>
    <w:rsid w:val="008F29BD"/>
    <w:rsid w:val="0091255A"/>
    <w:rsid w:val="00934054"/>
    <w:rsid w:val="0095172A"/>
    <w:rsid w:val="00963CD8"/>
    <w:rsid w:val="00967057"/>
    <w:rsid w:val="00975A06"/>
    <w:rsid w:val="009806C8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D1512"/>
    <w:rsid w:val="00AE7093"/>
    <w:rsid w:val="00AF276D"/>
    <w:rsid w:val="00B03DAF"/>
    <w:rsid w:val="00B054A6"/>
    <w:rsid w:val="00B07A99"/>
    <w:rsid w:val="00B17920"/>
    <w:rsid w:val="00B321C3"/>
    <w:rsid w:val="00B422BC"/>
    <w:rsid w:val="00B43F77"/>
    <w:rsid w:val="00B44D9D"/>
    <w:rsid w:val="00B616C2"/>
    <w:rsid w:val="00B715F6"/>
    <w:rsid w:val="00B95F0A"/>
    <w:rsid w:val="00B96180"/>
    <w:rsid w:val="00B97026"/>
    <w:rsid w:val="00C0097C"/>
    <w:rsid w:val="00C05882"/>
    <w:rsid w:val="00C17AC0"/>
    <w:rsid w:val="00C24BFC"/>
    <w:rsid w:val="00C31ED4"/>
    <w:rsid w:val="00C34772"/>
    <w:rsid w:val="00C36657"/>
    <w:rsid w:val="00C40FED"/>
    <w:rsid w:val="00C44C79"/>
    <w:rsid w:val="00C50A2D"/>
    <w:rsid w:val="00C71699"/>
    <w:rsid w:val="00C717E3"/>
    <w:rsid w:val="00CB3300"/>
    <w:rsid w:val="00CC1DE4"/>
    <w:rsid w:val="00D027A3"/>
    <w:rsid w:val="00D119EC"/>
    <w:rsid w:val="00D15F8E"/>
    <w:rsid w:val="00DA16FC"/>
    <w:rsid w:val="00DA7E46"/>
    <w:rsid w:val="00DD77C9"/>
    <w:rsid w:val="00DD7900"/>
    <w:rsid w:val="00DF5926"/>
    <w:rsid w:val="00DF61F3"/>
    <w:rsid w:val="00E5040E"/>
    <w:rsid w:val="00E730C3"/>
    <w:rsid w:val="00E764E2"/>
    <w:rsid w:val="00E81A56"/>
    <w:rsid w:val="00E839B0"/>
    <w:rsid w:val="00E85734"/>
    <w:rsid w:val="00E92C09"/>
    <w:rsid w:val="00E95A51"/>
    <w:rsid w:val="00EA3374"/>
    <w:rsid w:val="00EB4E19"/>
    <w:rsid w:val="00EF4FA4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paragraph" w:customStyle="1" w:styleId="TableNo">
    <w:name w:val="Table_No"/>
    <w:basedOn w:val="Normal"/>
    <w:next w:val="Tabletitle0"/>
    <w:rsid w:val="008D5E25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title0">
    <w:name w:val="Table_title"/>
    <w:basedOn w:val="Normal"/>
    <w:next w:val="Tabletext0"/>
    <w:rsid w:val="008D5E25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8D5E25"/>
    <w:pPr>
      <w:spacing w:after="480"/>
    </w:pPr>
  </w:style>
  <w:style w:type="paragraph" w:customStyle="1" w:styleId="FigureNo">
    <w:name w:val="Figure_No"/>
    <w:basedOn w:val="Normal"/>
    <w:next w:val="Figuretitle0"/>
    <w:rsid w:val="008D5E25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Annexref0">
    <w:name w:val="Annex_ref"/>
    <w:basedOn w:val="Normal"/>
    <w:next w:val="Normal"/>
    <w:rsid w:val="008D5E25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Normal"/>
    <w:rsid w:val="008D5E25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AppendixNo">
    <w:name w:val="Appendix_No"/>
    <w:basedOn w:val="AnnexNo"/>
    <w:next w:val="Annexref0"/>
    <w:rsid w:val="008D5E25"/>
    <w:pPr>
      <w:textAlignment w:val="baseline"/>
    </w:pPr>
    <w:rPr>
      <w:lang w:val="en-GB"/>
    </w:rPr>
  </w:style>
  <w:style w:type="paragraph" w:customStyle="1" w:styleId="Appendixref0">
    <w:name w:val="Appendix_ref"/>
    <w:basedOn w:val="Annexref0"/>
    <w:next w:val="Annextitle0"/>
    <w:rsid w:val="008D5E25"/>
  </w:style>
  <w:style w:type="paragraph" w:customStyle="1" w:styleId="Appendixtitle0">
    <w:name w:val="Appendix_title"/>
    <w:basedOn w:val="Annextitle0"/>
    <w:next w:val="Normal"/>
    <w:rsid w:val="008D5E25"/>
  </w:style>
  <w:style w:type="paragraph" w:customStyle="1" w:styleId="Border">
    <w:name w:val="Border"/>
    <w:basedOn w:val="Tabletext0"/>
    <w:rsid w:val="008D5E2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4"/>
      <w:lang w:val="en-GB"/>
    </w:rPr>
  </w:style>
  <w:style w:type="paragraph" w:customStyle="1" w:styleId="Proposal">
    <w:name w:val="Proposal"/>
    <w:basedOn w:val="Normal"/>
    <w:next w:val="Normal"/>
    <w:rsid w:val="008D5E25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rsid w:val="008D5E25"/>
    <w:rPr>
      <w:lang w:val="en-GB"/>
    </w:rPr>
  </w:style>
  <w:style w:type="paragraph" w:customStyle="1" w:styleId="Section3">
    <w:name w:val="Section_3"/>
    <w:basedOn w:val="Section1"/>
    <w:rsid w:val="008D5E25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b w:val="0"/>
      <w:lang w:val="en-GB"/>
    </w:rPr>
  </w:style>
  <w:style w:type="paragraph" w:customStyle="1" w:styleId="TableTextS5">
    <w:name w:val="Table_TextS5"/>
    <w:basedOn w:val="Normal"/>
    <w:rsid w:val="008D5E2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odyText3">
    <w:name w:val="Body Text 3"/>
    <w:basedOn w:val="Normal"/>
    <w:link w:val="BodyText3Char"/>
    <w:rsid w:val="008D5E25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D5E25"/>
    <w:rPr>
      <w:rFonts w:asciiTheme="minorHAnsi" w:hAnsiTheme="minorHAnsi"/>
      <w:sz w:val="24"/>
      <w:lang w:val="en-GB" w:eastAsia="en-US"/>
    </w:rPr>
  </w:style>
  <w:style w:type="paragraph" w:styleId="NormalWeb">
    <w:name w:val="Normal (Web)"/>
    <w:basedOn w:val="Normal"/>
    <w:rsid w:val="008D5E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8D5E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D5E25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8D5E25"/>
  </w:style>
  <w:style w:type="character" w:customStyle="1" w:styleId="SignatureChar">
    <w:name w:val="Signature Char"/>
    <w:basedOn w:val="DefaultParagraphFont"/>
    <w:link w:val="Signature"/>
    <w:rsid w:val="008D5E25"/>
    <w:rPr>
      <w:rFonts w:ascii="Arial" w:hAnsi="Arial"/>
      <w:sz w:val="22"/>
      <w:lang w:val="es-ES_tradnl" w:eastAsia="en-US"/>
    </w:rPr>
  </w:style>
  <w:style w:type="paragraph" w:styleId="BodyText0">
    <w:name w:val="Body Text"/>
    <w:basedOn w:val="Normal"/>
    <w:link w:val="BodyTextChar"/>
    <w:rsid w:val="008D5E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8D5E25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pnew">
    <w:name w:val="pnew"/>
    <w:basedOn w:val="Normal"/>
    <w:rsid w:val="008D5E2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/>
      <w:color w:val="000000"/>
      <w:szCs w:val="24"/>
      <w:lang w:val="en-US" w:eastAsia="zh-CN"/>
    </w:rPr>
  </w:style>
  <w:style w:type="table" w:styleId="TableGrid">
    <w:name w:val="Table Grid"/>
    <w:basedOn w:val="TableNormal"/>
    <w:uiPriority w:val="59"/>
    <w:rsid w:val="008D5E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D5E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5E25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D5E2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5E25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D5E25"/>
    <w:rPr>
      <w:rFonts w:ascii="Times New Roman" w:hAnsi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8D5E25"/>
  </w:style>
  <w:style w:type="table" w:customStyle="1" w:styleId="TableGrid1">
    <w:name w:val="Table Grid1"/>
    <w:basedOn w:val="TableNormal"/>
    <w:next w:val="TableGrid"/>
    <w:rsid w:val="008D5E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D5E25"/>
  </w:style>
  <w:style w:type="paragraph" w:customStyle="1" w:styleId="RFCHeading1">
    <w:name w:val="RFC Heading1"/>
    <w:basedOn w:val="Normal"/>
    <w:rsid w:val="008D5E25"/>
    <w:pPr>
      <w:ind w:left="720" w:hanging="360"/>
    </w:pPr>
    <w:rPr>
      <w:rFonts w:ascii="Times New Roman" w:eastAsia="MS Mincho" w:hAnsi="Times New Roman"/>
      <w:lang w:val="en-GB"/>
    </w:rPr>
  </w:style>
  <w:style w:type="paragraph" w:customStyle="1" w:styleId="RFCHeading2">
    <w:name w:val="RFC Heading2"/>
    <w:basedOn w:val="Normal"/>
    <w:rsid w:val="008D5E25"/>
    <w:pPr>
      <w:ind w:left="1440" w:hanging="360"/>
    </w:pPr>
    <w:rPr>
      <w:rFonts w:ascii="Times New Roman" w:eastAsia="MS Mincho" w:hAnsi="Times New Roman"/>
      <w:lang w:val="en-GB"/>
    </w:rPr>
  </w:style>
  <w:style w:type="paragraph" w:customStyle="1" w:styleId="RFCHeading3">
    <w:name w:val="RFC Heading3"/>
    <w:basedOn w:val="Normal"/>
    <w:rsid w:val="008D5E25"/>
    <w:pPr>
      <w:ind w:left="2160" w:hanging="180"/>
    </w:pPr>
    <w:rPr>
      <w:rFonts w:ascii="Times New Roman" w:eastAsia="MS Mincho" w:hAnsi="Times New Roman"/>
      <w:lang w:val="en-GB"/>
    </w:rPr>
  </w:style>
  <w:style w:type="paragraph" w:customStyle="1" w:styleId="RFCHeading4">
    <w:name w:val="RFC Heading4"/>
    <w:basedOn w:val="Normal"/>
    <w:rsid w:val="008D5E25"/>
    <w:pPr>
      <w:ind w:left="2880" w:hanging="360"/>
    </w:pPr>
    <w:rPr>
      <w:rFonts w:ascii="Times New Roman" w:eastAsia="MS Mincho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3188-9D90-4F8D-8962-6DAB3D4C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1482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Garcia Prieto, M. Esperanza</dc:creator>
  <cp:keywords/>
  <dc:description>006Add1S.docx  For: _x000d_Document date: _x000d_Saved by ITU51010110 at 17:03:42 on 01/06/15</dc:description>
  <cp:lastModifiedBy>Aveline, Marion</cp:lastModifiedBy>
  <cp:revision>4</cp:revision>
  <cp:lastPrinted>2015-06-01T15:18:00Z</cp:lastPrinted>
  <dcterms:created xsi:type="dcterms:W3CDTF">2015-06-01T15:16:00Z</dcterms:created>
  <dcterms:modified xsi:type="dcterms:W3CDTF">2015-06-01T15:18:00Z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006Add1S.docx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