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96"/>
        <w:gridCol w:w="993"/>
        <w:gridCol w:w="4394"/>
      </w:tblGrid>
      <w:tr w:rsidR="00951309" w:rsidTr="00301488">
        <w:trPr>
          <w:cantSplit/>
          <w:trHeight w:val="15"/>
        </w:trPr>
        <w:tc>
          <w:tcPr>
            <w:tcW w:w="5387" w:type="dxa"/>
            <w:gridSpan w:val="3"/>
            <w:vAlign w:val="center"/>
          </w:tcPr>
          <w:p w:rsidR="00951309" w:rsidRPr="009A54D9" w:rsidRDefault="00951309" w:rsidP="002F6530">
            <w:pPr>
              <w:pStyle w:val="Tabletext"/>
            </w:pPr>
            <w:bookmarkStart w:id="0" w:name="_GoBack"/>
            <w:bookmarkEnd w:id="0"/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BFD523A" wp14:editId="70486FCE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0305E1" w:rsidTr="0011106B">
        <w:trPr>
          <w:cantSplit/>
          <w:trHeight w:val="1527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Pr="00645E19" w:rsidRDefault="000305E1" w:rsidP="00D314AA">
            <w:pPr>
              <w:pStyle w:val="Tabletext"/>
              <w:spacing w:before="480" w:after="120"/>
            </w:pPr>
            <w:r w:rsidRPr="00645E19">
              <w:t xml:space="preserve">Geneva, </w:t>
            </w:r>
            <w:r w:rsidR="00D314AA">
              <w:t>3 November</w:t>
            </w:r>
            <w:r w:rsidR="0086359E" w:rsidRPr="00645E19">
              <w:t xml:space="preserve"> 2014</w:t>
            </w:r>
          </w:p>
        </w:tc>
      </w:tr>
      <w:tr w:rsidR="00951309" w:rsidTr="00301488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951309" w:rsidRPr="00FF51CB" w:rsidRDefault="00FF51CB" w:rsidP="00FF51CB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501F4A">
              <w:rPr>
                <w:b/>
              </w:rPr>
              <w:t xml:space="preserve">TSB Collective letter </w:t>
            </w:r>
            <w:r w:rsidR="0086359E">
              <w:rPr>
                <w:b/>
              </w:rPr>
              <w:t>5/15</w:t>
            </w:r>
          </w:p>
        </w:tc>
        <w:tc>
          <w:tcPr>
            <w:tcW w:w="4394" w:type="dxa"/>
            <w:vMerge w:val="restart"/>
          </w:tcPr>
          <w:p w:rsidR="00501F4A" w:rsidRPr="00645E19" w:rsidRDefault="00501F4A" w:rsidP="00CF141F">
            <w:pPr>
              <w:pStyle w:val="Tabletext"/>
              <w:ind w:left="283" w:hanging="283"/>
            </w:pPr>
            <w:r w:rsidRPr="00645E19">
              <w:t>-</w:t>
            </w:r>
            <w:r w:rsidRPr="00645E19">
              <w:tab/>
              <w:t>To Administrations of Member States of the Union</w:t>
            </w:r>
            <w:r w:rsidR="00CF141F" w:rsidRPr="00645E19">
              <w:t>;</w:t>
            </w:r>
            <w:r w:rsidRPr="00645E19">
              <w:t xml:space="preserve"> </w:t>
            </w:r>
          </w:p>
          <w:p w:rsidR="00501F4A" w:rsidRPr="00645E19" w:rsidRDefault="003B362E" w:rsidP="00CF141F">
            <w:pPr>
              <w:pStyle w:val="Tabletext"/>
              <w:ind w:left="283" w:hanging="283"/>
            </w:pPr>
            <w:r w:rsidRPr="00645E19">
              <w:t>-</w:t>
            </w:r>
            <w:r w:rsidRPr="00645E19">
              <w:tab/>
              <w:t>To ITU</w:t>
            </w:r>
            <w:r w:rsidRPr="00645E19">
              <w:noBreakHyphen/>
            </w:r>
            <w:r w:rsidR="00501F4A" w:rsidRPr="00645E19">
              <w:t>T Sector Members</w:t>
            </w:r>
            <w:r w:rsidR="00CF141F" w:rsidRPr="00645E19">
              <w:t>;</w:t>
            </w:r>
          </w:p>
          <w:p w:rsidR="00334203" w:rsidRDefault="003B362E" w:rsidP="00334203">
            <w:pPr>
              <w:pStyle w:val="Tabletext"/>
              <w:ind w:left="283" w:hanging="283"/>
            </w:pPr>
            <w:r w:rsidRPr="00645E19">
              <w:t>-</w:t>
            </w:r>
            <w:r w:rsidRPr="00645E19">
              <w:tab/>
              <w:t>To ITU</w:t>
            </w:r>
            <w:r w:rsidRPr="00645E19">
              <w:noBreakHyphen/>
            </w:r>
            <w:r w:rsidR="00501F4A" w:rsidRPr="00645E19">
              <w:t>T Associates participating in the</w:t>
            </w:r>
            <w:r w:rsidRPr="00645E19">
              <w:t xml:space="preserve"> work of Study Group </w:t>
            </w:r>
            <w:r w:rsidR="0086359E" w:rsidRPr="00645E19">
              <w:t>15</w:t>
            </w:r>
            <w:r w:rsidR="00334203">
              <w:t xml:space="preserve">, </w:t>
            </w:r>
            <w:r w:rsidRPr="00645E19">
              <w:t>and</w:t>
            </w:r>
          </w:p>
          <w:p w:rsidR="00951309" w:rsidRPr="00645E19" w:rsidRDefault="00334203" w:rsidP="00334203">
            <w:pPr>
              <w:pStyle w:val="Tabletext"/>
              <w:ind w:left="283" w:hanging="283"/>
            </w:pPr>
            <w:r w:rsidRPr="00645E19">
              <w:t>-</w:t>
            </w:r>
            <w:r w:rsidRPr="00645E19">
              <w:tab/>
            </w:r>
            <w:r>
              <w:t xml:space="preserve">To </w:t>
            </w:r>
            <w:r w:rsidR="003B362E" w:rsidRPr="00645E19">
              <w:t>ITU</w:t>
            </w:r>
            <w:r w:rsidR="003B362E" w:rsidRPr="00645E19">
              <w:noBreakHyphen/>
            </w:r>
            <w:r w:rsidR="00501F4A" w:rsidRPr="00645E19">
              <w:t>T Academia</w:t>
            </w:r>
          </w:p>
        </w:tc>
      </w:tr>
      <w:bookmarkEnd w:id="2"/>
      <w:tr w:rsidR="00951309" w:rsidTr="00301488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86359E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86359E">
              <w:t>5515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Default="00951309" w:rsidP="002F6530">
            <w:pPr>
              <w:pStyle w:val="Tabletext"/>
            </w:pPr>
            <w:r w:rsidRPr="00F36AC4">
              <w:t>Fax:</w:t>
            </w:r>
          </w:p>
          <w:p w:rsidR="001C5A57" w:rsidRPr="00F36AC4" w:rsidRDefault="001C5A57" w:rsidP="002F6530">
            <w:pPr>
              <w:pStyle w:val="Tabletext"/>
            </w:pPr>
            <w:r>
              <w:t>E-mail:</w:t>
            </w:r>
          </w:p>
        </w:tc>
        <w:tc>
          <w:tcPr>
            <w:tcW w:w="4289" w:type="dxa"/>
            <w:gridSpan w:val="2"/>
          </w:tcPr>
          <w:p w:rsidR="00951309" w:rsidRDefault="00951309" w:rsidP="002F6530">
            <w:pPr>
              <w:pStyle w:val="Tabletext"/>
            </w:pPr>
            <w:r w:rsidRPr="00F36AC4">
              <w:t>+41 22 730 5853</w:t>
            </w:r>
          </w:p>
          <w:p w:rsidR="001C5A57" w:rsidRPr="00F36AC4" w:rsidRDefault="00A709AA" w:rsidP="002F6530">
            <w:pPr>
              <w:pStyle w:val="Tabletext"/>
              <w:rPr>
                <w:b/>
              </w:rPr>
            </w:pPr>
            <w:hyperlink r:id="rId9" w:history="1">
              <w:r w:rsidR="001C5A57" w:rsidRPr="004522AF">
                <w:rPr>
                  <w:rStyle w:val="Hyperlink"/>
                </w:rPr>
                <w:t>tsbsg15@itu.int</w:t>
              </w:r>
            </w:hyperlink>
            <w:r w:rsidR="001C5A57">
              <w:t xml:space="preserve"> 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1C5A57" w:rsidTr="001C5A57">
        <w:trPr>
          <w:gridAfter w:val="2"/>
          <w:wAfter w:w="5387" w:type="dxa"/>
          <w:cantSplit/>
          <w:trHeight w:val="1213"/>
        </w:trPr>
        <w:tc>
          <w:tcPr>
            <w:tcW w:w="4394" w:type="dxa"/>
            <w:gridSpan w:val="2"/>
          </w:tcPr>
          <w:p w:rsidR="001C5A57" w:rsidRDefault="001C5A57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3"/>
          </w:tcPr>
          <w:p w:rsidR="00951309" w:rsidRPr="009B6449" w:rsidRDefault="00501F4A" w:rsidP="0086359E">
            <w:pPr>
              <w:pStyle w:val="Tabletext"/>
            </w:pPr>
            <w:r w:rsidRPr="009E0E56">
              <w:rPr>
                <w:b/>
                <w:bCs/>
              </w:rPr>
              <w:t xml:space="preserve">Meeting of Study Group </w:t>
            </w:r>
            <w:r w:rsidR="0086359E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86359E" w:rsidRPr="0086359E">
              <w:rPr>
                <w:b/>
                <w:bCs/>
              </w:rPr>
              <w:t>24 November - 5 December 2014</w:t>
            </w:r>
          </w:p>
        </w:tc>
      </w:tr>
    </w:tbl>
    <w:p w:rsidR="00FF51CB" w:rsidRPr="006D57DB" w:rsidRDefault="00FF51CB" w:rsidP="00FF51CB">
      <w:pPr>
        <w:spacing w:before="360"/>
      </w:pPr>
      <w:bookmarkStart w:id="3" w:name="StartTyping_E"/>
      <w:bookmarkEnd w:id="3"/>
      <w:r w:rsidRPr="006D57DB">
        <w:t>Dear Sir/Madam,</w:t>
      </w:r>
    </w:p>
    <w:p w:rsidR="00FF51CB" w:rsidRDefault="00FF51CB" w:rsidP="00D314AA">
      <w:pPr>
        <w:rPr>
          <w:lang w:val="en-US"/>
        </w:rPr>
      </w:pPr>
      <w:r w:rsidRPr="006D57DB">
        <w:rPr>
          <w:lang w:val="en-US"/>
        </w:rPr>
        <w:t xml:space="preserve">The following Work Items under AAP received comments during Last Call and will be submitted for approval at the meeting of Study Group 15 in Geneva, 24 </w:t>
      </w:r>
      <w:r>
        <w:rPr>
          <w:lang w:val="en-US"/>
        </w:rPr>
        <w:t xml:space="preserve">November </w:t>
      </w:r>
      <w:r w:rsidRPr="006D57DB">
        <w:rPr>
          <w:lang w:val="en-US"/>
        </w:rPr>
        <w:t xml:space="preserve">– </w:t>
      </w:r>
      <w:r>
        <w:rPr>
          <w:lang w:val="en-US"/>
        </w:rPr>
        <w:t>5 December</w:t>
      </w:r>
      <w:r w:rsidRPr="006D57DB">
        <w:rPr>
          <w:lang w:val="en-US"/>
        </w:rPr>
        <w:t xml:space="preserve"> 2014:</w:t>
      </w:r>
    </w:p>
    <w:p w:rsidR="00FF51CB" w:rsidRPr="006D57DB" w:rsidRDefault="00FF51CB" w:rsidP="00FF51CB">
      <w:r w:rsidRPr="006D57DB">
        <w:rPr>
          <w:b/>
          <w:bCs/>
        </w:rPr>
        <w:t xml:space="preserve">Recommendation ITU-T </w:t>
      </w:r>
      <w:r>
        <w:rPr>
          <w:b/>
          <w:bCs/>
        </w:rPr>
        <w:t>G.989.2</w:t>
      </w:r>
      <w:r w:rsidRPr="006D57DB">
        <w:rPr>
          <w:b/>
          <w:bCs/>
        </w:rPr>
        <w:t xml:space="preserve"> (</w:t>
      </w:r>
      <w:r>
        <w:rPr>
          <w:b/>
          <w:bCs/>
        </w:rPr>
        <w:t>new</w:t>
      </w:r>
      <w:r w:rsidRPr="006D57DB">
        <w:rPr>
          <w:b/>
          <w:bCs/>
        </w:rPr>
        <w:t>)</w:t>
      </w:r>
      <w:r w:rsidRPr="006D57DB">
        <w:t xml:space="preserve">, </w:t>
      </w:r>
      <w:r w:rsidRPr="00FF51CB">
        <w:rPr>
          <w:i/>
          <w:iCs/>
        </w:rPr>
        <w:t>40-Gigabit-capable passive optical networks 2 (NG-PON2): Physical media dependent (PMD) layer specification</w:t>
      </w:r>
      <w:r w:rsidRPr="006D57DB">
        <w:t>.</w:t>
      </w:r>
    </w:p>
    <w:p w:rsidR="00FF51CB" w:rsidRPr="006D57DB" w:rsidRDefault="00FF51CB" w:rsidP="00FF51CB">
      <w:r w:rsidRPr="006D57DB">
        <w:rPr>
          <w:b/>
          <w:bCs/>
        </w:rPr>
        <w:t xml:space="preserve">Amendment </w:t>
      </w:r>
      <w:r>
        <w:rPr>
          <w:b/>
          <w:bCs/>
        </w:rPr>
        <w:t>4 to Recommendation ITU-T G.994.1</w:t>
      </w:r>
      <w:r w:rsidRPr="006D57DB">
        <w:rPr>
          <w:b/>
          <w:bCs/>
        </w:rPr>
        <w:t xml:space="preserve"> (201</w:t>
      </w:r>
      <w:r>
        <w:rPr>
          <w:b/>
          <w:bCs/>
        </w:rPr>
        <w:t>2</w:t>
      </w:r>
      <w:r w:rsidRPr="006D57DB">
        <w:rPr>
          <w:b/>
          <w:bCs/>
        </w:rPr>
        <w:t>)</w:t>
      </w:r>
      <w:r w:rsidRPr="006D57DB">
        <w:t xml:space="preserve">, </w:t>
      </w:r>
      <w:r w:rsidRPr="00FF51CB">
        <w:rPr>
          <w:i/>
          <w:iCs/>
        </w:rPr>
        <w:t xml:space="preserve">Handshake procedures for digital subscriber line transceivers: Amendment 4 - Additional </w:t>
      </w:r>
      <w:proofErr w:type="spellStart"/>
      <w:r w:rsidRPr="00FF51CB">
        <w:rPr>
          <w:i/>
          <w:iCs/>
        </w:rPr>
        <w:t>codepoints</w:t>
      </w:r>
      <w:proofErr w:type="spellEnd"/>
      <w:r w:rsidRPr="00FF51CB">
        <w:rPr>
          <w:i/>
          <w:iCs/>
        </w:rPr>
        <w:t xml:space="preserve"> for the support of </w:t>
      </w:r>
      <w:proofErr w:type="spellStart"/>
      <w:r w:rsidRPr="00FF51CB">
        <w:rPr>
          <w:i/>
          <w:iCs/>
        </w:rPr>
        <w:t>G.fast</w:t>
      </w:r>
      <w:proofErr w:type="spellEnd"/>
      <w:r w:rsidRPr="006D57DB">
        <w:t>.</w:t>
      </w:r>
    </w:p>
    <w:p w:rsidR="00FF51CB" w:rsidRPr="006D57DB" w:rsidRDefault="00FF51CB" w:rsidP="00FF51CB">
      <w:r>
        <w:rPr>
          <w:b/>
          <w:bCs/>
        </w:rPr>
        <w:t>Recommendation ITU-T G.9701</w:t>
      </w:r>
      <w:r w:rsidRPr="006D57DB">
        <w:rPr>
          <w:b/>
          <w:bCs/>
        </w:rPr>
        <w:t xml:space="preserve"> (</w:t>
      </w:r>
      <w:r>
        <w:rPr>
          <w:b/>
          <w:bCs/>
        </w:rPr>
        <w:t>new</w:t>
      </w:r>
      <w:r w:rsidRPr="006D57DB">
        <w:rPr>
          <w:b/>
          <w:bCs/>
        </w:rPr>
        <w:t>)</w:t>
      </w:r>
      <w:r w:rsidRPr="006D57DB">
        <w:t xml:space="preserve">, </w:t>
      </w:r>
      <w:r w:rsidRPr="00FF51CB">
        <w:rPr>
          <w:i/>
          <w:iCs/>
        </w:rPr>
        <w:t>Fast Access to Subscriber Terminals (</w:t>
      </w:r>
      <w:proofErr w:type="spellStart"/>
      <w:r w:rsidRPr="00FF51CB">
        <w:rPr>
          <w:i/>
          <w:iCs/>
        </w:rPr>
        <w:t>G.fast</w:t>
      </w:r>
      <w:proofErr w:type="spellEnd"/>
      <w:r w:rsidRPr="00FF51CB">
        <w:rPr>
          <w:i/>
          <w:iCs/>
        </w:rPr>
        <w:t>) - Physical layer specification</w:t>
      </w:r>
      <w:r w:rsidRPr="006D57DB">
        <w:t>.</w:t>
      </w:r>
    </w:p>
    <w:p w:rsidR="00FF51CB" w:rsidRPr="006D57DB" w:rsidRDefault="00FF51CB" w:rsidP="00FF51CB">
      <w:r w:rsidRPr="006D57DB">
        <w:rPr>
          <w:b/>
          <w:bCs/>
        </w:rPr>
        <w:t>Corrigendum 1 to Recommendation ITU-T G.997</w:t>
      </w:r>
      <w:r>
        <w:rPr>
          <w:b/>
          <w:bCs/>
        </w:rPr>
        <w:t>9</w:t>
      </w:r>
      <w:r w:rsidRPr="006D57DB">
        <w:rPr>
          <w:b/>
          <w:bCs/>
        </w:rPr>
        <w:t xml:space="preserve"> (</w:t>
      </w:r>
      <w:r>
        <w:rPr>
          <w:b/>
          <w:bCs/>
        </w:rPr>
        <w:t>new</w:t>
      </w:r>
      <w:r w:rsidRPr="006D57DB">
        <w:rPr>
          <w:b/>
          <w:bCs/>
        </w:rPr>
        <w:t>)</w:t>
      </w:r>
      <w:r w:rsidRPr="006D57DB">
        <w:t xml:space="preserve">, </w:t>
      </w:r>
      <w:r w:rsidRPr="00FF51CB">
        <w:rPr>
          <w:i/>
          <w:iCs/>
        </w:rPr>
        <w:t>ITU-T Extension to the IEEE 1905.1 2013 Standard</w:t>
      </w:r>
      <w:r w:rsidRPr="006D57DB">
        <w:t>.</w:t>
      </w:r>
    </w:p>
    <w:p w:rsidR="00FF51CB" w:rsidRPr="006D57DB" w:rsidRDefault="00FF51CB" w:rsidP="00FF51CB">
      <w:pPr>
        <w:spacing w:before="240"/>
      </w:pPr>
      <w:r w:rsidRPr="006D57DB">
        <w:t>Yours faithfully,</w:t>
      </w:r>
    </w:p>
    <w:p w:rsidR="00FF51CB" w:rsidRPr="006D57DB" w:rsidRDefault="00FF51CB" w:rsidP="00FF51CB"/>
    <w:p w:rsidR="00FF51CB" w:rsidRPr="006D57DB" w:rsidRDefault="00FF51CB" w:rsidP="00FF51CB"/>
    <w:p w:rsidR="00FF51CB" w:rsidRDefault="00FF51CB" w:rsidP="00FF51CB">
      <w:pPr>
        <w:ind w:right="91"/>
      </w:pPr>
      <w:r w:rsidRPr="006D57DB">
        <w:rPr>
          <w:lang w:val="en-US"/>
        </w:rPr>
        <w:t>Malcolm Johnson</w:t>
      </w:r>
      <w:r w:rsidRPr="006D57DB">
        <w:br/>
        <w:t>Director of the Telecommunication</w:t>
      </w:r>
      <w:r w:rsidRPr="006D57DB">
        <w:br/>
        <w:t>Standardization Bureau</w:t>
      </w:r>
    </w:p>
    <w:sectPr w:rsidR="00FF51CB" w:rsidSect="00FF51CB">
      <w:footerReference w:type="first" r:id="rId1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45" w:rsidRDefault="002F1045">
      <w:r>
        <w:separator/>
      </w:r>
    </w:p>
  </w:endnote>
  <w:endnote w:type="continuationSeparator" w:id="0">
    <w:p w:rsidR="002F1045" w:rsidRDefault="002F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CB" w:rsidRDefault="00FF51CB" w:rsidP="00FF51CB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45" w:rsidRDefault="002F1045">
      <w:r>
        <w:t>____________________</w:t>
      </w:r>
    </w:p>
  </w:footnote>
  <w:footnote w:type="continuationSeparator" w:id="0">
    <w:p w:rsidR="002F1045" w:rsidRDefault="002F1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9"/>
  </w:num>
  <w:num w:numId="13">
    <w:abstractNumId w:val="11"/>
  </w:num>
  <w:num w:numId="14">
    <w:abstractNumId w:val="31"/>
  </w:num>
  <w:num w:numId="15">
    <w:abstractNumId w:val="18"/>
  </w:num>
  <w:num w:numId="16">
    <w:abstractNumId w:val="14"/>
  </w:num>
  <w:num w:numId="17">
    <w:abstractNumId w:val="21"/>
  </w:num>
  <w:num w:numId="18">
    <w:abstractNumId w:val="28"/>
  </w:num>
  <w:num w:numId="19">
    <w:abstractNumId w:val="13"/>
  </w:num>
  <w:num w:numId="20">
    <w:abstractNumId w:val="30"/>
  </w:num>
  <w:num w:numId="21">
    <w:abstractNumId w:val="26"/>
  </w:num>
  <w:num w:numId="22">
    <w:abstractNumId w:val="25"/>
  </w:num>
  <w:num w:numId="23">
    <w:abstractNumId w:val="22"/>
  </w:num>
  <w:num w:numId="24">
    <w:abstractNumId w:val="15"/>
  </w:num>
  <w:num w:numId="25">
    <w:abstractNumId w:val="32"/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  <w:num w:numId="30">
    <w:abstractNumId w:val="35"/>
  </w:num>
  <w:num w:numId="31">
    <w:abstractNumId w:val="12"/>
  </w:num>
  <w:num w:numId="32">
    <w:abstractNumId w:val="17"/>
  </w:num>
  <w:num w:numId="33">
    <w:abstractNumId w:val="34"/>
  </w:num>
  <w:num w:numId="34">
    <w:abstractNumId w:val="16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9E"/>
    <w:rsid w:val="000069D4"/>
    <w:rsid w:val="000174AD"/>
    <w:rsid w:val="000305E1"/>
    <w:rsid w:val="00053AD3"/>
    <w:rsid w:val="0007741E"/>
    <w:rsid w:val="000776A4"/>
    <w:rsid w:val="000A7D55"/>
    <w:rsid w:val="000B46FB"/>
    <w:rsid w:val="000C2E8E"/>
    <w:rsid w:val="000D49FB"/>
    <w:rsid w:val="000E0E7C"/>
    <w:rsid w:val="000F1B4B"/>
    <w:rsid w:val="001065AD"/>
    <w:rsid w:val="0011106B"/>
    <w:rsid w:val="00124AE2"/>
    <w:rsid w:val="00126E71"/>
    <w:rsid w:val="0012744F"/>
    <w:rsid w:val="001435C6"/>
    <w:rsid w:val="00156DFF"/>
    <w:rsid w:val="00156F66"/>
    <w:rsid w:val="001809AC"/>
    <w:rsid w:val="00182528"/>
    <w:rsid w:val="0018500B"/>
    <w:rsid w:val="00196A19"/>
    <w:rsid w:val="00196AB1"/>
    <w:rsid w:val="001A0CEF"/>
    <w:rsid w:val="001C0948"/>
    <w:rsid w:val="001C3CDB"/>
    <w:rsid w:val="001C5A57"/>
    <w:rsid w:val="00202DC1"/>
    <w:rsid w:val="002116EE"/>
    <w:rsid w:val="002309D8"/>
    <w:rsid w:val="00263CE7"/>
    <w:rsid w:val="00281470"/>
    <w:rsid w:val="00287BF1"/>
    <w:rsid w:val="002A39E3"/>
    <w:rsid w:val="002A7FE2"/>
    <w:rsid w:val="002B711C"/>
    <w:rsid w:val="002C0244"/>
    <w:rsid w:val="002E1B4F"/>
    <w:rsid w:val="002F1045"/>
    <w:rsid w:val="002F2E67"/>
    <w:rsid w:val="002F6530"/>
    <w:rsid w:val="00301488"/>
    <w:rsid w:val="00315546"/>
    <w:rsid w:val="0031577B"/>
    <w:rsid w:val="00317F08"/>
    <w:rsid w:val="00330567"/>
    <w:rsid w:val="00334203"/>
    <w:rsid w:val="0034399B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D2292"/>
    <w:rsid w:val="003E2518"/>
    <w:rsid w:val="003E60AA"/>
    <w:rsid w:val="003F0DED"/>
    <w:rsid w:val="00413914"/>
    <w:rsid w:val="004314A2"/>
    <w:rsid w:val="004748F4"/>
    <w:rsid w:val="004B1EF7"/>
    <w:rsid w:val="004B3FAD"/>
    <w:rsid w:val="004E3CF9"/>
    <w:rsid w:val="00501DCA"/>
    <w:rsid w:val="00501F4A"/>
    <w:rsid w:val="00513A47"/>
    <w:rsid w:val="005146F6"/>
    <w:rsid w:val="00530DCD"/>
    <w:rsid w:val="00536E29"/>
    <w:rsid w:val="005408DF"/>
    <w:rsid w:val="0055318D"/>
    <w:rsid w:val="00573344"/>
    <w:rsid w:val="00575C90"/>
    <w:rsid w:val="00583F9B"/>
    <w:rsid w:val="00584AFA"/>
    <w:rsid w:val="005B633E"/>
    <w:rsid w:val="005C5EF1"/>
    <w:rsid w:val="005D71A2"/>
    <w:rsid w:val="005E1223"/>
    <w:rsid w:val="005E5C10"/>
    <w:rsid w:val="005E70E3"/>
    <w:rsid w:val="005F2C78"/>
    <w:rsid w:val="006144E4"/>
    <w:rsid w:val="00624555"/>
    <w:rsid w:val="00644C3E"/>
    <w:rsid w:val="00645E19"/>
    <w:rsid w:val="00650299"/>
    <w:rsid w:val="00654D89"/>
    <w:rsid w:val="006550C0"/>
    <w:rsid w:val="00655FC5"/>
    <w:rsid w:val="00687BD5"/>
    <w:rsid w:val="006A181E"/>
    <w:rsid w:val="006B43D3"/>
    <w:rsid w:val="006D6AF4"/>
    <w:rsid w:val="006F5301"/>
    <w:rsid w:val="00733788"/>
    <w:rsid w:val="00742E66"/>
    <w:rsid w:val="007D2F64"/>
    <w:rsid w:val="007E51DC"/>
    <w:rsid w:val="00801031"/>
    <w:rsid w:val="00802953"/>
    <w:rsid w:val="00807FF1"/>
    <w:rsid w:val="00822581"/>
    <w:rsid w:val="008309DD"/>
    <w:rsid w:val="0083227A"/>
    <w:rsid w:val="00843171"/>
    <w:rsid w:val="008464EC"/>
    <w:rsid w:val="00857C67"/>
    <w:rsid w:val="00862CC9"/>
    <w:rsid w:val="0086359E"/>
    <w:rsid w:val="00866900"/>
    <w:rsid w:val="00870336"/>
    <w:rsid w:val="0087300D"/>
    <w:rsid w:val="0087539F"/>
    <w:rsid w:val="00881BA1"/>
    <w:rsid w:val="0088345C"/>
    <w:rsid w:val="00896E59"/>
    <w:rsid w:val="008A0A55"/>
    <w:rsid w:val="008B0087"/>
    <w:rsid w:val="008B0FB4"/>
    <w:rsid w:val="008C26B8"/>
    <w:rsid w:val="008D27C0"/>
    <w:rsid w:val="00907CBE"/>
    <w:rsid w:val="009273EC"/>
    <w:rsid w:val="00932E45"/>
    <w:rsid w:val="00951309"/>
    <w:rsid w:val="00964CF0"/>
    <w:rsid w:val="009728A2"/>
    <w:rsid w:val="00982084"/>
    <w:rsid w:val="00985916"/>
    <w:rsid w:val="00991A72"/>
    <w:rsid w:val="00995963"/>
    <w:rsid w:val="009A54D9"/>
    <w:rsid w:val="009B61EB"/>
    <w:rsid w:val="009B6449"/>
    <w:rsid w:val="009C2064"/>
    <w:rsid w:val="009D07F7"/>
    <w:rsid w:val="009D1697"/>
    <w:rsid w:val="009D1DF9"/>
    <w:rsid w:val="009E13BC"/>
    <w:rsid w:val="009E44D1"/>
    <w:rsid w:val="009E4F80"/>
    <w:rsid w:val="00A014F8"/>
    <w:rsid w:val="00A11DCA"/>
    <w:rsid w:val="00A50E19"/>
    <w:rsid w:val="00A5173C"/>
    <w:rsid w:val="00A57624"/>
    <w:rsid w:val="00A60FE3"/>
    <w:rsid w:val="00A61AEF"/>
    <w:rsid w:val="00A709AA"/>
    <w:rsid w:val="00A7702E"/>
    <w:rsid w:val="00A92877"/>
    <w:rsid w:val="00A9652E"/>
    <w:rsid w:val="00AA1543"/>
    <w:rsid w:val="00AB0FFD"/>
    <w:rsid w:val="00AD7192"/>
    <w:rsid w:val="00AE4C30"/>
    <w:rsid w:val="00AF10F1"/>
    <w:rsid w:val="00AF173A"/>
    <w:rsid w:val="00B066A4"/>
    <w:rsid w:val="00B07A13"/>
    <w:rsid w:val="00B143E2"/>
    <w:rsid w:val="00B4279B"/>
    <w:rsid w:val="00B45FC9"/>
    <w:rsid w:val="00B63B13"/>
    <w:rsid w:val="00B83461"/>
    <w:rsid w:val="00BC7CCF"/>
    <w:rsid w:val="00BE470B"/>
    <w:rsid w:val="00C018E7"/>
    <w:rsid w:val="00C57A91"/>
    <w:rsid w:val="00C740E1"/>
    <w:rsid w:val="00CA2AA1"/>
    <w:rsid w:val="00CA4D9F"/>
    <w:rsid w:val="00CB43AF"/>
    <w:rsid w:val="00CC01C2"/>
    <w:rsid w:val="00CF141F"/>
    <w:rsid w:val="00CF21F2"/>
    <w:rsid w:val="00D02712"/>
    <w:rsid w:val="00D214D0"/>
    <w:rsid w:val="00D314AA"/>
    <w:rsid w:val="00D55C72"/>
    <w:rsid w:val="00D6546B"/>
    <w:rsid w:val="00DB2CC8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904F5"/>
    <w:rsid w:val="00EE32F5"/>
    <w:rsid w:val="00F54DF5"/>
    <w:rsid w:val="00F85826"/>
    <w:rsid w:val="00FA124A"/>
    <w:rsid w:val="00FA21D2"/>
    <w:rsid w:val="00FB07DC"/>
    <w:rsid w:val="00FC08DD"/>
    <w:rsid w:val="00FC2316"/>
    <w:rsid w:val="00FC2CFD"/>
    <w:rsid w:val="00FC6985"/>
    <w:rsid w:val="00FD06C7"/>
    <w:rsid w:val="00FD401E"/>
    <w:rsid w:val="00FE1A11"/>
    <w:rsid w:val="00FE540B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362C5A5-B88E-4E2F-BFCF-108FE23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paragraph" w:customStyle="1" w:styleId="TableLegend0">
    <w:name w:val="Table_Legend"/>
    <w:basedOn w:val="TableText0"/>
    <w:rsid w:val="00FD401E"/>
    <w:pPr>
      <w:spacing w:before="120"/>
    </w:pPr>
  </w:style>
  <w:style w:type="paragraph" w:customStyle="1" w:styleId="TableText0">
    <w:name w:val="Table_Text"/>
    <w:basedOn w:val="Normal"/>
    <w:rsid w:val="00FD401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FD401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FD401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TableHead0">
    <w:name w:val="Table_Head"/>
    <w:basedOn w:val="TableText0"/>
    <w:rsid w:val="00FD401E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FD401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FD401E"/>
    <w:pPr>
      <w:spacing w:before="480"/>
    </w:pPr>
  </w:style>
  <w:style w:type="paragraph" w:customStyle="1" w:styleId="FigureTitle0">
    <w:name w:val="Figure_Title"/>
    <w:basedOn w:val="TableTitle0"/>
    <w:next w:val="Normal"/>
    <w:rsid w:val="00FD401E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D401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FD401E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AnnexTitle0">
    <w:name w:val="Annex_Title"/>
    <w:basedOn w:val="Normal"/>
    <w:next w:val="Normalaftertitle0"/>
    <w:rsid w:val="00FD401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ppendix">
    <w:name w:val="Appendix_#"/>
    <w:basedOn w:val="Annex"/>
    <w:next w:val="AppendixRef0"/>
    <w:rsid w:val="00FD401E"/>
  </w:style>
  <w:style w:type="paragraph" w:customStyle="1" w:styleId="AppendixRef0">
    <w:name w:val="Appendix_Ref"/>
    <w:basedOn w:val="AnnexRef0"/>
    <w:next w:val="AppendixTitle0"/>
    <w:rsid w:val="00FD401E"/>
  </w:style>
  <w:style w:type="paragraph" w:customStyle="1" w:styleId="AppendixTitle0">
    <w:name w:val="Appendix_Title"/>
    <w:basedOn w:val="AnnexTitle0"/>
    <w:next w:val="Normalaftertitle0"/>
    <w:rsid w:val="00FD401E"/>
  </w:style>
  <w:style w:type="paragraph" w:customStyle="1" w:styleId="RefTitle0">
    <w:name w:val="Ref_Title"/>
    <w:basedOn w:val="Normal"/>
    <w:next w:val="RefText0"/>
    <w:rsid w:val="00FD401E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FD401E"/>
    <w:pPr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Head">
    <w:name w:val="Head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FD401E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FD401E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FD401E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</w:rPr>
  </w:style>
  <w:style w:type="paragraph" w:styleId="List">
    <w:name w:val="List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hAnsi="Times New Roman"/>
    </w:rPr>
  </w:style>
  <w:style w:type="paragraph" w:customStyle="1" w:styleId="Infodoc">
    <w:name w:val="Infodoc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</w:rPr>
  </w:style>
  <w:style w:type="paragraph" w:customStyle="1" w:styleId="Part">
    <w:name w:val="Part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FD401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FD401E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FD4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FD401E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FD401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D4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</w:rPr>
  </w:style>
  <w:style w:type="paragraph" w:customStyle="1" w:styleId="ITUadres">
    <w:name w:val="ITU_adres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FD401E"/>
  </w:style>
  <w:style w:type="paragraph" w:customStyle="1" w:styleId="ITUbureau">
    <w:name w:val="ITU_bureau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  <w:sz w:val="22"/>
    </w:rPr>
  </w:style>
  <w:style w:type="paragraph" w:customStyle="1" w:styleId="duties">
    <w:name w:val="duties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FD401E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FD4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hAnsi="Times New Roman"/>
    </w:rPr>
  </w:style>
  <w:style w:type="paragraph" w:customStyle="1" w:styleId="NormFoot">
    <w:name w:val="Norm_Foot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FD401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</w:rPr>
  </w:style>
  <w:style w:type="paragraph" w:customStyle="1" w:styleId="listitem">
    <w:name w:val="listitem"/>
    <w:basedOn w:val="Normal"/>
    <w:rsid w:val="00FD401E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FD401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FD401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semiHidden/>
    <w:rsid w:val="00FD401E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rsid w:val="00FD4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FD401E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FD4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styleId="TableGrid">
    <w:name w:val="Table Grid"/>
    <w:basedOn w:val="TableNormal"/>
    <w:uiPriority w:val="59"/>
    <w:rsid w:val="00FD40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D40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01E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FD401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01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D401E"/>
    <w:rPr>
      <w:rFonts w:ascii="Times New Roman" w:hAnsi="Times New Roman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D401E"/>
  </w:style>
  <w:style w:type="table" w:customStyle="1" w:styleId="TableGrid1">
    <w:name w:val="Table Grid1"/>
    <w:basedOn w:val="TableNormal"/>
    <w:next w:val="TableGrid"/>
    <w:rsid w:val="00FD40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FD401E"/>
  </w:style>
  <w:style w:type="paragraph" w:customStyle="1" w:styleId="AnnexNotitle">
    <w:name w:val="Annex_No &amp; title"/>
    <w:basedOn w:val="Normal"/>
    <w:next w:val="Normal"/>
    <w:rsid w:val="00FD401E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FD401E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FD401E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FD401E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FD401E"/>
    <w:pPr>
      <w:ind w:left="2880" w:hanging="360"/>
    </w:pPr>
    <w:rPr>
      <w:rFonts w:ascii="Times New Roman" w:eastAsia="MS Mincho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9D552-AE2F-4BEB-822A-3CA46F1D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1</Pages>
  <Words>183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Aveline, Marion</cp:lastModifiedBy>
  <cp:revision>2</cp:revision>
  <cp:lastPrinted>2014-09-24T10:14:00Z</cp:lastPrinted>
  <dcterms:created xsi:type="dcterms:W3CDTF">2014-11-03T09:06:00Z</dcterms:created>
  <dcterms:modified xsi:type="dcterms:W3CDTF">2014-11-03T09:06:00Z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