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1385"/>
        <w:gridCol w:w="6074"/>
        <w:gridCol w:w="2180"/>
      </w:tblGrid>
      <w:tr w:rsidR="00E434B2" w:rsidRPr="00E434B2" w:rsidTr="002A49FF">
        <w:trPr>
          <w:cantSplit/>
          <w:trHeight w:val="1418"/>
        </w:trPr>
        <w:tc>
          <w:tcPr>
            <w:tcW w:w="718" w:type="pct"/>
          </w:tcPr>
          <w:p w:rsidR="00E434B2" w:rsidRPr="00E434B2" w:rsidRDefault="00CF16AC" w:rsidP="002A49FF">
            <w:pPr>
              <w:spacing w:before="0" w:line="240" w:lineRule="auto"/>
              <w:rPr>
                <w:b/>
                <w:bCs/>
                <w:rtl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67C039C" wp14:editId="0EA372B5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E434B2" w:rsidRPr="00E434B2" w:rsidRDefault="00E434B2" w:rsidP="002A4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E434B2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E434B2" w:rsidRPr="00E434B2" w:rsidRDefault="00E434B2" w:rsidP="002A4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E434B2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E434B2" w:rsidRPr="00E434B2" w:rsidRDefault="00D563D0" w:rsidP="002A49FF">
            <w:pPr>
              <w:spacing w:before="0" w:line="240" w:lineRule="auto"/>
              <w:jc w:val="right"/>
              <w:rPr>
                <w:b/>
                <w:bCs/>
                <w:rtl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37AF6BE4" wp14:editId="5FCAE95C">
                  <wp:extent cx="878186" cy="720454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34B2" w:rsidRPr="00AB2379" w:rsidRDefault="00E434B2" w:rsidP="00E434B2">
      <w:pPr>
        <w:rPr>
          <w:sz w:val="30"/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E434B2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E434B2" w:rsidRPr="00E434B2" w:rsidRDefault="00E434B2" w:rsidP="006B06F4">
            <w:pPr>
              <w:spacing w:before="60" w:after="240" w:line="300" w:lineRule="exact"/>
              <w:jc w:val="left"/>
              <w:rPr>
                <w:lang w:bidi="ar-EG"/>
              </w:rPr>
            </w:pPr>
          </w:p>
        </w:tc>
        <w:tc>
          <w:tcPr>
            <w:tcW w:w="1734" w:type="pct"/>
          </w:tcPr>
          <w:p w:rsidR="00E434B2" w:rsidRPr="00356F2B" w:rsidRDefault="00E434B2" w:rsidP="006B06F4">
            <w:pPr>
              <w:spacing w:before="60" w:after="240" w:line="300" w:lineRule="exact"/>
              <w:jc w:val="left"/>
              <w:rPr>
                <w:lang w:bidi="ar-SY"/>
              </w:rPr>
            </w:pPr>
          </w:p>
        </w:tc>
        <w:tc>
          <w:tcPr>
            <w:tcW w:w="2470" w:type="pct"/>
          </w:tcPr>
          <w:p w:rsidR="00E434B2" w:rsidRPr="00E434B2" w:rsidRDefault="00315C08" w:rsidP="006B06F4">
            <w:pPr>
              <w:spacing w:before="60" w:after="240" w:line="300" w:lineRule="exact"/>
              <w:jc w:val="left"/>
              <w:rPr>
                <w:rtl/>
                <w:lang w:bidi="ar-EG"/>
              </w:rPr>
            </w:pPr>
            <w:r w:rsidRPr="00315C08">
              <w:rPr>
                <w:rFonts w:hint="cs"/>
                <w:rtl/>
              </w:rPr>
              <w:t xml:space="preserve">جنيف، </w:t>
            </w:r>
            <w:r w:rsidRPr="00315C08">
              <w:t>26</w:t>
            </w:r>
            <w:r w:rsidRPr="00315C08">
              <w:rPr>
                <w:rFonts w:hint="cs"/>
                <w:rtl/>
                <w:lang w:bidi="ar-EG"/>
              </w:rPr>
              <w:t xml:space="preserve"> مايو </w:t>
            </w:r>
            <w:r w:rsidRPr="00315C08">
              <w:t>2016</w:t>
            </w:r>
          </w:p>
        </w:tc>
      </w:tr>
      <w:tr w:rsidR="00E434B2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E434B2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E434B2" w:rsidRPr="00E434B2" w:rsidRDefault="00412FEE" w:rsidP="00315C08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315C08">
              <w:rPr>
                <w:rFonts w:hint="cs"/>
                <w:b/>
                <w:bCs/>
                <w:rtl/>
                <w:lang w:bidi="ar-EG"/>
              </w:rPr>
              <w:t xml:space="preserve">الإضافة </w:t>
            </w:r>
            <w:r w:rsidRPr="00315C08">
              <w:rPr>
                <w:b/>
                <w:bCs/>
                <w:lang w:bidi="ar-SY"/>
              </w:rPr>
              <w:t>1</w:t>
            </w:r>
            <w:r w:rsidRPr="00315C08">
              <w:rPr>
                <w:rFonts w:hint="cs"/>
                <w:b/>
                <w:bCs/>
                <w:rtl/>
                <w:lang w:bidi="ar-EG"/>
              </w:rPr>
              <w:t xml:space="preserve"> للرسالة الجماعية</w:t>
            </w:r>
            <w:r>
              <w:rPr>
                <w:b/>
                <w:rtl/>
                <w:lang w:bidi="ar-EG"/>
              </w:rPr>
              <w:br/>
            </w:r>
            <w:r w:rsidR="00315C08" w:rsidRPr="00315C08">
              <w:rPr>
                <w:b/>
                <w:lang w:bidi="ar-SY"/>
              </w:rPr>
              <w:t>TSB Collective letter 12/11</w:t>
            </w:r>
          </w:p>
        </w:tc>
        <w:tc>
          <w:tcPr>
            <w:tcW w:w="2470" w:type="pct"/>
            <w:vMerge w:val="restart"/>
          </w:tcPr>
          <w:p w:rsidR="00E434B2" w:rsidRPr="00E434B2" w:rsidRDefault="00E434B2" w:rsidP="006A2C6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rPr>
                <w:rtl/>
                <w:lang w:bidi="ar-EG"/>
              </w:rPr>
            </w:pPr>
            <w:r w:rsidRPr="00E434B2">
              <w:rPr>
                <w:rFonts w:hint="cs"/>
                <w:rtl/>
              </w:rPr>
              <w:t>إلى:</w:t>
            </w:r>
          </w:p>
          <w:p w:rsidR="00E434B2" w:rsidRPr="00E434B2" w:rsidRDefault="00E434B2" w:rsidP="00FC6203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rPr>
                <w:rtl/>
              </w:rPr>
            </w:pPr>
            <w:r w:rsidRPr="00E434B2">
              <w:rPr>
                <w:rFonts w:hint="cs"/>
                <w:rtl/>
              </w:rPr>
              <w:t>-</w:t>
            </w:r>
            <w:r w:rsidRPr="00E434B2">
              <w:rPr>
                <w:rtl/>
              </w:rPr>
              <w:tab/>
            </w:r>
            <w:r w:rsidRPr="00E434B2">
              <w:rPr>
                <w:rFonts w:hint="cs"/>
                <w:rtl/>
              </w:rPr>
              <w:t>إدارات الدول الأعضاء في الات</w:t>
            </w:r>
            <w:r w:rsidR="00997FBB">
              <w:rPr>
                <w:rFonts w:hint="cs"/>
                <w:rtl/>
              </w:rPr>
              <w:t>‍</w:t>
            </w:r>
            <w:r w:rsidRPr="00E434B2">
              <w:rPr>
                <w:rFonts w:hint="cs"/>
                <w:rtl/>
              </w:rPr>
              <w:t>حاد؛</w:t>
            </w:r>
          </w:p>
          <w:p w:rsidR="00E434B2" w:rsidRPr="00E434B2" w:rsidRDefault="00E434B2" w:rsidP="00FC6203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rPr>
                <w:rtl/>
              </w:rPr>
            </w:pPr>
            <w:r w:rsidRPr="00E434B2">
              <w:rPr>
                <w:rFonts w:hint="cs"/>
                <w:rtl/>
              </w:rPr>
              <w:t>-</w:t>
            </w:r>
            <w:r w:rsidRPr="00E434B2">
              <w:rPr>
                <w:rtl/>
              </w:rPr>
              <w:tab/>
            </w:r>
            <w:r w:rsidRPr="00E434B2">
              <w:rPr>
                <w:rFonts w:hint="cs"/>
                <w:rtl/>
              </w:rPr>
              <w:t>أعضاء قطاع تقييس الاتصالات في الات</w:t>
            </w:r>
            <w:r w:rsidR="00997FBB">
              <w:rPr>
                <w:rFonts w:hint="cs"/>
                <w:rtl/>
              </w:rPr>
              <w:t>‍</w:t>
            </w:r>
            <w:r w:rsidRPr="00E434B2">
              <w:rPr>
                <w:rFonts w:hint="cs"/>
                <w:rtl/>
              </w:rPr>
              <w:t>حاد؛</w:t>
            </w:r>
          </w:p>
          <w:p w:rsidR="00E434B2" w:rsidRPr="00E434B2" w:rsidRDefault="00E434B2" w:rsidP="000B462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rPr>
                <w:rtl/>
              </w:rPr>
            </w:pPr>
            <w:r w:rsidRPr="00E434B2">
              <w:rPr>
                <w:rFonts w:hint="cs"/>
                <w:rtl/>
              </w:rPr>
              <w:t>-</w:t>
            </w:r>
            <w:r w:rsidRPr="00E434B2">
              <w:rPr>
                <w:rtl/>
              </w:rPr>
              <w:tab/>
            </w:r>
            <w:r w:rsidRPr="00E434B2">
              <w:rPr>
                <w:rFonts w:hint="cs"/>
                <w:rtl/>
              </w:rPr>
              <w:t>ال</w:t>
            </w:r>
            <w:r w:rsidR="00997FBB">
              <w:rPr>
                <w:rFonts w:hint="cs"/>
                <w:rtl/>
              </w:rPr>
              <w:t>‍</w:t>
            </w:r>
            <w:r w:rsidRPr="00E434B2">
              <w:rPr>
                <w:rFonts w:hint="cs"/>
                <w:rtl/>
              </w:rPr>
              <w:t>منتسبين إلى قطاع تقييس الاتصالات ال</w:t>
            </w:r>
            <w:r w:rsidR="00997FBB">
              <w:rPr>
                <w:rFonts w:hint="cs"/>
                <w:rtl/>
              </w:rPr>
              <w:t>‍</w:t>
            </w:r>
            <w:r w:rsidRPr="00E434B2">
              <w:rPr>
                <w:rFonts w:hint="cs"/>
                <w:rtl/>
              </w:rPr>
              <w:t>مشاركين في</w:t>
            </w:r>
            <w:r>
              <w:rPr>
                <w:rFonts w:hint="eastAsia"/>
                <w:rtl/>
              </w:rPr>
              <w:t> </w:t>
            </w:r>
            <w:r w:rsidRPr="00E434B2">
              <w:rPr>
                <w:rFonts w:hint="cs"/>
                <w:rtl/>
              </w:rPr>
              <w:t>أعمال ل</w:t>
            </w:r>
            <w:r w:rsidR="00997FBB">
              <w:rPr>
                <w:rFonts w:hint="cs"/>
                <w:rtl/>
              </w:rPr>
              <w:t>‍</w:t>
            </w:r>
            <w:r w:rsidRPr="00E434B2">
              <w:rPr>
                <w:rFonts w:hint="cs"/>
                <w:rtl/>
              </w:rPr>
              <w:t>جنة الدراسات</w:t>
            </w:r>
            <w:r w:rsidR="000B4622">
              <w:rPr>
                <w:rFonts w:hint="eastAsia"/>
                <w:rtl/>
              </w:rPr>
              <w:t> </w:t>
            </w:r>
            <w:r w:rsidR="00315C08">
              <w:t>11</w:t>
            </w:r>
            <w:r w:rsidRPr="00E434B2">
              <w:rPr>
                <w:rFonts w:hint="cs"/>
                <w:rtl/>
              </w:rPr>
              <w:t>؛</w:t>
            </w:r>
          </w:p>
          <w:p w:rsidR="00E434B2" w:rsidRPr="00E434B2" w:rsidRDefault="00E434B2" w:rsidP="00315C0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rPr>
                <w:rtl/>
                <w:lang w:bidi="ar-EG"/>
              </w:rPr>
            </w:pPr>
            <w:r w:rsidRPr="00E434B2">
              <w:rPr>
                <w:rFonts w:hint="cs"/>
                <w:rtl/>
              </w:rPr>
              <w:t>-</w:t>
            </w:r>
            <w:r w:rsidRPr="00E434B2">
              <w:rPr>
                <w:rtl/>
              </w:rPr>
              <w:tab/>
            </w:r>
            <w:r w:rsidRPr="00E434B2">
              <w:rPr>
                <w:rFonts w:hint="cs"/>
                <w:rtl/>
              </w:rPr>
              <w:t>الهيئات الأكادي</w:t>
            </w:r>
            <w:r w:rsidR="00997FBB">
              <w:rPr>
                <w:rFonts w:hint="cs"/>
                <w:rtl/>
              </w:rPr>
              <w:t>‍</w:t>
            </w:r>
            <w:r w:rsidRPr="00E434B2">
              <w:rPr>
                <w:rFonts w:hint="cs"/>
                <w:rtl/>
              </w:rPr>
              <w:t>مية ال</w:t>
            </w:r>
            <w:r w:rsidR="00997FBB">
              <w:rPr>
                <w:rFonts w:hint="cs"/>
                <w:rtl/>
              </w:rPr>
              <w:t>‍</w:t>
            </w:r>
            <w:r w:rsidRPr="00E434B2">
              <w:rPr>
                <w:rFonts w:hint="cs"/>
                <w:rtl/>
              </w:rPr>
              <w:t xml:space="preserve">منضمة إلى </w:t>
            </w:r>
            <w:r w:rsidR="00315C08">
              <w:rPr>
                <w:rFonts w:hint="cs"/>
                <w:rtl/>
                <w:lang w:bidi="ar-EG"/>
              </w:rPr>
              <w:t>الات</w:t>
            </w:r>
            <w:r w:rsidR="00997FBB">
              <w:rPr>
                <w:rFonts w:hint="cs"/>
                <w:rtl/>
                <w:lang w:bidi="ar-EG"/>
              </w:rPr>
              <w:t>‍</w:t>
            </w:r>
            <w:r w:rsidR="00315C08">
              <w:rPr>
                <w:rFonts w:hint="cs"/>
                <w:rtl/>
                <w:lang w:bidi="ar-EG"/>
              </w:rPr>
              <w:t>حاد</w:t>
            </w:r>
          </w:p>
        </w:tc>
      </w:tr>
      <w:tr w:rsidR="00E434B2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E434B2" w:rsidRPr="00E434B2" w:rsidRDefault="00D065D5" w:rsidP="006A2C6D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E434B2">
              <w:rPr>
                <w:rFonts w:hint="cs"/>
                <w:rtl/>
                <w:lang w:bidi="ar-EG"/>
              </w:rPr>
              <w:t>ال</w:t>
            </w:r>
            <w:r w:rsidRPr="00E434B2">
              <w:rPr>
                <w:rFonts w:hint="cs"/>
                <w:rtl/>
                <w:lang w:bidi="ar-SY"/>
              </w:rPr>
              <w:t>هاتف</w:t>
            </w:r>
            <w:r w:rsidRPr="00E434B2">
              <w:rPr>
                <w:rFonts w:hint="cs"/>
                <w:rtl/>
              </w:rPr>
              <w:t>:</w:t>
            </w:r>
          </w:p>
        </w:tc>
        <w:tc>
          <w:tcPr>
            <w:tcW w:w="1734" w:type="pct"/>
          </w:tcPr>
          <w:p w:rsidR="00E434B2" w:rsidRPr="00E434B2" w:rsidRDefault="00D065D5" w:rsidP="00356F2B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315C08">
              <w:rPr>
                <w:lang w:bidi="ar-SY"/>
              </w:rPr>
              <w:t>+41 22 730 </w:t>
            </w:r>
            <w:r w:rsidRPr="00315C08">
              <w:rPr>
                <w:lang w:val="en-GB" w:bidi="ar-SY"/>
              </w:rPr>
              <w:t>5858</w:t>
            </w:r>
          </w:p>
        </w:tc>
        <w:tc>
          <w:tcPr>
            <w:tcW w:w="2470" w:type="pct"/>
            <w:vMerge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E434B2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E434B2" w:rsidRPr="00E434B2" w:rsidRDefault="00D065D5" w:rsidP="006A2C6D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E434B2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E434B2" w:rsidRPr="00E434B2" w:rsidRDefault="00D065D5" w:rsidP="00315C08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315C08">
              <w:rPr>
                <w:lang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E434B2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997FBB" w:rsidRPr="00E434B2" w:rsidRDefault="00997FBB" w:rsidP="006A2C6D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E434B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997FBB" w:rsidRPr="00E434B2" w:rsidRDefault="0067762F" w:rsidP="00315C08">
            <w:pPr>
              <w:spacing w:before="60" w:after="60" w:line="300" w:lineRule="exact"/>
              <w:jc w:val="left"/>
              <w:rPr>
                <w:lang w:bidi="ar-SY"/>
              </w:rPr>
            </w:pPr>
            <w:hyperlink r:id="rId10" w:history="1">
              <w:r w:rsidR="00997FBB" w:rsidRPr="00315C08">
                <w:rPr>
                  <w:rStyle w:val="Hyperlink"/>
                </w:rPr>
                <w:t>tsbsg11@itu.int</w:t>
              </w:r>
            </w:hyperlink>
          </w:p>
        </w:tc>
        <w:tc>
          <w:tcPr>
            <w:tcW w:w="2470" w:type="pct"/>
            <w:vMerge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E434B2" w:rsidRPr="00E434B2" w:rsidTr="006A2C6D">
        <w:trPr>
          <w:cantSplit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</w:p>
        </w:tc>
        <w:tc>
          <w:tcPr>
            <w:tcW w:w="1734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470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E434B2" w:rsidRPr="00E434B2" w:rsidTr="006A2C6D">
        <w:trPr>
          <w:cantSplit/>
          <w:jc w:val="center"/>
        </w:trPr>
        <w:tc>
          <w:tcPr>
            <w:tcW w:w="796" w:type="pct"/>
          </w:tcPr>
          <w:p w:rsidR="00E434B2" w:rsidRPr="00E434B2" w:rsidRDefault="00E434B2" w:rsidP="00E1002E">
            <w:pPr>
              <w:spacing w:before="60" w:after="60"/>
              <w:rPr>
                <w:rtl/>
                <w:lang w:bidi="ar-SY"/>
              </w:rPr>
            </w:pPr>
            <w:r w:rsidRPr="00E434B2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E434B2" w:rsidRPr="002E6268" w:rsidRDefault="00315C08" w:rsidP="00E1002E">
            <w:pPr>
              <w:spacing w:before="60" w:after="60"/>
              <w:rPr>
                <w:spacing w:val="4"/>
                <w:rtl/>
              </w:rPr>
            </w:pPr>
            <w:r w:rsidRPr="002E6268">
              <w:rPr>
                <w:rFonts w:hint="cs"/>
                <w:b/>
                <w:bCs/>
                <w:spacing w:val="4"/>
                <w:rtl/>
              </w:rPr>
              <w:t>ورشتا عمل قطاع تقييس الاتصالات بشأن</w:t>
            </w:r>
            <w:r w:rsidRPr="002E6268">
              <w:rPr>
                <w:rFonts w:hint="cs"/>
                <w:b/>
                <w:bCs/>
                <w:spacing w:val="4"/>
                <w:rtl/>
                <w:lang w:bidi="ar-EG"/>
              </w:rPr>
              <w:t xml:space="preserve"> "أمن نظام التشوير رقم </w:t>
            </w:r>
            <w:r w:rsidRPr="002E6268">
              <w:rPr>
                <w:b/>
                <w:bCs/>
                <w:spacing w:val="4"/>
              </w:rPr>
              <w:t>7</w:t>
            </w:r>
            <w:r w:rsidRPr="002E6268">
              <w:rPr>
                <w:rFonts w:hint="cs"/>
                <w:b/>
                <w:bCs/>
                <w:spacing w:val="4"/>
                <w:rtl/>
                <w:lang w:bidi="ar-EG"/>
              </w:rPr>
              <w:t>" (</w:t>
            </w:r>
            <w:r w:rsidRPr="002E6268">
              <w:rPr>
                <w:b/>
                <w:bCs/>
                <w:spacing w:val="4"/>
              </w:rPr>
              <w:t>29</w:t>
            </w:r>
            <w:r w:rsidRPr="002E6268">
              <w:rPr>
                <w:rFonts w:hint="cs"/>
                <w:b/>
                <w:bCs/>
                <w:spacing w:val="4"/>
                <w:rtl/>
                <w:lang w:bidi="ar-EG"/>
              </w:rPr>
              <w:t xml:space="preserve"> يونيو </w:t>
            </w:r>
            <w:r w:rsidRPr="002E6268">
              <w:rPr>
                <w:b/>
                <w:bCs/>
                <w:spacing w:val="4"/>
              </w:rPr>
              <w:t>2016</w:t>
            </w:r>
            <w:r w:rsidRPr="002E6268">
              <w:rPr>
                <w:rFonts w:hint="cs"/>
                <w:b/>
                <w:bCs/>
                <w:spacing w:val="4"/>
                <w:rtl/>
                <w:lang w:bidi="ar-EG"/>
              </w:rPr>
              <w:t xml:space="preserve">) وبشأن "مكافحة </w:t>
            </w:r>
            <w:r w:rsidRPr="002E6268">
              <w:rPr>
                <w:b/>
                <w:bCs/>
                <w:spacing w:val="4"/>
                <w:rtl/>
              </w:rPr>
              <w:t>التزييف باستخدام حلول المطابقة وقابلية التشغيل البيني</w:t>
            </w:r>
            <w:r w:rsidRPr="002E6268">
              <w:rPr>
                <w:rFonts w:hint="cs"/>
                <w:b/>
                <w:bCs/>
                <w:spacing w:val="4"/>
                <w:rtl/>
              </w:rPr>
              <w:t>" (</w:t>
            </w:r>
            <w:r w:rsidRPr="002E6268">
              <w:rPr>
                <w:b/>
                <w:bCs/>
                <w:spacing w:val="4"/>
              </w:rPr>
              <w:t>28</w:t>
            </w:r>
            <w:r w:rsidRPr="002E6268">
              <w:rPr>
                <w:rFonts w:hint="cs"/>
                <w:b/>
                <w:bCs/>
                <w:spacing w:val="4"/>
                <w:rtl/>
                <w:lang w:bidi="ar-EG"/>
              </w:rPr>
              <w:t xml:space="preserve"> يونيو </w:t>
            </w:r>
            <w:r w:rsidRPr="002E6268">
              <w:rPr>
                <w:b/>
                <w:bCs/>
                <w:spacing w:val="4"/>
              </w:rPr>
              <w:t>2016</w:t>
            </w:r>
            <w:r w:rsidRPr="002E6268">
              <w:rPr>
                <w:rFonts w:hint="cs"/>
                <w:b/>
                <w:bCs/>
                <w:spacing w:val="4"/>
                <w:rtl/>
                <w:lang w:bidi="ar-EG"/>
              </w:rPr>
              <w:t>) خلال اجتماع لجنة الدراسات</w:t>
            </w:r>
            <w:r w:rsidR="00E1002E" w:rsidRPr="002E6268">
              <w:rPr>
                <w:rFonts w:hint="eastAsia"/>
                <w:b/>
                <w:bCs/>
                <w:spacing w:val="4"/>
                <w:rtl/>
                <w:lang w:bidi="ar-EG"/>
              </w:rPr>
              <w:t> </w:t>
            </w:r>
            <w:r w:rsidRPr="002E6268">
              <w:rPr>
                <w:b/>
                <w:bCs/>
                <w:spacing w:val="4"/>
              </w:rPr>
              <w:t>11</w:t>
            </w:r>
            <w:r w:rsidRPr="002E6268">
              <w:rPr>
                <w:rFonts w:hint="cs"/>
                <w:b/>
                <w:bCs/>
                <w:spacing w:val="4"/>
                <w:rtl/>
                <w:lang w:bidi="ar-EG"/>
              </w:rPr>
              <w:t xml:space="preserve"> لقطاع تقييس الاتصالات (</w:t>
            </w:r>
            <w:r w:rsidRPr="002E6268">
              <w:rPr>
                <w:b/>
                <w:bCs/>
                <w:spacing w:val="4"/>
              </w:rPr>
              <w:t>27</w:t>
            </w:r>
            <w:r w:rsidRPr="002E6268">
              <w:rPr>
                <w:rFonts w:hint="cs"/>
                <w:b/>
                <w:bCs/>
                <w:spacing w:val="4"/>
                <w:rtl/>
                <w:lang w:bidi="ar-EG"/>
              </w:rPr>
              <w:t xml:space="preserve"> يونيو </w:t>
            </w:r>
            <w:r w:rsidRPr="002E6268">
              <w:rPr>
                <w:b/>
                <w:bCs/>
                <w:spacing w:val="4"/>
                <w:rtl/>
                <w:lang w:bidi="ar-EG"/>
              </w:rPr>
              <w:t>–</w:t>
            </w:r>
            <w:r w:rsidRPr="002E6268">
              <w:rPr>
                <w:rFonts w:hint="cs"/>
                <w:b/>
                <w:bCs/>
                <w:spacing w:val="4"/>
                <w:rtl/>
                <w:lang w:bidi="ar-EG"/>
              </w:rPr>
              <w:t xml:space="preserve"> </w:t>
            </w:r>
            <w:r w:rsidRPr="002E6268">
              <w:rPr>
                <w:b/>
                <w:bCs/>
                <w:spacing w:val="4"/>
              </w:rPr>
              <w:t>6</w:t>
            </w:r>
            <w:r w:rsidRPr="002E6268">
              <w:rPr>
                <w:rFonts w:hint="cs"/>
                <w:b/>
                <w:bCs/>
                <w:spacing w:val="4"/>
                <w:rtl/>
                <w:lang w:bidi="ar-EG"/>
              </w:rPr>
              <w:t xml:space="preserve"> يوليو </w:t>
            </w:r>
            <w:r w:rsidRPr="002E6268">
              <w:rPr>
                <w:b/>
                <w:bCs/>
                <w:spacing w:val="4"/>
              </w:rPr>
              <w:t>2016</w:t>
            </w:r>
            <w:r w:rsidRPr="002E6268">
              <w:rPr>
                <w:rFonts w:hint="cs"/>
                <w:b/>
                <w:bCs/>
                <w:spacing w:val="4"/>
                <w:rtl/>
                <w:lang w:bidi="ar-EG"/>
              </w:rPr>
              <w:t>)</w:t>
            </w:r>
          </w:p>
        </w:tc>
      </w:tr>
    </w:tbl>
    <w:p w:rsidR="00E434B2" w:rsidRPr="00E434B2" w:rsidRDefault="00E434B2" w:rsidP="00997FBB">
      <w:pPr>
        <w:pStyle w:val="Normalaftertitle"/>
        <w:spacing w:before="600"/>
        <w:rPr>
          <w:rtl/>
        </w:rPr>
      </w:pPr>
      <w:r w:rsidRPr="00E434B2">
        <w:rPr>
          <w:rFonts w:hint="cs"/>
          <w:rtl/>
        </w:rPr>
        <w:t>حضرات السادة والسيدات،</w:t>
      </w:r>
    </w:p>
    <w:p w:rsidR="00E434B2" w:rsidRPr="00E434B2" w:rsidRDefault="00E434B2" w:rsidP="00997FBB">
      <w:pPr>
        <w:rPr>
          <w:rtl/>
          <w:lang w:bidi="ar-EG"/>
        </w:rPr>
      </w:pPr>
      <w:r w:rsidRPr="00E434B2">
        <w:rPr>
          <w:rFonts w:hint="cs"/>
          <w:rtl/>
        </w:rPr>
        <w:t>ت</w:t>
      </w:r>
      <w:r w:rsidR="00997FBB">
        <w:rPr>
          <w:rFonts w:hint="cs"/>
          <w:rtl/>
        </w:rPr>
        <w:t>‍</w:t>
      </w:r>
      <w:r w:rsidRPr="00E434B2">
        <w:rPr>
          <w:rFonts w:hint="cs"/>
          <w:rtl/>
        </w:rPr>
        <w:t>حية طيبة وبعد،</w:t>
      </w:r>
    </w:p>
    <w:p w:rsidR="00315C08" w:rsidRPr="00315C08" w:rsidRDefault="00315C08" w:rsidP="00997FBB">
      <w:pPr>
        <w:rPr>
          <w:rtl/>
          <w:lang w:bidi="ar-EG"/>
        </w:rPr>
      </w:pPr>
      <w:r w:rsidRPr="00315C08">
        <w:rPr>
          <w:rtl/>
        </w:rPr>
        <w:t xml:space="preserve">تم إصدار هذه الإضافة لتوفير </w:t>
      </w:r>
      <w:r w:rsidR="007773E6">
        <w:rPr>
          <w:rFonts w:hint="cs"/>
          <w:rtl/>
        </w:rPr>
        <w:t>مزيد من المعلومات</w:t>
      </w:r>
      <w:r w:rsidRPr="00315C08">
        <w:rPr>
          <w:rtl/>
        </w:rPr>
        <w:t xml:space="preserve"> بشأن الأحداث ذات الصلة التي ستُنظم في مقر الاتحاد خلال اجتماع لجنة الدراسات</w:t>
      </w:r>
      <w:r w:rsidR="00997FBB">
        <w:rPr>
          <w:rFonts w:hint="cs"/>
          <w:rtl/>
        </w:rPr>
        <w:t> </w:t>
      </w:r>
      <w:r w:rsidRPr="00315C08">
        <w:rPr>
          <w:lang w:bidi="ar-SY"/>
        </w:rPr>
        <w:t>11</w:t>
      </w:r>
      <w:r w:rsidRPr="00315C08">
        <w:rPr>
          <w:rtl/>
        </w:rPr>
        <w:t xml:space="preserve"> لقطاع تقييس الاتصالات في جنيف، </w:t>
      </w:r>
      <w:r w:rsidRPr="00315C08">
        <w:rPr>
          <w:lang w:bidi="ar-SY"/>
        </w:rPr>
        <w:t>27</w:t>
      </w:r>
      <w:r w:rsidRPr="00315C08">
        <w:rPr>
          <w:rtl/>
        </w:rPr>
        <w:t xml:space="preserve"> </w:t>
      </w:r>
      <w:r w:rsidRPr="00315C08">
        <w:rPr>
          <w:rFonts w:hint="cs"/>
          <w:rtl/>
        </w:rPr>
        <w:t>يونيو -</w:t>
      </w:r>
      <w:r w:rsidRPr="00315C08">
        <w:rPr>
          <w:rtl/>
        </w:rPr>
        <w:t xml:space="preserve"> </w:t>
      </w:r>
      <w:r w:rsidRPr="00315C08">
        <w:rPr>
          <w:lang w:bidi="ar-SY"/>
        </w:rPr>
        <w:t>6</w:t>
      </w:r>
      <w:r w:rsidRPr="00315C08">
        <w:rPr>
          <w:rFonts w:hint="cs"/>
          <w:rtl/>
          <w:lang w:bidi="ar-EG"/>
        </w:rPr>
        <w:t xml:space="preserve"> يوليو </w:t>
      </w:r>
      <w:r w:rsidRPr="00315C08">
        <w:rPr>
          <w:lang w:bidi="ar-SY"/>
        </w:rPr>
        <w:t>2016</w:t>
      </w:r>
      <w:r w:rsidRPr="00315C08">
        <w:rPr>
          <w:rFonts w:hint="cs"/>
          <w:rtl/>
          <w:lang w:bidi="ar-EG"/>
        </w:rPr>
        <w:t>.</w:t>
      </w:r>
    </w:p>
    <w:p w:rsidR="00315C08" w:rsidRPr="00315C08" w:rsidRDefault="00315C08" w:rsidP="00315C08">
      <w:pPr>
        <w:rPr>
          <w:rtl/>
          <w:lang w:bidi="ar-EG"/>
        </w:rPr>
      </w:pPr>
      <w:r w:rsidRPr="00315C08">
        <w:rPr>
          <w:rtl/>
        </w:rPr>
        <w:t xml:space="preserve">وأودّ أن أسترعي انتباهكم إلى </w:t>
      </w:r>
      <w:r w:rsidRPr="00315C08">
        <w:rPr>
          <w:rFonts w:hint="cs"/>
          <w:rtl/>
        </w:rPr>
        <w:t>الحدثيْن التاليين</w:t>
      </w:r>
      <w:r w:rsidRPr="00315C08">
        <w:rPr>
          <w:lang w:bidi="ar-SY"/>
        </w:rPr>
        <w:t>:</w:t>
      </w:r>
    </w:p>
    <w:p w:rsidR="00315C08" w:rsidRPr="00315C08" w:rsidRDefault="00315C08" w:rsidP="00997FBB">
      <w:pPr>
        <w:pStyle w:val="Heading1"/>
        <w:rPr>
          <w:rtl/>
          <w:lang w:bidi="ar-EG"/>
        </w:rPr>
      </w:pPr>
      <w:r w:rsidRPr="00315C08">
        <w:rPr>
          <w:lang w:bidi="ar-SY"/>
        </w:rPr>
        <w:t>1</w:t>
      </w:r>
      <w:r w:rsidRPr="00315C08">
        <w:rPr>
          <w:rtl/>
          <w:lang w:bidi="ar-EG"/>
        </w:rPr>
        <w:tab/>
      </w:r>
      <w:r w:rsidRPr="00315C08">
        <w:rPr>
          <w:rFonts w:hint="cs"/>
          <w:rtl/>
          <w:lang w:bidi="ar-EG"/>
        </w:rPr>
        <w:t>ورشة عمل قطاع تقييس الاتصالات بشأن "</w:t>
      </w:r>
      <w:hyperlink r:id="rId11" w:history="1">
        <w:r w:rsidRPr="00A66D74">
          <w:rPr>
            <w:rStyle w:val="Hyperlink"/>
            <w:rFonts w:hint="cs"/>
            <w:rtl/>
            <w:lang w:bidi="ar-EG"/>
          </w:rPr>
          <w:t xml:space="preserve">أمن نظام التشوير رقم </w:t>
        </w:r>
        <w:r w:rsidRPr="00A66D74">
          <w:rPr>
            <w:rStyle w:val="Hyperlink"/>
            <w:lang w:bidi="ar-SY"/>
          </w:rPr>
          <w:t>7</w:t>
        </w:r>
      </w:hyperlink>
      <w:r w:rsidRPr="00315C08">
        <w:rPr>
          <w:rFonts w:hint="cs"/>
          <w:rtl/>
          <w:lang w:bidi="ar-EG"/>
        </w:rPr>
        <w:t xml:space="preserve">"، </w:t>
      </w:r>
      <w:r w:rsidRPr="00315C08">
        <w:rPr>
          <w:lang w:bidi="ar-SY"/>
        </w:rPr>
        <w:t>29</w:t>
      </w:r>
      <w:r w:rsidR="00997FBB">
        <w:rPr>
          <w:rFonts w:hint="eastAsia"/>
          <w:rtl/>
          <w:lang w:bidi="ar-EG"/>
        </w:rPr>
        <w:t> </w:t>
      </w:r>
      <w:r w:rsidRPr="00315C08">
        <w:rPr>
          <w:rFonts w:hint="cs"/>
          <w:rtl/>
          <w:lang w:bidi="ar-EG"/>
        </w:rPr>
        <w:t>يونيو</w:t>
      </w:r>
      <w:r w:rsidR="00997FBB">
        <w:rPr>
          <w:rFonts w:hint="eastAsia"/>
          <w:rtl/>
          <w:lang w:bidi="ar-EG"/>
        </w:rPr>
        <w:t> </w:t>
      </w:r>
      <w:r w:rsidRPr="00315C08">
        <w:rPr>
          <w:lang w:bidi="ar-SY"/>
        </w:rPr>
        <w:t>2016</w:t>
      </w:r>
      <w:r w:rsidRPr="00315C08">
        <w:rPr>
          <w:rFonts w:hint="cs"/>
          <w:rtl/>
          <w:lang w:bidi="ar-EG"/>
        </w:rPr>
        <w:t xml:space="preserve"> (الساعة</w:t>
      </w:r>
      <w:r w:rsidR="00A66D74">
        <w:rPr>
          <w:rFonts w:hint="eastAsia"/>
          <w:rtl/>
          <w:lang w:bidi="ar-EG"/>
        </w:rPr>
        <w:t> </w:t>
      </w:r>
      <w:r w:rsidRPr="00315C08">
        <w:rPr>
          <w:lang w:bidi="ar-SY"/>
        </w:rPr>
        <w:t>1230-0900</w:t>
      </w:r>
      <w:r w:rsidRPr="00315C08">
        <w:rPr>
          <w:rFonts w:hint="cs"/>
          <w:rtl/>
          <w:lang w:bidi="ar-EG"/>
        </w:rPr>
        <w:t>)</w:t>
      </w:r>
    </w:p>
    <w:p w:rsidR="00315C08" w:rsidRPr="00315C08" w:rsidRDefault="00315C08" w:rsidP="00A66D74">
      <w:pPr>
        <w:pStyle w:val="Headingb"/>
        <w:rPr>
          <w:rtl/>
        </w:rPr>
      </w:pPr>
      <w:r w:rsidRPr="00315C08">
        <w:rPr>
          <w:rFonts w:hint="cs"/>
          <w:rtl/>
        </w:rPr>
        <w:t>مقدمة</w:t>
      </w:r>
    </w:p>
    <w:p w:rsidR="00315C08" w:rsidRPr="00997FBB" w:rsidRDefault="00315C08" w:rsidP="007773E6">
      <w:pPr>
        <w:rPr>
          <w:rtl/>
          <w:lang w:bidi="ar-EG"/>
        </w:rPr>
      </w:pPr>
      <w:r w:rsidRPr="00997FBB">
        <w:rPr>
          <w:rFonts w:hint="cs"/>
          <w:rtl/>
          <w:lang w:bidi="ar-EG"/>
        </w:rPr>
        <w:t xml:space="preserve">نظام التشوير رقم </w:t>
      </w:r>
      <w:r w:rsidRPr="00997FBB">
        <w:rPr>
          <w:lang w:bidi="ar-SY"/>
        </w:rPr>
        <w:t>7</w:t>
      </w:r>
      <w:r w:rsidRPr="00997FBB">
        <w:rPr>
          <w:rFonts w:hint="cs"/>
          <w:rtl/>
          <w:lang w:bidi="ar-EG"/>
        </w:rPr>
        <w:t xml:space="preserve"> </w:t>
      </w:r>
      <w:r w:rsidRPr="00997FBB">
        <w:rPr>
          <w:lang w:bidi="ar-SY"/>
        </w:rPr>
        <w:t>(SS7)</w:t>
      </w:r>
      <w:r w:rsidRPr="00997FBB">
        <w:rPr>
          <w:rFonts w:hint="cs"/>
          <w:rtl/>
          <w:lang w:bidi="ar-EG"/>
        </w:rPr>
        <w:t xml:space="preserve"> هو مجموعة من بروتوكولات التشوير الخاصة بالمهاتفة التي يطورها قطاع تقييس الاتصالات منذ سبعينات القرن الماضي، وهي تُستخدم لإقامة معظم النداءات الهاتفية في العالم وإ</w:t>
      </w:r>
      <w:r w:rsidR="007773E6" w:rsidRPr="00997FBB">
        <w:rPr>
          <w:rFonts w:hint="cs"/>
          <w:rtl/>
          <w:lang w:bidi="ar-EG"/>
        </w:rPr>
        <w:t>نهائ</w:t>
      </w:r>
      <w:r w:rsidRPr="00997FBB">
        <w:rPr>
          <w:rFonts w:hint="cs"/>
          <w:rtl/>
          <w:lang w:bidi="ar-EG"/>
        </w:rPr>
        <w:t>ها.</w:t>
      </w:r>
    </w:p>
    <w:p w:rsidR="00315C08" w:rsidRPr="00997FBB" w:rsidRDefault="007773E6" w:rsidP="00D96FA0">
      <w:pPr>
        <w:rPr>
          <w:spacing w:val="-2"/>
          <w:rtl/>
          <w:lang w:bidi="ar-EG"/>
        </w:rPr>
      </w:pPr>
      <w:r w:rsidRPr="00997FBB">
        <w:rPr>
          <w:rFonts w:hint="cs"/>
          <w:spacing w:val="-2"/>
          <w:rtl/>
          <w:lang w:bidi="ar-EG"/>
        </w:rPr>
        <w:t>و</w:t>
      </w:r>
      <w:r w:rsidR="00315C08" w:rsidRPr="00997FBB">
        <w:rPr>
          <w:rFonts w:hint="cs"/>
          <w:spacing w:val="-2"/>
          <w:rtl/>
          <w:lang w:bidi="ar-EG"/>
        </w:rPr>
        <w:t xml:space="preserve">تُطبق معايير نظام التشوير رقم </w:t>
      </w:r>
      <w:r w:rsidR="00315C08" w:rsidRPr="00997FBB">
        <w:rPr>
          <w:spacing w:val="-2"/>
          <w:lang w:bidi="ar-SY"/>
        </w:rPr>
        <w:t>7</w:t>
      </w:r>
      <w:r w:rsidR="00315C08" w:rsidRPr="00997FBB">
        <w:rPr>
          <w:rFonts w:hint="cs"/>
          <w:spacing w:val="-2"/>
          <w:rtl/>
          <w:lang w:bidi="ar-EG"/>
        </w:rPr>
        <w:t xml:space="preserve"> على نحو واسع في الشبكات الهاتفية العمومية التبديلية </w:t>
      </w:r>
      <w:r w:rsidR="00315C08" w:rsidRPr="00997FBB">
        <w:rPr>
          <w:spacing w:val="-2"/>
          <w:lang w:bidi="ar-SY"/>
        </w:rPr>
        <w:t>(PSTN)</w:t>
      </w:r>
      <w:r w:rsidRPr="00997FBB">
        <w:rPr>
          <w:rFonts w:hint="cs"/>
          <w:spacing w:val="-2"/>
          <w:rtl/>
          <w:lang w:bidi="ar-SY"/>
        </w:rPr>
        <w:t xml:space="preserve">، وهي مشهورة باسم سلسلة </w:t>
      </w:r>
      <w:r w:rsidR="006F26EA" w:rsidRPr="00997FBB">
        <w:rPr>
          <w:rFonts w:hint="cs"/>
          <w:spacing w:val="-2"/>
          <w:rtl/>
          <w:lang w:bidi="ar-SY"/>
        </w:rPr>
        <w:t>ال</w:t>
      </w:r>
      <w:r w:rsidR="00315C08" w:rsidRPr="00997FBB">
        <w:rPr>
          <w:rFonts w:hint="cs"/>
          <w:spacing w:val="-2"/>
          <w:rtl/>
          <w:lang w:bidi="ar-EG"/>
        </w:rPr>
        <w:t>توصيات</w:t>
      </w:r>
      <w:r w:rsidR="00264B5E" w:rsidRPr="00997FBB">
        <w:rPr>
          <w:rFonts w:hint="eastAsia"/>
          <w:spacing w:val="-2"/>
          <w:rtl/>
          <w:lang w:bidi="ar-EG"/>
        </w:rPr>
        <w:t> </w:t>
      </w:r>
      <w:r w:rsidR="00315C08" w:rsidRPr="00997FBB">
        <w:rPr>
          <w:spacing w:val="-2"/>
          <w:lang w:bidi="ar-SY"/>
        </w:rPr>
        <w:t>ITU</w:t>
      </w:r>
      <w:r w:rsidR="00AB2379">
        <w:rPr>
          <w:spacing w:val="-2"/>
          <w:lang w:bidi="ar-SY"/>
        </w:rPr>
        <w:noBreakHyphen/>
      </w:r>
      <w:r w:rsidR="00315C08" w:rsidRPr="00997FBB">
        <w:rPr>
          <w:spacing w:val="-2"/>
          <w:lang w:bidi="ar-SY"/>
        </w:rPr>
        <w:t>T</w:t>
      </w:r>
      <w:r w:rsidR="00AB2379">
        <w:rPr>
          <w:spacing w:val="-2"/>
          <w:lang w:bidi="ar-SY"/>
        </w:rPr>
        <w:t> </w:t>
      </w:r>
      <w:r w:rsidR="00315C08" w:rsidRPr="00997FBB">
        <w:rPr>
          <w:spacing w:val="-2"/>
          <w:lang w:bidi="ar-SY"/>
        </w:rPr>
        <w:t>Q.700</w:t>
      </w:r>
      <w:r w:rsidR="00315C08" w:rsidRPr="00997FBB">
        <w:rPr>
          <w:rFonts w:hint="cs"/>
          <w:spacing w:val="-2"/>
          <w:rtl/>
          <w:lang w:bidi="ar-EG"/>
        </w:rPr>
        <w:t xml:space="preserve">. </w:t>
      </w:r>
      <w:r w:rsidRPr="00997FBB">
        <w:rPr>
          <w:rFonts w:hint="cs"/>
          <w:spacing w:val="-2"/>
          <w:rtl/>
          <w:lang w:bidi="ar-EG"/>
        </w:rPr>
        <w:t>وتتعلق</w:t>
      </w:r>
      <w:r w:rsidR="00315C08" w:rsidRPr="00997FBB">
        <w:rPr>
          <w:rFonts w:hint="cs"/>
          <w:spacing w:val="-2"/>
          <w:rtl/>
          <w:lang w:bidi="ar-EG"/>
        </w:rPr>
        <w:t xml:space="preserve"> أيضاً الشبكات الذكية التي </w:t>
      </w:r>
      <w:r w:rsidRPr="00997FBB">
        <w:rPr>
          <w:rFonts w:hint="cs"/>
          <w:spacing w:val="-2"/>
          <w:rtl/>
          <w:lang w:bidi="ar-EG"/>
        </w:rPr>
        <w:t>يتولى الاتحاد</w:t>
      </w:r>
      <w:r w:rsidR="00315C08" w:rsidRPr="00997FBB">
        <w:rPr>
          <w:rFonts w:hint="cs"/>
          <w:spacing w:val="-2"/>
          <w:rtl/>
          <w:lang w:bidi="ar-EG"/>
        </w:rPr>
        <w:t xml:space="preserve"> تقييسها بالنظام</w:t>
      </w:r>
      <w:r w:rsidR="00997FBB" w:rsidRPr="00997FBB">
        <w:rPr>
          <w:rFonts w:hint="eastAsia"/>
          <w:spacing w:val="-2"/>
          <w:rtl/>
          <w:lang w:bidi="ar-EG"/>
        </w:rPr>
        <w:t> </w:t>
      </w:r>
      <w:r w:rsidR="00315C08" w:rsidRPr="00997FBB">
        <w:rPr>
          <w:spacing w:val="-2"/>
          <w:lang w:bidi="ar-SY"/>
        </w:rPr>
        <w:t>SS7</w:t>
      </w:r>
      <w:r w:rsidR="00315C08" w:rsidRPr="00997FBB">
        <w:rPr>
          <w:rFonts w:hint="cs"/>
          <w:spacing w:val="-2"/>
          <w:rtl/>
          <w:lang w:bidi="ar-EG"/>
        </w:rPr>
        <w:t xml:space="preserve"> (التوص</w:t>
      </w:r>
      <w:r w:rsidR="00EC052D">
        <w:rPr>
          <w:rFonts w:hint="cs"/>
          <w:spacing w:val="-2"/>
          <w:rtl/>
          <w:lang w:bidi="ar-EG"/>
        </w:rPr>
        <w:t>يات</w:t>
      </w:r>
      <w:r w:rsidRPr="00997FBB">
        <w:rPr>
          <w:rFonts w:hint="eastAsia"/>
          <w:spacing w:val="-2"/>
          <w:rtl/>
          <w:lang w:bidi="ar-EG"/>
        </w:rPr>
        <w:t> </w:t>
      </w:r>
      <w:r w:rsidR="00315C08" w:rsidRPr="00997FBB">
        <w:rPr>
          <w:spacing w:val="-2"/>
          <w:lang w:bidi="ar-SY"/>
        </w:rPr>
        <w:t>ITU</w:t>
      </w:r>
      <w:r w:rsidR="00A66D74" w:rsidRPr="00997FBB">
        <w:rPr>
          <w:spacing w:val="-2"/>
          <w:lang w:bidi="ar-SY"/>
        </w:rPr>
        <w:noBreakHyphen/>
      </w:r>
      <w:r w:rsidR="00315C08" w:rsidRPr="00997FBB">
        <w:rPr>
          <w:spacing w:val="-2"/>
          <w:lang w:bidi="ar-SY"/>
        </w:rPr>
        <w:t>T</w:t>
      </w:r>
      <w:r w:rsidR="00A66D74" w:rsidRPr="00997FBB">
        <w:rPr>
          <w:spacing w:val="-2"/>
          <w:lang w:bidi="ar-SY"/>
        </w:rPr>
        <w:t> </w:t>
      </w:r>
      <w:r w:rsidR="00315C08" w:rsidRPr="00997FBB">
        <w:rPr>
          <w:spacing w:val="-2"/>
          <w:lang w:bidi="ar-SY"/>
        </w:rPr>
        <w:t>Q.1</w:t>
      </w:r>
      <w:r w:rsidR="00D96FA0">
        <w:rPr>
          <w:spacing w:val="-2"/>
          <w:lang w:bidi="ar-SY"/>
        </w:rPr>
        <w:t>699</w:t>
      </w:r>
      <w:r w:rsidR="00997FBB" w:rsidRPr="00997FBB">
        <w:rPr>
          <w:spacing w:val="-2"/>
          <w:lang w:bidi="ar-SY"/>
        </w:rPr>
        <w:noBreakHyphen/>
        <w:t>Q.1</w:t>
      </w:r>
      <w:r w:rsidR="00D96FA0">
        <w:rPr>
          <w:spacing w:val="-2"/>
          <w:lang w:bidi="ar-SY"/>
        </w:rPr>
        <w:t>200</w:t>
      </w:r>
      <w:r w:rsidR="00315C08" w:rsidRPr="00997FBB">
        <w:rPr>
          <w:rFonts w:hint="cs"/>
          <w:spacing w:val="-2"/>
          <w:rtl/>
          <w:lang w:bidi="ar-EG"/>
        </w:rPr>
        <w:t xml:space="preserve">). ومع نمو الاتصالات المتنقلة، قام </w:t>
      </w:r>
      <w:r w:rsidR="00315C08" w:rsidRPr="00997FBB">
        <w:rPr>
          <w:spacing w:val="-2"/>
          <w:rtl/>
        </w:rPr>
        <w:t>المعهد الأوروبي لمعايير الاتصالات</w:t>
      </w:r>
      <w:r w:rsidR="00315C08" w:rsidRPr="00997FBB">
        <w:rPr>
          <w:rFonts w:hint="cs"/>
          <w:spacing w:val="-2"/>
          <w:rtl/>
        </w:rPr>
        <w:t xml:space="preserve"> </w:t>
      </w:r>
      <w:r w:rsidR="00315C08" w:rsidRPr="00997FBB">
        <w:rPr>
          <w:spacing w:val="-2"/>
          <w:lang w:bidi="ar-SY"/>
        </w:rPr>
        <w:t>(ETSI)</w:t>
      </w:r>
      <w:r w:rsidR="00315C08" w:rsidRPr="00997FBB">
        <w:rPr>
          <w:rFonts w:hint="cs"/>
          <w:spacing w:val="-2"/>
          <w:rtl/>
        </w:rPr>
        <w:t xml:space="preserve"> بتطوير البروتوكولين</w:t>
      </w:r>
      <w:r w:rsidR="00D96FA0">
        <w:rPr>
          <w:rFonts w:hint="eastAsia"/>
          <w:spacing w:val="-2"/>
          <w:rtl/>
        </w:rPr>
        <w:t> </w:t>
      </w:r>
      <w:r w:rsidR="00315C08" w:rsidRPr="00997FBB">
        <w:rPr>
          <w:spacing w:val="-2"/>
          <w:lang w:bidi="ar-SY"/>
        </w:rPr>
        <w:t>MAP</w:t>
      </w:r>
      <w:r w:rsidR="00315C08" w:rsidRPr="00997FBB">
        <w:rPr>
          <w:rFonts w:hint="cs"/>
          <w:spacing w:val="-2"/>
          <w:rtl/>
          <w:lang w:bidi="ar-EG"/>
        </w:rPr>
        <w:t xml:space="preserve"> و</w:t>
      </w:r>
      <w:r w:rsidR="00315C08" w:rsidRPr="00997FBB">
        <w:rPr>
          <w:spacing w:val="-2"/>
          <w:lang w:bidi="ar-SY"/>
        </w:rPr>
        <w:t>CAP</w:t>
      </w:r>
      <w:r w:rsidR="00315C08" w:rsidRPr="00997FBB">
        <w:rPr>
          <w:rFonts w:hint="cs"/>
          <w:spacing w:val="-2"/>
          <w:rtl/>
          <w:lang w:bidi="ar-EG"/>
        </w:rPr>
        <w:t xml:space="preserve"> اللذين يستندان أيضاً إلى النظام</w:t>
      </w:r>
      <w:r w:rsidR="00AB2379">
        <w:rPr>
          <w:rFonts w:hint="eastAsia"/>
          <w:spacing w:val="-2"/>
          <w:rtl/>
          <w:lang w:bidi="ar-EG"/>
        </w:rPr>
        <w:t> </w:t>
      </w:r>
      <w:r w:rsidR="00315C08" w:rsidRPr="00997FBB">
        <w:rPr>
          <w:spacing w:val="-2"/>
          <w:lang w:bidi="ar-SY"/>
        </w:rPr>
        <w:t>SS7</w:t>
      </w:r>
      <w:r w:rsidR="00315C08" w:rsidRPr="00997FBB">
        <w:rPr>
          <w:rFonts w:hint="cs"/>
          <w:spacing w:val="-2"/>
          <w:rtl/>
          <w:lang w:bidi="ar-EG"/>
        </w:rPr>
        <w:t xml:space="preserve"> ويلائمان الشبكات المتنقلة البرية العمومية </w:t>
      </w:r>
      <w:r w:rsidR="00315C08" w:rsidRPr="00997FBB">
        <w:rPr>
          <w:spacing w:val="-2"/>
          <w:lang w:bidi="ar-SY"/>
        </w:rPr>
        <w:t>(PLMN)</w:t>
      </w:r>
      <w:r w:rsidR="00315C08" w:rsidRPr="00997FBB">
        <w:rPr>
          <w:rFonts w:hint="cs"/>
          <w:spacing w:val="-2"/>
          <w:rtl/>
          <w:lang w:bidi="ar-EG"/>
        </w:rPr>
        <w:t xml:space="preserve"> مثل </w:t>
      </w:r>
      <w:r w:rsidR="00315C08" w:rsidRPr="00997FBB">
        <w:rPr>
          <w:spacing w:val="-2"/>
          <w:rtl/>
        </w:rPr>
        <w:t>شبكات النظام العالمي للاتصالات المتنقلة</w:t>
      </w:r>
      <w:r w:rsidR="00315C08" w:rsidRPr="00997FBB">
        <w:rPr>
          <w:rFonts w:hint="cs"/>
          <w:spacing w:val="-2"/>
          <w:rtl/>
        </w:rPr>
        <w:t xml:space="preserve">. وبالإضافة إلى ذلك، نشر </w:t>
      </w:r>
      <w:r w:rsidR="00315C08" w:rsidRPr="00997FBB">
        <w:rPr>
          <w:spacing w:val="-2"/>
          <w:rtl/>
        </w:rPr>
        <w:t>فريق مهام هندسة الإنترنت</w:t>
      </w:r>
      <w:r w:rsidR="00315C08" w:rsidRPr="00997FBB">
        <w:rPr>
          <w:rFonts w:hint="cs"/>
          <w:spacing w:val="-2"/>
          <w:rtl/>
        </w:rPr>
        <w:t xml:space="preserve"> </w:t>
      </w:r>
      <w:r w:rsidR="00315C08" w:rsidRPr="00997FBB">
        <w:rPr>
          <w:spacing w:val="-2"/>
          <w:lang w:bidi="ar-SY"/>
        </w:rPr>
        <w:t>(IETF)</w:t>
      </w:r>
      <w:r w:rsidR="00315C08" w:rsidRPr="00997FBB">
        <w:rPr>
          <w:rFonts w:hint="cs"/>
          <w:spacing w:val="-2"/>
          <w:rtl/>
        </w:rPr>
        <w:t xml:space="preserve"> سلسلة من طلبات الحصول على تعليقات تدعى</w:t>
      </w:r>
      <w:r w:rsidR="00264B5E" w:rsidRPr="00997FBB">
        <w:rPr>
          <w:rFonts w:hint="eastAsia"/>
          <w:spacing w:val="-2"/>
          <w:rtl/>
        </w:rPr>
        <w:t> </w:t>
      </w:r>
      <w:r w:rsidR="00315C08" w:rsidRPr="00997FBB">
        <w:rPr>
          <w:spacing w:val="-2"/>
          <w:lang w:bidi="ar-SY"/>
        </w:rPr>
        <w:t>SIGTRAN</w:t>
      </w:r>
      <w:r w:rsidR="00315C08" w:rsidRPr="00997FBB">
        <w:rPr>
          <w:rFonts w:hint="cs"/>
          <w:spacing w:val="-2"/>
          <w:rtl/>
          <w:lang w:bidi="ar-EG"/>
        </w:rPr>
        <w:t xml:space="preserve"> وتسمح باستخدام النظام</w:t>
      </w:r>
      <w:r w:rsidR="00AB2379">
        <w:rPr>
          <w:rFonts w:hint="eastAsia"/>
          <w:spacing w:val="-2"/>
          <w:rtl/>
          <w:lang w:bidi="ar-EG"/>
        </w:rPr>
        <w:t> </w:t>
      </w:r>
      <w:r w:rsidR="00315C08" w:rsidRPr="00997FBB">
        <w:rPr>
          <w:spacing w:val="-2"/>
          <w:lang w:bidi="ar-SY"/>
        </w:rPr>
        <w:t>SS7</w:t>
      </w:r>
      <w:r w:rsidR="00315C08" w:rsidRPr="00997FBB">
        <w:rPr>
          <w:rFonts w:hint="cs"/>
          <w:spacing w:val="-2"/>
          <w:rtl/>
          <w:lang w:bidi="ar-EG"/>
        </w:rPr>
        <w:t xml:space="preserve"> عبر شبكات بروتوكول الإنترنت.</w:t>
      </w:r>
    </w:p>
    <w:p w:rsidR="00315C08" w:rsidRPr="00315C08" w:rsidRDefault="007773E6" w:rsidP="00DE4F8E">
      <w:pPr>
        <w:keepNext/>
        <w:keepLines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و</w:t>
      </w:r>
      <w:r w:rsidR="00315C08" w:rsidRPr="00315C08">
        <w:rPr>
          <w:rFonts w:hint="cs"/>
          <w:rtl/>
          <w:lang w:bidi="ar-EG"/>
        </w:rPr>
        <w:t xml:space="preserve">صُمم النظام </w:t>
      </w:r>
      <w:r w:rsidR="00315C08" w:rsidRPr="00315C08">
        <w:rPr>
          <w:lang w:bidi="ar-SY"/>
        </w:rPr>
        <w:t>SS7</w:t>
      </w:r>
      <w:r w:rsidR="00315C08" w:rsidRPr="00315C08">
        <w:rPr>
          <w:rFonts w:hint="cs"/>
          <w:rtl/>
          <w:lang w:bidi="ar-EG"/>
        </w:rPr>
        <w:t xml:space="preserve"> لكي يقوم المشغلون بإدارته على </w:t>
      </w:r>
      <w:r>
        <w:rPr>
          <w:rFonts w:hint="cs"/>
          <w:rtl/>
          <w:lang w:bidi="ar-EG"/>
        </w:rPr>
        <w:t>أساس</w:t>
      </w:r>
      <w:r w:rsidR="00315C08" w:rsidRPr="00315C08">
        <w:rPr>
          <w:rFonts w:hint="cs"/>
          <w:rtl/>
          <w:lang w:bidi="ar-EG"/>
        </w:rPr>
        <w:t xml:space="preserve"> أن أي شخص يُوصّل بشبكة </w:t>
      </w:r>
      <w:r>
        <w:rPr>
          <w:rFonts w:hint="cs"/>
          <w:rtl/>
          <w:lang w:bidi="ar-EG"/>
        </w:rPr>
        <w:t>ل</w:t>
      </w:r>
      <w:r w:rsidR="00315C08" w:rsidRPr="00315C08">
        <w:rPr>
          <w:rFonts w:hint="cs"/>
          <w:rtl/>
          <w:lang w:bidi="ar-EG"/>
        </w:rPr>
        <w:t>لنظام</w:t>
      </w:r>
      <w:r w:rsidR="00DE4F8E">
        <w:rPr>
          <w:rFonts w:hint="eastAsia"/>
          <w:rtl/>
          <w:lang w:bidi="ar-EG"/>
        </w:rPr>
        <w:t> </w:t>
      </w:r>
      <w:r w:rsidR="00315C08" w:rsidRPr="00315C08">
        <w:rPr>
          <w:lang w:bidi="ar-SY"/>
        </w:rPr>
        <w:t>SS7</w:t>
      </w:r>
      <w:r w:rsidR="00315C08" w:rsidRPr="00315C08">
        <w:rPr>
          <w:rFonts w:hint="cs"/>
          <w:rtl/>
          <w:lang w:bidi="ar-EG"/>
        </w:rPr>
        <w:t xml:space="preserve"> يعتبر موثوقاً. ومع بيئة الشبك</w:t>
      </w:r>
      <w:r>
        <w:rPr>
          <w:rFonts w:hint="cs"/>
          <w:rtl/>
          <w:lang w:bidi="ar-EG"/>
        </w:rPr>
        <w:t>ات</w:t>
      </w:r>
      <w:r w:rsidR="00315C08" w:rsidRPr="00315C08">
        <w:rPr>
          <w:rFonts w:hint="cs"/>
          <w:rtl/>
          <w:lang w:bidi="ar-EG"/>
        </w:rPr>
        <w:t xml:space="preserve"> الحالية بما في ذلك التوصيل </w:t>
      </w:r>
      <w:r>
        <w:rPr>
          <w:rFonts w:hint="cs"/>
          <w:rtl/>
          <w:lang w:bidi="ar-EG"/>
        </w:rPr>
        <w:t xml:space="preserve">البيني </w:t>
      </w:r>
      <w:r w:rsidR="00315C08" w:rsidRPr="00315C08">
        <w:rPr>
          <w:rFonts w:hint="cs"/>
          <w:rtl/>
          <w:lang w:bidi="ar-EG"/>
        </w:rPr>
        <w:t>عبر الإنترنت، أصبحت الشبكات القائمة على النظام</w:t>
      </w:r>
      <w:r w:rsidR="00DE4F8E">
        <w:rPr>
          <w:rFonts w:hint="eastAsia"/>
          <w:rtl/>
          <w:lang w:bidi="ar-EG"/>
        </w:rPr>
        <w:t> </w:t>
      </w:r>
      <w:r w:rsidR="00315C08" w:rsidRPr="00315C08">
        <w:rPr>
          <w:lang w:bidi="ar-SY"/>
        </w:rPr>
        <w:t>SS7</w:t>
      </w:r>
      <w:r w:rsidR="00315C08" w:rsidRPr="00315C08">
        <w:rPr>
          <w:rFonts w:hint="cs"/>
          <w:rtl/>
          <w:lang w:bidi="ar-EG"/>
        </w:rPr>
        <w:t xml:space="preserve"> ضعيفة ويمكن أن تتعرض للهجوم. و</w:t>
      </w:r>
      <w:r>
        <w:rPr>
          <w:rFonts w:hint="cs"/>
          <w:rtl/>
          <w:lang w:bidi="ar-EG"/>
        </w:rPr>
        <w:t xml:space="preserve">قد أبلغت وسائل الإعلام عن نقاط </w:t>
      </w:r>
      <w:r w:rsidR="00315C08" w:rsidRPr="00315C08">
        <w:rPr>
          <w:rFonts w:hint="cs"/>
          <w:rtl/>
          <w:lang w:bidi="ar-EG"/>
        </w:rPr>
        <w:t>ضعف و</w:t>
      </w:r>
      <w:r>
        <w:rPr>
          <w:rFonts w:hint="cs"/>
          <w:rtl/>
          <w:lang w:bidi="ar-EG"/>
        </w:rPr>
        <w:t xml:space="preserve">مسائل </w:t>
      </w:r>
      <w:r w:rsidR="00315C08" w:rsidRPr="00315C08">
        <w:rPr>
          <w:rFonts w:hint="cs"/>
          <w:rtl/>
          <w:lang w:bidi="ar-EG"/>
        </w:rPr>
        <w:t xml:space="preserve">أمنية </w:t>
      </w:r>
      <w:r>
        <w:rPr>
          <w:rFonts w:hint="cs"/>
          <w:rtl/>
          <w:lang w:bidi="ar-EG"/>
        </w:rPr>
        <w:t xml:space="preserve">ذات </w:t>
      </w:r>
      <w:r w:rsidR="00315C08" w:rsidRPr="00315C08">
        <w:rPr>
          <w:rFonts w:hint="cs"/>
          <w:rtl/>
          <w:lang w:bidi="ar-EG"/>
        </w:rPr>
        <w:t xml:space="preserve">صلة بالنظام </w:t>
      </w:r>
      <w:r w:rsidR="00315C08" w:rsidRPr="00315C08">
        <w:rPr>
          <w:lang w:bidi="ar-SY"/>
        </w:rPr>
        <w:t>SS7</w:t>
      </w:r>
      <w:r>
        <w:rPr>
          <w:rFonts w:hint="cs"/>
          <w:rtl/>
          <w:lang w:bidi="ar-EG"/>
        </w:rPr>
        <w:t xml:space="preserve"> </w:t>
      </w:r>
      <w:r w:rsidR="00315C08" w:rsidRPr="00315C08">
        <w:rPr>
          <w:rFonts w:hint="cs"/>
          <w:rtl/>
          <w:lang w:bidi="ar-EG"/>
        </w:rPr>
        <w:t>تسمح بتتبع موقع المستعمل واعتراض الصوت. وقد أكد بعض المشغلين هذا الأمر.</w:t>
      </w:r>
    </w:p>
    <w:p w:rsidR="00315C08" w:rsidRPr="00315C08" w:rsidRDefault="00315C08" w:rsidP="006F26EA">
      <w:pPr>
        <w:rPr>
          <w:rtl/>
          <w:lang w:bidi="ar-EG"/>
        </w:rPr>
      </w:pPr>
      <w:r w:rsidRPr="00315C08">
        <w:rPr>
          <w:rFonts w:hint="cs"/>
          <w:rtl/>
          <w:lang w:bidi="ar-EG"/>
        </w:rPr>
        <w:t xml:space="preserve">وتقوم لجنة الدراسات </w:t>
      </w:r>
      <w:r w:rsidRPr="00315C08">
        <w:rPr>
          <w:lang w:bidi="ar-SY"/>
        </w:rPr>
        <w:t>11</w:t>
      </w:r>
      <w:r w:rsidRPr="00315C08">
        <w:rPr>
          <w:rFonts w:hint="cs"/>
          <w:rtl/>
          <w:lang w:bidi="ar-EG"/>
        </w:rPr>
        <w:t xml:space="preserve"> لقطاع تقييس الاتصالات حالياً ببحث </w:t>
      </w:r>
      <w:r w:rsidR="007773E6">
        <w:rPr>
          <w:rFonts w:hint="cs"/>
          <w:rtl/>
          <w:lang w:bidi="ar-EG"/>
        </w:rPr>
        <w:t>المسائل</w:t>
      </w:r>
      <w:r w:rsidRPr="00315C08">
        <w:rPr>
          <w:rFonts w:hint="cs"/>
          <w:rtl/>
          <w:lang w:bidi="ar-EG"/>
        </w:rPr>
        <w:t xml:space="preserve"> الأمنية </w:t>
      </w:r>
      <w:r w:rsidR="007773E6">
        <w:rPr>
          <w:rFonts w:hint="cs"/>
          <w:rtl/>
          <w:lang w:bidi="ar-EG"/>
        </w:rPr>
        <w:t>ل</w:t>
      </w:r>
      <w:r w:rsidRPr="00315C08">
        <w:rPr>
          <w:rFonts w:hint="cs"/>
          <w:rtl/>
          <w:lang w:bidi="ar-EG"/>
        </w:rPr>
        <w:t xml:space="preserve">لنظام </w:t>
      </w:r>
      <w:r w:rsidRPr="00315C08">
        <w:rPr>
          <w:lang w:bidi="ar-SY"/>
        </w:rPr>
        <w:t>SS7</w:t>
      </w:r>
      <w:r w:rsidRPr="00315C08">
        <w:rPr>
          <w:rFonts w:hint="cs"/>
          <w:rtl/>
          <w:lang w:bidi="ar-EG"/>
        </w:rPr>
        <w:t xml:space="preserve"> و</w:t>
      </w:r>
      <w:r w:rsidR="007773E6">
        <w:rPr>
          <w:rFonts w:hint="cs"/>
          <w:rtl/>
          <w:lang w:bidi="ar-EG"/>
        </w:rPr>
        <w:t>يرجى</w:t>
      </w:r>
      <w:r w:rsidRPr="00315C08">
        <w:rPr>
          <w:rFonts w:hint="cs"/>
          <w:rtl/>
          <w:lang w:bidi="ar-EG"/>
        </w:rPr>
        <w:t xml:space="preserve"> من هذا الحدث </w:t>
      </w:r>
      <w:r w:rsidR="006F26EA">
        <w:rPr>
          <w:rFonts w:hint="cs"/>
          <w:rtl/>
          <w:lang w:bidi="ar-EG"/>
        </w:rPr>
        <w:t>طرح أفكار بشأن</w:t>
      </w:r>
      <w:r w:rsidRPr="00315C08">
        <w:rPr>
          <w:rtl/>
          <w:lang w:bidi="ar-EG"/>
        </w:rPr>
        <w:t xml:space="preserve"> </w:t>
      </w:r>
      <w:r w:rsidRPr="00315C08">
        <w:rPr>
          <w:rFonts w:hint="cs"/>
          <w:rtl/>
          <w:lang w:bidi="ar-EG"/>
        </w:rPr>
        <w:t>الإجراءات</w:t>
      </w:r>
      <w:r w:rsidRPr="00315C08">
        <w:rPr>
          <w:rtl/>
          <w:lang w:bidi="ar-EG"/>
        </w:rPr>
        <w:t xml:space="preserve"> </w:t>
      </w:r>
      <w:r w:rsidRPr="00315C08">
        <w:rPr>
          <w:rFonts w:hint="cs"/>
          <w:rtl/>
          <w:lang w:bidi="ar-EG"/>
        </w:rPr>
        <w:t>التي</w:t>
      </w:r>
      <w:r w:rsidRPr="00315C08">
        <w:rPr>
          <w:rtl/>
          <w:lang w:bidi="ar-EG"/>
        </w:rPr>
        <w:t xml:space="preserve"> </w:t>
      </w:r>
      <w:r w:rsidRPr="00315C08">
        <w:rPr>
          <w:rFonts w:hint="cs"/>
          <w:rtl/>
          <w:lang w:bidi="ar-EG"/>
        </w:rPr>
        <w:t>يمكن</w:t>
      </w:r>
      <w:r w:rsidRPr="00315C08">
        <w:rPr>
          <w:rtl/>
          <w:lang w:bidi="ar-EG"/>
        </w:rPr>
        <w:t xml:space="preserve"> </w:t>
      </w:r>
      <w:r w:rsidRPr="00315C08">
        <w:rPr>
          <w:rFonts w:hint="cs"/>
          <w:rtl/>
          <w:lang w:bidi="ar-EG"/>
        </w:rPr>
        <w:t>اتخاذها</w:t>
      </w:r>
      <w:r w:rsidRPr="00315C08">
        <w:rPr>
          <w:rtl/>
          <w:lang w:bidi="ar-EG"/>
        </w:rPr>
        <w:t xml:space="preserve"> </w:t>
      </w:r>
      <w:r w:rsidRPr="00315C08">
        <w:rPr>
          <w:rFonts w:hint="cs"/>
          <w:rtl/>
          <w:lang w:bidi="ar-EG"/>
        </w:rPr>
        <w:t>لتعزيز</w:t>
      </w:r>
      <w:r w:rsidRPr="00315C08">
        <w:rPr>
          <w:rtl/>
          <w:lang w:bidi="ar-EG"/>
        </w:rPr>
        <w:t xml:space="preserve"> </w:t>
      </w:r>
      <w:r w:rsidRPr="00315C08">
        <w:rPr>
          <w:rFonts w:hint="cs"/>
          <w:rtl/>
          <w:lang w:bidi="ar-EG"/>
        </w:rPr>
        <w:t>الآليات</w:t>
      </w:r>
      <w:r w:rsidRPr="00315C08">
        <w:rPr>
          <w:rtl/>
          <w:lang w:bidi="ar-EG"/>
        </w:rPr>
        <w:t xml:space="preserve"> </w:t>
      </w:r>
      <w:r w:rsidRPr="00315C08">
        <w:rPr>
          <w:rFonts w:hint="cs"/>
          <w:rtl/>
          <w:lang w:bidi="ar-EG"/>
        </w:rPr>
        <w:t xml:space="preserve">الأمنية </w:t>
      </w:r>
      <w:r w:rsidR="007773E6">
        <w:rPr>
          <w:rFonts w:hint="cs"/>
          <w:rtl/>
          <w:lang w:bidi="ar-EG"/>
        </w:rPr>
        <w:t>ل</w:t>
      </w:r>
      <w:r w:rsidRPr="00315C08">
        <w:rPr>
          <w:rFonts w:hint="cs"/>
          <w:rtl/>
          <w:lang w:bidi="ar-EG"/>
        </w:rPr>
        <w:t xml:space="preserve">لنظام </w:t>
      </w:r>
      <w:r w:rsidRPr="00315C08">
        <w:rPr>
          <w:lang w:bidi="ar-SY"/>
        </w:rPr>
        <w:t>SS7</w:t>
      </w:r>
      <w:r w:rsidRPr="00315C08">
        <w:rPr>
          <w:rFonts w:hint="cs"/>
          <w:rtl/>
          <w:lang w:bidi="ar-EG"/>
        </w:rPr>
        <w:t>.</w:t>
      </w:r>
    </w:p>
    <w:p w:rsidR="00315C08" w:rsidRPr="00315C08" w:rsidRDefault="00315C08" w:rsidP="00A66D74">
      <w:pPr>
        <w:pStyle w:val="Headingb"/>
        <w:rPr>
          <w:rtl/>
        </w:rPr>
      </w:pPr>
      <w:r w:rsidRPr="00315C08">
        <w:rPr>
          <w:rFonts w:hint="cs"/>
          <w:rtl/>
        </w:rPr>
        <w:t>الأهداف</w:t>
      </w:r>
    </w:p>
    <w:p w:rsidR="00315C08" w:rsidRPr="00315C08" w:rsidRDefault="007773E6" w:rsidP="00315C08">
      <w:pPr>
        <w:rPr>
          <w:rtl/>
          <w:lang w:bidi="ar-EG"/>
        </w:rPr>
      </w:pPr>
      <w:r>
        <w:rPr>
          <w:rFonts w:hint="cs"/>
          <w:rtl/>
          <w:lang w:bidi="ar-EG"/>
        </w:rPr>
        <w:t>تهدف</w:t>
      </w:r>
      <w:r w:rsidR="00315C08" w:rsidRPr="00315C08">
        <w:rPr>
          <w:rFonts w:hint="cs"/>
          <w:rtl/>
          <w:lang w:bidi="ar-EG"/>
        </w:rPr>
        <w:t xml:space="preserve"> ورشة العمل</w:t>
      </w:r>
      <w:r>
        <w:rPr>
          <w:rFonts w:hint="cs"/>
          <w:rtl/>
          <w:lang w:bidi="ar-EG"/>
        </w:rPr>
        <w:t xml:space="preserve"> إلى ما يلي</w:t>
      </w:r>
      <w:r w:rsidR="00315C08" w:rsidRPr="00315C08">
        <w:rPr>
          <w:rFonts w:hint="cs"/>
          <w:rtl/>
          <w:lang w:bidi="ar-EG"/>
        </w:rPr>
        <w:t>:</w:t>
      </w:r>
    </w:p>
    <w:p w:rsidR="00315C08" w:rsidRPr="00315C08" w:rsidRDefault="00315C08" w:rsidP="007773E6">
      <w:pPr>
        <w:pStyle w:val="enumlev1"/>
        <w:rPr>
          <w:rtl/>
        </w:rPr>
      </w:pPr>
      <w:r w:rsidRPr="00315C08">
        <w:sym w:font="Symbol" w:char="F0B7"/>
      </w:r>
      <w:r w:rsidRPr="00315C08">
        <w:rPr>
          <w:rtl/>
        </w:rPr>
        <w:tab/>
      </w:r>
      <w:r w:rsidRPr="00315C08">
        <w:rPr>
          <w:rFonts w:hint="cs"/>
          <w:rtl/>
        </w:rPr>
        <w:t xml:space="preserve">تبادل المعلومات بشأن </w:t>
      </w:r>
      <w:r w:rsidR="007773E6">
        <w:rPr>
          <w:rFonts w:hint="cs"/>
          <w:rtl/>
        </w:rPr>
        <w:t>المسائل</w:t>
      </w:r>
      <w:r w:rsidRPr="00315C08">
        <w:rPr>
          <w:rFonts w:hint="cs"/>
          <w:rtl/>
        </w:rPr>
        <w:t xml:space="preserve"> الأمنية </w:t>
      </w:r>
      <w:r w:rsidR="007773E6">
        <w:rPr>
          <w:rFonts w:hint="cs"/>
          <w:rtl/>
        </w:rPr>
        <w:t>ل</w:t>
      </w:r>
      <w:r w:rsidRPr="00315C08">
        <w:rPr>
          <w:rFonts w:hint="cs"/>
          <w:rtl/>
        </w:rPr>
        <w:t xml:space="preserve">لنظام </w:t>
      </w:r>
      <w:r w:rsidRPr="00315C08">
        <w:t>SS7</w:t>
      </w:r>
      <w:r w:rsidRPr="00315C08">
        <w:rPr>
          <w:rFonts w:hint="cs"/>
          <w:rtl/>
        </w:rPr>
        <w:t>؛</w:t>
      </w:r>
    </w:p>
    <w:p w:rsidR="00315C08" w:rsidRPr="00315C08" w:rsidRDefault="00315C08" w:rsidP="007773E6">
      <w:pPr>
        <w:pStyle w:val="enumlev1"/>
        <w:rPr>
          <w:rtl/>
        </w:rPr>
      </w:pPr>
      <w:r w:rsidRPr="00315C08">
        <w:sym w:font="Symbol" w:char="F0B7"/>
      </w:r>
      <w:r w:rsidRPr="00315C08">
        <w:rPr>
          <w:rtl/>
        </w:rPr>
        <w:tab/>
      </w:r>
      <w:r w:rsidRPr="00315C08">
        <w:rPr>
          <w:rFonts w:hint="cs"/>
          <w:rtl/>
        </w:rPr>
        <w:t xml:space="preserve">تحليل المعايير الحالية للنظام </w:t>
      </w:r>
      <w:r w:rsidRPr="00315C08">
        <w:t>SS7</w:t>
      </w:r>
      <w:r w:rsidRPr="00315C08">
        <w:rPr>
          <w:rFonts w:hint="cs"/>
          <w:rtl/>
        </w:rPr>
        <w:t xml:space="preserve"> وتحديد </w:t>
      </w:r>
      <w:r w:rsidR="007773E6">
        <w:rPr>
          <w:rFonts w:hint="cs"/>
          <w:rtl/>
        </w:rPr>
        <w:t>المعايير التي تأثرت منها</w:t>
      </w:r>
      <w:r w:rsidRPr="00315C08">
        <w:rPr>
          <w:rFonts w:hint="cs"/>
          <w:rtl/>
        </w:rPr>
        <w:t>؛</w:t>
      </w:r>
    </w:p>
    <w:p w:rsidR="00315C08" w:rsidRPr="00315C08" w:rsidRDefault="00315C08" w:rsidP="00A66D74">
      <w:pPr>
        <w:pStyle w:val="enumlev1"/>
        <w:rPr>
          <w:rtl/>
        </w:rPr>
      </w:pPr>
      <w:r w:rsidRPr="00315C08">
        <w:sym w:font="Symbol" w:char="F0B7"/>
      </w:r>
      <w:r w:rsidRPr="00315C08">
        <w:rPr>
          <w:rtl/>
        </w:rPr>
        <w:tab/>
      </w:r>
      <w:r w:rsidRPr="00315C08">
        <w:rPr>
          <w:rFonts w:hint="cs"/>
          <w:rtl/>
        </w:rPr>
        <w:t xml:space="preserve">مناقشة كيفية تحسين معايير النظام </w:t>
      </w:r>
      <w:r w:rsidRPr="00315C08">
        <w:t>SS7</w:t>
      </w:r>
      <w:r w:rsidRPr="00315C08">
        <w:rPr>
          <w:rFonts w:hint="cs"/>
          <w:rtl/>
        </w:rPr>
        <w:t xml:space="preserve"> من حيث الأمن؛</w:t>
      </w:r>
    </w:p>
    <w:p w:rsidR="00315C08" w:rsidRPr="00315C08" w:rsidRDefault="00315C08" w:rsidP="00A66D74">
      <w:pPr>
        <w:pStyle w:val="enumlev1"/>
        <w:rPr>
          <w:rtl/>
        </w:rPr>
      </w:pPr>
      <w:r w:rsidRPr="00315C08">
        <w:sym w:font="Symbol" w:char="F0B7"/>
      </w:r>
      <w:r w:rsidRPr="00315C08">
        <w:rPr>
          <w:rtl/>
        </w:rPr>
        <w:tab/>
      </w:r>
      <w:r w:rsidRPr="00315C08">
        <w:rPr>
          <w:rFonts w:hint="cs"/>
          <w:rtl/>
        </w:rPr>
        <w:t>مناقشة المقترحات</w:t>
      </w:r>
      <w:r w:rsidR="007773E6">
        <w:rPr>
          <w:rFonts w:hint="cs"/>
          <w:rtl/>
        </w:rPr>
        <w:t xml:space="preserve"> المقدمة</w:t>
      </w:r>
      <w:r w:rsidRPr="00315C08">
        <w:rPr>
          <w:rFonts w:hint="cs"/>
          <w:rtl/>
        </w:rPr>
        <w:t xml:space="preserve"> لتعزيز أمن الشبكات القائمة على النظام </w:t>
      </w:r>
      <w:r w:rsidRPr="00315C08">
        <w:t>SS7</w:t>
      </w:r>
      <w:r w:rsidRPr="00315C08">
        <w:rPr>
          <w:rFonts w:hint="cs"/>
          <w:rtl/>
        </w:rPr>
        <w:t xml:space="preserve"> لفائدة المستعملين والمشغلين؛</w:t>
      </w:r>
    </w:p>
    <w:p w:rsidR="00315C08" w:rsidRPr="00315C08" w:rsidRDefault="00315C08" w:rsidP="007773E6">
      <w:pPr>
        <w:pStyle w:val="enumlev1"/>
        <w:rPr>
          <w:rtl/>
        </w:rPr>
      </w:pPr>
      <w:r w:rsidRPr="00315C08">
        <w:sym w:font="Symbol" w:char="F0B7"/>
      </w:r>
      <w:r w:rsidRPr="00315C08">
        <w:rPr>
          <w:rtl/>
        </w:rPr>
        <w:tab/>
      </w:r>
      <w:r w:rsidRPr="00315C08">
        <w:rPr>
          <w:rFonts w:hint="cs"/>
          <w:rtl/>
        </w:rPr>
        <w:t xml:space="preserve">مناقشة كيفية التعاون مع </w:t>
      </w:r>
      <w:r w:rsidRPr="00315C08">
        <w:rPr>
          <w:rtl/>
          <w:lang w:bidi="ar-SA"/>
        </w:rPr>
        <w:t xml:space="preserve">منظمات تطوير المعايير </w:t>
      </w:r>
      <w:r w:rsidRPr="00315C08">
        <w:rPr>
          <w:rFonts w:hint="cs"/>
          <w:rtl/>
          <w:lang w:bidi="ar-SA"/>
        </w:rPr>
        <w:t xml:space="preserve">والمنظمات </w:t>
      </w:r>
      <w:r w:rsidRPr="00315C08">
        <w:rPr>
          <w:rtl/>
          <w:lang w:bidi="ar-SA"/>
        </w:rPr>
        <w:t>الأخرى</w:t>
      </w:r>
      <w:r w:rsidRPr="00315C08">
        <w:rPr>
          <w:rFonts w:hint="cs"/>
          <w:rtl/>
          <w:lang w:bidi="ar-SA"/>
        </w:rPr>
        <w:t xml:space="preserve"> بشأن </w:t>
      </w:r>
      <w:r w:rsidR="007773E6">
        <w:rPr>
          <w:rFonts w:hint="cs"/>
          <w:rtl/>
          <w:lang w:bidi="ar-SA"/>
        </w:rPr>
        <w:t>المسائل</w:t>
      </w:r>
      <w:r w:rsidRPr="00315C08">
        <w:rPr>
          <w:rFonts w:hint="cs"/>
          <w:rtl/>
          <w:lang w:bidi="ar-SA"/>
        </w:rPr>
        <w:t xml:space="preserve"> الأمنية </w:t>
      </w:r>
      <w:r w:rsidR="007773E6">
        <w:rPr>
          <w:rFonts w:hint="cs"/>
          <w:rtl/>
          <w:lang w:bidi="ar-SA"/>
        </w:rPr>
        <w:t>ل</w:t>
      </w:r>
      <w:r w:rsidRPr="00315C08">
        <w:rPr>
          <w:rFonts w:hint="cs"/>
          <w:rtl/>
          <w:lang w:bidi="ar-SA"/>
        </w:rPr>
        <w:t xml:space="preserve">لنظام </w:t>
      </w:r>
      <w:r w:rsidRPr="00315C08">
        <w:t>SS7</w:t>
      </w:r>
      <w:r w:rsidRPr="00315C08">
        <w:rPr>
          <w:rFonts w:hint="cs"/>
          <w:rtl/>
        </w:rPr>
        <w:t>.</w:t>
      </w:r>
    </w:p>
    <w:p w:rsidR="00315C08" w:rsidRPr="00315C08" w:rsidRDefault="00315C08" w:rsidP="00A66D74">
      <w:pPr>
        <w:pStyle w:val="Headingb"/>
        <w:rPr>
          <w:rtl/>
        </w:rPr>
      </w:pPr>
      <w:r w:rsidRPr="00315C08">
        <w:rPr>
          <w:rFonts w:hint="cs"/>
          <w:rtl/>
        </w:rPr>
        <w:t>الجمهور المستهدف</w:t>
      </w:r>
    </w:p>
    <w:p w:rsidR="00315C08" w:rsidRPr="00315C08" w:rsidRDefault="00315C08" w:rsidP="00315C08">
      <w:pPr>
        <w:rPr>
          <w:rtl/>
          <w:lang w:bidi="ar-EG"/>
        </w:rPr>
      </w:pPr>
      <w:r w:rsidRPr="00315C08">
        <w:rPr>
          <w:rFonts w:hint="cs"/>
          <w:rtl/>
          <w:lang w:bidi="ar-EG"/>
        </w:rPr>
        <w:t xml:space="preserve">الدعوة موجهة إلى الأعضاء وغير الأعضاء في الاتحاد على السواء. </w:t>
      </w:r>
      <w:r w:rsidRPr="00315C08">
        <w:rPr>
          <w:rtl/>
        </w:rPr>
        <w:t>ويرحَّب خصوصاً بمشاركة</w:t>
      </w:r>
      <w:r w:rsidRPr="00315C08">
        <w:rPr>
          <w:rFonts w:hint="cs"/>
          <w:rtl/>
        </w:rPr>
        <w:t xml:space="preserve"> المشغلين</w:t>
      </w:r>
      <w:r w:rsidRPr="00315C08">
        <w:rPr>
          <w:rtl/>
        </w:rPr>
        <w:t xml:space="preserve"> </w:t>
      </w:r>
      <w:r w:rsidRPr="00315C08">
        <w:rPr>
          <w:rFonts w:hint="cs"/>
          <w:rtl/>
        </w:rPr>
        <w:t>و</w:t>
      </w:r>
      <w:r w:rsidR="007773E6">
        <w:rPr>
          <w:rtl/>
        </w:rPr>
        <w:t>ال</w:t>
      </w:r>
      <w:r w:rsidR="007773E6">
        <w:rPr>
          <w:rFonts w:hint="cs"/>
          <w:rtl/>
        </w:rPr>
        <w:t>بائع</w:t>
      </w:r>
      <w:r w:rsidRPr="00315C08">
        <w:rPr>
          <w:rtl/>
        </w:rPr>
        <w:t xml:space="preserve">ين </w:t>
      </w:r>
      <w:r w:rsidRPr="00315C08">
        <w:rPr>
          <w:rFonts w:hint="cs"/>
          <w:rtl/>
        </w:rPr>
        <w:t xml:space="preserve">وخبراء الأمن </w:t>
      </w:r>
      <w:r w:rsidRPr="00315C08">
        <w:rPr>
          <w:rtl/>
        </w:rPr>
        <w:t>والمؤسسات البحثية والهيئات الأكاديمية وهيئات وضع المعايير وغير ذلك من المنظمات المماثلة</w:t>
      </w:r>
      <w:r w:rsidRPr="00315C08">
        <w:rPr>
          <w:lang w:bidi="ar-SY"/>
        </w:rPr>
        <w:t>.</w:t>
      </w:r>
    </w:p>
    <w:p w:rsidR="00315C08" w:rsidRPr="00315C08" w:rsidRDefault="00315C08" w:rsidP="00A66D74">
      <w:pPr>
        <w:pStyle w:val="Headingb"/>
        <w:rPr>
          <w:rtl/>
        </w:rPr>
      </w:pPr>
      <w:r w:rsidRPr="00315C08">
        <w:rPr>
          <w:rFonts w:hint="cs"/>
          <w:rtl/>
        </w:rPr>
        <w:t xml:space="preserve">قائمة بمعايير النظام </w:t>
      </w:r>
      <w:r w:rsidRPr="00315C08">
        <w:rPr>
          <w:lang w:bidi="ar-SY"/>
        </w:rPr>
        <w:t>SS7</w:t>
      </w:r>
      <w:r w:rsidRPr="00315C08">
        <w:rPr>
          <w:rFonts w:hint="cs"/>
          <w:rtl/>
        </w:rPr>
        <w:t xml:space="preserve"> (ليست حصرية)</w:t>
      </w:r>
    </w:p>
    <w:p w:rsidR="00315C08" w:rsidRPr="00315C08" w:rsidRDefault="00315C08" w:rsidP="00315C08">
      <w:pPr>
        <w:rPr>
          <w:rtl/>
          <w:lang w:bidi="ar-EG"/>
        </w:rPr>
      </w:pPr>
      <w:r w:rsidRPr="00315C08">
        <w:rPr>
          <w:rFonts w:hint="cs"/>
          <w:rtl/>
          <w:lang w:bidi="ar-EG"/>
        </w:rPr>
        <w:t>توصيات قطاع تقييس الاتصالات</w:t>
      </w:r>
    </w:p>
    <w:p w:rsidR="00315C08" w:rsidRPr="00315C08" w:rsidRDefault="00315C08" w:rsidP="00B0032E">
      <w:pPr>
        <w:pStyle w:val="enumlev1"/>
        <w:rPr>
          <w:rtl/>
          <w:lang w:bidi="ar-EG"/>
        </w:rPr>
      </w:pPr>
      <w:r w:rsidRPr="00315C08">
        <w:rPr>
          <w:rFonts w:hint="cs"/>
          <w:rtl/>
          <w:lang w:bidi="ar-EG"/>
        </w:rPr>
        <w:t>-</w:t>
      </w:r>
      <w:r w:rsidRPr="00315C08">
        <w:rPr>
          <w:rFonts w:hint="cs"/>
          <w:rtl/>
          <w:lang w:bidi="ar-EG"/>
        </w:rPr>
        <w:tab/>
        <w:t xml:space="preserve">توصيات السلسلة </w:t>
      </w:r>
      <w:r w:rsidRPr="00315C08">
        <w:t>ITU</w:t>
      </w:r>
      <w:r w:rsidR="00B0032E">
        <w:noBreakHyphen/>
      </w:r>
      <w:r w:rsidRPr="00315C08">
        <w:t>T Q.700</w:t>
      </w:r>
      <w:r w:rsidRPr="00315C08">
        <w:rPr>
          <w:rFonts w:hint="cs"/>
          <w:rtl/>
          <w:lang w:bidi="ar-EG"/>
        </w:rPr>
        <w:t xml:space="preserve"> (بروتوكول نقل الرسائل </w:t>
      </w:r>
      <w:r w:rsidRPr="00315C08">
        <w:t>(MTP)</w:t>
      </w:r>
      <w:r w:rsidRPr="00315C08">
        <w:rPr>
          <w:rFonts w:hint="cs"/>
          <w:rtl/>
          <w:lang w:bidi="ar-EG"/>
        </w:rPr>
        <w:t xml:space="preserve">، </w:t>
      </w:r>
      <w:r w:rsidRPr="00315C08">
        <w:rPr>
          <w:rtl/>
        </w:rPr>
        <w:t>النظام الفرعي للتحكم بتوصيلات التشوير</w:t>
      </w:r>
      <w:r w:rsidR="00EC6381">
        <w:rPr>
          <w:rFonts w:hint="eastAsia"/>
          <w:rtl/>
        </w:rPr>
        <w:t> </w:t>
      </w:r>
      <w:r w:rsidRPr="00315C08">
        <w:t>(SCCP)</w:t>
      </w:r>
      <w:r w:rsidRPr="00315C08">
        <w:rPr>
          <w:rFonts w:hint="cs"/>
          <w:rtl/>
          <w:lang w:bidi="ar-EG"/>
        </w:rPr>
        <w:t xml:space="preserve">، </w:t>
      </w:r>
      <w:r w:rsidRPr="00315C08">
        <w:rPr>
          <w:rFonts w:hint="cs"/>
          <w:rtl/>
        </w:rPr>
        <w:t>جزء</w:t>
      </w:r>
      <w:r w:rsidRPr="00315C08">
        <w:rPr>
          <w:rtl/>
        </w:rPr>
        <w:t xml:space="preserve"> تطبيق مقدرات </w:t>
      </w:r>
      <w:r w:rsidRPr="00315C08">
        <w:rPr>
          <w:rFonts w:hint="cs"/>
          <w:rtl/>
        </w:rPr>
        <w:t>ال</w:t>
      </w:r>
      <w:r w:rsidRPr="00315C08">
        <w:rPr>
          <w:rtl/>
        </w:rPr>
        <w:t>معاملات</w:t>
      </w:r>
      <w:r w:rsidRPr="00315C08">
        <w:rPr>
          <w:rFonts w:hint="cs"/>
          <w:rtl/>
        </w:rPr>
        <w:t xml:space="preserve"> </w:t>
      </w:r>
      <w:r w:rsidRPr="00315C08">
        <w:t>(TCAP)</w:t>
      </w:r>
      <w:r w:rsidRPr="00315C08">
        <w:rPr>
          <w:rFonts w:hint="cs"/>
          <w:rtl/>
        </w:rPr>
        <w:t xml:space="preserve">، </w:t>
      </w:r>
      <w:r w:rsidRPr="00315C08">
        <w:rPr>
          <w:rtl/>
        </w:rPr>
        <w:t>جزء المستعمل في الخدمات الهاتفية</w:t>
      </w:r>
      <w:r w:rsidRPr="00315C08">
        <w:rPr>
          <w:rFonts w:hint="cs"/>
          <w:rtl/>
        </w:rPr>
        <w:t xml:space="preserve"> </w:t>
      </w:r>
      <w:r w:rsidRPr="00315C08">
        <w:t>(TUP)</w:t>
      </w:r>
      <w:r w:rsidRPr="00315C08">
        <w:rPr>
          <w:rFonts w:hint="cs"/>
          <w:rtl/>
          <w:lang w:bidi="ar-EG"/>
        </w:rPr>
        <w:t xml:space="preserve">، </w:t>
      </w:r>
      <w:r w:rsidRPr="00315C08">
        <w:rPr>
          <w:rtl/>
        </w:rPr>
        <w:t xml:space="preserve">جزء </w:t>
      </w:r>
      <w:r w:rsidR="007773E6">
        <w:rPr>
          <w:rFonts w:hint="cs"/>
          <w:rtl/>
        </w:rPr>
        <w:t>المستعمل</w:t>
      </w:r>
      <w:r w:rsidRPr="00315C08">
        <w:rPr>
          <w:rtl/>
        </w:rPr>
        <w:t xml:space="preserve"> في خدمة الشبكة الرقمية المتكاملة</w:t>
      </w:r>
      <w:r w:rsidR="002C2BC3">
        <w:rPr>
          <w:rFonts w:hint="eastAsia"/>
          <w:rtl/>
        </w:rPr>
        <w:t> </w:t>
      </w:r>
      <w:r w:rsidRPr="00315C08">
        <w:t>(ISUP)</w:t>
      </w:r>
      <w:r w:rsidRPr="00315C08">
        <w:rPr>
          <w:rFonts w:hint="cs"/>
          <w:rtl/>
          <w:lang w:bidi="ar-EG"/>
        </w:rPr>
        <w:t>)</w:t>
      </w:r>
    </w:p>
    <w:p w:rsidR="00315C08" w:rsidRPr="00315C08" w:rsidRDefault="00315C08" w:rsidP="00031172">
      <w:pPr>
        <w:pStyle w:val="enumlev1"/>
        <w:rPr>
          <w:rtl/>
          <w:lang w:bidi="ar-EG"/>
        </w:rPr>
      </w:pPr>
      <w:r w:rsidRPr="00315C08">
        <w:rPr>
          <w:rFonts w:hint="cs"/>
          <w:rtl/>
          <w:lang w:bidi="ar-EG"/>
        </w:rPr>
        <w:t>-</w:t>
      </w:r>
      <w:r w:rsidRPr="00315C08">
        <w:rPr>
          <w:rFonts w:hint="cs"/>
          <w:rtl/>
          <w:lang w:bidi="ar-EG"/>
        </w:rPr>
        <w:tab/>
      </w:r>
      <w:r w:rsidR="00031172" w:rsidRPr="00997FBB">
        <w:rPr>
          <w:rFonts w:hint="cs"/>
          <w:spacing w:val="-2"/>
          <w:rtl/>
          <w:lang w:bidi="ar-EG"/>
        </w:rPr>
        <w:t>التوص</w:t>
      </w:r>
      <w:r w:rsidR="00031172">
        <w:rPr>
          <w:rFonts w:hint="cs"/>
          <w:spacing w:val="-2"/>
          <w:rtl/>
          <w:lang w:bidi="ar-EG"/>
        </w:rPr>
        <w:t>يات</w:t>
      </w:r>
      <w:r w:rsidR="00031172" w:rsidRPr="00997FBB">
        <w:rPr>
          <w:rFonts w:hint="eastAsia"/>
          <w:spacing w:val="-2"/>
          <w:rtl/>
          <w:lang w:bidi="ar-EG"/>
        </w:rPr>
        <w:t> </w:t>
      </w:r>
      <w:r w:rsidR="00031172" w:rsidRPr="00997FBB">
        <w:rPr>
          <w:spacing w:val="-2"/>
        </w:rPr>
        <w:t>ITU</w:t>
      </w:r>
      <w:r w:rsidR="00031172" w:rsidRPr="00997FBB">
        <w:rPr>
          <w:spacing w:val="-2"/>
        </w:rPr>
        <w:noBreakHyphen/>
        <w:t>T Q.1</w:t>
      </w:r>
      <w:r w:rsidR="00031172">
        <w:rPr>
          <w:spacing w:val="-2"/>
        </w:rPr>
        <w:t>699</w:t>
      </w:r>
      <w:r w:rsidR="00031172" w:rsidRPr="00997FBB">
        <w:rPr>
          <w:spacing w:val="-2"/>
        </w:rPr>
        <w:noBreakHyphen/>
        <w:t>Q.1</w:t>
      </w:r>
      <w:r w:rsidR="00031172">
        <w:rPr>
          <w:spacing w:val="-2"/>
        </w:rPr>
        <w:t>200</w:t>
      </w:r>
      <w:r w:rsidR="00031172" w:rsidRPr="00315C08">
        <w:rPr>
          <w:rFonts w:hint="cs"/>
          <w:rtl/>
          <w:lang w:bidi="ar-EG"/>
        </w:rPr>
        <w:t xml:space="preserve"> </w:t>
      </w:r>
      <w:r w:rsidRPr="00315C08">
        <w:rPr>
          <w:rFonts w:hint="cs"/>
          <w:rtl/>
          <w:lang w:bidi="ar-EG"/>
        </w:rPr>
        <w:t>(الشبكات الذكية)</w:t>
      </w:r>
    </w:p>
    <w:p w:rsidR="00315C08" w:rsidRPr="00315C08" w:rsidRDefault="00315C08" w:rsidP="00B0032E">
      <w:pPr>
        <w:pStyle w:val="enumlev1"/>
        <w:rPr>
          <w:rtl/>
          <w:lang w:bidi="ar-EG"/>
        </w:rPr>
      </w:pPr>
      <w:r w:rsidRPr="00315C08">
        <w:rPr>
          <w:rFonts w:hint="cs"/>
          <w:rtl/>
          <w:lang w:bidi="ar-EG"/>
        </w:rPr>
        <w:t>-</w:t>
      </w:r>
      <w:r w:rsidRPr="00315C08">
        <w:rPr>
          <w:rFonts w:hint="cs"/>
          <w:rtl/>
          <w:lang w:bidi="ar-EG"/>
        </w:rPr>
        <w:tab/>
      </w:r>
      <w:r w:rsidR="007773E6">
        <w:rPr>
          <w:rFonts w:hint="cs"/>
          <w:rtl/>
          <w:lang w:bidi="ar-EG"/>
        </w:rPr>
        <w:t xml:space="preserve">التوصية </w:t>
      </w:r>
      <w:r w:rsidRPr="00315C08">
        <w:t>ITU</w:t>
      </w:r>
      <w:r w:rsidR="00B0032E">
        <w:noBreakHyphen/>
      </w:r>
      <w:r w:rsidRPr="00315C08">
        <w:t>T Q.1912.5</w:t>
      </w:r>
      <w:r w:rsidRPr="00315C08">
        <w:rPr>
          <w:rFonts w:hint="cs"/>
          <w:rtl/>
          <w:lang w:bidi="ar-EG"/>
        </w:rPr>
        <w:t xml:space="preserve"> (التشغيل البيني بين </w:t>
      </w:r>
      <w:r w:rsidRPr="00315C08">
        <w:t>SIP-I</w:t>
      </w:r>
      <w:r w:rsidRPr="00315C08">
        <w:rPr>
          <w:rFonts w:hint="cs"/>
          <w:rtl/>
          <w:lang w:bidi="ar-EG"/>
        </w:rPr>
        <w:t xml:space="preserve"> و</w:t>
      </w:r>
      <w:r w:rsidRPr="00315C08">
        <w:t>ISUP</w:t>
      </w:r>
      <w:r w:rsidRPr="00315C08">
        <w:rPr>
          <w:rFonts w:hint="cs"/>
          <w:rtl/>
          <w:lang w:bidi="ar-EG"/>
        </w:rPr>
        <w:t>)</w:t>
      </w:r>
    </w:p>
    <w:p w:rsidR="00315C08" w:rsidRPr="00315C08" w:rsidRDefault="00315C08" w:rsidP="007773E6">
      <w:pPr>
        <w:rPr>
          <w:rtl/>
          <w:lang w:bidi="ar-EG"/>
        </w:rPr>
      </w:pPr>
      <w:r w:rsidRPr="00315C08">
        <w:rPr>
          <w:rFonts w:hint="cs"/>
          <w:rtl/>
          <w:lang w:bidi="ar-EG"/>
        </w:rPr>
        <w:t xml:space="preserve">مواصفات </w:t>
      </w:r>
      <w:r w:rsidRPr="00315C08">
        <w:rPr>
          <w:rtl/>
        </w:rPr>
        <w:t>المعهد الأوروبي ل</w:t>
      </w:r>
      <w:r w:rsidR="007773E6">
        <w:rPr>
          <w:rFonts w:hint="cs"/>
          <w:rtl/>
        </w:rPr>
        <w:t>معايير</w:t>
      </w:r>
      <w:r w:rsidRPr="00315C08">
        <w:rPr>
          <w:rtl/>
        </w:rPr>
        <w:t xml:space="preserve"> الاتصالات/مشروع شراكة الجيل الثالث</w:t>
      </w:r>
    </w:p>
    <w:p w:rsidR="00315C08" w:rsidRPr="00315C08" w:rsidRDefault="00315C08" w:rsidP="00B0032E">
      <w:pPr>
        <w:pStyle w:val="enumlev1"/>
        <w:rPr>
          <w:rtl/>
        </w:rPr>
      </w:pPr>
      <w:r w:rsidRPr="00315C08">
        <w:rPr>
          <w:rFonts w:hint="cs"/>
          <w:rtl/>
        </w:rPr>
        <w:t>-</w:t>
      </w:r>
      <w:r w:rsidRPr="00315C08">
        <w:rPr>
          <w:rFonts w:hint="cs"/>
          <w:rtl/>
        </w:rPr>
        <w:tab/>
      </w:r>
      <w:r w:rsidR="007773E6">
        <w:rPr>
          <w:rFonts w:hint="cs"/>
          <w:rtl/>
        </w:rPr>
        <w:t xml:space="preserve">المعيار </w:t>
      </w:r>
      <w:r w:rsidRPr="00315C08">
        <w:rPr>
          <w:lang w:val="fr-CH"/>
        </w:rPr>
        <w:t>3GPP</w:t>
      </w:r>
      <w:r w:rsidR="00B0032E">
        <w:rPr>
          <w:lang w:val="fr-CH"/>
        </w:rPr>
        <w:t> </w:t>
      </w:r>
      <w:r w:rsidRPr="00315C08">
        <w:rPr>
          <w:lang w:val="fr-CH"/>
        </w:rPr>
        <w:t>TS</w:t>
      </w:r>
      <w:r w:rsidR="00B0032E">
        <w:rPr>
          <w:lang w:val="fr-CH"/>
        </w:rPr>
        <w:t> </w:t>
      </w:r>
      <w:r w:rsidRPr="00315C08">
        <w:rPr>
          <w:lang w:val="fr-CH"/>
        </w:rPr>
        <w:t>09.02</w:t>
      </w:r>
      <w:r w:rsidRPr="00315C08">
        <w:rPr>
          <w:rFonts w:hint="cs"/>
          <w:rtl/>
        </w:rPr>
        <w:t xml:space="preserve"> (جزء التطبيق المتنقل، </w:t>
      </w:r>
      <w:r w:rsidRPr="00315C08">
        <w:t>MAP</w:t>
      </w:r>
      <w:r w:rsidRPr="00315C08">
        <w:rPr>
          <w:rFonts w:hint="cs"/>
          <w:rtl/>
        </w:rPr>
        <w:t>)</w:t>
      </w:r>
    </w:p>
    <w:p w:rsidR="00315C08" w:rsidRPr="00315C08" w:rsidRDefault="00315C08" w:rsidP="00B0032E">
      <w:pPr>
        <w:pStyle w:val="enumlev1"/>
        <w:rPr>
          <w:rtl/>
        </w:rPr>
      </w:pPr>
      <w:r w:rsidRPr="00315C08">
        <w:rPr>
          <w:rFonts w:hint="cs"/>
          <w:rtl/>
        </w:rPr>
        <w:t>-</w:t>
      </w:r>
      <w:r w:rsidRPr="00315C08">
        <w:rPr>
          <w:rFonts w:hint="cs"/>
          <w:rtl/>
        </w:rPr>
        <w:tab/>
      </w:r>
      <w:r w:rsidR="007773E6">
        <w:rPr>
          <w:rFonts w:hint="cs"/>
          <w:rtl/>
        </w:rPr>
        <w:t xml:space="preserve">المعيار </w:t>
      </w:r>
      <w:r w:rsidRPr="00315C08">
        <w:t>3GPP</w:t>
      </w:r>
      <w:r w:rsidR="00B0032E">
        <w:t> </w:t>
      </w:r>
      <w:r w:rsidRPr="00315C08">
        <w:t>TS</w:t>
      </w:r>
      <w:r w:rsidR="00B0032E">
        <w:t> </w:t>
      </w:r>
      <w:r w:rsidRPr="00315C08">
        <w:t>09.78</w:t>
      </w:r>
      <w:r w:rsidRPr="00315C08">
        <w:rPr>
          <w:rFonts w:hint="cs"/>
          <w:rtl/>
          <w:lang w:bidi="ar-SA"/>
        </w:rPr>
        <w:t xml:space="preserve">، </w:t>
      </w:r>
      <w:r w:rsidRPr="00315C08">
        <w:t>3GPP</w:t>
      </w:r>
      <w:r w:rsidR="00B0032E">
        <w:t> </w:t>
      </w:r>
      <w:r w:rsidRPr="00315C08">
        <w:t>TS</w:t>
      </w:r>
      <w:r w:rsidR="00B0032E">
        <w:t> </w:t>
      </w:r>
      <w:r w:rsidRPr="00315C08">
        <w:t>29.078</w:t>
      </w:r>
      <w:r w:rsidRPr="00315C08">
        <w:rPr>
          <w:rFonts w:hint="cs"/>
          <w:rtl/>
        </w:rPr>
        <w:t xml:space="preserve"> (جزء التطبيق </w:t>
      </w:r>
      <w:r w:rsidRPr="00315C08">
        <w:t>CAMEL</w:t>
      </w:r>
      <w:r w:rsidRPr="00315C08">
        <w:rPr>
          <w:rFonts w:hint="cs"/>
          <w:rtl/>
        </w:rPr>
        <w:t xml:space="preserve">، </w:t>
      </w:r>
      <w:r w:rsidRPr="00315C08">
        <w:t>CAP</w:t>
      </w:r>
      <w:r w:rsidRPr="00315C08">
        <w:rPr>
          <w:rFonts w:hint="cs"/>
          <w:rtl/>
        </w:rPr>
        <w:t>)</w:t>
      </w:r>
    </w:p>
    <w:p w:rsidR="00315C08" w:rsidRPr="00315C08" w:rsidRDefault="00315C08" w:rsidP="00315C08">
      <w:pPr>
        <w:rPr>
          <w:rtl/>
        </w:rPr>
      </w:pPr>
      <w:r w:rsidRPr="00315C08">
        <w:rPr>
          <w:rtl/>
        </w:rPr>
        <w:t>طلبات الحصول على تعليقات الصادرة عن فريق مهام هندسة الإنترنت</w:t>
      </w:r>
    </w:p>
    <w:p w:rsidR="00315C08" w:rsidRPr="00315C08" w:rsidRDefault="00315C08" w:rsidP="00A66D74">
      <w:pPr>
        <w:pStyle w:val="enumlev1"/>
        <w:rPr>
          <w:rtl/>
          <w:lang w:bidi="ar-EG"/>
        </w:rPr>
      </w:pPr>
      <w:r w:rsidRPr="00315C08">
        <w:rPr>
          <w:rFonts w:hint="cs"/>
          <w:rtl/>
        </w:rPr>
        <w:t>-</w:t>
      </w:r>
      <w:r w:rsidRPr="00315C08">
        <w:rPr>
          <w:rFonts w:hint="cs"/>
          <w:rtl/>
        </w:rPr>
        <w:tab/>
      </w:r>
      <w:r w:rsidRPr="00315C08">
        <w:t>RFC 4960</w:t>
      </w:r>
      <w:r w:rsidRPr="00315C08">
        <w:rPr>
          <w:rFonts w:hint="cs"/>
          <w:rtl/>
          <w:lang w:bidi="ar-EG"/>
        </w:rPr>
        <w:t xml:space="preserve">، </w:t>
      </w:r>
      <w:r w:rsidRPr="00315C08">
        <w:rPr>
          <w:rtl/>
        </w:rPr>
        <w:t>بروتوكول إرسال التحكم في قطار البتات</w:t>
      </w:r>
      <w:r w:rsidRPr="00315C08">
        <w:rPr>
          <w:rFonts w:hint="cs"/>
          <w:rtl/>
          <w:lang w:bidi="ar-EG"/>
        </w:rPr>
        <w:t xml:space="preserve"> </w:t>
      </w:r>
      <w:r w:rsidRPr="00315C08">
        <w:t>(SCTP)</w:t>
      </w:r>
    </w:p>
    <w:p w:rsidR="00315C08" w:rsidRPr="00315C08" w:rsidRDefault="00315C08" w:rsidP="00A66D74">
      <w:pPr>
        <w:pStyle w:val="enumlev1"/>
        <w:rPr>
          <w:rtl/>
          <w:lang w:bidi="ar-EG"/>
        </w:rPr>
      </w:pPr>
      <w:r w:rsidRPr="00315C08">
        <w:rPr>
          <w:rFonts w:hint="cs"/>
          <w:rtl/>
          <w:lang w:bidi="ar-EG"/>
        </w:rPr>
        <w:t>-</w:t>
      </w:r>
      <w:r w:rsidRPr="00315C08">
        <w:rPr>
          <w:rFonts w:hint="cs"/>
          <w:rtl/>
          <w:lang w:bidi="ar-EG"/>
        </w:rPr>
        <w:tab/>
      </w:r>
      <w:r w:rsidRPr="00315C08">
        <w:t>RFC 5133</w:t>
      </w:r>
      <w:r w:rsidRPr="00315C08">
        <w:rPr>
          <w:rFonts w:hint="cs"/>
          <w:rtl/>
          <w:lang w:bidi="ar-EG"/>
        </w:rPr>
        <w:t xml:space="preserve">، تكييف بيئة مستعمل الشبكة </w:t>
      </w:r>
      <w:r w:rsidRPr="00315C08">
        <w:t>ISDN</w:t>
      </w:r>
      <w:r w:rsidRPr="00315C08">
        <w:rPr>
          <w:rFonts w:hint="cs"/>
          <w:rtl/>
          <w:lang w:bidi="ar-EG"/>
        </w:rPr>
        <w:t xml:space="preserve"> </w:t>
      </w:r>
      <w:r w:rsidRPr="00315C08">
        <w:t>(IUA)</w:t>
      </w:r>
    </w:p>
    <w:p w:rsidR="00315C08" w:rsidRPr="00315C08" w:rsidRDefault="00315C08" w:rsidP="00A66D74">
      <w:pPr>
        <w:pStyle w:val="enumlev1"/>
        <w:rPr>
          <w:rtl/>
          <w:lang w:bidi="ar-EG"/>
        </w:rPr>
      </w:pPr>
      <w:r w:rsidRPr="00315C08">
        <w:rPr>
          <w:rFonts w:hint="cs"/>
          <w:rtl/>
          <w:lang w:bidi="ar-EG"/>
        </w:rPr>
        <w:t>-</w:t>
      </w:r>
      <w:r w:rsidRPr="00315C08">
        <w:rPr>
          <w:rFonts w:hint="cs"/>
          <w:rtl/>
          <w:lang w:bidi="ar-EG"/>
        </w:rPr>
        <w:tab/>
      </w:r>
      <w:r w:rsidRPr="00315C08">
        <w:t>RFC 4165</w:t>
      </w:r>
      <w:r w:rsidRPr="00315C08">
        <w:rPr>
          <w:rFonts w:hint="cs"/>
          <w:rtl/>
          <w:lang w:bidi="ar-EG"/>
        </w:rPr>
        <w:t xml:space="preserve">، طبقة تكييف بيئة المستعمل من ند إلى ند </w:t>
      </w:r>
      <w:r w:rsidRPr="00315C08">
        <w:t>(M2PA)</w:t>
      </w:r>
      <w:r w:rsidRPr="00315C08">
        <w:rPr>
          <w:rFonts w:hint="cs"/>
          <w:rtl/>
          <w:lang w:bidi="ar-EG"/>
        </w:rPr>
        <w:t xml:space="preserve"> للمستوى </w:t>
      </w:r>
      <w:r w:rsidRPr="00315C08">
        <w:t>2</w:t>
      </w:r>
      <w:r w:rsidRPr="00315C08">
        <w:rPr>
          <w:rFonts w:hint="cs"/>
          <w:rtl/>
          <w:lang w:bidi="ar-EG"/>
        </w:rPr>
        <w:t xml:space="preserve"> من </w:t>
      </w:r>
      <w:r w:rsidRPr="00315C08">
        <w:rPr>
          <w:rtl/>
        </w:rPr>
        <w:t>جزء نقل الرسائل</w:t>
      </w:r>
      <w:r w:rsidRPr="00315C08">
        <w:rPr>
          <w:rFonts w:hint="cs"/>
          <w:rtl/>
          <w:lang w:bidi="ar-EG"/>
        </w:rPr>
        <w:t xml:space="preserve"> </w:t>
      </w:r>
      <w:r w:rsidRPr="00315C08">
        <w:t>(MTP)</w:t>
      </w:r>
      <w:r w:rsidRPr="00315C08">
        <w:rPr>
          <w:rFonts w:hint="cs"/>
          <w:rtl/>
          <w:lang w:bidi="ar-EG"/>
        </w:rPr>
        <w:t xml:space="preserve"> </w:t>
      </w:r>
    </w:p>
    <w:p w:rsidR="00315C08" w:rsidRPr="00315C08" w:rsidRDefault="00315C08" w:rsidP="00A66D74">
      <w:pPr>
        <w:pStyle w:val="enumlev1"/>
        <w:rPr>
          <w:rtl/>
          <w:lang w:bidi="ar-EG"/>
        </w:rPr>
      </w:pPr>
      <w:r w:rsidRPr="00315C08">
        <w:rPr>
          <w:rFonts w:hint="cs"/>
          <w:rtl/>
          <w:lang w:bidi="ar-EG"/>
        </w:rPr>
        <w:t>-</w:t>
      </w:r>
      <w:r w:rsidRPr="00315C08">
        <w:rPr>
          <w:rFonts w:hint="cs"/>
          <w:rtl/>
          <w:lang w:bidi="ar-EG"/>
        </w:rPr>
        <w:tab/>
      </w:r>
      <w:r w:rsidRPr="00315C08">
        <w:t>RFC 3331</w:t>
      </w:r>
      <w:r w:rsidRPr="00315C08">
        <w:rPr>
          <w:rFonts w:hint="cs"/>
          <w:rtl/>
          <w:lang w:bidi="ar-EG"/>
        </w:rPr>
        <w:t xml:space="preserve">، </w:t>
      </w:r>
      <w:r w:rsidR="007773E6">
        <w:rPr>
          <w:rFonts w:hint="cs"/>
          <w:rtl/>
          <w:lang w:bidi="ar-EG"/>
        </w:rPr>
        <w:t xml:space="preserve">طبقة </w:t>
      </w:r>
      <w:r w:rsidRPr="00315C08">
        <w:rPr>
          <w:rFonts w:hint="cs"/>
          <w:rtl/>
          <w:lang w:bidi="ar-EG"/>
        </w:rPr>
        <w:t xml:space="preserve">تكييف بيئة المستعمل للمستوى </w:t>
      </w:r>
      <w:r w:rsidRPr="00315C08">
        <w:t>2</w:t>
      </w:r>
      <w:r w:rsidRPr="00315C08">
        <w:rPr>
          <w:rFonts w:hint="cs"/>
          <w:rtl/>
          <w:lang w:bidi="ar-EG"/>
        </w:rPr>
        <w:t xml:space="preserve"> من </w:t>
      </w:r>
      <w:r w:rsidRPr="00315C08">
        <w:rPr>
          <w:rtl/>
        </w:rPr>
        <w:t>جزء نقل الرسائل</w:t>
      </w:r>
      <w:r w:rsidRPr="00315C08">
        <w:rPr>
          <w:rFonts w:hint="cs"/>
          <w:rtl/>
          <w:lang w:bidi="ar-EG"/>
        </w:rPr>
        <w:t xml:space="preserve"> </w:t>
      </w:r>
      <w:r w:rsidRPr="00315C08">
        <w:t>(M2UA)</w:t>
      </w:r>
    </w:p>
    <w:p w:rsidR="00315C08" w:rsidRPr="00315C08" w:rsidRDefault="00315C08" w:rsidP="00A66D74">
      <w:pPr>
        <w:pStyle w:val="enumlev1"/>
        <w:rPr>
          <w:rtl/>
          <w:lang w:bidi="ar-EG"/>
        </w:rPr>
      </w:pPr>
      <w:r w:rsidRPr="00315C08">
        <w:rPr>
          <w:rFonts w:hint="cs"/>
          <w:rtl/>
          <w:lang w:bidi="ar-EG"/>
        </w:rPr>
        <w:t>-</w:t>
      </w:r>
      <w:r w:rsidRPr="00315C08">
        <w:rPr>
          <w:rFonts w:hint="cs"/>
          <w:rtl/>
          <w:lang w:bidi="ar-EG"/>
        </w:rPr>
        <w:tab/>
      </w:r>
      <w:r w:rsidRPr="00315C08">
        <w:t>RFC 4666</w:t>
      </w:r>
      <w:r w:rsidRPr="00315C08">
        <w:rPr>
          <w:rFonts w:hint="cs"/>
          <w:rtl/>
          <w:lang w:bidi="ar-EG"/>
        </w:rPr>
        <w:t xml:space="preserve">، </w:t>
      </w:r>
      <w:r w:rsidR="007773E6">
        <w:rPr>
          <w:rFonts w:hint="cs"/>
          <w:rtl/>
          <w:lang w:bidi="ar-EG"/>
        </w:rPr>
        <w:t xml:space="preserve">طبقة </w:t>
      </w:r>
      <w:r w:rsidRPr="00315C08">
        <w:rPr>
          <w:rFonts w:hint="cs"/>
          <w:rtl/>
          <w:lang w:bidi="ar-EG"/>
        </w:rPr>
        <w:t xml:space="preserve">تكييف بيئة المستعمل للمستوى </w:t>
      </w:r>
      <w:r w:rsidRPr="00315C08">
        <w:t>3</w:t>
      </w:r>
      <w:r w:rsidRPr="00315C08">
        <w:rPr>
          <w:rFonts w:hint="cs"/>
          <w:rtl/>
          <w:lang w:bidi="ar-EG"/>
        </w:rPr>
        <w:t xml:space="preserve"> من </w:t>
      </w:r>
      <w:r w:rsidRPr="00315C08">
        <w:rPr>
          <w:rtl/>
        </w:rPr>
        <w:t>جزء نقل الرسائل</w:t>
      </w:r>
      <w:r w:rsidRPr="00315C08">
        <w:rPr>
          <w:rFonts w:hint="cs"/>
          <w:rtl/>
          <w:lang w:bidi="ar-EG"/>
        </w:rPr>
        <w:t xml:space="preserve"> </w:t>
      </w:r>
      <w:r w:rsidRPr="00315C08">
        <w:t>(M3UA)</w:t>
      </w:r>
    </w:p>
    <w:p w:rsidR="00315C08" w:rsidRPr="00315C08" w:rsidRDefault="00315C08" w:rsidP="00B0032E">
      <w:pPr>
        <w:pStyle w:val="enumlev1"/>
        <w:rPr>
          <w:rtl/>
        </w:rPr>
      </w:pPr>
      <w:r w:rsidRPr="00315C08">
        <w:rPr>
          <w:rFonts w:hint="cs"/>
          <w:rtl/>
          <w:lang w:bidi="ar-EG"/>
        </w:rPr>
        <w:lastRenderedPageBreak/>
        <w:t>-</w:t>
      </w:r>
      <w:r w:rsidRPr="00315C08">
        <w:rPr>
          <w:rFonts w:hint="cs"/>
          <w:rtl/>
          <w:lang w:bidi="ar-EG"/>
        </w:rPr>
        <w:tab/>
      </w:r>
      <w:r w:rsidRPr="00315C08">
        <w:t>RFC</w:t>
      </w:r>
      <w:r w:rsidR="00B0032E">
        <w:t> </w:t>
      </w:r>
      <w:r w:rsidRPr="00315C08">
        <w:t>3868</w:t>
      </w:r>
      <w:r w:rsidRPr="00315C08">
        <w:rPr>
          <w:rFonts w:hint="cs"/>
          <w:rtl/>
          <w:lang w:bidi="ar-EG"/>
        </w:rPr>
        <w:t xml:space="preserve">، تكييف بيئة </w:t>
      </w:r>
      <w:r w:rsidR="007773E6">
        <w:rPr>
          <w:rFonts w:hint="cs"/>
          <w:rtl/>
          <w:lang w:bidi="ar-EG"/>
        </w:rPr>
        <w:t>ال</w:t>
      </w:r>
      <w:r w:rsidRPr="00315C08">
        <w:rPr>
          <w:rFonts w:hint="cs"/>
          <w:rtl/>
          <w:lang w:bidi="ar-EG"/>
        </w:rPr>
        <w:t xml:space="preserve">مستعمل </w:t>
      </w:r>
      <w:r w:rsidRPr="00315C08">
        <w:t>(SUA)</w:t>
      </w:r>
      <w:r w:rsidRPr="00315C08">
        <w:rPr>
          <w:rFonts w:hint="cs"/>
          <w:rtl/>
          <w:lang w:bidi="ar-EG"/>
        </w:rPr>
        <w:t xml:space="preserve"> </w:t>
      </w:r>
      <w:r w:rsidR="007773E6">
        <w:rPr>
          <w:rFonts w:hint="cs"/>
          <w:rtl/>
          <w:lang w:bidi="ar-EG"/>
        </w:rPr>
        <w:t>ل</w:t>
      </w:r>
      <w:r w:rsidRPr="00315C08">
        <w:rPr>
          <w:rFonts w:hint="cs"/>
          <w:rtl/>
          <w:lang w:bidi="ar-EG"/>
        </w:rPr>
        <w:t xml:space="preserve">جزء </w:t>
      </w:r>
      <w:r w:rsidRPr="00315C08">
        <w:rPr>
          <w:rFonts w:hint="cs"/>
          <w:rtl/>
        </w:rPr>
        <w:t>ا</w:t>
      </w:r>
      <w:r w:rsidRPr="00315C08">
        <w:rPr>
          <w:rtl/>
        </w:rPr>
        <w:t>لتحكم بتوصيلات التشوير</w:t>
      </w:r>
      <w:r w:rsidRPr="00315C08">
        <w:rPr>
          <w:rFonts w:hint="cs"/>
          <w:rtl/>
        </w:rPr>
        <w:t xml:space="preserve"> </w:t>
      </w:r>
      <w:r w:rsidRPr="00315C08">
        <w:t>(SCCP)</w:t>
      </w:r>
    </w:p>
    <w:p w:rsidR="00315C08" w:rsidRPr="00315C08" w:rsidRDefault="00315C08" w:rsidP="00B0032E">
      <w:pPr>
        <w:pStyle w:val="enumlev1"/>
        <w:rPr>
          <w:rtl/>
          <w:lang w:bidi="ar-EG"/>
        </w:rPr>
      </w:pPr>
      <w:r w:rsidRPr="00315C08">
        <w:rPr>
          <w:rFonts w:hint="cs"/>
          <w:rtl/>
        </w:rPr>
        <w:t>-</w:t>
      </w:r>
      <w:r w:rsidRPr="00315C08">
        <w:rPr>
          <w:rFonts w:hint="cs"/>
          <w:rtl/>
        </w:rPr>
        <w:tab/>
      </w:r>
      <w:r w:rsidRPr="00315C08">
        <w:t>RFC</w:t>
      </w:r>
      <w:r w:rsidR="00B0032E">
        <w:t> </w:t>
      </w:r>
      <w:r w:rsidRPr="00315C08">
        <w:t>3807</w:t>
      </w:r>
      <w:r w:rsidRPr="00315C08">
        <w:rPr>
          <w:rFonts w:hint="cs"/>
          <w:rtl/>
        </w:rPr>
        <w:t xml:space="preserve">، </w:t>
      </w:r>
      <w:r w:rsidRPr="00315C08">
        <w:rPr>
          <w:rFonts w:hint="cs"/>
          <w:rtl/>
          <w:lang w:bidi="ar-EG"/>
        </w:rPr>
        <w:t xml:space="preserve">تكييف بيئة مستعمل </w:t>
      </w:r>
      <w:r w:rsidRPr="00315C08">
        <w:t>V5</w:t>
      </w:r>
      <w:r w:rsidRPr="00315C08">
        <w:rPr>
          <w:rFonts w:hint="cs"/>
          <w:rtl/>
          <w:lang w:bidi="ar-EG"/>
        </w:rPr>
        <w:t xml:space="preserve"> </w:t>
      </w:r>
      <w:r w:rsidRPr="00315C08">
        <w:t>(V5UA)</w:t>
      </w:r>
    </w:p>
    <w:p w:rsidR="00315C08" w:rsidRPr="00315C08" w:rsidRDefault="00315C08" w:rsidP="00B0032E">
      <w:pPr>
        <w:pStyle w:val="enumlev1"/>
        <w:rPr>
          <w:rtl/>
          <w:lang w:bidi="ar-EG"/>
        </w:rPr>
      </w:pPr>
      <w:r w:rsidRPr="00315C08">
        <w:rPr>
          <w:rFonts w:hint="cs"/>
          <w:rtl/>
          <w:lang w:bidi="ar-EG"/>
        </w:rPr>
        <w:t>-</w:t>
      </w:r>
      <w:r w:rsidRPr="00315C08">
        <w:rPr>
          <w:rFonts w:hint="cs"/>
          <w:rtl/>
          <w:lang w:bidi="ar-EG"/>
        </w:rPr>
        <w:tab/>
      </w:r>
      <w:r w:rsidRPr="00315C08">
        <w:rPr>
          <w:lang w:val="fr-CH"/>
        </w:rPr>
        <w:t>RFC</w:t>
      </w:r>
      <w:r w:rsidR="00B0032E">
        <w:rPr>
          <w:lang w:val="fr-CH"/>
        </w:rPr>
        <w:t> </w:t>
      </w:r>
      <w:r w:rsidRPr="00315C08">
        <w:rPr>
          <w:lang w:val="fr-CH"/>
        </w:rPr>
        <w:t>4129</w:t>
      </w:r>
      <w:r w:rsidRPr="00315C08">
        <w:rPr>
          <w:rFonts w:hint="cs"/>
          <w:rtl/>
          <w:lang w:bidi="ar-EG"/>
        </w:rPr>
        <w:t xml:space="preserve">، تكييف بيئة مستعمل </w:t>
      </w:r>
      <w:r w:rsidRPr="00315C08">
        <w:rPr>
          <w:lang w:val="fr-CH"/>
        </w:rPr>
        <w:t>DPNSS/DASS2</w:t>
      </w:r>
      <w:r w:rsidRPr="00315C08">
        <w:rPr>
          <w:rFonts w:hint="cs"/>
          <w:rtl/>
          <w:lang w:bidi="ar-EG"/>
        </w:rPr>
        <w:t xml:space="preserve"> </w:t>
      </w:r>
      <w:r w:rsidRPr="00315C08">
        <w:t>(DUA)</w:t>
      </w:r>
    </w:p>
    <w:p w:rsidR="00315C08" w:rsidRPr="00315C08" w:rsidRDefault="00315C08" w:rsidP="00315C08">
      <w:pPr>
        <w:rPr>
          <w:rtl/>
          <w:lang w:bidi="ar-EG"/>
        </w:rPr>
      </w:pPr>
      <w:r w:rsidRPr="00315C08">
        <w:rPr>
          <w:rFonts w:hint="cs"/>
          <w:b/>
          <w:bCs/>
          <w:rtl/>
          <w:lang w:bidi="ar-EG"/>
        </w:rPr>
        <w:t>الموقع الإلكتروني</w:t>
      </w:r>
      <w:r w:rsidRPr="00315C08">
        <w:rPr>
          <w:rFonts w:hint="cs"/>
          <w:rtl/>
          <w:lang w:bidi="ar-EG"/>
        </w:rPr>
        <w:t xml:space="preserve">: </w:t>
      </w:r>
      <w:hyperlink r:id="rId12" w:history="1">
        <w:r w:rsidRPr="00315C08">
          <w:rPr>
            <w:rStyle w:val="Hyperlink"/>
            <w:lang w:bidi="ar-SY"/>
          </w:rPr>
          <w:t>http://www.itu.int/en/ITU-T/Workshops-and-Seminars/201606/Pages/default.aspx</w:t>
        </w:r>
      </w:hyperlink>
    </w:p>
    <w:p w:rsidR="00315C08" w:rsidRPr="00315C08" w:rsidRDefault="00315C08" w:rsidP="00A66D74">
      <w:pPr>
        <w:pStyle w:val="Heading1"/>
        <w:rPr>
          <w:rtl/>
          <w:lang w:bidi="ar-EG"/>
        </w:rPr>
      </w:pPr>
      <w:r w:rsidRPr="00315C08">
        <w:rPr>
          <w:lang w:bidi="ar-SY"/>
        </w:rPr>
        <w:t>2</w:t>
      </w:r>
      <w:r w:rsidRPr="00315C08">
        <w:rPr>
          <w:rtl/>
          <w:lang w:bidi="ar-EG"/>
        </w:rPr>
        <w:tab/>
      </w:r>
      <w:r w:rsidRPr="00315C08">
        <w:rPr>
          <w:rFonts w:hint="cs"/>
          <w:rtl/>
          <w:lang w:bidi="ar-EG"/>
        </w:rPr>
        <w:t>ورشة عمل الاتحاد بشأن "</w:t>
      </w:r>
      <w:hyperlink r:id="rId13" w:history="1">
        <w:r w:rsidRPr="00A66D74">
          <w:rPr>
            <w:rStyle w:val="Hyperlink"/>
            <w:rFonts w:hint="cs"/>
            <w:rtl/>
            <w:lang w:bidi="ar-EG"/>
          </w:rPr>
          <w:t xml:space="preserve">مكافحة </w:t>
        </w:r>
        <w:r w:rsidRPr="00A66D74">
          <w:rPr>
            <w:rStyle w:val="Hyperlink"/>
            <w:rtl/>
          </w:rPr>
          <w:t>التزييف باستخدام حلول المطابقة وقابلية التشغيل البيني</w:t>
        </w:r>
      </w:hyperlink>
      <w:r w:rsidRPr="00315C08">
        <w:rPr>
          <w:rFonts w:hint="cs"/>
          <w:rtl/>
        </w:rPr>
        <w:t xml:space="preserve">"، </w:t>
      </w:r>
      <w:r w:rsidRPr="00315C08">
        <w:rPr>
          <w:lang w:bidi="ar-SY"/>
        </w:rPr>
        <w:t>28</w:t>
      </w:r>
      <w:r w:rsidRPr="00315C08">
        <w:rPr>
          <w:rFonts w:hint="cs"/>
          <w:rtl/>
          <w:lang w:bidi="ar-EG"/>
        </w:rPr>
        <w:t xml:space="preserve"> يونيو </w:t>
      </w:r>
      <w:r w:rsidRPr="00315C08">
        <w:rPr>
          <w:lang w:bidi="ar-SY"/>
        </w:rPr>
        <w:t>2016</w:t>
      </w:r>
      <w:r w:rsidRPr="00315C08">
        <w:rPr>
          <w:rFonts w:hint="cs"/>
          <w:rtl/>
          <w:lang w:bidi="ar-EG"/>
        </w:rPr>
        <w:t xml:space="preserve"> (الساعة </w:t>
      </w:r>
      <w:r w:rsidRPr="00315C08">
        <w:rPr>
          <w:lang w:bidi="ar-SY"/>
        </w:rPr>
        <w:t>1800-1400</w:t>
      </w:r>
      <w:r w:rsidRPr="00315C08">
        <w:rPr>
          <w:rFonts w:hint="cs"/>
          <w:rtl/>
          <w:lang w:bidi="ar-EG"/>
        </w:rPr>
        <w:t>)</w:t>
      </w:r>
    </w:p>
    <w:p w:rsidR="00315C08" w:rsidRPr="00315C08" w:rsidRDefault="00315C08" w:rsidP="00315C08">
      <w:pPr>
        <w:rPr>
          <w:b/>
          <w:bCs/>
          <w:rtl/>
          <w:lang w:bidi="ar-EG"/>
        </w:rPr>
      </w:pPr>
      <w:r w:rsidRPr="00315C08">
        <w:rPr>
          <w:rFonts w:hint="cs"/>
          <w:b/>
          <w:bCs/>
          <w:rtl/>
          <w:lang w:bidi="ar-EG"/>
        </w:rPr>
        <w:t>مقدمة</w:t>
      </w:r>
    </w:p>
    <w:p w:rsidR="00315C08" w:rsidRPr="00315C08" w:rsidRDefault="00315C08" w:rsidP="006F26EA">
      <w:pPr>
        <w:rPr>
          <w:rtl/>
        </w:rPr>
      </w:pPr>
      <w:r w:rsidRPr="00315C08">
        <w:rPr>
          <w:rFonts w:hint="cs"/>
          <w:rtl/>
          <w:lang w:bidi="ar-EG"/>
        </w:rPr>
        <w:t xml:space="preserve">ينص </w:t>
      </w:r>
      <w:hyperlink r:id="rId14" w:history="1">
        <w:r w:rsidRPr="00A66D74">
          <w:rPr>
            <w:rStyle w:val="Hyperlink"/>
            <w:rFonts w:hint="cs"/>
            <w:rtl/>
            <w:lang w:bidi="ar-EG"/>
          </w:rPr>
          <w:t xml:space="preserve">القرار </w:t>
        </w:r>
        <w:r w:rsidRPr="00A66D74">
          <w:rPr>
            <w:rStyle w:val="Hyperlink"/>
            <w:lang w:bidi="ar-SY"/>
          </w:rPr>
          <w:t>188</w:t>
        </w:r>
      </w:hyperlink>
      <w:r w:rsidRPr="00315C08">
        <w:rPr>
          <w:rFonts w:hint="cs"/>
          <w:rtl/>
          <w:lang w:bidi="ar-EG"/>
        </w:rPr>
        <w:t xml:space="preserve"> (بوسان، </w:t>
      </w:r>
      <w:r w:rsidRPr="00315C08">
        <w:rPr>
          <w:lang w:bidi="ar-SY"/>
        </w:rPr>
        <w:t>2014</w:t>
      </w:r>
      <w:r w:rsidRPr="00315C08">
        <w:rPr>
          <w:rFonts w:hint="cs"/>
          <w:rtl/>
          <w:lang w:bidi="ar-EG"/>
        </w:rPr>
        <w:t>) لمؤتمر المندوبين المفوضين للاتحاد بشأن "</w:t>
      </w:r>
      <w:r w:rsidRPr="00315C08">
        <w:rPr>
          <w:rtl/>
        </w:rPr>
        <w:t>مكافحة أجهزة الاتصالات/تكنولوجيا المعلومات والاتصالات الزائفة</w:t>
      </w:r>
      <w:r w:rsidRPr="00315C08">
        <w:rPr>
          <w:rFonts w:hint="cs"/>
          <w:rtl/>
        </w:rPr>
        <w:t xml:space="preserve">" </w:t>
      </w:r>
      <w:r w:rsidRPr="00315C08">
        <w:rPr>
          <w:rtl/>
        </w:rPr>
        <w:t>على تكليف مديري المكاتب الثلاثة بمساعدة الدول الأعضاء في معالجة شواغلها إزاء أجهزة الاتصالات/</w:t>
      </w:r>
      <w:r w:rsidR="006F26EA">
        <w:rPr>
          <w:rFonts w:hint="cs"/>
          <w:rtl/>
        </w:rPr>
        <w:t xml:space="preserve"> </w:t>
      </w:r>
      <w:r w:rsidRPr="00315C08">
        <w:rPr>
          <w:rtl/>
        </w:rPr>
        <w:t>تكنولوجيا المعلومات والاتصالات الزائفة عن طريق تبادل المعلومات على الصعيدين الإقليمي أو العالمي، بما في ذلك أنظمة تقييم</w:t>
      </w:r>
      <w:r w:rsidR="006F26EA">
        <w:rPr>
          <w:rFonts w:hint="cs"/>
          <w:rtl/>
        </w:rPr>
        <w:t> </w:t>
      </w:r>
      <w:r w:rsidRPr="00315C08">
        <w:rPr>
          <w:rtl/>
        </w:rPr>
        <w:t>المطابقة</w:t>
      </w:r>
      <w:r w:rsidRPr="00315C08">
        <w:rPr>
          <w:lang w:bidi="ar-SY"/>
        </w:rPr>
        <w:t>.</w:t>
      </w:r>
    </w:p>
    <w:p w:rsidR="00315C08" w:rsidRPr="00315C08" w:rsidRDefault="007773E6" w:rsidP="007773E6">
      <w:pPr>
        <w:rPr>
          <w:rtl/>
        </w:rPr>
      </w:pPr>
      <w:r>
        <w:rPr>
          <w:rFonts w:hint="cs"/>
          <w:rtl/>
        </w:rPr>
        <w:t xml:space="preserve">كما </w:t>
      </w:r>
      <w:r w:rsidR="00315C08" w:rsidRPr="00315C08">
        <w:rPr>
          <w:rFonts w:hint="cs"/>
          <w:rtl/>
        </w:rPr>
        <w:t>حددت أيضاً</w:t>
      </w:r>
      <w:r w:rsidR="00315C08" w:rsidRPr="00315C08">
        <w:rPr>
          <w:rtl/>
        </w:rPr>
        <w:t xml:space="preserve"> ورشة العمل التي نظمها الاتحاد</w:t>
      </w:r>
      <w:r w:rsidR="00315C08" w:rsidRPr="00315C08">
        <w:rPr>
          <w:rFonts w:hint="cs"/>
          <w:rtl/>
        </w:rPr>
        <w:t xml:space="preserve"> في نوفمبر </w:t>
      </w:r>
      <w:r w:rsidR="00315C08" w:rsidRPr="00315C08">
        <w:rPr>
          <w:lang w:bidi="ar-SY"/>
        </w:rPr>
        <w:t>2014</w:t>
      </w:r>
      <w:r w:rsidR="00315C08" w:rsidRPr="00315C08">
        <w:rPr>
          <w:rtl/>
        </w:rPr>
        <w:t xml:space="preserve"> بشأن "</w:t>
      </w:r>
      <w:hyperlink r:id="rId15" w:history="1">
        <w:r w:rsidR="00315C08" w:rsidRPr="00A66D74">
          <w:rPr>
            <w:rStyle w:val="Hyperlink"/>
            <w:rtl/>
          </w:rPr>
          <w:t>مكافحة أجهزة تكنولوجيا المعلومات والاتصالات الزائفة والمخالِفة للمعايير</w:t>
        </w:r>
      </w:hyperlink>
      <w:r w:rsidR="00315C08" w:rsidRPr="00315C08">
        <w:rPr>
          <w:rtl/>
        </w:rPr>
        <w:t xml:space="preserve">"، نطاق المشاكل والآثار السلبية للتزييف </w:t>
      </w:r>
      <w:r w:rsidR="00315C08" w:rsidRPr="00315C08">
        <w:rPr>
          <w:rFonts w:hint="cs"/>
          <w:rtl/>
        </w:rPr>
        <w:t>بما فيها</w:t>
      </w:r>
      <w:r w:rsidR="00315C08" w:rsidRPr="00315C08">
        <w:rPr>
          <w:rtl/>
        </w:rPr>
        <w:t xml:space="preserve"> خسارة الضرائب والعوائد وغيرها من الإيرادات؛ وانخفاض المبيعات والأسعار والعمليات؛ وتضاؤل قيمة العلامة التجارية و</w:t>
      </w:r>
      <w:r>
        <w:rPr>
          <w:rFonts w:hint="cs"/>
          <w:rtl/>
        </w:rPr>
        <w:t>النوايا الحسنة</w:t>
      </w:r>
      <w:r w:rsidR="00315C08" w:rsidRPr="00315C08">
        <w:rPr>
          <w:rtl/>
        </w:rPr>
        <w:t xml:space="preserve"> والسمعة؛ وانخفاض الحافز للابتكار والاستثمار؛ وانخفاض معدلات التوظيف والنمو الاقتصادي؛ و</w:t>
      </w:r>
      <w:r>
        <w:rPr>
          <w:rFonts w:hint="cs"/>
          <w:rtl/>
        </w:rPr>
        <w:t>تعرض</w:t>
      </w:r>
      <w:r w:rsidR="00315C08" w:rsidRPr="00315C08">
        <w:rPr>
          <w:rtl/>
        </w:rPr>
        <w:t xml:space="preserve"> الشبكات </w:t>
      </w:r>
      <w:r>
        <w:rPr>
          <w:rFonts w:hint="cs"/>
          <w:rtl/>
        </w:rPr>
        <w:t xml:space="preserve">للانقطاعات </w:t>
      </w:r>
      <w:r w:rsidR="00315C08" w:rsidRPr="00315C08">
        <w:rPr>
          <w:rtl/>
        </w:rPr>
        <w:t>والتحديات المتعلقة بقابلية التشغيل البيني الناتجة عن تدني جودة الخدمات المقدمة واستقبالها؛ والمخاطر على الصحة والسلامة والبيئة</w:t>
      </w:r>
      <w:r w:rsidR="00315C08" w:rsidRPr="00315C08">
        <w:rPr>
          <w:lang w:bidi="ar-SY"/>
        </w:rPr>
        <w:t>.</w:t>
      </w:r>
    </w:p>
    <w:p w:rsidR="00315C08" w:rsidRPr="00315C08" w:rsidRDefault="00315C08" w:rsidP="007773E6">
      <w:pPr>
        <w:rPr>
          <w:rtl/>
          <w:lang w:bidi="ar-EG"/>
        </w:rPr>
      </w:pPr>
      <w:r w:rsidRPr="00315C08">
        <w:rPr>
          <w:rtl/>
        </w:rPr>
        <w:t xml:space="preserve">وفي المستقبل ستكون هناك حاجة إلى اتخاذ إجراءات لمكافحة تزييف منتجات تكنولوجيا المعلومات والاتصالات. ولذلك تقود </w:t>
      </w:r>
      <w:r w:rsidRPr="00315C08">
        <w:rPr>
          <w:rFonts w:hint="cs"/>
          <w:rtl/>
        </w:rPr>
        <w:t xml:space="preserve">حالياً </w:t>
      </w:r>
      <w:hyperlink r:id="rId16" w:history="1">
        <w:r w:rsidRPr="00A66D74">
          <w:rPr>
            <w:rStyle w:val="Hyperlink"/>
            <w:rtl/>
          </w:rPr>
          <w:t xml:space="preserve">لجنة الدراسات </w:t>
        </w:r>
        <w:r w:rsidRPr="00A66D74">
          <w:rPr>
            <w:rStyle w:val="Hyperlink"/>
            <w:lang w:bidi="ar-SY"/>
          </w:rPr>
          <w:t>11</w:t>
        </w:r>
        <w:r w:rsidRPr="00A66D74">
          <w:rPr>
            <w:rStyle w:val="Hyperlink"/>
            <w:rtl/>
          </w:rPr>
          <w:t xml:space="preserve"> لقطاع تقييس الاتصالات في إطار المسألة </w:t>
        </w:r>
        <w:r w:rsidRPr="00A66D74">
          <w:rPr>
            <w:rStyle w:val="Hyperlink"/>
            <w:lang w:bidi="ar-SY"/>
          </w:rPr>
          <w:t>8</w:t>
        </w:r>
        <w:r w:rsidRPr="00A66D74">
          <w:rPr>
            <w:rStyle w:val="Hyperlink"/>
            <w:rFonts w:hint="cs"/>
            <w:rtl/>
          </w:rPr>
          <w:t xml:space="preserve"> </w:t>
        </w:r>
        <w:r w:rsidRPr="00A66D74">
          <w:rPr>
            <w:rStyle w:val="Hyperlink"/>
            <w:lang w:bidi="ar-SY"/>
          </w:rPr>
          <w:t>(Q.8)</w:t>
        </w:r>
      </w:hyperlink>
      <w:r w:rsidRPr="00315C08">
        <w:rPr>
          <w:rtl/>
        </w:rPr>
        <w:t xml:space="preserve"> دراسات لتحديد جميع الحلول التقنية الممكنة لمكافحة أجهزة تكنولوجيا المعلومات والاتصالات الزائفة. ونشر الفريق المعني بالمسألة </w:t>
      </w:r>
      <w:r w:rsidRPr="00315C08">
        <w:rPr>
          <w:lang w:bidi="ar-SY"/>
        </w:rPr>
        <w:t>8</w:t>
      </w:r>
      <w:r w:rsidRPr="00315C08">
        <w:rPr>
          <w:rtl/>
        </w:rPr>
        <w:t xml:space="preserve"> </w:t>
      </w:r>
      <w:hyperlink r:id="rId17" w:history="1">
        <w:r w:rsidRPr="00264B5E">
          <w:rPr>
            <w:rStyle w:val="Hyperlink"/>
            <w:rtl/>
          </w:rPr>
          <w:t>تقريراً تقنياً عن أجهزة تكنولوجيا المعلومات والاتصالات الزائفة</w:t>
        </w:r>
      </w:hyperlink>
      <w:r w:rsidRPr="00315C08">
        <w:rPr>
          <w:rtl/>
        </w:rPr>
        <w:t>، ووُضع عدد</w:t>
      </w:r>
      <w:r w:rsidR="007773E6">
        <w:rPr>
          <w:rFonts w:hint="cs"/>
          <w:rtl/>
        </w:rPr>
        <w:t>اً</w:t>
      </w:r>
      <w:r w:rsidRPr="00315C08">
        <w:rPr>
          <w:rtl/>
        </w:rPr>
        <w:t xml:space="preserve"> من بنود العمل الجديدة، بما في ذلك مشروع توصية جديدة بعنوان "</w:t>
      </w:r>
      <w:hyperlink r:id="rId18" w:history="1">
        <w:r w:rsidRPr="00264B5E">
          <w:rPr>
            <w:rStyle w:val="Hyperlink"/>
            <w:rtl/>
          </w:rPr>
          <w:t xml:space="preserve">إطار </w:t>
        </w:r>
        <w:r w:rsidR="007773E6">
          <w:rPr>
            <w:rStyle w:val="Hyperlink"/>
            <w:rFonts w:hint="cs"/>
            <w:rtl/>
          </w:rPr>
          <w:t>ل</w:t>
        </w:r>
        <w:r w:rsidRPr="00264B5E">
          <w:rPr>
            <w:rStyle w:val="Hyperlink"/>
            <w:rFonts w:hint="cs"/>
            <w:rtl/>
          </w:rPr>
          <w:t xml:space="preserve">حلول </w:t>
        </w:r>
        <w:r w:rsidRPr="00264B5E">
          <w:rPr>
            <w:rStyle w:val="Hyperlink"/>
            <w:rtl/>
          </w:rPr>
          <w:t>مكافحة أجهزة تكنولوجيا المعلومات والاتصالات الزائفة</w:t>
        </w:r>
      </w:hyperlink>
      <w:r w:rsidRPr="00315C08">
        <w:rPr>
          <w:lang w:bidi="ar-SY"/>
        </w:rPr>
        <w:t>".</w:t>
      </w:r>
    </w:p>
    <w:p w:rsidR="00315C08" w:rsidRPr="00315C08" w:rsidRDefault="00315C08" w:rsidP="007773E6">
      <w:pPr>
        <w:rPr>
          <w:rtl/>
          <w:lang w:bidi="ar-EG"/>
        </w:rPr>
      </w:pPr>
      <w:r w:rsidRPr="00315C08">
        <w:rPr>
          <w:rFonts w:hint="cs"/>
          <w:rtl/>
          <w:lang w:bidi="ar-EG"/>
        </w:rPr>
        <w:t xml:space="preserve">وبالإضافة إلى ذلك، جرت </w:t>
      </w:r>
      <w:r w:rsidR="007773E6">
        <w:rPr>
          <w:rFonts w:hint="cs"/>
          <w:rtl/>
          <w:lang w:bidi="ar-EG"/>
        </w:rPr>
        <w:t>داخل</w:t>
      </w:r>
      <w:r w:rsidRPr="00315C08">
        <w:rPr>
          <w:rFonts w:hint="cs"/>
          <w:rtl/>
          <w:lang w:bidi="ar-EG"/>
        </w:rPr>
        <w:t xml:space="preserve"> الاتحاد و</w:t>
      </w:r>
      <w:r w:rsidR="007773E6">
        <w:rPr>
          <w:rFonts w:hint="cs"/>
          <w:rtl/>
          <w:lang w:bidi="ar-EG"/>
        </w:rPr>
        <w:t>في جميع أرجاء</w:t>
      </w:r>
      <w:r w:rsidRPr="00315C08">
        <w:rPr>
          <w:rFonts w:hint="cs"/>
          <w:rtl/>
          <w:lang w:bidi="ar-EG"/>
        </w:rPr>
        <w:t xml:space="preserve"> العالم مناقشات بشأن </w:t>
      </w:r>
      <w:r w:rsidRPr="00315C08">
        <w:rPr>
          <w:rFonts w:hint="cs"/>
          <w:rtl/>
        </w:rPr>
        <w:t xml:space="preserve">تحديد ما إذا كان من الممكن </w:t>
      </w:r>
      <w:r w:rsidRPr="00315C08">
        <w:rPr>
          <w:rFonts w:hint="cs"/>
          <w:rtl/>
          <w:lang w:bidi="ar-EG"/>
        </w:rPr>
        <w:t>لبرامج المطابقة وقابلية التشغيل البيني أن تكون أحد الحلول التقنية لمكافحة أجهزة تكنولوجيا المعلومات والاتصالات الزائفة.</w:t>
      </w:r>
    </w:p>
    <w:p w:rsidR="00315C08" w:rsidRPr="00264B5E" w:rsidRDefault="00315C08" w:rsidP="006F26EA">
      <w:pPr>
        <w:pStyle w:val="Headingb"/>
        <w:rPr>
          <w:rtl/>
        </w:rPr>
      </w:pPr>
      <w:r w:rsidRPr="00264B5E">
        <w:rPr>
          <w:rFonts w:hint="cs"/>
          <w:rtl/>
        </w:rPr>
        <w:t>الأهداف</w:t>
      </w:r>
    </w:p>
    <w:p w:rsidR="00315C08" w:rsidRPr="00315C08" w:rsidRDefault="007773E6" w:rsidP="00315C08">
      <w:pPr>
        <w:rPr>
          <w:rtl/>
          <w:lang w:bidi="ar-EG"/>
        </w:rPr>
      </w:pPr>
      <w:r>
        <w:rPr>
          <w:rFonts w:hint="cs"/>
          <w:rtl/>
          <w:lang w:bidi="ar-EG"/>
        </w:rPr>
        <w:t>ترمي</w:t>
      </w:r>
      <w:r w:rsidR="00315C08" w:rsidRPr="00315C08">
        <w:rPr>
          <w:rFonts w:hint="cs"/>
          <w:rtl/>
          <w:lang w:bidi="ar-EG"/>
        </w:rPr>
        <w:t xml:space="preserve"> ورشة العمل</w:t>
      </w:r>
      <w:r>
        <w:rPr>
          <w:rFonts w:hint="cs"/>
          <w:rtl/>
          <w:lang w:bidi="ar-EG"/>
        </w:rPr>
        <w:t xml:space="preserve"> إلى ما يلي</w:t>
      </w:r>
      <w:r w:rsidR="00315C08" w:rsidRPr="00315C08">
        <w:rPr>
          <w:rFonts w:hint="cs"/>
          <w:rtl/>
          <w:lang w:bidi="ar-EG"/>
        </w:rPr>
        <w:t>:</w:t>
      </w:r>
    </w:p>
    <w:p w:rsidR="00315C08" w:rsidRPr="00315C08" w:rsidRDefault="00315C08" w:rsidP="00B0032E">
      <w:pPr>
        <w:pStyle w:val="enumlev1"/>
        <w:rPr>
          <w:rtl/>
        </w:rPr>
      </w:pPr>
      <w:r w:rsidRPr="00315C08">
        <w:sym w:font="Symbol" w:char="F0B7"/>
      </w:r>
      <w:r w:rsidRPr="00315C08">
        <w:rPr>
          <w:rtl/>
        </w:rPr>
        <w:tab/>
      </w:r>
      <w:r w:rsidRPr="00315C08">
        <w:rPr>
          <w:rFonts w:hint="cs"/>
          <w:rtl/>
        </w:rPr>
        <w:t xml:space="preserve">التوعية بالدراسات الجارية حالياً في لجنة الدراسات </w:t>
      </w:r>
      <w:r w:rsidRPr="00315C08">
        <w:t>11</w:t>
      </w:r>
      <w:r w:rsidRPr="00315C08">
        <w:rPr>
          <w:rtl/>
        </w:rPr>
        <w:t xml:space="preserve"> لقطاع تقييس الاتصالات</w:t>
      </w:r>
      <w:r w:rsidRPr="00315C08">
        <w:rPr>
          <w:rFonts w:hint="cs"/>
          <w:rtl/>
        </w:rPr>
        <w:t xml:space="preserve"> في إطار المسألة</w:t>
      </w:r>
      <w:r w:rsidR="00B0032E">
        <w:rPr>
          <w:rFonts w:hint="eastAsia"/>
          <w:rtl/>
        </w:rPr>
        <w:t> </w:t>
      </w:r>
      <w:r w:rsidRPr="00315C08">
        <w:t>8</w:t>
      </w:r>
      <w:r w:rsidRPr="00315C08">
        <w:rPr>
          <w:rFonts w:hint="cs"/>
          <w:rtl/>
        </w:rPr>
        <w:t>، وخصوصاً تعزيز تطوير التوصية التقنية "</w:t>
      </w:r>
      <w:hyperlink r:id="rId19" w:history="1">
        <w:r w:rsidRPr="00315C08">
          <w:rPr>
            <w:rStyle w:val="Hyperlink"/>
            <w:rtl/>
          </w:rPr>
          <w:t xml:space="preserve">إطار </w:t>
        </w:r>
        <w:r w:rsidR="007773E6">
          <w:rPr>
            <w:rStyle w:val="Hyperlink"/>
            <w:rFonts w:hint="cs"/>
            <w:rtl/>
          </w:rPr>
          <w:t>ل</w:t>
        </w:r>
        <w:r w:rsidRPr="00315C08">
          <w:rPr>
            <w:rStyle w:val="Hyperlink"/>
            <w:rtl/>
          </w:rPr>
          <w:t>حل</w:t>
        </w:r>
        <w:r w:rsidRPr="00315C08">
          <w:rPr>
            <w:rStyle w:val="Hyperlink"/>
            <w:rFonts w:hint="cs"/>
            <w:rtl/>
          </w:rPr>
          <w:t>ول</w:t>
        </w:r>
        <w:r w:rsidRPr="00315C08">
          <w:rPr>
            <w:rStyle w:val="Hyperlink"/>
            <w:rtl/>
          </w:rPr>
          <w:t xml:space="preserve"> مكافحة أجهزة تكنولوجيا المعلومات والاتصالات الزائفة</w:t>
        </w:r>
      </w:hyperlink>
      <w:r w:rsidRPr="00315C08">
        <w:rPr>
          <w:rFonts w:hint="cs"/>
          <w:rtl/>
        </w:rPr>
        <w:t>"؛</w:t>
      </w:r>
    </w:p>
    <w:p w:rsidR="00315C08" w:rsidRPr="00315C08" w:rsidRDefault="00315C08" w:rsidP="00264B5E">
      <w:pPr>
        <w:pStyle w:val="enumlev1"/>
        <w:rPr>
          <w:rtl/>
        </w:rPr>
      </w:pPr>
      <w:r w:rsidRPr="00315C08">
        <w:sym w:font="Symbol" w:char="F0B7"/>
      </w:r>
      <w:r w:rsidRPr="00315C08">
        <w:rPr>
          <w:rtl/>
        </w:rPr>
        <w:tab/>
      </w:r>
      <w:r w:rsidRPr="00315C08">
        <w:rPr>
          <w:rFonts w:hint="cs"/>
          <w:rtl/>
        </w:rPr>
        <w:t>تحديد ما إذا كان من الممكن لبرامج المطابقة وقابلية التشغيل البيني أن تساعد على مكافحة أجهزة تكنولوجيا المعلومات والاتصالات الزائفة؛</w:t>
      </w:r>
    </w:p>
    <w:p w:rsidR="00315C08" w:rsidRPr="00315C08" w:rsidRDefault="00315C08" w:rsidP="00264B5E">
      <w:pPr>
        <w:pStyle w:val="enumlev1"/>
        <w:rPr>
          <w:rtl/>
        </w:rPr>
      </w:pPr>
      <w:r w:rsidRPr="00315C08">
        <w:sym w:font="Symbol" w:char="F0B7"/>
      </w:r>
      <w:r w:rsidRPr="00315C08">
        <w:rPr>
          <w:rtl/>
        </w:rPr>
        <w:tab/>
      </w:r>
      <w:r w:rsidRPr="00315C08">
        <w:rPr>
          <w:rFonts w:hint="cs"/>
          <w:rtl/>
        </w:rPr>
        <w:t xml:space="preserve">فهم الاتجاهات والآليات الجديدة في تزييف أجهزة تكنولوجيا المعلومات والاتصالات والتلاعب </w:t>
      </w:r>
      <w:r w:rsidRPr="00315C08">
        <w:rPr>
          <w:rtl/>
        </w:rPr>
        <w:t>بمعر</w:t>
      </w:r>
      <w:r w:rsidRPr="00315C08">
        <w:rPr>
          <w:rFonts w:hint="cs"/>
          <w:rtl/>
        </w:rPr>
        <w:t>ّ</w:t>
      </w:r>
      <w:r w:rsidRPr="00315C08">
        <w:rPr>
          <w:rtl/>
        </w:rPr>
        <w:t xml:space="preserve">فات الهوية الفريدة للأجهزة و/أو </w:t>
      </w:r>
      <w:r w:rsidRPr="00315C08">
        <w:rPr>
          <w:rFonts w:hint="cs"/>
          <w:rtl/>
        </w:rPr>
        <w:t>استنساخها؛</w:t>
      </w:r>
    </w:p>
    <w:p w:rsidR="00315C08" w:rsidRPr="00315C08" w:rsidRDefault="00315C08" w:rsidP="007773E6">
      <w:pPr>
        <w:pStyle w:val="enumlev1"/>
        <w:rPr>
          <w:rtl/>
        </w:rPr>
      </w:pPr>
      <w:r w:rsidRPr="00315C08">
        <w:sym w:font="Symbol" w:char="F0B7"/>
      </w:r>
      <w:r w:rsidRPr="00315C08">
        <w:rPr>
          <w:rtl/>
        </w:rPr>
        <w:tab/>
      </w:r>
      <w:r w:rsidRPr="00315C08">
        <w:rPr>
          <w:rFonts w:hint="cs"/>
          <w:rtl/>
          <w:lang w:bidi="ar-EG"/>
        </w:rPr>
        <w:t xml:space="preserve">فهم آليات تأمين إدارة سلسلة التوريد (بدءاً من التصنيع ثم </w:t>
      </w:r>
      <w:r w:rsidR="007773E6">
        <w:rPr>
          <w:rFonts w:hint="cs"/>
          <w:rtl/>
          <w:lang w:bidi="ar-EG"/>
        </w:rPr>
        <w:t>الاستيراد</w:t>
      </w:r>
      <w:r w:rsidRPr="00315C08">
        <w:rPr>
          <w:rFonts w:hint="cs"/>
          <w:rtl/>
          <w:lang w:bidi="ar-EG"/>
        </w:rPr>
        <w:t xml:space="preserve"> ووصولاً إلى التوزيع والتسويق) لضمان تتبع وأمن وخصوصية وثقة الأشخاص والمنتجات والشبكات</w:t>
      </w:r>
      <w:r w:rsidRPr="00315C08">
        <w:rPr>
          <w:rFonts w:hint="cs"/>
          <w:rtl/>
        </w:rPr>
        <w:t>؛</w:t>
      </w:r>
    </w:p>
    <w:p w:rsidR="00315C08" w:rsidRPr="00315C08" w:rsidRDefault="00315C08" w:rsidP="00264B5E">
      <w:pPr>
        <w:pStyle w:val="enumlev1"/>
        <w:rPr>
          <w:rtl/>
        </w:rPr>
      </w:pPr>
      <w:r w:rsidRPr="00315C08">
        <w:lastRenderedPageBreak/>
        <w:sym w:font="Symbol" w:char="F0B7"/>
      </w:r>
      <w:r w:rsidRPr="00315C08">
        <w:rPr>
          <w:rtl/>
        </w:rPr>
        <w:tab/>
      </w:r>
      <w:r w:rsidRPr="00315C08">
        <w:rPr>
          <w:rFonts w:hint="cs"/>
          <w:rtl/>
        </w:rPr>
        <w:t>مواصلة التوعية بمشكلة تزييف أجهزة تكنولوجيا المعلوم</w:t>
      </w:r>
      <w:r w:rsidR="007773E6">
        <w:rPr>
          <w:rFonts w:hint="cs"/>
          <w:rtl/>
        </w:rPr>
        <w:t>ات والاتصالات وأخطار</w:t>
      </w:r>
      <w:r w:rsidRPr="00315C08">
        <w:rPr>
          <w:rFonts w:hint="cs"/>
          <w:rtl/>
        </w:rPr>
        <w:t>ها؛</w:t>
      </w:r>
    </w:p>
    <w:p w:rsidR="00315C08" w:rsidRPr="00315C08" w:rsidRDefault="00315C08" w:rsidP="007773E6">
      <w:pPr>
        <w:pStyle w:val="enumlev1"/>
        <w:rPr>
          <w:rtl/>
          <w:lang w:bidi="ar-SA"/>
        </w:rPr>
      </w:pPr>
      <w:r w:rsidRPr="00315C08">
        <w:sym w:font="Symbol" w:char="F0B7"/>
      </w:r>
      <w:r w:rsidRPr="00315C08">
        <w:rPr>
          <w:rtl/>
          <w:lang w:bidi="ar-SA"/>
        </w:rPr>
        <w:tab/>
      </w:r>
      <w:r w:rsidRPr="00315C08">
        <w:rPr>
          <w:rFonts w:hint="cs"/>
          <w:rtl/>
          <w:lang w:bidi="ar-SA"/>
        </w:rPr>
        <w:t>التماس آراء ومقترحات وأفكار من الخبراء في الاتحاد وفي جميع أنحاء العالم من أجل إجراء مزيد من الدراسات خلال فترة الدراسة</w:t>
      </w:r>
      <w:r w:rsidR="007773E6">
        <w:rPr>
          <w:rFonts w:hint="cs"/>
          <w:rtl/>
          <w:lang w:bidi="ar-SA"/>
        </w:rPr>
        <w:t xml:space="preserve"> </w:t>
      </w:r>
      <w:r w:rsidRPr="00315C08">
        <w:rPr>
          <w:rFonts w:hint="cs"/>
          <w:rtl/>
          <w:lang w:bidi="ar-SA"/>
        </w:rPr>
        <w:t>المقبلة.</w:t>
      </w:r>
    </w:p>
    <w:p w:rsidR="00315C08" w:rsidRPr="00315C08" w:rsidRDefault="00315C08" w:rsidP="00264B5E">
      <w:pPr>
        <w:pStyle w:val="Headingb"/>
        <w:rPr>
          <w:rtl/>
        </w:rPr>
      </w:pPr>
      <w:r w:rsidRPr="00315C08">
        <w:rPr>
          <w:rFonts w:hint="cs"/>
          <w:rtl/>
        </w:rPr>
        <w:t>الجمهور المستهدف</w:t>
      </w:r>
    </w:p>
    <w:p w:rsidR="00315C08" w:rsidRPr="00315C08" w:rsidRDefault="00315C08" w:rsidP="007773E6">
      <w:pPr>
        <w:rPr>
          <w:rtl/>
        </w:rPr>
      </w:pPr>
      <w:r w:rsidRPr="00315C08">
        <w:rPr>
          <w:rFonts w:hint="cs"/>
          <w:rtl/>
        </w:rPr>
        <w:t xml:space="preserve">الدعوة موجهة إلى الأعضاء وغير الأعضاء في الاتحاد على السواء. ويرحَّب خصوصاً بمشاركة </w:t>
      </w:r>
      <w:r w:rsidR="007773E6">
        <w:rPr>
          <w:rFonts w:hint="cs"/>
          <w:rtl/>
        </w:rPr>
        <w:t>البائعين</w:t>
      </w:r>
      <w:r w:rsidRPr="00315C08">
        <w:rPr>
          <w:rFonts w:hint="cs"/>
          <w:rtl/>
        </w:rPr>
        <w:t xml:space="preserve"> والمصنِّعين والمؤسسات البحثية والهيئات الأكاديمية والمختبرات والهيئات التنظيمية والمشغلين والمنظمات غير الحكومية والسلطات الجمركية والوكالات الأمنية وهيئات وضع المعايير وتقييم المطابقة وغير ذلك من المنظمات المماثلة.</w:t>
      </w:r>
    </w:p>
    <w:p w:rsidR="00315C08" w:rsidRPr="00315C08" w:rsidRDefault="00315C08" w:rsidP="00315C08">
      <w:pPr>
        <w:rPr>
          <w:rtl/>
          <w:lang w:bidi="ar-EG"/>
        </w:rPr>
      </w:pPr>
      <w:r w:rsidRPr="00264B5E">
        <w:rPr>
          <w:rFonts w:hint="cs"/>
          <w:b/>
          <w:bCs/>
          <w:rtl/>
        </w:rPr>
        <w:t>الموقع الإلكتروني:</w:t>
      </w:r>
      <w:r w:rsidRPr="00315C08">
        <w:rPr>
          <w:rFonts w:hint="cs"/>
          <w:rtl/>
        </w:rPr>
        <w:t xml:space="preserve"> </w:t>
      </w:r>
      <w:hyperlink r:id="rId20" w:history="1">
        <w:r w:rsidRPr="00315C08">
          <w:rPr>
            <w:rStyle w:val="Hyperlink"/>
            <w:lang w:bidi="ar-SY"/>
          </w:rPr>
          <w:t>http://www.itu.int/en/ITU-T/Workshops-and-Seminars/20160628/Pages/default.aspx</w:t>
        </w:r>
      </w:hyperlink>
    </w:p>
    <w:p w:rsidR="00E434B2" w:rsidRPr="00315C08" w:rsidRDefault="00315C08" w:rsidP="00750BC3">
      <w:pPr>
        <w:spacing w:before="240"/>
        <w:rPr>
          <w:rtl/>
          <w:lang w:bidi="ar-SY"/>
        </w:rPr>
      </w:pPr>
      <w:r w:rsidRPr="00315C08">
        <w:rPr>
          <w:rFonts w:hint="cs"/>
          <w:rtl/>
          <w:lang w:bidi="ar-SY"/>
        </w:rPr>
        <w:t xml:space="preserve">أت‍منى لكم </w:t>
      </w:r>
      <w:r w:rsidR="007773E6">
        <w:rPr>
          <w:rFonts w:hint="cs"/>
          <w:rtl/>
          <w:lang w:bidi="ar-SY"/>
        </w:rPr>
        <w:t>حدثين مثمرين وم</w:t>
      </w:r>
      <w:r w:rsidR="00122344">
        <w:rPr>
          <w:rFonts w:hint="cs"/>
          <w:rtl/>
          <w:lang w:bidi="ar-SY"/>
        </w:rPr>
        <w:t>‍</w:t>
      </w:r>
      <w:r w:rsidR="007773E6">
        <w:rPr>
          <w:rFonts w:hint="cs"/>
          <w:rtl/>
          <w:lang w:bidi="ar-SY"/>
        </w:rPr>
        <w:t>متعين</w:t>
      </w:r>
      <w:r w:rsidRPr="00315C08">
        <w:rPr>
          <w:rFonts w:hint="cs"/>
          <w:rtl/>
          <w:lang w:bidi="ar-SY"/>
        </w:rPr>
        <w:t>.</w:t>
      </w:r>
    </w:p>
    <w:p w:rsidR="00706D7A" w:rsidRDefault="00E434B2" w:rsidP="00750BC3">
      <w:pPr>
        <w:spacing w:before="240"/>
        <w:rPr>
          <w:lang w:bidi="ar-EG"/>
        </w:rPr>
      </w:pPr>
      <w:r w:rsidRPr="00E434B2">
        <w:rPr>
          <w:rFonts w:hint="cs"/>
          <w:rtl/>
          <w:lang w:bidi="ar-EG"/>
        </w:rPr>
        <w:t>وتفضلوا بقبول فائق التقدير والاحترام.</w:t>
      </w:r>
    </w:p>
    <w:p w:rsidR="0067762F" w:rsidRDefault="0067762F" w:rsidP="0067762F">
      <w:pPr>
        <w:spacing w:before="0"/>
        <w:rPr>
          <w:rtl/>
          <w:lang w:bidi="ar-EG"/>
        </w:rPr>
      </w:pPr>
    </w:p>
    <w:p w:rsidR="00E434B2" w:rsidRDefault="00E434B2" w:rsidP="0067762F">
      <w:pPr>
        <w:spacing w:before="0"/>
        <w:jc w:val="left"/>
        <w:rPr>
          <w:rtl/>
          <w:lang w:bidi="ar-EG"/>
        </w:rPr>
      </w:pPr>
      <w:r>
        <w:rPr>
          <w:rFonts w:hint="cs"/>
          <w:rtl/>
          <w:lang w:bidi="ar-SY"/>
        </w:rPr>
        <w:t>تشيساب</w:t>
      </w:r>
      <w:r w:rsidR="00750BC3">
        <w:rPr>
          <w:rFonts w:hint="cs"/>
          <w:rtl/>
          <w:lang w:bidi="ar-SY"/>
        </w:rPr>
        <w:t> </w:t>
      </w:r>
      <w:r>
        <w:rPr>
          <w:rFonts w:hint="cs"/>
          <w:rtl/>
          <w:lang w:bidi="ar-SY"/>
        </w:rPr>
        <w:t>لي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>مدير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مكتب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تقييس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الاتصالات</w:t>
      </w:r>
      <w:bookmarkStart w:id="1" w:name="_GoBack"/>
      <w:bookmarkEnd w:id="1"/>
    </w:p>
    <w:sectPr w:rsidR="00E434B2" w:rsidSect="00997FBB">
      <w:headerReference w:type="default" r:id="rId21"/>
      <w:footerReference w:type="default" r:id="rId22"/>
      <w:footerReference w:type="first" r:id="rId2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C08" w:rsidRDefault="00315C08" w:rsidP="00E434B2">
      <w:pPr>
        <w:spacing w:before="0" w:line="240" w:lineRule="auto"/>
      </w:pPr>
      <w:r>
        <w:separator/>
      </w:r>
    </w:p>
    <w:p w:rsidR="00315C08" w:rsidRDefault="00315C08"/>
  </w:endnote>
  <w:endnote w:type="continuationSeparator" w:id="0">
    <w:p w:rsidR="00315C08" w:rsidRDefault="00315C08" w:rsidP="00E434B2">
      <w:pPr>
        <w:spacing w:before="0" w:line="240" w:lineRule="auto"/>
      </w:pPr>
      <w:r>
        <w:continuationSeparator/>
      </w:r>
    </w:p>
    <w:p w:rsidR="00315C08" w:rsidRDefault="00315C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4B2" w:rsidRPr="0067762F" w:rsidRDefault="002A49FF" w:rsidP="002A49FF">
    <w:pPr>
      <w:pStyle w:val="Footer"/>
      <w:ind w:hanging="142"/>
      <w:rPr>
        <w:rFonts w:asciiTheme="minorHAnsi" w:hAnsiTheme="minorHAnsi"/>
        <w:sz w:val="16"/>
        <w:szCs w:val="16"/>
        <w:lang w:val="fr-CH"/>
      </w:rPr>
    </w:pPr>
    <w:r w:rsidRPr="0067762F">
      <w:rPr>
        <w:rFonts w:asciiTheme="minorHAnsi" w:hAnsiTheme="minorHAnsi"/>
        <w:sz w:val="16"/>
        <w:szCs w:val="16"/>
        <w:lang w:val="fr-FR"/>
      </w:rPr>
      <w:t>ITU-T\COM-T\COM11\COLL\12ADD1A.DOC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FBB" w:rsidRPr="00997FBB" w:rsidRDefault="00997FBB" w:rsidP="00997FBB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40" w:line="240" w:lineRule="auto"/>
      <w:ind w:left="-397" w:right="-397"/>
      <w:jc w:val="center"/>
      <w:textAlignment w:val="baseline"/>
      <w:rPr>
        <w:rFonts w:eastAsia="Times New Roman" w:cs="Times New Roman"/>
        <w:sz w:val="16"/>
        <w:szCs w:val="20"/>
        <w:lang w:val="en-GB" w:eastAsia="en-US"/>
      </w:rPr>
    </w:pPr>
    <w:r w:rsidRPr="00997FBB">
      <w:rPr>
        <w:rFonts w:eastAsia="Times New Roman" w:cs="Times New Roman"/>
        <w:sz w:val="18"/>
        <w:szCs w:val="18"/>
        <w:lang w:val="fr-CH" w:eastAsia="en-US"/>
      </w:rPr>
      <w:t xml:space="preserve">International </w:t>
    </w:r>
    <w:proofErr w:type="spellStart"/>
    <w:r w:rsidRPr="00997FBB">
      <w:rPr>
        <w:rFonts w:eastAsia="Times New Roman" w:cs="Times New Roman"/>
        <w:sz w:val="18"/>
        <w:szCs w:val="18"/>
        <w:lang w:val="fr-CH" w:eastAsia="en-US"/>
      </w:rPr>
      <w:t>Telecommunication</w:t>
    </w:r>
    <w:proofErr w:type="spellEnd"/>
    <w:r w:rsidRPr="00997FBB">
      <w:rPr>
        <w:rFonts w:eastAsia="Times New Roman" w:cs="Times New Roman"/>
        <w:sz w:val="18"/>
        <w:szCs w:val="18"/>
        <w:lang w:val="fr-CH" w:eastAsia="en-US"/>
      </w:rPr>
      <w:t xml:space="preserve"> Union • Place des Nations • CH</w:t>
    </w:r>
    <w:r w:rsidRPr="00997FBB">
      <w:rPr>
        <w:rFonts w:eastAsia="Times New Roman" w:cs="Times New Roman"/>
        <w:sz w:val="18"/>
        <w:szCs w:val="18"/>
        <w:lang w:val="fr-CH" w:eastAsia="en-US"/>
      </w:rPr>
      <w:noBreakHyphen/>
      <w:t xml:space="preserve">1211 Geneva 20 • </w:t>
    </w:r>
    <w:proofErr w:type="spellStart"/>
    <w:r w:rsidRPr="00997FBB">
      <w:rPr>
        <w:rFonts w:eastAsia="Times New Roman" w:cs="Times New Roman"/>
        <w:sz w:val="18"/>
        <w:szCs w:val="18"/>
        <w:lang w:val="fr-CH" w:eastAsia="en-US"/>
      </w:rPr>
      <w:t>Switzerland</w:t>
    </w:r>
    <w:proofErr w:type="spellEnd"/>
    <w:r w:rsidRPr="00997FBB">
      <w:rPr>
        <w:rFonts w:eastAsia="Times New Roman" w:cs="Times New Roman"/>
        <w:sz w:val="18"/>
        <w:szCs w:val="18"/>
        <w:lang w:val="fr-CH" w:eastAsia="en-US"/>
      </w:rPr>
      <w:t xml:space="preserve"> </w:t>
    </w:r>
    <w:r w:rsidRPr="00997FBB">
      <w:rPr>
        <w:rFonts w:eastAsia="Times New Roman" w:cs="Times New Roman"/>
        <w:sz w:val="18"/>
        <w:szCs w:val="18"/>
        <w:lang w:val="fr-CH" w:eastAsia="en-US"/>
      </w:rPr>
      <w:br/>
      <w:t xml:space="preserve">Tel: +41 22 730 5111 • Fax: +41 22 733 7256 • E-mail: </w:t>
    </w:r>
    <w:hyperlink r:id="rId1" w:history="1">
      <w:r w:rsidRPr="00997FBB">
        <w:rPr>
          <w:rFonts w:eastAsia="Times New Roman" w:cs="Times New Roman"/>
          <w:color w:val="0000FF"/>
          <w:sz w:val="18"/>
          <w:szCs w:val="18"/>
          <w:u w:val="single"/>
          <w:lang w:val="fr-CH" w:eastAsia="en-US"/>
        </w:rPr>
        <w:t>itumail@itu.int</w:t>
      </w:r>
    </w:hyperlink>
    <w:r w:rsidRPr="00997FBB">
      <w:rPr>
        <w:rFonts w:eastAsia="Times New Roman" w:cs="Times New Roman"/>
        <w:sz w:val="18"/>
        <w:szCs w:val="18"/>
        <w:lang w:val="fr-CH" w:eastAsia="en-US"/>
      </w:rPr>
      <w:t xml:space="preserve"> • </w:t>
    </w:r>
    <w:hyperlink r:id="rId2" w:history="1">
      <w:r w:rsidRPr="00997FBB">
        <w:rPr>
          <w:rFonts w:eastAsia="Times New Roman" w:cs="Times New Roman"/>
          <w:color w:val="0000FF"/>
          <w:sz w:val="18"/>
          <w:szCs w:val="18"/>
          <w:u w:val="single"/>
          <w:lang w:val="fr-CH" w:eastAsia="en-US"/>
        </w:rPr>
        <w:t>www.itu.int</w:t>
      </w:r>
    </w:hyperlink>
    <w:r w:rsidRPr="00997FBB">
      <w:rPr>
        <w:rFonts w:eastAsia="Times New Roman" w:cs="Times New Roman"/>
        <w:sz w:val="18"/>
        <w:szCs w:val="18"/>
        <w:lang w:val="fr-CH" w:eastAsia="en-US"/>
      </w:rPr>
      <w:t xml:space="preserve"> • </w:t>
    </w:r>
    <w:hyperlink r:id="rId3" w:history="1">
      <w:r w:rsidRPr="00997FBB">
        <w:rPr>
          <w:rFonts w:eastAsia="Times New Roman" w:cs="Times New Roman"/>
          <w:color w:val="0000FF"/>
          <w:sz w:val="18"/>
          <w:szCs w:val="18"/>
          <w:u w:val="single"/>
          <w:lang w:val="fr-CH" w:eastAsia="en-US"/>
        </w:rPr>
        <w:t xml:space="preserve">CCITT/ITU-T 60 </w:t>
      </w:r>
      <w:proofErr w:type="spellStart"/>
      <w:r w:rsidRPr="00997FBB">
        <w:rPr>
          <w:rFonts w:eastAsia="Times New Roman" w:cs="Times New Roman"/>
          <w:color w:val="0000FF"/>
          <w:sz w:val="18"/>
          <w:szCs w:val="18"/>
          <w:u w:val="single"/>
          <w:lang w:val="fr-CH" w:eastAsia="en-US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C08" w:rsidRDefault="00315C08" w:rsidP="00E434B2">
      <w:pPr>
        <w:spacing w:before="0" w:line="240" w:lineRule="auto"/>
      </w:pPr>
      <w:r>
        <w:separator/>
      </w:r>
    </w:p>
    <w:p w:rsidR="00315C08" w:rsidRDefault="00315C08"/>
  </w:footnote>
  <w:footnote w:type="continuationSeparator" w:id="0">
    <w:p w:rsidR="00315C08" w:rsidRDefault="00315C08" w:rsidP="00E434B2">
      <w:pPr>
        <w:spacing w:before="0" w:line="240" w:lineRule="auto"/>
      </w:pPr>
      <w:r>
        <w:continuationSeparator/>
      </w:r>
    </w:p>
    <w:p w:rsidR="00315C08" w:rsidRDefault="00315C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B5E" w:rsidRPr="0067762F" w:rsidRDefault="00264B5E" w:rsidP="00264B5E">
    <w:pPr>
      <w:pStyle w:val="Header"/>
      <w:bidi w:val="0"/>
      <w:spacing w:before="120" w:after="240"/>
      <w:jc w:val="center"/>
      <w:rPr>
        <w:rFonts w:cs="Calibri"/>
        <w:sz w:val="16"/>
        <w:szCs w:val="16"/>
      </w:rPr>
    </w:pPr>
    <w:r w:rsidRPr="0067762F">
      <w:rPr>
        <w:rFonts w:cs="Calibri"/>
        <w:sz w:val="16"/>
        <w:szCs w:val="16"/>
      </w:rPr>
      <w:t xml:space="preserve">- </w:t>
    </w:r>
    <w:r w:rsidRPr="0067762F">
      <w:rPr>
        <w:rFonts w:cs="Calibri"/>
        <w:sz w:val="16"/>
        <w:szCs w:val="16"/>
      </w:rPr>
      <w:fldChar w:fldCharType="begin"/>
    </w:r>
    <w:r w:rsidRPr="0067762F">
      <w:rPr>
        <w:rFonts w:cs="Calibri"/>
        <w:sz w:val="16"/>
        <w:szCs w:val="16"/>
      </w:rPr>
      <w:instrText xml:space="preserve"> PAGE </w:instrText>
    </w:r>
    <w:r w:rsidRPr="0067762F">
      <w:rPr>
        <w:rFonts w:cs="Calibri"/>
        <w:sz w:val="16"/>
        <w:szCs w:val="16"/>
      </w:rPr>
      <w:fldChar w:fldCharType="separate"/>
    </w:r>
    <w:r w:rsidR="0067762F">
      <w:rPr>
        <w:rFonts w:cs="Calibri"/>
        <w:noProof/>
        <w:sz w:val="16"/>
        <w:szCs w:val="16"/>
      </w:rPr>
      <w:t>4</w:t>
    </w:r>
    <w:r w:rsidRPr="0067762F">
      <w:rPr>
        <w:rFonts w:cs="Calibri"/>
        <w:sz w:val="16"/>
        <w:szCs w:val="16"/>
      </w:rPr>
      <w:fldChar w:fldCharType="end"/>
    </w:r>
    <w:r w:rsidRPr="0067762F">
      <w:rPr>
        <w:rFonts w:cs="Calibri"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08"/>
    <w:rsid w:val="00013F0D"/>
    <w:rsid w:val="00031172"/>
    <w:rsid w:val="000842C8"/>
    <w:rsid w:val="00090574"/>
    <w:rsid w:val="000B4622"/>
    <w:rsid w:val="000C5913"/>
    <w:rsid w:val="000D338B"/>
    <w:rsid w:val="00122344"/>
    <w:rsid w:val="0013749B"/>
    <w:rsid w:val="00173915"/>
    <w:rsid w:val="001B1D0C"/>
    <w:rsid w:val="001F2CCD"/>
    <w:rsid w:val="0021038D"/>
    <w:rsid w:val="0023283D"/>
    <w:rsid w:val="00264B5E"/>
    <w:rsid w:val="002978F4"/>
    <w:rsid w:val="002A49FF"/>
    <w:rsid w:val="002B028D"/>
    <w:rsid w:val="002B7F55"/>
    <w:rsid w:val="002C2BC3"/>
    <w:rsid w:val="002E6268"/>
    <w:rsid w:val="002E6541"/>
    <w:rsid w:val="00315C08"/>
    <w:rsid w:val="00356F2B"/>
    <w:rsid w:val="00357185"/>
    <w:rsid w:val="003F678F"/>
    <w:rsid w:val="00412FEE"/>
    <w:rsid w:val="0042686F"/>
    <w:rsid w:val="00440A77"/>
    <w:rsid w:val="00443869"/>
    <w:rsid w:val="004D47D6"/>
    <w:rsid w:val="00501E0E"/>
    <w:rsid w:val="0055516A"/>
    <w:rsid w:val="005F20D5"/>
    <w:rsid w:val="00616512"/>
    <w:rsid w:val="0067762F"/>
    <w:rsid w:val="006A2C6D"/>
    <w:rsid w:val="006B06F4"/>
    <w:rsid w:val="006F26EA"/>
    <w:rsid w:val="006F63F7"/>
    <w:rsid w:val="00706D7A"/>
    <w:rsid w:val="00750BC3"/>
    <w:rsid w:val="007773E6"/>
    <w:rsid w:val="00803F08"/>
    <w:rsid w:val="008235CD"/>
    <w:rsid w:val="00840512"/>
    <w:rsid w:val="008513CB"/>
    <w:rsid w:val="00857A40"/>
    <w:rsid w:val="00863DC1"/>
    <w:rsid w:val="00927366"/>
    <w:rsid w:val="00935C68"/>
    <w:rsid w:val="00982B28"/>
    <w:rsid w:val="00997FBB"/>
    <w:rsid w:val="00A55CC2"/>
    <w:rsid w:val="00A66D74"/>
    <w:rsid w:val="00A97F94"/>
    <w:rsid w:val="00AB2379"/>
    <w:rsid w:val="00B0032E"/>
    <w:rsid w:val="00B00895"/>
    <w:rsid w:val="00C674FE"/>
    <w:rsid w:val="00C75633"/>
    <w:rsid w:val="00CE2EE1"/>
    <w:rsid w:val="00CF16AC"/>
    <w:rsid w:val="00CF3FFD"/>
    <w:rsid w:val="00D065D5"/>
    <w:rsid w:val="00D563D0"/>
    <w:rsid w:val="00D77D0F"/>
    <w:rsid w:val="00D96FA0"/>
    <w:rsid w:val="00DA1CF0"/>
    <w:rsid w:val="00DC24B4"/>
    <w:rsid w:val="00DE4F8E"/>
    <w:rsid w:val="00DF16DC"/>
    <w:rsid w:val="00E1002E"/>
    <w:rsid w:val="00E17033"/>
    <w:rsid w:val="00E434B2"/>
    <w:rsid w:val="00E45211"/>
    <w:rsid w:val="00EB62F2"/>
    <w:rsid w:val="00EC052D"/>
    <w:rsid w:val="00EC6381"/>
    <w:rsid w:val="00F84366"/>
    <w:rsid w:val="00F85089"/>
    <w:rsid w:val="00FC228B"/>
    <w:rsid w:val="00FC6203"/>
    <w:rsid w:val="00FC7435"/>
    <w:rsid w:val="00FD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23345FCF-01C7-4148-AC4B-34604BA4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CC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CC2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CC2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CC2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5CC2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5CC2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5CC2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5CC2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5CC2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5CC2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935C68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A55CC2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55CC2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fortitle">
    <w:name w:val="Reference for title"/>
    <w:basedOn w:val="Normal"/>
    <w:qFormat/>
    <w:rsid w:val="00501E0E"/>
    <w:pPr>
      <w:keepNext/>
      <w:spacing w:after="360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40A77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fortexte">
    <w:name w:val="Reference for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D563D0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D563D0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57A40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857A40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935C68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935C68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840512"/>
    <w:rPr>
      <w:color w:val="0000FF"/>
      <w:u w:val="single"/>
    </w:rPr>
  </w:style>
  <w:style w:type="table" w:styleId="TableGrid">
    <w:name w:val="Table Grid"/>
    <w:basedOn w:val="TableNormal"/>
    <w:rsid w:val="00E434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e">
    <w:name w:val="Footnote texte"/>
    <w:basedOn w:val="Annextitle"/>
    <w:qFormat/>
    <w:rsid w:val="00356F2B"/>
    <w:pPr>
      <w:keepNext w:val="0"/>
      <w:keepLines w:val="0"/>
      <w:tabs>
        <w:tab w:val="left" w:pos="397"/>
        <w:tab w:val="left" w:pos="567"/>
      </w:tabs>
      <w:spacing w:before="60" w:after="0" w:line="168" w:lineRule="auto"/>
      <w:jc w:val="both"/>
    </w:pPr>
    <w:rPr>
      <w:b w:val="0"/>
      <w:bCs w:val="0"/>
      <w:sz w:val="20"/>
      <w:szCs w:val="26"/>
      <w:lang w:val="en-GB"/>
    </w:rPr>
  </w:style>
  <w:style w:type="paragraph" w:customStyle="1" w:styleId="Tablelegend">
    <w:name w:val="Table legend"/>
    <w:basedOn w:val="Normal"/>
    <w:qFormat/>
    <w:rsid w:val="00356F2B"/>
    <w:pPr>
      <w:spacing w:before="80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E434B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4B2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935C68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935C68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935C68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935C6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C68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935C68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935C68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935C68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935C68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935C68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35C68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935C68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935C68"/>
    <w:rPr>
      <w:smallCaps/>
      <w:color w:val="FF0000"/>
    </w:rPr>
  </w:style>
  <w:style w:type="paragraph" w:customStyle="1" w:styleId="Headingb">
    <w:name w:val="Heading b"/>
    <w:basedOn w:val="Normal"/>
    <w:qFormat/>
    <w:rsid w:val="00A55CC2"/>
    <w:pPr>
      <w:keepNext/>
      <w:spacing w:before="240"/>
    </w:pPr>
    <w:rPr>
      <w:b/>
      <w:bCs/>
      <w:lang w:bidi="ar-EG"/>
    </w:rPr>
  </w:style>
  <w:style w:type="paragraph" w:customStyle="1" w:styleId="FirstFooter">
    <w:name w:val="FirstFooter"/>
    <w:basedOn w:val="Footer"/>
    <w:rsid w:val="00840512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A49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Workshops-and-Seminars/20160628/Pages/default.aspx" TargetMode="External"/><Relationship Id="rId18" Type="http://schemas.openxmlformats.org/officeDocument/2006/relationships/hyperlink" Target="http://web.itu.int/ITU-T/workprog/wp_item.aspx?isn=10502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201606/Pages/default.aspx" TargetMode="External"/><Relationship Id="rId17" Type="http://schemas.openxmlformats.org/officeDocument/2006/relationships/hyperlink" Target="http://www.itu.int/pub/T-TUT-CCIC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studygroups/2013-2016/11/Pages/q8.aspx" TargetMode="External"/><Relationship Id="rId20" Type="http://schemas.openxmlformats.org/officeDocument/2006/relationships/hyperlink" Target="http://www.itu.int/en/ITU-T/Workshops-and-Seminars/20160628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201606/Pages/default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C-I/Pages/WSHP_counterfeit.aspx" TargetMode="External"/><Relationship Id="rId23" Type="http://schemas.openxmlformats.org/officeDocument/2006/relationships/footer" Target="footer2.xml"/><Relationship Id="rId10" Type="http://schemas.openxmlformats.org/officeDocument/2006/relationships/hyperlink" Target="mailto:tsbsg11@itu.int" TargetMode="External"/><Relationship Id="rId19" Type="http://schemas.openxmlformats.org/officeDocument/2006/relationships/hyperlink" Target="http://web.itu.int/ITU-T/workprog/wp_item.aspx?isn=1050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pub/S-CONF-ACTF-2014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T%20-%20(TSB)\PA_TSB_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F618D-131E-4C05-9350-F563C7C5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PA_TSB_COLL.dotx</Template>
  <TotalTime>6</TotalTime>
  <Pages>4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8281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Saad, Samuel</dc:creator>
  <cp:keywords/>
  <dc:description>012ADD01A.docx  For: _x000d_Document date: _x000d_Saved by ITU51010703 at 09:13:52 on 03/06/2016</dc:description>
  <cp:lastModifiedBy>Osvath, Alexandra</cp:lastModifiedBy>
  <cp:revision>4</cp:revision>
  <cp:lastPrinted>2016-06-03T09:21:00Z</cp:lastPrinted>
  <dcterms:created xsi:type="dcterms:W3CDTF">2016-06-03T07:11:00Z</dcterms:created>
  <dcterms:modified xsi:type="dcterms:W3CDTF">2016-06-03T09:21:00Z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012ADD01A.docx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