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6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0252" w:rsidRPr="00B54B88" w:rsidTr="00A024CE">
        <w:trPr>
          <w:cantSplit/>
        </w:trPr>
        <w:tc>
          <w:tcPr>
            <w:tcW w:w="1418" w:type="dxa"/>
            <w:vAlign w:val="center"/>
          </w:tcPr>
          <w:p w:rsidR="00E40252" w:rsidRPr="00B54B88" w:rsidRDefault="00E40252" w:rsidP="00452FA3">
            <w:pPr>
              <w:tabs>
                <w:tab w:val="right" w:pos="8732"/>
              </w:tabs>
              <w:spacing w:before="0"/>
              <w:jc w:val="center"/>
              <w:rPr>
                <w:rFonts w:ascii="Verdana" w:hAnsi="Verdana"/>
                <w:b/>
                <w:bCs/>
                <w:iCs/>
                <w:color w:val="FFFFFF"/>
                <w:sz w:val="26"/>
                <w:szCs w:val="26"/>
                <w:lang w:val="ru-RU"/>
              </w:rPr>
            </w:pPr>
            <w:bookmarkStart w:id="0" w:name="ditulogo"/>
            <w:bookmarkEnd w:id="0"/>
            <w:r>
              <w:rPr>
                <w:noProof/>
                <w:lang w:eastAsia="zh-CN"/>
              </w:rPr>
              <w:drawing>
                <wp:inline distT="0" distB="0" distL="0" distR="0" wp14:anchorId="60378237" wp14:editId="4C8B6AB2">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0252" w:rsidRPr="00BF1173" w:rsidRDefault="00E40252" w:rsidP="00452FA3">
            <w:pPr>
              <w:spacing w:before="0"/>
              <w:rPr>
                <w:rFonts w:cs="Times New Roman Bold"/>
                <w:b/>
                <w:bCs/>
                <w:iCs/>
                <w:smallCaps/>
                <w:sz w:val="32"/>
                <w:szCs w:val="32"/>
                <w:lang w:val="ru-RU"/>
              </w:rPr>
            </w:pPr>
            <w:r w:rsidRPr="00BF1173">
              <w:rPr>
                <w:rFonts w:cs="Times New Roman Bold"/>
                <w:b/>
                <w:bCs/>
                <w:iCs/>
                <w:smallCaps/>
                <w:sz w:val="32"/>
                <w:szCs w:val="32"/>
                <w:lang w:val="ru-RU"/>
              </w:rPr>
              <w:t>Международный союз электросвязи</w:t>
            </w:r>
          </w:p>
          <w:p w:rsidR="00E40252" w:rsidRPr="00BF1173" w:rsidRDefault="00E40252" w:rsidP="00452FA3">
            <w:pPr>
              <w:tabs>
                <w:tab w:val="right" w:pos="8732"/>
              </w:tabs>
              <w:rPr>
                <w:rFonts w:ascii="Verdana" w:hAnsi="Verdana"/>
                <w:b/>
                <w:bCs/>
                <w:iCs/>
                <w:color w:val="FFFFFF"/>
                <w:sz w:val="26"/>
                <w:szCs w:val="26"/>
                <w:lang w:val="ru-RU"/>
              </w:rPr>
            </w:pPr>
            <w:r w:rsidRPr="00BF1173">
              <w:rPr>
                <w:rFonts w:cs="Times New Roman Bold"/>
                <w:b/>
                <w:bCs/>
                <w:iCs/>
                <w:smallCaps/>
                <w:sz w:val="26"/>
                <w:szCs w:val="26"/>
                <w:lang w:val="ru-RU"/>
              </w:rPr>
              <w:t>Бюро стандартизации электросвязи</w:t>
            </w:r>
          </w:p>
        </w:tc>
        <w:tc>
          <w:tcPr>
            <w:tcW w:w="1973" w:type="dxa"/>
            <w:vAlign w:val="center"/>
          </w:tcPr>
          <w:p w:rsidR="00E40252" w:rsidRPr="00B54B88" w:rsidRDefault="006D0AFF" w:rsidP="00452FA3">
            <w:pPr>
              <w:spacing w:before="0"/>
              <w:jc w:val="right"/>
              <w:rPr>
                <w:rFonts w:ascii="Verdana" w:hAnsi="Verdana"/>
                <w:color w:val="FFFFFF"/>
                <w:sz w:val="26"/>
                <w:szCs w:val="26"/>
                <w:lang w:val="ru-RU"/>
              </w:rPr>
            </w:pPr>
            <w:r w:rsidRPr="00955F04">
              <w:rPr>
                <w:noProof/>
                <w:lang w:eastAsia="zh-CN"/>
              </w:rPr>
              <w:drawing>
                <wp:inline distT="0" distB="0" distL="0" distR="0" wp14:anchorId="01481C3C" wp14:editId="466FC79E">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E40252" w:rsidRPr="00B54B88" w:rsidTr="00A024CE">
        <w:trPr>
          <w:cantSplit/>
        </w:trPr>
        <w:tc>
          <w:tcPr>
            <w:tcW w:w="7086" w:type="dxa"/>
            <w:gridSpan w:val="2"/>
            <w:vAlign w:val="center"/>
          </w:tcPr>
          <w:p w:rsidR="00E40252" w:rsidRPr="00F83892" w:rsidRDefault="00E40252" w:rsidP="00452FA3"/>
        </w:tc>
        <w:tc>
          <w:tcPr>
            <w:tcW w:w="2825" w:type="dxa"/>
            <w:gridSpan w:val="2"/>
            <w:vAlign w:val="center"/>
          </w:tcPr>
          <w:p w:rsidR="00E40252" w:rsidRPr="00F83892" w:rsidRDefault="00E40252" w:rsidP="00452FA3"/>
        </w:tc>
      </w:tr>
    </w:tbl>
    <w:p w:rsidR="00BC33B4" w:rsidRPr="00FB7502" w:rsidRDefault="0036017D" w:rsidP="00452FA3">
      <w:pPr>
        <w:tabs>
          <w:tab w:val="clear" w:pos="794"/>
          <w:tab w:val="clear" w:pos="1191"/>
          <w:tab w:val="clear" w:pos="1588"/>
          <w:tab w:val="clear" w:pos="1985"/>
          <w:tab w:val="left" w:pos="5387"/>
        </w:tabs>
        <w:spacing w:before="480" w:after="480"/>
        <w:rPr>
          <w:lang w:val="ru-RU"/>
        </w:rPr>
      </w:pPr>
      <w:r w:rsidRPr="00FB7502">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9E1647">
            <w:rPr>
              <w:rFonts w:cs="Arial"/>
              <w:lang w:val="ru-RU"/>
            </w:rPr>
            <w:t>18 февраля</w:t>
          </w:r>
          <w:r w:rsidR="000C541E">
            <w:rPr>
              <w:rFonts w:cs="Arial"/>
              <w:lang w:val="ru-RU"/>
            </w:rPr>
            <w:t xml:space="preserve"> </w:t>
          </w:r>
          <w:r w:rsidR="00DC460D">
            <w:rPr>
              <w:rFonts w:cs="Arial"/>
              <w:lang w:val="ru-RU"/>
            </w:rPr>
            <w:t>201</w:t>
          </w:r>
          <w:r w:rsidR="009E1647">
            <w:rPr>
              <w:rFonts w:cs="Arial"/>
              <w:lang w:val="ru-RU"/>
            </w:rPr>
            <w:t>6</w:t>
          </w:r>
          <w:r w:rsidR="00DC460D">
            <w:rPr>
              <w:rFonts w:cs="Arial"/>
              <w:lang w:val="ru-RU"/>
            </w:rPr>
            <w:t xml:space="preserve">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268"/>
        <w:gridCol w:w="4132"/>
        <w:gridCol w:w="4320"/>
      </w:tblGrid>
      <w:tr w:rsidR="00BC33B4" w:rsidRPr="00611A62" w:rsidTr="00A024CE">
        <w:trPr>
          <w:cantSplit/>
          <w:trHeight w:val="1194"/>
        </w:trPr>
        <w:tc>
          <w:tcPr>
            <w:tcW w:w="1268" w:type="dxa"/>
          </w:tcPr>
          <w:p w:rsidR="00BC33B4" w:rsidRPr="00FB7502" w:rsidRDefault="00BC33B4" w:rsidP="00452FA3">
            <w:pPr>
              <w:spacing w:before="0"/>
              <w:rPr>
                <w:lang w:val="ru-RU"/>
              </w:rPr>
            </w:pPr>
            <w:r w:rsidRPr="00FB7502">
              <w:rPr>
                <w:lang w:val="ru-RU"/>
              </w:rPr>
              <w:t>Осн.:</w:t>
            </w:r>
            <w:r w:rsidR="006C2CF0" w:rsidRPr="00FB7502">
              <w:rPr>
                <w:lang w:val="ru-RU"/>
              </w:rPr>
              <w:br/>
            </w:r>
            <w:r w:rsidR="006C2CF0" w:rsidRPr="00FB7502">
              <w:rPr>
                <w:lang w:val="ru-RU"/>
              </w:rPr>
              <w:br/>
              <w:t>Тел.:</w:t>
            </w:r>
            <w:r w:rsidR="006C2CF0" w:rsidRPr="00FB7502">
              <w:rPr>
                <w:lang w:val="ru-RU"/>
              </w:rPr>
              <w:br/>
              <w:t>Факс:</w:t>
            </w:r>
            <w:r w:rsidR="006C2CF0" w:rsidRPr="00FB7502">
              <w:rPr>
                <w:lang w:val="ru-RU"/>
              </w:rPr>
              <w:br/>
              <w:t>Эл. почта:</w:t>
            </w:r>
          </w:p>
        </w:tc>
        <w:tc>
          <w:tcPr>
            <w:tcW w:w="4132" w:type="dxa"/>
          </w:tcPr>
          <w:p w:rsidR="00BC33B4" w:rsidRPr="00FB7502" w:rsidRDefault="006761D3" w:rsidP="001B0DB3">
            <w:pPr>
              <w:spacing w:before="0"/>
              <w:rPr>
                <w:lang w:val="ru-RU"/>
              </w:rPr>
            </w:pPr>
            <w:r w:rsidRPr="00FB7502">
              <w:rPr>
                <w:b/>
                <w:bCs/>
                <w:lang w:val="ru-RU"/>
              </w:rPr>
              <w:t xml:space="preserve">Коллективное письмо </w:t>
            </w:r>
            <w:r w:rsidR="0031755B">
              <w:rPr>
                <w:b/>
                <w:bCs/>
                <w:lang w:val="ru-RU"/>
              </w:rPr>
              <w:t>11</w:t>
            </w:r>
            <w:r w:rsidRPr="00FB7502">
              <w:rPr>
                <w:b/>
                <w:bCs/>
                <w:lang w:val="ru-RU"/>
              </w:rPr>
              <w:t>/</w:t>
            </w:r>
            <w:r>
              <w:rPr>
                <w:b/>
                <w:bCs/>
                <w:lang w:val="ru-RU"/>
              </w:rPr>
              <w:t>1</w:t>
            </w:r>
            <w:r w:rsidR="003F1842">
              <w:rPr>
                <w:b/>
                <w:bCs/>
                <w:lang w:val="ru-RU"/>
              </w:rPr>
              <w:t>1</w:t>
            </w:r>
            <w:r w:rsidRPr="00FB7502">
              <w:rPr>
                <w:b/>
                <w:bCs/>
                <w:lang w:val="ru-RU"/>
              </w:rPr>
              <w:t xml:space="preserve"> БСЭ</w:t>
            </w:r>
            <w:r w:rsidR="001A7BAC" w:rsidRPr="00FB7502">
              <w:rPr>
                <w:b/>
                <w:bCs/>
                <w:lang w:val="ru-RU"/>
              </w:rPr>
              <w:br/>
            </w:r>
            <w:r w:rsidR="001A7BAC" w:rsidRPr="00FB7502">
              <w:rPr>
                <w:b/>
                <w:bCs/>
                <w:lang w:val="ru-RU"/>
              </w:rPr>
              <w:br/>
            </w:r>
            <w:r w:rsidR="00280115" w:rsidRPr="00FB7502">
              <w:rPr>
                <w:lang w:val="ru-RU"/>
              </w:rPr>
              <w:t xml:space="preserve">+41 22 730 </w:t>
            </w:r>
            <w:r w:rsidR="001B0DB3">
              <w:rPr>
                <w:lang w:val="ru-RU"/>
              </w:rPr>
              <w:t>5858</w:t>
            </w:r>
            <w:r w:rsidR="001A7BAC" w:rsidRPr="00FB7502">
              <w:rPr>
                <w:lang w:val="ru-RU"/>
              </w:rPr>
              <w:br/>
              <w:t>+41 22 730 5853</w:t>
            </w:r>
            <w:r w:rsidR="001A7BAC" w:rsidRPr="00FB7502">
              <w:rPr>
                <w:lang w:val="ru-RU"/>
              </w:rPr>
              <w:br/>
            </w:r>
            <w:r w:rsidR="00972C07">
              <w:fldChar w:fldCharType="begin"/>
            </w:r>
            <w:r w:rsidR="00972C07" w:rsidRPr="003F446C">
              <w:rPr>
                <w:lang w:val="ru-RU"/>
              </w:rPr>
              <w:instrText xml:space="preserve"> </w:instrText>
            </w:r>
            <w:r w:rsidR="00972C07">
              <w:instrText>HYPERLINK</w:instrText>
            </w:r>
            <w:r w:rsidR="00972C07" w:rsidRPr="003F446C">
              <w:rPr>
                <w:lang w:val="ru-RU"/>
              </w:rPr>
              <w:instrText xml:space="preserve"> "</w:instrText>
            </w:r>
            <w:r w:rsidR="00972C07">
              <w:instrText>mailto</w:instrText>
            </w:r>
            <w:r w:rsidR="00972C07" w:rsidRPr="003F446C">
              <w:rPr>
                <w:lang w:val="ru-RU"/>
              </w:rPr>
              <w:instrText>:</w:instrText>
            </w:r>
            <w:r w:rsidR="00972C07">
              <w:instrText>tsbsg</w:instrText>
            </w:r>
            <w:r w:rsidR="00972C07" w:rsidRPr="003F446C">
              <w:rPr>
                <w:lang w:val="ru-RU"/>
              </w:rPr>
              <w:instrText>11@</w:instrText>
            </w:r>
            <w:r w:rsidR="00972C07">
              <w:instrText>itu</w:instrText>
            </w:r>
            <w:r w:rsidR="00972C07" w:rsidRPr="003F446C">
              <w:rPr>
                <w:lang w:val="ru-RU"/>
              </w:rPr>
              <w:instrText>.</w:instrText>
            </w:r>
            <w:r w:rsidR="00972C07">
              <w:instrText>int</w:instrText>
            </w:r>
            <w:r w:rsidR="00972C07" w:rsidRPr="003F446C">
              <w:rPr>
                <w:lang w:val="ru-RU"/>
              </w:rPr>
              <w:instrText xml:space="preserve">" </w:instrText>
            </w:r>
            <w:r w:rsidR="00972C07">
              <w:fldChar w:fldCharType="separate"/>
            </w:r>
            <w:bookmarkStart w:id="1" w:name="lt_pId022"/>
            <w:r w:rsidR="004E18FC" w:rsidRPr="009969A1">
              <w:rPr>
                <w:rStyle w:val="Hyperlink"/>
                <w:szCs w:val="22"/>
              </w:rPr>
              <w:t>tsbsg</w:t>
            </w:r>
            <w:r w:rsidR="004E18FC" w:rsidRPr="004E18FC">
              <w:rPr>
                <w:rStyle w:val="Hyperlink"/>
                <w:szCs w:val="22"/>
                <w:lang w:val="ru-RU"/>
              </w:rPr>
              <w:t>11@</w:t>
            </w:r>
            <w:r w:rsidR="004E18FC" w:rsidRPr="009969A1">
              <w:rPr>
                <w:rStyle w:val="Hyperlink"/>
                <w:szCs w:val="22"/>
              </w:rPr>
              <w:t>itu</w:t>
            </w:r>
            <w:r w:rsidR="004E18FC" w:rsidRPr="004E18FC">
              <w:rPr>
                <w:rStyle w:val="Hyperlink"/>
                <w:szCs w:val="22"/>
                <w:lang w:val="ru-RU"/>
              </w:rPr>
              <w:t>.</w:t>
            </w:r>
            <w:proofErr w:type="spellStart"/>
            <w:r w:rsidR="004E18FC" w:rsidRPr="009969A1">
              <w:rPr>
                <w:rStyle w:val="Hyperlink"/>
                <w:szCs w:val="22"/>
              </w:rPr>
              <w:t>int</w:t>
            </w:r>
            <w:bookmarkEnd w:id="1"/>
            <w:proofErr w:type="spellEnd"/>
            <w:r w:rsidR="00972C07">
              <w:rPr>
                <w:rStyle w:val="Hyperlink"/>
                <w:szCs w:val="22"/>
              </w:rPr>
              <w:fldChar w:fldCharType="end"/>
            </w:r>
          </w:p>
        </w:tc>
        <w:tc>
          <w:tcPr>
            <w:tcW w:w="4320" w:type="dxa"/>
          </w:tcPr>
          <w:p w:rsidR="001A7BAC" w:rsidRPr="00FB7502" w:rsidRDefault="001A7BAC" w:rsidP="00452FA3">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Администрациям Государств – Членов Союза</w:t>
            </w:r>
          </w:p>
          <w:p w:rsidR="001A7BAC" w:rsidRPr="00FB7502" w:rsidRDefault="001A7BAC" w:rsidP="00452FA3">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Членам Сектора МСЭ-Т</w:t>
            </w:r>
          </w:p>
          <w:p w:rsidR="001A7BAC" w:rsidRPr="00FB7502" w:rsidRDefault="001A7BAC" w:rsidP="00452FA3">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 xml:space="preserve">Ассоциированным членам </w:t>
            </w:r>
            <w:r w:rsidR="00DC460D">
              <w:rPr>
                <w:lang w:val="ru-RU"/>
              </w:rPr>
              <w:t>1</w:t>
            </w:r>
            <w:r w:rsidR="00AD2926">
              <w:rPr>
                <w:lang w:val="ru-RU"/>
              </w:rPr>
              <w:t>1</w:t>
            </w:r>
            <w:r w:rsidRPr="00FB7502">
              <w:rPr>
                <w:lang w:val="ru-RU"/>
              </w:rPr>
              <w:noBreakHyphen/>
              <w:t>й Исследовательской комиссии</w:t>
            </w:r>
            <w:r w:rsidR="00A12D25">
              <w:rPr>
                <w:lang w:val="ru-RU"/>
              </w:rPr>
              <w:t xml:space="preserve"> МСЭ-Т</w:t>
            </w:r>
          </w:p>
          <w:p w:rsidR="00267555" w:rsidRPr="00FB7502" w:rsidRDefault="001A7BAC" w:rsidP="00452FA3">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Академическим организациям − Членам МСЭ</w:t>
            </w:r>
          </w:p>
        </w:tc>
      </w:tr>
      <w:tr w:rsidR="00BC33B4" w:rsidRPr="00611A62" w:rsidTr="00A024CE">
        <w:trPr>
          <w:cantSplit/>
          <w:trHeight w:val="20"/>
        </w:trPr>
        <w:tc>
          <w:tcPr>
            <w:tcW w:w="1268" w:type="dxa"/>
          </w:tcPr>
          <w:p w:rsidR="00BC33B4" w:rsidRPr="00FB7502" w:rsidRDefault="00BC33B4" w:rsidP="00452FA3">
            <w:pPr>
              <w:rPr>
                <w:lang w:val="ru-RU"/>
              </w:rPr>
            </w:pPr>
          </w:p>
        </w:tc>
        <w:tc>
          <w:tcPr>
            <w:tcW w:w="4132" w:type="dxa"/>
          </w:tcPr>
          <w:p w:rsidR="00BC33B4" w:rsidRPr="00FB7502" w:rsidRDefault="00BC33B4" w:rsidP="00452FA3">
            <w:pPr>
              <w:rPr>
                <w:lang w:val="ru-RU"/>
              </w:rPr>
            </w:pPr>
          </w:p>
        </w:tc>
        <w:tc>
          <w:tcPr>
            <w:tcW w:w="4320" w:type="dxa"/>
          </w:tcPr>
          <w:p w:rsidR="001A6A50" w:rsidRPr="00FB7502" w:rsidRDefault="001A6A50" w:rsidP="00452FA3">
            <w:pPr>
              <w:tabs>
                <w:tab w:val="clear" w:pos="794"/>
                <w:tab w:val="clear" w:pos="1191"/>
                <w:tab w:val="clear" w:pos="1588"/>
                <w:tab w:val="clear" w:pos="1985"/>
                <w:tab w:val="left" w:pos="284"/>
              </w:tabs>
              <w:ind w:left="284" w:hanging="284"/>
              <w:rPr>
                <w:lang w:val="ru-RU"/>
              </w:rPr>
            </w:pPr>
          </w:p>
        </w:tc>
      </w:tr>
      <w:tr w:rsidR="0036017D" w:rsidRPr="000D7A65" w:rsidTr="00A024CE">
        <w:trPr>
          <w:cantSplit/>
          <w:trHeight w:val="20"/>
        </w:trPr>
        <w:tc>
          <w:tcPr>
            <w:tcW w:w="1268" w:type="dxa"/>
          </w:tcPr>
          <w:p w:rsidR="0036017D" w:rsidRPr="00FB7502" w:rsidRDefault="0036017D" w:rsidP="00452FA3">
            <w:pPr>
              <w:spacing w:before="0"/>
              <w:rPr>
                <w:lang w:val="ru-RU"/>
              </w:rPr>
            </w:pPr>
            <w:r w:rsidRPr="00FB7502">
              <w:rPr>
                <w:lang w:val="ru-RU"/>
              </w:rPr>
              <w:t>Предмет:</w:t>
            </w:r>
          </w:p>
        </w:tc>
        <w:tc>
          <w:tcPr>
            <w:tcW w:w="8452" w:type="dxa"/>
            <w:gridSpan w:val="2"/>
          </w:tcPr>
          <w:p w:rsidR="0036017D" w:rsidRPr="00AD2926" w:rsidRDefault="00DC460D" w:rsidP="00452FA3">
            <w:pPr>
              <w:tabs>
                <w:tab w:val="clear" w:pos="794"/>
                <w:tab w:val="clear" w:pos="1191"/>
                <w:tab w:val="clear" w:pos="1588"/>
                <w:tab w:val="clear" w:pos="1985"/>
              </w:tabs>
              <w:spacing w:before="0"/>
              <w:rPr>
                <w:lang w:val="ru-RU"/>
              </w:rPr>
            </w:pPr>
            <w:r>
              <w:rPr>
                <w:b/>
                <w:bCs/>
                <w:lang w:val="ru-RU"/>
              </w:rPr>
              <w:t>Собрание</w:t>
            </w:r>
            <w:r w:rsidRPr="00AD2926">
              <w:rPr>
                <w:b/>
                <w:bCs/>
                <w:lang w:val="ru-RU"/>
              </w:rPr>
              <w:t xml:space="preserve"> </w:t>
            </w:r>
            <w:r w:rsidR="00AD2926">
              <w:rPr>
                <w:b/>
                <w:bCs/>
                <w:lang w:val="ru-RU"/>
              </w:rPr>
              <w:t>Рабочей группы </w:t>
            </w:r>
            <w:r w:rsidR="00AD2926" w:rsidRPr="00AD2926">
              <w:rPr>
                <w:b/>
                <w:bCs/>
                <w:lang w:val="ru-RU"/>
              </w:rPr>
              <w:t xml:space="preserve">3/11 </w:t>
            </w:r>
            <w:r w:rsidR="00AD2926">
              <w:rPr>
                <w:b/>
                <w:bCs/>
                <w:lang w:val="ru-RU"/>
              </w:rPr>
              <w:t>и собрания групп Докладчиков</w:t>
            </w:r>
            <w:r w:rsidR="00AD2926" w:rsidRPr="00AD2926">
              <w:rPr>
                <w:b/>
                <w:bCs/>
                <w:lang w:val="ru-RU"/>
              </w:rPr>
              <w:t xml:space="preserve"> </w:t>
            </w:r>
            <w:r w:rsidR="004E2CBB">
              <w:rPr>
                <w:b/>
                <w:bCs/>
                <w:lang w:val="ru-RU"/>
              </w:rPr>
              <w:br/>
            </w:r>
            <w:r w:rsidR="00EE5581">
              <w:rPr>
                <w:b/>
                <w:bCs/>
                <w:lang w:val="ru-RU"/>
              </w:rPr>
              <w:t>по Вопросам </w:t>
            </w:r>
            <w:r w:rsidR="00AD2926" w:rsidRPr="00AD2926">
              <w:rPr>
                <w:b/>
                <w:bCs/>
                <w:lang w:val="ru-RU"/>
              </w:rPr>
              <w:t xml:space="preserve">1, 3, 4, 6, 8, 9 </w:t>
            </w:r>
            <w:r w:rsidR="00AD2926">
              <w:rPr>
                <w:b/>
                <w:bCs/>
                <w:lang w:val="ru-RU"/>
              </w:rPr>
              <w:t>и</w:t>
            </w:r>
            <w:r w:rsidR="00AD2926" w:rsidRPr="00AD2926">
              <w:rPr>
                <w:b/>
                <w:bCs/>
                <w:lang w:val="ru-RU"/>
              </w:rPr>
              <w:t xml:space="preserve"> 14/11; </w:t>
            </w:r>
            <w:r>
              <w:rPr>
                <w:b/>
                <w:bCs/>
                <w:lang w:val="ru-RU"/>
              </w:rPr>
              <w:t>Женева</w:t>
            </w:r>
            <w:r w:rsidRPr="00AD2926">
              <w:rPr>
                <w:b/>
                <w:bCs/>
                <w:lang w:val="ru-RU"/>
              </w:rPr>
              <w:t xml:space="preserve">, </w:t>
            </w:r>
            <w:r w:rsidR="006761D3" w:rsidRPr="00AD2926">
              <w:rPr>
                <w:b/>
                <w:bCs/>
                <w:lang w:val="ru-RU"/>
              </w:rPr>
              <w:t>2</w:t>
            </w:r>
            <w:r w:rsidR="00AD2926">
              <w:rPr>
                <w:b/>
                <w:bCs/>
                <w:lang w:val="ru-RU"/>
              </w:rPr>
              <w:t>5–29 апреля</w:t>
            </w:r>
            <w:r w:rsidRPr="00AD2926">
              <w:rPr>
                <w:b/>
                <w:bCs/>
                <w:lang w:val="ru-RU"/>
              </w:rPr>
              <w:t xml:space="preserve"> 201</w:t>
            </w:r>
            <w:r w:rsidR="009E1647" w:rsidRPr="00AD2926">
              <w:rPr>
                <w:b/>
                <w:bCs/>
                <w:lang w:val="ru-RU"/>
              </w:rPr>
              <w:t>6</w:t>
            </w:r>
            <w:r w:rsidRPr="00AD2926">
              <w:rPr>
                <w:b/>
                <w:bCs/>
                <w:lang w:val="ru-RU"/>
              </w:rPr>
              <w:t xml:space="preserve"> </w:t>
            </w:r>
            <w:r>
              <w:rPr>
                <w:b/>
                <w:bCs/>
                <w:lang w:val="ru-RU"/>
              </w:rPr>
              <w:t>г</w:t>
            </w:r>
            <w:r w:rsidR="00A024CE">
              <w:rPr>
                <w:b/>
                <w:bCs/>
                <w:lang w:val="ru-RU"/>
              </w:rPr>
              <w:t>ода</w:t>
            </w:r>
          </w:p>
        </w:tc>
      </w:tr>
    </w:tbl>
    <w:p w:rsidR="00E2421C" w:rsidRDefault="00E2421C" w:rsidP="00452FA3">
      <w:pPr>
        <w:pStyle w:val="Normalaftertitle"/>
        <w:spacing w:before="720"/>
        <w:rPr>
          <w:lang w:val="ru-RU"/>
        </w:rPr>
      </w:pPr>
      <w:r w:rsidRPr="00FB7502">
        <w:rPr>
          <w:lang w:val="ru-RU"/>
        </w:rPr>
        <w:t>Уважаемая госпожа,</w:t>
      </w:r>
      <w:r w:rsidRPr="00FB7502">
        <w:rPr>
          <w:lang w:val="ru-RU"/>
        </w:rPr>
        <w:br/>
        <w:t>уважаемый господин,</w:t>
      </w:r>
    </w:p>
    <w:p w:rsidR="00EE5581" w:rsidRPr="00BA2B17" w:rsidRDefault="00EE5581" w:rsidP="001B0DB3">
      <w:pPr>
        <w:spacing w:before="240"/>
        <w:jc w:val="both"/>
        <w:rPr>
          <w:lang w:val="ru-RU"/>
        </w:rPr>
      </w:pPr>
      <w:r w:rsidRPr="004D371B">
        <w:rPr>
          <w:szCs w:val="22"/>
          <w:lang w:val="ru-RU"/>
        </w:rPr>
        <w:t xml:space="preserve">Согласившись с просьбой Председателя </w:t>
      </w:r>
      <w:r w:rsidR="0031755B">
        <w:rPr>
          <w:szCs w:val="22"/>
          <w:lang w:val="ru-RU"/>
        </w:rPr>
        <w:t>Рабочей группы 3/</w:t>
      </w:r>
      <w:r w:rsidRPr="004D371B">
        <w:rPr>
          <w:szCs w:val="22"/>
          <w:lang w:val="ru-RU"/>
        </w:rPr>
        <w:t xml:space="preserve">11 </w:t>
      </w:r>
      <w:r>
        <w:rPr>
          <w:szCs w:val="22"/>
          <w:lang w:val="ru-RU"/>
        </w:rPr>
        <w:t>(</w:t>
      </w:r>
      <w:r w:rsidR="004E18FC">
        <w:rPr>
          <w:lang w:val="ru-RU"/>
        </w:rPr>
        <w:t>г-н </w:t>
      </w:r>
      <w:r w:rsidR="004E18FC" w:rsidRPr="003938DE">
        <w:rPr>
          <w:color w:val="000000"/>
          <w:lang w:val="ru-RU"/>
        </w:rPr>
        <w:t>Син Гак КАН</w:t>
      </w:r>
      <w:r>
        <w:rPr>
          <w:szCs w:val="22"/>
          <w:lang w:val="ru-RU"/>
        </w:rPr>
        <w:t>)</w:t>
      </w:r>
      <w:r w:rsidRPr="004D371B">
        <w:rPr>
          <w:szCs w:val="22"/>
          <w:lang w:val="ru-RU"/>
        </w:rPr>
        <w:t>, одобренной на собрани</w:t>
      </w:r>
      <w:r>
        <w:rPr>
          <w:szCs w:val="22"/>
          <w:lang w:val="ru-RU"/>
        </w:rPr>
        <w:t xml:space="preserve">и 11-й Исследовательской комиссии (Женева, </w:t>
      </w:r>
      <w:r w:rsidR="004E18FC">
        <w:rPr>
          <w:szCs w:val="22"/>
          <w:lang w:val="ru-RU"/>
        </w:rPr>
        <w:t>2–11 декабря</w:t>
      </w:r>
      <w:r>
        <w:rPr>
          <w:szCs w:val="22"/>
          <w:lang w:val="ru-RU"/>
        </w:rPr>
        <w:t xml:space="preserve"> 201</w:t>
      </w:r>
      <w:r w:rsidR="004E18FC">
        <w:rPr>
          <w:szCs w:val="22"/>
          <w:lang w:val="ru-RU"/>
        </w:rPr>
        <w:t>5</w:t>
      </w:r>
      <w:r>
        <w:rPr>
          <w:szCs w:val="22"/>
          <w:lang w:val="ru-RU"/>
        </w:rPr>
        <w:t> г.</w:t>
      </w:r>
      <w:r w:rsidRPr="004555CE">
        <w:rPr>
          <w:lang w:val="ru-RU"/>
        </w:rPr>
        <w:t>)</w:t>
      </w:r>
      <w:r w:rsidRPr="004D371B">
        <w:rPr>
          <w:lang w:val="ru-RU"/>
        </w:rPr>
        <w:t xml:space="preserve">, </w:t>
      </w:r>
      <w:r>
        <w:rPr>
          <w:lang w:val="ru-RU"/>
        </w:rPr>
        <w:t>имею честь</w:t>
      </w:r>
      <w:r w:rsidRPr="004D371B">
        <w:rPr>
          <w:lang w:val="ru-RU"/>
        </w:rPr>
        <w:t xml:space="preserve"> пригласить вас принять участие в собрани</w:t>
      </w:r>
      <w:r w:rsidR="004E18FC">
        <w:rPr>
          <w:lang w:val="ru-RU"/>
        </w:rPr>
        <w:t>и</w:t>
      </w:r>
      <w:r w:rsidRPr="004D371B">
        <w:rPr>
          <w:lang w:val="ru-RU"/>
        </w:rPr>
        <w:t xml:space="preserve"> </w:t>
      </w:r>
      <w:r w:rsidR="0031755B">
        <w:rPr>
          <w:lang w:val="ru-RU"/>
        </w:rPr>
        <w:t>РГ</w:t>
      </w:r>
      <w:r>
        <w:rPr>
          <w:lang w:val="ru-RU"/>
        </w:rPr>
        <w:t> 3/11</w:t>
      </w:r>
      <w:r w:rsidRPr="00DB0D51">
        <w:rPr>
          <w:lang w:val="ru-RU"/>
        </w:rPr>
        <w:t xml:space="preserve"> (</w:t>
      </w:r>
      <w:r w:rsidRPr="00517D67">
        <w:rPr>
          <w:i/>
          <w:iCs/>
          <w:lang w:val="ru-RU"/>
        </w:rPr>
        <w:t>Формирование сетей приложений и услуг</w:t>
      </w:r>
      <w:r w:rsidRPr="0070374D">
        <w:rPr>
          <w:lang w:val="ru-RU"/>
        </w:rPr>
        <w:t>)</w:t>
      </w:r>
      <w:r>
        <w:rPr>
          <w:lang w:val="ru-RU"/>
        </w:rPr>
        <w:t>, которое состо</w:t>
      </w:r>
      <w:r w:rsidR="006B25EE">
        <w:rPr>
          <w:lang w:val="ru-RU"/>
        </w:rPr>
        <w:t>и</w:t>
      </w:r>
      <w:r>
        <w:rPr>
          <w:lang w:val="ru-RU"/>
        </w:rPr>
        <w:t>тся в штаб</w:t>
      </w:r>
      <w:r>
        <w:rPr>
          <w:lang w:val="ru-RU"/>
        </w:rPr>
        <w:noBreakHyphen/>
      </w:r>
      <w:r w:rsidRPr="004D371B">
        <w:rPr>
          <w:lang w:val="ru-RU"/>
        </w:rPr>
        <w:t>квартире МСЭ</w:t>
      </w:r>
      <w:r>
        <w:rPr>
          <w:lang w:val="ru-RU"/>
        </w:rPr>
        <w:t xml:space="preserve"> в</w:t>
      </w:r>
      <w:r w:rsidRPr="004D371B">
        <w:rPr>
          <w:lang w:val="ru-RU"/>
        </w:rPr>
        <w:t xml:space="preserve"> Женев</w:t>
      </w:r>
      <w:r>
        <w:rPr>
          <w:lang w:val="ru-RU"/>
        </w:rPr>
        <w:t>е</w:t>
      </w:r>
      <w:r w:rsidRPr="004D371B">
        <w:rPr>
          <w:lang w:val="ru-RU"/>
        </w:rPr>
        <w:t xml:space="preserve"> </w:t>
      </w:r>
      <w:r w:rsidR="00A024CE">
        <w:rPr>
          <w:lang w:val="ru-RU"/>
        </w:rPr>
        <w:t xml:space="preserve">в </w:t>
      </w:r>
      <w:r w:rsidR="00A024CE" w:rsidRPr="00A024CE">
        <w:rPr>
          <w:b/>
          <w:bCs/>
          <w:lang w:val="ru-RU"/>
        </w:rPr>
        <w:t>пятницу</w:t>
      </w:r>
      <w:r w:rsidRPr="002D6205">
        <w:rPr>
          <w:lang w:val="ru-RU"/>
        </w:rPr>
        <w:t xml:space="preserve">, </w:t>
      </w:r>
      <w:r w:rsidRPr="00BA2B17">
        <w:rPr>
          <w:b/>
          <w:bCs/>
          <w:lang w:val="ru-RU"/>
        </w:rPr>
        <w:t>29 </w:t>
      </w:r>
      <w:r>
        <w:rPr>
          <w:b/>
          <w:bCs/>
          <w:lang w:val="ru-RU"/>
        </w:rPr>
        <w:t>апреля</w:t>
      </w:r>
      <w:r w:rsidRPr="00BA2B17">
        <w:rPr>
          <w:b/>
          <w:bCs/>
          <w:lang w:val="ru-RU"/>
        </w:rPr>
        <w:t xml:space="preserve"> 201</w:t>
      </w:r>
      <w:r>
        <w:rPr>
          <w:b/>
          <w:bCs/>
          <w:lang w:val="ru-RU"/>
        </w:rPr>
        <w:t>6</w:t>
      </w:r>
      <w:r w:rsidRPr="00BA2B17">
        <w:rPr>
          <w:b/>
          <w:bCs/>
          <w:lang w:val="ru-RU"/>
        </w:rPr>
        <w:t> года</w:t>
      </w:r>
      <w:r w:rsidRPr="004D371B">
        <w:rPr>
          <w:lang w:val="ru-RU"/>
        </w:rPr>
        <w:t>. До эт</w:t>
      </w:r>
      <w:r>
        <w:rPr>
          <w:lang w:val="ru-RU"/>
        </w:rPr>
        <w:t>ого</w:t>
      </w:r>
      <w:r w:rsidRPr="004D371B">
        <w:rPr>
          <w:lang w:val="ru-RU"/>
        </w:rPr>
        <w:t xml:space="preserve"> собрани</w:t>
      </w:r>
      <w:r>
        <w:rPr>
          <w:lang w:val="ru-RU"/>
        </w:rPr>
        <w:t>я</w:t>
      </w:r>
      <w:r w:rsidRPr="004D371B">
        <w:rPr>
          <w:lang w:val="ru-RU"/>
        </w:rPr>
        <w:t xml:space="preserve"> </w:t>
      </w:r>
      <w:r>
        <w:rPr>
          <w:lang w:val="ru-RU"/>
        </w:rPr>
        <w:t>будут проведены</w:t>
      </w:r>
      <w:r w:rsidRPr="004D371B">
        <w:rPr>
          <w:lang w:val="ru-RU"/>
        </w:rPr>
        <w:t xml:space="preserve"> собрания </w:t>
      </w:r>
      <w:r>
        <w:rPr>
          <w:lang w:val="ru-RU"/>
        </w:rPr>
        <w:t>г</w:t>
      </w:r>
      <w:r w:rsidRPr="004D371B">
        <w:rPr>
          <w:lang w:val="ru-RU"/>
        </w:rPr>
        <w:t xml:space="preserve">рупп Докладчиков </w:t>
      </w:r>
      <w:r>
        <w:rPr>
          <w:lang w:val="ru-RU"/>
        </w:rPr>
        <w:t xml:space="preserve">ИК11 </w:t>
      </w:r>
      <w:r w:rsidRPr="004D371B">
        <w:rPr>
          <w:lang w:val="ru-RU"/>
        </w:rPr>
        <w:t>по Вопросам 1, 3, 4, 6</w:t>
      </w:r>
      <w:r>
        <w:rPr>
          <w:lang w:val="ru-RU"/>
        </w:rPr>
        <w:t xml:space="preserve">, 8, 9 и </w:t>
      </w:r>
      <w:r w:rsidRPr="004D371B">
        <w:rPr>
          <w:lang w:val="ru-RU"/>
        </w:rPr>
        <w:t>14</w:t>
      </w:r>
      <w:r>
        <w:rPr>
          <w:lang w:val="ru-RU"/>
        </w:rPr>
        <w:t>/11</w:t>
      </w:r>
      <w:r w:rsidRPr="00BA2B17">
        <w:rPr>
          <w:lang w:val="ru-RU"/>
        </w:rPr>
        <w:t>.</w:t>
      </w:r>
    </w:p>
    <w:p w:rsidR="00EE5581" w:rsidRPr="004D371B" w:rsidRDefault="00EE5581" w:rsidP="001B0DB3">
      <w:pPr>
        <w:jc w:val="both"/>
        <w:rPr>
          <w:lang w:val="ru-RU"/>
        </w:rPr>
      </w:pPr>
      <w:r>
        <w:rPr>
          <w:lang w:val="ru-RU"/>
        </w:rPr>
        <w:t>В тот же период</w:t>
      </w:r>
      <w:r w:rsidRPr="004D371B">
        <w:rPr>
          <w:lang w:val="ru-RU"/>
        </w:rPr>
        <w:t xml:space="preserve"> в том же месте проведения </w:t>
      </w:r>
      <w:r>
        <w:rPr>
          <w:lang w:val="ru-RU"/>
        </w:rPr>
        <w:t>будут также организованы</w:t>
      </w:r>
      <w:r w:rsidRPr="004D371B">
        <w:rPr>
          <w:lang w:val="ru-RU"/>
        </w:rPr>
        <w:t xml:space="preserve"> собрания</w:t>
      </w:r>
      <w:r w:rsidR="00ED186F">
        <w:rPr>
          <w:lang w:val="ru-RU"/>
        </w:rPr>
        <w:t xml:space="preserve"> групп Докладчиков ИК13 и пленарное заседание ИК13, а также </w:t>
      </w:r>
      <w:r w:rsidR="002E3048">
        <w:rPr>
          <w:lang w:val="ru-RU"/>
        </w:rPr>
        <w:t xml:space="preserve">собрание </w:t>
      </w:r>
      <w:r w:rsidR="00ED186F" w:rsidRPr="00ED186F">
        <w:rPr>
          <w:color w:val="000000"/>
          <w:lang w:val="ru-RU"/>
        </w:rPr>
        <w:t>Группы по совместной координационной деятельности в области сетей с программируемыми параметрами</w:t>
      </w:r>
      <w:r w:rsidRPr="004D371B">
        <w:rPr>
          <w:lang w:val="ru-RU"/>
        </w:rPr>
        <w:t xml:space="preserve">: </w:t>
      </w:r>
    </w:p>
    <w:p w:rsidR="00ED186F" w:rsidRPr="006D0AFF" w:rsidRDefault="00EE5581" w:rsidP="001B0DB3">
      <w:pPr>
        <w:pStyle w:val="enumlev1"/>
        <w:jc w:val="both"/>
        <w:rPr>
          <w:lang w:val="ru-RU"/>
        </w:rPr>
      </w:pPr>
      <w:r w:rsidRPr="006D0AFF">
        <w:rPr>
          <w:lang w:val="ru-RU"/>
        </w:rPr>
        <w:t>–</w:t>
      </w:r>
      <w:r w:rsidRPr="006D0AFF">
        <w:rPr>
          <w:lang w:val="ru-RU"/>
        </w:rPr>
        <w:tab/>
      </w:r>
      <w:r w:rsidR="00ED186F" w:rsidRPr="006D0AFF">
        <w:rPr>
          <w:lang w:val="ru-RU"/>
        </w:rPr>
        <w:t xml:space="preserve">собрание </w:t>
      </w:r>
      <w:hyperlink r:id="rId10" w:history="1">
        <w:r w:rsidR="00ED186F" w:rsidRPr="00ED186F">
          <w:rPr>
            <w:rStyle w:val="Hyperlink"/>
            <w:lang w:val="ru-RU"/>
          </w:rPr>
          <w:t>13-</w:t>
        </w:r>
        <w:r w:rsidR="00ED186F">
          <w:rPr>
            <w:rStyle w:val="Hyperlink"/>
            <w:lang w:val="ru-RU"/>
          </w:rPr>
          <w:t>й</w:t>
        </w:r>
        <w:r w:rsidR="00ED186F" w:rsidRPr="00ED186F">
          <w:rPr>
            <w:rStyle w:val="Hyperlink"/>
          </w:rPr>
          <w:t> </w:t>
        </w:r>
        <w:r w:rsidR="00ED186F">
          <w:rPr>
            <w:rStyle w:val="Hyperlink"/>
            <w:lang w:val="ru-RU"/>
          </w:rPr>
          <w:t>Исследовательской</w:t>
        </w:r>
        <w:r w:rsidR="00ED186F" w:rsidRPr="00ED186F">
          <w:rPr>
            <w:rStyle w:val="Hyperlink"/>
            <w:lang w:val="ru-RU"/>
          </w:rPr>
          <w:t xml:space="preserve"> </w:t>
        </w:r>
        <w:r w:rsidR="00ED186F">
          <w:rPr>
            <w:rStyle w:val="Hyperlink"/>
            <w:lang w:val="ru-RU"/>
          </w:rPr>
          <w:t>комиссии</w:t>
        </w:r>
      </w:hyperlink>
      <w:r w:rsidR="00ED186F" w:rsidRPr="006D0AFF">
        <w:rPr>
          <w:lang w:val="ru-RU"/>
        </w:rPr>
        <w:t>, Женева, 29</w:t>
      </w:r>
      <w:r w:rsidR="00ED186F">
        <w:t> </w:t>
      </w:r>
      <w:r w:rsidR="00ED186F" w:rsidRPr="006D0AFF">
        <w:rPr>
          <w:lang w:val="ru-RU"/>
        </w:rPr>
        <w:t>апреля 2016</w:t>
      </w:r>
      <w:r w:rsidR="00ED186F">
        <w:t> </w:t>
      </w:r>
      <w:r w:rsidR="00ED186F" w:rsidRPr="006D0AFF">
        <w:rPr>
          <w:lang w:val="ru-RU"/>
        </w:rPr>
        <w:t>года, перед которым состоятся собрания групп Докладчиков, дополнительную информацию см.</w:t>
      </w:r>
      <w:r w:rsidR="00ED186F">
        <w:t> </w:t>
      </w:r>
      <w:r w:rsidR="00ED186F" w:rsidRPr="006D0AFF">
        <w:rPr>
          <w:lang w:val="ru-RU"/>
        </w:rPr>
        <w:t>в</w:t>
      </w:r>
      <w:r w:rsidR="00ED186F">
        <w:t> </w:t>
      </w:r>
      <w:hyperlink r:id="rId11" w:history="1">
        <w:r w:rsidR="00ED186F">
          <w:rPr>
            <w:rStyle w:val="Hyperlink"/>
            <w:lang w:val="ru-RU"/>
          </w:rPr>
          <w:t>Коллективном</w:t>
        </w:r>
        <w:r w:rsidR="00ED186F" w:rsidRPr="00ED186F">
          <w:rPr>
            <w:rStyle w:val="Hyperlink"/>
            <w:lang w:val="ru-RU"/>
          </w:rPr>
          <w:t xml:space="preserve"> </w:t>
        </w:r>
        <w:r w:rsidR="00ED186F">
          <w:rPr>
            <w:rStyle w:val="Hyperlink"/>
            <w:lang w:val="ru-RU"/>
          </w:rPr>
          <w:t>письме</w:t>
        </w:r>
        <w:r w:rsidR="00ED186F" w:rsidRPr="00ED186F">
          <w:rPr>
            <w:rStyle w:val="Hyperlink"/>
          </w:rPr>
          <w:t> </w:t>
        </w:r>
        <w:r w:rsidR="00ED186F" w:rsidRPr="00ED186F">
          <w:rPr>
            <w:rStyle w:val="Hyperlink"/>
            <w:lang w:val="ru-RU"/>
          </w:rPr>
          <w:t>10/13</w:t>
        </w:r>
      </w:hyperlink>
      <w:r w:rsidR="00ED186F" w:rsidRPr="00ED186F">
        <w:rPr>
          <w:rStyle w:val="Hyperlink"/>
          <w:lang w:val="ru-RU"/>
        </w:rPr>
        <w:t xml:space="preserve"> </w:t>
      </w:r>
      <w:r w:rsidR="00ED186F">
        <w:rPr>
          <w:rStyle w:val="Hyperlink"/>
          <w:lang w:val="ru-RU"/>
        </w:rPr>
        <w:t>БСЭ</w:t>
      </w:r>
      <w:r w:rsidR="00ED186F" w:rsidRPr="00ED186F">
        <w:rPr>
          <w:rStyle w:val="Hyperlink"/>
          <w:color w:val="auto"/>
          <w:u w:val="none"/>
          <w:lang w:val="ru-RU"/>
        </w:rPr>
        <w:t>;</w:t>
      </w:r>
    </w:p>
    <w:p w:rsidR="00EE5581" w:rsidRPr="006D0AFF" w:rsidRDefault="00ED186F" w:rsidP="001B0DB3">
      <w:pPr>
        <w:pStyle w:val="enumlev1"/>
        <w:jc w:val="both"/>
        <w:rPr>
          <w:lang w:val="ru-RU"/>
        </w:rPr>
      </w:pPr>
      <w:r w:rsidRPr="006D0AFF">
        <w:rPr>
          <w:lang w:val="ru-RU"/>
        </w:rPr>
        <w:t>–</w:t>
      </w:r>
      <w:r w:rsidRPr="006D0AFF">
        <w:rPr>
          <w:lang w:val="ru-RU"/>
        </w:rPr>
        <w:tab/>
        <w:t xml:space="preserve">собрание </w:t>
      </w:r>
      <w:r w:rsidRPr="006D0AFF">
        <w:rPr>
          <w:color w:val="000000"/>
          <w:lang w:val="ru-RU"/>
        </w:rPr>
        <w:t>Группы по совместной координационной деятельности в области сетей с программируемыми параметрами</w:t>
      </w:r>
      <w:r w:rsidRPr="006D0AFF">
        <w:rPr>
          <w:bCs/>
          <w:szCs w:val="24"/>
          <w:lang w:val="ru-RU"/>
        </w:rPr>
        <w:t xml:space="preserve"> (</w:t>
      </w:r>
      <w:r w:rsidR="00972C07">
        <w:fldChar w:fldCharType="begin"/>
      </w:r>
      <w:r w:rsidR="00972C07" w:rsidRPr="003F446C">
        <w:rPr>
          <w:lang w:val="ru-RU"/>
        </w:rPr>
        <w:instrText xml:space="preserve"> </w:instrText>
      </w:r>
      <w:r w:rsidR="00972C07">
        <w:instrText>HYPERLINK</w:instrText>
      </w:r>
      <w:r w:rsidR="00972C07" w:rsidRPr="003F446C">
        <w:rPr>
          <w:lang w:val="ru-RU"/>
        </w:rPr>
        <w:instrText xml:space="preserve"> "</w:instrText>
      </w:r>
      <w:r w:rsidR="00972C07">
        <w:instrText>http</w:instrText>
      </w:r>
      <w:r w:rsidR="00972C07" w:rsidRPr="003F446C">
        <w:rPr>
          <w:lang w:val="ru-RU"/>
        </w:rPr>
        <w:instrText>://</w:instrText>
      </w:r>
      <w:r w:rsidR="00972C07">
        <w:instrText>www</w:instrText>
      </w:r>
      <w:r w:rsidR="00972C07" w:rsidRPr="003F446C">
        <w:rPr>
          <w:lang w:val="ru-RU"/>
        </w:rPr>
        <w:instrText>.</w:instrText>
      </w:r>
      <w:r w:rsidR="00972C07">
        <w:instrText>itu</w:instrText>
      </w:r>
      <w:r w:rsidR="00972C07" w:rsidRPr="003F446C">
        <w:rPr>
          <w:lang w:val="ru-RU"/>
        </w:rPr>
        <w:instrText>.</w:instrText>
      </w:r>
      <w:r w:rsidR="00972C07">
        <w:instrText>int</w:instrText>
      </w:r>
      <w:r w:rsidR="00972C07" w:rsidRPr="003F446C">
        <w:rPr>
          <w:lang w:val="ru-RU"/>
        </w:rPr>
        <w:instrText>/</w:instrText>
      </w:r>
      <w:r w:rsidR="00972C07">
        <w:instrText>en</w:instrText>
      </w:r>
      <w:r w:rsidR="00972C07" w:rsidRPr="003F446C">
        <w:rPr>
          <w:lang w:val="ru-RU"/>
        </w:rPr>
        <w:instrText>/</w:instrText>
      </w:r>
      <w:r w:rsidR="00972C07">
        <w:instrText>ITU</w:instrText>
      </w:r>
      <w:r w:rsidR="00972C07" w:rsidRPr="003F446C">
        <w:rPr>
          <w:lang w:val="ru-RU"/>
        </w:rPr>
        <w:instrText>-</w:instrText>
      </w:r>
      <w:r w:rsidR="00972C07">
        <w:instrText>T</w:instrText>
      </w:r>
      <w:r w:rsidR="00972C07" w:rsidRPr="003F446C">
        <w:rPr>
          <w:lang w:val="ru-RU"/>
        </w:rPr>
        <w:instrText>/</w:instrText>
      </w:r>
      <w:r w:rsidR="00972C07">
        <w:instrText>jca</w:instrText>
      </w:r>
      <w:r w:rsidR="00972C07" w:rsidRPr="003F446C">
        <w:rPr>
          <w:lang w:val="ru-RU"/>
        </w:rPr>
        <w:instrText>/</w:instrText>
      </w:r>
      <w:r w:rsidR="00972C07">
        <w:instrText>sdn</w:instrText>
      </w:r>
      <w:r w:rsidR="00972C07" w:rsidRPr="003F446C">
        <w:rPr>
          <w:lang w:val="ru-RU"/>
        </w:rPr>
        <w:instrText>/</w:instrText>
      </w:r>
      <w:r w:rsidR="00972C07">
        <w:instrText>Pages</w:instrText>
      </w:r>
      <w:r w:rsidR="00972C07" w:rsidRPr="003F446C">
        <w:rPr>
          <w:lang w:val="ru-RU"/>
        </w:rPr>
        <w:instrText>/</w:instrText>
      </w:r>
      <w:r w:rsidR="00972C07">
        <w:instrText>default</w:instrText>
      </w:r>
      <w:r w:rsidR="00972C07" w:rsidRPr="003F446C">
        <w:rPr>
          <w:lang w:val="ru-RU"/>
        </w:rPr>
        <w:instrText>.</w:instrText>
      </w:r>
      <w:r w:rsidR="00972C07">
        <w:instrText>aspx</w:instrText>
      </w:r>
      <w:r w:rsidR="00972C07" w:rsidRPr="003F446C">
        <w:rPr>
          <w:lang w:val="ru-RU"/>
        </w:rPr>
        <w:instrText xml:space="preserve">" </w:instrText>
      </w:r>
      <w:r w:rsidR="00972C07">
        <w:fldChar w:fldCharType="separate"/>
      </w:r>
      <w:r w:rsidRPr="00CB0645">
        <w:rPr>
          <w:rStyle w:val="Hyperlink"/>
          <w:bCs/>
          <w:szCs w:val="24"/>
        </w:rPr>
        <w:t>JCA</w:t>
      </w:r>
      <w:r w:rsidRPr="00ED186F">
        <w:rPr>
          <w:rStyle w:val="Hyperlink"/>
          <w:bCs/>
          <w:szCs w:val="24"/>
          <w:lang w:val="ru-RU"/>
        </w:rPr>
        <w:t>-</w:t>
      </w:r>
      <w:r w:rsidRPr="00CB0645">
        <w:rPr>
          <w:rStyle w:val="Hyperlink"/>
          <w:bCs/>
          <w:szCs w:val="24"/>
        </w:rPr>
        <w:t>SDN</w:t>
      </w:r>
      <w:r w:rsidR="00972C07">
        <w:rPr>
          <w:rStyle w:val="Hyperlink"/>
          <w:bCs/>
          <w:szCs w:val="24"/>
        </w:rPr>
        <w:fldChar w:fldCharType="end"/>
      </w:r>
      <w:r w:rsidRPr="006D0AFF">
        <w:rPr>
          <w:bCs/>
          <w:szCs w:val="24"/>
          <w:lang w:val="ru-RU"/>
        </w:rPr>
        <w:t>), Женева, 25</w:t>
      </w:r>
      <w:r>
        <w:rPr>
          <w:bCs/>
          <w:szCs w:val="24"/>
        </w:rPr>
        <w:t> </w:t>
      </w:r>
      <w:r w:rsidRPr="006D0AFF">
        <w:rPr>
          <w:bCs/>
          <w:szCs w:val="24"/>
          <w:lang w:val="ru-RU"/>
        </w:rPr>
        <w:t>апреля 2016</w:t>
      </w:r>
      <w:r>
        <w:rPr>
          <w:bCs/>
          <w:szCs w:val="24"/>
        </w:rPr>
        <w:t> </w:t>
      </w:r>
      <w:r w:rsidRPr="006D0AFF">
        <w:rPr>
          <w:bCs/>
          <w:szCs w:val="24"/>
          <w:lang w:val="ru-RU"/>
        </w:rPr>
        <w:t>года; дополнител</w:t>
      </w:r>
      <w:r w:rsidR="00CD264F" w:rsidRPr="006D0AFF">
        <w:rPr>
          <w:bCs/>
          <w:szCs w:val="24"/>
          <w:lang w:val="ru-RU"/>
        </w:rPr>
        <w:t>ь</w:t>
      </w:r>
      <w:r w:rsidRPr="006D0AFF">
        <w:rPr>
          <w:bCs/>
          <w:szCs w:val="24"/>
          <w:lang w:val="ru-RU"/>
        </w:rPr>
        <w:t>ную информацию см.</w:t>
      </w:r>
      <w:r>
        <w:rPr>
          <w:bCs/>
          <w:szCs w:val="24"/>
        </w:rPr>
        <w:t> </w:t>
      </w:r>
      <w:r w:rsidRPr="006D0AFF">
        <w:rPr>
          <w:bCs/>
          <w:szCs w:val="24"/>
          <w:lang w:val="ru-RU"/>
        </w:rPr>
        <w:t>в</w:t>
      </w:r>
      <w:r w:rsidR="00B737C3">
        <w:rPr>
          <w:bCs/>
          <w:szCs w:val="24"/>
          <w:lang w:val="ru-RU"/>
        </w:rPr>
        <w:t xml:space="preserve"> </w:t>
      </w:r>
      <w:hyperlink r:id="rId12" w:history="1">
        <w:r w:rsidR="00CD264F">
          <w:rPr>
            <w:rStyle w:val="Hyperlink"/>
            <w:bCs/>
            <w:szCs w:val="24"/>
            <w:lang w:val="ru-RU"/>
          </w:rPr>
          <w:t>объявлении о собрании</w:t>
        </w:r>
      </w:hyperlink>
      <w:r w:rsidRPr="006D0AFF">
        <w:rPr>
          <w:bCs/>
          <w:szCs w:val="24"/>
          <w:lang w:val="ru-RU"/>
        </w:rPr>
        <w:t>.</w:t>
      </w:r>
    </w:p>
    <w:p w:rsidR="00EE5581" w:rsidRPr="00471D0D" w:rsidRDefault="00471D0D" w:rsidP="001B0DB3">
      <w:pPr>
        <w:jc w:val="both"/>
        <w:rPr>
          <w:lang w:val="ru-RU"/>
        </w:rPr>
      </w:pPr>
      <w:bookmarkStart w:id="2" w:name="lt_pId034"/>
      <w:r>
        <w:rPr>
          <w:lang w:val="ru-RU"/>
        </w:rPr>
        <w:t>Хотел бы сообщить, что собрания групп Докладчиков начнутся в 0</w:t>
      </w:r>
      <w:r w:rsidR="00425EE8">
        <w:rPr>
          <w:lang w:val="ru-RU"/>
        </w:rPr>
        <w:t>9 час. 30 мин. в первый день, а </w:t>
      </w:r>
      <w:r>
        <w:rPr>
          <w:lang w:val="ru-RU"/>
        </w:rPr>
        <w:t xml:space="preserve">собрание РГ 3/11 начнется в 14 час. 30 мин. 29 апреля 2016 года. </w:t>
      </w:r>
      <w:bookmarkEnd w:id="2"/>
      <w:r w:rsidR="00EE5581" w:rsidRPr="004D371B">
        <w:rPr>
          <w:lang w:val="ru-RU"/>
        </w:rPr>
        <w:t>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w:t>
      </w:r>
      <w:r w:rsidR="00EE5581" w:rsidRPr="00471D0D">
        <w:rPr>
          <w:lang w:val="ru-RU"/>
        </w:rPr>
        <w:t xml:space="preserve"> </w:t>
      </w:r>
      <w:r w:rsidR="00EE5581" w:rsidRPr="004D371B">
        <w:rPr>
          <w:lang w:val="ru-RU"/>
        </w:rPr>
        <w:t>информация</w:t>
      </w:r>
      <w:r w:rsidR="00EE5581" w:rsidRPr="00471D0D">
        <w:rPr>
          <w:lang w:val="ru-RU"/>
        </w:rPr>
        <w:t xml:space="preserve"> </w:t>
      </w:r>
      <w:r w:rsidR="00EE5581" w:rsidRPr="004D371B">
        <w:rPr>
          <w:lang w:val="ru-RU"/>
        </w:rPr>
        <w:t>о</w:t>
      </w:r>
      <w:r w:rsidR="00EE5581" w:rsidRPr="00471D0D">
        <w:rPr>
          <w:lang w:val="ru-RU"/>
        </w:rPr>
        <w:t xml:space="preserve"> </w:t>
      </w:r>
      <w:r w:rsidR="00EE5581" w:rsidRPr="004D371B">
        <w:rPr>
          <w:lang w:val="ru-RU"/>
        </w:rPr>
        <w:t>собрании</w:t>
      </w:r>
      <w:r w:rsidR="00EE5581" w:rsidRPr="00471D0D">
        <w:rPr>
          <w:lang w:val="ru-RU"/>
        </w:rPr>
        <w:t xml:space="preserve"> </w:t>
      </w:r>
      <w:r w:rsidR="004F350A">
        <w:rPr>
          <w:lang w:val="ru-RU"/>
        </w:rPr>
        <w:t xml:space="preserve">РГ 3/11 </w:t>
      </w:r>
      <w:r w:rsidR="00EE5581" w:rsidRPr="004D371B">
        <w:rPr>
          <w:lang w:val="ru-RU"/>
        </w:rPr>
        <w:t>содержится</w:t>
      </w:r>
      <w:r w:rsidR="00EE5581" w:rsidRPr="00471D0D">
        <w:rPr>
          <w:lang w:val="ru-RU"/>
        </w:rPr>
        <w:t xml:space="preserve"> </w:t>
      </w:r>
      <w:r w:rsidR="00EE5581" w:rsidRPr="004D371B">
        <w:rPr>
          <w:lang w:val="ru-RU"/>
        </w:rPr>
        <w:t>в</w:t>
      </w:r>
      <w:r w:rsidR="00EE5581" w:rsidRPr="00471D0D">
        <w:rPr>
          <w:lang w:val="ru-RU"/>
        </w:rPr>
        <w:t xml:space="preserve"> </w:t>
      </w:r>
      <w:r w:rsidR="00EE5581" w:rsidRPr="004D371B">
        <w:rPr>
          <w:b/>
          <w:bCs/>
          <w:lang w:val="ru-RU"/>
        </w:rPr>
        <w:t>Приложении</w:t>
      </w:r>
      <w:r w:rsidRPr="00471D0D">
        <w:rPr>
          <w:b/>
          <w:bCs/>
        </w:rPr>
        <w:t> </w:t>
      </w:r>
      <w:r w:rsidR="00EE5581" w:rsidRPr="004D371B">
        <w:rPr>
          <w:b/>
          <w:bCs/>
          <w:lang w:val="ru-RU"/>
        </w:rPr>
        <w:t>А</w:t>
      </w:r>
      <w:r>
        <w:rPr>
          <w:lang w:val="ru-RU"/>
        </w:rPr>
        <w:t>, дополнительная информация о собрания</w:t>
      </w:r>
      <w:r w:rsidR="004F350A">
        <w:rPr>
          <w:lang w:val="ru-RU"/>
        </w:rPr>
        <w:t>х</w:t>
      </w:r>
      <w:r>
        <w:rPr>
          <w:lang w:val="ru-RU"/>
        </w:rPr>
        <w:t xml:space="preserve"> групп Докладчиков ИК11 по Вопросам</w:t>
      </w:r>
      <w:bookmarkStart w:id="3" w:name="lt_pId037"/>
      <w:r>
        <w:rPr>
          <w:lang w:val="ru-RU"/>
        </w:rPr>
        <w:t> </w:t>
      </w:r>
      <w:r w:rsidRPr="00471D0D">
        <w:rPr>
          <w:lang w:val="ru-RU"/>
        </w:rPr>
        <w:t xml:space="preserve">1, 3, 4, 6, 8, 9 </w:t>
      </w:r>
      <w:r>
        <w:rPr>
          <w:lang w:val="ru-RU"/>
        </w:rPr>
        <w:t>и</w:t>
      </w:r>
      <w:r w:rsidRPr="00471D0D">
        <w:rPr>
          <w:lang w:val="ru-RU"/>
        </w:rPr>
        <w:t xml:space="preserve"> 14/11 </w:t>
      </w:r>
      <w:r>
        <w:rPr>
          <w:lang w:val="ru-RU"/>
        </w:rPr>
        <w:t>содержится в</w:t>
      </w:r>
      <w:r w:rsidRPr="00471D0D">
        <w:rPr>
          <w:b/>
          <w:bCs/>
          <w:lang w:val="ru-RU"/>
        </w:rPr>
        <w:t xml:space="preserve"> </w:t>
      </w:r>
      <w:r>
        <w:rPr>
          <w:b/>
          <w:bCs/>
          <w:lang w:val="ru-RU"/>
        </w:rPr>
        <w:t>Приложении </w:t>
      </w:r>
      <w:r w:rsidRPr="00A8581F">
        <w:rPr>
          <w:b/>
          <w:bCs/>
        </w:rPr>
        <w:t>B</w:t>
      </w:r>
      <w:r w:rsidRPr="00471D0D">
        <w:rPr>
          <w:lang w:val="ru-RU"/>
        </w:rPr>
        <w:t>.</w:t>
      </w:r>
      <w:bookmarkEnd w:id="3"/>
    </w:p>
    <w:p w:rsidR="00A024CE" w:rsidRDefault="00A024CE" w:rsidP="00452FA3">
      <w:pPr>
        <w:tabs>
          <w:tab w:val="clear" w:pos="794"/>
          <w:tab w:val="clear" w:pos="1191"/>
          <w:tab w:val="clear" w:pos="1588"/>
          <w:tab w:val="clear" w:pos="1985"/>
        </w:tabs>
        <w:spacing w:before="0"/>
        <w:rPr>
          <w:lang w:val="ru-RU"/>
        </w:rPr>
      </w:pPr>
      <w:r>
        <w:rPr>
          <w:lang w:val="ru-RU"/>
        </w:rPr>
        <w:br w:type="page"/>
      </w:r>
    </w:p>
    <w:p w:rsidR="00EE5581" w:rsidRPr="00471D0D" w:rsidRDefault="00EE5581" w:rsidP="001B0DB3">
      <w:pPr>
        <w:keepNext/>
        <w:jc w:val="both"/>
        <w:rPr>
          <w:lang w:val="ru-RU"/>
        </w:rPr>
      </w:pPr>
      <w:r w:rsidRPr="004D371B">
        <w:rPr>
          <w:lang w:val="ru-RU"/>
        </w:rPr>
        <w:lastRenderedPageBreak/>
        <w:t xml:space="preserve">Проект </w:t>
      </w:r>
      <w:r w:rsidRPr="004D371B">
        <w:rPr>
          <w:b/>
          <w:bCs/>
          <w:lang w:val="ru-RU"/>
        </w:rPr>
        <w:t>повестки дня</w:t>
      </w:r>
      <w:r w:rsidRPr="004D371B">
        <w:rPr>
          <w:lang w:val="ru-RU"/>
        </w:rPr>
        <w:t xml:space="preserve"> собрания</w:t>
      </w:r>
      <w:r w:rsidR="00471D0D">
        <w:rPr>
          <w:lang w:val="ru-RU"/>
        </w:rPr>
        <w:t xml:space="preserve"> РГ 3/11, а также проект плана собраний на неделю</w:t>
      </w:r>
      <w:r w:rsidRPr="004D371B">
        <w:rPr>
          <w:lang w:val="ru-RU"/>
        </w:rPr>
        <w:t xml:space="preserve">, подготовленный </w:t>
      </w:r>
      <w:r w:rsidR="00471D0D">
        <w:rPr>
          <w:lang w:val="ru-RU"/>
        </w:rPr>
        <w:t xml:space="preserve">по согласованию с Председателем </w:t>
      </w:r>
      <w:r w:rsidRPr="004D371B">
        <w:rPr>
          <w:lang w:val="ru-RU"/>
        </w:rPr>
        <w:t>РГ</w:t>
      </w:r>
      <w:r>
        <w:rPr>
          <w:lang w:val="ru-RU"/>
        </w:rPr>
        <w:t> 3</w:t>
      </w:r>
      <w:r w:rsidRPr="004D371B">
        <w:rPr>
          <w:lang w:val="ru-RU"/>
        </w:rPr>
        <w:t>/11</w:t>
      </w:r>
      <w:r w:rsidR="003938DE">
        <w:rPr>
          <w:lang w:val="ru-RU"/>
        </w:rPr>
        <w:t xml:space="preserve"> (г-н </w:t>
      </w:r>
      <w:r w:rsidR="003938DE" w:rsidRPr="003938DE">
        <w:rPr>
          <w:color w:val="000000"/>
          <w:lang w:val="ru-RU"/>
        </w:rPr>
        <w:t>Син Гак КАН</w:t>
      </w:r>
      <w:r w:rsidR="003938DE">
        <w:rPr>
          <w:color w:val="000000"/>
          <w:lang w:val="ru-RU"/>
        </w:rPr>
        <w:t>) и другими Докладчиками</w:t>
      </w:r>
      <w:r w:rsidRPr="004D371B">
        <w:rPr>
          <w:lang w:val="ru-RU"/>
        </w:rPr>
        <w:t>, прив</w:t>
      </w:r>
      <w:r w:rsidR="003938DE">
        <w:rPr>
          <w:lang w:val="ru-RU"/>
        </w:rPr>
        <w:t>еден</w:t>
      </w:r>
      <w:r w:rsidR="002E3048">
        <w:rPr>
          <w:lang w:val="ru-RU"/>
        </w:rPr>
        <w:t>ы</w:t>
      </w:r>
      <w:r w:rsidRPr="004D371B">
        <w:rPr>
          <w:lang w:val="ru-RU"/>
        </w:rPr>
        <w:t xml:space="preserve"> в </w:t>
      </w:r>
      <w:r w:rsidRPr="004D371B">
        <w:rPr>
          <w:b/>
          <w:bCs/>
          <w:lang w:val="ru-RU"/>
        </w:rPr>
        <w:t>Приложении</w:t>
      </w:r>
      <w:r>
        <w:rPr>
          <w:b/>
          <w:bCs/>
          <w:lang w:val="ru-RU"/>
        </w:rPr>
        <w:t> </w:t>
      </w:r>
      <w:r w:rsidR="003938DE">
        <w:rPr>
          <w:b/>
          <w:bCs/>
          <w:lang w:val="ru-RU"/>
        </w:rPr>
        <w:t xml:space="preserve">С </w:t>
      </w:r>
      <w:r w:rsidR="003938DE">
        <w:rPr>
          <w:lang w:val="ru-RU"/>
        </w:rPr>
        <w:t xml:space="preserve">и </w:t>
      </w:r>
      <w:r w:rsidR="003938DE">
        <w:rPr>
          <w:b/>
          <w:bCs/>
        </w:rPr>
        <w:t>D</w:t>
      </w:r>
      <w:r w:rsidR="003938DE" w:rsidRPr="003938DE">
        <w:rPr>
          <w:lang w:val="ru-RU"/>
        </w:rPr>
        <w:t>,</w:t>
      </w:r>
      <w:r w:rsidR="003938DE">
        <w:rPr>
          <w:lang w:val="ru-RU"/>
        </w:rPr>
        <w:t xml:space="preserve"> соответственно</w:t>
      </w:r>
      <w:r w:rsidRPr="004D371B">
        <w:rPr>
          <w:lang w:val="ru-RU"/>
        </w:rPr>
        <w:t xml:space="preserve">. </w:t>
      </w:r>
      <w:r w:rsidR="003938DE">
        <w:rPr>
          <w:lang w:val="ru-RU"/>
        </w:rPr>
        <w:t>Дальнейшие уточнения плана собраний будут публиковаться на домашней странице ИК11</w:t>
      </w:r>
      <w:r w:rsidR="00471D0D" w:rsidRPr="00471D0D">
        <w:rPr>
          <w:lang w:val="ru-RU"/>
        </w:rPr>
        <w:t>.</w:t>
      </w:r>
    </w:p>
    <w:p w:rsidR="00EE5581" w:rsidRPr="004D371B" w:rsidRDefault="00EE5581" w:rsidP="001B0DB3">
      <w:pPr>
        <w:jc w:val="both"/>
        <w:rPr>
          <w:lang w:val="ru-RU"/>
        </w:rPr>
      </w:pPr>
      <w:r w:rsidRPr="004D371B">
        <w:rPr>
          <w:lang w:val="ru-RU"/>
        </w:rPr>
        <w:t>Желаю вам плодотворного и приятного собрания.</w:t>
      </w:r>
    </w:p>
    <w:p w:rsidR="000D7A65" w:rsidRPr="000D7A65" w:rsidRDefault="00EE5581" w:rsidP="000D7A65">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lang w:val="ru-RU"/>
        </w:rPr>
      </w:pPr>
      <w:bookmarkStart w:id="4" w:name="_GoBack"/>
      <w:bookmarkEnd w:id="4"/>
      <w:r w:rsidRPr="00B80593">
        <w:rPr>
          <w:lang w:val="ru-RU"/>
        </w:rPr>
        <w:t>С уважением,</w:t>
      </w:r>
    </w:p>
    <w:p w:rsidR="00EE5581" w:rsidRPr="00B80593" w:rsidRDefault="00471D0D" w:rsidP="00452FA3">
      <w:pPr>
        <w:spacing w:before="1080"/>
        <w:rPr>
          <w:lang w:val="ru-RU"/>
        </w:rPr>
      </w:pPr>
      <w:r w:rsidRPr="000C541E">
        <w:rPr>
          <w:rFonts w:asciiTheme="minorHAnsi" w:hAnsiTheme="minorHAnsi"/>
          <w:szCs w:val="22"/>
          <w:lang w:val="ru-RU"/>
        </w:rPr>
        <w:t>Чхе Суб Ли</w:t>
      </w:r>
      <w:r w:rsidRPr="000C541E">
        <w:rPr>
          <w:rFonts w:ascii="Verdana" w:hAnsi="Verdana"/>
          <w:sz w:val="20"/>
          <w:szCs w:val="20"/>
          <w:lang w:val="ru-RU"/>
        </w:rPr>
        <w:br/>
      </w:r>
      <w:r w:rsidRPr="00FB7502">
        <w:rPr>
          <w:lang w:val="ru-RU"/>
        </w:rPr>
        <w:t>Директор Бюро</w:t>
      </w:r>
      <w:r w:rsidRPr="00FB7502">
        <w:rPr>
          <w:lang w:val="ru-RU"/>
        </w:rPr>
        <w:br/>
        <w:t>стандартизации электросвязи</w:t>
      </w:r>
    </w:p>
    <w:p w:rsidR="00EE5581" w:rsidRPr="00B80593" w:rsidRDefault="00EE5581" w:rsidP="00452FA3">
      <w:pPr>
        <w:spacing w:before="1440"/>
        <w:rPr>
          <w:lang w:val="ru-RU"/>
        </w:rPr>
      </w:pPr>
      <w:r w:rsidRPr="00B80593">
        <w:rPr>
          <w:b/>
          <w:bCs/>
          <w:lang w:val="ru-RU"/>
        </w:rPr>
        <w:t>Приложения</w:t>
      </w:r>
      <w:r>
        <w:rPr>
          <w:lang w:val="ru-RU"/>
        </w:rPr>
        <w:t xml:space="preserve">: </w:t>
      </w:r>
      <w:r w:rsidR="004F350A">
        <w:rPr>
          <w:lang w:val="ru-RU"/>
        </w:rPr>
        <w:t>4</w:t>
      </w:r>
    </w:p>
    <w:p w:rsidR="007D612D" w:rsidRDefault="007D612D" w:rsidP="00452FA3">
      <w:pPr>
        <w:spacing w:before="240"/>
        <w:rPr>
          <w:lang w:val="ru-RU"/>
        </w:rPr>
      </w:pPr>
      <w:r>
        <w:rPr>
          <w:lang w:val="ru-RU"/>
        </w:rPr>
        <w:br w:type="page"/>
      </w:r>
    </w:p>
    <w:p w:rsidR="007D612D" w:rsidRPr="00FB7502" w:rsidRDefault="007D612D" w:rsidP="00452FA3">
      <w:pPr>
        <w:pStyle w:val="AnnexNo"/>
        <w:rPr>
          <w:rFonts w:asciiTheme="minorHAnsi" w:hAnsiTheme="minorHAnsi"/>
          <w:lang w:val="ru-RU"/>
        </w:rPr>
      </w:pPr>
      <w:r w:rsidRPr="007A3455">
        <w:rPr>
          <w:rFonts w:eastAsia="Times New Roman"/>
          <w:b/>
          <w:bCs/>
          <w:lang w:val="ru-RU"/>
        </w:rPr>
        <w:lastRenderedPageBreak/>
        <w:t>ПРИЛОЖЕНИЕ A</w:t>
      </w:r>
      <w:r w:rsidRPr="00A024CE">
        <w:rPr>
          <w:rFonts w:eastAsia="Times New Roman"/>
          <w:lang w:val="ru-RU"/>
        </w:rPr>
        <w:br/>
      </w:r>
      <w:r w:rsidR="00E62E24">
        <w:rPr>
          <w:rFonts w:asciiTheme="minorHAnsi" w:hAnsiTheme="minorHAnsi"/>
          <w:caps w:val="0"/>
          <w:sz w:val="22"/>
          <w:szCs w:val="18"/>
          <w:lang w:val="ru-RU"/>
        </w:rPr>
        <w:t>(к Коллективному письму</w:t>
      </w:r>
      <w:r w:rsidR="00F86502">
        <w:rPr>
          <w:rFonts w:asciiTheme="minorHAnsi" w:hAnsiTheme="minorHAnsi"/>
          <w:caps w:val="0"/>
          <w:sz w:val="22"/>
          <w:szCs w:val="18"/>
          <w:lang w:val="ru-RU"/>
        </w:rPr>
        <w:t> </w:t>
      </w:r>
      <w:r w:rsidR="004F350A">
        <w:rPr>
          <w:rFonts w:asciiTheme="minorHAnsi" w:hAnsiTheme="minorHAnsi"/>
          <w:caps w:val="0"/>
          <w:sz w:val="22"/>
          <w:szCs w:val="18"/>
          <w:lang w:val="ru-RU"/>
        </w:rPr>
        <w:t>11</w:t>
      </w:r>
      <w:r w:rsidRPr="0007499D">
        <w:rPr>
          <w:rFonts w:asciiTheme="minorHAnsi" w:hAnsiTheme="minorHAnsi"/>
          <w:caps w:val="0"/>
          <w:sz w:val="22"/>
          <w:szCs w:val="18"/>
          <w:lang w:val="ru-RU"/>
        </w:rPr>
        <w:t>/</w:t>
      </w:r>
      <w:r w:rsidR="004F350A">
        <w:rPr>
          <w:rFonts w:asciiTheme="minorHAnsi" w:hAnsiTheme="minorHAnsi"/>
          <w:caps w:val="0"/>
          <w:sz w:val="22"/>
          <w:szCs w:val="18"/>
          <w:lang w:val="ru-RU"/>
        </w:rPr>
        <w:t>11</w:t>
      </w:r>
      <w:r w:rsidRPr="0007499D">
        <w:rPr>
          <w:rFonts w:asciiTheme="minorHAnsi" w:hAnsiTheme="minorHAnsi"/>
          <w:caps w:val="0"/>
          <w:sz w:val="22"/>
          <w:szCs w:val="18"/>
          <w:lang w:val="ru-RU"/>
        </w:rPr>
        <w:t xml:space="preserve"> БСЭ)</w:t>
      </w:r>
    </w:p>
    <w:p w:rsidR="007D612D" w:rsidRPr="006D0AFF" w:rsidRDefault="007D612D" w:rsidP="00452FA3">
      <w:pPr>
        <w:pStyle w:val="AnnexTitle"/>
        <w:spacing w:before="360" w:after="240"/>
        <w:rPr>
          <w:lang w:val="ru-RU"/>
        </w:rPr>
      </w:pPr>
      <w:r w:rsidRPr="006D0AFF">
        <w:rPr>
          <w:lang w:val="ru-RU"/>
        </w:rPr>
        <w:t>ПРЕДСТАВЛЕНИЕ ВКЛАДОВ</w:t>
      </w:r>
      <w:r w:rsidR="006B25EE" w:rsidRPr="006D0AFF">
        <w:rPr>
          <w:lang w:val="ru-RU"/>
        </w:rPr>
        <w:t xml:space="preserve"> ДЛЯ СОБРАНИЯ РГ</w:t>
      </w:r>
      <w:r w:rsidR="006B25EE">
        <w:t> </w:t>
      </w:r>
      <w:r w:rsidR="006B25EE" w:rsidRPr="006D0AFF">
        <w:rPr>
          <w:lang w:val="ru-RU"/>
        </w:rPr>
        <w:t>3/11</w:t>
      </w:r>
    </w:p>
    <w:p w:rsidR="007D612D" w:rsidRPr="00C433F5" w:rsidRDefault="007D612D" w:rsidP="00452FA3">
      <w:pPr>
        <w:jc w:val="both"/>
        <w:rPr>
          <w:rFonts w:asciiTheme="minorHAnsi" w:hAnsiTheme="minorHAnsi"/>
          <w:szCs w:val="22"/>
          <w:lang w:val="ru-RU"/>
        </w:rPr>
      </w:pPr>
      <w:r w:rsidRPr="0007499D">
        <w:rPr>
          <w:rFonts w:asciiTheme="minorHAnsi" w:hAnsiTheme="minorHAnsi"/>
          <w:b/>
          <w:bCs/>
          <w:szCs w:val="22"/>
          <w:lang w:val="ru-RU"/>
        </w:rPr>
        <w:t>ПРЕДЕЛЬНЫЕ СРОКИ ДЛЯ ПРЕДСТАВЛЕНИЯ ВКЛАДОВ</w:t>
      </w:r>
      <w:r w:rsidRPr="0007499D">
        <w:rPr>
          <w:rFonts w:asciiTheme="minorHAnsi" w:hAnsiTheme="minorHAnsi"/>
          <w:szCs w:val="22"/>
          <w:lang w:val="ru-RU"/>
        </w:rPr>
        <w:t>: Предельный</w:t>
      </w:r>
      <w:r w:rsidR="00E62E24">
        <w:rPr>
          <w:rFonts w:asciiTheme="minorHAnsi" w:hAnsiTheme="minorHAnsi"/>
          <w:szCs w:val="22"/>
          <w:lang w:val="ru-RU"/>
        </w:rPr>
        <w:t xml:space="preserve"> срок для представления вкладов </w:t>
      </w:r>
      <w:r w:rsidRPr="0007499D">
        <w:rPr>
          <w:rFonts w:asciiTheme="minorHAnsi" w:hAnsiTheme="minorHAnsi"/>
          <w:szCs w:val="22"/>
          <w:lang w:val="ru-RU"/>
        </w:rPr>
        <w:t>− 12 (двенадцать) календарных дней до начала собрания</w:t>
      </w:r>
      <w:r w:rsidR="003F1842">
        <w:rPr>
          <w:rFonts w:asciiTheme="minorHAnsi" w:hAnsiTheme="minorHAnsi"/>
          <w:szCs w:val="22"/>
          <w:lang w:val="ru-RU"/>
        </w:rPr>
        <w:t xml:space="preserve"> РГ 3/11</w:t>
      </w:r>
      <w:r w:rsidRPr="0007499D">
        <w:rPr>
          <w:rFonts w:asciiTheme="minorHAnsi" w:hAnsiTheme="minorHAnsi"/>
          <w:szCs w:val="22"/>
          <w:lang w:val="ru-RU"/>
        </w:rPr>
        <w:t>. Такие вклады будут опубликованы на веб-сайте 1</w:t>
      </w:r>
      <w:r w:rsidR="0031755B">
        <w:rPr>
          <w:rFonts w:asciiTheme="minorHAnsi" w:hAnsiTheme="minorHAnsi"/>
          <w:szCs w:val="22"/>
          <w:lang w:val="ru-RU"/>
        </w:rPr>
        <w:t>1</w:t>
      </w:r>
      <w:r w:rsidRPr="0007499D">
        <w:rPr>
          <w:rFonts w:asciiTheme="minorHAnsi" w:hAnsiTheme="minorHAnsi"/>
          <w:szCs w:val="22"/>
          <w:lang w:val="ru-RU"/>
        </w:rPr>
        <w:t xml:space="preserve">-й Исследовательской комиссии, и поэтому они должны поступить в БСЭ </w:t>
      </w:r>
      <w:r w:rsidRPr="0007499D">
        <w:rPr>
          <w:rFonts w:asciiTheme="minorHAnsi" w:hAnsiTheme="minorHAnsi"/>
          <w:b/>
          <w:bCs/>
          <w:szCs w:val="22"/>
          <w:lang w:val="ru-RU"/>
        </w:rPr>
        <w:t xml:space="preserve">не позднее </w:t>
      </w:r>
      <w:r w:rsidR="00F86502">
        <w:rPr>
          <w:rFonts w:asciiTheme="minorHAnsi" w:hAnsiTheme="minorHAnsi"/>
          <w:b/>
          <w:bCs/>
          <w:szCs w:val="22"/>
          <w:lang w:val="ru-RU"/>
        </w:rPr>
        <w:t>1</w:t>
      </w:r>
      <w:r w:rsidR="004F350A">
        <w:rPr>
          <w:rFonts w:asciiTheme="minorHAnsi" w:hAnsiTheme="minorHAnsi"/>
          <w:b/>
          <w:bCs/>
          <w:szCs w:val="22"/>
          <w:lang w:val="ru-RU"/>
        </w:rPr>
        <w:t>6</w:t>
      </w:r>
      <w:r w:rsidR="00F86502">
        <w:rPr>
          <w:rFonts w:asciiTheme="minorHAnsi" w:hAnsiTheme="minorHAnsi"/>
          <w:b/>
          <w:bCs/>
          <w:szCs w:val="22"/>
          <w:lang w:val="ru-RU"/>
        </w:rPr>
        <w:t> </w:t>
      </w:r>
      <w:r w:rsidR="004F350A">
        <w:rPr>
          <w:rFonts w:asciiTheme="minorHAnsi" w:hAnsiTheme="minorHAnsi"/>
          <w:b/>
          <w:bCs/>
          <w:szCs w:val="22"/>
          <w:lang w:val="ru-RU"/>
        </w:rPr>
        <w:t>апреля</w:t>
      </w:r>
      <w:r w:rsidRPr="0007499D">
        <w:rPr>
          <w:rFonts w:asciiTheme="minorHAnsi" w:hAnsiTheme="minorHAnsi"/>
          <w:b/>
          <w:bCs/>
          <w:szCs w:val="22"/>
          <w:lang w:val="ru-RU"/>
        </w:rPr>
        <w:t xml:space="preserve"> 201</w:t>
      </w:r>
      <w:r w:rsidR="00F86502">
        <w:rPr>
          <w:rFonts w:asciiTheme="minorHAnsi" w:hAnsiTheme="minorHAnsi"/>
          <w:b/>
          <w:bCs/>
          <w:szCs w:val="22"/>
          <w:lang w:val="ru-RU"/>
        </w:rPr>
        <w:t>6</w:t>
      </w:r>
      <w:r w:rsidRPr="0007499D">
        <w:rPr>
          <w:rFonts w:asciiTheme="minorHAnsi" w:hAnsiTheme="minorHAnsi"/>
          <w:b/>
          <w:bCs/>
          <w:szCs w:val="22"/>
          <w:lang w:val="ru-RU"/>
        </w:rPr>
        <w:t> года</w:t>
      </w:r>
      <w:r w:rsidRPr="0007499D">
        <w:rPr>
          <w:rFonts w:asciiTheme="minorHAnsi" w:hAnsiTheme="minorHAnsi"/>
          <w:szCs w:val="22"/>
          <w:lang w:val="ru-RU"/>
        </w:rPr>
        <w:t>. Вклады, полученные не позднее чем</w:t>
      </w:r>
      <w:r w:rsidR="0065174C">
        <w:rPr>
          <w:rFonts w:asciiTheme="minorHAnsi" w:hAnsiTheme="minorHAnsi"/>
          <w:szCs w:val="22"/>
          <w:lang w:val="ru-RU"/>
        </w:rPr>
        <w:t xml:space="preserve"> </w:t>
      </w:r>
      <w:r w:rsidRPr="0007499D">
        <w:rPr>
          <w:rFonts w:asciiTheme="minorHAnsi" w:hAnsiTheme="minorHAnsi"/>
          <w:szCs w:val="22"/>
          <w:lang w:val="ru-RU"/>
        </w:rPr>
        <w:t>за</w:t>
      </w:r>
      <w:r w:rsidR="0065174C">
        <w:rPr>
          <w:rFonts w:asciiTheme="minorHAnsi" w:hAnsiTheme="minorHAnsi"/>
          <w:szCs w:val="22"/>
          <w:lang w:val="ru-RU"/>
        </w:rPr>
        <w:t xml:space="preserve"> </w:t>
      </w:r>
      <w:r w:rsidRPr="0007499D">
        <w:rPr>
          <w:rFonts w:asciiTheme="minorHAnsi" w:hAnsiTheme="minorHAnsi"/>
          <w:b/>
          <w:bCs/>
          <w:szCs w:val="22"/>
          <w:lang w:val="ru-RU"/>
        </w:rPr>
        <w:t>два</w:t>
      </w:r>
      <w:r w:rsidRPr="0007499D">
        <w:rPr>
          <w:rFonts w:asciiTheme="minorHAnsi" w:hAnsiTheme="minorHAnsi"/>
          <w:szCs w:val="22"/>
          <w:lang w:val="ru-RU"/>
        </w:rPr>
        <w:t xml:space="preserve"> месяца до начала собрания, если потребуется, могут быть переведены.</w:t>
      </w:r>
    </w:p>
    <w:p w:rsidR="007D612D" w:rsidRPr="0007499D" w:rsidRDefault="007D612D" w:rsidP="00452FA3">
      <w:pPr>
        <w:jc w:val="both"/>
        <w:rPr>
          <w:rFonts w:asciiTheme="minorHAnsi" w:hAnsiTheme="minorHAnsi" w:cstheme="majorBidi"/>
          <w:szCs w:val="22"/>
          <w:lang w:val="ru-RU"/>
        </w:rPr>
      </w:pPr>
      <w:r w:rsidRPr="0007499D">
        <w:rPr>
          <w:rFonts w:asciiTheme="minorHAnsi" w:hAnsiTheme="minorHAnsi" w:cstheme="majorBidi"/>
          <w:b/>
          <w:bCs/>
          <w:color w:val="000000"/>
          <w:szCs w:val="22"/>
          <w:lang w:val="ru-RU"/>
        </w:rPr>
        <w:t>НЕПОСРЕДСТВЕННОЕ РАЗМЕЩЕНИЕ/ПРЕДСТАВЛЕНИЕ ДОКУМЕНТОВ</w:t>
      </w:r>
      <w:r w:rsidRPr="0007499D">
        <w:rPr>
          <w:rFonts w:asciiTheme="minorHAnsi" w:hAnsiTheme="minorHAnsi" w:cstheme="majorBidi"/>
          <w:color w:val="000000"/>
          <w:szCs w:val="22"/>
          <w:lang w:val="ru-RU"/>
        </w:rPr>
        <w:t>: Система непосредственного размещения вкладов доступна в онлайновом режиме. Эта система позволяет Членам МСЭ-Т резервировать номера вкладов и напрямую закачивать/пересматр</w:t>
      </w:r>
      <w:r>
        <w:rPr>
          <w:rFonts w:asciiTheme="minorHAnsi" w:hAnsiTheme="minorHAnsi" w:cstheme="majorBidi"/>
          <w:color w:val="000000"/>
          <w:szCs w:val="22"/>
          <w:lang w:val="ru-RU"/>
        </w:rPr>
        <w:t>ивать вклады на веб-сервере МСЭ</w:t>
      </w:r>
      <w:r>
        <w:rPr>
          <w:rFonts w:asciiTheme="minorHAnsi" w:hAnsiTheme="minorHAnsi" w:cstheme="majorBidi"/>
          <w:color w:val="000000"/>
          <w:szCs w:val="22"/>
          <w:lang w:val="ru-RU"/>
        </w:rPr>
        <w:noBreakHyphen/>
      </w:r>
      <w:r w:rsidRPr="0007499D">
        <w:rPr>
          <w:rFonts w:asciiTheme="minorHAnsi" w:hAnsiTheme="minorHAnsi" w:cstheme="majorBidi"/>
          <w:color w:val="000000"/>
          <w:szCs w:val="22"/>
          <w:lang w:val="ru-RU"/>
        </w:rPr>
        <w:t xml:space="preserve">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r w:rsidR="00972C07">
        <w:fldChar w:fldCharType="begin"/>
      </w:r>
      <w:r w:rsidR="00972C07" w:rsidRPr="003F446C">
        <w:rPr>
          <w:lang w:val="ru-RU"/>
        </w:rPr>
        <w:instrText xml:space="preserve"> </w:instrText>
      </w:r>
      <w:r w:rsidR="00972C07">
        <w:instrText>HYPERLINK</w:instrText>
      </w:r>
      <w:r w:rsidR="00972C07" w:rsidRPr="003F446C">
        <w:rPr>
          <w:lang w:val="ru-RU"/>
        </w:rPr>
        <w:instrText xml:space="preserve"> "</w:instrText>
      </w:r>
      <w:r w:rsidR="00972C07">
        <w:instrText>http</w:instrText>
      </w:r>
      <w:r w:rsidR="00972C07" w:rsidRPr="003F446C">
        <w:rPr>
          <w:lang w:val="ru-RU"/>
        </w:rPr>
        <w:instrText>://</w:instrText>
      </w:r>
      <w:r w:rsidR="00972C07">
        <w:instrText>itu</w:instrText>
      </w:r>
      <w:r w:rsidR="00972C07" w:rsidRPr="003F446C">
        <w:rPr>
          <w:lang w:val="ru-RU"/>
        </w:rPr>
        <w:instrText>.</w:instrText>
      </w:r>
      <w:r w:rsidR="00972C07">
        <w:instrText>int</w:instrText>
      </w:r>
      <w:r w:rsidR="00972C07" w:rsidRPr="003F446C">
        <w:rPr>
          <w:lang w:val="ru-RU"/>
        </w:rPr>
        <w:instrText>/</w:instrText>
      </w:r>
      <w:r w:rsidR="00972C07">
        <w:instrText>net</w:instrText>
      </w:r>
      <w:r w:rsidR="00972C07" w:rsidRPr="003F446C">
        <w:rPr>
          <w:lang w:val="ru-RU"/>
        </w:rPr>
        <w:instrText>/</w:instrText>
      </w:r>
      <w:r w:rsidR="00972C07">
        <w:instrText>ITU</w:instrText>
      </w:r>
      <w:r w:rsidR="00972C07" w:rsidRPr="003F446C">
        <w:rPr>
          <w:lang w:val="ru-RU"/>
        </w:rPr>
        <w:instrText>-</w:instrText>
      </w:r>
      <w:r w:rsidR="00972C07">
        <w:instrText>T</w:instrText>
      </w:r>
      <w:r w:rsidR="00972C07" w:rsidRPr="003F446C">
        <w:rPr>
          <w:lang w:val="ru-RU"/>
        </w:rPr>
        <w:instrText>/</w:instrText>
      </w:r>
      <w:r w:rsidR="00972C07">
        <w:instrText>ddp</w:instrText>
      </w:r>
      <w:r w:rsidR="00972C07" w:rsidRPr="003F446C">
        <w:rPr>
          <w:lang w:val="ru-RU"/>
        </w:rPr>
        <w:instrText xml:space="preserve">/" </w:instrText>
      </w:r>
      <w:r w:rsidR="00972C07">
        <w:fldChar w:fldCharType="separate"/>
      </w:r>
      <w:r w:rsidR="00A3770C" w:rsidRPr="007049A6">
        <w:rPr>
          <w:rStyle w:val="Hyperlink"/>
          <w:szCs w:val="18"/>
        </w:rPr>
        <w:t>http</w:t>
      </w:r>
      <w:r w:rsidR="00A3770C" w:rsidRPr="007049A6">
        <w:rPr>
          <w:rStyle w:val="Hyperlink"/>
          <w:szCs w:val="18"/>
          <w:lang w:val="ru-RU"/>
        </w:rPr>
        <w:t>://</w:t>
      </w:r>
      <w:proofErr w:type="spellStart"/>
      <w:r w:rsidR="00A3770C" w:rsidRPr="007049A6">
        <w:rPr>
          <w:rStyle w:val="Hyperlink"/>
          <w:szCs w:val="18"/>
        </w:rPr>
        <w:t>itu</w:t>
      </w:r>
      <w:proofErr w:type="spellEnd"/>
      <w:r w:rsidR="00A3770C" w:rsidRPr="007049A6">
        <w:rPr>
          <w:rStyle w:val="Hyperlink"/>
          <w:szCs w:val="18"/>
          <w:lang w:val="ru-RU"/>
        </w:rPr>
        <w:t>.</w:t>
      </w:r>
      <w:proofErr w:type="spellStart"/>
      <w:r w:rsidR="00A3770C" w:rsidRPr="007049A6">
        <w:rPr>
          <w:rStyle w:val="Hyperlink"/>
          <w:szCs w:val="18"/>
        </w:rPr>
        <w:t>int</w:t>
      </w:r>
      <w:proofErr w:type="spellEnd"/>
      <w:r w:rsidR="00A3770C" w:rsidRPr="007049A6">
        <w:rPr>
          <w:rStyle w:val="Hyperlink"/>
          <w:szCs w:val="18"/>
          <w:lang w:val="ru-RU"/>
        </w:rPr>
        <w:t>/</w:t>
      </w:r>
      <w:r w:rsidR="00A3770C" w:rsidRPr="007049A6">
        <w:rPr>
          <w:rStyle w:val="Hyperlink"/>
          <w:szCs w:val="18"/>
        </w:rPr>
        <w:t>net</w:t>
      </w:r>
      <w:r w:rsidR="00A3770C" w:rsidRPr="007049A6">
        <w:rPr>
          <w:rStyle w:val="Hyperlink"/>
          <w:szCs w:val="18"/>
          <w:lang w:val="ru-RU"/>
        </w:rPr>
        <w:t>/</w:t>
      </w:r>
      <w:r w:rsidR="00A3770C" w:rsidRPr="007049A6">
        <w:rPr>
          <w:rStyle w:val="Hyperlink"/>
          <w:szCs w:val="18"/>
          <w:lang w:val="ru-RU"/>
        </w:rPr>
        <w:br/>
      </w:r>
      <w:r w:rsidR="00A3770C" w:rsidRPr="007049A6">
        <w:rPr>
          <w:rStyle w:val="Hyperlink"/>
          <w:szCs w:val="18"/>
        </w:rPr>
        <w:t>ITU</w:t>
      </w:r>
      <w:r w:rsidR="00A3770C" w:rsidRPr="007049A6">
        <w:rPr>
          <w:rStyle w:val="Hyperlink"/>
          <w:szCs w:val="18"/>
          <w:lang w:val="ru-RU"/>
        </w:rPr>
        <w:t>-</w:t>
      </w:r>
      <w:r w:rsidR="00A3770C" w:rsidRPr="007049A6">
        <w:rPr>
          <w:rStyle w:val="Hyperlink"/>
          <w:szCs w:val="18"/>
        </w:rPr>
        <w:t>T</w:t>
      </w:r>
      <w:r w:rsidR="00A3770C" w:rsidRPr="007049A6">
        <w:rPr>
          <w:rStyle w:val="Hyperlink"/>
          <w:szCs w:val="18"/>
          <w:lang w:val="ru-RU"/>
        </w:rPr>
        <w:t>/</w:t>
      </w:r>
      <w:proofErr w:type="spellStart"/>
      <w:r w:rsidR="00A3770C" w:rsidRPr="007049A6">
        <w:rPr>
          <w:rStyle w:val="Hyperlink"/>
          <w:szCs w:val="18"/>
        </w:rPr>
        <w:t>ddp</w:t>
      </w:r>
      <w:proofErr w:type="spellEnd"/>
      <w:r w:rsidR="00A3770C" w:rsidRPr="007049A6">
        <w:rPr>
          <w:rStyle w:val="Hyperlink"/>
          <w:szCs w:val="18"/>
          <w:lang w:val="ru-RU"/>
        </w:rPr>
        <w:t>/</w:t>
      </w:r>
      <w:r w:rsidR="00972C07">
        <w:rPr>
          <w:rStyle w:val="Hyperlink"/>
          <w:szCs w:val="18"/>
          <w:lang w:val="ru-RU"/>
        </w:rPr>
        <w:fldChar w:fldCharType="end"/>
      </w:r>
      <w:r w:rsidRPr="0007499D">
        <w:rPr>
          <w:rFonts w:asciiTheme="minorHAnsi" w:hAnsiTheme="minorHAnsi" w:cstheme="majorBidi"/>
          <w:color w:val="000000"/>
          <w:szCs w:val="22"/>
          <w:lang w:val="ru-RU"/>
        </w:rPr>
        <w:t>.</w:t>
      </w:r>
    </w:p>
    <w:p w:rsidR="007D612D" w:rsidRPr="0007499D" w:rsidRDefault="007D612D" w:rsidP="00452FA3">
      <w:pPr>
        <w:jc w:val="both"/>
        <w:rPr>
          <w:rFonts w:asciiTheme="minorHAnsi" w:hAnsiTheme="minorHAnsi"/>
          <w:b/>
          <w:bCs/>
          <w:lang w:val="ru-RU"/>
        </w:rPr>
      </w:pPr>
      <w:r w:rsidRPr="0007499D">
        <w:rPr>
          <w:rFonts w:asciiTheme="minorHAnsi" w:hAnsiTheme="minorHAnsi"/>
          <w:b/>
          <w:bCs/>
          <w:szCs w:val="22"/>
          <w:lang w:val="ru-RU"/>
        </w:rPr>
        <w:t>ШАБЛОНЫ</w:t>
      </w:r>
      <w:r w:rsidRPr="0007499D">
        <w:rPr>
          <w:rFonts w:asciiTheme="minorHAnsi" w:hAnsiTheme="minorHAnsi"/>
          <w:szCs w:val="22"/>
          <w:lang w:val="ru-RU"/>
        </w:rPr>
        <w:t>: Просим вас при подготовке своих документов к собранию использовать представленный набор шаблонов. Доступ к таким шаблонам предоставляется на веб</w:t>
      </w:r>
      <w:r w:rsidRPr="0007499D">
        <w:rPr>
          <w:rFonts w:asciiTheme="minorHAnsi" w:hAnsiTheme="minorHAnsi"/>
          <w:szCs w:val="22"/>
          <w:lang w:val="ru-RU"/>
        </w:rPr>
        <w:noBreakHyphen/>
        <w:t>странице каждой исследовательской комиссии МСЭ-Т в директории "</w:t>
      </w:r>
      <w:r w:rsidR="00CE0A85">
        <w:rPr>
          <w:rFonts w:asciiTheme="minorHAnsi" w:hAnsiTheme="minorHAnsi"/>
          <w:szCs w:val="22"/>
          <w:lang w:val="ru-RU"/>
        </w:rPr>
        <w:t>Ресурсы делегатов</w:t>
      </w:r>
      <w:r w:rsidRPr="0007499D">
        <w:rPr>
          <w:rFonts w:asciiTheme="minorHAnsi" w:hAnsiTheme="minorHAnsi"/>
          <w:szCs w:val="22"/>
          <w:lang w:val="ru-RU"/>
        </w:rPr>
        <w:t>" (</w:t>
      </w:r>
      <w:r w:rsidR="00972C07">
        <w:fldChar w:fldCharType="begin"/>
      </w:r>
      <w:r w:rsidR="00972C07" w:rsidRPr="00972C07">
        <w:rPr>
          <w:lang w:val="ru-RU"/>
        </w:rPr>
        <w:instrText xml:space="preserve"> </w:instrText>
      </w:r>
      <w:r w:rsidR="00972C07">
        <w:instrText>HYPERLINK</w:instrText>
      </w:r>
      <w:r w:rsidR="00972C07" w:rsidRPr="00972C07">
        <w:rPr>
          <w:lang w:val="ru-RU"/>
        </w:rPr>
        <w:instrText xml:space="preserve"> "</w:instrText>
      </w:r>
      <w:r w:rsidR="00972C07">
        <w:instrText>http</w:instrText>
      </w:r>
      <w:r w:rsidR="00972C07" w:rsidRPr="00972C07">
        <w:rPr>
          <w:lang w:val="ru-RU"/>
        </w:rPr>
        <w:instrText>://</w:instrText>
      </w:r>
      <w:r w:rsidR="00972C07">
        <w:instrText>itu</w:instrText>
      </w:r>
      <w:r w:rsidR="00972C07" w:rsidRPr="00972C07">
        <w:rPr>
          <w:lang w:val="ru-RU"/>
        </w:rPr>
        <w:instrText>.</w:instrText>
      </w:r>
      <w:r w:rsidR="00972C07">
        <w:instrText>int</w:instrText>
      </w:r>
      <w:r w:rsidR="00972C07" w:rsidRPr="00972C07">
        <w:rPr>
          <w:lang w:val="ru-RU"/>
        </w:rPr>
        <w:instrText>/</w:instrText>
      </w:r>
      <w:r w:rsidR="00972C07">
        <w:instrText>ITU</w:instrText>
      </w:r>
      <w:r w:rsidR="00972C07" w:rsidRPr="00972C07">
        <w:rPr>
          <w:lang w:val="ru-RU"/>
        </w:rPr>
        <w:instrText>-</w:instrText>
      </w:r>
      <w:r w:rsidR="00972C07">
        <w:instrText>T</w:instrText>
      </w:r>
      <w:r w:rsidR="00972C07" w:rsidRPr="00972C07">
        <w:rPr>
          <w:lang w:val="ru-RU"/>
        </w:rPr>
        <w:instrText>/</w:instrText>
      </w:r>
      <w:r w:rsidR="00972C07">
        <w:instrText>studygroups</w:instrText>
      </w:r>
      <w:r w:rsidR="00972C07" w:rsidRPr="00972C07">
        <w:rPr>
          <w:lang w:val="ru-RU"/>
        </w:rPr>
        <w:instrText>/</w:instrText>
      </w:r>
      <w:r w:rsidR="00972C07">
        <w:instrText>templates</w:instrText>
      </w:r>
      <w:r w:rsidR="00972C07" w:rsidRPr="00972C07">
        <w:rPr>
          <w:lang w:val="ru-RU"/>
        </w:rPr>
        <w:instrText xml:space="preserve">" </w:instrText>
      </w:r>
      <w:r w:rsidR="00972C07">
        <w:fldChar w:fldCharType="separate"/>
      </w:r>
      <w:r w:rsidR="00A3770C" w:rsidRPr="007049A6">
        <w:rPr>
          <w:rStyle w:val="Hyperlink"/>
          <w:szCs w:val="18"/>
        </w:rPr>
        <w:t>http</w:t>
      </w:r>
      <w:r w:rsidR="00A3770C" w:rsidRPr="007049A6">
        <w:rPr>
          <w:rStyle w:val="Hyperlink"/>
          <w:szCs w:val="18"/>
          <w:lang w:val="ru-RU"/>
        </w:rPr>
        <w:t>://</w:t>
      </w:r>
      <w:proofErr w:type="spellStart"/>
      <w:r w:rsidR="00A3770C" w:rsidRPr="007049A6">
        <w:rPr>
          <w:rStyle w:val="Hyperlink"/>
          <w:szCs w:val="18"/>
        </w:rPr>
        <w:t>itu</w:t>
      </w:r>
      <w:proofErr w:type="spellEnd"/>
      <w:r w:rsidR="00A3770C" w:rsidRPr="007049A6">
        <w:rPr>
          <w:rStyle w:val="Hyperlink"/>
          <w:szCs w:val="18"/>
          <w:lang w:val="ru-RU"/>
        </w:rPr>
        <w:t>.</w:t>
      </w:r>
      <w:proofErr w:type="spellStart"/>
      <w:r w:rsidR="00A3770C" w:rsidRPr="007049A6">
        <w:rPr>
          <w:rStyle w:val="Hyperlink"/>
          <w:szCs w:val="18"/>
        </w:rPr>
        <w:t>int</w:t>
      </w:r>
      <w:proofErr w:type="spellEnd"/>
      <w:r w:rsidR="00A3770C" w:rsidRPr="007049A6">
        <w:rPr>
          <w:rStyle w:val="Hyperlink"/>
          <w:szCs w:val="18"/>
          <w:lang w:val="ru-RU"/>
        </w:rPr>
        <w:t>/</w:t>
      </w:r>
      <w:r w:rsidR="00A3770C" w:rsidRPr="007049A6">
        <w:rPr>
          <w:rStyle w:val="Hyperlink"/>
          <w:szCs w:val="18"/>
          <w:lang w:val="ru-RU"/>
        </w:rPr>
        <w:br/>
      </w:r>
      <w:r w:rsidR="00A3770C" w:rsidRPr="007049A6">
        <w:rPr>
          <w:rStyle w:val="Hyperlink"/>
          <w:szCs w:val="18"/>
        </w:rPr>
        <w:t>ITU</w:t>
      </w:r>
      <w:r w:rsidR="00A3770C" w:rsidRPr="007049A6">
        <w:rPr>
          <w:rStyle w:val="Hyperlink"/>
          <w:szCs w:val="18"/>
          <w:lang w:val="ru-RU"/>
        </w:rPr>
        <w:t>-</w:t>
      </w:r>
      <w:r w:rsidR="00A3770C" w:rsidRPr="007049A6">
        <w:rPr>
          <w:rStyle w:val="Hyperlink"/>
          <w:szCs w:val="18"/>
        </w:rPr>
        <w:t>T</w:t>
      </w:r>
      <w:r w:rsidR="00A3770C" w:rsidRPr="007049A6">
        <w:rPr>
          <w:rStyle w:val="Hyperlink"/>
          <w:szCs w:val="18"/>
          <w:lang w:val="ru-RU"/>
        </w:rPr>
        <w:t>/</w:t>
      </w:r>
      <w:proofErr w:type="spellStart"/>
      <w:r w:rsidR="00A3770C" w:rsidRPr="007049A6">
        <w:rPr>
          <w:rStyle w:val="Hyperlink"/>
          <w:szCs w:val="18"/>
        </w:rPr>
        <w:t>studygroups</w:t>
      </w:r>
      <w:proofErr w:type="spellEnd"/>
      <w:r w:rsidR="00A3770C" w:rsidRPr="007049A6">
        <w:rPr>
          <w:rStyle w:val="Hyperlink"/>
          <w:szCs w:val="18"/>
          <w:lang w:val="ru-RU"/>
        </w:rPr>
        <w:t>/</w:t>
      </w:r>
      <w:r w:rsidR="00A3770C" w:rsidRPr="007049A6">
        <w:rPr>
          <w:rStyle w:val="Hyperlink"/>
          <w:szCs w:val="18"/>
        </w:rPr>
        <w:t>templates</w:t>
      </w:r>
      <w:r w:rsidR="00972C07">
        <w:rPr>
          <w:rStyle w:val="Hyperlink"/>
          <w:szCs w:val="18"/>
        </w:rPr>
        <w:fldChar w:fldCharType="end"/>
      </w:r>
      <w:r w:rsidRPr="0007499D">
        <w:rPr>
          <w:rFonts w:asciiTheme="minorHAnsi" w:hAnsiTheme="minorHAnsi"/>
          <w:szCs w:val="22"/>
          <w:lang w:val="ru-RU"/>
        </w:rPr>
        <w:t xml:space="preserve">). На титульном листе </w:t>
      </w:r>
      <w:r w:rsidRPr="00E62E24">
        <w:rPr>
          <w:rFonts w:asciiTheme="minorHAnsi" w:hAnsiTheme="minorHAnsi"/>
          <w:szCs w:val="22"/>
          <w:lang w:val="ru-RU"/>
        </w:rPr>
        <w:t>всех</w:t>
      </w:r>
      <w:r w:rsidRPr="0007499D">
        <w:rPr>
          <w:rFonts w:asciiTheme="minorHAnsi" w:hAnsiTheme="minorHAnsi"/>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7D612D" w:rsidRPr="006D0AFF" w:rsidRDefault="007D612D" w:rsidP="00452FA3">
      <w:pPr>
        <w:pStyle w:val="AnnexTitle"/>
        <w:spacing w:before="360" w:after="240"/>
        <w:rPr>
          <w:lang w:val="ru-RU"/>
        </w:rPr>
      </w:pPr>
      <w:r w:rsidRPr="006D0AFF">
        <w:rPr>
          <w:lang w:val="ru-RU"/>
        </w:rPr>
        <w:t>МЕТОДЫ И СРЕДСТВА РАБОТЫ</w:t>
      </w:r>
    </w:p>
    <w:p w:rsidR="001A2357" w:rsidRPr="0007499D" w:rsidRDefault="001A2357" w:rsidP="00452FA3">
      <w:pPr>
        <w:jc w:val="both"/>
        <w:rPr>
          <w:rFonts w:asciiTheme="minorHAnsi" w:eastAsia="SimSun" w:hAnsiTheme="minorHAnsi"/>
          <w:lang w:val="ru-RU" w:eastAsia="zh-CN"/>
        </w:rPr>
      </w:pPr>
      <w:r w:rsidRPr="0007499D">
        <w:rPr>
          <w:rFonts w:asciiTheme="minorHAnsi" w:eastAsia="SimSun" w:hAnsiTheme="minorHAnsi"/>
          <w:b/>
          <w:bCs/>
          <w:lang w:val="ru-RU" w:eastAsia="zh-CN"/>
        </w:rPr>
        <w:t>СОБРАНИЯ НА БЕЗБУМАЖНОЙ ОСНОВЕ</w:t>
      </w:r>
      <w:r w:rsidRPr="0007499D">
        <w:rPr>
          <w:rFonts w:asciiTheme="minorHAnsi" w:eastAsia="SimSun" w:hAnsiTheme="minorHAnsi"/>
          <w:lang w:val="ru-RU" w:eastAsia="zh-CN"/>
        </w:rPr>
        <w:t>: Р</w:t>
      </w:r>
      <w:r w:rsidRPr="0007499D">
        <w:rPr>
          <w:rFonts w:asciiTheme="minorHAnsi" w:hAnsiTheme="minorHAnsi"/>
          <w:lang w:val="ru-RU"/>
        </w:rPr>
        <w:t>абота собрания будет проходить на безбумажной основе.</w:t>
      </w:r>
    </w:p>
    <w:p w:rsidR="007D612D" w:rsidRPr="0007499D" w:rsidRDefault="007D612D" w:rsidP="00452FA3">
      <w:pPr>
        <w:jc w:val="both"/>
        <w:rPr>
          <w:rFonts w:asciiTheme="minorHAnsi" w:hAnsiTheme="minorHAnsi"/>
          <w:lang w:val="ru-RU"/>
        </w:rPr>
      </w:pPr>
      <w:r w:rsidRPr="0007499D">
        <w:rPr>
          <w:rFonts w:asciiTheme="minorHAnsi" w:hAnsiTheme="minorHAnsi"/>
          <w:lang w:val="ru-RU"/>
        </w:rPr>
        <w:t xml:space="preserve">Во всех залах заседаний МСЭ и в здании МЦКЖ (Международного центра конференций в Женеве) имеются средства </w:t>
      </w:r>
      <w:r w:rsidRPr="0007499D">
        <w:rPr>
          <w:rFonts w:asciiTheme="minorHAnsi" w:hAnsiTheme="minorHAnsi"/>
          <w:b/>
          <w:bCs/>
          <w:lang w:val="ru-RU"/>
        </w:rPr>
        <w:t>БЕСПРОВОДНОЙ ЛВС</w:t>
      </w:r>
      <w:r w:rsidRPr="0007499D">
        <w:rPr>
          <w:rFonts w:asciiTheme="minorHAnsi" w:hAnsiTheme="minorHAnsi"/>
          <w:lang w:val="ru-RU"/>
        </w:rPr>
        <w:t>, которыми смогут воспользоваться делегаты. Подробная информация представлена на веб-сайте МСЭ-Т (</w:t>
      </w:r>
      <w:r w:rsidR="00972C07">
        <w:fldChar w:fldCharType="begin"/>
      </w:r>
      <w:r w:rsidR="00972C07" w:rsidRPr="003F446C">
        <w:rPr>
          <w:lang w:val="ru-RU"/>
        </w:rPr>
        <w:instrText xml:space="preserve"> </w:instrText>
      </w:r>
      <w:r w:rsidR="00972C07">
        <w:instrText>HYPERLINK</w:instrText>
      </w:r>
      <w:r w:rsidR="00972C07" w:rsidRPr="003F446C">
        <w:rPr>
          <w:lang w:val="ru-RU"/>
        </w:rPr>
        <w:instrText xml:space="preserve"> "</w:instrText>
      </w:r>
      <w:r w:rsidR="00972C07">
        <w:instrText>http</w:instrText>
      </w:r>
      <w:r w:rsidR="00972C07" w:rsidRPr="003F446C">
        <w:rPr>
          <w:lang w:val="ru-RU"/>
        </w:rPr>
        <w:instrText>://</w:instrText>
      </w:r>
      <w:r w:rsidR="00972C07">
        <w:instrText>itu</w:instrText>
      </w:r>
      <w:r w:rsidR="00972C07" w:rsidRPr="003F446C">
        <w:rPr>
          <w:lang w:val="ru-RU"/>
        </w:rPr>
        <w:instrText>.</w:instrText>
      </w:r>
      <w:r w:rsidR="00972C07">
        <w:instrText>int</w:instrText>
      </w:r>
      <w:r w:rsidR="00972C07" w:rsidRPr="003F446C">
        <w:rPr>
          <w:lang w:val="ru-RU"/>
        </w:rPr>
        <w:instrText>/</w:instrText>
      </w:r>
      <w:r w:rsidR="00972C07">
        <w:instrText>ITU</w:instrText>
      </w:r>
      <w:r w:rsidR="00972C07" w:rsidRPr="003F446C">
        <w:rPr>
          <w:lang w:val="ru-RU"/>
        </w:rPr>
        <w:instrText>-</w:instrText>
      </w:r>
      <w:r w:rsidR="00972C07">
        <w:instrText>T</w:instrText>
      </w:r>
      <w:r w:rsidR="00972C07" w:rsidRPr="003F446C">
        <w:rPr>
          <w:lang w:val="ru-RU"/>
        </w:rPr>
        <w:instrText>/</w:instrText>
      </w:r>
      <w:r w:rsidR="00972C07">
        <w:instrText>edh</w:instrText>
      </w:r>
      <w:r w:rsidR="00972C07" w:rsidRPr="003F446C">
        <w:rPr>
          <w:lang w:val="ru-RU"/>
        </w:rPr>
        <w:instrText>/</w:instrText>
      </w:r>
      <w:r w:rsidR="00972C07">
        <w:instrText>faqs</w:instrText>
      </w:r>
      <w:r w:rsidR="00972C07" w:rsidRPr="003F446C">
        <w:rPr>
          <w:lang w:val="ru-RU"/>
        </w:rPr>
        <w:instrText>-</w:instrText>
      </w:r>
      <w:r w:rsidR="00972C07">
        <w:instrText>support</w:instrText>
      </w:r>
      <w:r w:rsidR="00972C07" w:rsidRPr="003F446C">
        <w:rPr>
          <w:lang w:val="ru-RU"/>
        </w:rPr>
        <w:instrText>.</w:instrText>
      </w:r>
      <w:r w:rsidR="00972C07">
        <w:instrText>html</w:instrText>
      </w:r>
      <w:r w:rsidR="00972C07" w:rsidRPr="003F446C">
        <w:rPr>
          <w:lang w:val="ru-RU"/>
        </w:rPr>
        <w:instrText xml:space="preserve">" </w:instrText>
      </w:r>
      <w:r w:rsidR="00972C07">
        <w:fldChar w:fldCharType="separate"/>
      </w:r>
      <w:r w:rsidR="00CC6F90" w:rsidRPr="005444BD">
        <w:rPr>
          <w:rStyle w:val="Hyperlink"/>
          <w:szCs w:val="18"/>
        </w:rPr>
        <w:t>http</w:t>
      </w:r>
      <w:r w:rsidR="00CC6F90" w:rsidRPr="00CC6F90">
        <w:rPr>
          <w:rStyle w:val="Hyperlink"/>
          <w:szCs w:val="18"/>
          <w:lang w:val="ru-RU"/>
        </w:rPr>
        <w:t>://</w:t>
      </w:r>
      <w:proofErr w:type="spellStart"/>
      <w:r w:rsidR="00CC6F90" w:rsidRPr="005444BD">
        <w:rPr>
          <w:rStyle w:val="Hyperlink"/>
          <w:szCs w:val="18"/>
        </w:rPr>
        <w:t>itu</w:t>
      </w:r>
      <w:proofErr w:type="spellEnd"/>
      <w:r w:rsidR="00CC6F90" w:rsidRPr="00CC6F90">
        <w:rPr>
          <w:rStyle w:val="Hyperlink"/>
          <w:szCs w:val="18"/>
          <w:lang w:val="ru-RU"/>
        </w:rPr>
        <w:t>.</w:t>
      </w:r>
      <w:proofErr w:type="spellStart"/>
      <w:r w:rsidR="00CC6F90" w:rsidRPr="005444BD">
        <w:rPr>
          <w:rStyle w:val="Hyperlink"/>
          <w:szCs w:val="18"/>
        </w:rPr>
        <w:t>int</w:t>
      </w:r>
      <w:proofErr w:type="spellEnd"/>
      <w:r w:rsidR="00CC6F90" w:rsidRPr="00CC6F90">
        <w:rPr>
          <w:rStyle w:val="Hyperlink"/>
          <w:szCs w:val="18"/>
          <w:lang w:val="ru-RU"/>
        </w:rPr>
        <w:t>/</w:t>
      </w:r>
      <w:r w:rsidR="00CC6F90" w:rsidRPr="005444BD">
        <w:rPr>
          <w:rStyle w:val="Hyperlink"/>
          <w:szCs w:val="18"/>
        </w:rPr>
        <w:t>ITU</w:t>
      </w:r>
      <w:r w:rsidR="00CC6F90" w:rsidRPr="00CC6F90">
        <w:rPr>
          <w:rStyle w:val="Hyperlink"/>
          <w:szCs w:val="18"/>
          <w:lang w:val="ru-RU"/>
        </w:rPr>
        <w:t>-</w:t>
      </w:r>
      <w:r w:rsidR="00CC6F90" w:rsidRPr="005444BD">
        <w:rPr>
          <w:rStyle w:val="Hyperlink"/>
          <w:szCs w:val="18"/>
        </w:rPr>
        <w:t>T</w:t>
      </w:r>
      <w:r w:rsidR="00CC6F90" w:rsidRPr="00CC6F90">
        <w:rPr>
          <w:rStyle w:val="Hyperlink"/>
          <w:szCs w:val="18"/>
          <w:lang w:val="ru-RU"/>
        </w:rPr>
        <w:t>/</w:t>
      </w:r>
      <w:r w:rsidR="00CC6F90" w:rsidRPr="005444BD">
        <w:rPr>
          <w:rStyle w:val="Hyperlink"/>
          <w:szCs w:val="18"/>
        </w:rPr>
        <w:t>edh</w:t>
      </w:r>
      <w:r w:rsidR="00CC6F90" w:rsidRPr="00CC6F90">
        <w:rPr>
          <w:rStyle w:val="Hyperlink"/>
          <w:szCs w:val="18"/>
          <w:lang w:val="ru-RU"/>
        </w:rPr>
        <w:t>/</w:t>
      </w:r>
      <w:proofErr w:type="spellStart"/>
      <w:r w:rsidR="00CC6F90" w:rsidRPr="005444BD">
        <w:rPr>
          <w:rStyle w:val="Hyperlink"/>
          <w:szCs w:val="18"/>
        </w:rPr>
        <w:t>faqs</w:t>
      </w:r>
      <w:proofErr w:type="spellEnd"/>
      <w:r w:rsidR="00CC6F90" w:rsidRPr="00CC6F90">
        <w:rPr>
          <w:rStyle w:val="Hyperlink"/>
          <w:szCs w:val="18"/>
          <w:lang w:val="ru-RU"/>
        </w:rPr>
        <w:t>-</w:t>
      </w:r>
      <w:r w:rsidR="00CC6F90" w:rsidRPr="005444BD">
        <w:rPr>
          <w:rStyle w:val="Hyperlink"/>
          <w:szCs w:val="18"/>
        </w:rPr>
        <w:t>support</w:t>
      </w:r>
      <w:r w:rsidR="00CC6F90" w:rsidRPr="00CC6F90">
        <w:rPr>
          <w:rStyle w:val="Hyperlink"/>
          <w:szCs w:val="18"/>
          <w:lang w:val="ru-RU"/>
        </w:rPr>
        <w:t>.</w:t>
      </w:r>
      <w:r w:rsidR="00CC6F90" w:rsidRPr="005444BD">
        <w:rPr>
          <w:rStyle w:val="Hyperlink"/>
          <w:szCs w:val="18"/>
        </w:rPr>
        <w:t>html</w:t>
      </w:r>
      <w:r w:rsidR="00972C07">
        <w:rPr>
          <w:rStyle w:val="Hyperlink"/>
          <w:szCs w:val="18"/>
        </w:rPr>
        <w:fldChar w:fldCharType="end"/>
      </w:r>
      <w:r w:rsidRPr="0007499D">
        <w:rPr>
          <w:rFonts w:asciiTheme="minorHAnsi" w:hAnsiTheme="minorHAnsi"/>
          <w:lang w:val="ru-RU"/>
        </w:rPr>
        <w:t>).</w:t>
      </w:r>
    </w:p>
    <w:p w:rsidR="007D612D" w:rsidRPr="0007499D" w:rsidRDefault="007D612D" w:rsidP="00452FA3">
      <w:pPr>
        <w:jc w:val="both"/>
        <w:rPr>
          <w:rFonts w:asciiTheme="minorHAnsi" w:hAnsiTheme="minorHAnsi"/>
          <w:lang w:val="ru-RU"/>
        </w:rPr>
      </w:pPr>
      <w:r w:rsidRPr="0007499D">
        <w:rPr>
          <w:rFonts w:asciiTheme="minorHAnsi" w:hAnsiTheme="minorHAnsi"/>
          <w:lang w:val="ru-RU"/>
        </w:rPr>
        <w:t xml:space="preserve">На нижнем </w:t>
      </w:r>
      <w:r w:rsidR="001A2357" w:rsidRPr="001A2357">
        <w:rPr>
          <w:rFonts w:asciiTheme="minorHAnsi" w:hAnsiTheme="minorHAnsi"/>
          <w:lang w:val="ru-RU"/>
        </w:rPr>
        <w:t>(</w:t>
      </w:r>
      <w:r w:rsidR="001A2357">
        <w:rPr>
          <w:rFonts w:asciiTheme="minorHAnsi" w:hAnsiTheme="minorHAnsi"/>
        </w:rPr>
        <w:t>ground</w:t>
      </w:r>
      <w:r w:rsidR="001A2357" w:rsidRPr="001A2357">
        <w:rPr>
          <w:rFonts w:asciiTheme="minorHAnsi" w:hAnsiTheme="minorHAnsi"/>
          <w:lang w:val="ru-RU"/>
        </w:rPr>
        <w:t xml:space="preserve">) </w:t>
      </w:r>
      <w:r w:rsidRPr="0007499D">
        <w:rPr>
          <w:rFonts w:asciiTheme="minorHAnsi" w:hAnsiTheme="minorHAnsi"/>
          <w:lang w:val="ru-RU"/>
        </w:rPr>
        <w:t xml:space="preserve">этаже здания "Монбрийан" имеются </w:t>
      </w:r>
      <w:r w:rsidRPr="0007499D">
        <w:rPr>
          <w:rFonts w:asciiTheme="minorHAnsi" w:hAnsiTheme="minorHAnsi"/>
          <w:b/>
          <w:bCs/>
          <w:lang w:val="ru-RU"/>
        </w:rPr>
        <w:t>ЯЧЕЙКИ С ЭЛЕКТРОННЫМ ЗАМКОМ</w:t>
      </w:r>
      <w:r w:rsidRPr="0007499D">
        <w:rPr>
          <w:rFonts w:asciiTheme="minorHAnsi" w:hAnsiTheme="minorHAnsi"/>
          <w:lang w:val="ru-RU"/>
        </w:rPr>
        <w:t>. Открыть и закрыть ячейку вы можете, используя свой электронный пропуск в МСЭ с функцией RFID. Ячейка с электронным замком доступна только на период работы собрания, в котором вы принимаете участие, и поэтому вы должны освободить ее до 23 час. 59 мин. последнего дня работы собрания.</w:t>
      </w:r>
    </w:p>
    <w:p w:rsidR="007D612D" w:rsidRPr="0007499D" w:rsidRDefault="007D612D" w:rsidP="00452FA3">
      <w:pPr>
        <w:jc w:val="both"/>
        <w:rPr>
          <w:rFonts w:asciiTheme="minorHAnsi" w:hAnsiTheme="minorHAnsi"/>
          <w:lang w:val="ru-RU"/>
        </w:rPr>
      </w:pPr>
      <w:r w:rsidRPr="0007499D">
        <w:rPr>
          <w:rFonts w:asciiTheme="minorHAnsi" w:hAnsiTheme="minorHAnsi"/>
          <w:b/>
          <w:bCs/>
          <w:lang w:val="ru-RU"/>
        </w:rPr>
        <w:t>ПОРТАТИВНЫЕ КОМПЬЮТЕРЫ ДЛЯ ВРЕМЕННОГО ПОЛЬЗОВАНИЯ</w:t>
      </w:r>
      <w:r w:rsidRPr="0007499D">
        <w:rPr>
          <w:rFonts w:asciiTheme="minorHAnsi" w:hAnsiTheme="minorHAnsi"/>
          <w:lang w:val="ru-RU"/>
        </w:rPr>
        <w:t>: Для участников, не имеющих собственных портативных компьютеров, в Службе помощи МСЭ (</w:t>
      </w:r>
      <w:r w:rsidR="00182FA5">
        <w:fldChar w:fldCharType="begin"/>
      </w:r>
      <w:r w:rsidR="00182FA5" w:rsidRPr="000D7A65">
        <w:rPr>
          <w:lang w:val="ru-RU"/>
        </w:rPr>
        <w:instrText xml:space="preserve"> </w:instrText>
      </w:r>
      <w:r w:rsidR="00182FA5">
        <w:instrText>HYPERLINK</w:instrText>
      </w:r>
      <w:r w:rsidR="00182FA5" w:rsidRPr="000D7A65">
        <w:rPr>
          <w:lang w:val="ru-RU"/>
        </w:rPr>
        <w:instrText xml:space="preserve"> "</w:instrText>
      </w:r>
      <w:r w:rsidR="00182FA5">
        <w:instrText>mailto</w:instrText>
      </w:r>
      <w:r w:rsidR="00182FA5" w:rsidRPr="000D7A65">
        <w:rPr>
          <w:lang w:val="ru-RU"/>
        </w:rPr>
        <w:instrText>:</w:instrText>
      </w:r>
      <w:r w:rsidR="00182FA5">
        <w:instrText>servicedesk</w:instrText>
      </w:r>
      <w:r w:rsidR="00182FA5" w:rsidRPr="000D7A65">
        <w:rPr>
          <w:lang w:val="ru-RU"/>
        </w:rPr>
        <w:instrText>@</w:instrText>
      </w:r>
      <w:r w:rsidR="00182FA5">
        <w:instrText>itu</w:instrText>
      </w:r>
      <w:r w:rsidR="00182FA5" w:rsidRPr="000D7A65">
        <w:rPr>
          <w:lang w:val="ru-RU"/>
        </w:rPr>
        <w:instrText>.</w:instrText>
      </w:r>
      <w:r w:rsidR="00182FA5">
        <w:instrText>int</w:instrText>
      </w:r>
      <w:r w:rsidR="00182FA5" w:rsidRPr="000D7A65">
        <w:rPr>
          <w:lang w:val="ru-RU"/>
        </w:rPr>
        <w:instrText xml:space="preserve">" </w:instrText>
      </w:r>
      <w:r w:rsidR="00182FA5">
        <w:fldChar w:fldCharType="separate"/>
      </w:r>
      <w:r w:rsidRPr="0007499D">
        <w:rPr>
          <w:rStyle w:val="Hyperlink"/>
          <w:rFonts w:asciiTheme="minorHAnsi" w:eastAsia="SimSun" w:hAnsiTheme="minorHAnsi" w:cstheme="majorBidi"/>
          <w:szCs w:val="22"/>
          <w:lang w:val="ru-RU" w:eastAsia="zh-CN"/>
        </w:rPr>
        <w:t>servicedesk@itu.int</w:t>
      </w:r>
      <w:r w:rsidR="00182FA5">
        <w:rPr>
          <w:rStyle w:val="Hyperlink"/>
          <w:rFonts w:asciiTheme="minorHAnsi" w:eastAsia="SimSun" w:hAnsiTheme="minorHAnsi" w:cstheme="majorBidi"/>
          <w:szCs w:val="22"/>
          <w:lang w:val="ru-RU" w:eastAsia="zh-CN"/>
        </w:rPr>
        <w:fldChar w:fldCharType="end"/>
      </w:r>
      <w:r w:rsidRPr="0007499D">
        <w:rPr>
          <w:rFonts w:asciiTheme="minorHAnsi" w:hAnsiTheme="minorHAnsi"/>
          <w:lang w:val="ru-RU"/>
        </w:rPr>
        <w:t>) имеется ограниченное количество портативных компьютеров, которые будут предоставляться по принципу "первым пришел – первым обслужен".</w:t>
      </w:r>
    </w:p>
    <w:p w:rsidR="007D612D" w:rsidRPr="0007499D" w:rsidRDefault="007D612D" w:rsidP="00452FA3">
      <w:pPr>
        <w:jc w:val="both"/>
        <w:rPr>
          <w:rFonts w:asciiTheme="minorHAnsi" w:hAnsiTheme="minorHAnsi"/>
          <w:lang w:val="ru-RU"/>
        </w:rPr>
      </w:pPr>
      <w:r w:rsidRPr="0007499D">
        <w:rPr>
          <w:rFonts w:asciiTheme="minorHAnsi" w:hAnsiTheme="minorHAnsi"/>
          <w:b/>
          <w:bCs/>
          <w:lang w:val="ru-RU"/>
        </w:rPr>
        <w:t>ПРИНТЕРЫ</w:t>
      </w:r>
      <w:r w:rsidRPr="0007499D">
        <w:rPr>
          <w:rFonts w:asciiTheme="minorHAnsi" w:eastAsia="SimSun" w:hAnsiTheme="minorHAnsi"/>
          <w:lang w:val="ru-RU" w:eastAsia="zh-CN"/>
        </w:rPr>
        <w:t xml:space="preserve">: </w:t>
      </w:r>
      <w:r w:rsidRPr="0007499D">
        <w:rPr>
          <w:rFonts w:asciiTheme="minorHAnsi" w:hAnsiTheme="minorHAns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07499D">
        <w:rPr>
          <w:rFonts w:asciiTheme="minorHAnsi" w:hAnsiTheme="minorHAnsi"/>
          <w:bCs/>
          <w:lang w:val="ru-RU"/>
        </w:rPr>
        <w:t xml:space="preserve">нижнем </w:t>
      </w:r>
      <w:r w:rsidR="001A2357" w:rsidRPr="001A2357">
        <w:rPr>
          <w:rFonts w:asciiTheme="minorHAnsi" w:hAnsiTheme="minorHAnsi"/>
          <w:lang w:val="ru-RU"/>
        </w:rPr>
        <w:t>(</w:t>
      </w:r>
      <w:r w:rsidR="001A2357">
        <w:rPr>
          <w:rFonts w:asciiTheme="minorHAnsi" w:hAnsiTheme="minorHAnsi"/>
        </w:rPr>
        <w:t>ground</w:t>
      </w:r>
      <w:r w:rsidR="001A2357" w:rsidRPr="001A2357">
        <w:rPr>
          <w:rFonts w:asciiTheme="minorHAnsi" w:hAnsiTheme="minorHAnsi"/>
          <w:lang w:val="ru-RU"/>
        </w:rPr>
        <w:t xml:space="preserve">) </w:t>
      </w:r>
      <w:r w:rsidRPr="0007499D">
        <w:rPr>
          <w:rFonts w:asciiTheme="minorHAnsi" w:hAnsiTheme="minorHAnsi"/>
          <w:bCs/>
          <w:lang w:val="ru-RU"/>
        </w:rPr>
        <w:t>этаже</w:t>
      </w:r>
      <w:r w:rsidRPr="0007499D">
        <w:rPr>
          <w:rFonts w:asciiTheme="minorHAnsi" w:hAnsiTheme="minorHAnsi"/>
          <w:lang w:val="ru-RU"/>
        </w:rPr>
        <w:t xml:space="preserve"> здания "Монбрийан", а также около основных залов заседаний.</w:t>
      </w:r>
    </w:p>
    <w:p w:rsidR="007D612D" w:rsidRPr="0007499D" w:rsidRDefault="007D612D" w:rsidP="00452FA3">
      <w:pPr>
        <w:jc w:val="both"/>
        <w:rPr>
          <w:rFonts w:asciiTheme="minorHAnsi" w:hAnsiTheme="minorHAnsi"/>
          <w:lang w:val="ru-RU"/>
        </w:rPr>
      </w:pPr>
      <w:r w:rsidRPr="0007499D">
        <w:rPr>
          <w:rFonts w:asciiTheme="minorHAnsi" w:hAnsiTheme="minorHAnsi"/>
          <w:b/>
          <w:bCs/>
          <w:lang w:val="ru-RU"/>
        </w:rPr>
        <w:t>ЭЛЕКТРОННАЯ ПЕЧАТЬ</w:t>
      </w:r>
      <w:r w:rsidRPr="0007499D">
        <w:rPr>
          <w:rFonts w:asciiTheme="minorHAnsi" w:hAnsiTheme="minorHAns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182FA5">
        <w:fldChar w:fldCharType="begin"/>
      </w:r>
      <w:r w:rsidR="00182FA5" w:rsidRPr="003F446C">
        <w:rPr>
          <w:lang w:val="ru-RU"/>
        </w:rPr>
        <w:instrText xml:space="preserve"> </w:instrText>
      </w:r>
      <w:r w:rsidR="00182FA5">
        <w:instrText>HYPERLINK</w:instrText>
      </w:r>
      <w:r w:rsidR="00182FA5" w:rsidRPr="003F446C">
        <w:rPr>
          <w:lang w:val="ru-RU"/>
        </w:rPr>
        <w:instrText xml:space="preserve"> "</w:instrText>
      </w:r>
      <w:r w:rsidR="00182FA5">
        <w:instrText>mailto</w:instrText>
      </w:r>
      <w:r w:rsidR="00182FA5" w:rsidRPr="003F446C">
        <w:rPr>
          <w:lang w:val="ru-RU"/>
        </w:rPr>
        <w:instrText>:</w:instrText>
      </w:r>
      <w:r w:rsidR="00182FA5">
        <w:instrText>printname</w:instrText>
      </w:r>
      <w:r w:rsidR="00182FA5" w:rsidRPr="003F446C">
        <w:rPr>
          <w:lang w:val="ru-RU"/>
        </w:rPr>
        <w:instrText>@</w:instrText>
      </w:r>
      <w:r w:rsidR="00182FA5">
        <w:instrText>eprint</w:instrText>
      </w:r>
      <w:r w:rsidR="00182FA5" w:rsidRPr="003F446C">
        <w:rPr>
          <w:lang w:val="ru-RU"/>
        </w:rPr>
        <w:instrText>.</w:instrText>
      </w:r>
      <w:r w:rsidR="00182FA5">
        <w:instrText>itu</w:instrText>
      </w:r>
      <w:r w:rsidR="00182FA5" w:rsidRPr="003F446C">
        <w:rPr>
          <w:lang w:val="ru-RU"/>
        </w:rPr>
        <w:instrText>.</w:instrText>
      </w:r>
      <w:r w:rsidR="00182FA5">
        <w:instrText>int</w:instrText>
      </w:r>
      <w:r w:rsidR="00182FA5" w:rsidRPr="003F446C">
        <w:rPr>
          <w:lang w:val="ru-RU"/>
        </w:rPr>
        <w:instrText xml:space="preserve">" </w:instrText>
      </w:r>
      <w:r w:rsidR="00182FA5">
        <w:fldChar w:fldCharType="separate"/>
      </w:r>
      <w:r w:rsidRPr="00493900">
        <w:rPr>
          <w:rStyle w:val="Hyperlink"/>
          <w:rFonts w:asciiTheme="minorHAnsi" w:hAnsiTheme="minorHAnsi"/>
          <w:lang w:val="ru-RU"/>
        </w:rPr>
        <w:t>printname@eprint.itu.in</w:t>
      </w:r>
      <w:r w:rsidRPr="0007499D">
        <w:rPr>
          <w:rStyle w:val="Hyperlink"/>
          <w:rFonts w:asciiTheme="minorHAnsi" w:hAnsiTheme="minorHAnsi"/>
          <w:b/>
          <w:bCs/>
          <w:lang w:val="ru-RU"/>
        </w:rPr>
        <w:t>t</w:t>
      </w:r>
      <w:r w:rsidR="00182FA5">
        <w:rPr>
          <w:rStyle w:val="Hyperlink"/>
          <w:rFonts w:asciiTheme="minorHAnsi" w:hAnsiTheme="minorHAnsi"/>
          <w:b/>
          <w:bCs/>
          <w:lang w:val="ru-RU"/>
        </w:rPr>
        <w:fldChar w:fldCharType="end"/>
      </w:r>
      <w:r w:rsidRPr="0007499D">
        <w:rPr>
          <w:rFonts w:asciiTheme="minorHAnsi" w:hAnsiTheme="minorHAnsi"/>
          <w:lang w:val="ru-RU"/>
        </w:rPr>
        <w:t xml:space="preserve">). Установка драйверов не требуется. Подробную информацию см. по адресу: </w:t>
      </w:r>
      <w:r w:rsidR="00972C07">
        <w:fldChar w:fldCharType="begin"/>
      </w:r>
      <w:r w:rsidR="00972C07" w:rsidRPr="003F446C">
        <w:rPr>
          <w:lang w:val="ru-RU"/>
        </w:rPr>
        <w:instrText xml:space="preserve"> </w:instrText>
      </w:r>
      <w:r w:rsidR="00972C07">
        <w:instrText>HYPERLINK</w:instrText>
      </w:r>
      <w:r w:rsidR="00972C07" w:rsidRPr="003F446C">
        <w:rPr>
          <w:lang w:val="ru-RU"/>
        </w:rPr>
        <w:instrText xml:space="preserve"> "</w:instrText>
      </w:r>
      <w:r w:rsidR="00972C07">
        <w:instrText>http</w:instrText>
      </w:r>
      <w:r w:rsidR="00972C07" w:rsidRPr="003F446C">
        <w:rPr>
          <w:lang w:val="ru-RU"/>
        </w:rPr>
        <w:instrText>://</w:instrText>
      </w:r>
      <w:r w:rsidR="00972C07">
        <w:instrText>itu</w:instrText>
      </w:r>
      <w:r w:rsidR="00972C07" w:rsidRPr="003F446C">
        <w:rPr>
          <w:lang w:val="ru-RU"/>
        </w:rPr>
        <w:instrText>.</w:instrText>
      </w:r>
      <w:r w:rsidR="00972C07">
        <w:instrText>int</w:instrText>
      </w:r>
      <w:r w:rsidR="00972C07" w:rsidRPr="003F446C">
        <w:rPr>
          <w:lang w:val="ru-RU"/>
        </w:rPr>
        <w:instrText>/</w:instrText>
      </w:r>
      <w:r w:rsidR="00972C07">
        <w:instrText>ITU</w:instrText>
      </w:r>
      <w:r w:rsidR="00972C07" w:rsidRPr="003F446C">
        <w:rPr>
          <w:lang w:val="ru-RU"/>
        </w:rPr>
        <w:instrText>-</w:instrText>
      </w:r>
      <w:r w:rsidR="00972C07">
        <w:instrText>T</w:instrText>
      </w:r>
      <w:r w:rsidR="00972C07" w:rsidRPr="003F446C">
        <w:rPr>
          <w:lang w:val="ru-RU"/>
        </w:rPr>
        <w:instrText>/</w:instrText>
      </w:r>
      <w:r w:rsidR="00972C07">
        <w:instrText>go</w:instrText>
      </w:r>
      <w:r w:rsidR="00972C07" w:rsidRPr="003F446C">
        <w:rPr>
          <w:lang w:val="ru-RU"/>
        </w:rPr>
        <w:instrText>/</w:instrText>
      </w:r>
      <w:r w:rsidR="00972C07">
        <w:instrText>e</w:instrText>
      </w:r>
      <w:r w:rsidR="00972C07" w:rsidRPr="003F446C">
        <w:rPr>
          <w:lang w:val="ru-RU"/>
        </w:rPr>
        <w:instrText>-</w:instrText>
      </w:r>
      <w:r w:rsidR="00972C07">
        <w:instrText>print</w:instrText>
      </w:r>
      <w:r w:rsidR="00972C07" w:rsidRPr="003F446C">
        <w:rPr>
          <w:lang w:val="ru-RU"/>
        </w:rPr>
        <w:instrText xml:space="preserve">" </w:instrText>
      </w:r>
      <w:r w:rsidR="00972C07">
        <w:fldChar w:fldCharType="separate"/>
      </w:r>
      <w:r w:rsidR="00A3770C" w:rsidRPr="007049A6">
        <w:rPr>
          <w:rStyle w:val="Hyperlink"/>
          <w:rFonts w:asciiTheme="minorHAnsi" w:hAnsiTheme="minorHAnsi"/>
          <w:lang w:val="ru-RU"/>
        </w:rPr>
        <w:t>http://itu.int/ITU-T/go/</w:t>
      </w:r>
      <w:r w:rsidR="00A3770C" w:rsidRPr="007049A6">
        <w:rPr>
          <w:rStyle w:val="Hyperlink"/>
          <w:rFonts w:asciiTheme="minorHAnsi" w:hAnsiTheme="minorHAnsi"/>
          <w:lang w:val="ru-RU"/>
        </w:rPr>
        <w:br/>
        <w:t>e-print</w:t>
      </w:r>
      <w:r w:rsidR="00972C07">
        <w:rPr>
          <w:rStyle w:val="Hyperlink"/>
          <w:rFonts w:asciiTheme="minorHAnsi" w:hAnsiTheme="minorHAnsi"/>
          <w:lang w:val="ru-RU"/>
        </w:rPr>
        <w:fldChar w:fldCharType="end"/>
      </w:r>
      <w:r w:rsidRPr="0007499D">
        <w:rPr>
          <w:rFonts w:asciiTheme="minorHAnsi" w:hAnsiTheme="minorHAnsi"/>
          <w:lang w:val="ru-RU"/>
        </w:rPr>
        <w:t>.</w:t>
      </w:r>
    </w:p>
    <w:p w:rsidR="007D612D" w:rsidRPr="006D0AFF" w:rsidRDefault="007D612D" w:rsidP="00452FA3">
      <w:pPr>
        <w:pStyle w:val="AnnexTitle"/>
        <w:spacing w:before="360" w:after="240"/>
        <w:rPr>
          <w:lang w:val="ru-RU"/>
        </w:rPr>
      </w:pPr>
      <w:r w:rsidRPr="006D0AFF">
        <w:rPr>
          <w:lang w:val="ru-RU"/>
        </w:rPr>
        <w:lastRenderedPageBreak/>
        <w:t>РЕГИСТРАЦИЯ, НОВЫЕ ДЕЛЕГАТЫ И СТИПЕНДИИ</w:t>
      </w:r>
    </w:p>
    <w:p w:rsidR="007D612D" w:rsidRPr="0007499D" w:rsidRDefault="007D612D" w:rsidP="00452FA3">
      <w:pPr>
        <w:jc w:val="both"/>
        <w:rPr>
          <w:rFonts w:asciiTheme="minorHAnsi" w:hAnsiTheme="minorHAnsi"/>
          <w:lang w:val="ru-RU"/>
        </w:rPr>
      </w:pPr>
      <w:r w:rsidRPr="0007499D">
        <w:rPr>
          <w:rFonts w:asciiTheme="minorHAnsi" w:hAnsiTheme="minorHAnsi"/>
          <w:b/>
          <w:bCs/>
          <w:lang w:val="ru-RU"/>
        </w:rPr>
        <w:t>РЕГИСТРАЦИЯ</w:t>
      </w:r>
      <w:r w:rsidRPr="0007499D">
        <w:rPr>
          <w:rFonts w:asciiTheme="minorHAnsi" w:hAnsiTheme="minorHAnsi"/>
          <w:lang w:val="ru-RU"/>
        </w:rPr>
        <w:t>: С тем чтобы БСЭ могло предпринять необходимые действия, просим направить письмом, по факсу (+41 22 730 5853) или по электронной почте (</w:t>
      </w:r>
      <w:r w:rsidR="00972C07">
        <w:fldChar w:fldCharType="begin"/>
      </w:r>
      <w:r w:rsidR="00972C07" w:rsidRPr="00972C07">
        <w:rPr>
          <w:lang w:val="ru-RU"/>
        </w:rPr>
        <w:instrText xml:space="preserve"> </w:instrText>
      </w:r>
      <w:r w:rsidR="00972C07">
        <w:instrText>HYPERLINK</w:instrText>
      </w:r>
      <w:r w:rsidR="00972C07" w:rsidRPr="00972C07">
        <w:rPr>
          <w:lang w:val="ru-RU"/>
        </w:rPr>
        <w:instrText xml:space="preserve"> "</w:instrText>
      </w:r>
      <w:r w:rsidR="00972C07">
        <w:instrText>mailto</w:instrText>
      </w:r>
      <w:r w:rsidR="00972C07" w:rsidRPr="00972C07">
        <w:rPr>
          <w:lang w:val="ru-RU"/>
        </w:rPr>
        <w:instrText>:</w:instrText>
      </w:r>
      <w:r w:rsidR="00972C07">
        <w:instrText>tsbreg</w:instrText>
      </w:r>
      <w:r w:rsidR="00972C07" w:rsidRPr="00972C07">
        <w:rPr>
          <w:lang w:val="ru-RU"/>
        </w:rPr>
        <w:instrText>@</w:instrText>
      </w:r>
      <w:r w:rsidR="00972C07">
        <w:instrText>itu</w:instrText>
      </w:r>
      <w:r w:rsidR="00972C07" w:rsidRPr="00972C07">
        <w:rPr>
          <w:lang w:val="ru-RU"/>
        </w:rPr>
        <w:instrText>.</w:instrText>
      </w:r>
      <w:r w:rsidR="00972C07">
        <w:instrText>int</w:instrText>
      </w:r>
      <w:r w:rsidR="00972C07" w:rsidRPr="00972C07">
        <w:rPr>
          <w:lang w:val="ru-RU"/>
        </w:rPr>
        <w:instrText xml:space="preserve">" </w:instrText>
      </w:r>
      <w:r w:rsidR="00972C07">
        <w:fldChar w:fldCharType="separate"/>
      </w:r>
      <w:r w:rsidR="00CC6F90" w:rsidRPr="005444BD">
        <w:rPr>
          <w:rStyle w:val="Hyperlink"/>
          <w:szCs w:val="18"/>
        </w:rPr>
        <w:t>tsbreg</w:t>
      </w:r>
      <w:r w:rsidR="00CC6F90" w:rsidRPr="00CC6F90">
        <w:rPr>
          <w:rStyle w:val="Hyperlink"/>
          <w:szCs w:val="18"/>
          <w:lang w:val="ru-RU"/>
        </w:rPr>
        <w:t>@</w:t>
      </w:r>
      <w:r w:rsidR="00CC6F90" w:rsidRPr="005444BD">
        <w:rPr>
          <w:rStyle w:val="Hyperlink"/>
          <w:szCs w:val="18"/>
        </w:rPr>
        <w:t>itu</w:t>
      </w:r>
      <w:r w:rsidR="00CC6F90" w:rsidRPr="00CC6F90">
        <w:rPr>
          <w:rStyle w:val="Hyperlink"/>
          <w:szCs w:val="18"/>
          <w:lang w:val="ru-RU"/>
        </w:rPr>
        <w:t>.</w:t>
      </w:r>
      <w:proofErr w:type="spellStart"/>
      <w:r w:rsidR="00CC6F90" w:rsidRPr="005444BD">
        <w:rPr>
          <w:rStyle w:val="Hyperlink"/>
          <w:szCs w:val="18"/>
        </w:rPr>
        <w:t>int</w:t>
      </w:r>
      <w:proofErr w:type="spellEnd"/>
      <w:r w:rsidR="00972C07">
        <w:rPr>
          <w:rStyle w:val="Hyperlink"/>
          <w:szCs w:val="18"/>
        </w:rPr>
        <w:fldChar w:fldCharType="end"/>
      </w:r>
      <w:r w:rsidRPr="0007499D">
        <w:rPr>
          <w:rFonts w:asciiTheme="minorHAnsi" w:hAnsiTheme="minorHAnsi"/>
          <w:lang w:val="ru-RU"/>
        </w:rPr>
        <w:t xml:space="preserve">) </w:t>
      </w:r>
      <w:r w:rsidRPr="0007499D">
        <w:rPr>
          <w:rFonts w:asciiTheme="minorHAnsi" w:hAnsiTheme="minorHAnsi"/>
          <w:b/>
          <w:bCs/>
          <w:lang w:val="ru-RU"/>
        </w:rPr>
        <w:t xml:space="preserve">не позднее </w:t>
      </w:r>
      <w:r w:rsidR="0026083B">
        <w:rPr>
          <w:rFonts w:asciiTheme="minorHAnsi" w:hAnsiTheme="minorHAnsi"/>
          <w:b/>
          <w:bCs/>
          <w:lang w:val="ru-RU"/>
        </w:rPr>
        <w:t>2</w:t>
      </w:r>
      <w:r w:rsidR="004F350A">
        <w:rPr>
          <w:rFonts w:asciiTheme="minorHAnsi" w:hAnsiTheme="minorHAnsi"/>
          <w:b/>
          <w:bCs/>
          <w:lang w:val="ru-RU"/>
        </w:rPr>
        <w:t>9</w:t>
      </w:r>
      <w:r w:rsidR="0026083B">
        <w:rPr>
          <w:rFonts w:asciiTheme="minorHAnsi" w:hAnsiTheme="minorHAnsi"/>
          <w:b/>
          <w:bCs/>
          <w:lang w:val="ru-RU"/>
        </w:rPr>
        <w:t> </w:t>
      </w:r>
      <w:r w:rsidR="004F350A">
        <w:rPr>
          <w:rFonts w:asciiTheme="minorHAnsi" w:hAnsiTheme="minorHAnsi"/>
          <w:b/>
          <w:bCs/>
          <w:lang w:val="ru-RU"/>
        </w:rPr>
        <w:t>марта</w:t>
      </w:r>
      <w:r w:rsidRPr="0007499D">
        <w:rPr>
          <w:rFonts w:asciiTheme="minorHAnsi" w:hAnsiTheme="minorHAnsi"/>
          <w:b/>
          <w:bCs/>
          <w:lang w:val="ru-RU"/>
        </w:rPr>
        <w:t xml:space="preserve"> 201</w:t>
      </w:r>
      <w:r w:rsidR="0026083B">
        <w:rPr>
          <w:rFonts w:asciiTheme="minorHAnsi" w:hAnsiTheme="minorHAnsi"/>
          <w:b/>
          <w:bCs/>
          <w:lang w:val="ru-RU"/>
        </w:rPr>
        <w:t>6</w:t>
      </w:r>
      <w:r w:rsidRPr="0007499D">
        <w:rPr>
          <w:rFonts w:asciiTheme="minorHAnsi" w:hAnsiTheme="minorHAnsi"/>
          <w:b/>
          <w:bCs/>
          <w:lang w:val="ru-RU"/>
        </w:rPr>
        <w:t> года</w:t>
      </w:r>
      <w:r w:rsidRPr="0007499D">
        <w:rPr>
          <w:rFonts w:asciiTheme="minorHAnsi" w:hAnsiTheme="minorHAnsi"/>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D612D" w:rsidRPr="00637E0A" w:rsidRDefault="007D612D" w:rsidP="00452FA3">
      <w:pPr>
        <w:jc w:val="both"/>
        <w:rPr>
          <w:rFonts w:asciiTheme="minorHAnsi" w:hAnsiTheme="minorHAnsi"/>
          <w:spacing w:val="-2"/>
          <w:lang w:val="ru-RU"/>
        </w:rPr>
      </w:pPr>
      <w:r w:rsidRPr="00637E0A">
        <w:rPr>
          <w:rFonts w:asciiTheme="minorHAnsi" w:hAnsiTheme="minorHAnsi"/>
          <w:b/>
          <w:bCs/>
          <w:lang w:val="ru-RU"/>
        </w:rPr>
        <w:t>Просим принять к сведению, что предварительная регистрация участников собраний</w:t>
      </w:r>
      <w:r w:rsidR="0065174C">
        <w:rPr>
          <w:rFonts w:asciiTheme="minorHAnsi" w:hAnsiTheme="minorHAnsi"/>
          <w:b/>
          <w:bCs/>
          <w:lang w:val="ru-RU"/>
        </w:rPr>
        <w:t xml:space="preserve"> </w:t>
      </w:r>
      <w:r w:rsidRPr="00637E0A">
        <w:rPr>
          <w:rFonts w:asciiTheme="minorHAnsi" w:hAnsiTheme="minorHAnsi"/>
          <w:b/>
          <w:bCs/>
          <w:lang w:val="ru-RU"/>
        </w:rPr>
        <w:t>МСЭ</w:t>
      </w:r>
      <w:r w:rsidRPr="00637E0A">
        <w:rPr>
          <w:rFonts w:asciiTheme="minorHAnsi" w:hAnsiTheme="minorHAnsi"/>
          <w:b/>
          <w:bCs/>
          <w:lang w:val="ru-RU"/>
        </w:rPr>
        <w:noBreakHyphen/>
        <w:t xml:space="preserve">Т </w:t>
      </w:r>
      <w:r w:rsidRPr="00637E0A">
        <w:rPr>
          <w:rFonts w:asciiTheme="minorHAnsi" w:hAnsiTheme="minorHAnsi"/>
          <w:b/>
          <w:bCs/>
          <w:spacing w:val="-2"/>
          <w:lang w:val="ru-RU"/>
        </w:rPr>
        <w:t xml:space="preserve">проводится </w:t>
      </w:r>
      <w:r w:rsidRPr="00637E0A">
        <w:rPr>
          <w:rFonts w:asciiTheme="minorHAnsi" w:hAnsiTheme="minorHAnsi"/>
          <w:b/>
          <w:bCs/>
          <w:i/>
          <w:iCs/>
          <w:spacing w:val="-2"/>
          <w:lang w:val="ru-RU"/>
        </w:rPr>
        <w:t>в онлайновой форме</w:t>
      </w:r>
      <w:r w:rsidR="00637E0A" w:rsidRPr="00637E0A">
        <w:rPr>
          <w:rFonts w:asciiTheme="minorHAnsi" w:hAnsiTheme="minorHAnsi"/>
          <w:b/>
          <w:bCs/>
          <w:spacing w:val="-2"/>
          <w:lang w:val="ru-RU"/>
        </w:rPr>
        <w:t xml:space="preserve"> на веб-</w:t>
      </w:r>
      <w:r w:rsidR="0065174C">
        <w:rPr>
          <w:rFonts w:asciiTheme="minorHAnsi" w:hAnsiTheme="minorHAnsi"/>
          <w:b/>
          <w:bCs/>
          <w:spacing w:val="-2"/>
          <w:lang w:val="ru-RU"/>
        </w:rPr>
        <w:t>сайте</w:t>
      </w:r>
      <w:r w:rsidR="00637E0A" w:rsidRPr="00637E0A">
        <w:rPr>
          <w:rFonts w:asciiTheme="minorHAnsi" w:hAnsiTheme="minorHAnsi"/>
          <w:b/>
          <w:bCs/>
          <w:spacing w:val="-2"/>
          <w:lang w:val="ru-RU"/>
        </w:rPr>
        <w:t xml:space="preserve"> МСЭ</w:t>
      </w:r>
      <w:r w:rsidR="00637E0A" w:rsidRPr="00637E0A">
        <w:rPr>
          <w:rFonts w:asciiTheme="minorHAnsi" w:hAnsiTheme="minorHAnsi"/>
          <w:b/>
          <w:bCs/>
          <w:spacing w:val="-2"/>
          <w:lang w:val="ru-RU"/>
        </w:rPr>
        <w:noBreakHyphen/>
        <w:t>Т</w:t>
      </w:r>
      <w:r w:rsidR="00637E0A">
        <w:rPr>
          <w:rFonts w:asciiTheme="minorHAnsi" w:hAnsiTheme="minorHAnsi"/>
          <w:spacing w:val="-2"/>
          <w:lang w:val="ru-RU"/>
        </w:rPr>
        <w:t xml:space="preserve"> </w:t>
      </w:r>
      <w:r w:rsidR="00637E0A" w:rsidRPr="00637E0A">
        <w:rPr>
          <w:b/>
          <w:bCs/>
          <w:szCs w:val="18"/>
          <w:lang w:val="ru-RU"/>
        </w:rPr>
        <w:t>(</w:t>
      </w:r>
      <w:hyperlink r:id="rId13" w:history="1">
        <w:r w:rsidR="00CC6F90" w:rsidRPr="007A076A">
          <w:rPr>
            <w:rStyle w:val="Hyperlink"/>
            <w:b/>
            <w:bCs/>
            <w:szCs w:val="18"/>
          </w:rPr>
          <w:t>http</w:t>
        </w:r>
        <w:r w:rsidR="00CC6F90" w:rsidRPr="00CC6F90">
          <w:rPr>
            <w:rStyle w:val="Hyperlink"/>
            <w:b/>
            <w:bCs/>
            <w:szCs w:val="18"/>
            <w:lang w:val="ru-RU"/>
          </w:rPr>
          <w:t>://</w:t>
        </w:r>
        <w:proofErr w:type="spellStart"/>
        <w:r w:rsidR="00CC6F90" w:rsidRPr="007A076A">
          <w:rPr>
            <w:rStyle w:val="Hyperlink"/>
            <w:b/>
            <w:bCs/>
            <w:szCs w:val="18"/>
          </w:rPr>
          <w:t>itu</w:t>
        </w:r>
        <w:proofErr w:type="spellEnd"/>
        <w:r w:rsidR="00CC6F90" w:rsidRPr="00CC6F90">
          <w:rPr>
            <w:rStyle w:val="Hyperlink"/>
            <w:b/>
            <w:bCs/>
            <w:szCs w:val="18"/>
            <w:lang w:val="ru-RU"/>
          </w:rPr>
          <w:t>.</w:t>
        </w:r>
        <w:proofErr w:type="spellStart"/>
        <w:r w:rsidR="00CC6F90" w:rsidRPr="007A076A">
          <w:rPr>
            <w:rStyle w:val="Hyperlink"/>
            <w:b/>
            <w:bCs/>
            <w:szCs w:val="18"/>
          </w:rPr>
          <w:t>int</w:t>
        </w:r>
        <w:proofErr w:type="spellEnd"/>
        <w:r w:rsidR="00CC6F90" w:rsidRPr="00CC6F90">
          <w:rPr>
            <w:rStyle w:val="Hyperlink"/>
            <w:b/>
            <w:bCs/>
            <w:szCs w:val="18"/>
            <w:lang w:val="ru-RU"/>
          </w:rPr>
          <w:t>/</w:t>
        </w:r>
        <w:r w:rsidR="00CC6F90" w:rsidRPr="007A076A">
          <w:rPr>
            <w:rStyle w:val="Hyperlink"/>
            <w:b/>
            <w:bCs/>
            <w:szCs w:val="18"/>
          </w:rPr>
          <w:t>ITU</w:t>
        </w:r>
        <w:r w:rsidR="00CC6F90" w:rsidRPr="00CC6F90">
          <w:rPr>
            <w:rStyle w:val="Hyperlink"/>
            <w:b/>
            <w:bCs/>
            <w:szCs w:val="18"/>
            <w:lang w:val="ru-RU"/>
          </w:rPr>
          <w:t>-</w:t>
        </w:r>
        <w:r w:rsidR="00CC6F90" w:rsidRPr="007A076A">
          <w:rPr>
            <w:rStyle w:val="Hyperlink"/>
            <w:b/>
            <w:bCs/>
            <w:szCs w:val="18"/>
          </w:rPr>
          <w:t>T</w:t>
        </w:r>
        <w:r w:rsidR="00CC6F90" w:rsidRPr="00CC6F90">
          <w:rPr>
            <w:rStyle w:val="Hyperlink"/>
            <w:b/>
            <w:bCs/>
            <w:szCs w:val="18"/>
            <w:lang w:val="ru-RU"/>
          </w:rPr>
          <w:t>/</w:t>
        </w:r>
        <w:proofErr w:type="spellStart"/>
        <w:r w:rsidR="00CC6F90" w:rsidRPr="007A076A">
          <w:rPr>
            <w:rStyle w:val="Hyperlink"/>
            <w:b/>
            <w:bCs/>
            <w:szCs w:val="18"/>
          </w:rPr>
          <w:t>studygroups</w:t>
        </w:r>
        <w:proofErr w:type="spellEnd"/>
        <w:r w:rsidR="00CC6F90" w:rsidRPr="00CC6F90">
          <w:rPr>
            <w:rStyle w:val="Hyperlink"/>
            <w:b/>
            <w:bCs/>
            <w:szCs w:val="18"/>
            <w:lang w:val="ru-RU"/>
          </w:rPr>
          <w:t>/</w:t>
        </w:r>
        <w:r w:rsidR="00CC6F90" w:rsidRPr="007A076A">
          <w:rPr>
            <w:rStyle w:val="Hyperlink"/>
            <w:b/>
            <w:bCs/>
            <w:szCs w:val="18"/>
          </w:rPr>
          <w:t>com</w:t>
        </w:r>
        <w:r w:rsidR="00CC6F90" w:rsidRPr="00CC6F90">
          <w:rPr>
            <w:rStyle w:val="Hyperlink"/>
            <w:b/>
            <w:bCs/>
            <w:szCs w:val="18"/>
            <w:lang w:val="ru-RU"/>
          </w:rPr>
          <w:t>11</w:t>
        </w:r>
      </w:hyperlink>
      <w:r w:rsidR="00637E0A" w:rsidRPr="00637E0A">
        <w:rPr>
          <w:b/>
          <w:bCs/>
          <w:szCs w:val="18"/>
          <w:lang w:val="ru-RU"/>
        </w:rPr>
        <w:t>)</w:t>
      </w:r>
      <w:r w:rsidR="00637E0A" w:rsidRPr="007E0805">
        <w:rPr>
          <w:szCs w:val="18"/>
          <w:lang w:val="ru-RU"/>
        </w:rPr>
        <w:t>.</w:t>
      </w:r>
    </w:p>
    <w:p w:rsidR="000A0A43" w:rsidRPr="006D0AFF" w:rsidRDefault="000A0A43" w:rsidP="007A3455">
      <w:pPr>
        <w:pStyle w:val="AnnexTitle"/>
        <w:spacing w:before="360" w:after="240"/>
        <w:jc w:val="left"/>
        <w:rPr>
          <w:lang w:val="ru-RU"/>
        </w:rPr>
      </w:pPr>
      <w:r w:rsidRPr="006D0AFF">
        <w:rPr>
          <w:lang w:val="ru-RU"/>
        </w:rPr>
        <w:t>ОСНОВНЫЕ ПРЕДЕЛЬНЫЕ СРОКИ (до начала собрания)</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5526"/>
      </w:tblGrid>
      <w:tr w:rsidR="000A0A43" w:rsidRPr="000D7A65" w:rsidTr="006D0AFF">
        <w:tc>
          <w:tcPr>
            <w:tcW w:w="2263" w:type="dxa"/>
            <w:shd w:val="clear" w:color="auto" w:fill="auto"/>
          </w:tcPr>
          <w:p w:rsidR="000A0A43" w:rsidRPr="004E2CBB" w:rsidRDefault="000A0A43" w:rsidP="00452FA3">
            <w:pPr>
              <w:pStyle w:val="TableText"/>
              <w:rPr>
                <w:rFonts w:asciiTheme="minorHAnsi" w:hAnsiTheme="minorHAnsi"/>
                <w:sz w:val="20"/>
                <w:lang w:val="ru-RU"/>
              </w:rPr>
            </w:pPr>
            <w:r w:rsidRPr="004E2CBB">
              <w:rPr>
                <w:rFonts w:asciiTheme="minorHAnsi" w:hAnsiTheme="minorHAnsi"/>
                <w:sz w:val="20"/>
                <w:lang w:val="ru-RU"/>
              </w:rPr>
              <w:t>Два месяца</w:t>
            </w:r>
          </w:p>
        </w:tc>
        <w:tc>
          <w:tcPr>
            <w:tcW w:w="1843" w:type="dxa"/>
          </w:tcPr>
          <w:p w:rsidR="000A0A43" w:rsidRPr="004E2CBB" w:rsidRDefault="000A0A43" w:rsidP="006D0AFF">
            <w:pPr>
              <w:pStyle w:val="TableText"/>
              <w:rPr>
                <w:rFonts w:asciiTheme="minorHAnsi" w:hAnsiTheme="minorHAnsi"/>
                <w:sz w:val="20"/>
                <w:lang w:val="ru-RU"/>
              </w:rPr>
            </w:pPr>
            <w:bookmarkStart w:id="5" w:name="lt_pId107"/>
            <w:r w:rsidRPr="004E2CBB">
              <w:rPr>
                <w:rFonts w:asciiTheme="minorHAnsi" w:hAnsiTheme="minorHAnsi"/>
                <w:sz w:val="20"/>
              </w:rPr>
              <w:t>2</w:t>
            </w:r>
            <w:bookmarkEnd w:id="5"/>
            <w:r w:rsidRPr="004E2CBB">
              <w:rPr>
                <w:rFonts w:asciiTheme="minorHAnsi" w:hAnsiTheme="minorHAnsi"/>
                <w:sz w:val="20"/>
                <w:lang w:val="ru-RU"/>
              </w:rPr>
              <w:t>9 февраля 2016 г.</w:t>
            </w:r>
          </w:p>
        </w:tc>
        <w:tc>
          <w:tcPr>
            <w:tcW w:w="5526" w:type="dxa"/>
            <w:shd w:val="clear" w:color="auto" w:fill="auto"/>
          </w:tcPr>
          <w:p w:rsidR="000A0A43" w:rsidRPr="004E2CBB" w:rsidRDefault="000A0A43" w:rsidP="00452FA3">
            <w:pPr>
              <w:pStyle w:val="TableText"/>
              <w:ind w:left="284" w:hanging="284"/>
              <w:rPr>
                <w:rFonts w:asciiTheme="minorHAnsi" w:hAnsiTheme="minorHAnsi"/>
                <w:sz w:val="20"/>
                <w:lang w:val="ru-RU"/>
              </w:rPr>
            </w:pPr>
            <w:r w:rsidRPr="004E2CBB">
              <w:rPr>
                <w:rFonts w:asciiTheme="minorHAnsi" w:hAnsiTheme="minorHAnsi"/>
                <w:sz w:val="20"/>
                <w:lang w:val="ru-RU"/>
              </w:rPr>
              <w:t>–</w:t>
            </w:r>
            <w:r w:rsidRPr="004E2CBB">
              <w:rPr>
                <w:rFonts w:asciiTheme="minorHAnsi" w:hAnsiTheme="minorHAnsi"/>
                <w:sz w:val="20"/>
                <w:lang w:val="ru-RU"/>
              </w:rPr>
              <w:tab/>
              <w:t>представление вкладов, для которых запрашивается письменный перевод</w:t>
            </w:r>
          </w:p>
        </w:tc>
      </w:tr>
      <w:tr w:rsidR="000A0A43" w:rsidRPr="000D7A65" w:rsidTr="006D0AFF">
        <w:tc>
          <w:tcPr>
            <w:tcW w:w="2263" w:type="dxa"/>
            <w:shd w:val="clear" w:color="auto" w:fill="auto"/>
          </w:tcPr>
          <w:p w:rsidR="000A0A43" w:rsidRPr="004E2CBB" w:rsidRDefault="000A0A43" w:rsidP="00452FA3">
            <w:pPr>
              <w:pStyle w:val="TableText"/>
              <w:rPr>
                <w:rFonts w:asciiTheme="minorHAnsi" w:hAnsiTheme="minorHAnsi" w:cstheme="majorBidi"/>
                <w:sz w:val="20"/>
                <w:lang w:val="ru-RU"/>
              </w:rPr>
            </w:pPr>
            <w:r w:rsidRPr="004E2CBB">
              <w:rPr>
                <w:rFonts w:asciiTheme="minorHAnsi" w:hAnsiTheme="minorHAnsi" w:cstheme="majorBidi"/>
                <w:sz w:val="20"/>
                <w:lang w:val="ru-RU"/>
              </w:rPr>
              <w:t>Четыре недели</w:t>
            </w:r>
          </w:p>
        </w:tc>
        <w:tc>
          <w:tcPr>
            <w:tcW w:w="1843" w:type="dxa"/>
          </w:tcPr>
          <w:p w:rsidR="000A0A43" w:rsidRPr="004E2CBB" w:rsidRDefault="000A0A43" w:rsidP="006D0AFF">
            <w:pPr>
              <w:pStyle w:val="TableText"/>
              <w:rPr>
                <w:rFonts w:asciiTheme="minorHAnsi" w:hAnsiTheme="minorHAnsi"/>
                <w:sz w:val="20"/>
                <w:lang w:val="ru-RU"/>
              </w:rPr>
            </w:pPr>
            <w:r w:rsidRPr="004E2CBB">
              <w:rPr>
                <w:rFonts w:asciiTheme="minorHAnsi" w:hAnsiTheme="minorHAnsi"/>
                <w:sz w:val="20"/>
                <w:lang w:val="ru-RU"/>
              </w:rPr>
              <w:t>1 апреля 2016 г.</w:t>
            </w:r>
          </w:p>
        </w:tc>
        <w:tc>
          <w:tcPr>
            <w:tcW w:w="5526" w:type="dxa"/>
            <w:shd w:val="clear" w:color="auto" w:fill="auto"/>
          </w:tcPr>
          <w:p w:rsidR="000A0A43" w:rsidRPr="004E2CBB" w:rsidRDefault="000A0A43" w:rsidP="00452FA3">
            <w:pPr>
              <w:pStyle w:val="TableText"/>
              <w:ind w:left="284" w:hanging="284"/>
              <w:rPr>
                <w:rFonts w:asciiTheme="minorHAnsi" w:hAnsiTheme="minorHAnsi" w:cstheme="majorBidi"/>
                <w:sz w:val="20"/>
                <w:lang w:val="ru-RU"/>
              </w:rPr>
            </w:pPr>
            <w:r w:rsidRPr="004E2CBB">
              <w:rPr>
                <w:rFonts w:asciiTheme="minorHAnsi" w:hAnsiTheme="minorHAnsi" w:cstheme="majorBidi"/>
                <w:sz w:val="20"/>
                <w:lang w:val="ru-RU"/>
              </w:rPr>
              <w:t>–</w:t>
            </w:r>
            <w:r w:rsidRPr="004E2CBB">
              <w:rPr>
                <w:rFonts w:asciiTheme="minorHAnsi" w:hAnsiTheme="minorHAnsi" w:cstheme="majorBidi"/>
                <w:sz w:val="20"/>
                <w:lang w:val="ru-RU"/>
              </w:rPr>
              <w:tab/>
              <w:t>запросы о содействии в получении визы</w:t>
            </w:r>
          </w:p>
        </w:tc>
      </w:tr>
      <w:tr w:rsidR="000A0A43" w:rsidRPr="004E2CBB" w:rsidTr="006D0AFF">
        <w:tc>
          <w:tcPr>
            <w:tcW w:w="2263" w:type="dxa"/>
            <w:shd w:val="clear" w:color="auto" w:fill="auto"/>
          </w:tcPr>
          <w:p w:rsidR="000A0A43" w:rsidRPr="004E2CBB" w:rsidRDefault="000A0A43" w:rsidP="00452FA3">
            <w:pPr>
              <w:pStyle w:val="TableText"/>
              <w:rPr>
                <w:rFonts w:asciiTheme="minorHAnsi" w:hAnsiTheme="minorHAnsi"/>
                <w:sz w:val="20"/>
                <w:lang w:val="ru-RU"/>
              </w:rPr>
            </w:pPr>
            <w:r w:rsidRPr="004E2CBB">
              <w:rPr>
                <w:rFonts w:asciiTheme="minorHAnsi" w:hAnsiTheme="minorHAnsi" w:cstheme="majorBidi"/>
                <w:sz w:val="20"/>
                <w:lang w:val="ru-RU"/>
              </w:rPr>
              <w:t>Один месяц</w:t>
            </w:r>
          </w:p>
        </w:tc>
        <w:tc>
          <w:tcPr>
            <w:tcW w:w="1843" w:type="dxa"/>
          </w:tcPr>
          <w:p w:rsidR="000A0A43" w:rsidRPr="004E2CBB" w:rsidRDefault="000A0A43" w:rsidP="006D0AFF">
            <w:pPr>
              <w:pStyle w:val="TableText"/>
              <w:rPr>
                <w:rFonts w:asciiTheme="minorHAnsi" w:hAnsiTheme="minorHAnsi"/>
                <w:sz w:val="20"/>
                <w:lang w:val="ru-RU"/>
              </w:rPr>
            </w:pPr>
            <w:r w:rsidRPr="004E2CBB">
              <w:rPr>
                <w:rFonts w:asciiTheme="minorHAnsi" w:hAnsiTheme="minorHAnsi"/>
                <w:sz w:val="20"/>
                <w:lang w:val="ru-RU"/>
              </w:rPr>
              <w:t>29 марта 2016 г.</w:t>
            </w:r>
          </w:p>
        </w:tc>
        <w:tc>
          <w:tcPr>
            <w:tcW w:w="5526" w:type="dxa"/>
            <w:shd w:val="clear" w:color="auto" w:fill="auto"/>
          </w:tcPr>
          <w:p w:rsidR="000A0A43" w:rsidRPr="004E2CBB" w:rsidRDefault="000A0A43" w:rsidP="00452FA3">
            <w:pPr>
              <w:pStyle w:val="TableText"/>
              <w:ind w:left="284" w:hanging="284"/>
              <w:rPr>
                <w:rFonts w:asciiTheme="minorHAnsi" w:hAnsiTheme="minorHAnsi"/>
                <w:sz w:val="20"/>
                <w:lang w:val="ru-RU"/>
              </w:rPr>
            </w:pPr>
            <w:r w:rsidRPr="004E2CBB">
              <w:rPr>
                <w:rFonts w:asciiTheme="minorHAnsi" w:hAnsiTheme="minorHAnsi" w:cstheme="majorBidi"/>
                <w:sz w:val="20"/>
                <w:lang w:val="ru-RU"/>
              </w:rPr>
              <w:t>–</w:t>
            </w:r>
            <w:r w:rsidRPr="004E2CBB">
              <w:rPr>
                <w:rFonts w:asciiTheme="minorHAnsi" w:hAnsiTheme="minorHAnsi" w:cstheme="majorBidi"/>
                <w:sz w:val="20"/>
                <w:lang w:val="ru-RU"/>
              </w:rPr>
              <w:tab/>
              <w:t xml:space="preserve">предварительная регистрация </w:t>
            </w:r>
          </w:p>
        </w:tc>
      </w:tr>
      <w:tr w:rsidR="000A0A43" w:rsidRPr="000D7A65" w:rsidTr="006D0AFF">
        <w:tc>
          <w:tcPr>
            <w:tcW w:w="2263" w:type="dxa"/>
            <w:shd w:val="clear" w:color="auto" w:fill="auto"/>
          </w:tcPr>
          <w:p w:rsidR="000A0A43" w:rsidRPr="004E2CBB" w:rsidRDefault="000A0A43" w:rsidP="00452FA3">
            <w:pPr>
              <w:pStyle w:val="TableText"/>
              <w:rPr>
                <w:rFonts w:asciiTheme="minorHAnsi" w:hAnsiTheme="minorHAnsi"/>
                <w:sz w:val="20"/>
                <w:lang w:val="ru-RU"/>
              </w:rPr>
            </w:pPr>
            <w:r w:rsidRPr="004E2CBB">
              <w:rPr>
                <w:rFonts w:asciiTheme="minorHAnsi" w:hAnsiTheme="minorHAnsi"/>
                <w:sz w:val="20"/>
                <w:lang w:val="ru-RU"/>
              </w:rPr>
              <w:t xml:space="preserve">12 </w:t>
            </w:r>
            <w:r w:rsidRPr="004E2CBB">
              <w:rPr>
                <w:rFonts w:asciiTheme="minorHAnsi" w:hAnsiTheme="minorHAnsi" w:cstheme="majorBidi"/>
                <w:sz w:val="20"/>
                <w:lang w:val="ru-RU"/>
              </w:rPr>
              <w:t>календарных дней</w:t>
            </w:r>
          </w:p>
        </w:tc>
        <w:tc>
          <w:tcPr>
            <w:tcW w:w="1843" w:type="dxa"/>
          </w:tcPr>
          <w:p w:rsidR="000A0A43" w:rsidRPr="004E2CBB" w:rsidRDefault="000A0A43" w:rsidP="006D0AFF">
            <w:pPr>
              <w:pStyle w:val="TableText"/>
              <w:rPr>
                <w:rFonts w:asciiTheme="minorHAnsi" w:hAnsiTheme="minorHAnsi"/>
                <w:sz w:val="20"/>
                <w:lang w:val="ru-RU"/>
              </w:rPr>
            </w:pPr>
            <w:r w:rsidRPr="004E2CBB">
              <w:rPr>
                <w:rFonts w:asciiTheme="minorHAnsi" w:hAnsiTheme="minorHAnsi"/>
                <w:sz w:val="20"/>
                <w:lang w:val="ru-RU"/>
              </w:rPr>
              <w:t>16 апреля 2016 г.</w:t>
            </w:r>
          </w:p>
        </w:tc>
        <w:tc>
          <w:tcPr>
            <w:tcW w:w="5526" w:type="dxa"/>
            <w:shd w:val="clear" w:color="auto" w:fill="auto"/>
          </w:tcPr>
          <w:p w:rsidR="000A0A43" w:rsidRPr="004E2CBB" w:rsidRDefault="000A0A43" w:rsidP="00452FA3">
            <w:pPr>
              <w:pStyle w:val="TableText"/>
              <w:ind w:left="284" w:hanging="284"/>
              <w:rPr>
                <w:rFonts w:asciiTheme="minorHAnsi" w:hAnsiTheme="minorHAnsi"/>
                <w:sz w:val="20"/>
                <w:lang w:val="ru-RU"/>
              </w:rPr>
            </w:pPr>
            <w:r w:rsidRPr="004E2CBB">
              <w:rPr>
                <w:rFonts w:asciiTheme="minorHAnsi" w:hAnsiTheme="minorHAnsi" w:cstheme="majorBidi"/>
                <w:sz w:val="20"/>
                <w:lang w:val="ru-RU"/>
              </w:rPr>
              <w:t>–</w:t>
            </w:r>
            <w:r w:rsidRPr="004E2CBB">
              <w:rPr>
                <w:rFonts w:asciiTheme="minorHAnsi" w:hAnsiTheme="minorHAnsi" w:cstheme="majorBidi"/>
                <w:sz w:val="20"/>
                <w:lang w:val="ru-RU"/>
              </w:rPr>
              <w:tab/>
              <w:t>окончательный предельный срок представления вкладов для собрания РГ 3/11</w:t>
            </w:r>
          </w:p>
        </w:tc>
      </w:tr>
      <w:tr w:rsidR="000A0A43" w:rsidRPr="000D7A65" w:rsidTr="006D0AFF">
        <w:tc>
          <w:tcPr>
            <w:tcW w:w="2263" w:type="dxa"/>
            <w:shd w:val="clear" w:color="auto" w:fill="auto"/>
          </w:tcPr>
          <w:p w:rsidR="000A0A43" w:rsidRPr="004E2CBB" w:rsidRDefault="000A0A43" w:rsidP="00452FA3">
            <w:pPr>
              <w:pStyle w:val="TableText"/>
              <w:rPr>
                <w:rFonts w:asciiTheme="minorHAnsi" w:hAnsiTheme="minorHAnsi"/>
                <w:sz w:val="20"/>
                <w:lang w:val="ru-RU"/>
              </w:rPr>
            </w:pPr>
            <w:r w:rsidRPr="004E2CBB">
              <w:rPr>
                <w:rFonts w:asciiTheme="minorHAnsi" w:hAnsiTheme="minorHAnsi"/>
                <w:sz w:val="20"/>
                <w:lang w:val="ru-RU"/>
              </w:rPr>
              <w:t>7 календарных дней</w:t>
            </w:r>
          </w:p>
        </w:tc>
        <w:tc>
          <w:tcPr>
            <w:tcW w:w="1843" w:type="dxa"/>
          </w:tcPr>
          <w:p w:rsidR="000A0A43" w:rsidRPr="004E2CBB" w:rsidRDefault="000A0A43" w:rsidP="006D0AFF">
            <w:pPr>
              <w:pStyle w:val="TableText"/>
              <w:rPr>
                <w:rFonts w:asciiTheme="minorHAnsi" w:hAnsiTheme="minorHAnsi"/>
                <w:sz w:val="20"/>
                <w:lang w:val="ru-RU"/>
              </w:rPr>
            </w:pPr>
            <w:r w:rsidRPr="004E2CBB">
              <w:rPr>
                <w:rFonts w:asciiTheme="minorHAnsi" w:hAnsiTheme="minorHAnsi"/>
                <w:sz w:val="20"/>
                <w:lang w:val="ru-RU"/>
              </w:rPr>
              <w:t>17 апреля 2016 г.</w:t>
            </w:r>
          </w:p>
        </w:tc>
        <w:tc>
          <w:tcPr>
            <w:tcW w:w="5526" w:type="dxa"/>
            <w:shd w:val="clear" w:color="auto" w:fill="auto"/>
          </w:tcPr>
          <w:p w:rsidR="000A0A43" w:rsidRPr="004E2CBB" w:rsidRDefault="000A0A43" w:rsidP="00452FA3">
            <w:pPr>
              <w:pStyle w:val="TableText"/>
              <w:ind w:left="284" w:hanging="284"/>
              <w:rPr>
                <w:rFonts w:asciiTheme="minorHAnsi" w:hAnsiTheme="minorHAnsi" w:cstheme="majorBidi"/>
                <w:sz w:val="20"/>
                <w:lang w:val="ru-RU"/>
              </w:rPr>
            </w:pPr>
            <w:r w:rsidRPr="004E2CBB">
              <w:rPr>
                <w:rFonts w:asciiTheme="minorHAnsi" w:hAnsiTheme="minorHAnsi" w:cstheme="majorBidi"/>
                <w:sz w:val="20"/>
                <w:lang w:val="ru-RU"/>
              </w:rPr>
              <w:t>–</w:t>
            </w:r>
            <w:r w:rsidRPr="004E2CBB">
              <w:rPr>
                <w:rFonts w:asciiTheme="minorHAnsi" w:hAnsiTheme="minorHAnsi" w:cstheme="majorBidi"/>
                <w:sz w:val="20"/>
                <w:lang w:val="ru-RU"/>
              </w:rPr>
              <w:tab/>
              <w:t>окончательный предельный срок представления вкладов для собраний групп Докладчик</w:t>
            </w:r>
            <w:r w:rsidR="005F39BB" w:rsidRPr="004E2CBB">
              <w:rPr>
                <w:rFonts w:asciiTheme="minorHAnsi" w:hAnsiTheme="minorHAnsi" w:cstheme="majorBidi"/>
                <w:sz w:val="20"/>
                <w:lang w:val="ru-RU"/>
              </w:rPr>
              <w:t>о</w:t>
            </w:r>
            <w:r w:rsidRPr="004E2CBB">
              <w:rPr>
                <w:rFonts w:asciiTheme="minorHAnsi" w:hAnsiTheme="minorHAnsi" w:cstheme="majorBidi"/>
                <w:sz w:val="20"/>
                <w:lang w:val="ru-RU"/>
              </w:rPr>
              <w:t>в</w:t>
            </w:r>
          </w:p>
        </w:tc>
      </w:tr>
    </w:tbl>
    <w:p w:rsidR="00970689" w:rsidRPr="006D0AFF" w:rsidRDefault="00970689" w:rsidP="00452FA3">
      <w:pPr>
        <w:pStyle w:val="AnnexTitle"/>
        <w:spacing w:before="360" w:after="240"/>
        <w:rPr>
          <w:lang w:val="ru-RU"/>
        </w:rPr>
      </w:pPr>
      <w:r w:rsidRPr="006D0AFF">
        <w:rPr>
          <w:lang w:val="ru-RU"/>
        </w:rPr>
        <w:t>ПОСЕЩЕНИЕ ЖЕНЕВЫ: ГОСТИНИЦЫ И ВИЗЫ</w:t>
      </w:r>
    </w:p>
    <w:p w:rsidR="00970689" w:rsidRPr="0007499D" w:rsidRDefault="00970689" w:rsidP="00452FA3">
      <w:pPr>
        <w:pStyle w:val="Normalaftertitle"/>
        <w:spacing w:before="120"/>
        <w:jc w:val="both"/>
        <w:rPr>
          <w:rFonts w:asciiTheme="minorHAnsi" w:hAnsiTheme="minorHAnsi"/>
          <w:b/>
          <w:bCs/>
          <w:szCs w:val="22"/>
          <w:lang w:val="ru-RU"/>
        </w:rPr>
      </w:pPr>
      <w:r w:rsidRPr="0007499D">
        <w:rPr>
          <w:rFonts w:asciiTheme="minorHAnsi" w:hAnsiTheme="minorHAnsi"/>
          <w:color w:val="000000"/>
          <w:szCs w:val="22"/>
          <w:lang w:val="ru-RU"/>
        </w:rPr>
        <w:t xml:space="preserve">Просим принять к сведению, что </w:t>
      </w:r>
      <w:r>
        <w:rPr>
          <w:rFonts w:asciiTheme="minorHAnsi" w:hAnsiTheme="minorHAnsi"/>
          <w:color w:val="000000"/>
          <w:szCs w:val="22"/>
          <w:lang w:val="ru-RU"/>
        </w:rPr>
        <w:t xml:space="preserve">теперь </w:t>
      </w:r>
      <w:r w:rsidRPr="0007499D">
        <w:rPr>
          <w:rFonts w:asciiTheme="minorHAnsi" w:hAnsiTheme="minorHAnsi"/>
          <w:color w:val="000000"/>
          <w:szCs w:val="22"/>
          <w:lang w:val="ru-RU"/>
        </w:rPr>
        <w:t>обновленная информация для посетителей доступна по адресу</w:t>
      </w:r>
      <w:r w:rsidRPr="0007499D">
        <w:rPr>
          <w:rFonts w:asciiTheme="minorHAnsi" w:hAnsiTheme="minorHAnsi"/>
          <w:szCs w:val="22"/>
          <w:lang w:val="ru-RU"/>
        </w:rPr>
        <w:t xml:space="preserve">: </w:t>
      </w:r>
      <w:hyperlink r:id="rId14" w:history="1">
        <w:r w:rsidR="002F0C20" w:rsidRPr="005444BD">
          <w:rPr>
            <w:rStyle w:val="Hyperlink"/>
            <w:szCs w:val="18"/>
          </w:rPr>
          <w:t>http</w:t>
        </w:r>
        <w:r w:rsidR="002F0C20" w:rsidRPr="002F0C20">
          <w:rPr>
            <w:rStyle w:val="Hyperlink"/>
            <w:szCs w:val="18"/>
            <w:lang w:val="ru-RU"/>
          </w:rPr>
          <w:t>://</w:t>
        </w:r>
        <w:proofErr w:type="spellStart"/>
        <w:r w:rsidR="002F0C20" w:rsidRPr="005444BD">
          <w:rPr>
            <w:rStyle w:val="Hyperlink"/>
            <w:szCs w:val="18"/>
          </w:rPr>
          <w:t>itu</w:t>
        </w:r>
        <w:proofErr w:type="spellEnd"/>
        <w:r w:rsidR="002F0C20" w:rsidRPr="002F0C20">
          <w:rPr>
            <w:rStyle w:val="Hyperlink"/>
            <w:szCs w:val="18"/>
            <w:lang w:val="ru-RU"/>
          </w:rPr>
          <w:t>.</w:t>
        </w:r>
        <w:proofErr w:type="spellStart"/>
        <w:r w:rsidR="002F0C20" w:rsidRPr="005444BD">
          <w:rPr>
            <w:rStyle w:val="Hyperlink"/>
            <w:szCs w:val="18"/>
          </w:rPr>
          <w:t>int</w:t>
        </w:r>
        <w:proofErr w:type="spellEnd"/>
        <w:r w:rsidR="002F0C20" w:rsidRPr="002F0C20">
          <w:rPr>
            <w:rStyle w:val="Hyperlink"/>
            <w:szCs w:val="18"/>
            <w:lang w:val="ru-RU"/>
          </w:rPr>
          <w:t>/</w:t>
        </w:r>
        <w:proofErr w:type="spellStart"/>
        <w:r w:rsidR="002F0C20" w:rsidRPr="005444BD">
          <w:rPr>
            <w:rStyle w:val="Hyperlink"/>
            <w:szCs w:val="18"/>
          </w:rPr>
          <w:t>en</w:t>
        </w:r>
        <w:proofErr w:type="spellEnd"/>
        <w:r w:rsidR="002F0C20" w:rsidRPr="002F0C20">
          <w:rPr>
            <w:rStyle w:val="Hyperlink"/>
            <w:szCs w:val="18"/>
            <w:lang w:val="ru-RU"/>
          </w:rPr>
          <w:t>/</w:t>
        </w:r>
        <w:r w:rsidR="002F0C20" w:rsidRPr="005444BD">
          <w:rPr>
            <w:rStyle w:val="Hyperlink"/>
            <w:szCs w:val="18"/>
          </w:rPr>
          <w:t>delegates</w:t>
        </w:r>
        <w:r w:rsidR="002F0C20" w:rsidRPr="002F0C20">
          <w:rPr>
            <w:rStyle w:val="Hyperlink"/>
            <w:szCs w:val="18"/>
            <w:lang w:val="ru-RU"/>
          </w:rPr>
          <w:t>-</w:t>
        </w:r>
        <w:r w:rsidR="002F0C20" w:rsidRPr="005444BD">
          <w:rPr>
            <w:rStyle w:val="Hyperlink"/>
            <w:szCs w:val="18"/>
          </w:rPr>
          <w:t>corner</w:t>
        </w:r>
      </w:hyperlink>
      <w:r w:rsidRPr="0007499D">
        <w:rPr>
          <w:rFonts w:asciiTheme="minorHAnsi" w:hAnsiTheme="minorHAnsi"/>
          <w:szCs w:val="22"/>
          <w:lang w:val="ru-RU"/>
        </w:rPr>
        <w:t>.</w:t>
      </w:r>
    </w:p>
    <w:p w:rsidR="00970689" w:rsidRPr="0007499D" w:rsidRDefault="00970689" w:rsidP="00452FA3">
      <w:pPr>
        <w:jc w:val="both"/>
        <w:rPr>
          <w:rFonts w:asciiTheme="minorHAnsi" w:hAnsiTheme="minorHAnsi"/>
          <w:szCs w:val="22"/>
          <w:lang w:val="ru-RU"/>
        </w:rPr>
      </w:pPr>
      <w:r w:rsidRPr="0007499D">
        <w:rPr>
          <w:rFonts w:asciiTheme="minorHAnsi" w:hAnsiTheme="minorHAnsi" w:cstheme="majorBidi"/>
          <w:b/>
          <w:bCs/>
          <w:szCs w:val="22"/>
          <w:lang w:val="ru-RU"/>
        </w:rPr>
        <w:t>ГОСТИНИЦЫ</w:t>
      </w:r>
      <w:r w:rsidRPr="0007499D">
        <w:rPr>
          <w:rFonts w:asciiTheme="minorHAnsi" w:hAnsiTheme="minorHAnsi" w:cstheme="majorBidi"/>
          <w:szCs w:val="22"/>
          <w:lang w:val="ru-RU"/>
        </w:rPr>
        <w:t>: Для вашего удобства прилагается форма для бронирования номеров в гостиницах (</w:t>
      </w:r>
      <w:r w:rsidRPr="0007499D">
        <w:rPr>
          <w:rFonts w:asciiTheme="minorHAnsi" w:hAnsiTheme="minorHAnsi" w:cstheme="majorBidi"/>
          <w:b/>
          <w:bCs/>
          <w:szCs w:val="22"/>
          <w:lang w:val="ru-RU"/>
        </w:rPr>
        <w:t>форма 2</w:t>
      </w:r>
      <w:r w:rsidRPr="0007499D">
        <w:rPr>
          <w:rFonts w:asciiTheme="minorHAnsi" w:hAnsiTheme="minorHAnsi" w:cstheme="majorBidi"/>
          <w:szCs w:val="22"/>
          <w:lang w:val="ru-RU"/>
        </w:rPr>
        <w:t xml:space="preserve">). Список гостиниц содержится по адресу: </w:t>
      </w:r>
      <w:r w:rsidR="00182FA5">
        <w:fldChar w:fldCharType="begin"/>
      </w:r>
      <w:r w:rsidR="00182FA5" w:rsidRPr="000D7A65">
        <w:rPr>
          <w:lang w:val="ru-RU"/>
        </w:rPr>
        <w:instrText xml:space="preserve"> </w:instrText>
      </w:r>
      <w:r w:rsidR="00182FA5">
        <w:instrText>HYPERLINK</w:instrText>
      </w:r>
      <w:r w:rsidR="00182FA5" w:rsidRPr="000D7A65">
        <w:rPr>
          <w:lang w:val="ru-RU"/>
        </w:rPr>
        <w:instrText xml:space="preserve"> "</w:instrText>
      </w:r>
      <w:r w:rsidR="00182FA5">
        <w:instrText>http</w:instrText>
      </w:r>
      <w:r w:rsidR="00182FA5" w:rsidRPr="000D7A65">
        <w:rPr>
          <w:lang w:val="ru-RU"/>
        </w:rPr>
        <w:instrText>://</w:instrText>
      </w:r>
      <w:r w:rsidR="00182FA5">
        <w:instrText>itu</w:instrText>
      </w:r>
      <w:r w:rsidR="00182FA5" w:rsidRPr="000D7A65">
        <w:rPr>
          <w:lang w:val="ru-RU"/>
        </w:rPr>
        <w:instrText>.</w:instrText>
      </w:r>
      <w:r w:rsidR="00182FA5">
        <w:instrText>int</w:instrText>
      </w:r>
      <w:r w:rsidR="00182FA5" w:rsidRPr="000D7A65">
        <w:rPr>
          <w:lang w:val="ru-RU"/>
        </w:rPr>
        <w:instrText>/</w:instrText>
      </w:r>
      <w:r w:rsidR="00182FA5">
        <w:instrText>travel</w:instrText>
      </w:r>
      <w:r w:rsidR="00182FA5" w:rsidRPr="000D7A65">
        <w:rPr>
          <w:lang w:val="ru-RU"/>
        </w:rPr>
        <w:instrText xml:space="preserve">/" </w:instrText>
      </w:r>
      <w:r w:rsidR="00182FA5">
        <w:fldChar w:fldCharType="separate"/>
      </w:r>
      <w:r w:rsidRPr="0007499D">
        <w:rPr>
          <w:rStyle w:val="Hyperlink"/>
          <w:rFonts w:asciiTheme="minorHAnsi" w:hAnsiTheme="minorHAnsi" w:cstheme="majorBidi"/>
          <w:szCs w:val="22"/>
          <w:lang w:val="ru-RU"/>
        </w:rPr>
        <w:t>http://itu.int/travel/</w:t>
      </w:r>
      <w:r w:rsidR="00182FA5">
        <w:rPr>
          <w:rStyle w:val="Hyperlink"/>
          <w:rFonts w:asciiTheme="minorHAnsi" w:hAnsiTheme="minorHAnsi" w:cstheme="majorBidi"/>
          <w:szCs w:val="22"/>
          <w:lang w:val="ru-RU"/>
        </w:rPr>
        <w:fldChar w:fldCharType="end"/>
      </w:r>
      <w:r w:rsidRPr="000D7A65">
        <w:rPr>
          <w:rFonts w:cstheme="majorBidi"/>
          <w:lang w:val="ru-RU"/>
        </w:rPr>
        <w:t>.</w:t>
      </w:r>
    </w:p>
    <w:p w:rsidR="00600DCA" w:rsidRDefault="00970689" w:rsidP="00452FA3">
      <w:pPr>
        <w:jc w:val="both"/>
        <w:rPr>
          <w:rFonts w:asciiTheme="minorHAnsi" w:hAnsiTheme="minorHAnsi" w:cstheme="majorBidi"/>
          <w:color w:val="000000"/>
          <w:szCs w:val="22"/>
          <w:lang w:val="ru-RU"/>
        </w:rPr>
      </w:pPr>
      <w:r w:rsidRPr="0007499D">
        <w:rPr>
          <w:rFonts w:asciiTheme="minorHAnsi" w:hAnsiTheme="minorHAnsi"/>
          <w:b/>
          <w:bCs/>
          <w:szCs w:val="22"/>
          <w:lang w:val="ru-RU"/>
        </w:rPr>
        <w:t>ВИЗЫ</w:t>
      </w:r>
      <w:r w:rsidRPr="0007499D">
        <w:rPr>
          <w:rFonts w:asciiTheme="minorHAnsi" w:hAnsiTheme="minorHAnsi"/>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07499D">
        <w:rPr>
          <w:rFonts w:asciiTheme="minorHAnsi" w:hAnsiTheme="minorHAnsi"/>
          <w:b/>
          <w:bCs/>
          <w:szCs w:val="22"/>
          <w:lang w:val="ru-RU"/>
        </w:rPr>
        <w:t>Визу следует запрашивать не менее чем за четыре (4) недели до даты начала собрания</w:t>
      </w:r>
      <w:r w:rsidRPr="0007499D">
        <w:rPr>
          <w:rFonts w:asciiTheme="minorHAnsi" w:hAnsiTheme="minorHAnsi"/>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07499D">
        <w:rPr>
          <w:rFonts w:asciiTheme="minorHAnsi" w:hAnsiTheme="minorHAnsi"/>
          <w:b/>
          <w:bCs/>
          <w:szCs w:val="22"/>
          <w:lang w:val="ru-RU"/>
        </w:rPr>
        <w:t>четырехнедельного</w:t>
      </w:r>
      <w:r w:rsidRPr="0007499D">
        <w:rPr>
          <w:rFonts w:asciiTheme="minorHAnsi" w:hAnsiTheme="minorHAnsi"/>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07499D">
        <w:rPr>
          <w:rStyle w:val="FootnoteReference"/>
        </w:rPr>
        <w:footnoteReference w:id="1"/>
      </w:r>
      <w:r w:rsidRPr="0007499D">
        <w:rPr>
          <w:rFonts w:asciiTheme="minorHAnsi" w:hAnsiTheme="minorHAnsi"/>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07499D">
        <w:rPr>
          <w:rFonts w:asciiTheme="minorHAnsi" w:hAnsiTheme="minorHAnsi"/>
          <w:b/>
          <w:bCs/>
          <w:szCs w:val="22"/>
          <w:lang w:val="ru-RU"/>
        </w:rPr>
        <w:t>запрос о содействии в получении визы</w:t>
      </w:r>
      <w:r w:rsidRPr="0007499D">
        <w:rPr>
          <w:rFonts w:asciiTheme="minorHAnsi" w:hAnsiTheme="minorHAnsi"/>
          <w:szCs w:val="22"/>
          <w:lang w:val="ru-RU"/>
        </w:rPr>
        <w:t>" ("</w:t>
      </w:r>
      <w:r w:rsidRPr="0007499D">
        <w:rPr>
          <w:rFonts w:asciiTheme="minorHAnsi" w:hAnsiTheme="minorHAnsi"/>
          <w:b/>
          <w:bCs/>
          <w:szCs w:val="22"/>
          <w:lang w:val="ru-RU"/>
        </w:rPr>
        <w:t>visa request</w:t>
      </w:r>
      <w:r w:rsidRPr="0007499D">
        <w:rPr>
          <w:rFonts w:asciiTheme="minorHAnsi" w:hAnsiTheme="minorHAnsi"/>
          <w:szCs w:val="22"/>
          <w:lang w:val="ru-RU"/>
        </w:rPr>
        <w:t>") по факсу (+41 22 730 5853) либо по электронной почте (</w:t>
      </w:r>
      <w:r w:rsidR="00182FA5">
        <w:fldChar w:fldCharType="begin"/>
      </w:r>
      <w:r w:rsidR="00182FA5" w:rsidRPr="000D7A65">
        <w:rPr>
          <w:lang w:val="ru-RU"/>
        </w:rPr>
        <w:instrText xml:space="preserve"> </w:instrText>
      </w:r>
      <w:r w:rsidR="00182FA5">
        <w:instrText>HYPERLINK</w:instrText>
      </w:r>
      <w:r w:rsidR="00182FA5" w:rsidRPr="000D7A65">
        <w:rPr>
          <w:lang w:val="ru-RU"/>
        </w:rPr>
        <w:instrText xml:space="preserve"> "</w:instrText>
      </w:r>
      <w:r w:rsidR="00182FA5">
        <w:instrText>mailto</w:instrText>
      </w:r>
      <w:r w:rsidR="00182FA5" w:rsidRPr="000D7A65">
        <w:rPr>
          <w:lang w:val="ru-RU"/>
        </w:rPr>
        <w:instrText>:</w:instrText>
      </w:r>
      <w:r w:rsidR="00182FA5">
        <w:instrText>tsbreg</w:instrText>
      </w:r>
      <w:r w:rsidR="00182FA5" w:rsidRPr="000D7A65">
        <w:rPr>
          <w:lang w:val="ru-RU"/>
        </w:rPr>
        <w:instrText>@</w:instrText>
      </w:r>
      <w:r w:rsidR="00182FA5">
        <w:instrText>itu</w:instrText>
      </w:r>
      <w:r w:rsidR="00182FA5" w:rsidRPr="000D7A65">
        <w:rPr>
          <w:lang w:val="ru-RU"/>
        </w:rPr>
        <w:instrText>.</w:instrText>
      </w:r>
      <w:r w:rsidR="00182FA5">
        <w:instrText>int</w:instrText>
      </w:r>
      <w:r w:rsidR="00182FA5" w:rsidRPr="000D7A65">
        <w:rPr>
          <w:lang w:val="ru-RU"/>
        </w:rPr>
        <w:instrText xml:space="preserve">" </w:instrText>
      </w:r>
      <w:r w:rsidR="00182FA5">
        <w:fldChar w:fldCharType="separate"/>
      </w:r>
      <w:r w:rsidRPr="0007499D">
        <w:rPr>
          <w:rStyle w:val="Hyperlink"/>
          <w:rFonts w:asciiTheme="minorHAnsi" w:hAnsiTheme="minorHAnsi" w:cstheme="majorBidi"/>
          <w:szCs w:val="22"/>
          <w:lang w:val="ru-RU"/>
        </w:rPr>
        <w:t>tsbreg@itu.int</w:t>
      </w:r>
      <w:r w:rsidR="00182FA5">
        <w:rPr>
          <w:rStyle w:val="Hyperlink"/>
          <w:rFonts w:asciiTheme="minorHAnsi" w:hAnsiTheme="minorHAnsi" w:cstheme="majorBidi"/>
          <w:szCs w:val="22"/>
          <w:lang w:val="ru-RU"/>
        </w:rPr>
        <w:fldChar w:fldCharType="end"/>
      </w:r>
      <w:r w:rsidRPr="0007499D">
        <w:rPr>
          <w:rFonts w:asciiTheme="minorHAnsi" w:hAnsiTheme="minorHAnsi"/>
          <w:szCs w:val="22"/>
          <w:lang w:val="ru-RU"/>
        </w:rPr>
        <w:t>).</w:t>
      </w:r>
      <w:r w:rsidRPr="0007499D">
        <w:rPr>
          <w:rFonts w:asciiTheme="minorHAnsi" w:hAnsiTheme="minorHAnsi" w:cstheme="majorBidi"/>
          <w:color w:val="000000"/>
          <w:szCs w:val="22"/>
          <w:lang w:val="ru-RU"/>
        </w:rPr>
        <w:t xml:space="preserve"> </w:t>
      </w:r>
    </w:p>
    <w:p w:rsidR="004E2CBB" w:rsidRPr="006D0AFF" w:rsidRDefault="004E2CBB" w:rsidP="00452FA3">
      <w:pPr>
        <w:rPr>
          <w:sz w:val="26"/>
          <w:szCs w:val="20"/>
          <w:lang w:val="ru-RU"/>
        </w:rPr>
      </w:pPr>
      <w:r w:rsidRPr="006D0AFF">
        <w:rPr>
          <w:lang w:val="ru-RU"/>
        </w:rPr>
        <w:br w:type="page"/>
      </w:r>
    </w:p>
    <w:p w:rsidR="006D0AFF" w:rsidRPr="002636C2" w:rsidRDefault="006D0AFF" w:rsidP="002636C2">
      <w:pPr>
        <w:pStyle w:val="AnnexNo"/>
        <w:spacing w:before="120" w:after="120"/>
        <w:rPr>
          <w:b/>
          <w:bCs/>
          <w:sz w:val="24"/>
          <w:szCs w:val="18"/>
        </w:rPr>
      </w:pPr>
      <w:r w:rsidRPr="002636C2">
        <w:rPr>
          <w:b/>
          <w:bCs/>
          <w:sz w:val="24"/>
          <w:szCs w:val="18"/>
        </w:rPr>
        <w:lastRenderedPageBreak/>
        <w:t xml:space="preserve">FORM 1 </w:t>
      </w:r>
      <w:r w:rsidR="002636C2">
        <w:rPr>
          <w:b/>
          <w:bCs/>
          <w:sz w:val="24"/>
          <w:szCs w:val="18"/>
        </w:rPr>
        <w:t>–</w:t>
      </w:r>
      <w:r w:rsidRPr="002636C2">
        <w:rPr>
          <w:b/>
          <w:bCs/>
          <w:sz w:val="24"/>
          <w:szCs w:val="18"/>
        </w:rPr>
        <w:t xml:space="preserve"> </w:t>
      </w:r>
      <w:proofErr w:type="gramStart"/>
      <w:r w:rsidRPr="002636C2">
        <w:rPr>
          <w:b/>
          <w:bCs/>
          <w:sz w:val="24"/>
          <w:szCs w:val="18"/>
        </w:rPr>
        <w:t>HOTELS</w:t>
      </w:r>
      <w:proofErr w:type="gramEnd"/>
      <w:r w:rsidR="002636C2">
        <w:rPr>
          <w:b/>
          <w:bCs/>
          <w:sz w:val="24"/>
          <w:szCs w:val="18"/>
        </w:rPr>
        <w:br/>
      </w:r>
      <w:r w:rsidRPr="002636C2">
        <w:rPr>
          <w:sz w:val="24"/>
          <w:szCs w:val="22"/>
          <w:lang w:val="en-US"/>
        </w:rPr>
        <w:t>(</w:t>
      </w:r>
      <w:r w:rsidR="002636C2" w:rsidRPr="002636C2">
        <w:rPr>
          <w:caps w:val="0"/>
          <w:sz w:val="24"/>
          <w:szCs w:val="22"/>
          <w:lang w:val="en-US"/>
        </w:rPr>
        <w:t xml:space="preserve">to </w:t>
      </w:r>
      <w:r w:rsidR="002636C2">
        <w:rPr>
          <w:caps w:val="0"/>
          <w:sz w:val="24"/>
          <w:szCs w:val="22"/>
          <w:lang w:val="en-US"/>
        </w:rPr>
        <w:t>TSB</w:t>
      </w:r>
      <w:r w:rsidR="002636C2" w:rsidRPr="002636C2">
        <w:rPr>
          <w:caps w:val="0"/>
          <w:sz w:val="24"/>
          <w:szCs w:val="22"/>
          <w:lang w:val="en-US"/>
        </w:rPr>
        <w:t xml:space="preserve"> collective letter</w:t>
      </w:r>
      <w:r w:rsidRPr="002636C2">
        <w:rPr>
          <w:sz w:val="24"/>
          <w:szCs w:val="22"/>
        </w:rPr>
        <w:t xml:space="preserve"> 11/11</w:t>
      </w:r>
      <w:r w:rsidRPr="002636C2">
        <w:rPr>
          <w:sz w:val="24"/>
          <w:szCs w:val="22"/>
          <w:lang w:val="en-US"/>
        </w:rPr>
        <w:t>)</w:t>
      </w:r>
    </w:p>
    <w:tbl>
      <w:tblPr>
        <w:tblW w:w="9781" w:type="dxa"/>
        <w:jc w:val="center"/>
        <w:tblLayout w:type="fixed"/>
        <w:tblLook w:val="0000" w:firstRow="0" w:lastRow="0" w:firstColumn="0" w:lastColumn="0" w:noHBand="0" w:noVBand="0"/>
      </w:tblPr>
      <w:tblGrid>
        <w:gridCol w:w="9781"/>
      </w:tblGrid>
      <w:tr w:rsidR="006D0AFF" w:rsidRPr="00C67AB9" w:rsidTr="00EC692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D0AFF" w:rsidRPr="00F85826" w:rsidRDefault="006D0AFF" w:rsidP="00EC6923">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6D0AFF" w:rsidRPr="00C67AB9" w:rsidRDefault="006D0AFF" w:rsidP="006D0AFF">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6D0AFF" w:rsidTr="00EC6923">
        <w:trPr>
          <w:cantSplit/>
          <w:jc w:val="center"/>
        </w:trPr>
        <w:tc>
          <w:tcPr>
            <w:tcW w:w="1291" w:type="dxa"/>
          </w:tcPr>
          <w:p w:rsidR="006D0AFF" w:rsidRDefault="006D0AFF" w:rsidP="00EC6923">
            <w:pPr>
              <w:tabs>
                <w:tab w:val="clear" w:pos="1191"/>
                <w:tab w:val="center" w:pos="9639"/>
              </w:tabs>
              <w:spacing w:before="0" w:line="240" w:lineRule="atLeast"/>
              <w:ind w:left="-108" w:right="-113"/>
              <w:jc w:val="center"/>
              <w:rPr>
                <w:sz w:val="28"/>
              </w:rPr>
            </w:pPr>
            <w:r>
              <w:rPr>
                <w:noProof/>
                <w:sz w:val="28"/>
                <w:lang w:eastAsia="zh-CN"/>
              </w:rPr>
              <w:drawing>
                <wp:inline distT="0" distB="0" distL="0" distR="0" wp14:anchorId="6ADED498" wp14:editId="018EC44F">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D0AFF" w:rsidRPr="002636C2" w:rsidRDefault="006D0AFF" w:rsidP="00EC6923">
            <w:pPr>
              <w:tabs>
                <w:tab w:val="center" w:pos="9639"/>
              </w:tabs>
              <w:spacing w:before="0" w:line="240" w:lineRule="atLeast"/>
              <w:ind w:right="-40"/>
              <w:jc w:val="center"/>
              <w:rPr>
                <w:b/>
                <w:bCs/>
                <w:sz w:val="28"/>
                <w:szCs w:val="28"/>
              </w:rPr>
            </w:pPr>
            <w:r w:rsidRPr="002636C2">
              <w:rPr>
                <w:b/>
                <w:bCs/>
                <w:sz w:val="28"/>
                <w:szCs w:val="28"/>
              </w:rPr>
              <w:t>INTERNATIONAL TELECOMMUNICATION UNION</w:t>
            </w:r>
          </w:p>
        </w:tc>
        <w:tc>
          <w:tcPr>
            <w:tcW w:w="1400" w:type="dxa"/>
          </w:tcPr>
          <w:p w:rsidR="006D0AFF" w:rsidRDefault="006D0AFF" w:rsidP="00EC6923">
            <w:pPr>
              <w:tabs>
                <w:tab w:val="center" w:pos="9639"/>
              </w:tabs>
              <w:spacing w:before="0" w:line="240" w:lineRule="atLeast"/>
              <w:ind w:left="-142" w:right="-74"/>
              <w:jc w:val="center"/>
              <w:rPr>
                <w:sz w:val="28"/>
              </w:rPr>
            </w:pPr>
            <w:r>
              <w:rPr>
                <w:noProof/>
                <w:sz w:val="28"/>
                <w:lang w:eastAsia="zh-CN"/>
              </w:rPr>
              <w:drawing>
                <wp:inline distT="0" distB="0" distL="0" distR="0" wp14:anchorId="5D0DAC31" wp14:editId="7093B50E">
                  <wp:extent cx="669925" cy="687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6D0AFF" w:rsidRPr="00403633" w:rsidRDefault="006D0AFF" w:rsidP="006D0AFF">
      <w:pPr>
        <w:tabs>
          <w:tab w:val="center" w:pos="4678"/>
        </w:tabs>
        <w:spacing w:before="240" w:after="240" w:line="240" w:lineRule="atLeast"/>
        <w:ind w:left="284" w:right="-142"/>
        <w:jc w:val="center"/>
        <w:rPr>
          <w:b/>
          <w:bCs/>
        </w:rPr>
      </w:pPr>
      <w:r w:rsidRPr="00403633">
        <w:rPr>
          <w:b/>
          <w:bCs/>
        </w:rPr>
        <w:t>TELECOMMUNICATION STANDARDIZATION SECTOR</w:t>
      </w:r>
    </w:p>
    <w:p w:rsidR="006D0AFF" w:rsidRPr="00403633" w:rsidRDefault="006D0AFF" w:rsidP="006D0AFF">
      <w:pPr>
        <w:tabs>
          <w:tab w:val="left" w:pos="1440"/>
        </w:tabs>
        <w:spacing w:before="0" w:line="240" w:lineRule="atLeast"/>
        <w:rPr>
          <w:sz w:val="20"/>
        </w:rPr>
      </w:pPr>
    </w:p>
    <w:p w:rsidR="006D0AFF" w:rsidRPr="00CA2AA1" w:rsidRDefault="006D0AFF" w:rsidP="006D0AFF">
      <w:pPr>
        <w:tabs>
          <w:tab w:val="left" w:pos="1440"/>
        </w:tabs>
        <w:spacing w:before="0" w:line="240" w:lineRule="atLeast"/>
        <w:rPr>
          <w:iCs/>
          <w:szCs w:val="22"/>
        </w:rPr>
      </w:pPr>
      <w:r w:rsidRPr="00CA2AA1">
        <w:rPr>
          <w:iCs/>
          <w:szCs w:val="22"/>
        </w:rPr>
        <w:t>SG/WP meeting</w:t>
      </w:r>
      <w:r w:rsidRPr="00CA4D9F">
        <w:rPr>
          <w:i/>
          <w:szCs w:val="22"/>
        </w:rPr>
        <w:t xml:space="preserve"> </w:t>
      </w:r>
      <w:r>
        <w:rPr>
          <w:i/>
          <w:szCs w:val="22"/>
        </w:rPr>
        <w:t>____________________</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6D0AFF" w:rsidRPr="00CA2AA1" w:rsidRDefault="006D0AFF" w:rsidP="006D0AFF">
      <w:pPr>
        <w:tabs>
          <w:tab w:val="left" w:pos="1440"/>
        </w:tabs>
        <w:spacing w:before="0" w:line="240" w:lineRule="atLeast"/>
        <w:rPr>
          <w:iCs/>
          <w:szCs w:val="22"/>
        </w:rPr>
      </w:pPr>
    </w:p>
    <w:p w:rsidR="006D0AFF" w:rsidRDefault="006D0AFF" w:rsidP="006D0AFF">
      <w:pPr>
        <w:tabs>
          <w:tab w:val="left" w:pos="1440"/>
        </w:tabs>
        <w:spacing w:before="0" w:line="240" w:lineRule="atLeast"/>
        <w:rPr>
          <w:iCs/>
          <w:szCs w:val="22"/>
        </w:rPr>
      </w:pPr>
      <w:r w:rsidRPr="00CA2AA1">
        <w:rPr>
          <w:iCs/>
          <w:szCs w:val="22"/>
        </w:rPr>
        <w:t xml:space="preserve">Confirmation of the reservation made on (date) </w:t>
      </w:r>
      <w:r>
        <w:rPr>
          <w:iCs/>
          <w:szCs w:val="22"/>
        </w:rPr>
        <w:t>___________</w:t>
      </w:r>
    </w:p>
    <w:p w:rsidR="006D0AFF" w:rsidRPr="00CA2AA1" w:rsidRDefault="006D0AFF" w:rsidP="006D0AFF">
      <w:pPr>
        <w:tabs>
          <w:tab w:val="left" w:pos="1440"/>
        </w:tabs>
        <w:spacing w:line="240" w:lineRule="atLeast"/>
        <w:rPr>
          <w:iCs/>
          <w:szCs w:val="22"/>
        </w:rPr>
      </w:pPr>
      <w:proofErr w:type="gramStart"/>
      <w:r w:rsidRPr="00CA2AA1">
        <w:rPr>
          <w:iCs/>
          <w:szCs w:val="22"/>
        </w:rPr>
        <w:t>with</w:t>
      </w:r>
      <w:proofErr w:type="gramEnd"/>
      <w:r w:rsidRPr="00CA2AA1">
        <w:rPr>
          <w:iCs/>
          <w:szCs w:val="22"/>
        </w:rPr>
        <w:t xml:space="preserve"> (hotel) </w:t>
      </w:r>
      <w:r>
        <w:rPr>
          <w:iCs/>
          <w:szCs w:val="22"/>
        </w:rPr>
        <w:t>________________________________________</w:t>
      </w:r>
    </w:p>
    <w:p w:rsidR="006D0AFF" w:rsidRPr="00CA2AA1" w:rsidRDefault="006D0AFF" w:rsidP="006D0AFF">
      <w:pPr>
        <w:tabs>
          <w:tab w:val="left" w:pos="1440"/>
        </w:tabs>
        <w:spacing w:before="0" w:line="240" w:lineRule="atLeast"/>
        <w:rPr>
          <w:iCs/>
          <w:szCs w:val="22"/>
        </w:rPr>
      </w:pPr>
    </w:p>
    <w:p w:rsidR="006D0AFF" w:rsidRPr="00CA2AA1" w:rsidRDefault="006D0AFF" w:rsidP="006D0AFF">
      <w:pPr>
        <w:tabs>
          <w:tab w:val="left" w:pos="1440"/>
        </w:tabs>
        <w:spacing w:before="0" w:line="240" w:lineRule="atLeast"/>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6D0AFF" w:rsidRPr="00CA2AA1" w:rsidRDefault="006D0AFF" w:rsidP="006D0AFF">
      <w:pPr>
        <w:tabs>
          <w:tab w:val="left" w:pos="1440"/>
        </w:tabs>
        <w:spacing w:before="0" w:line="240" w:lineRule="atLeast"/>
        <w:rPr>
          <w:iCs/>
          <w:szCs w:val="22"/>
        </w:rPr>
      </w:pPr>
    </w:p>
    <w:p w:rsidR="006D0AFF" w:rsidRPr="00CA2AA1" w:rsidRDefault="006D0AFF" w:rsidP="006D0AFF">
      <w:pPr>
        <w:tabs>
          <w:tab w:val="left" w:pos="1440"/>
        </w:tabs>
        <w:spacing w:before="0" w:line="240" w:lineRule="atLeast"/>
        <w:rPr>
          <w:iCs/>
          <w:szCs w:val="22"/>
        </w:rPr>
      </w:pPr>
      <w:r>
        <w:rPr>
          <w:iCs/>
          <w:szCs w:val="22"/>
        </w:rPr>
        <w:t>____________</w:t>
      </w:r>
      <w:r w:rsidRPr="00CA2AA1">
        <w:rPr>
          <w:iCs/>
          <w:szCs w:val="22"/>
        </w:rPr>
        <w:t xml:space="preserve"> single/double room(s)</w:t>
      </w:r>
    </w:p>
    <w:p w:rsidR="006D0AFF" w:rsidRPr="00CA2AA1" w:rsidRDefault="006D0AFF" w:rsidP="006D0AFF">
      <w:pPr>
        <w:tabs>
          <w:tab w:val="left" w:pos="1440"/>
        </w:tabs>
        <w:spacing w:before="0" w:line="240" w:lineRule="atLeast"/>
        <w:rPr>
          <w:iCs/>
          <w:szCs w:val="22"/>
        </w:rPr>
      </w:pPr>
    </w:p>
    <w:p w:rsidR="006D0AFF" w:rsidRPr="00CA2AA1" w:rsidRDefault="006D0AFF" w:rsidP="006D0AFF">
      <w:pPr>
        <w:tabs>
          <w:tab w:val="left" w:pos="1440"/>
        </w:tabs>
        <w:spacing w:before="0" w:line="240" w:lineRule="atLeast"/>
        <w:rPr>
          <w:iCs/>
          <w:szCs w:val="22"/>
        </w:rPr>
      </w:pPr>
      <w:proofErr w:type="gramStart"/>
      <w:r w:rsidRPr="00CA2AA1">
        <w:rPr>
          <w:iCs/>
          <w:szCs w:val="22"/>
        </w:rPr>
        <w:t>arriving</w:t>
      </w:r>
      <w:proofErr w:type="gramEnd"/>
      <w:r w:rsidRPr="00CA2AA1">
        <w:rPr>
          <w:iCs/>
          <w:szCs w:val="22"/>
        </w:rPr>
        <w:t xml:space="preserve"> on (date)</w:t>
      </w:r>
      <w:r w:rsidRPr="002F36B8">
        <w:rPr>
          <w:iCs/>
          <w:szCs w:val="22"/>
        </w:rPr>
        <w:t xml:space="preserv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6D0AFF" w:rsidRPr="00CA2AA1" w:rsidRDefault="006D0AFF" w:rsidP="006D0AFF">
      <w:pPr>
        <w:tabs>
          <w:tab w:val="clear" w:pos="794"/>
          <w:tab w:val="clear" w:pos="1191"/>
          <w:tab w:val="clear" w:pos="1588"/>
          <w:tab w:val="clear" w:pos="1985"/>
        </w:tabs>
        <w:spacing w:before="480" w:after="480"/>
        <w:jc w:val="both"/>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6D0AFF" w:rsidRPr="00917FF3" w:rsidRDefault="006D0AFF" w:rsidP="006D0AFF">
      <w:pPr>
        <w:tabs>
          <w:tab w:val="clear" w:pos="794"/>
          <w:tab w:val="clear" w:pos="1191"/>
          <w:tab w:val="clear" w:pos="1588"/>
          <w:tab w:val="clear" w:pos="1985"/>
          <w:tab w:val="left" w:pos="1418"/>
          <w:tab w:val="left" w:leader="underscore" w:pos="5103"/>
        </w:tabs>
        <w:spacing w:before="360"/>
        <w:jc w:val="both"/>
        <w:rPr>
          <w:rStyle w:val="LineNumber"/>
        </w:rPr>
      </w:pPr>
      <w:r w:rsidRPr="00917FF3">
        <w:rPr>
          <w:rStyle w:val="LineNumber"/>
        </w:rPr>
        <w:t>Family name</w:t>
      </w:r>
      <w:r>
        <w:rPr>
          <w:rStyle w:val="LineNumber"/>
        </w:rPr>
        <w:t>:</w:t>
      </w:r>
      <w:r>
        <w:rPr>
          <w:rStyle w:val="LineNumber"/>
        </w:rPr>
        <w:tab/>
      </w:r>
      <w:r>
        <w:rPr>
          <w:rStyle w:val="LineNumber"/>
        </w:rPr>
        <w:tab/>
      </w:r>
    </w:p>
    <w:p w:rsidR="006D0AFF" w:rsidRDefault="006D0AFF" w:rsidP="006D0AFF">
      <w:pPr>
        <w:tabs>
          <w:tab w:val="clear" w:pos="794"/>
          <w:tab w:val="clear" w:pos="1191"/>
          <w:tab w:val="clear" w:pos="1588"/>
          <w:tab w:val="clear" w:pos="1985"/>
          <w:tab w:val="left" w:pos="1418"/>
          <w:tab w:val="left" w:leader="underscore" w:pos="5103"/>
        </w:tabs>
        <w:spacing w:before="240"/>
        <w:jc w:val="both"/>
        <w:rPr>
          <w:rStyle w:val="LineNumber"/>
        </w:rPr>
      </w:pPr>
      <w:r w:rsidRPr="00917FF3">
        <w:rPr>
          <w:rStyle w:val="LineNumber"/>
        </w:rPr>
        <w:t>First name</w:t>
      </w:r>
      <w:r>
        <w:rPr>
          <w:rStyle w:val="LineNumber"/>
        </w:rPr>
        <w:t>:</w:t>
      </w:r>
      <w:r>
        <w:rPr>
          <w:rStyle w:val="LineNumber"/>
        </w:rPr>
        <w:tab/>
      </w:r>
      <w:r>
        <w:rPr>
          <w:rStyle w:val="LineNumber"/>
        </w:rPr>
        <w:tab/>
      </w:r>
    </w:p>
    <w:p w:rsidR="006D0AFF" w:rsidRDefault="006D0AFF" w:rsidP="006D0AFF">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6D0AFF" w:rsidRDefault="006D0AFF" w:rsidP="006D0AFF">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Fax:</w:t>
      </w:r>
      <w:r>
        <w:rPr>
          <w:rStyle w:val="LineNumber"/>
        </w:rPr>
        <w:tab/>
      </w:r>
      <w:r>
        <w:rPr>
          <w:rStyle w:val="LineNumber"/>
        </w:rPr>
        <w:tab/>
      </w:r>
    </w:p>
    <w:p w:rsidR="006D0AFF" w:rsidRPr="00917FF3" w:rsidRDefault="006D0AFF" w:rsidP="006D0AFF">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r>
      <w:proofErr w:type="spellStart"/>
      <w:r>
        <w:rPr>
          <w:rStyle w:val="LineNumber"/>
        </w:rPr>
        <w:t>E_mail</w:t>
      </w:r>
      <w:proofErr w:type="spellEnd"/>
      <w:r>
        <w:rPr>
          <w:rStyle w:val="LineNumber"/>
        </w:rPr>
        <w:t>:</w:t>
      </w:r>
      <w:r>
        <w:rPr>
          <w:rStyle w:val="LineNumber"/>
        </w:rPr>
        <w:tab/>
      </w:r>
      <w:r>
        <w:rPr>
          <w:rStyle w:val="LineNumber"/>
        </w:rPr>
        <w:tab/>
      </w:r>
    </w:p>
    <w:p w:rsidR="006D0AFF" w:rsidRPr="00917FF3" w:rsidRDefault="006D0AFF" w:rsidP="006D0AFF">
      <w:pPr>
        <w:tabs>
          <w:tab w:val="clear" w:pos="794"/>
          <w:tab w:val="clear" w:pos="1191"/>
          <w:tab w:val="clear" w:pos="1588"/>
          <w:tab w:val="clear" w:pos="1985"/>
          <w:tab w:val="right" w:leader="underscore" w:pos="9639"/>
        </w:tabs>
        <w:spacing w:before="480" w:after="240"/>
        <w:jc w:val="both"/>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6D0AFF" w:rsidRPr="00917FF3" w:rsidRDefault="006D0AFF" w:rsidP="006D0AFF">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Pr="00917FF3">
        <w:rPr>
          <w:rStyle w:val="LineNumber"/>
        </w:rPr>
        <w:t>valid until</w:t>
      </w:r>
      <w:r>
        <w:rPr>
          <w:rStyle w:val="LineNumber"/>
        </w:rPr>
        <w:t>:</w:t>
      </w:r>
      <w:r>
        <w:rPr>
          <w:rStyle w:val="LineNumber"/>
        </w:rPr>
        <w:tab/>
      </w:r>
      <w:r>
        <w:rPr>
          <w:rStyle w:val="LineNumber"/>
        </w:rPr>
        <w:tab/>
      </w:r>
    </w:p>
    <w:p w:rsidR="006D0AFF" w:rsidRPr="009A560B" w:rsidRDefault="006D0AFF" w:rsidP="006D0AFF">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600DCA" w:rsidRDefault="00600DCA" w:rsidP="00452FA3">
      <w:r>
        <w:br w:type="page"/>
      </w:r>
    </w:p>
    <w:p w:rsidR="00600DCA" w:rsidRPr="002636C2" w:rsidRDefault="00600DCA" w:rsidP="002636C2">
      <w:pPr>
        <w:pStyle w:val="AnnexNo"/>
        <w:spacing w:before="60" w:after="0"/>
        <w:rPr>
          <w:b/>
          <w:bCs/>
          <w:sz w:val="28"/>
          <w:szCs w:val="22"/>
        </w:rPr>
      </w:pPr>
      <w:r w:rsidRPr="002636C2">
        <w:rPr>
          <w:b/>
          <w:bCs/>
          <w:sz w:val="28"/>
          <w:szCs w:val="22"/>
        </w:rPr>
        <w:lastRenderedPageBreak/>
        <w:t>ANNEX B</w:t>
      </w:r>
    </w:p>
    <w:p w:rsidR="00600DCA" w:rsidRPr="002636C2" w:rsidRDefault="00600DCA" w:rsidP="002636C2">
      <w:pPr>
        <w:spacing w:before="60"/>
        <w:jc w:val="center"/>
        <w:rPr>
          <w:b/>
          <w:bCs/>
          <w:sz w:val="18"/>
          <w:szCs w:val="28"/>
        </w:rPr>
      </w:pPr>
      <w:r w:rsidRPr="002636C2">
        <w:rPr>
          <w:sz w:val="24"/>
          <w:szCs w:val="28"/>
        </w:rPr>
        <w:t>(</w:t>
      </w:r>
      <w:proofErr w:type="gramStart"/>
      <w:r w:rsidRPr="002636C2">
        <w:rPr>
          <w:sz w:val="24"/>
          <w:szCs w:val="28"/>
        </w:rPr>
        <w:t>to</w:t>
      </w:r>
      <w:proofErr w:type="gramEnd"/>
      <w:r w:rsidRPr="002636C2">
        <w:rPr>
          <w:sz w:val="24"/>
          <w:szCs w:val="28"/>
        </w:rPr>
        <w:t xml:space="preserve"> TSB Collective letter 11/11)</w:t>
      </w:r>
    </w:p>
    <w:p w:rsidR="00600DCA" w:rsidRPr="004D1ADC" w:rsidRDefault="00600DCA" w:rsidP="00452FA3">
      <w:pPr>
        <w:pStyle w:val="AnnexTitle"/>
        <w:rPr>
          <w:rFonts w:asciiTheme="majorBidi" w:hAnsiTheme="majorBidi"/>
        </w:rPr>
      </w:pPr>
      <w:r w:rsidRPr="004D1ADC">
        <w:t xml:space="preserve">Information for </w:t>
      </w:r>
      <w:r>
        <w:t xml:space="preserve">SG11 </w:t>
      </w:r>
      <w:r w:rsidRPr="004D1ADC">
        <w:t>Rapporteur</w:t>
      </w:r>
      <w:r>
        <w:t>s</w:t>
      </w:r>
      <w:r w:rsidRPr="004D1ADC">
        <w:t xml:space="preserve"> meetings</w:t>
      </w:r>
      <w:r>
        <w:t xml:space="preserve"> during 25</w:t>
      </w:r>
      <w:r w:rsidR="00A3770C" w:rsidRPr="006D0AFF">
        <w:t>−</w:t>
      </w:r>
      <w:r>
        <w:t>29 April 2016</w:t>
      </w:r>
    </w:p>
    <w:p w:rsidR="00600DCA" w:rsidRPr="00235F46" w:rsidRDefault="00600DCA" w:rsidP="00452FA3">
      <w:pPr>
        <w:spacing w:before="60"/>
        <w:ind w:right="-194"/>
        <w:rPr>
          <w:rFonts w:cstheme="majorBidi"/>
          <w:lang w:eastAsia="ja-JP"/>
        </w:rPr>
      </w:pPr>
      <w:r w:rsidRPr="00235F46">
        <w:rPr>
          <w:rFonts w:cstheme="majorBidi"/>
          <w:lang w:eastAsia="ko-KR"/>
        </w:rPr>
        <w:t>I</w:t>
      </w:r>
      <w:r w:rsidRPr="00235F46">
        <w:rPr>
          <w:rFonts w:cstheme="majorBidi"/>
        </w:rPr>
        <w:t xml:space="preserve">n accordance with the results of last SG11 meeting (Geneva, </w:t>
      </w:r>
      <w:r>
        <w:rPr>
          <w:rFonts w:cstheme="majorBidi"/>
        </w:rPr>
        <w:t>2-11 December 2015</w:t>
      </w:r>
      <w:r w:rsidRPr="00235F46">
        <w:rPr>
          <w:rFonts w:cstheme="majorBidi"/>
        </w:rPr>
        <w:t xml:space="preserve">) </w:t>
      </w:r>
      <w:r w:rsidRPr="00235F46">
        <w:rPr>
          <w:rFonts w:cstheme="majorBidi"/>
          <w:lang w:eastAsia="ko-KR"/>
        </w:rPr>
        <w:t xml:space="preserve">please be informed </w:t>
      </w:r>
      <w:r w:rsidRPr="00235F46">
        <w:rPr>
          <w:rFonts w:cstheme="majorBidi"/>
        </w:rPr>
        <w:t xml:space="preserve">that </w:t>
      </w:r>
      <w:r w:rsidRPr="00235F46">
        <w:rPr>
          <w:rFonts w:cstheme="majorBidi"/>
          <w:lang w:eastAsia="ja-JP"/>
        </w:rPr>
        <w:t>Rapporteur</w:t>
      </w:r>
      <w:r>
        <w:rPr>
          <w:rFonts w:cstheme="majorBidi"/>
          <w:lang w:eastAsia="ja-JP"/>
        </w:rPr>
        <w:t>s</w:t>
      </w:r>
      <w:r w:rsidRPr="00235F46">
        <w:rPr>
          <w:rFonts w:cstheme="majorBidi"/>
          <w:lang w:eastAsia="ja-JP"/>
        </w:rPr>
        <w:t xml:space="preserve"> meeting</w:t>
      </w:r>
      <w:r w:rsidRPr="00235F46">
        <w:rPr>
          <w:rFonts w:eastAsia="Malgun Gothic" w:cstheme="majorBidi"/>
          <w:lang w:eastAsia="ko-KR"/>
        </w:rPr>
        <w:t>s</w:t>
      </w:r>
      <w:r w:rsidRPr="00235F46">
        <w:rPr>
          <w:rFonts w:cstheme="majorBidi"/>
          <w:lang w:eastAsia="ja-JP"/>
        </w:rPr>
        <w:t xml:space="preserve"> </w:t>
      </w:r>
      <w:r w:rsidRPr="00235F46">
        <w:rPr>
          <w:rFonts w:cstheme="majorBidi"/>
          <w:lang w:eastAsia="ko-KR"/>
        </w:rPr>
        <w:t xml:space="preserve">of </w:t>
      </w:r>
      <w:r>
        <w:rPr>
          <w:lang w:eastAsia="ja-JP"/>
        </w:rPr>
        <w:t>Q1/11, Q3/11, Q4/11, Q6/11, Q8/11, Q9/11 and</w:t>
      </w:r>
      <w:r w:rsidRPr="00235F46">
        <w:rPr>
          <w:lang w:eastAsia="ja-JP"/>
        </w:rPr>
        <w:t xml:space="preserve"> Q1</w:t>
      </w:r>
      <w:r>
        <w:rPr>
          <w:lang w:eastAsia="ja-JP"/>
        </w:rPr>
        <w:t>4/11</w:t>
      </w:r>
      <w:r w:rsidRPr="00235F46">
        <w:rPr>
          <w:lang w:eastAsia="ja-JP"/>
        </w:rPr>
        <w:t xml:space="preserve"> </w:t>
      </w:r>
      <w:r w:rsidRPr="00235F46">
        <w:rPr>
          <w:rFonts w:eastAsia="Malgun Gothic" w:cstheme="majorBidi"/>
          <w:lang w:eastAsia="ko-KR"/>
        </w:rPr>
        <w:t>are</w:t>
      </w:r>
      <w:r w:rsidRPr="00235F46">
        <w:rPr>
          <w:rFonts w:cstheme="majorBidi"/>
          <w:lang w:eastAsia="ko-KR"/>
        </w:rPr>
        <w:t xml:space="preserve"> to </w:t>
      </w:r>
      <w:r w:rsidRPr="00235F46">
        <w:rPr>
          <w:rFonts w:eastAsia="Malgun Gothic" w:cstheme="majorBidi"/>
          <w:lang w:eastAsia="ko-KR"/>
        </w:rPr>
        <w:t>be held</w:t>
      </w:r>
      <w:r w:rsidRPr="00235F46">
        <w:rPr>
          <w:rFonts w:cstheme="majorBidi"/>
          <w:lang w:eastAsia="ko-KR"/>
        </w:rPr>
        <w:t xml:space="preserve"> </w:t>
      </w:r>
      <w:r w:rsidRPr="00235F46">
        <w:rPr>
          <w:rFonts w:cstheme="majorBidi"/>
        </w:rPr>
        <w:t>at</w:t>
      </w:r>
      <w:r>
        <w:rPr>
          <w:rFonts w:cstheme="majorBidi"/>
        </w:rPr>
        <w:t xml:space="preserve"> ITU </w:t>
      </w:r>
      <w:r w:rsidRPr="00235F46">
        <w:rPr>
          <w:rFonts w:eastAsia="Malgun Gothic" w:cstheme="majorBidi"/>
          <w:lang w:eastAsia="ko-KR"/>
        </w:rPr>
        <w:t xml:space="preserve">during </w:t>
      </w:r>
      <w:r w:rsidRPr="00504661">
        <w:rPr>
          <w:rFonts w:eastAsia="Malgun Gothic" w:cstheme="majorBidi"/>
          <w:lang w:eastAsia="ko-KR"/>
        </w:rPr>
        <w:t>25</w:t>
      </w:r>
      <w:r w:rsidR="00452FA3" w:rsidRPr="006D0AFF">
        <w:rPr>
          <w:rFonts w:eastAsia="Malgun Gothic" w:cstheme="majorBidi"/>
          <w:lang w:val="en-GB" w:eastAsia="ko-KR"/>
        </w:rPr>
        <w:t>−</w:t>
      </w:r>
      <w:r w:rsidRPr="00504661">
        <w:rPr>
          <w:rFonts w:eastAsia="Malgun Gothic" w:cstheme="majorBidi"/>
          <w:lang w:eastAsia="ko-KR"/>
        </w:rPr>
        <w:t>29 April 2016</w:t>
      </w:r>
      <w:r w:rsidRPr="00235F46">
        <w:rPr>
          <w:rFonts w:eastAsia="Malgun Gothic" w:cstheme="majorBidi"/>
          <w:lang w:eastAsia="ko-KR"/>
        </w:rPr>
        <w:t>.</w:t>
      </w:r>
    </w:p>
    <w:p w:rsidR="00600DCA" w:rsidRPr="006D0AFF" w:rsidRDefault="00600DCA" w:rsidP="00452FA3">
      <w:pPr>
        <w:ind w:right="-194"/>
        <w:rPr>
          <w:lang w:val="en-GB"/>
        </w:rPr>
      </w:pPr>
      <w:r w:rsidRPr="00235F46">
        <w:rPr>
          <w:rFonts w:cstheme="majorBidi"/>
        </w:rPr>
        <w:t xml:space="preserve">The </w:t>
      </w:r>
      <w:r>
        <w:rPr>
          <w:rFonts w:cstheme="majorBidi"/>
        </w:rPr>
        <w:t xml:space="preserve">various Rapporteurs meetings will be organized according to the draft schedule to be found in Annex D. Updates to this schedule will be posted as soon as available on the SG11 webpage: </w:t>
      </w:r>
      <w:hyperlink r:id="rId16" w:history="1">
        <w:r w:rsidR="00A3770C" w:rsidRPr="007049A6">
          <w:rPr>
            <w:rStyle w:val="Hyperlink"/>
            <w:rFonts w:cstheme="majorBidi"/>
          </w:rPr>
          <w:t>http://itu.int/ITU-T/</w:t>
        </w:r>
        <w:r w:rsidR="00A3770C" w:rsidRPr="007049A6">
          <w:rPr>
            <w:rStyle w:val="Hyperlink"/>
            <w:rFonts w:cstheme="majorBidi"/>
          </w:rPr>
          <w:br/>
        </w:r>
        <w:proofErr w:type="spellStart"/>
        <w:r w:rsidR="00A3770C" w:rsidRPr="007049A6">
          <w:rPr>
            <w:rStyle w:val="Hyperlink"/>
            <w:rFonts w:cstheme="majorBidi"/>
          </w:rPr>
          <w:t>studygroups</w:t>
        </w:r>
        <w:proofErr w:type="spellEnd"/>
        <w:r w:rsidR="00A3770C" w:rsidRPr="007049A6">
          <w:rPr>
            <w:rStyle w:val="Hyperlink"/>
            <w:rFonts w:cstheme="majorBidi"/>
          </w:rPr>
          <w:t>/com11</w:t>
        </w:r>
      </w:hyperlink>
      <w:r w:rsidR="00E54057" w:rsidRPr="006D0AFF">
        <w:rPr>
          <w:rFonts w:cstheme="majorBidi"/>
          <w:lang w:val="en-GB"/>
        </w:rPr>
        <w:t>.</w:t>
      </w:r>
    </w:p>
    <w:p w:rsidR="00600DCA" w:rsidRPr="00235F46" w:rsidRDefault="00600DCA" w:rsidP="00452FA3">
      <w:pPr>
        <w:ind w:right="-194"/>
        <w:rPr>
          <w:rFonts w:cstheme="majorBidi"/>
        </w:rPr>
      </w:pPr>
      <w:r>
        <w:rPr>
          <w:rFonts w:cstheme="majorBidi"/>
        </w:rPr>
        <w:t>M</w:t>
      </w:r>
      <w:r w:rsidRPr="00235F46">
        <w:rPr>
          <w:rFonts w:cstheme="majorBidi"/>
        </w:rPr>
        <w:t>eetings will open at 09</w:t>
      </w:r>
      <w:r>
        <w:rPr>
          <w:rFonts w:cstheme="majorBidi"/>
        </w:rPr>
        <w:t>30</w:t>
      </w:r>
      <w:r w:rsidRPr="00235F46">
        <w:rPr>
          <w:rFonts w:cstheme="majorBidi"/>
        </w:rPr>
        <w:t xml:space="preserve"> hours</w:t>
      </w:r>
      <w:r>
        <w:rPr>
          <w:rFonts w:cstheme="majorBidi"/>
        </w:rPr>
        <w:t xml:space="preserve"> on the first day. Participant registration will begin at 083</w:t>
      </w:r>
      <w:r w:rsidRPr="00235F46">
        <w:rPr>
          <w:rFonts w:cstheme="majorBidi"/>
        </w:rPr>
        <w:t xml:space="preserve">0 hours. Detailed information concerning the meeting rooms will be displayed </w:t>
      </w:r>
      <w:r>
        <w:rPr>
          <w:rFonts w:cstheme="majorBidi"/>
        </w:rPr>
        <w:t xml:space="preserve">on screens in the </w:t>
      </w:r>
      <w:proofErr w:type="spellStart"/>
      <w:r>
        <w:rPr>
          <w:rFonts w:cstheme="majorBidi"/>
        </w:rPr>
        <w:t>Montbrillant</w:t>
      </w:r>
      <w:proofErr w:type="spellEnd"/>
      <w:r>
        <w:rPr>
          <w:rFonts w:cstheme="majorBidi"/>
        </w:rPr>
        <w:t xml:space="preserve"> entrance</w:t>
      </w:r>
      <w:r w:rsidRPr="00235F46">
        <w:rPr>
          <w:rFonts w:cstheme="majorBidi"/>
        </w:rPr>
        <w:t xml:space="preserve">. </w:t>
      </w:r>
    </w:p>
    <w:p w:rsidR="00600DCA" w:rsidRDefault="00600DCA" w:rsidP="00452FA3">
      <w:pPr>
        <w:rPr>
          <w:color w:val="1F497D"/>
          <w:lang w:eastAsia="zh-CN"/>
        </w:rPr>
      </w:pPr>
      <w:r w:rsidRPr="00235F46">
        <w:rPr>
          <w:rFonts w:cstheme="majorBidi"/>
        </w:rPr>
        <w:t xml:space="preserve">To enable TSB to make the necessary arrangements, please </w:t>
      </w:r>
      <w:r w:rsidRPr="00235F46">
        <w:rPr>
          <w:rFonts w:cstheme="majorBidi"/>
          <w:b/>
          <w:bCs/>
        </w:rPr>
        <w:t>register</w:t>
      </w:r>
      <w:r w:rsidRPr="00235F46">
        <w:rPr>
          <w:rFonts w:cstheme="majorBidi"/>
        </w:rPr>
        <w:t xml:space="preserve"> as soon as possible </w:t>
      </w:r>
      <w:r w:rsidRPr="00BD027F">
        <w:rPr>
          <w:rFonts w:cstheme="majorBidi"/>
        </w:rPr>
        <w:t>online at</w:t>
      </w:r>
      <w:r>
        <w:rPr>
          <w:rFonts w:cstheme="majorBidi"/>
        </w:rPr>
        <w:t xml:space="preserve"> </w:t>
      </w:r>
      <w:hyperlink r:id="rId17" w:history="1">
        <w:r w:rsidRPr="00315570">
          <w:rPr>
            <w:rStyle w:val="Hyperlink"/>
            <w:rFonts w:cstheme="majorBidi"/>
          </w:rPr>
          <w:t>http://www.itu.int/online/regsys/ITU-T/misc/edrs.registration.form?_eventid=3000850</w:t>
        </w:r>
      </w:hyperlink>
      <w:r>
        <w:rPr>
          <w:rFonts w:cstheme="majorBidi"/>
        </w:rPr>
        <w:t>.</w:t>
      </w:r>
    </w:p>
    <w:p w:rsidR="00600DCA" w:rsidRPr="00235F46" w:rsidRDefault="00600DCA" w:rsidP="00452FA3">
      <w:pPr>
        <w:pStyle w:val="Heading2"/>
        <w:tabs>
          <w:tab w:val="clear" w:pos="794"/>
        </w:tabs>
        <w:spacing w:before="240" w:after="120"/>
        <w:rPr>
          <w:rFonts w:cstheme="majorBidi"/>
        </w:rPr>
      </w:pPr>
      <w:r w:rsidRPr="00235F46">
        <w:rPr>
          <w:rFonts w:cstheme="majorBidi"/>
        </w:rPr>
        <w:t>How to contribute to the Rapporteurs meetings</w:t>
      </w:r>
      <w:r>
        <w:rPr>
          <w:rFonts w:cstheme="majorBidi"/>
        </w:rPr>
        <w:t>:</w:t>
      </w:r>
    </w:p>
    <w:p w:rsidR="00600DCA" w:rsidRPr="00235F46" w:rsidRDefault="00600DCA" w:rsidP="00452FA3">
      <w:pPr>
        <w:ind w:right="-193"/>
        <w:rPr>
          <w:rFonts w:cstheme="majorBidi"/>
        </w:rPr>
      </w:pPr>
      <w:r w:rsidRPr="00235F46">
        <w:rPr>
          <w:rFonts w:cstheme="majorBidi"/>
          <w:b/>
          <w:bCs/>
        </w:rPr>
        <w:t>To</w:t>
      </w:r>
      <w:r w:rsidRPr="00235F46">
        <w:rPr>
          <w:rFonts w:cstheme="majorBidi"/>
        </w:rPr>
        <w:t xml:space="preserve"> </w:t>
      </w:r>
      <w:r w:rsidRPr="00235F46">
        <w:rPr>
          <w:rFonts w:cstheme="majorBidi"/>
          <w:b/>
          <w:bCs/>
        </w:rPr>
        <w:t>contribute</w:t>
      </w:r>
      <w:r w:rsidRPr="00235F46">
        <w:rPr>
          <w:rFonts w:cstheme="majorBidi"/>
        </w:rPr>
        <w:t xml:space="preserve"> to the meetings, please send via email (</w:t>
      </w:r>
      <w:hyperlink w:anchor="_Rapporteurs’_contacts" w:history="1">
        <w:r w:rsidRPr="00235F46">
          <w:rPr>
            <w:rStyle w:val="Hyperlink"/>
            <w:rFonts w:cstheme="majorBidi"/>
          </w:rPr>
          <w:t>see contacts below</w:t>
        </w:r>
      </w:hyperlink>
      <w:r w:rsidRPr="00235F46">
        <w:rPr>
          <w:rFonts w:cstheme="majorBidi"/>
        </w:rPr>
        <w:t>) to the responsible</w:t>
      </w:r>
      <w:r>
        <w:rPr>
          <w:rFonts w:cstheme="majorBidi"/>
        </w:rPr>
        <w:t xml:space="preserve"> </w:t>
      </w:r>
      <w:r w:rsidRPr="00235F46">
        <w:rPr>
          <w:rFonts w:cstheme="majorBidi"/>
        </w:rPr>
        <w:t>Rapporteur, preferably</w:t>
      </w:r>
      <w:r>
        <w:rPr>
          <w:rFonts w:cstheme="majorBidi"/>
        </w:rPr>
        <w:t xml:space="preserve"> 7</w:t>
      </w:r>
      <w:r w:rsidRPr="00235F46">
        <w:rPr>
          <w:rFonts w:cstheme="majorBidi"/>
        </w:rPr>
        <w:t xml:space="preserve"> calendar days before the first day of the Rapporteurs meeting concerned (</w:t>
      </w:r>
      <w:r>
        <w:rPr>
          <w:rFonts w:cstheme="majorBidi"/>
        </w:rPr>
        <w:t>17 April 2016</w:t>
      </w:r>
      <w:r w:rsidRPr="008F4E6F">
        <w:rPr>
          <w:rFonts w:cstheme="majorBidi"/>
        </w:rPr>
        <w:t>)</w:t>
      </w:r>
      <w:r w:rsidRPr="00235F46">
        <w:rPr>
          <w:rFonts w:cstheme="majorBidi"/>
        </w:rPr>
        <w:t xml:space="preserve"> or directly submit your Contributions by uploading them to the related FTP area as provided below: </w:t>
      </w:r>
    </w:p>
    <w:p w:rsidR="00600DCA" w:rsidRPr="00235F46" w:rsidRDefault="00600DCA" w:rsidP="00452FA3">
      <w:pPr>
        <w:pStyle w:val="Heading2"/>
        <w:tabs>
          <w:tab w:val="clear" w:pos="794"/>
        </w:tabs>
        <w:spacing w:before="240" w:after="120"/>
        <w:rPr>
          <w:rFonts w:cstheme="majorBidi"/>
          <w:b w:val="0"/>
          <w:bCs w:val="0"/>
        </w:rPr>
      </w:pPr>
      <w:bookmarkStart w:id="6" w:name="_LOCATION_OF_MEETING_1"/>
      <w:bookmarkEnd w:id="6"/>
      <w:r w:rsidRPr="00235F46">
        <w:rPr>
          <w:rFonts w:cstheme="majorBidi"/>
        </w:rPr>
        <w:t>Location of meeting documents</w:t>
      </w:r>
      <w:r w:rsidRPr="00235F46">
        <w:rPr>
          <w:rFonts w:cstheme="majorBidi"/>
          <w:b w:val="0"/>
        </w:rPr>
        <w:t>:</w:t>
      </w:r>
    </w:p>
    <w:p w:rsidR="00600DCA" w:rsidRPr="00E0505E" w:rsidRDefault="00600DCA" w:rsidP="00452FA3">
      <w:pPr>
        <w:tabs>
          <w:tab w:val="clear" w:pos="794"/>
          <w:tab w:val="clear" w:pos="1191"/>
          <w:tab w:val="clear" w:pos="1588"/>
          <w:tab w:val="clear" w:pos="1985"/>
          <w:tab w:val="left" w:pos="1560"/>
        </w:tabs>
        <w:spacing w:before="60" w:after="60"/>
        <w:ind w:left="567" w:hanging="567"/>
        <w:rPr>
          <w:rFonts w:cstheme="majorBidi"/>
        </w:rPr>
      </w:pPr>
      <w:r w:rsidRPr="00E0505E">
        <w:rPr>
          <w:rFonts w:cstheme="majorBidi"/>
        </w:rPr>
        <w:t>Question 1/11:</w:t>
      </w:r>
      <w:r w:rsidRPr="00E0505E">
        <w:t xml:space="preserve"> </w:t>
      </w:r>
      <w:hyperlink r:id="rId18" w:history="1">
        <w:r w:rsidRPr="00E0505E">
          <w:rPr>
            <w:rStyle w:val="Hyperlink"/>
          </w:rPr>
          <w:t>https://www.itu.int/ifa/t/2013/sg11/exchange/wp1/q1/2016-April-Geneva/</w:t>
        </w:r>
      </w:hyperlink>
      <w:r w:rsidRPr="00E0505E">
        <w:t xml:space="preserve"> </w:t>
      </w:r>
    </w:p>
    <w:p w:rsidR="00600DCA" w:rsidRDefault="00600DCA" w:rsidP="00452FA3">
      <w:pPr>
        <w:tabs>
          <w:tab w:val="clear" w:pos="794"/>
          <w:tab w:val="clear" w:pos="1191"/>
          <w:tab w:val="clear" w:pos="1588"/>
          <w:tab w:val="clear" w:pos="1985"/>
        </w:tabs>
        <w:spacing w:after="120"/>
        <w:ind w:left="567" w:hanging="567"/>
        <w:rPr>
          <w:lang w:val="fr-CH"/>
        </w:rPr>
      </w:pPr>
      <w:r w:rsidRPr="0001486E">
        <w:rPr>
          <w:rFonts w:cstheme="majorBidi"/>
          <w:lang w:val="fr-FR"/>
        </w:rPr>
        <w:t xml:space="preserve">Question </w:t>
      </w:r>
      <w:r>
        <w:rPr>
          <w:rFonts w:cstheme="majorBidi"/>
          <w:lang w:val="fr-FR"/>
        </w:rPr>
        <w:t>3</w:t>
      </w:r>
      <w:r w:rsidRPr="0001486E">
        <w:rPr>
          <w:rFonts w:cstheme="majorBidi"/>
          <w:lang w:val="fr-FR"/>
        </w:rPr>
        <w:t xml:space="preserve">/11: </w:t>
      </w:r>
      <w:hyperlink r:id="rId19" w:history="1">
        <w:r w:rsidRPr="007A076A">
          <w:rPr>
            <w:rStyle w:val="Hyperlink"/>
            <w:lang w:val="fr-CH"/>
          </w:rPr>
          <w:t>https://www.itu.int/ifa/t/2013/sg11/exchange/wp1/q3/2016-April-Geneva/</w:t>
        </w:r>
      </w:hyperlink>
    </w:p>
    <w:p w:rsidR="00600DCA" w:rsidRDefault="00600DCA" w:rsidP="00452FA3">
      <w:pPr>
        <w:tabs>
          <w:tab w:val="clear" w:pos="794"/>
          <w:tab w:val="clear" w:pos="1191"/>
          <w:tab w:val="clear" w:pos="1588"/>
          <w:tab w:val="clear" w:pos="1985"/>
        </w:tabs>
        <w:spacing w:after="120"/>
        <w:ind w:left="567" w:hanging="567"/>
        <w:rPr>
          <w:lang w:val="fr-CH"/>
        </w:rPr>
      </w:pPr>
      <w:r w:rsidRPr="001C43CA">
        <w:rPr>
          <w:rFonts w:cstheme="majorBidi"/>
          <w:lang w:val="fr-FR"/>
        </w:rPr>
        <w:t xml:space="preserve">Question </w:t>
      </w:r>
      <w:r>
        <w:rPr>
          <w:rFonts w:cstheme="majorBidi"/>
          <w:lang w:val="fr-FR"/>
        </w:rPr>
        <w:t>4</w:t>
      </w:r>
      <w:r w:rsidRPr="0001486E">
        <w:rPr>
          <w:rFonts w:cstheme="majorBidi"/>
          <w:lang w:val="fr-FR"/>
        </w:rPr>
        <w:t xml:space="preserve">/11: </w:t>
      </w:r>
      <w:hyperlink r:id="rId20" w:history="1">
        <w:r w:rsidRPr="007A076A">
          <w:rPr>
            <w:rStyle w:val="Hyperlink"/>
            <w:lang w:val="fr-CH"/>
          </w:rPr>
          <w:t>https://www.itu.int/ifa/t/2013/sg11/exchange/wp2/q4/2016-April-Geneva/</w:t>
        </w:r>
      </w:hyperlink>
    </w:p>
    <w:p w:rsidR="00600DCA" w:rsidRDefault="00600DCA" w:rsidP="00452FA3">
      <w:pPr>
        <w:tabs>
          <w:tab w:val="clear" w:pos="794"/>
          <w:tab w:val="clear" w:pos="1191"/>
          <w:tab w:val="clear" w:pos="1588"/>
          <w:tab w:val="clear" w:pos="1985"/>
        </w:tabs>
        <w:spacing w:after="120"/>
        <w:ind w:left="567" w:hanging="567"/>
        <w:rPr>
          <w:lang w:val="fr-CH"/>
        </w:rPr>
      </w:pPr>
      <w:r w:rsidRPr="001C43CA">
        <w:rPr>
          <w:rFonts w:cstheme="majorBidi"/>
          <w:lang w:val="fr-FR"/>
        </w:rPr>
        <w:t xml:space="preserve">Question </w:t>
      </w:r>
      <w:r>
        <w:rPr>
          <w:rFonts w:cstheme="majorBidi"/>
          <w:lang w:val="fr-FR"/>
        </w:rPr>
        <w:t>6</w:t>
      </w:r>
      <w:r w:rsidRPr="0001486E">
        <w:rPr>
          <w:rFonts w:cstheme="majorBidi"/>
          <w:lang w:val="fr-FR"/>
        </w:rPr>
        <w:t xml:space="preserve">/11: </w:t>
      </w:r>
      <w:hyperlink r:id="rId21" w:history="1">
        <w:r w:rsidRPr="007A076A">
          <w:rPr>
            <w:rStyle w:val="Hyperlink"/>
            <w:lang w:val="fr-CH"/>
          </w:rPr>
          <w:t>https://www.itu.int/ifa/t/2013/sg11/exchange/wp2/q6/2016-April-Geneva/</w:t>
        </w:r>
      </w:hyperlink>
    </w:p>
    <w:p w:rsidR="00600DCA" w:rsidRPr="0001486E" w:rsidRDefault="00600DCA" w:rsidP="00452FA3">
      <w:pPr>
        <w:tabs>
          <w:tab w:val="clear" w:pos="794"/>
          <w:tab w:val="clear" w:pos="1191"/>
          <w:tab w:val="clear" w:pos="1588"/>
          <w:tab w:val="clear" w:pos="1985"/>
        </w:tabs>
        <w:spacing w:after="120"/>
        <w:ind w:left="567" w:hanging="567"/>
        <w:rPr>
          <w:rStyle w:val="Hyperlink"/>
          <w:lang w:val="fr-CH"/>
        </w:rPr>
      </w:pPr>
      <w:r w:rsidRPr="001C43CA">
        <w:rPr>
          <w:rFonts w:cstheme="majorBidi"/>
          <w:lang w:val="fr-FR"/>
        </w:rPr>
        <w:t xml:space="preserve">Question </w:t>
      </w:r>
      <w:r>
        <w:rPr>
          <w:rFonts w:cstheme="majorBidi"/>
          <w:lang w:val="fr-FR"/>
        </w:rPr>
        <w:t>8</w:t>
      </w:r>
      <w:r w:rsidRPr="0001486E">
        <w:rPr>
          <w:rFonts w:cstheme="majorBidi"/>
          <w:lang w:val="fr-FR"/>
        </w:rPr>
        <w:t>/11:</w:t>
      </w:r>
      <w:r w:rsidRPr="00092853">
        <w:rPr>
          <w:lang w:val="fr-CH"/>
        </w:rPr>
        <w:t xml:space="preserve"> </w:t>
      </w:r>
      <w:hyperlink r:id="rId22" w:history="1">
        <w:r w:rsidRPr="007A076A">
          <w:rPr>
            <w:rStyle w:val="Hyperlink"/>
            <w:lang w:val="fr-CH"/>
          </w:rPr>
          <w:t>https://www.itu.int/ifa/t/2013/sg11/exchange/wp3/q8/2016-April-Geneva/</w:t>
        </w:r>
      </w:hyperlink>
    </w:p>
    <w:p w:rsidR="00600DCA" w:rsidRPr="0001486E" w:rsidRDefault="00600DCA" w:rsidP="00452FA3">
      <w:pPr>
        <w:tabs>
          <w:tab w:val="clear" w:pos="794"/>
          <w:tab w:val="clear" w:pos="1191"/>
          <w:tab w:val="clear" w:pos="1588"/>
          <w:tab w:val="clear" w:pos="1985"/>
        </w:tabs>
        <w:spacing w:after="120"/>
        <w:ind w:left="567" w:hanging="567"/>
        <w:rPr>
          <w:rStyle w:val="Hyperlink"/>
          <w:lang w:val="fr-CH"/>
        </w:rPr>
      </w:pPr>
      <w:r w:rsidRPr="001C43CA">
        <w:rPr>
          <w:rFonts w:cstheme="majorBidi"/>
          <w:lang w:val="fr-FR"/>
        </w:rPr>
        <w:t xml:space="preserve">Question </w:t>
      </w:r>
      <w:r>
        <w:rPr>
          <w:rFonts w:cstheme="majorBidi"/>
          <w:lang w:val="fr-FR"/>
        </w:rPr>
        <w:t>9</w:t>
      </w:r>
      <w:r w:rsidRPr="0001486E">
        <w:rPr>
          <w:rFonts w:cstheme="majorBidi"/>
          <w:lang w:val="fr-FR"/>
        </w:rPr>
        <w:t xml:space="preserve">/11: </w:t>
      </w:r>
      <w:hyperlink r:id="rId23" w:history="1">
        <w:r w:rsidRPr="007A076A">
          <w:rPr>
            <w:rStyle w:val="Hyperlink"/>
            <w:lang w:val="fr-CH"/>
          </w:rPr>
          <w:t>https://www.itu.int/ifa/t/2013/sg11/exchange/wp3/q9/2016-April-Geneva/</w:t>
        </w:r>
      </w:hyperlink>
    </w:p>
    <w:p w:rsidR="00600DCA" w:rsidRPr="0001486E" w:rsidRDefault="00600DCA" w:rsidP="00452FA3">
      <w:pPr>
        <w:tabs>
          <w:tab w:val="clear" w:pos="794"/>
          <w:tab w:val="clear" w:pos="1191"/>
          <w:tab w:val="clear" w:pos="1588"/>
          <w:tab w:val="clear" w:pos="1985"/>
        </w:tabs>
        <w:spacing w:after="120"/>
        <w:ind w:left="567" w:right="-194" w:hanging="567"/>
        <w:rPr>
          <w:rFonts w:cstheme="majorBidi"/>
          <w:lang w:val="fr-CH"/>
        </w:rPr>
      </w:pPr>
      <w:r w:rsidRPr="0001486E">
        <w:rPr>
          <w:rFonts w:cstheme="majorBidi"/>
          <w:lang w:val="fr-FR"/>
        </w:rPr>
        <w:t>Question 1</w:t>
      </w:r>
      <w:r>
        <w:rPr>
          <w:rFonts w:cstheme="majorBidi"/>
          <w:lang w:val="fr-FR"/>
        </w:rPr>
        <w:t>4</w:t>
      </w:r>
      <w:r w:rsidRPr="0001486E">
        <w:rPr>
          <w:rFonts w:cstheme="majorBidi"/>
          <w:lang w:val="fr-FR"/>
        </w:rPr>
        <w:t xml:space="preserve">/11: </w:t>
      </w:r>
      <w:hyperlink r:id="rId24" w:history="1">
        <w:r w:rsidRPr="007A076A">
          <w:rPr>
            <w:rStyle w:val="Hyperlink"/>
            <w:lang w:val="fr-CH"/>
          </w:rPr>
          <w:t>https://www.itu.int/ifa/t/2013/sg11/exchange/wp4/q14/2016-April-Geneva/</w:t>
        </w:r>
      </w:hyperlink>
    </w:p>
    <w:p w:rsidR="00600DCA" w:rsidRPr="00235F46" w:rsidRDefault="00600DCA" w:rsidP="00452FA3">
      <w:pPr>
        <w:tabs>
          <w:tab w:val="clear" w:pos="794"/>
          <w:tab w:val="clear" w:pos="1191"/>
          <w:tab w:val="clear" w:pos="1588"/>
          <w:tab w:val="clear" w:pos="1985"/>
        </w:tabs>
        <w:spacing w:after="120"/>
        <w:ind w:right="-52"/>
        <w:rPr>
          <w:rFonts w:cstheme="majorBidi"/>
        </w:rPr>
      </w:pPr>
      <w:r w:rsidRPr="00235F46">
        <w:rPr>
          <w:rFonts w:cstheme="majorBidi"/>
        </w:rPr>
        <w:t xml:space="preserve">Please use the provided set of </w:t>
      </w:r>
      <w:r w:rsidRPr="00235F46">
        <w:rPr>
          <w:rFonts w:cstheme="majorBidi"/>
          <w:b/>
          <w:bCs/>
        </w:rPr>
        <w:t>templates</w:t>
      </w:r>
      <w:r w:rsidRPr="00235F46">
        <w:rPr>
          <w:rFonts w:cstheme="majorBidi"/>
        </w:rPr>
        <w:t xml:space="preserve"> to prepare your contribution. The templates are accessible from each ITU-T study group web page, under </w:t>
      </w:r>
      <w:r w:rsidR="00452FA3" w:rsidRPr="006D0AFF">
        <w:rPr>
          <w:rFonts w:cstheme="majorBidi"/>
          <w:lang w:val="en-GB"/>
        </w:rPr>
        <w:t>"</w:t>
      </w:r>
      <w:r w:rsidRPr="00235F46">
        <w:rPr>
          <w:rFonts w:cstheme="majorBidi"/>
        </w:rPr>
        <w:t>Delegate resources</w:t>
      </w:r>
      <w:r w:rsidR="00452FA3" w:rsidRPr="006D0AFF">
        <w:rPr>
          <w:rFonts w:cstheme="majorBidi"/>
          <w:lang w:val="en-GB"/>
        </w:rPr>
        <w:t>"</w:t>
      </w:r>
      <w:r>
        <w:rPr>
          <w:rFonts w:cstheme="majorBidi"/>
        </w:rPr>
        <w:t>.</w:t>
      </w:r>
      <w:r w:rsidR="00452FA3" w:rsidRPr="006D0AFF">
        <w:rPr>
          <w:rFonts w:cstheme="majorBidi"/>
          <w:lang w:val="en-GB"/>
        </w:rPr>
        <w:t xml:space="preserve"> </w:t>
      </w:r>
      <w:r w:rsidRPr="00235F46">
        <w:rPr>
          <w:rFonts w:cstheme="majorBidi"/>
        </w:rPr>
        <w:t>(</w:t>
      </w:r>
      <w:hyperlink r:id="rId25" w:history="1">
        <w:r w:rsidR="00452FA3" w:rsidRPr="007049A6">
          <w:rPr>
            <w:rStyle w:val="Hyperlink"/>
            <w:rFonts w:cstheme="majorBidi"/>
          </w:rPr>
          <w:t>http://itu.int/ITU-T/studygroups/</w:t>
        </w:r>
        <w:r w:rsidR="00452FA3" w:rsidRPr="007049A6">
          <w:rPr>
            <w:rStyle w:val="Hyperlink"/>
            <w:rFonts w:cstheme="majorBidi"/>
          </w:rPr>
          <w:br/>
          <w:t>templates</w:t>
        </w:r>
      </w:hyperlink>
      <w:r w:rsidRPr="00235F46">
        <w:rPr>
          <w:rFonts w:cstheme="majorBidi"/>
        </w:rPr>
        <w:t>). The name, fax and telephone numbers and e-mail address of the person to be contacted about the contribution should be indicated on the cover page of all documents.</w:t>
      </w:r>
    </w:p>
    <w:p w:rsidR="00600DCA" w:rsidRPr="00235F46" w:rsidRDefault="00600DCA" w:rsidP="00452FA3">
      <w:pPr>
        <w:pStyle w:val="Heading2"/>
        <w:tabs>
          <w:tab w:val="clear" w:pos="794"/>
        </w:tabs>
        <w:spacing w:before="240" w:after="120"/>
        <w:rPr>
          <w:rFonts w:cstheme="majorBidi"/>
        </w:rPr>
      </w:pPr>
      <w:bookmarkStart w:id="7" w:name="_Rapporteurs’_contacts"/>
      <w:bookmarkEnd w:id="7"/>
      <w:r>
        <w:rPr>
          <w:rFonts w:cstheme="majorBidi"/>
        </w:rPr>
        <w:t>Rapporteurs’ contact information</w:t>
      </w:r>
    </w:p>
    <w:tbl>
      <w:tblPr>
        <w:tblStyle w:val="TableGrid"/>
        <w:tblW w:w="0" w:type="auto"/>
        <w:tblLook w:val="04A0" w:firstRow="1" w:lastRow="0" w:firstColumn="1" w:lastColumn="0" w:noHBand="0" w:noVBand="1"/>
      </w:tblPr>
      <w:tblGrid>
        <w:gridCol w:w="1980"/>
        <w:gridCol w:w="6237"/>
      </w:tblGrid>
      <w:tr w:rsidR="00600DCA" w:rsidRPr="006F6937" w:rsidTr="00A3770C">
        <w:trPr>
          <w:cantSplit/>
        </w:trPr>
        <w:tc>
          <w:tcPr>
            <w:tcW w:w="1980" w:type="dxa"/>
            <w:shd w:val="clear" w:color="auto" w:fill="DBE5F1" w:themeFill="accent1" w:themeFillTint="33"/>
            <w:vAlign w:val="center"/>
          </w:tcPr>
          <w:p w:rsidR="00600DCA" w:rsidRPr="00205CA1" w:rsidRDefault="00600DCA" w:rsidP="00452FA3">
            <w:pPr>
              <w:spacing w:before="40" w:after="40"/>
              <w:jc w:val="center"/>
              <w:rPr>
                <w:rFonts w:cstheme="majorBidi"/>
                <w:b/>
                <w:bCs/>
              </w:rPr>
            </w:pPr>
            <w:r w:rsidRPr="00205CA1">
              <w:rPr>
                <w:rFonts w:cstheme="majorBidi"/>
                <w:b/>
                <w:bCs/>
              </w:rPr>
              <w:t>Question</w:t>
            </w:r>
          </w:p>
        </w:tc>
        <w:tc>
          <w:tcPr>
            <w:tcW w:w="6237" w:type="dxa"/>
            <w:shd w:val="clear" w:color="auto" w:fill="DBE5F1" w:themeFill="accent1" w:themeFillTint="33"/>
            <w:vAlign w:val="center"/>
          </w:tcPr>
          <w:p w:rsidR="00600DCA" w:rsidRPr="00205CA1" w:rsidRDefault="00600DCA" w:rsidP="00452FA3">
            <w:pPr>
              <w:spacing w:before="40" w:after="40"/>
              <w:jc w:val="center"/>
              <w:rPr>
                <w:rFonts w:cstheme="majorBidi"/>
                <w:b/>
                <w:bCs/>
                <w:lang w:val="fr-CH"/>
              </w:rPr>
            </w:pPr>
            <w:r w:rsidRPr="00205CA1">
              <w:rPr>
                <w:rFonts w:cstheme="majorBidi"/>
                <w:b/>
                <w:bCs/>
                <w:lang w:val="fr-CH"/>
              </w:rPr>
              <w:t>Rapporteur</w:t>
            </w:r>
          </w:p>
        </w:tc>
      </w:tr>
      <w:tr w:rsidR="00600DCA" w:rsidRPr="000D7A65" w:rsidTr="00A3770C">
        <w:trPr>
          <w:cantSplit/>
        </w:trPr>
        <w:tc>
          <w:tcPr>
            <w:tcW w:w="1980" w:type="dxa"/>
          </w:tcPr>
          <w:p w:rsidR="00600DCA" w:rsidRPr="00205CA1" w:rsidRDefault="00600DCA" w:rsidP="00452FA3">
            <w:pPr>
              <w:spacing w:before="40" w:after="40"/>
              <w:jc w:val="center"/>
              <w:rPr>
                <w:rFonts w:cstheme="majorBidi"/>
                <w:lang w:val="es-ES_tradnl"/>
              </w:rPr>
            </w:pPr>
            <w:r>
              <w:rPr>
                <w:rFonts w:cstheme="majorBidi"/>
              </w:rPr>
              <w:t>1</w:t>
            </w:r>
            <w:r w:rsidRPr="00205CA1">
              <w:rPr>
                <w:rFonts w:cstheme="majorBidi"/>
              </w:rPr>
              <w:t>/11</w:t>
            </w:r>
          </w:p>
        </w:tc>
        <w:tc>
          <w:tcPr>
            <w:tcW w:w="6237" w:type="dxa"/>
          </w:tcPr>
          <w:p w:rsidR="00600DCA" w:rsidRPr="00F44670" w:rsidRDefault="00600DCA" w:rsidP="00452FA3">
            <w:pPr>
              <w:tabs>
                <w:tab w:val="left" w:pos="737"/>
                <w:tab w:val="left" w:pos="1134"/>
              </w:tabs>
              <w:spacing w:before="40" w:after="40"/>
              <w:rPr>
                <w:rFonts w:cstheme="majorBidi"/>
                <w:lang w:val="fr-CH"/>
              </w:rPr>
            </w:pPr>
            <w:r w:rsidRPr="00F44670">
              <w:rPr>
                <w:rFonts w:cstheme="majorBidi"/>
                <w:lang w:val="fr-CH"/>
              </w:rPr>
              <w:t xml:space="preserve">Ms </w:t>
            </w:r>
            <w:proofErr w:type="spellStart"/>
            <w:r w:rsidRPr="00F44670">
              <w:rPr>
                <w:rFonts w:cstheme="majorBidi"/>
                <w:lang w:val="fr-CH"/>
              </w:rPr>
              <w:t>Xiaojie</w:t>
            </w:r>
            <w:proofErr w:type="spellEnd"/>
            <w:r w:rsidRPr="00F44670">
              <w:rPr>
                <w:rFonts w:cstheme="majorBidi"/>
                <w:lang w:val="fr-CH"/>
              </w:rPr>
              <w:t xml:space="preserve"> Zhu (Rapporteur) </w:t>
            </w:r>
            <w:hyperlink r:id="rId26" w:history="1">
              <w:r w:rsidRPr="00F44670">
                <w:rPr>
                  <w:rStyle w:val="Hyperlink"/>
                  <w:rFonts w:cstheme="majorBidi"/>
                  <w:lang w:val="fr-CH"/>
                </w:rPr>
                <w:t>zhuxj@gsta.com</w:t>
              </w:r>
            </w:hyperlink>
            <w:r w:rsidRPr="00F44670">
              <w:rPr>
                <w:rFonts w:cstheme="majorBidi"/>
                <w:lang w:val="fr-CH"/>
              </w:rPr>
              <w:t xml:space="preserve"> </w:t>
            </w:r>
          </w:p>
        </w:tc>
      </w:tr>
      <w:tr w:rsidR="00600DCA" w:rsidRPr="006F6937" w:rsidTr="00A3770C">
        <w:trPr>
          <w:cantSplit/>
        </w:trPr>
        <w:tc>
          <w:tcPr>
            <w:tcW w:w="1980" w:type="dxa"/>
          </w:tcPr>
          <w:p w:rsidR="00600DCA" w:rsidRPr="00205CA1" w:rsidRDefault="00600DCA" w:rsidP="00452FA3">
            <w:pPr>
              <w:spacing w:before="40" w:after="40"/>
              <w:jc w:val="center"/>
            </w:pPr>
            <w:r>
              <w:rPr>
                <w:rFonts w:cstheme="majorBidi"/>
              </w:rPr>
              <w:t>3</w:t>
            </w:r>
            <w:r w:rsidRPr="00205CA1">
              <w:rPr>
                <w:rFonts w:cstheme="majorBidi"/>
              </w:rPr>
              <w:t>/11</w:t>
            </w:r>
          </w:p>
        </w:tc>
        <w:tc>
          <w:tcPr>
            <w:tcW w:w="6237" w:type="dxa"/>
          </w:tcPr>
          <w:p w:rsidR="00600DCA" w:rsidRPr="00205CA1" w:rsidRDefault="00600DCA" w:rsidP="00452FA3">
            <w:pPr>
              <w:tabs>
                <w:tab w:val="left" w:pos="737"/>
                <w:tab w:val="left" w:pos="1134"/>
              </w:tabs>
              <w:spacing w:before="40" w:after="40"/>
              <w:rPr>
                <w:rFonts w:cstheme="majorBidi"/>
                <w:color w:val="000000"/>
              </w:rPr>
            </w:pPr>
            <w:proofErr w:type="spellStart"/>
            <w:r>
              <w:rPr>
                <w:rFonts w:cstheme="majorBidi"/>
                <w:color w:val="000000"/>
              </w:rPr>
              <w:t>Mr</w:t>
            </w:r>
            <w:proofErr w:type="spellEnd"/>
            <w:r>
              <w:rPr>
                <w:rFonts w:cstheme="majorBidi"/>
                <w:color w:val="000000"/>
              </w:rPr>
              <w:t xml:space="preserve"> </w:t>
            </w:r>
            <w:proofErr w:type="spellStart"/>
            <w:r>
              <w:rPr>
                <w:rFonts w:cstheme="majorBidi"/>
                <w:color w:val="000000"/>
              </w:rPr>
              <w:t>Viqar</w:t>
            </w:r>
            <w:proofErr w:type="spellEnd"/>
            <w:r>
              <w:rPr>
                <w:rFonts w:cstheme="majorBidi"/>
                <w:color w:val="000000"/>
              </w:rPr>
              <w:t xml:space="preserve"> </w:t>
            </w:r>
            <w:r w:rsidRPr="00F44670">
              <w:rPr>
                <w:rFonts w:cstheme="majorBidi"/>
                <w:color w:val="000000"/>
              </w:rPr>
              <w:t>Shaikh</w:t>
            </w:r>
            <w:r>
              <w:rPr>
                <w:rFonts w:cstheme="majorBidi"/>
                <w:color w:val="000000"/>
              </w:rPr>
              <w:t xml:space="preserve"> (Rapporteur) </w:t>
            </w:r>
            <w:hyperlink r:id="rId27" w:history="1">
              <w:r w:rsidRPr="007A076A">
                <w:rPr>
                  <w:rStyle w:val="Hyperlink"/>
                  <w:rFonts w:cstheme="majorBidi"/>
                </w:rPr>
                <w:t>vshaikh@appcomsci.com</w:t>
              </w:r>
            </w:hyperlink>
            <w:r>
              <w:rPr>
                <w:rFonts w:cstheme="majorBidi"/>
                <w:color w:val="000000"/>
              </w:rPr>
              <w:t xml:space="preserve"> </w:t>
            </w:r>
          </w:p>
        </w:tc>
      </w:tr>
      <w:tr w:rsidR="00600DCA" w:rsidRPr="006F6937" w:rsidTr="00A3770C">
        <w:trPr>
          <w:cantSplit/>
        </w:trPr>
        <w:tc>
          <w:tcPr>
            <w:tcW w:w="1980" w:type="dxa"/>
          </w:tcPr>
          <w:p w:rsidR="00600DCA" w:rsidRPr="00205CA1" w:rsidRDefault="00600DCA" w:rsidP="00452FA3">
            <w:pPr>
              <w:spacing w:before="40" w:after="40"/>
              <w:jc w:val="center"/>
            </w:pPr>
            <w:r>
              <w:rPr>
                <w:rFonts w:cstheme="majorBidi"/>
              </w:rPr>
              <w:t>4</w:t>
            </w:r>
            <w:r w:rsidRPr="00205CA1">
              <w:rPr>
                <w:rFonts w:cstheme="majorBidi"/>
              </w:rPr>
              <w:t>/11</w:t>
            </w:r>
          </w:p>
        </w:tc>
        <w:tc>
          <w:tcPr>
            <w:tcW w:w="6237" w:type="dxa"/>
          </w:tcPr>
          <w:p w:rsidR="00600DCA" w:rsidRPr="00F44670" w:rsidRDefault="00600DCA" w:rsidP="00452FA3">
            <w:pPr>
              <w:tabs>
                <w:tab w:val="left" w:pos="737"/>
                <w:tab w:val="left" w:pos="1134"/>
              </w:tabs>
              <w:spacing w:before="40" w:after="40"/>
              <w:rPr>
                <w:rFonts w:cstheme="majorBidi"/>
                <w:color w:val="000000"/>
              </w:rPr>
            </w:pPr>
            <w:proofErr w:type="spellStart"/>
            <w:r>
              <w:rPr>
                <w:rFonts w:cstheme="majorBidi"/>
                <w:color w:val="000000"/>
              </w:rPr>
              <w:t>Mr</w:t>
            </w:r>
            <w:proofErr w:type="spellEnd"/>
            <w:r>
              <w:rPr>
                <w:rFonts w:cstheme="majorBidi"/>
                <w:color w:val="000000"/>
              </w:rPr>
              <w:t xml:space="preserve"> Ying Cheng (Rapporteur) </w:t>
            </w:r>
            <w:hyperlink r:id="rId28" w:history="1">
              <w:r w:rsidRPr="007A076A">
                <w:rPr>
                  <w:rStyle w:val="Hyperlink"/>
                  <w:rFonts w:cstheme="majorBidi"/>
                </w:rPr>
                <w:t>chengying10@chinaunicom.cn</w:t>
              </w:r>
            </w:hyperlink>
            <w:r>
              <w:rPr>
                <w:rFonts w:cstheme="majorBidi"/>
                <w:color w:val="000000"/>
              </w:rPr>
              <w:t xml:space="preserve"> </w:t>
            </w:r>
          </w:p>
        </w:tc>
      </w:tr>
      <w:tr w:rsidR="00600DCA" w:rsidRPr="000D7A65" w:rsidTr="00A3770C">
        <w:trPr>
          <w:cantSplit/>
        </w:trPr>
        <w:tc>
          <w:tcPr>
            <w:tcW w:w="1980" w:type="dxa"/>
          </w:tcPr>
          <w:p w:rsidR="00600DCA" w:rsidRPr="00205CA1" w:rsidRDefault="00600DCA" w:rsidP="00452FA3">
            <w:pPr>
              <w:spacing w:before="40" w:after="40"/>
              <w:jc w:val="center"/>
            </w:pPr>
            <w:r>
              <w:rPr>
                <w:rFonts w:cstheme="majorBidi"/>
              </w:rPr>
              <w:t>6</w:t>
            </w:r>
            <w:r w:rsidRPr="00205CA1">
              <w:rPr>
                <w:rFonts w:cstheme="majorBidi"/>
              </w:rPr>
              <w:t>/11</w:t>
            </w:r>
          </w:p>
        </w:tc>
        <w:tc>
          <w:tcPr>
            <w:tcW w:w="6237" w:type="dxa"/>
          </w:tcPr>
          <w:p w:rsidR="00600DCA" w:rsidRPr="00504661" w:rsidRDefault="00600DCA" w:rsidP="00452FA3">
            <w:pPr>
              <w:tabs>
                <w:tab w:val="clear" w:pos="1191"/>
                <w:tab w:val="clear" w:pos="1588"/>
                <w:tab w:val="clear" w:pos="1985"/>
                <w:tab w:val="left" w:pos="737"/>
                <w:tab w:val="left" w:pos="1134"/>
              </w:tabs>
              <w:spacing w:before="40" w:after="40"/>
              <w:rPr>
                <w:rStyle w:val="Strong"/>
                <w:rFonts w:cstheme="majorBidi"/>
                <w:b w:val="0"/>
                <w:bCs w:val="0"/>
                <w:color w:val="000000"/>
                <w:lang w:val="fr-CH"/>
              </w:rPr>
            </w:pPr>
            <w:r w:rsidRPr="00504661">
              <w:rPr>
                <w:rStyle w:val="Strong"/>
                <w:rFonts w:cstheme="majorBidi"/>
                <w:color w:val="000000"/>
                <w:lang w:val="fr-CH"/>
              </w:rPr>
              <w:t xml:space="preserve">Ms Cathy Zhou (Rapporteur) </w:t>
            </w:r>
            <w:hyperlink r:id="rId29" w:history="1">
              <w:r w:rsidRPr="00504661">
                <w:rPr>
                  <w:rStyle w:val="Hyperlink"/>
                  <w:rFonts w:cstheme="majorBidi"/>
                  <w:lang w:val="fr-CH"/>
                </w:rPr>
                <w:t>cathy.zhou@huawei.com</w:t>
              </w:r>
            </w:hyperlink>
            <w:r w:rsidRPr="00504661">
              <w:rPr>
                <w:rStyle w:val="Strong"/>
                <w:rFonts w:cstheme="majorBidi"/>
                <w:color w:val="000000"/>
                <w:lang w:val="fr-CH"/>
              </w:rPr>
              <w:t xml:space="preserve"> </w:t>
            </w:r>
          </w:p>
        </w:tc>
      </w:tr>
      <w:tr w:rsidR="00600DCA" w:rsidRPr="00F44670" w:rsidTr="00A3770C">
        <w:trPr>
          <w:cantSplit/>
        </w:trPr>
        <w:tc>
          <w:tcPr>
            <w:tcW w:w="1980" w:type="dxa"/>
          </w:tcPr>
          <w:p w:rsidR="00600DCA" w:rsidRDefault="00600DCA" w:rsidP="00452FA3">
            <w:pPr>
              <w:spacing w:before="40" w:after="40"/>
              <w:jc w:val="center"/>
              <w:rPr>
                <w:rFonts w:cstheme="majorBidi"/>
              </w:rPr>
            </w:pPr>
            <w:r>
              <w:rPr>
                <w:rFonts w:cstheme="majorBidi"/>
              </w:rPr>
              <w:t>8</w:t>
            </w:r>
            <w:r w:rsidRPr="00205CA1">
              <w:rPr>
                <w:rFonts w:cstheme="majorBidi"/>
              </w:rPr>
              <w:t>/11</w:t>
            </w:r>
          </w:p>
        </w:tc>
        <w:tc>
          <w:tcPr>
            <w:tcW w:w="6237" w:type="dxa"/>
          </w:tcPr>
          <w:p w:rsidR="00600DCA" w:rsidRPr="00F44670" w:rsidRDefault="00600DCA" w:rsidP="00452FA3">
            <w:pPr>
              <w:tabs>
                <w:tab w:val="clear" w:pos="1191"/>
                <w:tab w:val="clear" w:pos="1588"/>
                <w:tab w:val="clear" w:pos="1985"/>
                <w:tab w:val="left" w:pos="737"/>
                <w:tab w:val="left" w:pos="1134"/>
              </w:tabs>
              <w:spacing w:before="40" w:after="40"/>
              <w:rPr>
                <w:rFonts w:cstheme="majorBidi"/>
                <w:color w:val="000000"/>
              </w:rPr>
            </w:pPr>
            <w:proofErr w:type="spellStart"/>
            <w:r>
              <w:rPr>
                <w:rFonts w:cstheme="majorBidi"/>
                <w:color w:val="000000"/>
              </w:rPr>
              <w:t>Mr</w:t>
            </w:r>
            <w:proofErr w:type="spellEnd"/>
            <w:r>
              <w:rPr>
                <w:rFonts w:cstheme="majorBidi"/>
                <w:color w:val="000000"/>
              </w:rPr>
              <w:t xml:space="preserve"> Isaac </w:t>
            </w:r>
            <w:proofErr w:type="spellStart"/>
            <w:r>
              <w:rPr>
                <w:rFonts w:cstheme="majorBidi"/>
                <w:color w:val="000000"/>
              </w:rPr>
              <w:t>Boateng</w:t>
            </w:r>
            <w:proofErr w:type="spellEnd"/>
            <w:r>
              <w:rPr>
                <w:rFonts w:cstheme="majorBidi"/>
                <w:color w:val="000000"/>
              </w:rPr>
              <w:t xml:space="preserve"> (Rapporteur) </w:t>
            </w:r>
            <w:hyperlink r:id="rId30" w:history="1">
              <w:r w:rsidRPr="007A076A">
                <w:rPr>
                  <w:rStyle w:val="Hyperlink"/>
                  <w:rFonts w:cstheme="majorBidi"/>
                </w:rPr>
                <w:t>isaac.boateng@nca.org.gh</w:t>
              </w:r>
            </w:hyperlink>
            <w:r>
              <w:rPr>
                <w:rFonts w:cstheme="majorBidi"/>
                <w:color w:val="000000"/>
              </w:rPr>
              <w:t xml:space="preserve"> </w:t>
            </w:r>
          </w:p>
        </w:tc>
      </w:tr>
      <w:tr w:rsidR="00600DCA" w:rsidRPr="00F44670" w:rsidTr="00A3770C">
        <w:trPr>
          <w:cantSplit/>
        </w:trPr>
        <w:tc>
          <w:tcPr>
            <w:tcW w:w="1980" w:type="dxa"/>
          </w:tcPr>
          <w:p w:rsidR="00600DCA" w:rsidRDefault="00600DCA" w:rsidP="00452FA3">
            <w:pPr>
              <w:spacing w:before="40" w:after="40"/>
              <w:jc w:val="center"/>
              <w:rPr>
                <w:rFonts w:cstheme="majorBidi"/>
              </w:rPr>
            </w:pPr>
            <w:r>
              <w:rPr>
                <w:rFonts w:cstheme="majorBidi"/>
              </w:rPr>
              <w:t>9</w:t>
            </w:r>
            <w:r w:rsidRPr="00205CA1">
              <w:rPr>
                <w:rFonts w:cstheme="majorBidi"/>
              </w:rPr>
              <w:t>/11</w:t>
            </w:r>
          </w:p>
        </w:tc>
        <w:tc>
          <w:tcPr>
            <w:tcW w:w="6237" w:type="dxa"/>
          </w:tcPr>
          <w:p w:rsidR="00600DCA" w:rsidRPr="00F44670" w:rsidRDefault="00600DCA" w:rsidP="00452FA3">
            <w:pPr>
              <w:tabs>
                <w:tab w:val="clear" w:pos="1191"/>
                <w:tab w:val="clear" w:pos="1588"/>
                <w:tab w:val="clear" w:pos="1985"/>
                <w:tab w:val="left" w:pos="737"/>
                <w:tab w:val="left" w:pos="1134"/>
              </w:tabs>
              <w:spacing w:before="40" w:after="40"/>
              <w:rPr>
                <w:rFonts w:cstheme="majorBidi"/>
                <w:color w:val="000000"/>
              </w:rPr>
            </w:pPr>
            <w:proofErr w:type="spellStart"/>
            <w:r>
              <w:rPr>
                <w:rFonts w:cstheme="majorBidi"/>
                <w:color w:val="000000"/>
              </w:rPr>
              <w:t>Mr</w:t>
            </w:r>
            <w:proofErr w:type="spellEnd"/>
            <w:r>
              <w:rPr>
                <w:rFonts w:cstheme="majorBidi"/>
                <w:color w:val="000000"/>
              </w:rPr>
              <w:t xml:space="preserve"> Shin-</w:t>
            </w:r>
            <w:proofErr w:type="spellStart"/>
            <w:r>
              <w:rPr>
                <w:rFonts w:cstheme="majorBidi"/>
                <w:color w:val="000000"/>
              </w:rPr>
              <w:t>Gak</w:t>
            </w:r>
            <w:proofErr w:type="spellEnd"/>
            <w:r>
              <w:rPr>
                <w:rFonts w:cstheme="majorBidi"/>
                <w:color w:val="000000"/>
              </w:rPr>
              <w:t xml:space="preserve"> Kang (Rapporteur) </w:t>
            </w:r>
            <w:hyperlink r:id="rId31" w:history="1">
              <w:r w:rsidRPr="007A076A">
                <w:rPr>
                  <w:rStyle w:val="Hyperlink"/>
                  <w:rFonts w:cstheme="majorBidi"/>
                </w:rPr>
                <w:t>sgkang@etri.re.kr</w:t>
              </w:r>
            </w:hyperlink>
            <w:r>
              <w:rPr>
                <w:rFonts w:cstheme="majorBidi"/>
                <w:color w:val="000000"/>
              </w:rPr>
              <w:t xml:space="preserve"> </w:t>
            </w:r>
          </w:p>
        </w:tc>
      </w:tr>
      <w:tr w:rsidR="00600DCA" w:rsidRPr="00F44670" w:rsidTr="00A3770C">
        <w:trPr>
          <w:cantSplit/>
        </w:trPr>
        <w:tc>
          <w:tcPr>
            <w:tcW w:w="1980" w:type="dxa"/>
          </w:tcPr>
          <w:p w:rsidR="00600DCA" w:rsidRDefault="00600DCA" w:rsidP="00452FA3">
            <w:pPr>
              <w:spacing w:before="40" w:after="40"/>
              <w:jc w:val="center"/>
              <w:rPr>
                <w:rFonts w:cstheme="majorBidi"/>
              </w:rPr>
            </w:pPr>
            <w:r>
              <w:rPr>
                <w:rFonts w:cstheme="majorBidi"/>
              </w:rPr>
              <w:t>14</w:t>
            </w:r>
            <w:r w:rsidRPr="00205CA1">
              <w:rPr>
                <w:rFonts w:cstheme="majorBidi"/>
              </w:rPr>
              <w:t>/11</w:t>
            </w:r>
          </w:p>
        </w:tc>
        <w:tc>
          <w:tcPr>
            <w:tcW w:w="6237" w:type="dxa"/>
          </w:tcPr>
          <w:p w:rsidR="00600DCA" w:rsidRPr="00F44670" w:rsidRDefault="00600DCA" w:rsidP="00452FA3">
            <w:pPr>
              <w:tabs>
                <w:tab w:val="clear" w:pos="1191"/>
                <w:tab w:val="clear" w:pos="1588"/>
                <w:tab w:val="clear" w:pos="1985"/>
                <w:tab w:val="left" w:pos="737"/>
                <w:tab w:val="left" w:pos="1134"/>
              </w:tabs>
              <w:spacing w:before="40" w:after="40"/>
              <w:rPr>
                <w:rFonts w:cstheme="majorBidi"/>
                <w:color w:val="000000"/>
              </w:rPr>
            </w:pPr>
            <w:proofErr w:type="spellStart"/>
            <w:r>
              <w:rPr>
                <w:color w:val="000000"/>
              </w:rPr>
              <w:t>Mr</w:t>
            </w:r>
            <w:proofErr w:type="spellEnd"/>
            <w:r>
              <w:rPr>
                <w:color w:val="000000"/>
              </w:rPr>
              <w:t xml:space="preserve"> </w:t>
            </w:r>
            <w:r w:rsidRPr="006472EF">
              <w:rPr>
                <w:color w:val="000000"/>
              </w:rPr>
              <w:t>Nan Chen</w:t>
            </w:r>
            <w:r>
              <w:rPr>
                <w:color w:val="000000"/>
              </w:rPr>
              <w:t xml:space="preserve"> (Associate Rapporteur)</w:t>
            </w:r>
            <w:r w:rsidRPr="006472EF">
              <w:rPr>
                <w:color w:val="000000"/>
              </w:rPr>
              <w:t xml:space="preserve"> </w:t>
            </w:r>
            <w:hyperlink r:id="rId32" w:history="1">
              <w:r w:rsidRPr="006472EF">
                <w:rPr>
                  <w:rStyle w:val="Hyperlink"/>
                  <w:rFonts w:cstheme="majorBidi"/>
                </w:rPr>
                <w:t>chenn@gsta.com</w:t>
              </w:r>
            </w:hyperlink>
          </w:p>
        </w:tc>
      </w:tr>
    </w:tbl>
    <w:p w:rsidR="00600DCA" w:rsidRPr="002636C2" w:rsidRDefault="00600DCA" w:rsidP="00452FA3">
      <w:pPr>
        <w:pStyle w:val="AnnexNo"/>
        <w:spacing w:before="0" w:after="0"/>
        <w:rPr>
          <w:b/>
          <w:bCs/>
          <w:sz w:val="28"/>
          <w:szCs w:val="28"/>
        </w:rPr>
      </w:pPr>
      <w:bookmarkStart w:id="8" w:name="_LOCATION_OF_MEETING"/>
      <w:bookmarkStart w:id="9" w:name="Duties"/>
      <w:bookmarkEnd w:id="8"/>
      <w:bookmarkEnd w:id="9"/>
      <w:r w:rsidRPr="002636C2">
        <w:rPr>
          <w:b/>
          <w:bCs/>
          <w:sz w:val="28"/>
          <w:szCs w:val="28"/>
        </w:rPr>
        <w:lastRenderedPageBreak/>
        <w:t>ANNEX C</w:t>
      </w:r>
    </w:p>
    <w:p w:rsidR="00600DCA" w:rsidRPr="002636C2" w:rsidRDefault="00600DCA" w:rsidP="002636C2">
      <w:pPr>
        <w:spacing w:after="120"/>
        <w:jc w:val="center"/>
        <w:rPr>
          <w:sz w:val="24"/>
          <w:szCs w:val="28"/>
        </w:rPr>
      </w:pPr>
      <w:r w:rsidRPr="002636C2">
        <w:rPr>
          <w:sz w:val="24"/>
          <w:szCs w:val="28"/>
        </w:rPr>
        <w:t>(</w:t>
      </w:r>
      <w:proofErr w:type="gramStart"/>
      <w:r w:rsidRPr="002636C2">
        <w:rPr>
          <w:sz w:val="24"/>
          <w:szCs w:val="28"/>
        </w:rPr>
        <w:t>to</w:t>
      </w:r>
      <w:proofErr w:type="gramEnd"/>
      <w:r w:rsidRPr="002636C2">
        <w:rPr>
          <w:sz w:val="24"/>
          <w:szCs w:val="28"/>
        </w:rPr>
        <w:t xml:space="preserve"> TSB Collective letter 11/11)</w:t>
      </w:r>
    </w:p>
    <w:p w:rsidR="00600DCA" w:rsidRPr="002636C2" w:rsidRDefault="00600DCA" w:rsidP="002636C2">
      <w:pPr>
        <w:pStyle w:val="AnnexTitle"/>
        <w:spacing w:before="120" w:after="0"/>
        <w:rPr>
          <w:rFonts w:asciiTheme="majorBidi" w:hAnsiTheme="majorBidi"/>
          <w:b w:val="0"/>
          <w:bCs/>
          <w:sz w:val="24"/>
          <w:szCs w:val="18"/>
        </w:rPr>
      </w:pPr>
      <w:r w:rsidRPr="002636C2">
        <w:rPr>
          <w:b w:val="0"/>
          <w:bCs/>
          <w:sz w:val="24"/>
          <w:szCs w:val="18"/>
        </w:rPr>
        <w:t>Draft Agenda of WP3/11 meeting</w:t>
      </w:r>
    </w:p>
    <w:p w:rsidR="00600DCA" w:rsidRPr="002636C2" w:rsidRDefault="00600DCA" w:rsidP="00452FA3">
      <w:pPr>
        <w:rPr>
          <w:sz w:val="24"/>
          <w:szCs w:val="28"/>
          <w:lang w:eastAsia="ja-JP"/>
        </w:rPr>
      </w:pPr>
      <w:r w:rsidRPr="002636C2">
        <w:rPr>
          <w:sz w:val="24"/>
          <w:szCs w:val="28"/>
          <w:lang w:eastAsia="ja-JP"/>
        </w:rPr>
        <w:t>The terms of reference for the meeting are:</w:t>
      </w:r>
    </w:p>
    <w:p w:rsidR="00600DCA" w:rsidRPr="002636C2" w:rsidRDefault="00452FA3" w:rsidP="002636C2">
      <w:pPr>
        <w:pStyle w:val="enumlev1"/>
        <w:tabs>
          <w:tab w:val="clear" w:pos="794"/>
        </w:tabs>
        <w:ind w:left="426" w:hanging="426"/>
        <w:rPr>
          <w:sz w:val="24"/>
          <w:szCs w:val="22"/>
          <w:lang w:eastAsia="ja-JP"/>
        </w:rPr>
      </w:pPr>
      <w:r w:rsidRPr="002636C2">
        <w:rPr>
          <w:sz w:val="24"/>
          <w:szCs w:val="22"/>
          <w:lang w:eastAsia="ko-KR"/>
        </w:rPr>
        <w:t>−</w:t>
      </w:r>
      <w:r w:rsidRPr="002636C2">
        <w:rPr>
          <w:sz w:val="24"/>
          <w:szCs w:val="22"/>
          <w:lang w:eastAsia="ko-KR"/>
        </w:rPr>
        <w:tab/>
      </w:r>
      <w:r w:rsidR="00600DCA" w:rsidRPr="002636C2">
        <w:rPr>
          <w:sz w:val="24"/>
          <w:szCs w:val="22"/>
          <w:lang w:eastAsia="ko-KR"/>
        </w:rPr>
        <w:t xml:space="preserve">To consider Consent ITU-T X.mp2p-pamp </w:t>
      </w:r>
      <w:r w:rsidRPr="002636C2">
        <w:rPr>
          <w:sz w:val="24"/>
          <w:szCs w:val="22"/>
          <w:lang w:eastAsia="ko-KR"/>
        </w:rPr>
        <w:t>"</w:t>
      </w:r>
      <w:r w:rsidR="00600DCA" w:rsidRPr="002636C2">
        <w:rPr>
          <w:rFonts w:eastAsia="Malgun Gothic"/>
          <w:sz w:val="24"/>
          <w:szCs w:val="22"/>
          <w:lang w:eastAsia="ko-KR"/>
        </w:rPr>
        <w:t>Managed P2P communications:  Peer Activity Management Protocol</w:t>
      </w:r>
      <w:r w:rsidRPr="002636C2">
        <w:rPr>
          <w:rFonts w:eastAsia="Malgun Gothic"/>
          <w:sz w:val="24"/>
          <w:szCs w:val="22"/>
          <w:lang w:eastAsia="ko-KR"/>
        </w:rPr>
        <w:t>"</w:t>
      </w:r>
    </w:p>
    <w:p w:rsidR="00600DCA" w:rsidRPr="002636C2" w:rsidRDefault="00452FA3" w:rsidP="002636C2">
      <w:pPr>
        <w:pStyle w:val="enumlev1"/>
        <w:tabs>
          <w:tab w:val="clear" w:pos="794"/>
          <w:tab w:val="left" w:pos="426"/>
        </w:tabs>
        <w:rPr>
          <w:sz w:val="24"/>
          <w:szCs w:val="22"/>
          <w:lang w:eastAsia="ja-JP"/>
        </w:rPr>
      </w:pPr>
      <w:r w:rsidRPr="002636C2">
        <w:rPr>
          <w:rFonts w:eastAsia="Malgun Gothic"/>
          <w:sz w:val="24"/>
          <w:szCs w:val="22"/>
          <w:lang w:eastAsia="ko-KR"/>
        </w:rPr>
        <w:t>−</w:t>
      </w:r>
      <w:r w:rsidRPr="002636C2">
        <w:rPr>
          <w:rFonts w:eastAsia="Malgun Gothic"/>
          <w:sz w:val="24"/>
          <w:szCs w:val="22"/>
          <w:lang w:eastAsia="ko-KR"/>
        </w:rPr>
        <w:tab/>
      </w:r>
      <w:r w:rsidR="00600DCA" w:rsidRPr="002636C2">
        <w:rPr>
          <w:rFonts w:eastAsia="Malgun Gothic"/>
          <w:sz w:val="24"/>
          <w:szCs w:val="22"/>
          <w:lang w:eastAsia="ko-KR"/>
        </w:rPr>
        <w:t>Discuss the future of each Question of WP3/11</w:t>
      </w:r>
    </w:p>
    <w:p w:rsidR="00600DCA" w:rsidRPr="00DD0441" w:rsidRDefault="00600DCA" w:rsidP="00DD0441">
      <w:pPr>
        <w:jc w:val="center"/>
        <w:rPr>
          <w:lang w:eastAsia="ja-JP"/>
        </w:rPr>
      </w:pPr>
      <w:r w:rsidRPr="00452FA3">
        <w:rPr>
          <w:lang w:eastAsia="ja-JP"/>
        </w:rPr>
        <w:br w:type="page"/>
      </w:r>
      <w:r w:rsidRPr="00DD0441">
        <w:rPr>
          <w:b/>
          <w:bCs/>
          <w:sz w:val="28"/>
          <w:szCs w:val="22"/>
        </w:rPr>
        <w:lastRenderedPageBreak/>
        <w:t>ANNEX D</w:t>
      </w:r>
    </w:p>
    <w:p w:rsidR="00600DCA" w:rsidRPr="00DD0441" w:rsidRDefault="00600DCA" w:rsidP="00DD0441">
      <w:pPr>
        <w:spacing w:after="120"/>
        <w:jc w:val="center"/>
        <w:rPr>
          <w:sz w:val="24"/>
        </w:rPr>
      </w:pPr>
      <w:r w:rsidRPr="00DD0441">
        <w:rPr>
          <w:sz w:val="24"/>
        </w:rPr>
        <w:t>(</w:t>
      </w:r>
      <w:proofErr w:type="gramStart"/>
      <w:r w:rsidRPr="00DD0441">
        <w:rPr>
          <w:sz w:val="24"/>
        </w:rPr>
        <w:t>to</w:t>
      </w:r>
      <w:proofErr w:type="gramEnd"/>
      <w:r w:rsidRPr="00DD0441">
        <w:rPr>
          <w:sz w:val="24"/>
        </w:rPr>
        <w:t xml:space="preserve"> TSB Collective letter 11/11)</w:t>
      </w:r>
    </w:p>
    <w:p w:rsidR="00600DCA" w:rsidRPr="00DD0441" w:rsidRDefault="00600DCA" w:rsidP="00DD0441">
      <w:pPr>
        <w:pStyle w:val="Heading2"/>
        <w:tabs>
          <w:tab w:val="clear" w:pos="794"/>
        </w:tabs>
        <w:spacing w:before="0" w:after="240"/>
        <w:rPr>
          <w:rFonts w:ascii="Times New Roman" w:hAnsi="Times New Roman"/>
          <w:sz w:val="24"/>
        </w:rPr>
      </w:pPr>
      <w:r w:rsidRPr="00DD0441">
        <w:rPr>
          <w:sz w:val="24"/>
          <w:lang w:eastAsia="ko-KR"/>
        </w:rPr>
        <w:t xml:space="preserve">Draft Timetable for the WP3/11 </w:t>
      </w:r>
      <w:r w:rsidRPr="00DD0441">
        <w:rPr>
          <w:rFonts w:cstheme="majorBidi"/>
          <w:sz w:val="24"/>
        </w:rPr>
        <w:t>and</w:t>
      </w:r>
      <w:r w:rsidRPr="00DD0441">
        <w:rPr>
          <w:sz w:val="24"/>
          <w:lang w:eastAsia="ko-KR"/>
        </w:rPr>
        <w:t xml:space="preserve"> SG11 Rapporteurs meetings </w:t>
      </w:r>
      <w:r w:rsidRPr="00DD0441">
        <w:rPr>
          <w:sz w:val="24"/>
        </w:rPr>
        <w:t>(25</w:t>
      </w:r>
      <w:r w:rsidR="00B737C3" w:rsidRPr="00DD0441">
        <w:rPr>
          <w:sz w:val="24"/>
          <w:lang w:val="en-GB"/>
        </w:rPr>
        <w:t>−</w:t>
      </w:r>
      <w:r w:rsidRPr="00DD0441">
        <w:rPr>
          <w:sz w:val="24"/>
        </w:rPr>
        <w:t>29 April 2016)</w:t>
      </w:r>
    </w:p>
    <w:tbl>
      <w:tblPr>
        <w:tblW w:w="101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81"/>
        <w:gridCol w:w="443"/>
        <w:gridCol w:w="443"/>
        <w:gridCol w:w="442"/>
        <w:gridCol w:w="443"/>
        <w:gridCol w:w="443"/>
        <w:gridCol w:w="443"/>
        <w:gridCol w:w="443"/>
        <w:gridCol w:w="443"/>
        <w:gridCol w:w="443"/>
        <w:gridCol w:w="443"/>
        <w:gridCol w:w="443"/>
        <w:gridCol w:w="443"/>
        <w:gridCol w:w="443"/>
        <w:gridCol w:w="443"/>
        <w:gridCol w:w="437"/>
        <w:gridCol w:w="449"/>
        <w:gridCol w:w="443"/>
        <w:gridCol w:w="443"/>
        <w:gridCol w:w="443"/>
        <w:gridCol w:w="443"/>
      </w:tblGrid>
      <w:tr w:rsidR="00600DCA" w:rsidRPr="009928A2" w:rsidTr="00452FA3">
        <w:trPr>
          <w:cantSplit/>
          <w:trHeight w:hRule="exact" w:val="340"/>
          <w:tblHeader/>
          <w:jc w:val="center"/>
        </w:trPr>
        <w:tc>
          <w:tcPr>
            <w:tcW w:w="1281" w:type="dxa"/>
            <w:tcBorders>
              <w:top w:val="single" w:sz="18" w:space="0" w:color="FF0000"/>
              <w:left w:val="single" w:sz="18" w:space="0" w:color="FF0000"/>
              <w:bottom w:val="nil"/>
              <w:right w:val="single" w:sz="18" w:space="0" w:color="FF0000"/>
            </w:tcBorders>
            <w:vAlign w:val="center"/>
            <w:hideMark/>
          </w:tcPr>
          <w:p w:rsidR="00600DCA" w:rsidRPr="009928A2" w:rsidRDefault="00600DCA" w:rsidP="00452FA3">
            <w:pPr>
              <w:widowControl w:val="0"/>
              <w:tabs>
                <w:tab w:val="left" w:pos="1331"/>
                <w:tab w:val="left" w:pos="1430"/>
              </w:tabs>
              <w:spacing w:before="40" w:after="40"/>
              <w:jc w:val="center"/>
              <w:rPr>
                <w:rFonts w:cstheme="majorBidi"/>
                <w:b/>
                <w:bCs/>
                <w:i/>
                <w:sz w:val="20"/>
              </w:rPr>
            </w:pPr>
            <w:r w:rsidRPr="009928A2">
              <w:rPr>
                <w:rFonts w:cstheme="majorBidi"/>
                <w:noProof/>
                <w:sz w:val="20"/>
                <w:lang w:eastAsia="zh-CN"/>
              </w:rPr>
              <mc:AlternateContent>
                <mc:Choice Requires="wps">
                  <w:drawing>
                    <wp:anchor distT="0" distB="0" distL="114300" distR="114300" simplePos="0" relativeHeight="251659264" behindDoc="0" locked="1" layoutInCell="1" allowOverlap="1" wp14:anchorId="1260F666" wp14:editId="2CD95EBA">
                      <wp:simplePos x="0" y="0"/>
                      <wp:positionH relativeFrom="column">
                        <wp:posOffset>0</wp:posOffset>
                      </wp:positionH>
                      <wp:positionV relativeFrom="paragraph">
                        <wp:posOffset>0</wp:posOffset>
                      </wp:positionV>
                      <wp:extent cx="635" cy="635"/>
                      <wp:effectExtent l="0" t="0" r="0" b="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DC035"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71" w:type="dxa"/>
            <w:gridSpan w:val="4"/>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jc w:val="center"/>
              <w:rPr>
                <w:rFonts w:cstheme="majorBidi"/>
                <w:b/>
                <w:bCs/>
                <w:color w:val="000000"/>
                <w:sz w:val="20"/>
              </w:rPr>
            </w:pPr>
            <w:r w:rsidRPr="009928A2">
              <w:rPr>
                <w:rFonts w:cstheme="majorBidi"/>
                <w:b/>
                <w:bCs/>
                <w:color w:val="000000"/>
                <w:sz w:val="20"/>
              </w:rPr>
              <w:t>Mon 25</w:t>
            </w:r>
          </w:p>
        </w:tc>
        <w:tc>
          <w:tcPr>
            <w:tcW w:w="1772" w:type="dxa"/>
            <w:gridSpan w:val="4"/>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jc w:val="center"/>
              <w:rPr>
                <w:rFonts w:cstheme="majorBidi"/>
                <w:b/>
                <w:bCs/>
                <w:color w:val="000000"/>
                <w:sz w:val="20"/>
              </w:rPr>
            </w:pPr>
            <w:r w:rsidRPr="009928A2">
              <w:rPr>
                <w:rFonts w:cstheme="majorBidi"/>
                <w:b/>
                <w:bCs/>
                <w:color w:val="000000"/>
                <w:sz w:val="20"/>
              </w:rPr>
              <w:t>Tue 26</w:t>
            </w:r>
          </w:p>
        </w:tc>
        <w:tc>
          <w:tcPr>
            <w:tcW w:w="1772" w:type="dxa"/>
            <w:gridSpan w:val="4"/>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jc w:val="center"/>
              <w:rPr>
                <w:rFonts w:cstheme="majorBidi"/>
                <w:b/>
                <w:bCs/>
                <w:color w:val="000000"/>
                <w:sz w:val="20"/>
              </w:rPr>
            </w:pPr>
            <w:r w:rsidRPr="009928A2">
              <w:rPr>
                <w:rFonts w:cstheme="majorBidi"/>
                <w:b/>
                <w:bCs/>
                <w:color w:val="000000"/>
                <w:sz w:val="20"/>
              </w:rPr>
              <w:t>Wed 27</w:t>
            </w:r>
          </w:p>
        </w:tc>
        <w:tc>
          <w:tcPr>
            <w:tcW w:w="1772" w:type="dxa"/>
            <w:gridSpan w:val="4"/>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jc w:val="center"/>
              <w:rPr>
                <w:rFonts w:cstheme="majorBidi"/>
                <w:b/>
                <w:bCs/>
                <w:color w:val="000000"/>
                <w:sz w:val="20"/>
              </w:rPr>
            </w:pPr>
            <w:r w:rsidRPr="009928A2">
              <w:rPr>
                <w:rFonts w:cstheme="majorBidi"/>
                <w:b/>
                <w:bCs/>
                <w:color w:val="000000"/>
                <w:sz w:val="20"/>
              </w:rPr>
              <w:t>Thu 28</w:t>
            </w:r>
          </w:p>
        </w:tc>
        <w:tc>
          <w:tcPr>
            <w:tcW w:w="1772" w:type="dxa"/>
            <w:gridSpan w:val="4"/>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jc w:val="center"/>
              <w:rPr>
                <w:rFonts w:cstheme="majorBidi"/>
                <w:b/>
                <w:bCs/>
                <w:color w:val="000000"/>
                <w:sz w:val="20"/>
              </w:rPr>
            </w:pPr>
            <w:r w:rsidRPr="009928A2">
              <w:rPr>
                <w:rFonts w:cstheme="majorBidi"/>
                <w:b/>
                <w:bCs/>
                <w:color w:val="000000"/>
                <w:sz w:val="20"/>
              </w:rPr>
              <w:t>Fri 29</w:t>
            </w:r>
          </w:p>
        </w:tc>
      </w:tr>
      <w:tr w:rsidR="00600DCA" w:rsidRPr="009928A2" w:rsidTr="00452FA3">
        <w:trPr>
          <w:cantSplit/>
          <w:trHeight w:hRule="exact" w:val="340"/>
          <w:tblHeader/>
          <w:jc w:val="center"/>
        </w:trPr>
        <w:tc>
          <w:tcPr>
            <w:tcW w:w="1281" w:type="dxa"/>
            <w:tcBorders>
              <w:top w:val="nil"/>
              <w:left w:val="single" w:sz="18" w:space="0" w:color="FF0000"/>
              <w:bottom w:val="single" w:sz="18" w:space="0" w:color="000000"/>
              <w:right w:val="single" w:sz="18" w:space="0" w:color="FF0000"/>
            </w:tcBorders>
            <w:vAlign w:val="center"/>
            <w:hideMark/>
          </w:tcPr>
          <w:p w:rsidR="00600DCA" w:rsidRPr="009928A2" w:rsidRDefault="00600DCA" w:rsidP="00452FA3">
            <w:pPr>
              <w:widowControl w:val="0"/>
              <w:tabs>
                <w:tab w:val="left" w:pos="1331"/>
                <w:tab w:val="left" w:pos="1430"/>
              </w:tabs>
              <w:spacing w:before="40" w:after="40"/>
              <w:ind w:right="380"/>
              <w:jc w:val="center"/>
              <w:rPr>
                <w:rFonts w:cstheme="majorBidi"/>
                <w:b/>
                <w:bCs/>
                <w:i/>
                <w:sz w:val="20"/>
              </w:rPr>
            </w:pPr>
            <w:r w:rsidRPr="009928A2">
              <w:rPr>
                <w:rFonts w:cstheme="majorBidi"/>
                <w:b/>
                <w:bCs/>
                <w:i/>
                <w:sz w:val="20"/>
              </w:rPr>
              <w:t>Sessions</w:t>
            </w:r>
          </w:p>
        </w:tc>
        <w:tc>
          <w:tcPr>
            <w:tcW w:w="443" w:type="dxa"/>
            <w:tcBorders>
              <w:top w:val="single" w:sz="18" w:space="0" w:color="FF0000"/>
              <w:left w:val="single" w:sz="18" w:space="0" w:color="FF0000"/>
              <w:bottom w:val="single" w:sz="18" w:space="0" w:color="00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2</w:t>
            </w:r>
          </w:p>
        </w:tc>
        <w:tc>
          <w:tcPr>
            <w:tcW w:w="437"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3</w:t>
            </w:r>
          </w:p>
        </w:tc>
        <w:tc>
          <w:tcPr>
            <w:tcW w:w="449"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3</w:t>
            </w:r>
          </w:p>
        </w:tc>
        <w:tc>
          <w:tcPr>
            <w:tcW w:w="443" w:type="dxa"/>
            <w:tcBorders>
              <w:top w:val="single" w:sz="4" w:space="0" w:color="000000"/>
              <w:left w:val="single" w:sz="18" w:space="0" w:color="FF0000"/>
              <w:bottom w:val="single" w:sz="4" w:space="0" w:color="000000"/>
              <w:right w:val="single" w:sz="18" w:space="0" w:color="FF0000"/>
            </w:tcBorders>
            <w:vAlign w:val="center"/>
            <w:hideMark/>
          </w:tcPr>
          <w:p w:rsidR="00600DCA" w:rsidRPr="009928A2" w:rsidRDefault="00600DCA" w:rsidP="00452FA3">
            <w:pPr>
              <w:widowControl w:val="0"/>
              <w:tabs>
                <w:tab w:val="left" w:pos="1430"/>
              </w:tabs>
              <w:spacing w:before="40" w:after="40"/>
              <w:ind w:left="113" w:right="907"/>
              <w:jc w:val="center"/>
              <w:rPr>
                <w:rFonts w:cstheme="majorBidi"/>
                <w:b/>
                <w:bCs/>
                <w:i/>
                <w:sz w:val="20"/>
              </w:rPr>
            </w:pPr>
            <w:r w:rsidRPr="009928A2">
              <w:rPr>
                <w:rFonts w:cstheme="majorBidi"/>
                <w:b/>
                <w:bCs/>
                <w:i/>
                <w:sz w:val="20"/>
              </w:rPr>
              <w:t>4</w:t>
            </w:r>
          </w:p>
        </w:tc>
      </w:tr>
      <w:tr w:rsidR="00600DCA" w:rsidRPr="009928A2" w:rsidTr="0031755B">
        <w:trPr>
          <w:cantSplit/>
          <w:trHeight w:hRule="exact" w:val="340"/>
          <w:jc w:val="center"/>
        </w:trPr>
        <w:tc>
          <w:tcPr>
            <w:tcW w:w="1281"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600DCA" w:rsidRPr="009928A2" w:rsidRDefault="00600DCA" w:rsidP="00452FA3">
            <w:pPr>
              <w:widowControl w:val="0"/>
              <w:tabs>
                <w:tab w:val="left" w:pos="1430"/>
              </w:tabs>
              <w:spacing w:before="40" w:after="40"/>
              <w:rPr>
                <w:rFonts w:cstheme="majorBidi"/>
                <w:b/>
                <w:bCs/>
                <w:sz w:val="20"/>
              </w:rPr>
            </w:pPr>
            <w:r w:rsidRPr="009928A2">
              <w:rPr>
                <w:rFonts w:cstheme="majorBidi"/>
                <w:b/>
                <w:bCs/>
                <w:sz w:val="20"/>
              </w:rPr>
              <w:t>WP3</w:t>
            </w: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00DCA" w:rsidRPr="009928A2" w:rsidRDefault="00600DCA" w:rsidP="00452FA3">
            <w:pPr>
              <w:spacing w:before="40" w:after="4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eastAsia="ja-JP"/>
              </w:rPr>
            </w:pPr>
          </w:p>
        </w:tc>
        <w:tc>
          <w:tcPr>
            <w:tcW w:w="437"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eastAsia="ja-JP"/>
              </w:rPr>
            </w:pPr>
          </w:p>
        </w:tc>
        <w:tc>
          <w:tcPr>
            <w:tcW w:w="449"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600DCA" w:rsidRPr="009928A2" w:rsidRDefault="00600DCA" w:rsidP="00452FA3">
            <w:pPr>
              <w:widowControl w:val="0"/>
              <w:tabs>
                <w:tab w:val="left" w:pos="1430"/>
              </w:tabs>
              <w:spacing w:before="40" w:after="40"/>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tcPr>
          <w:p w:rsidR="00600DCA" w:rsidRPr="009928A2" w:rsidRDefault="00600DCA" w:rsidP="00452FA3">
            <w:pPr>
              <w:widowControl w:val="0"/>
              <w:tabs>
                <w:tab w:val="left" w:pos="1430"/>
              </w:tabs>
              <w:spacing w:before="40" w:after="40"/>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tcPr>
          <w:p w:rsidR="00600DCA" w:rsidRPr="009928A2" w:rsidRDefault="00600DCA" w:rsidP="00452FA3">
            <w:pPr>
              <w:widowControl w:val="0"/>
              <w:tabs>
                <w:tab w:val="left" w:pos="1430"/>
              </w:tabs>
              <w:spacing w:before="40" w:after="40"/>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hideMark/>
          </w:tcPr>
          <w:p w:rsidR="00600DCA" w:rsidRPr="009928A2" w:rsidRDefault="00600DCA" w:rsidP="00452FA3">
            <w:pPr>
              <w:widowControl w:val="0"/>
              <w:tabs>
                <w:tab w:val="left" w:pos="1430"/>
              </w:tabs>
              <w:spacing w:before="40" w:after="40"/>
              <w:rPr>
                <w:rFonts w:cstheme="majorBidi"/>
                <w:b/>
                <w:bCs/>
                <w:sz w:val="20"/>
              </w:rPr>
            </w:pPr>
            <w:r w:rsidRPr="009928A2">
              <w:rPr>
                <w:rFonts w:cstheme="majorBidi"/>
                <w:b/>
                <w:bCs/>
                <w:sz w:val="20"/>
              </w:rPr>
              <w:t>X</w:t>
            </w:r>
          </w:p>
        </w:tc>
        <w:tc>
          <w:tcPr>
            <w:tcW w:w="443" w:type="dxa"/>
            <w:tcBorders>
              <w:top w:val="single" w:sz="18" w:space="0" w:color="auto"/>
              <w:left w:val="single" w:sz="4" w:space="0" w:color="000000"/>
              <w:bottom w:val="single" w:sz="18" w:space="0" w:color="auto"/>
              <w:right w:val="single" w:sz="18" w:space="0" w:color="000000"/>
            </w:tcBorders>
            <w:shd w:val="clear" w:color="auto" w:fill="B6DDE8"/>
          </w:tcPr>
          <w:p w:rsidR="00600DCA" w:rsidRPr="009928A2" w:rsidRDefault="00600DCA" w:rsidP="00452FA3">
            <w:pPr>
              <w:widowControl w:val="0"/>
              <w:tabs>
                <w:tab w:val="left" w:pos="1430"/>
              </w:tabs>
              <w:spacing w:before="40" w:after="40"/>
              <w:rPr>
                <w:rFonts w:cstheme="majorBidi"/>
                <w:b/>
                <w:bCs/>
                <w:sz w:val="20"/>
              </w:rPr>
            </w:pPr>
          </w:p>
        </w:tc>
      </w:tr>
      <w:tr w:rsidR="00600DCA" w:rsidRPr="009928A2" w:rsidTr="00452FA3">
        <w:trPr>
          <w:cantSplit/>
          <w:trHeight w:val="434"/>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600DCA" w:rsidRPr="009928A2" w:rsidRDefault="00600DCA" w:rsidP="00452FA3">
            <w:pPr>
              <w:widowControl w:val="0"/>
              <w:tabs>
                <w:tab w:val="left" w:pos="1080"/>
                <w:tab w:val="left" w:pos="1430"/>
              </w:tabs>
              <w:spacing w:before="40" w:after="40"/>
              <w:rPr>
                <w:rFonts w:cstheme="majorBidi"/>
                <w:b/>
                <w:bCs/>
                <w:sz w:val="20"/>
                <w:lang w:val="fr-FR" w:eastAsia="ja-JP"/>
              </w:rPr>
            </w:pPr>
            <w:proofErr w:type="spellStart"/>
            <w:r w:rsidRPr="009928A2">
              <w:rPr>
                <w:rFonts w:cstheme="majorBidi"/>
                <w:b/>
                <w:bCs/>
                <w:sz w:val="20"/>
                <w:lang w:val="fr-FR" w:eastAsia="ja-JP"/>
              </w:rPr>
              <w:t>Special</w:t>
            </w:r>
            <w:proofErr w:type="spellEnd"/>
            <w:r w:rsidRPr="009928A2">
              <w:rPr>
                <w:rFonts w:cstheme="majorBidi"/>
                <w:b/>
                <w:bCs/>
                <w:sz w:val="20"/>
                <w:lang w:val="fr-FR" w:eastAsia="ja-JP"/>
              </w:rPr>
              <w:t xml:space="preserve"> Session</w:t>
            </w:r>
          </w:p>
        </w:tc>
        <w:tc>
          <w:tcPr>
            <w:tcW w:w="443" w:type="dxa"/>
            <w:tcBorders>
              <w:top w:val="single" w:sz="4" w:space="0" w:color="auto"/>
              <w:left w:val="single" w:sz="1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tabs>
                <w:tab w:val="left" w:pos="737"/>
                <w:tab w:val="left" w:pos="1134"/>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18" w:space="0" w:color="auto"/>
              <w:left w:val="single" w:sz="8" w:space="0" w:color="000000"/>
              <w:bottom w:val="single" w:sz="2" w:space="0" w:color="auto"/>
              <w:right w:val="single" w:sz="2" w:space="0" w:color="auto"/>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18" w:space="0" w:color="auto"/>
              <w:left w:val="single" w:sz="2" w:space="0" w:color="auto"/>
              <w:bottom w:val="single" w:sz="2" w:space="0" w:color="auto"/>
              <w:right w:val="single" w:sz="18" w:space="0" w:color="000000" w:themeColor="text1"/>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18" w:space="0" w:color="auto"/>
              <w:left w:val="single" w:sz="18" w:space="0" w:color="000000" w:themeColor="text1"/>
              <w:bottom w:val="single" w:sz="4" w:space="0" w:color="auto"/>
              <w:right w:val="single" w:sz="4" w:space="0" w:color="000000" w:themeColor="text1"/>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18" w:space="0" w:color="auto"/>
              <w:left w:val="single" w:sz="4" w:space="0" w:color="000000" w:themeColor="text1"/>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37" w:type="dxa"/>
            <w:tcBorders>
              <w:top w:val="single" w:sz="18"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9" w:type="dxa"/>
            <w:tcBorders>
              <w:top w:val="single" w:sz="2" w:space="0" w:color="auto"/>
              <w:left w:val="single" w:sz="2"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4" w:space="0" w:color="000000"/>
              <w:bottom w:val="single" w:sz="4" w:space="0" w:color="auto"/>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r>
      <w:tr w:rsidR="00600DCA" w:rsidRPr="009928A2" w:rsidTr="0031755B">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600DCA" w:rsidRPr="009928A2" w:rsidRDefault="00600DCA" w:rsidP="00452FA3">
            <w:pPr>
              <w:widowControl w:val="0"/>
              <w:tabs>
                <w:tab w:val="left" w:pos="1080"/>
                <w:tab w:val="left" w:pos="1430"/>
              </w:tabs>
              <w:spacing w:before="40" w:after="40"/>
              <w:rPr>
                <w:rFonts w:cstheme="majorBidi"/>
                <w:b/>
                <w:bCs/>
                <w:sz w:val="20"/>
                <w:lang w:val="fr-FR"/>
              </w:rPr>
            </w:pPr>
            <w:r w:rsidRPr="009928A2">
              <w:rPr>
                <w:rFonts w:cstheme="majorBidi"/>
                <w:b/>
                <w:bCs/>
                <w:sz w:val="20"/>
                <w:lang w:val="fr-FR"/>
              </w:rPr>
              <w:t>Q1</w:t>
            </w:r>
            <w:r w:rsidRPr="009928A2">
              <w:rPr>
                <w:rFonts w:cstheme="majorBidi"/>
                <w:b/>
                <w:bCs/>
                <w:sz w:val="20"/>
                <w:lang w:val="fr-FR" w:eastAsia="ja-JP"/>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tabs>
                <w:tab w:val="left" w:pos="737"/>
                <w:tab w:val="left" w:pos="1134"/>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000000" w:themeColor="text1"/>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4" w:space="0" w:color="000000" w:themeColor="text1"/>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9" w:type="dxa"/>
            <w:tcBorders>
              <w:top w:val="single" w:sz="4" w:space="0" w:color="auto"/>
              <w:left w:val="single" w:sz="4" w:space="0" w:color="auto"/>
              <w:bottom w:val="single" w:sz="4"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bottom w:val="single" w:sz="4" w:space="0" w:color="auto"/>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r>
      <w:tr w:rsidR="00600DCA" w:rsidRPr="009928A2" w:rsidTr="0031755B">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600DCA" w:rsidRPr="009928A2" w:rsidRDefault="00600DCA" w:rsidP="00452FA3">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Q3/11</w:t>
            </w:r>
          </w:p>
        </w:tc>
        <w:tc>
          <w:tcPr>
            <w:tcW w:w="443" w:type="dxa"/>
            <w:tcBorders>
              <w:top w:val="single" w:sz="4" w:space="0" w:color="auto"/>
              <w:left w:val="single" w:sz="1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tabs>
                <w:tab w:val="left" w:pos="737"/>
                <w:tab w:val="left" w:pos="1134"/>
              </w:tabs>
              <w:spacing w:before="40" w:after="4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9" w:type="dxa"/>
            <w:tcBorders>
              <w:top w:val="single" w:sz="4" w:space="0" w:color="auto"/>
              <w:left w:val="single" w:sz="4" w:space="0" w:color="auto"/>
              <w:bottom w:val="single" w:sz="4"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bottom w:val="single" w:sz="4" w:space="0" w:color="auto"/>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r>
      <w:tr w:rsidR="00600DCA" w:rsidRPr="009928A2" w:rsidTr="0031755B">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600DCA" w:rsidRPr="009928A2" w:rsidRDefault="00600DCA" w:rsidP="00452FA3">
            <w:pPr>
              <w:widowControl w:val="0"/>
              <w:tabs>
                <w:tab w:val="left" w:pos="1080"/>
                <w:tab w:val="left" w:pos="1430"/>
              </w:tabs>
              <w:spacing w:before="40" w:after="40"/>
              <w:rPr>
                <w:rFonts w:cstheme="majorBidi"/>
                <w:b/>
                <w:bCs/>
                <w:sz w:val="20"/>
                <w:lang w:val="fr-FR"/>
              </w:rPr>
            </w:pPr>
            <w:r w:rsidRPr="009928A2">
              <w:rPr>
                <w:rFonts w:cstheme="majorBidi"/>
                <w:b/>
                <w:bCs/>
                <w:sz w:val="20"/>
                <w:lang w:val="fr-FR"/>
              </w:rPr>
              <w:t>Q4/11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4" w:space="0" w:color="auto"/>
              <w:bottom w:val="single" w:sz="4" w:space="0" w:color="auto"/>
              <w:right w:val="single" w:sz="4" w:space="0" w:color="auto"/>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37" w:type="dxa"/>
            <w:tcBorders>
              <w:top w:val="single" w:sz="4"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9" w:type="dxa"/>
            <w:tcBorders>
              <w:top w:val="single" w:sz="4" w:space="0" w:color="auto"/>
              <w:left w:val="single" w:sz="4"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auto"/>
              <w:bottom w:val="single" w:sz="2" w:space="0" w:color="auto"/>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r>
      <w:tr w:rsidR="00600DCA" w:rsidRPr="009928A2" w:rsidTr="0031755B">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600DCA" w:rsidRPr="009928A2" w:rsidRDefault="00600DCA" w:rsidP="00452FA3">
            <w:pPr>
              <w:widowControl w:val="0"/>
              <w:tabs>
                <w:tab w:val="left" w:pos="1080"/>
                <w:tab w:val="left" w:pos="1430"/>
              </w:tabs>
              <w:spacing w:before="40" w:after="40"/>
              <w:rPr>
                <w:rFonts w:cstheme="majorBidi"/>
                <w:b/>
                <w:bCs/>
                <w:sz w:val="20"/>
                <w:lang w:val="fr-FR"/>
              </w:rPr>
            </w:pPr>
            <w:r w:rsidRPr="009928A2">
              <w:rPr>
                <w:rFonts w:cstheme="majorBidi"/>
                <w:b/>
                <w:bCs/>
                <w:sz w:val="20"/>
                <w:lang w:val="fr-FR"/>
              </w:rPr>
              <w:t>Q6/11</w:t>
            </w:r>
          </w:p>
        </w:tc>
        <w:tc>
          <w:tcPr>
            <w:tcW w:w="443" w:type="dxa"/>
            <w:tcBorders>
              <w:top w:val="single" w:sz="4" w:space="0" w:color="auto"/>
              <w:left w:val="single" w:sz="1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1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r>
      <w:tr w:rsidR="00600DCA" w:rsidRPr="009928A2" w:rsidTr="0031755B">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600DCA" w:rsidRPr="009928A2" w:rsidRDefault="00600DCA" w:rsidP="00452FA3">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w:t>
            </w:r>
            <w:r w:rsidRPr="009928A2">
              <w:rPr>
                <w:rFonts w:cstheme="majorBidi"/>
                <w:b/>
                <w:bCs/>
                <w:sz w:val="20"/>
                <w:lang w:val="fr-FR" w:eastAsia="ja-JP"/>
              </w:rPr>
              <w:t>8</w:t>
            </w:r>
            <w:r w:rsidRPr="009928A2">
              <w:rPr>
                <w:rFonts w:cstheme="majorBidi"/>
                <w:b/>
                <w:bCs/>
                <w:sz w:val="20"/>
                <w:lang w:val="fr-FR"/>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2"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tabs>
                <w:tab w:val="left" w:pos="737"/>
                <w:tab w:val="left" w:pos="1134"/>
              </w:tabs>
              <w:spacing w:before="40" w:after="4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600DCA" w:rsidRPr="009928A2" w:rsidRDefault="00600DCA" w:rsidP="00452FA3">
            <w:pPr>
              <w:tabs>
                <w:tab w:val="left" w:pos="737"/>
                <w:tab w:val="left" w:pos="1134"/>
              </w:tabs>
              <w:spacing w:before="40" w:after="4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6" w:space="0" w:color="000000"/>
              <w:left w:val="single" w:sz="6" w:space="0" w:color="000000"/>
              <w:bottom w:val="single" w:sz="4" w:space="0" w:color="auto"/>
              <w:right w:val="single" w:sz="6"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600DCA" w:rsidRPr="009928A2" w:rsidRDefault="00600DCA" w:rsidP="00452FA3">
            <w:pPr>
              <w:tabs>
                <w:tab w:val="left" w:pos="737"/>
                <w:tab w:val="left" w:pos="1134"/>
              </w:tabs>
              <w:spacing w:before="40" w:after="4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6" w:space="0" w:color="000000"/>
              <w:left w:val="single" w:sz="6" w:space="0" w:color="000000"/>
              <w:bottom w:val="single" w:sz="4" w:space="0" w:color="auto"/>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37" w:type="dxa"/>
            <w:tcBorders>
              <w:top w:val="single" w:sz="6" w:space="0" w:color="000000"/>
              <w:left w:val="single" w:sz="6" w:space="0" w:color="000000"/>
              <w:bottom w:val="single" w:sz="6" w:space="0" w:color="000000"/>
              <w:right w:val="single" w:sz="6"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9" w:type="dxa"/>
            <w:tcBorders>
              <w:top w:val="single" w:sz="4" w:space="0" w:color="auto"/>
              <w:left w:val="single" w:sz="8" w:space="0" w:color="000000"/>
              <w:bottom w:val="single" w:sz="4" w:space="0" w:color="auto"/>
              <w:right w:val="single" w:sz="18" w:space="0" w:color="000000"/>
            </w:tcBorders>
            <w:vAlign w:val="center"/>
            <w:hideMark/>
          </w:tcPr>
          <w:p w:rsidR="00600DCA" w:rsidRPr="009928A2" w:rsidRDefault="00600DCA" w:rsidP="00452FA3">
            <w:pPr>
              <w:tabs>
                <w:tab w:val="left" w:pos="737"/>
                <w:tab w:val="left" w:pos="1134"/>
              </w:tabs>
              <w:spacing w:before="40" w:after="4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r>
      <w:tr w:rsidR="00600DCA" w:rsidRPr="009928A2" w:rsidTr="0031755B">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600DCA" w:rsidRPr="009928A2" w:rsidRDefault="00600DCA" w:rsidP="00452FA3">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w:t>
            </w:r>
            <w:r w:rsidRPr="009928A2">
              <w:rPr>
                <w:rFonts w:cstheme="majorBidi"/>
                <w:b/>
                <w:bCs/>
                <w:sz w:val="20"/>
                <w:lang w:val="fr-FR" w:eastAsia="ja-JP"/>
              </w:rPr>
              <w:t>9</w:t>
            </w:r>
            <w:r w:rsidRPr="009928A2">
              <w:rPr>
                <w:rFonts w:cstheme="majorBidi"/>
                <w:b/>
                <w:bCs/>
                <w:sz w:val="20"/>
                <w:lang w:val="fr-FR"/>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2" w:type="dxa"/>
            <w:tcBorders>
              <w:top w:val="single" w:sz="6" w:space="0" w:color="000000"/>
              <w:left w:val="single" w:sz="6" w:space="0" w:color="000000"/>
              <w:bottom w:val="single" w:sz="6" w:space="0" w:color="000000"/>
              <w:right w:val="single" w:sz="6"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600DCA" w:rsidRPr="009928A2" w:rsidRDefault="00600DCA" w:rsidP="00452FA3">
            <w:pPr>
              <w:tabs>
                <w:tab w:val="left" w:pos="737"/>
                <w:tab w:val="left" w:pos="1134"/>
              </w:tabs>
              <w:spacing w:before="40" w:after="4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tabs>
                <w:tab w:val="left" w:pos="737"/>
                <w:tab w:val="left" w:pos="1134"/>
              </w:tabs>
              <w:spacing w:before="40" w:after="4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37" w:type="dxa"/>
            <w:tcBorders>
              <w:top w:val="single" w:sz="6" w:space="0" w:color="000000"/>
              <w:left w:val="single" w:sz="6" w:space="0" w:color="000000"/>
              <w:bottom w:val="single" w:sz="6" w:space="0" w:color="000000"/>
              <w:right w:val="single" w:sz="6"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r>
      <w:tr w:rsidR="00600DCA" w:rsidRPr="009928A2" w:rsidTr="0031755B">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600DCA" w:rsidRPr="009928A2" w:rsidRDefault="00600DCA" w:rsidP="00452FA3">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w:t>
            </w:r>
            <w:r w:rsidRPr="009928A2">
              <w:rPr>
                <w:rFonts w:cstheme="majorBidi"/>
                <w:b/>
                <w:bCs/>
                <w:sz w:val="20"/>
                <w:lang w:val="fr-FR" w:eastAsia="ja-JP"/>
              </w:rPr>
              <w:t>14</w:t>
            </w:r>
            <w:r w:rsidRPr="009928A2">
              <w:rPr>
                <w:rFonts w:cstheme="majorBidi"/>
                <w:b/>
                <w:bCs/>
                <w:sz w:val="20"/>
                <w:lang w:val="fr-FR"/>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r>
      <w:tr w:rsidR="00600DCA" w:rsidRPr="009928A2" w:rsidTr="0031755B">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600DCA" w:rsidRPr="009928A2" w:rsidRDefault="00600DCA" w:rsidP="00452FA3">
            <w:pPr>
              <w:widowControl w:val="0"/>
              <w:tabs>
                <w:tab w:val="left" w:pos="1080"/>
                <w:tab w:val="left" w:pos="1430"/>
              </w:tabs>
              <w:spacing w:before="40" w:after="40"/>
              <w:rPr>
                <w:rFonts w:cstheme="majorBidi"/>
                <w:b/>
                <w:bCs/>
                <w:sz w:val="20"/>
                <w:lang w:val="fr-FR"/>
              </w:rPr>
            </w:pPr>
            <w:r w:rsidRPr="009928A2">
              <w:rPr>
                <w:rFonts w:cstheme="majorBidi"/>
                <w:b/>
                <w:bCs/>
                <w:sz w:val="20"/>
                <w:lang w:val="fr-FR"/>
              </w:rPr>
              <w:t>JCA-SDN</w:t>
            </w:r>
          </w:p>
        </w:tc>
        <w:tc>
          <w:tcPr>
            <w:tcW w:w="443" w:type="dxa"/>
            <w:tcBorders>
              <w:top w:val="single" w:sz="4" w:space="0" w:color="auto"/>
              <w:left w:val="single" w:sz="1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rsidR="00600DCA" w:rsidRPr="009928A2" w:rsidRDefault="00600DCA" w:rsidP="00452FA3">
            <w:pPr>
              <w:widowControl w:val="0"/>
              <w:tabs>
                <w:tab w:val="left" w:pos="737"/>
                <w:tab w:val="left" w:pos="1134"/>
                <w:tab w:val="left" w:pos="1430"/>
              </w:tabs>
              <w:spacing w:before="40" w:after="4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600DCA" w:rsidRPr="009928A2" w:rsidRDefault="00600DCA" w:rsidP="00452FA3">
            <w:pPr>
              <w:widowControl w:val="0"/>
              <w:tabs>
                <w:tab w:val="left" w:pos="737"/>
                <w:tab w:val="left" w:pos="1080"/>
                <w:tab w:val="left" w:pos="1134"/>
                <w:tab w:val="left" w:pos="1430"/>
              </w:tabs>
              <w:spacing w:before="40" w:after="40"/>
              <w:rPr>
                <w:rFonts w:cstheme="majorBidi"/>
                <w:b/>
                <w:bCs/>
                <w:sz w:val="20"/>
                <w:lang w:val="fr-FR"/>
              </w:rPr>
            </w:pPr>
          </w:p>
        </w:tc>
      </w:tr>
    </w:tbl>
    <w:p w:rsidR="00600DCA" w:rsidRPr="009629D6" w:rsidRDefault="00600DCA" w:rsidP="00E54057">
      <w:pPr>
        <w:tabs>
          <w:tab w:val="clear" w:pos="794"/>
          <w:tab w:val="clear" w:pos="1191"/>
          <w:tab w:val="clear" w:pos="1588"/>
          <w:tab w:val="clear" w:pos="1985"/>
          <w:tab w:val="left" w:pos="2552"/>
          <w:tab w:val="left" w:pos="4962"/>
          <w:tab w:val="left" w:pos="7371"/>
        </w:tabs>
        <w:spacing w:before="240"/>
        <w:rPr>
          <w:rFonts w:cstheme="majorBidi"/>
          <w:b/>
          <w:bCs/>
          <w:szCs w:val="22"/>
          <w:lang w:eastAsia="ja-JP"/>
        </w:rPr>
      </w:pPr>
      <w:r w:rsidRPr="009629D6">
        <w:rPr>
          <w:rFonts w:cstheme="majorBidi"/>
          <w:b/>
          <w:bCs/>
          <w:szCs w:val="22"/>
          <w:lang w:eastAsia="ja-JP"/>
        </w:rPr>
        <w:t>Session 1: 09</w:t>
      </w:r>
      <w:r w:rsidR="00B737C3">
        <w:rPr>
          <w:rFonts w:cstheme="majorBidi"/>
          <w:b/>
          <w:bCs/>
          <w:szCs w:val="22"/>
          <w:lang w:val="ru-RU" w:eastAsia="ja-JP"/>
        </w:rPr>
        <w:t>:</w:t>
      </w:r>
      <w:r w:rsidR="00B737C3">
        <w:rPr>
          <w:rFonts w:cstheme="majorBidi"/>
          <w:b/>
          <w:bCs/>
          <w:szCs w:val="22"/>
          <w:lang w:eastAsia="ja-JP"/>
        </w:rPr>
        <w:t>30</w:t>
      </w:r>
      <w:r w:rsidR="00B737C3">
        <w:rPr>
          <w:rFonts w:cstheme="majorBidi"/>
          <w:b/>
          <w:bCs/>
          <w:szCs w:val="22"/>
          <w:lang w:val="ru-RU" w:eastAsia="ja-JP"/>
        </w:rPr>
        <w:t>−</w:t>
      </w:r>
      <w:r w:rsidRPr="009629D6">
        <w:rPr>
          <w:rFonts w:cstheme="majorBidi"/>
          <w:b/>
          <w:bCs/>
          <w:szCs w:val="22"/>
          <w:lang w:eastAsia="ja-JP"/>
        </w:rPr>
        <w:t>10</w:t>
      </w:r>
      <w:r w:rsidR="00B737C3">
        <w:rPr>
          <w:rFonts w:cstheme="majorBidi"/>
          <w:b/>
          <w:bCs/>
          <w:szCs w:val="22"/>
          <w:lang w:val="ru-RU" w:eastAsia="ja-JP"/>
        </w:rPr>
        <w:t>:</w:t>
      </w:r>
      <w:r w:rsidR="00B737C3">
        <w:rPr>
          <w:rFonts w:cstheme="majorBidi"/>
          <w:b/>
          <w:bCs/>
          <w:szCs w:val="22"/>
          <w:lang w:eastAsia="ja-JP"/>
        </w:rPr>
        <w:t>45;</w:t>
      </w:r>
      <w:r w:rsidR="00E54057">
        <w:rPr>
          <w:rFonts w:cstheme="majorBidi"/>
          <w:b/>
          <w:bCs/>
          <w:szCs w:val="22"/>
          <w:lang w:eastAsia="ja-JP"/>
        </w:rPr>
        <w:tab/>
      </w:r>
      <w:r w:rsidRPr="009629D6">
        <w:rPr>
          <w:rFonts w:cstheme="majorBidi"/>
          <w:b/>
          <w:bCs/>
          <w:szCs w:val="22"/>
          <w:lang w:eastAsia="ja-JP"/>
        </w:rPr>
        <w:t>Session 2: 11</w:t>
      </w:r>
      <w:r w:rsidR="00B737C3">
        <w:rPr>
          <w:rFonts w:cstheme="majorBidi"/>
          <w:b/>
          <w:bCs/>
          <w:szCs w:val="22"/>
          <w:lang w:val="ru-RU" w:eastAsia="ja-JP"/>
        </w:rPr>
        <w:t>:</w:t>
      </w:r>
      <w:r w:rsidRPr="009629D6">
        <w:rPr>
          <w:rFonts w:cstheme="majorBidi"/>
          <w:b/>
          <w:bCs/>
          <w:szCs w:val="22"/>
          <w:lang w:eastAsia="ja-JP"/>
        </w:rPr>
        <w:t>15</w:t>
      </w:r>
      <w:r w:rsidR="00B737C3">
        <w:rPr>
          <w:rFonts w:cstheme="majorBidi"/>
          <w:b/>
          <w:bCs/>
          <w:szCs w:val="22"/>
          <w:lang w:val="ru-RU" w:eastAsia="ja-JP"/>
        </w:rPr>
        <w:t>−</w:t>
      </w:r>
      <w:r w:rsidRPr="009629D6">
        <w:rPr>
          <w:rFonts w:cstheme="majorBidi"/>
          <w:b/>
          <w:bCs/>
          <w:szCs w:val="22"/>
          <w:lang w:eastAsia="ja-JP"/>
        </w:rPr>
        <w:t>12</w:t>
      </w:r>
      <w:r w:rsidR="00B737C3">
        <w:rPr>
          <w:rFonts w:cstheme="majorBidi"/>
          <w:b/>
          <w:bCs/>
          <w:szCs w:val="22"/>
          <w:lang w:val="ru-RU" w:eastAsia="ja-JP"/>
        </w:rPr>
        <w:t>:</w:t>
      </w:r>
      <w:r w:rsidR="00E54057">
        <w:rPr>
          <w:rFonts w:cstheme="majorBidi"/>
          <w:b/>
          <w:bCs/>
          <w:szCs w:val="22"/>
          <w:lang w:eastAsia="ja-JP"/>
        </w:rPr>
        <w:t>30;</w:t>
      </w:r>
      <w:r w:rsidR="00E54057">
        <w:rPr>
          <w:rFonts w:cstheme="majorBidi"/>
          <w:b/>
          <w:bCs/>
          <w:szCs w:val="22"/>
          <w:lang w:eastAsia="ja-JP"/>
        </w:rPr>
        <w:tab/>
      </w:r>
      <w:r w:rsidRPr="009629D6">
        <w:rPr>
          <w:rFonts w:cstheme="majorBidi"/>
          <w:b/>
          <w:bCs/>
          <w:szCs w:val="22"/>
          <w:lang w:eastAsia="ja-JP"/>
        </w:rPr>
        <w:t>Session 3: 14</w:t>
      </w:r>
      <w:r w:rsidR="00B737C3">
        <w:rPr>
          <w:rFonts w:cstheme="majorBidi"/>
          <w:b/>
          <w:bCs/>
          <w:szCs w:val="22"/>
          <w:lang w:val="ru-RU" w:eastAsia="ja-JP"/>
        </w:rPr>
        <w:t>:</w:t>
      </w:r>
      <w:r w:rsidRPr="009629D6">
        <w:rPr>
          <w:rFonts w:cstheme="majorBidi"/>
          <w:b/>
          <w:bCs/>
          <w:szCs w:val="22"/>
          <w:lang w:eastAsia="ja-JP"/>
        </w:rPr>
        <w:t>30</w:t>
      </w:r>
      <w:r w:rsidR="00B737C3">
        <w:rPr>
          <w:rFonts w:cstheme="majorBidi"/>
          <w:b/>
          <w:bCs/>
          <w:szCs w:val="22"/>
          <w:lang w:val="ru-RU" w:eastAsia="ja-JP"/>
        </w:rPr>
        <w:t>−</w:t>
      </w:r>
      <w:r w:rsidRPr="009629D6">
        <w:rPr>
          <w:rFonts w:cstheme="majorBidi"/>
          <w:b/>
          <w:bCs/>
          <w:szCs w:val="22"/>
          <w:lang w:eastAsia="ja-JP"/>
        </w:rPr>
        <w:t>15</w:t>
      </w:r>
      <w:r w:rsidR="00B737C3">
        <w:rPr>
          <w:rFonts w:cstheme="majorBidi"/>
          <w:b/>
          <w:bCs/>
          <w:szCs w:val="22"/>
          <w:lang w:val="ru-RU" w:eastAsia="ja-JP"/>
        </w:rPr>
        <w:t>:</w:t>
      </w:r>
      <w:r w:rsidR="00E54057">
        <w:rPr>
          <w:rFonts w:cstheme="majorBidi"/>
          <w:b/>
          <w:bCs/>
          <w:szCs w:val="22"/>
          <w:lang w:eastAsia="ja-JP"/>
        </w:rPr>
        <w:t>45;</w:t>
      </w:r>
      <w:r w:rsidR="00E54057">
        <w:rPr>
          <w:rFonts w:cstheme="majorBidi"/>
          <w:b/>
          <w:bCs/>
          <w:szCs w:val="22"/>
          <w:lang w:eastAsia="ja-JP"/>
        </w:rPr>
        <w:tab/>
      </w:r>
      <w:r>
        <w:rPr>
          <w:rFonts w:cstheme="majorBidi"/>
          <w:b/>
          <w:bCs/>
          <w:szCs w:val="22"/>
          <w:lang w:eastAsia="ja-JP"/>
        </w:rPr>
        <w:t>Session 4: 16</w:t>
      </w:r>
      <w:r w:rsidR="00B737C3">
        <w:rPr>
          <w:rFonts w:cstheme="majorBidi"/>
          <w:b/>
          <w:bCs/>
          <w:szCs w:val="22"/>
          <w:lang w:val="ru-RU" w:eastAsia="ja-JP"/>
        </w:rPr>
        <w:t>:</w:t>
      </w:r>
      <w:r>
        <w:rPr>
          <w:rFonts w:cstheme="majorBidi"/>
          <w:b/>
          <w:bCs/>
          <w:szCs w:val="22"/>
          <w:lang w:eastAsia="ja-JP"/>
        </w:rPr>
        <w:t>15</w:t>
      </w:r>
      <w:r w:rsidR="00B737C3">
        <w:rPr>
          <w:rFonts w:cstheme="majorBidi"/>
          <w:b/>
          <w:bCs/>
          <w:szCs w:val="22"/>
          <w:lang w:val="ru-RU" w:eastAsia="ja-JP"/>
        </w:rPr>
        <w:t>−</w:t>
      </w:r>
      <w:r>
        <w:rPr>
          <w:rFonts w:cstheme="majorBidi"/>
          <w:b/>
          <w:bCs/>
          <w:szCs w:val="22"/>
          <w:lang w:eastAsia="ja-JP"/>
        </w:rPr>
        <w:t>17</w:t>
      </w:r>
      <w:r w:rsidR="00B737C3">
        <w:rPr>
          <w:rFonts w:cstheme="majorBidi"/>
          <w:b/>
          <w:bCs/>
          <w:szCs w:val="22"/>
          <w:lang w:val="ru-RU" w:eastAsia="ja-JP"/>
        </w:rPr>
        <w:t>:</w:t>
      </w:r>
      <w:r>
        <w:rPr>
          <w:rFonts w:cstheme="majorBidi"/>
          <w:b/>
          <w:bCs/>
          <w:szCs w:val="22"/>
          <w:lang w:eastAsia="ja-JP"/>
        </w:rPr>
        <w:t>30</w:t>
      </w:r>
    </w:p>
    <w:p w:rsidR="00600DCA" w:rsidRPr="00DD0441" w:rsidRDefault="00600DCA" w:rsidP="00452FA3">
      <w:pPr>
        <w:tabs>
          <w:tab w:val="clear" w:pos="794"/>
          <w:tab w:val="clear" w:pos="1191"/>
          <w:tab w:val="clear" w:pos="1588"/>
          <w:tab w:val="clear" w:pos="1985"/>
        </w:tabs>
        <w:ind w:left="709" w:hanging="709"/>
        <w:rPr>
          <w:i/>
          <w:iCs/>
          <w:sz w:val="24"/>
          <w:szCs w:val="28"/>
          <w:lang w:val="en-GB"/>
        </w:rPr>
      </w:pPr>
      <w:r w:rsidRPr="00DD0441">
        <w:rPr>
          <w:i/>
          <w:iCs/>
          <w:sz w:val="24"/>
          <w:szCs w:val="28"/>
        </w:rPr>
        <w:t>Note 1: A special session providing remote access capabilities will be held to discuss SG11 revised Question texts to be proposed at WTSA-16</w:t>
      </w:r>
      <w:r w:rsidR="00B737C3" w:rsidRPr="00DD0441">
        <w:rPr>
          <w:i/>
          <w:iCs/>
          <w:sz w:val="24"/>
          <w:szCs w:val="28"/>
          <w:lang w:val="en-GB"/>
        </w:rPr>
        <w:t>.</w:t>
      </w:r>
    </w:p>
    <w:p w:rsidR="00970689" w:rsidRPr="00B737C3" w:rsidRDefault="00B737C3" w:rsidP="00B737C3">
      <w:pPr>
        <w:spacing w:before="720"/>
        <w:jc w:val="center"/>
      </w:pPr>
      <w:r>
        <w:t>______________</w:t>
      </w:r>
    </w:p>
    <w:sectPr w:rsidR="00970689" w:rsidRPr="00B737C3" w:rsidSect="00A024CE">
      <w:headerReference w:type="default" r:id="rId33"/>
      <w:footerReference w:type="default" r:id="rId34"/>
      <w:footerReference w:type="first" r:id="rId35"/>
      <w:type w:val="oddPage"/>
      <w:pgSz w:w="11907" w:h="16840" w:code="9"/>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923" w:rsidRDefault="00EC6923">
      <w:r>
        <w:separator/>
      </w:r>
    </w:p>
  </w:endnote>
  <w:endnote w:type="continuationSeparator" w:id="0">
    <w:p w:rsidR="00EC6923" w:rsidRDefault="00EC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23" w:rsidRPr="00972C07" w:rsidRDefault="00972C07" w:rsidP="00972C07">
    <w:pPr>
      <w:pStyle w:val="Footer"/>
      <w:tabs>
        <w:tab w:val="clear" w:pos="794"/>
        <w:tab w:val="clear" w:pos="1191"/>
        <w:tab w:val="clear" w:pos="1588"/>
        <w:tab w:val="clear" w:pos="1985"/>
      </w:tabs>
      <w:rPr>
        <w:lang w:val="fr-CH"/>
      </w:rPr>
    </w:pPr>
    <w:r>
      <w:rPr>
        <w:lang w:val="fr-FR"/>
      </w:rPr>
      <w:t>ITU-T\COM-T\COM11\COLL\11R</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23" w:rsidRPr="003F446C" w:rsidRDefault="00EC6923" w:rsidP="00A024CE">
    <w:pPr>
      <w:pStyle w:val="FirstFooter"/>
      <w:ind w:left="-397" w:right="-397"/>
      <w:jc w:val="center"/>
      <w:rPr>
        <w:color w:val="3E8EDE"/>
        <w:sz w:val="18"/>
      </w:rPr>
    </w:pPr>
    <w:r w:rsidRPr="003F446C">
      <w:rPr>
        <w:sz w:val="18"/>
      </w:rPr>
      <w:t>International Telecommunication Union • Place des Nations, CH</w:t>
    </w:r>
    <w:r w:rsidRPr="003F446C">
      <w:rPr>
        <w:sz w:val="18"/>
      </w:rPr>
      <w:noBreakHyphen/>
      <w:t xml:space="preserve">1211 Geneva 20, Switzerland </w:t>
    </w:r>
    <w:r w:rsidRPr="003F446C">
      <w:rPr>
        <w:sz w:val="18"/>
      </w:rPr>
      <w:br/>
    </w:r>
    <w:proofErr w:type="spellStart"/>
    <w:proofErr w:type="gramStart"/>
    <w:r w:rsidRPr="003F446C">
      <w:rPr>
        <w:sz w:val="18"/>
      </w:rPr>
      <w:t>Тел</w:t>
    </w:r>
    <w:proofErr w:type="spellEnd"/>
    <w:r w:rsidRPr="003F446C">
      <w:rPr>
        <w:sz w:val="18"/>
      </w:rPr>
      <w:t>.:</w:t>
    </w:r>
    <w:proofErr w:type="gramEnd"/>
    <w:r w:rsidRPr="003F446C">
      <w:rPr>
        <w:sz w:val="18"/>
      </w:rPr>
      <w:t xml:space="preserve"> +41 22 730 5111 • </w:t>
    </w:r>
    <w:proofErr w:type="spellStart"/>
    <w:r w:rsidRPr="003F446C">
      <w:rPr>
        <w:sz w:val="18"/>
      </w:rPr>
      <w:t>Факс</w:t>
    </w:r>
    <w:proofErr w:type="spellEnd"/>
    <w:r w:rsidRPr="003F446C">
      <w:rPr>
        <w:sz w:val="18"/>
      </w:rPr>
      <w:t>: +41 22 733 7256</w:t>
    </w:r>
    <w:r w:rsidRPr="003F446C">
      <w:rPr>
        <w:sz w:val="18"/>
        <w:lang w:val="ru-RU"/>
      </w:rPr>
      <w:t xml:space="preserve"> </w:t>
    </w:r>
    <w:r w:rsidRPr="003F446C">
      <w:rPr>
        <w:sz w:val="18"/>
      </w:rPr>
      <w:t>•</w:t>
    </w:r>
    <w:r w:rsidRPr="003F446C">
      <w:rPr>
        <w:sz w:val="18"/>
        <w:lang w:val="ru-RU"/>
      </w:rPr>
      <w:t xml:space="preserve"> </w:t>
    </w:r>
    <w:proofErr w:type="spellStart"/>
    <w:r w:rsidRPr="003F446C">
      <w:rPr>
        <w:sz w:val="18"/>
      </w:rPr>
      <w:t>Эл</w:t>
    </w:r>
    <w:proofErr w:type="spellEnd"/>
    <w:r w:rsidRPr="003F446C">
      <w:rPr>
        <w:sz w:val="18"/>
      </w:rPr>
      <w:t xml:space="preserve">. </w:t>
    </w:r>
    <w:proofErr w:type="spellStart"/>
    <w:r w:rsidRPr="003F446C">
      <w:rPr>
        <w:sz w:val="18"/>
      </w:rPr>
      <w:t>почта</w:t>
    </w:r>
    <w:proofErr w:type="spellEnd"/>
    <w:r w:rsidRPr="003F446C">
      <w:rPr>
        <w:sz w:val="18"/>
      </w:rPr>
      <w:t xml:space="preserve">: </w:t>
    </w:r>
    <w:hyperlink r:id="rId1" w:history="1">
      <w:r w:rsidRPr="003F446C">
        <w:rPr>
          <w:rStyle w:val="Hyperlink"/>
          <w:sz w:val="18"/>
        </w:rPr>
        <w:t>itumail@itu.int</w:t>
      </w:r>
    </w:hyperlink>
    <w:r w:rsidRPr="003F446C">
      <w:rPr>
        <w:sz w:val="18"/>
      </w:rPr>
      <w:t xml:space="preserve"> • </w:t>
    </w:r>
    <w:hyperlink r:id="rId2" w:history="1">
      <w:r w:rsidRPr="003F446C">
        <w:rPr>
          <w:rStyle w:val="Hyperlink"/>
          <w:sz w:val="18"/>
        </w:rPr>
        <w:t>www.itu.int</w:t>
      </w:r>
    </w:hyperlink>
    <w:r w:rsidRPr="003F446C">
      <w:rPr>
        <w:sz w:val="18"/>
      </w:rPr>
      <w:t xml:space="preserve"> • </w:t>
    </w:r>
    <w:hyperlink r:id="rId3" w:history="1">
      <w:r w:rsidRPr="003F446C">
        <w:rPr>
          <w:rStyle w:val="Hyperlink"/>
          <w:sz w:val="18"/>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923" w:rsidRDefault="00EC6923">
      <w:r>
        <w:separator/>
      </w:r>
    </w:p>
  </w:footnote>
  <w:footnote w:type="continuationSeparator" w:id="0">
    <w:p w:rsidR="00EC6923" w:rsidRDefault="00EC6923">
      <w:r>
        <w:continuationSeparator/>
      </w:r>
    </w:p>
  </w:footnote>
  <w:footnote w:id="1">
    <w:p w:rsidR="00EC6923" w:rsidRPr="00156084" w:rsidRDefault="00EC6923" w:rsidP="00CC6F90">
      <w:pPr>
        <w:pStyle w:val="FootnoteText"/>
        <w:spacing w:before="60"/>
        <w:ind w:left="284" w:hanging="284"/>
        <w:rPr>
          <w:lang w:val="ru-RU"/>
        </w:rPr>
      </w:pPr>
      <w:r>
        <w:rPr>
          <w:rStyle w:val="FootnoteReference"/>
        </w:rPr>
        <w:footnoteRef/>
      </w:r>
      <w:r w:rsidRPr="00395593">
        <w:rPr>
          <w:lang w:val="ru-RU"/>
        </w:rPr>
        <w:tab/>
      </w:r>
      <w:r>
        <w:rPr>
          <w:szCs w:val="16"/>
          <w:lang w:val="ru-RU"/>
        </w:rPr>
        <w:t>Образец такого запроса находится по адресу:</w:t>
      </w:r>
      <w:r w:rsidRPr="00156084">
        <w:rPr>
          <w:szCs w:val="16"/>
          <w:lang w:val="ru-RU"/>
        </w:rPr>
        <w:t xml:space="preserve"> </w:t>
      </w:r>
      <w:r w:rsidR="00182FA5">
        <w:fldChar w:fldCharType="begin"/>
      </w:r>
      <w:r w:rsidR="00182FA5" w:rsidRPr="000D7A65">
        <w:rPr>
          <w:lang w:val="ru-RU"/>
        </w:rPr>
        <w:instrText xml:space="preserve"> </w:instrText>
      </w:r>
      <w:r w:rsidR="00182FA5">
        <w:instrText>HYPERLINK</w:instrText>
      </w:r>
      <w:r w:rsidR="00182FA5" w:rsidRPr="000D7A65">
        <w:rPr>
          <w:lang w:val="ru-RU"/>
        </w:rPr>
        <w:instrText xml:space="preserve"> "</w:instrText>
      </w:r>
      <w:r w:rsidR="00182FA5">
        <w:instrText>http</w:instrText>
      </w:r>
      <w:r w:rsidR="00182FA5" w:rsidRPr="000D7A65">
        <w:rPr>
          <w:lang w:val="ru-RU"/>
        </w:rPr>
        <w:instrText>://</w:instrText>
      </w:r>
      <w:r w:rsidR="00182FA5">
        <w:instrText>itu</w:instrText>
      </w:r>
      <w:r w:rsidR="00182FA5" w:rsidRPr="000D7A65">
        <w:rPr>
          <w:lang w:val="ru-RU"/>
        </w:rPr>
        <w:instrText>.</w:instrText>
      </w:r>
      <w:r w:rsidR="00182FA5">
        <w:instrText>int</w:instrText>
      </w:r>
      <w:r w:rsidR="00182FA5" w:rsidRPr="000D7A65">
        <w:rPr>
          <w:lang w:val="ru-RU"/>
        </w:rPr>
        <w:instrText>/</w:instrText>
      </w:r>
      <w:r w:rsidR="00182FA5">
        <w:instrText>en</w:instrText>
      </w:r>
      <w:r w:rsidR="00182FA5" w:rsidRPr="000D7A65">
        <w:rPr>
          <w:lang w:val="ru-RU"/>
        </w:rPr>
        <w:instrText>/</w:instrText>
      </w:r>
      <w:r w:rsidR="00182FA5">
        <w:instrText>ITU</w:instrText>
      </w:r>
      <w:r w:rsidR="00182FA5" w:rsidRPr="000D7A65">
        <w:rPr>
          <w:lang w:val="ru-RU"/>
        </w:rPr>
        <w:instrText>-</w:instrText>
      </w:r>
      <w:r w:rsidR="00182FA5">
        <w:instrText>T</w:instrText>
      </w:r>
      <w:r w:rsidR="00182FA5" w:rsidRPr="000D7A65">
        <w:rPr>
          <w:lang w:val="ru-RU"/>
        </w:rPr>
        <w:instrText>/</w:instrText>
      </w:r>
      <w:r w:rsidR="00182FA5">
        <w:instrText>info</w:instrText>
      </w:r>
      <w:r w:rsidR="00182FA5" w:rsidRPr="000D7A65">
        <w:rPr>
          <w:lang w:val="ru-RU"/>
        </w:rPr>
        <w:instrText>/</w:instrText>
      </w:r>
      <w:r w:rsidR="00182FA5">
        <w:instrText>Documents</w:instrText>
      </w:r>
      <w:r w:rsidR="00182FA5" w:rsidRPr="000D7A65">
        <w:rPr>
          <w:lang w:val="ru-RU"/>
        </w:rPr>
        <w:instrText>/</w:instrText>
      </w:r>
      <w:r w:rsidR="00182FA5">
        <w:instrText>Visa</w:instrText>
      </w:r>
      <w:r w:rsidR="00182FA5" w:rsidRPr="000D7A65">
        <w:rPr>
          <w:lang w:val="ru-RU"/>
        </w:rPr>
        <w:instrText>-</w:instrText>
      </w:r>
      <w:r w:rsidR="00182FA5">
        <w:instrText>support</w:instrText>
      </w:r>
      <w:r w:rsidR="00182FA5" w:rsidRPr="000D7A65">
        <w:rPr>
          <w:lang w:val="ru-RU"/>
        </w:rPr>
        <w:instrText>-</w:instrText>
      </w:r>
      <w:r w:rsidR="00182FA5">
        <w:instrText>letter</w:instrText>
      </w:r>
      <w:r w:rsidR="00182FA5" w:rsidRPr="000D7A65">
        <w:rPr>
          <w:lang w:val="ru-RU"/>
        </w:rPr>
        <w:instrText>_</w:instrText>
      </w:r>
      <w:r w:rsidR="00182FA5">
        <w:instrText>MODEL</w:instrText>
      </w:r>
      <w:r w:rsidR="00182FA5" w:rsidRPr="000D7A65">
        <w:rPr>
          <w:lang w:val="ru-RU"/>
        </w:rPr>
        <w:instrText>.</w:instrText>
      </w:r>
      <w:r w:rsidR="00182FA5">
        <w:instrText>pdf</w:instrText>
      </w:r>
      <w:r w:rsidR="00182FA5" w:rsidRPr="000D7A65">
        <w:rPr>
          <w:lang w:val="ru-RU"/>
        </w:rPr>
        <w:instrText xml:space="preserve">" </w:instrText>
      </w:r>
      <w:r w:rsidR="00182FA5">
        <w:fldChar w:fldCharType="separate"/>
      </w:r>
      <w:r w:rsidRPr="003B5CE4">
        <w:rPr>
          <w:rStyle w:val="Hyperlink"/>
          <w:szCs w:val="16"/>
        </w:rPr>
        <w:t>http</w:t>
      </w:r>
      <w:r w:rsidRPr="00CC6F90">
        <w:rPr>
          <w:rStyle w:val="Hyperlink"/>
          <w:szCs w:val="16"/>
          <w:lang w:val="ru-RU"/>
        </w:rPr>
        <w:t>://</w:t>
      </w:r>
      <w:proofErr w:type="spellStart"/>
      <w:r w:rsidRPr="003B5CE4">
        <w:rPr>
          <w:rStyle w:val="Hyperlink"/>
          <w:szCs w:val="16"/>
        </w:rPr>
        <w:t>itu</w:t>
      </w:r>
      <w:proofErr w:type="spellEnd"/>
      <w:r w:rsidRPr="00CC6F90">
        <w:rPr>
          <w:rStyle w:val="Hyperlink"/>
          <w:szCs w:val="16"/>
          <w:lang w:val="ru-RU"/>
        </w:rPr>
        <w:t>.</w:t>
      </w:r>
      <w:proofErr w:type="spellStart"/>
      <w:r w:rsidRPr="003B5CE4">
        <w:rPr>
          <w:rStyle w:val="Hyperlink"/>
          <w:szCs w:val="16"/>
        </w:rPr>
        <w:t>int</w:t>
      </w:r>
      <w:proofErr w:type="spellEnd"/>
      <w:r w:rsidRPr="00CC6F90">
        <w:rPr>
          <w:rStyle w:val="Hyperlink"/>
          <w:szCs w:val="16"/>
          <w:lang w:val="ru-RU"/>
        </w:rPr>
        <w:t>/</w:t>
      </w:r>
      <w:proofErr w:type="spellStart"/>
      <w:r w:rsidRPr="003B5CE4">
        <w:rPr>
          <w:rStyle w:val="Hyperlink"/>
          <w:szCs w:val="16"/>
        </w:rPr>
        <w:t>en</w:t>
      </w:r>
      <w:proofErr w:type="spellEnd"/>
      <w:r w:rsidRPr="00CC6F90">
        <w:rPr>
          <w:rStyle w:val="Hyperlink"/>
          <w:szCs w:val="16"/>
          <w:lang w:val="ru-RU"/>
        </w:rPr>
        <w:t>/</w:t>
      </w:r>
      <w:r w:rsidRPr="003B5CE4">
        <w:rPr>
          <w:rStyle w:val="Hyperlink"/>
          <w:szCs w:val="16"/>
        </w:rPr>
        <w:t>ITU</w:t>
      </w:r>
      <w:r w:rsidRPr="00CC6F90">
        <w:rPr>
          <w:rStyle w:val="Hyperlink"/>
          <w:szCs w:val="16"/>
          <w:lang w:val="ru-RU"/>
        </w:rPr>
        <w:t>-</w:t>
      </w:r>
      <w:r w:rsidRPr="003B5CE4">
        <w:rPr>
          <w:rStyle w:val="Hyperlink"/>
          <w:szCs w:val="16"/>
        </w:rPr>
        <w:t>T</w:t>
      </w:r>
      <w:r w:rsidRPr="00CC6F90">
        <w:rPr>
          <w:rStyle w:val="Hyperlink"/>
          <w:szCs w:val="16"/>
          <w:lang w:val="ru-RU"/>
        </w:rPr>
        <w:t>/</w:t>
      </w:r>
      <w:r w:rsidRPr="003B5CE4">
        <w:rPr>
          <w:rStyle w:val="Hyperlink"/>
          <w:szCs w:val="16"/>
        </w:rPr>
        <w:t>info</w:t>
      </w:r>
      <w:r w:rsidRPr="00CC6F90">
        <w:rPr>
          <w:rStyle w:val="Hyperlink"/>
          <w:szCs w:val="16"/>
          <w:lang w:val="ru-RU"/>
        </w:rPr>
        <w:t>/</w:t>
      </w:r>
      <w:r w:rsidRPr="003B5CE4">
        <w:rPr>
          <w:rStyle w:val="Hyperlink"/>
          <w:szCs w:val="16"/>
        </w:rPr>
        <w:t>Documents</w:t>
      </w:r>
      <w:r w:rsidRPr="00CC6F90">
        <w:rPr>
          <w:rStyle w:val="Hyperlink"/>
          <w:szCs w:val="16"/>
          <w:lang w:val="ru-RU"/>
        </w:rPr>
        <w:t>/</w:t>
      </w:r>
      <w:r w:rsidRPr="003B5CE4">
        <w:rPr>
          <w:rStyle w:val="Hyperlink"/>
          <w:szCs w:val="16"/>
        </w:rPr>
        <w:t>Visa</w:t>
      </w:r>
      <w:r w:rsidRPr="00CC6F90">
        <w:rPr>
          <w:rStyle w:val="Hyperlink"/>
          <w:szCs w:val="16"/>
          <w:lang w:val="ru-RU"/>
        </w:rPr>
        <w:t>-</w:t>
      </w:r>
      <w:r w:rsidRPr="003B5CE4">
        <w:rPr>
          <w:rStyle w:val="Hyperlink"/>
          <w:szCs w:val="16"/>
        </w:rPr>
        <w:t>support</w:t>
      </w:r>
      <w:r w:rsidRPr="00CC6F90">
        <w:rPr>
          <w:rStyle w:val="Hyperlink"/>
          <w:szCs w:val="16"/>
          <w:lang w:val="ru-RU"/>
        </w:rPr>
        <w:t>-</w:t>
      </w:r>
      <w:r w:rsidRPr="003B5CE4">
        <w:rPr>
          <w:rStyle w:val="Hyperlink"/>
          <w:szCs w:val="16"/>
        </w:rPr>
        <w:t>letter</w:t>
      </w:r>
      <w:r w:rsidRPr="00CC6F90">
        <w:rPr>
          <w:rStyle w:val="Hyperlink"/>
          <w:szCs w:val="16"/>
          <w:lang w:val="ru-RU"/>
        </w:rPr>
        <w:t>_</w:t>
      </w:r>
      <w:r w:rsidRPr="003B5CE4">
        <w:rPr>
          <w:rStyle w:val="Hyperlink"/>
          <w:szCs w:val="16"/>
        </w:rPr>
        <w:t>MODEL</w:t>
      </w:r>
      <w:r w:rsidRPr="00CC6F90">
        <w:rPr>
          <w:rStyle w:val="Hyperlink"/>
          <w:szCs w:val="16"/>
          <w:lang w:val="ru-RU"/>
        </w:rPr>
        <w:t>.</w:t>
      </w:r>
      <w:r w:rsidRPr="003B5CE4">
        <w:rPr>
          <w:rStyle w:val="Hyperlink"/>
          <w:szCs w:val="16"/>
        </w:rPr>
        <w:t>pdf</w:t>
      </w:r>
      <w:r w:rsidR="00182FA5">
        <w:rPr>
          <w:rStyle w:val="Hyperlink"/>
          <w:szCs w:val="16"/>
        </w:rPr>
        <w:fldChar w:fldCharType="end"/>
      </w:r>
      <w:r w:rsidRPr="00156084">
        <w:rPr>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EC6923" w:rsidRPr="00E40252" w:rsidRDefault="00972C07" w:rsidP="00A024CE">
            <w:pPr>
              <w:pStyle w:val="Header"/>
              <w:rPr>
                <w:szCs w:val="18"/>
              </w:rPr>
            </w:pPr>
            <w:r>
              <w:t xml:space="preserve">- </w:t>
            </w:r>
            <w:r w:rsidR="00EC6923" w:rsidRPr="00F55157">
              <w:rPr>
                <w:szCs w:val="18"/>
              </w:rPr>
              <w:fldChar w:fldCharType="begin"/>
            </w:r>
            <w:r w:rsidR="00EC6923" w:rsidRPr="00F55157">
              <w:rPr>
                <w:szCs w:val="18"/>
              </w:rPr>
              <w:instrText xml:space="preserve"> PAGE   \* MERGEFORMAT </w:instrText>
            </w:r>
            <w:r w:rsidR="00EC6923" w:rsidRPr="00F55157">
              <w:rPr>
                <w:szCs w:val="18"/>
              </w:rPr>
              <w:fldChar w:fldCharType="separate"/>
            </w:r>
            <w:r w:rsidR="00182FA5">
              <w:rPr>
                <w:noProof/>
                <w:szCs w:val="18"/>
              </w:rPr>
              <w:t>2</w:t>
            </w:r>
            <w:r w:rsidR="00EC6923"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C6DE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824C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6D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250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2C9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D8D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C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70AA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7E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1073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3" w15:restartNumberingAfterBreak="0">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1"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B308A5"/>
    <w:multiLevelType w:val="hybridMultilevel"/>
    <w:tmpl w:val="C79654F4"/>
    <w:lvl w:ilvl="0" w:tplc="FFFFFFFF">
      <w:start w:val="1"/>
      <w:numFmt w:val="decimal"/>
      <w:lvlText w:val="%1."/>
      <w:lvlJc w:val="left"/>
      <w:pPr>
        <w:tabs>
          <w:tab w:val="num" w:pos="786"/>
        </w:tabs>
        <w:ind w:left="42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7"/>
  </w:num>
  <w:num w:numId="4">
    <w:abstractNumId w:val="13"/>
  </w:num>
  <w:num w:numId="5">
    <w:abstractNumId w:val="29"/>
  </w:num>
  <w:num w:numId="6">
    <w:abstractNumId w:val="11"/>
  </w:num>
  <w:num w:numId="7">
    <w:abstractNumId w:val="31"/>
  </w:num>
  <w:num w:numId="8">
    <w:abstractNumId w:val="26"/>
  </w:num>
  <w:num w:numId="9">
    <w:abstractNumId w:val="27"/>
  </w:num>
  <w:num w:numId="10">
    <w:abstractNumId w:val="15"/>
  </w:num>
  <w:num w:numId="11">
    <w:abstractNumId w:val="3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4"/>
  </w:num>
  <w:num w:numId="16">
    <w:abstractNumId w:val="33"/>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8"/>
  </w:num>
  <w:num w:numId="30">
    <w:abstractNumId w:val="18"/>
  </w:num>
  <w:num w:numId="31">
    <w:abstractNumId w:val="23"/>
  </w:num>
  <w:num w:numId="32">
    <w:abstractNumId w:val="36"/>
  </w:num>
  <w:num w:numId="33">
    <w:abstractNumId w:val="39"/>
  </w:num>
  <w:num w:numId="34">
    <w:abstractNumId w:val="19"/>
  </w:num>
  <w:num w:numId="35">
    <w:abstractNumId w:val="2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4"/>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036A9"/>
    <w:rsid w:val="00016805"/>
    <w:rsid w:val="000217AC"/>
    <w:rsid w:val="00024565"/>
    <w:rsid w:val="0003235D"/>
    <w:rsid w:val="00065C81"/>
    <w:rsid w:val="00066109"/>
    <w:rsid w:val="0007044D"/>
    <w:rsid w:val="0007499D"/>
    <w:rsid w:val="00082B7B"/>
    <w:rsid w:val="000831C5"/>
    <w:rsid w:val="00086263"/>
    <w:rsid w:val="00086A45"/>
    <w:rsid w:val="000946F2"/>
    <w:rsid w:val="00095EA0"/>
    <w:rsid w:val="000A0A43"/>
    <w:rsid w:val="000B73BF"/>
    <w:rsid w:val="000C2147"/>
    <w:rsid w:val="000C3F05"/>
    <w:rsid w:val="000C541E"/>
    <w:rsid w:val="000C68F5"/>
    <w:rsid w:val="000C7D98"/>
    <w:rsid w:val="000D0368"/>
    <w:rsid w:val="000D299B"/>
    <w:rsid w:val="000D7A65"/>
    <w:rsid w:val="000E0667"/>
    <w:rsid w:val="000E5060"/>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82FA5"/>
    <w:rsid w:val="001A2357"/>
    <w:rsid w:val="001A4FA7"/>
    <w:rsid w:val="001A6A50"/>
    <w:rsid w:val="001A7BAC"/>
    <w:rsid w:val="001B0DB3"/>
    <w:rsid w:val="001B2EC5"/>
    <w:rsid w:val="001B4A74"/>
    <w:rsid w:val="001C23D7"/>
    <w:rsid w:val="001C7DEC"/>
    <w:rsid w:val="001D261C"/>
    <w:rsid w:val="001D2643"/>
    <w:rsid w:val="001D5F61"/>
    <w:rsid w:val="001D7B58"/>
    <w:rsid w:val="001E2023"/>
    <w:rsid w:val="001F6AB6"/>
    <w:rsid w:val="002030D9"/>
    <w:rsid w:val="00207341"/>
    <w:rsid w:val="00207B21"/>
    <w:rsid w:val="002141E6"/>
    <w:rsid w:val="002436B0"/>
    <w:rsid w:val="0024413A"/>
    <w:rsid w:val="002509DE"/>
    <w:rsid w:val="0025100D"/>
    <w:rsid w:val="0025320C"/>
    <w:rsid w:val="00253616"/>
    <w:rsid w:val="002542D1"/>
    <w:rsid w:val="0025701E"/>
    <w:rsid w:val="0026083B"/>
    <w:rsid w:val="002619CF"/>
    <w:rsid w:val="0026232A"/>
    <w:rsid w:val="002636C2"/>
    <w:rsid w:val="002661A3"/>
    <w:rsid w:val="00267555"/>
    <w:rsid w:val="00280115"/>
    <w:rsid w:val="00284CD5"/>
    <w:rsid w:val="002926D9"/>
    <w:rsid w:val="00297487"/>
    <w:rsid w:val="002A5F2C"/>
    <w:rsid w:val="002A602A"/>
    <w:rsid w:val="002B3048"/>
    <w:rsid w:val="002B37F9"/>
    <w:rsid w:val="002C0A9D"/>
    <w:rsid w:val="002C31C1"/>
    <w:rsid w:val="002D26FD"/>
    <w:rsid w:val="002D6205"/>
    <w:rsid w:val="002E0576"/>
    <w:rsid w:val="002E24DB"/>
    <w:rsid w:val="002E3048"/>
    <w:rsid w:val="002E4C41"/>
    <w:rsid w:val="002E51D4"/>
    <w:rsid w:val="002E5A51"/>
    <w:rsid w:val="002E5EA7"/>
    <w:rsid w:val="002F04A6"/>
    <w:rsid w:val="002F0C20"/>
    <w:rsid w:val="00300E1C"/>
    <w:rsid w:val="003043A4"/>
    <w:rsid w:val="00307A25"/>
    <w:rsid w:val="00316010"/>
    <w:rsid w:val="0031755B"/>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938DE"/>
    <w:rsid w:val="00393C3E"/>
    <w:rsid w:val="003A4367"/>
    <w:rsid w:val="003B1245"/>
    <w:rsid w:val="003B4A3E"/>
    <w:rsid w:val="003D7616"/>
    <w:rsid w:val="003E35CB"/>
    <w:rsid w:val="003E5B90"/>
    <w:rsid w:val="003F1842"/>
    <w:rsid w:val="003F2A81"/>
    <w:rsid w:val="003F446C"/>
    <w:rsid w:val="003F5661"/>
    <w:rsid w:val="003F5B77"/>
    <w:rsid w:val="003F768D"/>
    <w:rsid w:val="004167E6"/>
    <w:rsid w:val="0041688E"/>
    <w:rsid w:val="00425EE8"/>
    <w:rsid w:val="00426E07"/>
    <w:rsid w:val="00444B73"/>
    <w:rsid w:val="00451851"/>
    <w:rsid w:val="00452FA3"/>
    <w:rsid w:val="00455EFA"/>
    <w:rsid w:val="0045621E"/>
    <w:rsid w:val="00471D0D"/>
    <w:rsid w:val="00475A27"/>
    <w:rsid w:val="00493900"/>
    <w:rsid w:val="00495F13"/>
    <w:rsid w:val="004A07FF"/>
    <w:rsid w:val="004A0D07"/>
    <w:rsid w:val="004C5268"/>
    <w:rsid w:val="004D5F11"/>
    <w:rsid w:val="004E01AE"/>
    <w:rsid w:val="004E18FC"/>
    <w:rsid w:val="004E2CBB"/>
    <w:rsid w:val="004E7610"/>
    <w:rsid w:val="004F350A"/>
    <w:rsid w:val="004F48F0"/>
    <w:rsid w:val="00514426"/>
    <w:rsid w:val="00514801"/>
    <w:rsid w:val="005308A6"/>
    <w:rsid w:val="00531E9C"/>
    <w:rsid w:val="0053545D"/>
    <w:rsid w:val="005412FA"/>
    <w:rsid w:val="00550C34"/>
    <w:rsid w:val="00553967"/>
    <w:rsid w:val="00562735"/>
    <w:rsid w:val="00563422"/>
    <w:rsid w:val="00576632"/>
    <w:rsid w:val="005817DC"/>
    <w:rsid w:val="00584B88"/>
    <w:rsid w:val="00591E4A"/>
    <w:rsid w:val="005A494F"/>
    <w:rsid w:val="005A5043"/>
    <w:rsid w:val="005A77A3"/>
    <w:rsid w:val="005B4E4C"/>
    <w:rsid w:val="005C5BE8"/>
    <w:rsid w:val="005D044D"/>
    <w:rsid w:val="005E616E"/>
    <w:rsid w:val="005E65B1"/>
    <w:rsid w:val="005F39BB"/>
    <w:rsid w:val="005F46C1"/>
    <w:rsid w:val="00600DCA"/>
    <w:rsid w:val="00605280"/>
    <w:rsid w:val="00605B97"/>
    <w:rsid w:val="00611A62"/>
    <w:rsid w:val="006139B2"/>
    <w:rsid w:val="006148E6"/>
    <w:rsid w:val="006168D2"/>
    <w:rsid w:val="00625BAF"/>
    <w:rsid w:val="00636D90"/>
    <w:rsid w:val="00637E0A"/>
    <w:rsid w:val="006503D3"/>
    <w:rsid w:val="0065174C"/>
    <w:rsid w:val="00655BD7"/>
    <w:rsid w:val="00656249"/>
    <w:rsid w:val="00673EB0"/>
    <w:rsid w:val="00674C00"/>
    <w:rsid w:val="006761D3"/>
    <w:rsid w:val="006777D5"/>
    <w:rsid w:val="00691316"/>
    <w:rsid w:val="006A063E"/>
    <w:rsid w:val="006B25EE"/>
    <w:rsid w:val="006B66C3"/>
    <w:rsid w:val="006C1985"/>
    <w:rsid w:val="006C2CF0"/>
    <w:rsid w:val="006C4732"/>
    <w:rsid w:val="006D0AFF"/>
    <w:rsid w:val="006D287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86428"/>
    <w:rsid w:val="007908D5"/>
    <w:rsid w:val="00790F3D"/>
    <w:rsid w:val="00791FD1"/>
    <w:rsid w:val="0079397B"/>
    <w:rsid w:val="00795753"/>
    <w:rsid w:val="007A05C7"/>
    <w:rsid w:val="007A3455"/>
    <w:rsid w:val="007D0BFA"/>
    <w:rsid w:val="007D612D"/>
    <w:rsid w:val="007E026B"/>
    <w:rsid w:val="007E0805"/>
    <w:rsid w:val="007F01FF"/>
    <w:rsid w:val="007F6989"/>
    <w:rsid w:val="007F69D2"/>
    <w:rsid w:val="00801A87"/>
    <w:rsid w:val="00820B60"/>
    <w:rsid w:val="00826CB4"/>
    <w:rsid w:val="008272C6"/>
    <w:rsid w:val="00831FDC"/>
    <w:rsid w:val="00832A5A"/>
    <w:rsid w:val="00835FB8"/>
    <w:rsid w:val="008433E7"/>
    <w:rsid w:val="008501C3"/>
    <w:rsid w:val="00851509"/>
    <w:rsid w:val="00853E47"/>
    <w:rsid w:val="0085586B"/>
    <w:rsid w:val="00871131"/>
    <w:rsid w:val="008919B7"/>
    <w:rsid w:val="008A1C50"/>
    <w:rsid w:val="008B2690"/>
    <w:rsid w:val="008B75D8"/>
    <w:rsid w:val="008C2BAD"/>
    <w:rsid w:val="008C3C75"/>
    <w:rsid w:val="008C46A6"/>
    <w:rsid w:val="008C5C0E"/>
    <w:rsid w:val="008C7044"/>
    <w:rsid w:val="008D5E65"/>
    <w:rsid w:val="008D7E84"/>
    <w:rsid w:val="008E0925"/>
    <w:rsid w:val="008F45E5"/>
    <w:rsid w:val="008F4BAE"/>
    <w:rsid w:val="008F7519"/>
    <w:rsid w:val="0090520A"/>
    <w:rsid w:val="0090550E"/>
    <w:rsid w:val="00906D84"/>
    <w:rsid w:val="00911DFE"/>
    <w:rsid w:val="00914960"/>
    <w:rsid w:val="00931F15"/>
    <w:rsid w:val="009406DD"/>
    <w:rsid w:val="009469D2"/>
    <w:rsid w:val="00946DAB"/>
    <w:rsid w:val="009517A8"/>
    <w:rsid w:val="00970689"/>
    <w:rsid w:val="00972C07"/>
    <w:rsid w:val="00973474"/>
    <w:rsid w:val="0097637D"/>
    <w:rsid w:val="00981FE6"/>
    <w:rsid w:val="009979B5"/>
    <w:rsid w:val="009A2C9B"/>
    <w:rsid w:val="009B4AB6"/>
    <w:rsid w:val="009B6144"/>
    <w:rsid w:val="009C380A"/>
    <w:rsid w:val="009C564F"/>
    <w:rsid w:val="009E1647"/>
    <w:rsid w:val="009E4C75"/>
    <w:rsid w:val="009F01E9"/>
    <w:rsid w:val="009F519E"/>
    <w:rsid w:val="009F5687"/>
    <w:rsid w:val="009F7C34"/>
    <w:rsid w:val="00A007C8"/>
    <w:rsid w:val="00A017C6"/>
    <w:rsid w:val="00A024CE"/>
    <w:rsid w:val="00A12D25"/>
    <w:rsid w:val="00A21DD2"/>
    <w:rsid w:val="00A3021F"/>
    <w:rsid w:val="00A373B7"/>
    <w:rsid w:val="00A3770C"/>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1287"/>
    <w:rsid w:val="00AC7049"/>
    <w:rsid w:val="00AC7C42"/>
    <w:rsid w:val="00AD2926"/>
    <w:rsid w:val="00AD3D11"/>
    <w:rsid w:val="00AE3012"/>
    <w:rsid w:val="00AF11CB"/>
    <w:rsid w:val="00AF22EC"/>
    <w:rsid w:val="00AF2B53"/>
    <w:rsid w:val="00AF343F"/>
    <w:rsid w:val="00AF6479"/>
    <w:rsid w:val="00AF6CFA"/>
    <w:rsid w:val="00B02AAA"/>
    <w:rsid w:val="00B17165"/>
    <w:rsid w:val="00B174BB"/>
    <w:rsid w:val="00B26320"/>
    <w:rsid w:val="00B34D42"/>
    <w:rsid w:val="00B34D84"/>
    <w:rsid w:val="00B4284C"/>
    <w:rsid w:val="00B46C09"/>
    <w:rsid w:val="00B5694D"/>
    <w:rsid w:val="00B737C3"/>
    <w:rsid w:val="00B84255"/>
    <w:rsid w:val="00B85145"/>
    <w:rsid w:val="00B9595C"/>
    <w:rsid w:val="00BB5F0C"/>
    <w:rsid w:val="00BC33B4"/>
    <w:rsid w:val="00BD0764"/>
    <w:rsid w:val="00BD3A78"/>
    <w:rsid w:val="00BD5B25"/>
    <w:rsid w:val="00BD5C31"/>
    <w:rsid w:val="00BE0505"/>
    <w:rsid w:val="00BF13BD"/>
    <w:rsid w:val="00BF3CE3"/>
    <w:rsid w:val="00C03927"/>
    <w:rsid w:val="00C07C21"/>
    <w:rsid w:val="00C11AFB"/>
    <w:rsid w:val="00C22D6C"/>
    <w:rsid w:val="00C23EB2"/>
    <w:rsid w:val="00C2738B"/>
    <w:rsid w:val="00C356D1"/>
    <w:rsid w:val="00C46B64"/>
    <w:rsid w:val="00C47750"/>
    <w:rsid w:val="00C51F43"/>
    <w:rsid w:val="00C5748E"/>
    <w:rsid w:val="00C60E38"/>
    <w:rsid w:val="00C623F1"/>
    <w:rsid w:val="00C77850"/>
    <w:rsid w:val="00C81123"/>
    <w:rsid w:val="00C830AB"/>
    <w:rsid w:val="00C841FA"/>
    <w:rsid w:val="00C86AB2"/>
    <w:rsid w:val="00C915A0"/>
    <w:rsid w:val="00CA000F"/>
    <w:rsid w:val="00CB1589"/>
    <w:rsid w:val="00CB54BB"/>
    <w:rsid w:val="00CC6F90"/>
    <w:rsid w:val="00CD264F"/>
    <w:rsid w:val="00CD3C4C"/>
    <w:rsid w:val="00CE0A85"/>
    <w:rsid w:val="00CE1322"/>
    <w:rsid w:val="00CF0F1C"/>
    <w:rsid w:val="00D00473"/>
    <w:rsid w:val="00D02811"/>
    <w:rsid w:val="00D408A6"/>
    <w:rsid w:val="00D47122"/>
    <w:rsid w:val="00D5533B"/>
    <w:rsid w:val="00D600A8"/>
    <w:rsid w:val="00D83022"/>
    <w:rsid w:val="00D911F5"/>
    <w:rsid w:val="00DA09D7"/>
    <w:rsid w:val="00DA1127"/>
    <w:rsid w:val="00DB1A37"/>
    <w:rsid w:val="00DB6092"/>
    <w:rsid w:val="00DC0252"/>
    <w:rsid w:val="00DC1AE8"/>
    <w:rsid w:val="00DC460D"/>
    <w:rsid w:val="00DC6716"/>
    <w:rsid w:val="00DD0441"/>
    <w:rsid w:val="00DD2CE8"/>
    <w:rsid w:val="00DF012B"/>
    <w:rsid w:val="00DF109B"/>
    <w:rsid w:val="00DF4E29"/>
    <w:rsid w:val="00E07386"/>
    <w:rsid w:val="00E14A1A"/>
    <w:rsid w:val="00E17F1A"/>
    <w:rsid w:val="00E2421C"/>
    <w:rsid w:val="00E37462"/>
    <w:rsid w:val="00E40252"/>
    <w:rsid w:val="00E45C46"/>
    <w:rsid w:val="00E50787"/>
    <w:rsid w:val="00E54057"/>
    <w:rsid w:val="00E56FD7"/>
    <w:rsid w:val="00E60DC5"/>
    <w:rsid w:val="00E62E24"/>
    <w:rsid w:val="00E645B4"/>
    <w:rsid w:val="00E66AAB"/>
    <w:rsid w:val="00E73CC9"/>
    <w:rsid w:val="00E74AA6"/>
    <w:rsid w:val="00E85403"/>
    <w:rsid w:val="00E85CCF"/>
    <w:rsid w:val="00EA421F"/>
    <w:rsid w:val="00EA595C"/>
    <w:rsid w:val="00EB4511"/>
    <w:rsid w:val="00EC290D"/>
    <w:rsid w:val="00EC6923"/>
    <w:rsid w:val="00ED048B"/>
    <w:rsid w:val="00ED186F"/>
    <w:rsid w:val="00EE5581"/>
    <w:rsid w:val="00EE7CDD"/>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74562"/>
    <w:rsid w:val="00F80EE7"/>
    <w:rsid w:val="00F830DA"/>
    <w:rsid w:val="00F86502"/>
    <w:rsid w:val="00F941F0"/>
    <w:rsid w:val="00F979A3"/>
    <w:rsid w:val="00FA1BC7"/>
    <w:rsid w:val="00FB4AC9"/>
    <w:rsid w:val="00FB7502"/>
    <w:rsid w:val="00FC019B"/>
    <w:rsid w:val="00FC1008"/>
    <w:rsid w:val="00FD2A72"/>
    <w:rsid w:val="00FD353E"/>
    <w:rsid w:val="00FD4411"/>
    <w:rsid w:val="00FE3026"/>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aliases w:val="encabezado Char,Page No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rFonts w:asciiTheme="minorHAnsi" w:eastAsia="Times New Roman" w:hAnsiTheme="minorHAnsi"/>
      <w:sz w:val="24"/>
      <w:szCs w:val="20"/>
      <w:lang w:val="en-GB"/>
    </w:rPr>
  </w:style>
  <w:style w:type="character" w:customStyle="1" w:styleId="NormalaftertitleChar">
    <w:name w:val="Normal after title Char"/>
    <w:basedOn w:val="DefaultParagraphFont"/>
    <w:link w:val="Normalaftertitle"/>
    <w:locked/>
    <w:rsid w:val="00906D84"/>
    <w:rPr>
      <w:rFonts w:ascii="Calibri" w:hAnsi="Calibri"/>
      <w:sz w:val="22"/>
      <w:lang w:val="en-GB" w:eastAsia="en-US"/>
    </w:rPr>
  </w:style>
  <w:style w:type="paragraph" w:customStyle="1" w:styleId="FirstFooter">
    <w:name w:val="FirstFooter"/>
    <w:basedOn w:val="Footer"/>
    <w:rsid w:val="00E40252"/>
    <w:pPr>
      <w:tabs>
        <w:tab w:val="clear" w:pos="4703"/>
        <w:tab w:val="clear" w:pos="9406"/>
      </w:tabs>
      <w:spacing w:before="40"/>
    </w:pPr>
    <w:rPr>
      <w:rFonts w:asciiTheme="minorHAnsi" w:eastAsia="Times New Roman" w:hAnsiTheme="minorHAnsi"/>
      <w:szCs w:val="20"/>
      <w:lang w:val="en-GB"/>
    </w:rPr>
  </w:style>
  <w:style w:type="paragraph" w:customStyle="1" w:styleId="Reftitle">
    <w:name w:val="Ref_title"/>
    <w:basedOn w:val="Normal"/>
    <w:next w:val="Normal"/>
    <w:rsid w:val="00ED186F"/>
    <w:pPr>
      <w:overflowPunct w:val="0"/>
      <w:autoSpaceDE w:val="0"/>
      <w:autoSpaceDN w:val="0"/>
      <w:adjustRightInd w:val="0"/>
      <w:spacing w:before="480"/>
      <w:jc w:val="center"/>
      <w:textAlignment w:val="baseline"/>
    </w:pPr>
    <w:rPr>
      <w:rFonts w:asciiTheme="minorHAnsi" w:eastAsia="Times New Roman" w:hAnsiTheme="minorHAnsi"/>
      <w:cap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com11" TargetMode="External"/><Relationship Id="rId18" Type="http://schemas.openxmlformats.org/officeDocument/2006/relationships/hyperlink" Target="https://www.itu.int/ifa/t/2013/sg11/exchange/wp1/q1/2016-April-Geneva/" TargetMode="External"/><Relationship Id="rId26" Type="http://schemas.openxmlformats.org/officeDocument/2006/relationships/hyperlink" Target="mailto:zhuxj@gsta.com" TargetMode="External"/><Relationship Id="rId3" Type="http://schemas.openxmlformats.org/officeDocument/2006/relationships/styles" Target="styles.xml"/><Relationship Id="rId21" Type="http://schemas.openxmlformats.org/officeDocument/2006/relationships/hyperlink" Target="https://www.itu.int/ifa/t/2013/sg11/exchange/wp2/q6/2016-April-Genev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jca/sdn/Documents/JCA-SDN_April_2016_Meeting_announcement.pdf" TargetMode="External"/><Relationship Id="rId17" Type="http://schemas.openxmlformats.org/officeDocument/2006/relationships/hyperlink" Target="http://www.itu.int/online/regsys/ITU-T/misc/edrs.registration.form?_eventid=3000850" TargetMode="External"/><Relationship Id="rId25" Type="http://schemas.openxmlformats.org/officeDocument/2006/relationships/hyperlink" Target="http://itu.int/ITU-T/studygroups/template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studygroups/com11" TargetMode="External"/><Relationship Id="rId20" Type="http://schemas.openxmlformats.org/officeDocument/2006/relationships/hyperlink" Target="https://www.itu.int/ifa/t/2013/sg11/exchange/wp2/q4/2016-April-Geneva/" TargetMode="External"/><Relationship Id="rId29" Type="http://schemas.openxmlformats.org/officeDocument/2006/relationships/hyperlink" Target="mailto:cathy.zhou@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10/en" TargetMode="External"/><Relationship Id="rId24" Type="http://schemas.openxmlformats.org/officeDocument/2006/relationships/hyperlink" Target="https://www.itu.int/ifa/t/2013/sg11/exchange/wp4/q14/2016-April-Geneva/" TargetMode="External"/><Relationship Id="rId32" Type="http://schemas.openxmlformats.org/officeDocument/2006/relationships/hyperlink" Target="mailto:chenn@gsta.com"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itu.int/ifa/t/2013/sg11/exchange/wp3/q9/2016-April-Geneva/" TargetMode="External"/><Relationship Id="rId28" Type="http://schemas.openxmlformats.org/officeDocument/2006/relationships/hyperlink" Target="mailto:chengying10@chinaunicom.cn" TargetMode="External"/><Relationship Id="rId36" Type="http://schemas.openxmlformats.org/officeDocument/2006/relationships/fontTable" Target="fontTable.xml"/><Relationship Id="rId10" Type="http://schemas.openxmlformats.org/officeDocument/2006/relationships/hyperlink" Target="http://www.itu.int/ITU-T/studygroups/com13/index.asp" TargetMode="External"/><Relationship Id="rId19" Type="http://schemas.openxmlformats.org/officeDocument/2006/relationships/hyperlink" Target="https://www.itu.int/ifa/t/2013/sg11/exchange/wp1/q3/2016-April-Geneva/" TargetMode="External"/><Relationship Id="rId31" Type="http://schemas.openxmlformats.org/officeDocument/2006/relationships/hyperlink" Target="mailto:sgkang@etri.re.k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delegates-corner" TargetMode="External"/><Relationship Id="rId22" Type="http://schemas.openxmlformats.org/officeDocument/2006/relationships/hyperlink" Target="https://www.itu.int/ifa/t/2013/sg11/exchange/wp3/q8/2016-April-Geneva/" TargetMode="External"/><Relationship Id="rId27" Type="http://schemas.openxmlformats.org/officeDocument/2006/relationships/hyperlink" Target="mailto:vshaikh@appcomsci.com" TargetMode="External"/><Relationship Id="rId30" Type="http://schemas.openxmlformats.org/officeDocument/2006/relationships/hyperlink" Target="mailto:isaac.boateng@nca.org.gh"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177910"/>
    <w:rsid w:val="00364DE3"/>
    <w:rsid w:val="006C3E27"/>
    <w:rsid w:val="006C4028"/>
    <w:rsid w:val="008B60FE"/>
    <w:rsid w:val="00D94C22"/>
    <w:rsid w:val="00DF462F"/>
    <w:rsid w:val="00E350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3A80-5E92-4A5F-B085-52EF7ACB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121</TotalTime>
  <Pages>8</Pages>
  <Words>1775</Words>
  <Characters>13779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15523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Osvath, Alexandra</cp:lastModifiedBy>
  <cp:revision>29</cp:revision>
  <cp:lastPrinted>2016-03-04T17:02:00Z</cp:lastPrinted>
  <dcterms:created xsi:type="dcterms:W3CDTF">2016-02-29T13:21:00Z</dcterms:created>
  <dcterms:modified xsi:type="dcterms:W3CDTF">2016-03-04T17:03:00Z</dcterms:modified>
</cp:coreProperties>
</file>