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771A86" w:rsidTr="00CB634F">
        <w:trPr>
          <w:cantSplit/>
        </w:trPr>
        <w:tc>
          <w:tcPr>
            <w:tcW w:w="1418" w:type="dxa"/>
            <w:vAlign w:val="center"/>
          </w:tcPr>
          <w:p w:rsidR="003E5F3C" w:rsidRPr="00771A86" w:rsidRDefault="003E5F3C" w:rsidP="00CB634F">
            <w:pPr>
              <w:tabs>
                <w:tab w:val="right" w:pos="8732"/>
              </w:tabs>
              <w:spacing w:before="0"/>
              <w:rPr>
                <w:rFonts w:asciiTheme="minorHAnsi" w:hAnsiTheme="minorHAnsi"/>
                <w:b/>
                <w:bCs/>
                <w:iCs/>
                <w:color w:val="FFFFFF"/>
                <w:sz w:val="30"/>
                <w:szCs w:val="30"/>
              </w:rPr>
            </w:pPr>
            <w:bookmarkStart w:id="0" w:name="ditulogo"/>
            <w:bookmarkEnd w:id="0"/>
            <w:r w:rsidRPr="00771A86">
              <w:rPr>
                <w:rFonts w:asciiTheme="minorHAnsi" w:hAnsiTheme="minorHAnsi"/>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771A86" w:rsidRDefault="003E5F3C" w:rsidP="00CB634F">
            <w:pPr>
              <w:spacing w:before="0"/>
              <w:rPr>
                <w:rFonts w:asciiTheme="minorHAnsi" w:hAnsiTheme="minorHAnsi" w:cs="Times New Roman Bold"/>
                <w:b/>
                <w:bCs/>
                <w:iCs/>
                <w:smallCaps/>
                <w:sz w:val="34"/>
                <w:szCs w:val="34"/>
                <w:lang w:val="fr-CH"/>
              </w:rPr>
            </w:pPr>
            <w:r w:rsidRPr="00771A86">
              <w:rPr>
                <w:rFonts w:asciiTheme="minorHAnsi" w:hAnsiTheme="minorHAnsi" w:cs="Times New Roman Bold"/>
                <w:b/>
                <w:bCs/>
                <w:iCs/>
                <w:smallCaps/>
                <w:sz w:val="34"/>
                <w:szCs w:val="34"/>
                <w:lang w:val="fr-CH"/>
              </w:rPr>
              <w:t>Union internationale des télécommunications</w:t>
            </w:r>
          </w:p>
          <w:p w:rsidR="003E5F3C" w:rsidRPr="00771A86" w:rsidRDefault="003E5F3C" w:rsidP="00CB634F">
            <w:pPr>
              <w:tabs>
                <w:tab w:val="right" w:pos="8732"/>
              </w:tabs>
              <w:spacing w:before="0"/>
              <w:rPr>
                <w:rFonts w:asciiTheme="minorHAnsi" w:hAnsiTheme="minorHAnsi"/>
                <w:b/>
                <w:bCs/>
                <w:iCs/>
                <w:color w:val="FFFFFF"/>
                <w:sz w:val="30"/>
                <w:szCs w:val="30"/>
              </w:rPr>
            </w:pPr>
            <w:r w:rsidRPr="00771A86">
              <w:rPr>
                <w:rFonts w:asciiTheme="minorHAnsi" w:hAnsiTheme="minorHAnsi" w:cs="Times New Roman Bold"/>
                <w:b/>
                <w:bCs/>
                <w:iCs/>
                <w:smallCaps/>
                <w:sz w:val="28"/>
                <w:szCs w:val="28"/>
                <w:lang w:val="fr-CH"/>
              </w:rPr>
              <w:t>B</w:t>
            </w:r>
            <w:proofErr w:type="spellStart"/>
            <w:r w:rsidRPr="00771A86">
              <w:rPr>
                <w:rFonts w:asciiTheme="minorHAnsi" w:hAnsiTheme="minorHAnsi"/>
                <w:b/>
                <w:bCs/>
                <w:iCs/>
                <w:smallCaps/>
                <w:sz w:val="28"/>
                <w:szCs w:val="28"/>
              </w:rPr>
              <w:t>ureau</w:t>
            </w:r>
            <w:proofErr w:type="spellEnd"/>
            <w:r w:rsidRPr="00771A86">
              <w:rPr>
                <w:rFonts w:asciiTheme="minorHAnsi" w:hAnsiTheme="minorHAnsi"/>
                <w:b/>
                <w:bCs/>
                <w:iCs/>
                <w:smallCaps/>
                <w:sz w:val="28"/>
                <w:szCs w:val="28"/>
              </w:rPr>
              <w:t xml:space="preserve"> de la Normalisation des Télécommunications</w:t>
            </w:r>
          </w:p>
        </w:tc>
        <w:tc>
          <w:tcPr>
            <w:tcW w:w="1984" w:type="dxa"/>
            <w:vAlign w:val="center"/>
          </w:tcPr>
          <w:p w:rsidR="003E5F3C" w:rsidRPr="00771A86" w:rsidRDefault="003E5F3C" w:rsidP="00CB634F">
            <w:pPr>
              <w:spacing w:before="0"/>
              <w:jc w:val="right"/>
              <w:rPr>
                <w:rFonts w:asciiTheme="minorHAnsi" w:hAnsiTheme="minorHAnsi"/>
                <w:color w:val="FFFFFF"/>
                <w:sz w:val="26"/>
                <w:szCs w:val="26"/>
              </w:rPr>
            </w:pPr>
            <w:r w:rsidRPr="00771A86">
              <w:rPr>
                <w:rFonts w:asciiTheme="minorHAnsi" w:hAnsiTheme="minorHAnsi"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Pr="00771A86"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771A86" w:rsidRDefault="00AC5975" w:rsidP="00C17596">
      <w:pPr>
        <w:tabs>
          <w:tab w:val="clear" w:pos="794"/>
          <w:tab w:val="clear" w:pos="1191"/>
          <w:tab w:val="clear" w:pos="1588"/>
          <w:tab w:val="clear" w:pos="1985"/>
          <w:tab w:val="left" w:pos="4962"/>
        </w:tabs>
        <w:rPr>
          <w:rFonts w:asciiTheme="minorHAnsi" w:hAnsiTheme="minorHAnsi"/>
        </w:rPr>
      </w:pPr>
      <w:r w:rsidRPr="00771A86">
        <w:rPr>
          <w:rFonts w:asciiTheme="minorHAnsi" w:hAnsiTheme="minorHAnsi"/>
        </w:rPr>
        <w:tab/>
        <w:t>Genève, le</w:t>
      </w:r>
      <w:r w:rsidR="00AE04B6" w:rsidRPr="00771A86">
        <w:rPr>
          <w:rFonts w:asciiTheme="minorHAnsi" w:hAnsiTheme="minorHAnsi"/>
        </w:rPr>
        <w:t xml:space="preserve"> 8 février 2016</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771A86" w:rsidTr="00E77BEC">
        <w:trPr>
          <w:cantSplit/>
          <w:trHeight w:val="340"/>
        </w:trPr>
        <w:tc>
          <w:tcPr>
            <w:tcW w:w="822" w:type="dxa"/>
          </w:tcPr>
          <w:p w:rsidR="00AC5975" w:rsidRPr="00771A86" w:rsidRDefault="00AC5975" w:rsidP="00C17596">
            <w:pPr>
              <w:tabs>
                <w:tab w:val="left" w:pos="4111"/>
              </w:tabs>
              <w:spacing w:before="10"/>
              <w:ind w:left="57"/>
              <w:rPr>
                <w:rFonts w:asciiTheme="minorHAnsi" w:hAnsiTheme="minorHAnsi"/>
                <w:sz w:val="22"/>
              </w:rPr>
            </w:pPr>
            <w:r w:rsidRPr="00771A86">
              <w:rPr>
                <w:rFonts w:asciiTheme="minorHAnsi" w:hAnsiTheme="minorHAnsi"/>
                <w:sz w:val="22"/>
              </w:rPr>
              <w:t>Réf.:</w:t>
            </w:r>
          </w:p>
        </w:tc>
        <w:tc>
          <w:tcPr>
            <w:tcW w:w="4055" w:type="dxa"/>
          </w:tcPr>
          <w:p w:rsidR="00AC5975" w:rsidRPr="00771A86" w:rsidRDefault="00AE04B6" w:rsidP="00C17596">
            <w:pPr>
              <w:tabs>
                <w:tab w:val="left" w:pos="4111"/>
              </w:tabs>
              <w:spacing w:before="0"/>
              <w:ind w:left="57"/>
              <w:rPr>
                <w:rFonts w:asciiTheme="minorHAnsi" w:hAnsiTheme="minorHAnsi"/>
                <w:b/>
              </w:rPr>
            </w:pPr>
            <w:r w:rsidRPr="00771A86">
              <w:rPr>
                <w:rFonts w:asciiTheme="minorHAnsi" w:hAnsiTheme="minorHAnsi"/>
                <w:b/>
              </w:rPr>
              <w:t>Lettre collective TSB 10/11</w:t>
            </w:r>
          </w:p>
          <w:p w:rsidR="00AC5975" w:rsidRPr="00771A86" w:rsidRDefault="00AC5975" w:rsidP="00C17596">
            <w:pPr>
              <w:tabs>
                <w:tab w:val="left" w:pos="4111"/>
              </w:tabs>
              <w:spacing w:before="0"/>
              <w:ind w:left="57"/>
              <w:rPr>
                <w:rFonts w:asciiTheme="minorHAnsi" w:hAnsiTheme="minorHAnsi"/>
                <w:b/>
              </w:rPr>
            </w:pPr>
          </w:p>
          <w:p w:rsidR="00AC5975" w:rsidRPr="00771A86" w:rsidRDefault="00AC5975" w:rsidP="00C17596">
            <w:pPr>
              <w:tabs>
                <w:tab w:val="left" w:pos="4111"/>
              </w:tabs>
              <w:spacing w:before="0"/>
              <w:ind w:left="57"/>
              <w:rPr>
                <w:rFonts w:asciiTheme="minorHAnsi" w:hAnsiTheme="minorHAnsi"/>
                <w:b/>
              </w:rPr>
            </w:pPr>
          </w:p>
        </w:tc>
        <w:tc>
          <w:tcPr>
            <w:tcW w:w="4762" w:type="dxa"/>
          </w:tcPr>
          <w:p w:rsidR="00AC5975" w:rsidRPr="00771A86"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771A86" w:rsidTr="00E77BEC">
        <w:trPr>
          <w:cantSplit/>
        </w:trPr>
        <w:tc>
          <w:tcPr>
            <w:tcW w:w="822" w:type="dxa"/>
          </w:tcPr>
          <w:p w:rsidR="00AC5975" w:rsidRPr="00771A86" w:rsidRDefault="00AC5975" w:rsidP="00C17596">
            <w:pPr>
              <w:tabs>
                <w:tab w:val="left" w:pos="4111"/>
              </w:tabs>
              <w:spacing w:before="0"/>
              <w:ind w:left="57"/>
              <w:rPr>
                <w:rFonts w:asciiTheme="minorHAnsi" w:hAnsiTheme="minorHAnsi"/>
                <w:sz w:val="22"/>
              </w:rPr>
            </w:pPr>
            <w:r w:rsidRPr="00771A86">
              <w:rPr>
                <w:rFonts w:asciiTheme="minorHAnsi" w:hAnsiTheme="minorHAnsi"/>
                <w:sz w:val="22"/>
              </w:rPr>
              <w:t>Fax:</w:t>
            </w:r>
            <w:r w:rsidRPr="00771A86">
              <w:rPr>
                <w:rFonts w:asciiTheme="minorHAnsi" w:hAnsiTheme="minorHAnsi"/>
                <w:sz w:val="22"/>
              </w:rPr>
              <w:br/>
              <w:t>E-mail:</w:t>
            </w:r>
          </w:p>
        </w:tc>
        <w:tc>
          <w:tcPr>
            <w:tcW w:w="4055" w:type="dxa"/>
          </w:tcPr>
          <w:p w:rsidR="00AC5975" w:rsidRPr="00771A86" w:rsidRDefault="00AC5975" w:rsidP="00C17596">
            <w:pPr>
              <w:tabs>
                <w:tab w:val="left" w:pos="4111"/>
              </w:tabs>
              <w:spacing w:before="0"/>
              <w:ind w:left="57"/>
              <w:rPr>
                <w:rFonts w:asciiTheme="minorHAnsi" w:hAnsiTheme="minorHAnsi"/>
                <w:sz w:val="22"/>
              </w:rPr>
            </w:pPr>
            <w:r w:rsidRPr="00771A86">
              <w:rPr>
                <w:rFonts w:asciiTheme="minorHAnsi" w:hAnsiTheme="minorHAnsi"/>
                <w:sz w:val="22"/>
              </w:rPr>
              <w:t xml:space="preserve">+41 22 730 </w:t>
            </w:r>
            <w:proofErr w:type="gramStart"/>
            <w:r w:rsidRPr="00771A86">
              <w:rPr>
                <w:rFonts w:asciiTheme="minorHAnsi" w:hAnsiTheme="minorHAnsi"/>
                <w:sz w:val="22"/>
              </w:rPr>
              <w:t>5853</w:t>
            </w:r>
            <w:r w:rsidRPr="00771A86">
              <w:rPr>
                <w:rFonts w:asciiTheme="minorHAnsi" w:hAnsiTheme="minorHAnsi"/>
                <w:sz w:val="22"/>
              </w:rPr>
              <w:br/>
            </w:r>
            <w:hyperlink r:id="rId10" w:history="1">
              <w:r w:rsidR="00AE04B6" w:rsidRPr="00771A86">
                <w:rPr>
                  <w:rStyle w:val="Hyperlink"/>
                  <w:rFonts w:asciiTheme="minorHAnsi" w:hAnsiTheme="minorHAnsi"/>
                  <w:sz w:val="22"/>
                </w:rPr>
                <w:t>tsbsg11@itu.int</w:t>
              </w:r>
              <w:proofErr w:type="gramEnd"/>
            </w:hyperlink>
          </w:p>
        </w:tc>
        <w:tc>
          <w:tcPr>
            <w:tcW w:w="4762" w:type="dxa"/>
          </w:tcPr>
          <w:p w:rsidR="00E77BEC" w:rsidRPr="00771A86" w:rsidRDefault="00E77BEC" w:rsidP="006A1B65">
            <w:pPr>
              <w:tabs>
                <w:tab w:val="clear" w:pos="794"/>
                <w:tab w:val="clear" w:pos="1191"/>
                <w:tab w:val="clear" w:pos="1588"/>
                <w:tab w:val="clear" w:pos="1985"/>
              </w:tabs>
              <w:spacing w:before="0"/>
              <w:ind w:left="226" w:hanging="169"/>
              <w:rPr>
                <w:rFonts w:asciiTheme="minorHAnsi" w:hAnsiTheme="minorHAnsi"/>
                <w:lang w:val="fr-CH"/>
              </w:rPr>
            </w:pPr>
            <w:r w:rsidRPr="00771A86">
              <w:rPr>
                <w:rFonts w:asciiTheme="minorHAnsi" w:hAnsiTheme="minorHAnsi"/>
                <w:lang w:val="fr-CH"/>
              </w:rPr>
              <w:t>–</w:t>
            </w:r>
            <w:r w:rsidR="00AC5975" w:rsidRPr="00771A86">
              <w:rPr>
                <w:rFonts w:asciiTheme="minorHAnsi" w:hAnsiTheme="minorHAnsi"/>
                <w:lang w:val="fr-CH"/>
              </w:rPr>
              <w:tab/>
              <w:t>Aux administrations des Etats Membres de l'Union</w:t>
            </w:r>
            <w:r w:rsidRPr="00771A86">
              <w:rPr>
                <w:rFonts w:asciiTheme="minorHAnsi" w:hAnsiTheme="minorHAnsi"/>
                <w:lang w:val="fr-CH"/>
              </w:rPr>
              <w:t>;</w:t>
            </w:r>
          </w:p>
          <w:p w:rsidR="00E77BEC" w:rsidRPr="00771A86"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771A86">
              <w:rPr>
                <w:rFonts w:asciiTheme="minorHAnsi" w:hAnsiTheme="minorHAnsi"/>
                <w:lang w:val="fr-CH"/>
              </w:rPr>
              <w:t>–</w:t>
            </w:r>
            <w:r w:rsidRPr="00771A86">
              <w:rPr>
                <w:rFonts w:asciiTheme="minorHAnsi" w:hAnsiTheme="minorHAnsi"/>
                <w:lang w:val="fr-CH"/>
              </w:rPr>
              <w:tab/>
            </w:r>
            <w:r w:rsidR="00AC5975" w:rsidRPr="00771A86">
              <w:rPr>
                <w:rFonts w:asciiTheme="minorHAnsi" w:hAnsiTheme="minorHAnsi"/>
                <w:lang w:val="fr-CH"/>
              </w:rPr>
              <w:t>aux Membres du Secteur UIT-T</w:t>
            </w:r>
            <w:r w:rsidRPr="00771A86">
              <w:rPr>
                <w:rFonts w:asciiTheme="minorHAnsi" w:hAnsiTheme="minorHAnsi"/>
                <w:lang w:val="fr-CH"/>
              </w:rPr>
              <w:t>;</w:t>
            </w:r>
            <w:r w:rsidR="00AC5975" w:rsidRPr="00771A86">
              <w:rPr>
                <w:rFonts w:asciiTheme="minorHAnsi" w:hAnsiTheme="minorHAnsi"/>
                <w:lang w:val="fr-CH"/>
              </w:rPr>
              <w:t xml:space="preserve"> </w:t>
            </w:r>
          </w:p>
          <w:p w:rsidR="00AC5975" w:rsidRPr="00771A86"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771A86">
              <w:rPr>
                <w:rFonts w:asciiTheme="minorHAnsi" w:hAnsiTheme="minorHAnsi"/>
                <w:lang w:val="fr-CH"/>
              </w:rPr>
              <w:t>–</w:t>
            </w:r>
            <w:r w:rsidRPr="00771A86">
              <w:rPr>
                <w:rFonts w:asciiTheme="minorHAnsi" w:hAnsiTheme="minorHAnsi"/>
                <w:lang w:val="fr-CH"/>
              </w:rPr>
              <w:tab/>
            </w:r>
            <w:r w:rsidR="00AC5975" w:rsidRPr="00771A86">
              <w:rPr>
                <w:rFonts w:asciiTheme="minorHAnsi" w:hAnsiTheme="minorHAnsi"/>
                <w:lang w:val="fr-CH"/>
              </w:rPr>
              <w:t>aux Associés de l'UIT-T participant aux tra</w:t>
            </w:r>
            <w:r w:rsidR="00AE04B6" w:rsidRPr="00771A86">
              <w:rPr>
                <w:rFonts w:asciiTheme="minorHAnsi" w:hAnsiTheme="minorHAnsi"/>
                <w:lang w:val="fr-CH"/>
              </w:rPr>
              <w:t>vaux de la Commission d'études 11</w:t>
            </w:r>
            <w:r w:rsidR="00C17596" w:rsidRPr="00771A86">
              <w:rPr>
                <w:rFonts w:asciiTheme="minorHAnsi" w:hAnsiTheme="minorHAnsi"/>
                <w:lang w:val="fr-CH"/>
              </w:rPr>
              <w:t>;</w:t>
            </w:r>
          </w:p>
          <w:p w:rsidR="00E77BEC" w:rsidRPr="00771A86" w:rsidRDefault="00E77BEC" w:rsidP="006A1B65">
            <w:pPr>
              <w:tabs>
                <w:tab w:val="clear" w:pos="794"/>
                <w:tab w:val="clear" w:pos="1191"/>
                <w:tab w:val="clear" w:pos="1588"/>
                <w:tab w:val="clear" w:pos="1985"/>
              </w:tabs>
              <w:spacing w:before="0"/>
              <w:ind w:left="226" w:hanging="169"/>
              <w:rPr>
                <w:rFonts w:asciiTheme="minorHAnsi" w:hAnsiTheme="minorHAnsi"/>
                <w:lang w:val="fr-CH"/>
              </w:rPr>
            </w:pPr>
            <w:r w:rsidRPr="00771A86">
              <w:rPr>
                <w:rFonts w:asciiTheme="minorHAnsi" w:hAnsiTheme="minorHAnsi"/>
                <w:lang w:val="fr-CH"/>
              </w:rPr>
              <w:t>–</w:t>
            </w:r>
            <w:r w:rsidRPr="00771A86">
              <w:rPr>
                <w:rFonts w:asciiTheme="minorHAnsi" w:hAnsiTheme="minorHAnsi"/>
                <w:lang w:val="fr-CH"/>
              </w:rPr>
              <w:tab/>
              <w:t>aux établissements universitaires participant aux travaux de l'UIT</w:t>
            </w:r>
          </w:p>
        </w:tc>
      </w:tr>
    </w:tbl>
    <w:p w:rsidR="006A1B65" w:rsidRDefault="006A1B65"/>
    <w:tbl>
      <w:tblPr>
        <w:tblW w:w="0" w:type="auto"/>
        <w:tblInd w:w="8" w:type="dxa"/>
        <w:tblLayout w:type="fixed"/>
        <w:tblCellMar>
          <w:left w:w="0" w:type="dxa"/>
          <w:right w:w="0" w:type="dxa"/>
        </w:tblCellMar>
        <w:tblLook w:val="0000" w:firstRow="0" w:lastRow="0" w:firstColumn="0" w:lastColumn="0" w:noHBand="0" w:noVBand="0"/>
      </w:tblPr>
      <w:tblGrid>
        <w:gridCol w:w="822"/>
        <w:gridCol w:w="7817"/>
      </w:tblGrid>
      <w:tr w:rsidR="00AC5975" w:rsidRPr="00771A86" w:rsidTr="006A1B65">
        <w:trPr>
          <w:cantSplit/>
        </w:trPr>
        <w:tc>
          <w:tcPr>
            <w:tcW w:w="822" w:type="dxa"/>
          </w:tcPr>
          <w:p w:rsidR="00AC5975" w:rsidRPr="00771A86" w:rsidRDefault="00AC5975" w:rsidP="006A1B65">
            <w:pPr>
              <w:tabs>
                <w:tab w:val="left" w:pos="4111"/>
              </w:tabs>
              <w:ind w:left="57"/>
              <w:rPr>
                <w:rFonts w:asciiTheme="minorHAnsi" w:hAnsiTheme="minorHAnsi"/>
                <w:sz w:val="20"/>
              </w:rPr>
            </w:pPr>
            <w:r w:rsidRPr="00771A86">
              <w:rPr>
                <w:rFonts w:asciiTheme="minorHAnsi" w:hAnsiTheme="minorHAnsi"/>
                <w:sz w:val="22"/>
              </w:rPr>
              <w:t>Objet:</w:t>
            </w:r>
          </w:p>
        </w:tc>
        <w:tc>
          <w:tcPr>
            <w:tcW w:w="7817" w:type="dxa"/>
          </w:tcPr>
          <w:p w:rsidR="00AC5975" w:rsidRPr="00771A86" w:rsidRDefault="00BE52B7" w:rsidP="006F1DD9">
            <w:pPr>
              <w:tabs>
                <w:tab w:val="left" w:pos="4111"/>
              </w:tabs>
              <w:ind w:left="57"/>
              <w:rPr>
                <w:rFonts w:asciiTheme="minorHAnsi" w:hAnsiTheme="minorHAnsi"/>
              </w:rPr>
            </w:pPr>
            <w:r w:rsidRPr="00771A86">
              <w:rPr>
                <w:rFonts w:asciiTheme="minorHAnsi" w:hAnsiTheme="minorHAnsi"/>
                <w:b/>
                <w:bCs/>
                <w:lang w:val="fr-CH"/>
              </w:rPr>
              <w:t>Réunions conjointes du Groupe de travail 4/11, des Groupes du Rapporteur pour les Questions 2, 10, 11 et 15/11 et de l</w:t>
            </w:r>
            <w:r w:rsidR="00764312" w:rsidRPr="00771A86">
              <w:rPr>
                <w:rFonts w:asciiTheme="minorHAnsi" w:hAnsiTheme="minorHAnsi"/>
                <w:b/>
                <w:bCs/>
                <w:lang w:val="fr-CH"/>
              </w:rPr>
              <w:t>'</w:t>
            </w:r>
            <w:r w:rsidRPr="00771A86">
              <w:rPr>
                <w:rFonts w:asciiTheme="minorHAnsi" w:hAnsiTheme="minorHAnsi"/>
                <w:b/>
                <w:bCs/>
                <w:lang w:val="fr-CH"/>
              </w:rPr>
              <w:t xml:space="preserve">ETSI TC INT; </w:t>
            </w:r>
            <w:r w:rsidR="006A1B65">
              <w:rPr>
                <w:rFonts w:asciiTheme="minorHAnsi" w:hAnsiTheme="minorHAnsi"/>
                <w:b/>
                <w:bCs/>
                <w:lang w:val="fr-CH"/>
              </w:rPr>
              <w:br/>
            </w:r>
            <w:r w:rsidRPr="00771A86">
              <w:rPr>
                <w:rFonts w:asciiTheme="minorHAnsi" w:hAnsiTheme="minorHAnsi"/>
                <w:b/>
                <w:bCs/>
                <w:lang w:val="fr-CH"/>
              </w:rPr>
              <w:t>Sophia Antipolis (France), 21-24 mars 2016</w:t>
            </w:r>
          </w:p>
        </w:tc>
      </w:tr>
    </w:tbl>
    <w:p w:rsidR="00AC5975" w:rsidRPr="00771A86" w:rsidRDefault="00AC5975" w:rsidP="006A1B65">
      <w:pPr>
        <w:pStyle w:val="ITUintr"/>
        <w:tabs>
          <w:tab w:val="clear" w:pos="737"/>
          <w:tab w:val="clear" w:pos="1134"/>
          <w:tab w:val="left" w:pos="794"/>
        </w:tabs>
        <w:spacing w:before="300"/>
        <w:ind w:right="91"/>
        <w:rPr>
          <w:rFonts w:asciiTheme="minorHAnsi" w:hAnsiTheme="minorHAnsi"/>
          <w:sz w:val="24"/>
        </w:rPr>
      </w:pPr>
      <w:r w:rsidRPr="00771A86">
        <w:rPr>
          <w:rFonts w:asciiTheme="minorHAnsi" w:hAnsiTheme="minorHAnsi"/>
          <w:sz w:val="24"/>
        </w:rPr>
        <w:t>Madame, Monsieur,</w:t>
      </w:r>
    </w:p>
    <w:p w:rsidR="00BE52B7" w:rsidRPr="00771A86" w:rsidRDefault="00BE52B7" w:rsidP="00764312">
      <w:pPr>
        <w:rPr>
          <w:rFonts w:asciiTheme="minorHAnsi" w:hAnsiTheme="minorHAnsi"/>
        </w:rPr>
      </w:pPr>
      <w:bookmarkStart w:id="1" w:name="suitetext"/>
      <w:bookmarkEnd w:id="1"/>
      <w:r w:rsidRPr="00771A86">
        <w:rPr>
          <w:rFonts w:asciiTheme="minorHAnsi" w:hAnsiTheme="minorHAnsi"/>
        </w:rPr>
        <w:t>J'ai l'honneur de vous inviter à participer aux réunions conjointes du Groupe de travail 4/11 (</w:t>
      </w:r>
      <w:r w:rsidRPr="00771A86">
        <w:rPr>
          <w:rFonts w:asciiTheme="minorHAnsi" w:hAnsiTheme="minorHAnsi"/>
          <w:i/>
          <w:iCs/>
        </w:rPr>
        <w:t>Tests de conformité et d'interopérabilité (C&amp;I)</w:t>
      </w:r>
      <w:r w:rsidRPr="00771A86">
        <w:rPr>
          <w:rFonts w:asciiTheme="minorHAnsi" w:hAnsiTheme="minorHAnsi"/>
        </w:rPr>
        <w:t xml:space="preserve">), des Groupes du Rapporteur pour les Questions 2, 10, 11 et 15/11 et de </w:t>
      </w:r>
      <w:r w:rsidR="00764312" w:rsidRPr="00771A86">
        <w:rPr>
          <w:rFonts w:asciiTheme="minorHAnsi" w:hAnsiTheme="minorHAnsi"/>
        </w:rPr>
        <w:t>l'ETSI TC INT "</w:t>
      </w:r>
      <w:r w:rsidRPr="00771A86">
        <w:rPr>
          <w:rFonts w:asciiTheme="minorHAnsi" w:hAnsiTheme="minorHAnsi"/>
        </w:rPr>
        <w:t>Réseaux centraux et tests d</w:t>
      </w:r>
      <w:r w:rsidR="00764312" w:rsidRPr="00771A86">
        <w:rPr>
          <w:rFonts w:asciiTheme="minorHAnsi" w:hAnsiTheme="minorHAnsi"/>
        </w:rPr>
        <w:t>'</w:t>
      </w:r>
      <w:r w:rsidRPr="00771A86">
        <w:rPr>
          <w:rFonts w:asciiTheme="minorHAnsi" w:hAnsiTheme="minorHAnsi"/>
        </w:rPr>
        <w:t>interopérabilité</w:t>
      </w:r>
      <w:r w:rsidR="00764312" w:rsidRPr="00771A86">
        <w:rPr>
          <w:rFonts w:asciiTheme="minorHAnsi" w:hAnsiTheme="minorHAnsi"/>
        </w:rPr>
        <w:t>"</w:t>
      </w:r>
      <w:r w:rsidRPr="00771A86">
        <w:rPr>
          <w:rFonts w:asciiTheme="minorHAnsi" w:hAnsiTheme="minorHAnsi"/>
        </w:rPr>
        <w:t>, qui auront lieu au siège de l</w:t>
      </w:r>
      <w:r w:rsidR="00764312" w:rsidRPr="00771A86">
        <w:rPr>
          <w:rFonts w:asciiTheme="minorHAnsi" w:hAnsiTheme="minorHAnsi"/>
        </w:rPr>
        <w:t>'</w:t>
      </w:r>
      <w:r w:rsidRPr="00771A86">
        <w:rPr>
          <w:rFonts w:asciiTheme="minorHAnsi" w:hAnsiTheme="minorHAnsi"/>
        </w:rPr>
        <w:t>ETSI, à Sophia Antipolis, du 21 au 24 mars 2016.</w:t>
      </w:r>
    </w:p>
    <w:p w:rsidR="00BE52B7" w:rsidRPr="00771A86" w:rsidRDefault="00BE52B7" w:rsidP="00BE52B7">
      <w:pPr>
        <w:rPr>
          <w:rFonts w:asciiTheme="minorHAnsi" w:hAnsiTheme="minorHAnsi"/>
          <w:lang w:val="fr-CH"/>
        </w:rPr>
      </w:pPr>
      <w:r w:rsidRPr="00771A86">
        <w:rPr>
          <w:rFonts w:asciiTheme="minorHAnsi" w:hAnsiTheme="minorHAnsi"/>
          <w:lang w:val="fr-CH"/>
        </w:rPr>
        <w:t>Je vous informe que la réunion s'ouvrira à 9 h 30 le premier jour. L'enregistrement des participants débutera à 9 heures. Les précisions relatives aux salles de réunion seront affichées sur place. Des renseignements complémentaires sur la réunion, y compris sur le lieu et</w:t>
      </w:r>
      <w:r w:rsidR="006F1DD9">
        <w:rPr>
          <w:rFonts w:asciiTheme="minorHAnsi" w:hAnsiTheme="minorHAnsi"/>
          <w:lang w:val="fr-CH"/>
        </w:rPr>
        <w:t xml:space="preserve"> les dispositions logistiques, </w:t>
      </w:r>
      <w:r w:rsidRPr="00771A86">
        <w:rPr>
          <w:rFonts w:asciiTheme="minorHAnsi" w:hAnsiTheme="minorHAnsi"/>
          <w:lang w:val="fr-CH"/>
        </w:rPr>
        <w:t>sont donnés à l'</w:t>
      </w:r>
      <w:r w:rsidRPr="00771A86">
        <w:rPr>
          <w:rFonts w:asciiTheme="minorHAnsi" w:hAnsiTheme="minorHAnsi"/>
          <w:b/>
          <w:lang w:val="fr-CH"/>
        </w:rPr>
        <w:t>Annexe</w:t>
      </w:r>
      <w:r w:rsidRPr="00771A86">
        <w:rPr>
          <w:rFonts w:asciiTheme="minorHAnsi" w:hAnsiTheme="minorHAnsi"/>
          <w:b/>
          <w:bCs/>
          <w:lang w:val="fr-CH"/>
        </w:rPr>
        <w:t xml:space="preserve"> A</w:t>
      </w:r>
      <w:r w:rsidRPr="00771A86">
        <w:rPr>
          <w:rFonts w:asciiTheme="minorHAnsi" w:hAnsiTheme="minorHAnsi"/>
          <w:lang w:val="fr-CH"/>
        </w:rPr>
        <w:t>. Vous trouverez dans l</w:t>
      </w:r>
      <w:r w:rsidR="00764312" w:rsidRPr="00771A86">
        <w:rPr>
          <w:rFonts w:asciiTheme="minorHAnsi" w:hAnsiTheme="minorHAnsi"/>
          <w:lang w:val="fr-CH"/>
        </w:rPr>
        <w:t>'</w:t>
      </w:r>
      <w:r w:rsidRPr="00771A86">
        <w:rPr>
          <w:rFonts w:asciiTheme="minorHAnsi" w:hAnsiTheme="minorHAnsi"/>
          <w:b/>
          <w:bCs/>
          <w:lang w:val="fr-CH"/>
        </w:rPr>
        <w:t xml:space="preserve">Annexe B </w:t>
      </w:r>
      <w:r w:rsidRPr="00771A86">
        <w:rPr>
          <w:rFonts w:asciiTheme="minorHAnsi" w:hAnsiTheme="minorHAnsi"/>
          <w:lang w:val="fr-CH"/>
        </w:rPr>
        <w:t>des informations sur l</w:t>
      </w:r>
      <w:r w:rsidR="00764312" w:rsidRPr="00771A86">
        <w:rPr>
          <w:rFonts w:asciiTheme="minorHAnsi" w:hAnsiTheme="minorHAnsi"/>
          <w:lang w:val="fr-CH"/>
        </w:rPr>
        <w:t>'</w:t>
      </w:r>
      <w:r w:rsidRPr="00771A86">
        <w:rPr>
          <w:rFonts w:asciiTheme="minorHAnsi" w:hAnsiTheme="minorHAnsi"/>
          <w:lang w:val="fr-CH"/>
        </w:rPr>
        <w:t xml:space="preserve">organisation des réunions des </w:t>
      </w:r>
      <w:r w:rsidR="006A1B65" w:rsidRPr="00771A86">
        <w:rPr>
          <w:rFonts w:asciiTheme="minorHAnsi" w:hAnsiTheme="minorHAnsi"/>
          <w:lang w:val="fr-CH"/>
        </w:rPr>
        <w:t>G</w:t>
      </w:r>
      <w:r w:rsidRPr="00771A86">
        <w:rPr>
          <w:rFonts w:asciiTheme="minorHAnsi" w:hAnsiTheme="minorHAnsi"/>
          <w:lang w:val="fr-CH"/>
        </w:rPr>
        <w:t>roupes du Rapporteur.</w:t>
      </w:r>
    </w:p>
    <w:p w:rsidR="00BE52B7" w:rsidRPr="00771A86" w:rsidRDefault="00BE52B7" w:rsidP="00BE52B7">
      <w:pPr>
        <w:rPr>
          <w:rFonts w:asciiTheme="minorHAnsi" w:hAnsiTheme="minorHAnsi"/>
          <w:szCs w:val="24"/>
          <w:lang w:val="fr-CH"/>
        </w:rPr>
      </w:pPr>
      <w:r w:rsidRPr="00771A86">
        <w:rPr>
          <w:rFonts w:asciiTheme="minorHAnsi" w:hAnsiTheme="minorHAnsi"/>
          <w:szCs w:val="24"/>
          <w:lang w:val="fr-CH"/>
        </w:rPr>
        <w:t>Le projet d'</w:t>
      </w:r>
      <w:r w:rsidRPr="00771A86">
        <w:rPr>
          <w:rFonts w:asciiTheme="minorHAnsi" w:hAnsiTheme="minorHAnsi"/>
          <w:b/>
          <w:bCs/>
          <w:szCs w:val="24"/>
          <w:lang w:val="fr-CH"/>
        </w:rPr>
        <w:t xml:space="preserve">ordre du jour </w:t>
      </w:r>
      <w:r w:rsidRPr="00771A86">
        <w:rPr>
          <w:rFonts w:asciiTheme="minorHAnsi" w:hAnsiTheme="minorHAnsi"/>
          <w:bCs/>
          <w:szCs w:val="24"/>
          <w:lang w:val="fr-CH"/>
        </w:rPr>
        <w:t>de la réunion et le projet de calendrier</w:t>
      </w:r>
      <w:r w:rsidRPr="00771A86">
        <w:rPr>
          <w:rFonts w:asciiTheme="minorHAnsi" w:hAnsiTheme="minorHAnsi"/>
          <w:szCs w:val="24"/>
          <w:lang w:val="fr-CH"/>
        </w:rPr>
        <w:t>, établis d</w:t>
      </w:r>
      <w:r w:rsidR="00764312" w:rsidRPr="00771A86">
        <w:rPr>
          <w:rFonts w:asciiTheme="minorHAnsi" w:hAnsiTheme="minorHAnsi"/>
          <w:szCs w:val="24"/>
          <w:lang w:val="fr-CH"/>
        </w:rPr>
        <w:t>'</w:t>
      </w:r>
      <w:r w:rsidRPr="00771A86">
        <w:rPr>
          <w:rFonts w:asciiTheme="minorHAnsi" w:hAnsiTheme="minorHAnsi"/>
          <w:szCs w:val="24"/>
          <w:lang w:val="fr-CH"/>
        </w:rPr>
        <w:t>entente avec le Président du GT</w:t>
      </w:r>
      <w:r w:rsidR="006A1B65">
        <w:rPr>
          <w:rFonts w:asciiTheme="minorHAnsi" w:hAnsiTheme="minorHAnsi"/>
          <w:szCs w:val="24"/>
          <w:lang w:val="fr-CH"/>
        </w:rPr>
        <w:t> </w:t>
      </w:r>
      <w:r w:rsidRPr="00771A86">
        <w:rPr>
          <w:rFonts w:asciiTheme="minorHAnsi" w:hAnsiTheme="minorHAnsi"/>
          <w:szCs w:val="24"/>
          <w:lang w:val="fr-CH"/>
        </w:rPr>
        <w:t xml:space="preserve">4/11, M. Martin Brand, figurent dans les </w:t>
      </w:r>
      <w:r w:rsidRPr="00771A86">
        <w:rPr>
          <w:rFonts w:asciiTheme="minorHAnsi" w:hAnsiTheme="minorHAnsi"/>
          <w:b/>
          <w:bCs/>
          <w:szCs w:val="24"/>
          <w:lang w:val="fr-CH"/>
        </w:rPr>
        <w:t>Annexes C et D</w:t>
      </w:r>
      <w:r w:rsidRPr="00771A86">
        <w:rPr>
          <w:rFonts w:asciiTheme="minorHAnsi" w:hAnsiTheme="minorHAnsi"/>
          <w:szCs w:val="24"/>
          <w:lang w:val="fr-CH"/>
        </w:rPr>
        <w:t>, respectivement. Les modifications apportées ultérieurement au calendrier seront publiées sur la page d'accueil de la CE 11.</w:t>
      </w:r>
    </w:p>
    <w:p w:rsidR="00251CB1" w:rsidRPr="00771A86" w:rsidRDefault="00251CB1" w:rsidP="00C17596">
      <w:pPr>
        <w:rPr>
          <w:rFonts w:asciiTheme="minorHAnsi" w:hAnsiTheme="minorHAnsi"/>
          <w:lang w:val="fr-CH"/>
        </w:rPr>
      </w:pPr>
      <w:r w:rsidRPr="00771A86">
        <w:rPr>
          <w:rFonts w:asciiTheme="minorHAnsi" w:hAnsiTheme="minorHAnsi"/>
          <w:lang w:val="fr-CH"/>
        </w:rPr>
        <w:t xml:space="preserve">Je vous souhaite une réunion </w:t>
      </w:r>
      <w:r w:rsidR="00C17596" w:rsidRPr="00771A86">
        <w:rPr>
          <w:rFonts w:asciiTheme="minorHAnsi" w:hAnsiTheme="minorHAnsi"/>
          <w:lang w:val="fr-CH"/>
        </w:rPr>
        <w:t>constructive</w:t>
      </w:r>
      <w:r w:rsidRPr="00771A86">
        <w:rPr>
          <w:rFonts w:asciiTheme="minorHAnsi" w:hAnsiTheme="minorHAnsi"/>
          <w:lang w:val="fr-CH"/>
        </w:rPr>
        <w:t xml:space="preserve"> et agréable.</w:t>
      </w:r>
    </w:p>
    <w:p w:rsidR="00251CB1" w:rsidRDefault="00251CB1" w:rsidP="00C17596">
      <w:pPr>
        <w:rPr>
          <w:rFonts w:asciiTheme="minorHAnsi" w:hAnsiTheme="minorHAnsi"/>
          <w:lang w:val="fr-CH"/>
        </w:rPr>
      </w:pPr>
      <w:bookmarkStart w:id="2" w:name="_GoBack"/>
      <w:bookmarkEnd w:id="2"/>
      <w:r w:rsidRPr="00771A86">
        <w:rPr>
          <w:rFonts w:asciiTheme="minorHAnsi" w:hAnsiTheme="minorHAnsi"/>
          <w:lang w:val="fr-CH"/>
        </w:rPr>
        <w:t>Veuillez agréer, Madame, Monsieur, l'assurance de ma considération distinguée.</w:t>
      </w:r>
    </w:p>
    <w:p w:rsidR="00483A78" w:rsidRPr="00771A86" w:rsidRDefault="00483A78" w:rsidP="00C17596">
      <w:pPr>
        <w:rPr>
          <w:rFonts w:asciiTheme="minorHAnsi" w:hAnsiTheme="minorHAnsi"/>
          <w:lang w:val="fr-CH"/>
        </w:rPr>
      </w:pPr>
    </w:p>
    <w:p w:rsidR="005D665F" w:rsidRPr="00771A86" w:rsidRDefault="007743EE" w:rsidP="00483A78">
      <w:pPr>
        <w:spacing w:before="600"/>
        <w:rPr>
          <w:rFonts w:asciiTheme="minorHAnsi" w:hAnsiTheme="minorHAnsi"/>
          <w:lang w:val="fr-CH"/>
        </w:rPr>
      </w:pPr>
      <w:r w:rsidRPr="00771A86">
        <w:rPr>
          <w:rFonts w:asciiTheme="minorHAnsi" w:hAnsiTheme="minorHAnsi"/>
        </w:rPr>
        <w:t>Chaesub Lee</w:t>
      </w:r>
      <w:r w:rsidR="00251CB1" w:rsidRPr="00771A86">
        <w:rPr>
          <w:rFonts w:asciiTheme="minorHAnsi" w:hAnsiTheme="minorHAnsi"/>
          <w:lang w:val="fr-CH"/>
        </w:rPr>
        <w:br/>
        <w:t>Directeur du Bureau de la</w:t>
      </w:r>
      <w:r w:rsidR="00251CB1" w:rsidRPr="00771A86">
        <w:rPr>
          <w:rFonts w:asciiTheme="minorHAnsi" w:hAnsiTheme="minorHAnsi"/>
          <w:lang w:val="fr-CH"/>
        </w:rPr>
        <w:br/>
        <w:t>normalisation des télécommunications</w:t>
      </w:r>
    </w:p>
    <w:p w:rsidR="00251CB1" w:rsidRPr="00771A86" w:rsidRDefault="00251CB1" w:rsidP="006A1B65">
      <w:pPr>
        <w:spacing w:before="400"/>
        <w:rPr>
          <w:rFonts w:asciiTheme="minorHAnsi" w:hAnsiTheme="minorHAnsi"/>
          <w:lang w:val="fr-CH"/>
        </w:rPr>
      </w:pPr>
      <w:r w:rsidRPr="00771A86">
        <w:rPr>
          <w:rFonts w:asciiTheme="minorHAnsi" w:hAnsiTheme="minorHAnsi"/>
          <w:b/>
          <w:bCs/>
        </w:rPr>
        <w:t>Annexes</w:t>
      </w:r>
      <w:r w:rsidRPr="00771A86">
        <w:rPr>
          <w:rFonts w:asciiTheme="minorHAnsi" w:hAnsiTheme="minorHAnsi"/>
          <w:bCs/>
        </w:rPr>
        <w:t xml:space="preserve">: </w:t>
      </w:r>
      <w:r w:rsidR="00BE52B7" w:rsidRPr="00771A86">
        <w:rPr>
          <w:rFonts w:asciiTheme="minorHAnsi" w:hAnsiTheme="minorHAnsi"/>
          <w:bCs/>
        </w:rPr>
        <w:t>4</w:t>
      </w:r>
    </w:p>
    <w:p w:rsidR="00BE52B7" w:rsidRPr="00771A86" w:rsidRDefault="00BE52B7" w:rsidP="00BE52B7">
      <w:pPr>
        <w:pStyle w:val="AnnexNo"/>
        <w:rPr>
          <w:rFonts w:asciiTheme="minorHAnsi" w:hAnsiTheme="minorHAnsi"/>
          <w:b/>
          <w:bCs/>
        </w:rPr>
      </w:pPr>
      <w:r w:rsidRPr="00771A86">
        <w:rPr>
          <w:rFonts w:asciiTheme="minorHAnsi" w:hAnsiTheme="minorHAnsi"/>
          <w:b/>
          <w:bCs/>
        </w:rPr>
        <w:lastRenderedPageBreak/>
        <w:t>ANNEXE A</w:t>
      </w:r>
    </w:p>
    <w:p w:rsidR="00BE52B7" w:rsidRPr="006A1B65" w:rsidRDefault="00BE52B7" w:rsidP="00BE52B7">
      <w:pPr>
        <w:jc w:val="center"/>
        <w:rPr>
          <w:rFonts w:asciiTheme="minorHAnsi" w:hAnsiTheme="minorHAnsi"/>
        </w:rPr>
      </w:pPr>
      <w:r w:rsidRPr="006A1B65">
        <w:rPr>
          <w:rFonts w:asciiTheme="minorHAnsi" w:hAnsiTheme="minorHAnsi"/>
        </w:rPr>
        <w:t>(</w:t>
      </w:r>
      <w:proofErr w:type="gramStart"/>
      <w:r w:rsidRPr="006A1B65">
        <w:rPr>
          <w:rFonts w:asciiTheme="minorHAnsi" w:hAnsiTheme="minorHAnsi"/>
        </w:rPr>
        <w:t>de</w:t>
      </w:r>
      <w:proofErr w:type="gramEnd"/>
      <w:r w:rsidRPr="006A1B65">
        <w:rPr>
          <w:rFonts w:asciiTheme="minorHAnsi" w:hAnsiTheme="minorHAnsi"/>
        </w:rPr>
        <w:t xml:space="preserve"> la Lettre collective TSB 10/11)</w:t>
      </w:r>
    </w:p>
    <w:p w:rsidR="00BE52B7" w:rsidRPr="00771A86" w:rsidRDefault="002560A3" w:rsidP="002560A3">
      <w:pPr>
        <w:pStyle w:val="Heading1"/>
        <w:rPr>
          <w:rFonts w:asciiTheme="minorHAnsi" w:hAnsiTheme="minorHAnsi"/>
        </w:rPr>
      </w:pPr>
      <w:r w:rsidRPr="00771A86">
        <w:rPr>
          <w:rFonts w:asciiTheme="minorHAnsi" w:hAnsiTheme="minorHAnsi"/>
        </w:rPr>
        <w:t>1</w:t>
      </w:r>
      <w:r w:rsidR="00BE52B7" w:rsidRPr="00771A86">
        <w:rPr>
          <w:rFonts w:asciiTheme="minorHAnsi" w:hAnsiTheme="minorHAnsi"/>
        </w:rPr>
        <w:tab/>
        <w:t>Lieu des réunions</w:t>
      </w:r>
    </w:p>
    <w:p w:rsidR="00BE52B7" w:rsidRPr="00771A86" w:rsidRDefault="00BE52B7" w:rsidP="002560A3">
      <w:pPr>
        <w:rPr>
          <w:rFonts w:asciiTheme="minorHAnsi" w:hAnsiTheme="minorHAnsi"/>
        </w:rPr>
      </w:pPr>
      <w:r w:rsidRPr="00771A86">
        <w:rPr>
          <w:rFonts w:asciiTheme="minorHAnsi" w:hAnsiTheme="minorHAnsi"/>
        </w:rPr>
        <w:t>Les réunions se tiendront à l</w:t>
      </w:r>
      <w:r w:rsidR="00764312" w:rsidRPr="00771A86">
        <w:rPr>
          <w:rFonts w:asciiTheme="minorHAnsi" w:hAnsiTheme="minorHAnsi"/>
        </w:rPr>
        <w:t>'</w:t>
      </w:r>
      <w:r w:rsidR="002560A3" w:rsidRPr="00771A86">
        <w:rPr>
          <w:rFonts w:asciiTheme="minorHAnsi" w:hAnsiTheme="minorHAnsi"/>
        </w:rPr>
        <w:t>adresse suivante</w:t>
      </w:r>
      <w:r w:rsidRPr="00771A86">
        <w:rPr>
          <w:rFonts w:asciiTheme="minorHAnsi" w:hAnsiTheme="minorHAnsi"/>
        </w:rPr>
        <w:t>:</w:t>
      </w:r>
    </w:p>
    <w:p w:rsidR="00BE52B7" w:rsidRPr="006A1B65" w:rsidRDefault="00BE52B7" w:rsidP="006A1B65">
      <w:pPr>
        <w:rPr>
          <w:rFonts w:asciiTheme="minorHAnsi" w:hAnsiTheme="minorHAnsi"/>
          <w:lang w:val="fr-CH"/>
        </w:rPr>
      </w:pPr>
      <w:r w:rsidRPr="006A1B65">
        <w:rPr>
          <w:rFonts w:asciiTheme="minorHAnsi" w:hAnsiTheme="minorHAnsi"/>
          <w:lang w:val="fr-CH"/>
        </w:rPr>
        <w:t xml:space="preserve">ETSI, Bâtiment principal </w:t>
      </w:r>
    </w:p>
    <w:p w:rsidR="00BE52B7" w:rsidRPr="00771A86" w:rsidRDefault="00BE52B7" w:rsidP="002560A3">
      <w:pPr>
        <w:spacing w:before="0"/>
        <w:ind w:right="-194"/>
        <w:rPr>
          <w:rFonts w:asciiTheme="minorHAnsi" w:hAnsiTheme="minorHAnsi"/>
          <w:szCs w:val="24"/>
          <w:lang w:val="fr-CH"/>
        </w:rPr>
      </w:pPr>
      <w:r w:rsidRPr="00771A86">
        <w:rPr>
          <w:rFonts w:asciiTheme="minorHAnsi" w:hAnsiTheme="minorHAnsi"/>
          <w:szCs w:val="24"/>
          <w:lang w:val="fr-CH"/>
        </w:rPr>
        <w:t>650 Route des Lucioles</w:t>
      </w:r>
    </w:p>
    <w:p w:rsidR="00BE52B7" w:rsidRPr="00771A86" w:rsidRDefault="00BE52B7" w:rsidP="002560A3">
      <w:pPr>
        <w:spacing w:before="0"/>
        <w:ind w:right="-194"/>
        <w:rPr>
          <w:rFonts w:asciiTheme="minorHAnsi" w:hAnsiTheme="minorHAnsi"/>
          <w:szCs w:val="24"/>
          <w:lang w:val="fr-CH"/>
        </w:rPr>
      </w:pPr>
      <w:r w:rsidRPr="00771A86">
        <w:rPr>
          <w:rFonts w:asciiTheme="minorHAnsi" w:hAnsiTheme="minorHAnsi"/>
          <w:szCs w:val="24"/>
          <w:lang w:val="fr-CH"/>
        </w:rPr>
        <w:t>06921 Sophia Antipolis</w:t>
      </w:r>
    </w:p>
    <w:p w:rsidR="00BE52B7" w:rsidRPr="00771A86" w:rsidRDefault="00BE52B7" w:rsidP="002560A3">
      <w:pPr>
        <w:spacing w:before="0"/>
        <w:ind w:right="-194"/>
        <w:rPr>
          <w:rFonts w:asciiTheme="minorHAnsi" w:hAnsiTheme="minorHAnsi"/>
          <w:szCs w:val="24"/>
          <w:lang w:val="fr-CH"/>
        </w:rPr>
      </w:pPr>
      <w:r w:rsidRPr="00771A86">
        <w:rPr>
          <w:rFonts w:asciiTheme="minorHAnsi" w:hAnsiTheme="minorHAnsi"/>
          <w:szCs w:val="24"/>
          <w:lang w:val="fr-CH"/>
        </w:rPr>
        <w:t>France</w:t>
      </w:r>
    </w:p>
    <w:p w:rsidR="00BE52B7" w:rsidRPr="00771A86" w:rsidRDefault="002560A3" w:rsidP="002560A3">
      <w:pPr>
        <w:spacing w:before="0"/>
        <w:ind w:right="-194"/>
        <w:rPr>
          <w:rFonts w:asciiTheme="minorHAnsi" w:hAnsiTheme="minorHAnsi"/>
          <w:szCs w:val="24"/>
          <w:lang w:val="fr-CH"/>
        </w:rPr>
      </w:pPr>
      <w:r w:rsidRPr="00771A86">
        <w:rPr>
          <w:rFonts w:asciiTheme="minorHAnsi" w:hAnsiTheme="minorHAnsi"/>
          <w:szCs w:val="24"/>
          <w:lang w:val="fr-CH"/>
        </w:rPr>
        <w:t>Téléphone:</w:t>
      </w:r>
      <w:r w:rsidRPr="00771A86">
        <w:rPr>
          <w:rFonts w:asciiTheme="minorHAnsi" w:hAnsiTheme="minorHAnsi"/>
          <w:szCs w:val="24"/>
          <w:lang w:val="fr-CH"/>
        </w:rPr>
        <w:tab/>
      </w:r>
      <w:r w:rsidR="00BE52B7" w:rsidRPr="00771A86">
        <w:rPr>
          <w:rFonts w:asciiTheme="minorHAnsi" w:hAnsiTheme="minorHAnsi"/>
          <w:szCs w:val="24"/>
          <w:lang w:val="fr-CH"/>
        </w:rPr>
        <w:t>+33 492 94 42 00 (standard</w:t>
      </w:r>
      <w:proofErr w:type="gramStart"/>
      <w:r w:rsidR="00BE52B7" w:rsidRPr="00771A86">
        <w:rPr>
          <w:rFonts w:asciiTheme="minorHAnsi" w:hAnsiTheme="minorHAnsi"/>
          <w:szCs w:val="24"/>
          <w:lang w:val="fr-CH"/>
        </w:rPr>
        <w:t>)</w:t>
      </w:r>
      <w:proofErr w:type="gramEnd"/>
      <w:r w:rsidR="00BE52B7" w:rsidRPr="00771A86">
        <w:rPr>
          <w:rFonts w:asciiTheme="minorHAnsi" w:hAnsiTheme="minorHAnsi"/>
          <w:szCs w:val="24"/>
          <w:lang w:val="fr-CH"/>
        </w:rPr>
        <w:br/>
        <w:t>Télécopie:</w:t>
      </w:r>
      <w:r w:rsidR="00BE52B7" w:rsidRPr="00771A86">
        <w:rPr>
          <w:rFonts w:asciiTheme="minorHAnsi" w:hAnsiTheme="minorHAnsi"/>
          <w:szCs w:val="24"/>
          <w:lang w:val="fr-CH"/>
        </w:rPr>
        <w:tab/>
        <w:t>+33 493 65 47 16</w:t>
      </w:r>
    </w:p>
    <w:p w:rsidR="00BE52B7" w:rsidRPr="00771A86" w:rsidRDefault="00BE52B7" w:rsidP="002560A3">
      <w:pPr>
        <w:rPr>
          <w:rFonts w:asciiTheme="minorHAnsi" w:hAnsiTheme="minorHAnsi"/>
          <w:lang w:val="fr-CH"/>
        </w:rPr>
      </w:pPr>
      <w:r w:rsidRPr="00771A86">
        <w:rPr>
          <w:rFonts w:asciiTheme="minorHAnsi" w:hAnsiTheme="minorHAnsi"/>
          <w:lang w:val="fr-CH"/>
        </w:rPr>
        <w:t>Les numéros des salles seront affichés sur les écrans.</w:t>
      </w:r>
    </w:p>
    <w:p w:rsidR="00BE52B7" w:rsidRPr="00771A86" w:rsidRDefault="00BE52B7" w:rsidP="002560A3">
      <w:pPr>
        <w:rPr>
          <w:rFonts w:asciiTheme="minorHAnsi" w:hAnsiTheme="minorHAnsi"/>
          <w:lang w:val="fr-CH"/>
        </w:rPr>
      </w:pPr>
      <w:r w:rsidRPr="00771A86">
        <w:rPr>
          <w:rFonts w:asciiTheme="minorHAnsi" w:hAnsiTheme="minorHAnsi"/>
          <w:lang w:val="fr-CH"/>
        </w:rPr>
        <w:t>Le bâtiment est ouvert de 7</w:t>
      </w:r>
      <w:r w:rsidR="002560A3" w:rsidRPr="00771A86">
        <w:rPr>
          <w:rFonts w:asciiTheme="minorHAnsi" w:hAnsiTheme="minorHAnsi"/>
          <w:lang w:val="fr-CH"/>
        </w:rPr>
        <w:t xml:space="preserve"> </w:t>
      </w:r>
      <w:r w:rsidRPr="00771A86">
        <w:rPr>
          <w:rFonts w:asciiTheme="minorHAnsi" w:hAnsiTheme="minorHAnsi"/>
          <w:lang w:val="fr-CH"/>
        </w:rPr>
        <w:t>h</w:t>
      </w:r>
      <w:r w:rsidR="002560A3" w:rsidRPr="00771A86">
        <w:rPr>
          <w:rFonts w:asciiTheme="minorHAnsi" w:hAnsiTheme="minorHAnsi"/>
          <w:lang w:val="fr-CH"/>
        </w:rPr>
        <w:t xml:space="preserve"> </w:t>
      </w:r>
      <w:r w:rsidRPr="00771A86">
        <w:rPr>
          <w:rFonts w:asciiTheme="minorHAnsi" w:hAnsiTheme="minorHAnsi"/>
          <w:lang w:val="fr-CH"/>
        </w:rPr>
        <w:t>30 à 20 heures (heure locale).</w:t>
      </w:r>
    </w:p>
    <w:p w:rsidR="00BE52B7" w:rsidRPr="00771A86" w:rsidRDefault="002560A3" w:rsidP="002560A3">
      <w:pPr>
        <w:pStyle w:val="Heading1"/>
        <w:rPr>
          <w:rFonts w:asciiTheme="minorHAnsi" w:hAnsiTheme="minorHAnsi"/>
        </w:rPr>
      </w:pPr>
      <w:r w:rsidRPr="00771A86">
        <w:rPr>
          <w:rFonts w:asciiTheme="minorHAnsi" w:hAnsiTheme="minorHAnsi"/>
        </w:rPr>
        <w:t>2</w:t>
      </w:r>
      <w:r w:rsidR="00BE52B7" w:rsidRPr="00771A86">
        <w:rPr>
          <w:rFonts w:asciiTheme="minorHAnsi" w:hAnsiTheme="minorHAnsi"/>
        </w:rPr>
        <w:tab/>
        <w:t>Programme des réunions</w:t>
      </w:r>
    </w:p>
    <w:p w:rsidR="00BE52B7" w:rsidRPr="00771A86" w:rsidRDefault="00BE52B7" w:rsidP="006A1B65">
      <w:pPr>
        <w:rPr>
          <w:rFonts w:asciiTheme="minorHAnsi" w:hAnsiTheme="minorHAnsi"/>
          <w:lang w:val="fr-CH"/>
        </w:rPr>
      </w:pPr>
      <w:r w:rsidRPr="00771A86">
        <w:rPr>
          <w:rFonts w:asciiTheme="minorHAnsi" w:hAnsiTheme="minorHAnsi"/>
          <w:lang w:val="fr-CH"/>
        </w:rPr>
        <w:t>La réunion de l</w:t>
      </w:r>
      <w:r w:rsidR="00764312" w:rsidRPr="00771A86">
        <w:rPr>
          <w:rFonts w:asciiTheme="minorHAnsi" w:hAnsiTheme="minorHAnsi"/>
          <w:lang w:val="fr-CH"/>
        </w:rPr>
        <w:t>'</w:t>
      </w:r>
      <w:r w:rsidRPr="00771A86">
        <w:rPr>
          <w:rFonts w:asciiTheme="minorHAnsi" w:hAnsiTheme="minorHAnsi"/>
          <w:lang w:val="fr-CH"/>
        </w:rPr>
        <w:t>ETSI TC INT débutera le 22 mars 2016 à 14 heures et se terminera le 24 mars 2016 à</w:t>
      </w:r>
      <w:r w:rsidR="006A1B65">
        <w:rPr>
          <w:rFonts w:asciiTheme="minorHAnsi" w:hAnsiTheme="minorHAnsi"/>
          <w:lang w:val="fr-CH"/>
        </w:rPr>
        <w:t> </w:t>
      </w:r>
      <w:r w:rsidRPr="00771A86">
        <w:rPr>
          <w:rFonts w:asciiTheme="minorHAnsi" w:hAnsiTheme="minorHAnsi"/>
          <w:lang w:val="fr-CH"/>
        </w:rPr>
        <w:t>13 heures.</w:t>
      </w:r>
    </w:p>
    <w:p w:rsidR="00BE52B7" w:rsidRPr="00771A86" w:rsidRDefault="00BE52B7" w:rsidP="006A1B65">
      <w:pPr>
        <w:rPr>
          <w:rFonts w:asciiTheme="minorHAnsi" w:hAnsiTheme="minorHAnsi"/>
          <w:lang w:val="fr-CH"/>
        </w:rPr>
      </w:pPr>
      <w:r w:rsidRPr="00771A86">
        <w:rPr>
          <w:rFonts w:asciiTheme="minorHAnsi" w:hAnsiTheme="minorHAnsi"/>
          <w:lang w:val="fr-CH"/>
        </w:rPr>
        <w:t>Les réunions en lien avec la CE</w:t>
      </w:r>
      <w:r w:rsidR="00AC74E5">
        <w:rPr>
          <w:rFonts w:asciiTheme="minorHAnsi" w:hAnsiTheme="minorHAnsi"/>
          <w:lang w:val="fr-CH"/>
        </w:rPr>
        <w:t> </w:t>
      </w:r>
      <w:r w:rsidRPr="00771A86">
        <w:rPr>
          <w:rFonts w:asciiTheme="minorHAnsi" w:hAnsiTheme="minorHAnsi"/>
          <w:lang w:val="fr-CH"/>
        </w:rPr>
        <w:t>11 de l</w:t>
      </w:r>
      <w:r w:rsidR="00764312" w:rsidRPr="00771A86">
        <w:rPr>
          <w:rFonts w:asciiTheme="minorHAnsi" w:hAnsiTheme="minorHAnsi"/>
          <w:lang w:val="fr-CH"/>
        </w:rPr>
        <w:t>'</w:t>
      </w:r>
      <w:r w:rsidRPr="00771A86">
        <w:rPr>
          <w:rFonts w:asciiTheme="minorHAnsi" w:hAnsiTheme="minorHAnsi"/>
          <w:lang w:val="fr-CH"/>
        </w:rPr>
        <w:t>UIT-T débuteront le 21 mars à 9</w:t>
      </w:r>
      <w:r w:rsidR="002560A3" w:rsidRPr="00771A86">
        <w:rPr>
          <w:rFonts w:asciiTheme="minorHAnsi" w:hAnsiTheme="minorHAnsi"/>
          <w:lang w:val="fr-CH"/>
        </w:rPr>
        <w:t xml:space="preserve"> </w:t>
      </w:r>
      <w:r w:rsidRPr="00771A86">
        <w:rPr>
          <w:rFonts w:asciiTheme="minorHAnsi" w:hAnsiTheme="minorHAnsi"/>
          <w:lang w:val="fr-CH"/>
        </w:rPr>
        <w:t>h</w:t>
      </w:r>
      <w:r w:rsidR="002560A3" w:rsidRPr="00771A86">
        <w:rPr>
          <w:rFonts w:asciiTheme="minorHAnsi" w:hAnsiTheme="minorHAnsi"/>
          <w:lang w:val="fr-CH"/>
        </w:rPr>
        <w:t xml:space="preserve"> </w:t>
      </w:r>
      <w:r w:rsidRPr="00771A86">
        <w:rPr>
          <w:rFonts w:asciiTheme="minorHAnsi" w:hAnsiTheme="minorHAnsi"/>
          <w:lang w:val="fr-CH"/>
        </w:rPr>
        <w:t>30 et se termineront le 24</w:t>
      </w:r>
      <w:r w:rsidR="002560A3" w:rsidRPr="00771A86">
        <w:rPr>
          <w:rFonts w:asciiTheme="minorHAnsi" w:hAnsiTheme="minorHAnsi"/>
          <w:lang w:val="fr-CH"/>
        </w:rPr>
        <w:t> </w:t>
      </w:r>
      <w:r w:rsidRPr="00771A86">
        <w:rPr>
          <w:rFonts w:asciiTheme="minorHAnsi" w:hAnsiTheme="minorHAnsi"/>
          <w:lang w:val="fr-CH"/>
        </w:rPr>
        <w:t>mars 2016 à 16</w:t>
      </w:r>
      <w:r w:rsidR="006A1B65">
        <w:rPr>
          <w:rFonts w:asciiTheme="minorHAnsi" w:hAnsiTheme="minorHAnsi"/>
          <w:lang w:val="fr-CH"/>
        </w:rPr>
        <w:t> </w:t>
      </w:r>
      <w:r w:rsidRPr="00771A86">
        <w:rPr>
          <w:rFonts w:asciiTheme="minorHAnsi" w:hAnsiTheme="minorHAnsi"/>
          <w:lang w:val="fr-CH"/>
        </w:rPr>
        <w:t>h</w:t>
      </w:r>
      <w:r w:rsidR="006A1B65">
        <w:rPr>
          <w:rFonts w:asciiTheme="minorHAnsi" w:hAnsiTheme="minorHAnsi"/>
          <w:lang w:val="fr-CH"/>
        </w:rPr>
        <w:t> </w:t>
      </w:r>
      <w:r w:rsidRPr="00771A86">
        <w:rPr>
          <w:rFonts w:asciiTheme="minorHAnsi" w:hAnsiTheme="minorHAnsi"/>
          <w:lang w:val="fr-CH"/>
        </w:rPr>
        <w:t>30.</w:t>
      </w:r>
    </w:p>
    <w:p w:rsidR="00BE52B7" w:rsidRPr="00771A86" w:rsidRDefault="00BE52B7" w:rsidP="002560A3">
      <w:pPr>
        <w:rPr>
          <w:rFonts w:asciiTheme="minorHAnsi" w:hAnsiTheme="minorHAnsi"/>
          <w:lang w:val="fr-CH"/>
        </w:rPr>
      </w:pPr>
      <w:r w:rsidRPr="00771A86">
        <w:rPr>
          <w:rFonts w:asciiTheme="minorHAnsi" w:hAnsiTheme="minorHAnsi"/>
          <w:lang w:val="fr-CH"/>
        </w:rPr>
        <w:t>Les séances communes seront indiquées dans l</w:t>
      </w:r>
      <w:r w:rsidR="00764312" w:rsidRPr="00771A86">
        <w:rPr>
          <w:rFonts w:asciiTheme="minorHAnsi" w:hAnsiTheme="minorHAnsi"/>
          <w:lang w:val="fr-CH"/>
        </w:rPr>
        <w:t>'</w:t>
      </w:r>
      <w:r w:rsidRPr="00771A86">
        <w:rPr>
          <w:rFonts w:asciiTheme="minorHAnsi" w:hAnsiTheme="minorHAnsi"/>
          <w:lang w:val="fr-CH"/>
        </w:rPr>
        <w:t>ordre du jour du GT</w:t>
      </w:r>
      <w:r w:rsidR="006A1B65">
        <w:rPr>
          <w:rFonts w:asciiTheme="minorHAnsi" w:hAnsiTheme="minorHAnsi"/>
          <w:lang w:val="fr-CH"/>
        </w:rPr>
        <w:t> </w:t>
      </w:r>
      <w:r w:rsidRPr="00771A86">
        <w:rPr>
          <w:rFonts w:asciiTheme="minorHAnsi" w:hAnsiTheme="minorHAnsi"/>
          <w:lang w:val="fr-CH"/>
        </w:rPr>
        <w:t>4/11 de l</w:t>
      </w:r>
      <w:r w:rsidR="00764312" w:rsidRPr="00771A86">
        <w:rPr>
          <w:rFonts w:asciiTheme="minorHAnsi" w:hAnsiTheme="minorHAnsi"/>
          <w:lang w:val="fr-CH"/>
        </w:rPr>
        <w:t>'</w:t>
      </w:r>
      <w:r w:rsidRPr="00771A86">
        <w:rPr>
          <w:rFonts w:asciiTheme="minorHAnsi" w:hAnsiTheme="minorHAnsi"/>
          <w:lang w:val="fr-CH"/>
        </w:rPr>
        <w:t>UIT-T et de l</w:t>
      </w:r>
      <w:r w:rsidR="00764312" w:rsidRPr="00771A86">
        <w:rPr>
          <w:rFonts w:asciiTheme="minorHAnsi" w:hAnsiTheme="minorHAnsi"/>
          <w:lang w:val="fr-CH"/>
        </w:rPr>
        <w:t>'</w:t>
      </w:r>
      <w:r w:rsidRPr="00771A86">
        <w:rPr>
          <w:rFonts w:asciiTheme="minorHAnsi" w:hAnsiTheme="minorHAnsi"/>
          <w:lang w:val="fr-CH"/>
        </w:rPr>
        <w:t>ETSI</w:t>
      </w:r>
      <w:r w:rsidR="002560A3" w:rsidRPr="00771A86">
        <w:rPr>
          <w:rFonts w:asciiTheme="minorHAnsi" w:hAnsiTheme="minorHAnsi"/>
          <w:lang w:val="fr-CH"/>
        </w:rPr>
        <w:t> </w:t>
      </w:r>
      <w:r w:rsidRPr="00771A86">
        <w:rPr>
          <w:rFonts w:asciiTheme="minorHAnsi" w:hAnsiTheme="minorHAnsi"/>
          <w:lang w:val="fr-CH"/>
        </w:rPr>
        <w:t>TC</w:t>
      </w:r>
      <w:r w:rsidR="002560A3" w:rsidRPr="00771A86">
        <w:rPr>
          <w:rFonts w:asciiTheme="minorHAnsi" w:hAnsiTheme="minorHAnsi"/>
          <w:lang w:val="fr-CH"/>
        </w:rPr>
        <w:t> </w:t>
      </w:r>
      <w:r w:rsidRPr="00771A86">
        <w:rPr>
          <w:rFonts w:asciiTheme="minorHAnsi" w:hAnsiTheme="minorHAnsi"/>
          <w:lang w:val="fr-CH"/>
        </w:rPr>
        <w:t>INT.</w:t>
      </w:r>
    </w:p>
    <w:p w:rsidR="00BE52B7" w:rsidRPr="00771A86" w:rsidRDefault="00BE52B7" w:rsidP="002560A3">
      <w:pPr>
        <w:rPr>
          <w:rFonts w:asciiTheme="minorHAnsi" w:hAnsiTheme="minorHAnsi"/>
          <w:lang w:val="fr-CH"/>
        </w:rPr>
      </w:pPr>
      <w:r w:rsidRPr="00771A86">
        <w:rPr>
          <w:rFonts w:asciiTheme="minorHAnsi" w:hAnsiTheme="minorHAnsi"/>
          <w:lang w:val="fr-CH"/>
        </w:rPr>
        <w:t>Le retrait des badges débutera une demi-heure avant le commencement de la réunion.</w:t>
      </w:r>
    </w:p>
    <w:p w:rsidR="00BE52B7" w:rsidRPr="00771A86" w:rsidRDefault="00BE52B7" w:rsidP="00AC74E5">
      <w:pPr>
        <w:rPr>
          <w:rFonts w:asciiTheme="minorHAnsi" w:hAnsiTheme="minorHAnsi"/>
          <w:lang w:val="fr-CH"/>
        </w:rPr>
      </w:pPr>
      <w:r w:rsidRPr="00771A86">
        <w:rPr>
          <w:rFonts w:asciiTheme="minorHAnsi" w:hAnsiTheme="minorHAnsi"/>
          <w:lang w:val="fr-CH"/>
        </w:rPr>
        <w:t>Un projet de calendrier des réunions en lien avec la CE</w:t>
      </w:r>
      <w:r w:rsidR="00AC74E5">
        <w:rPr>
          <w:rFonts w:asciiTheme="minorHAnsi" w:hAnsiTheme="minorHAnsi"/>
          <w:lang w:val="fr-CH"/>
        </w:rPr>
        <w:t> </w:t>
      </w:r>
      <w:r w:rsidRPr="00771A86">
        <w:rPr>
          <w:rFonts w:asciiTheme="minorHAnsi" w:hAnsiTheme="minorHAnsi"/>
          <w:lang w:val="fr-CH"/>
        </w:rPr>
        <w:t>11 de l</w:t>
      </w:r>
      <w:r w:rsidR="00764312" w:rsidRPr="00771A86">
        <w:rPr>
          <w:rFonts w:asciiTheme="minorHAnsi" w:hAnsiTheme="minorHAnsi"/>
          <w:lang w:val="fr-CH"/>
        </w:rPr>
        <w:t>'</w:t>
      </w:r>
      <w:r w:rsidRPr="00771A86">
        <w:rPr>
          <w:rFonts w:asciiTheme="minorHAnsi" w:hAnsiTheme="minorHAnsi"/>
          <w:lang w:val="fr-CH"/>
        </w:rPr>
        <w:t xml:space="preserve">UIT-T est présenté en </w:t>
      </w:r>
      <w:r w:rsidRPr="006A1B65">
        <w:rPr>
          <w:rFonts w:asciiTheme="minorHAnsi" w:hAnsiTheme="minorHAnsi"/>
          <w:b/>
          <w:bCs/>
          <w:lang w:val="fr-CH"/>
        </w:rPr>
        <w:t>Annexe D</w:t>
      </w:r>
      <w:r w:rsidRPr="00771A86">
        <w:rPr>
          <w:rFonts w:asciiTheme="minorHAnsi" w:hAnsiTheme="minorHAnsi"/>
          <w:lang w:val="fr-CH"/>
        </w:rPr>
        <w:t>.</w:t>
      </w:r>
    </w:p>
    <w:p w:rsidR="00BE52B7" w:rsidRPr="00771A86" w:rsidRDefault="002560A3" w:rsidP="002560A3">
      <w:pPr>
        <w:pStyle w:val="Heading1"/>
        <w:rPr>
          <w:rFonts w:asciiTheme="minorHAnsi" w:hAnsiTheme="minorHAnsi"/>
        </w:rPr>
      </w:pPr>
      <w:r w:rsidRPr="00771A86">
        <w:rPr>
          <w:rFonts w:asciiTheme="minorHAnsi" w:hAnsiTheme="minorHAnsi"/>
        </w:rPr>
        <w:t>3</w:t>
      </w:r>
      <w:r w:rsidR="00BE52B7" w:rsidRPr="00771A86">
        <w:rPr>
          <w:rFonts w:asciiTheme="minorHAnsi" w:hAnsiTheme="minorHAnsi"/>
        </w:rPr>
        <w:tab/>
        <w:t>Documents de réunion</w:t>
      </w:r>
    </w:p>
    <w:p w:rsidR="00BE52B7" w:rsidRPr="00771A86" w:rsidRDefault="00BE52B7" w:rsidP="00BE52B7">
      <w:pPr>
        <w:rPr>
          <w:rFonts w:asciiTheme="minorHAnsi" w:hAnsiTheme="minorHAnsi"/>
          <w:lang w:val="fr-CH"/>
        </w:rPr>
      </w:pPr>
      <w:r w:rsidRPr="00771A86">
        <w:rPr>
          <w:rFonts w:asciiTheme="minorHAnsi" w:hAnsiTheme="minorHAnsi"/>
          <w:b/>
          <w:lang w:val="fr-CH"/>
        </w:rPr>
        <w:t xml:space="preserve">DÉLAIS DE SOUMISSION DES CONTRIBUTIONS </w:t>
      </w:r>
      <w:r w:rsidR="006A1B65" w:rsidRPr="00771A86">
        <w:rPr>
          <w:rFonts w:asciiTheme="minorHAnsi" w:hAnsiTheme="minorHAnsi"/>
          <w:b/>
          <w:lang w:val="fr-CH"/>
        </w:rPr>
        <w:t>AU</w:t>
      </w:r>
      <w:r w:rsidRPr="00771A86">
        <w:rPr>
          <w:rFonts w:asciiTheme="minorHAnsi" w:hAnsiTheme="minorHAnsi"/>
          <w:b/>
          <w:lang w:val="fr-CH"/>
        </w:rPr>
        <w:t xml:space="preserve"> GT</w:t>
      </w:r>
      <w:r w:rsidR="006A1B65">
        <w:rPr>
          <w:rFonts w:asciiTheme="minorHAnsi" w:hAnsiTheme="minorHAnsi"/>
          <w:b/>
          <w:lang w:val="fr-CH"/>
        </w:rPr>
        <w:t> </w:t>
      </w:r>
      <w:r w:rsidRPr="00771A86">
        <w:rPr>
          <w:rFonts w:asciiTheme="minorHAnsi" w:hAnsiTheme="minorHAnsi"/>
          <w:b/>
          <w:lang w:val="fr-CH"/>
        </w:rPr>
        <w:t>4/11</w:t>
      </w:r>
      <w:r w:rsidRPr="00771A86">
        <w:rPr>
          <w:rFonts w:asciiTheme="minorHAnsi" w:hAnsiTheme="minorHAnsi"/>
          <w:lang w:val="fr-CH"/>
        </w:rPr>
        <w:t xml:space="preserve">: Le délai pour la soumission des contributions est de 12 (douze) jours calendaires avant la tenue de la réunion. Ces contributions, qui seront publiées sur le site web de la Commission d'études 11, devront donc parvenir au TSB le </w:t>
      </w:r>
      <w:r w:rsidRPr="00771A86">
        <w:rPr>
          <w:rFonts w:asciiTheme="minorHAnsi" w:hAnsiTheme="minorHAnsi"/>
          <w:b/>
          <w:bCs/>
          <w:lang w:val="fr-CH"/>
        </w:rPr>
        <w:t>11 mars 2016 au plus tard</w:t>
      </w:r>
      <w:r w:rsidRPr="00771A86">
        <w:rPr>
          <w:rFonts w:asciiTheme="minorHAnsi" w:hAnsiTheme="minorHAnsi"/>
          <w:lang w:val="fr-CH"/>
        </w:rPr>
        <w:t xml:space="preserve">. Les contributions reçues </w:t>
      </w:r>
      <w:r w:rsidRPr="00771A86">
        <w:rPr>
          <w:rFonts w:asciiTheme="minorHAnsi" w:hAnsiTheme="minorHAnsi"/>
          <w:b/>
          <w:bCs/>
          <w:lang w:val="fr-CH"/>
        </w:rPr>
        <w:t>deux</w:t>
      </w:r>
      <w:r w:rsidRPr="00771A86">
        <w:rPr>
          <w:rFonts w:asciiTheme="minorHAnsi" w:hAnsiTheme="minorHAnsi"/>
          <w:lang w:val="fr-CH"/>
        </w:rPr>
        <w:t xml:space="preserve"> mois au moins avant le début de la réunion pourront être traduites sur demande.</w:t>
      </w:r>
    </w:p>
    <w:p w:rsidR="00BE52B7" w:rsidRPr="00771A86" w:rsidRDefault="00BE52B7" w:rsidP="00BE52B7">
      <w:pPr>
        <w:widowControl w:val="0"/>
        <w:rPr>
          <w:rFonts w:asciiTheme="minorHAnsi" w:hAnsiTheme="minorHAnsi"/>
          <w:szCs w:val="24"/>
          <w:lang w:val="fr-CH"/>
        </w:rPr>
      </w:pPr>
      <w:r w:rsidRPr="00771A86">
        <w:rPr>
          <w:rFonts w:asciiTheme="minorHAnsi" w:hAnsiTheme="minorHAnsi"/>
          <w:b/>
          <w:bCs/>
          <w:szCs w:val="24"/>
          <w:lang w:val="fr-CH"/>
        </w:rPr>
        <w:t>POSTAGE DIRECT/SOUMISSION DES DOCUMENTS</w:t>
      </w:r>
      <w:r w:rsidRPr="00771A86">
        <w:rPr>
          <w:rFonts w:asciiTheme="minorHAnsi" w:hAnsiTheme="minorHAnsi"/>
          <w:bCs/>
          <w:szCs w:val="24"/>
          <w:lang w:val="fr-CH"/>
        </w:rPr>
        <w:t>:</w:t>
      </w:r>
      <w:r w:rsidRPr="00771A86">
        <w:rPr>
          <w:rFonts w:asciiTheme="minorHAnsi" w:hAnsiTheme="minorHAnsi"/>
          <w:szCs w:val="24"/>
          <w:lang w:val="fr-CH"/>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771A86">
          <w:rPr>
            <w:rFonts w:asciiTheme="minorHAnsi" w:hAnsiTheme="minorHAnsi"/>
            <w:color w:val="0000FF"/>
            <w:szCs w:val="24"/>
            <w:u w:val="single"/>
            <w:lang w:val="fr-CH"/>
          </w:rPr>
          <w:t>http://itu.int/net/ITU-T/ddp/</w:t>
        </w:r>
      </w:hyperlink>
      <w:r w:rsidRPr="00771A86">
        <w:rPr>
          <w:rFonts w:asciiTheme="minorHAnsi" w:hAnsiTheme="minorHAnsi"/>
          <w:szCs w:val="24"/>
          <w:lang w:val="fr-CH"/>
        </w:rPr>
        <w:t>.</w:t>
      </w:r>
    </w:p>
    <w:p w:rsidR="00BE52B7" w:rsidRPr="00771A86" w:rsidRDefault="00BE52B7" w:rsidP="00BE52B7">
      <w:pPr>
        <w:rPr>
          <w:rFonts w:asciiTheme="minorHAnsi" w:hAnsiTheme="minorHAnsi"/>
          <w:szCs w:val="24"/>
          <w:lang w:val="fr-CH"/>
        </w:rPr>
      </w:pPr>
      <w:r w:rsidRPr="00771A86">
        <w:rPr>
          <w:rFonts w:asciiTheme="minorHAnsi" w:hAnsiTheme="minorHAnsi"/>
          <w:b/>
          <w:bCs/>
          <w:szCs w:val="24"/>
          <w:lang w:val="fr-CH"/>
        </w:rPr>
        <w:t>GABARITS:</w:t>
      </w:r>
      <w:r w:rsidRPr="00771A86">
        <w:rPr>
          <w:rFonts w:asciiTheme="minorHAnsi" w:hAnsiTheme="minorHAnsi"/>
          <w:szCs w:val="24"/>
          <w:lang w:val="fr-CH"/>
        </w:rPr>
        <w:t xml:space="preserve"> Pour élaborer les documents que vous soumettrez à la réunion, veuillez utiliser l'ensemble de gabarits (</w:t>
      </w:r>
      <w:proofErr w:type="spellStart"/>
      <w:r w:rsidRPr="00771A86">
        <w:rPr>
          <w:rFonts w:asciiTheme="minorHAnsi" w:hAnsiTheme="minorHAnsi"/>
          <w:i/>
          <w:iCs/>
          <w:szCs w:val="24"/>
          <w:lang w:val="fr-CH"/>
        </w:rPr>
        <w:t>templates</w:t>
      </w:r>
      <w:proofErr w:type="spellEnd"/>
      <w:r w:rsidRPr="00771A86">
        <w:rPr>
          <w:rFonts w:asciiTheme="minorHAnsi" w:hAnsiTheme="minorHAnsi"/>
          <w:szCs w:val="24"/>
          <w:lang w:val="fr-CH"/>
        </w:rPr>
        <w:t>) mis à votre disposition. Ces gabarits sont accessibles sur la page web de chaque commission d'études de l'UIT-T, sous "Ressources pour les délégués" (</w:t>
      </w:r>
      <w:hyperlink r:id="rId12" w:history="1">
        <w:r w:rsidRPr="00771A86">
          <w:rPr>
            <w:rFonts w:asciiTheme="minorHAnsi" w:hAnsiTheme="minorHAnsi"/>
            <w:color w:val="0000FF"/>
            <w:szCs w:val="24"/>
            <w:u w:val="single"/>
            <w:lang w:val="fr-CH"/>
          </w:rPr>
          <w:t>http://www.itu.int/ITU-T/studygroups/templates</w:t>
        </w:r>
      </w:hyperlink>
      <w:r w:rsidRPr="00771A86">
        <w:rPr>
          <w:rFonts w:asciiTheme="minorHAnsi" w:hAnsiTheme="minorHAnsi"/>
          <w:szCs w:val="24"/>
          <w:lang w:val="fr-CH"/>
        </w:rPr>
        <w:t xml:space="preserve">). Le nom de la personne à contacter au sujet de la contribution, ses numéros de télécopie et de téléphone ainsi que son adresse électronique doivent figurer sur la page de couverture de tous les documents. </w:t>
      </w:r>
    </w:p>
    <w:p w:rsidR="00BE52B7" w:rsidRPr="00771A86" w:rsidRDefault="00BE52B7" w:rsidP="00AC74E5">
      <w:pPr>
        <w:keepNext/>
        <w:keepLines/>
        <w:rPr>
          <w:rFonts w:asciiTheme="minorHAnsi" w:hAnsiTheme="minorHAnsi"/>
          <w:lang w:val="fr-CH"/>
        </w:rPr>
      </w:pPr>
      <w:r w:rsidRPr="00771A86">
        <w:rPr>
          <w:rFonts w:asciiTheme="minorHAnsi" w:hAnsiTheme="minorHAnsi"/>
          <w:b/>
          <w:bCs/>
          <w:lang w:val="fr-CH"/>
        </w:rPr>
        <w:lastRenderedPageBreak/>
        <w:t>Les membres de l</w:t>
      </w:r>
      <w:r w:rsidR="00764312" w:rsidRPr="00771A86">
        <w:rPr>
          <w:rFonts w:asciiTheme="minorHAnsi" w:hAnsiTheme="minorHAnsi"/>
          <w:b/>
          <w:bCs/>
          <w:lang w:val="fr-CH"/>
        </w:rPr>
        <w:t>'</w:t>
      </w:r>
      <w:r w:rsidRPr="00771A86">
        <w:rPr>
          <w:rFonts w:asciiTheme="minorHAnsi" w:hAnsiTheme="minorHAnsi"/>
          <w:b/>
          <w:bCs/>
          <w:lang w:val="fr-CH"/>
        </w:rPr>
        <w:t xml:space="preserve">ETSI TC INT </w:t>
      </w:r>
      <w:r w:rsidRPr="00771A86">
        <w:rPr>
          <w:rFonts w:asciiTheme="minorHAnsi" w:hAnsiTheme="minorHAnsi"/>
          <w:lang w:val="fr-CH"/>
        </w:rPr>
        <w:t>trouveront les liens renvoyant vers les documents de réunion et les modalités d</w:t>
      </w:r>
      <w:r w:rsidR="00764312" w:rsidRPr="00771A86">
        <w:rPr>
          <w:rFonts w:asciiTheme="minorHAnsi" w:hAnsiTheme="minorHAnsi"/>
          <w:lang w:val="fr-CH"/>
        </w:rPr>
        <w:t>'</w:t>
      </w:r>
      <w:r w:rsidRPr="00771A86">
        <w:rPr>
          <w:rFonts w:asciiTheme="minorHAnsi" w:hAnsiTheme="minorHAnsi"/>
          <w:lang w:val="fr-CH"/>
        </w:rPr>
        <w:t>inscription à l</w:t>
      </w:r>
      <w:r w:rsidR="00764312" w:rsidRPr="00771A86">
        <w:rPr>
          <w:rFonts w:asciiTheme="minorHAnsi" w:hAnsiTheme="minorHAnsi"/>
          <w:lang w:val="fr-CH"/>
        </w:rPr>
        <w:t>'</w:t>
      </w:r>
      <w:r w:rsidRPr="00771A86">
        <w:rPr>
          <w:rFonts w:asciiTheme="minorHAnsi" w:hAnsiTheme="minorHAnsi"/>
          <w:lang w:val="fr-CH"/>
        </w:rPr>
        <w:t>adresse:</w:t>
      </w:r>
    </w:p>
    <w:p w:rsidR="00BE52B7" w:rsidRPr="00771A86" w:rsidRDefault="00546957" w:rsidP="00AC74E5">
      <w:pPr>
        <w:keepNext/>
        <w:keepLines/>
        <w:ind w:right="-194"/>
        <w:rPr>
          <w:rFonts w:asciiTheme="minorHAnsi" w:hAnsiTheme="minorHAnsi"/>
          <w:szCs w:val="24"/>
        </w:rPr>
      </w:pPr>
      <w:hyperlink r:id="rId13" w:history="1">
        <w:r w:rsidR="00BE52B7" w:rsidRPr="00771A86">
          <w:rPr>
            <w:rStyle w:val="Hyperlink"/>
            <w:rFonts w:asciiTheme="minorHAnsi" w:hAnsiTheme="minorHAnsi" w:cs="Arial"/>
            <w:szCs w:val="24"/>
          </w:rPr>
          <w:t>https://portal.etsi.org/webapp/MeetingCalendar/MeetingDetails.asp?m_id=17382</w:t>
        </w:r>
      </w:hyperlink>
      <w:r w:rsidR="00DC0B09" w:rsidRPr="00DC0B09">
        <w:t>.</w:t>
      </w:r>
    </w:p>
    <w:p w:rsidR="00BE52B7" w:rsidRPr="00771A86" w:rsidRDefault="00BE52B7" w:rsidP="00BE52B7">
      <w:pPr>
        <w:rPr>
          <w:rFonts w:asciiTheme="minorHAnsi" w:hAnsiTheme="minorHAnsi"/>
          <w:lang w:val="fr-CH"/>
        </w:rPr>
      </w:pPr>
      <w:r w:rsidRPr="00771A86">
        <w:rPr>
          <w:rFonts w:asciiTheme="minorHAnsi" w:hAnsiTheme="minorHAnsi"/>
          <w:lang w:val="fr-CH"/>
        </w:rPr>
        <w:t>Les membres de l</w:t>
      </w:r>
      <w:r w:rsidR="00764312" w:rsidRPr="00771A86">
        <w:rPr>
          <w:rFonts w:asciiTheme="minorHAnsi" w:hAnsiTheme="minorHAnsi"/>
          <w:lang w:val="fr-CH"/>
        </w:rPr>
        <w:t>'</w:t>
      </w:r>
      <w:r w:rsidRPr="00771A86">
        <w:rPr>
          <w:rFonts w:asciiTheme="minorHAnsi" w:hAnsiTheme="minorHAnsi"/>
          <w:lang w:val="fr-CH"/>
        </w:rPr>
        <w:t xml:space="preserve">ETSI TC INT doivent réserver </w:t>
      </w:r>
      <w:hyperlink r:id="rId14" w:history="1">
        <w:r w:rsidRPr="00771A86">
          <w:rPr>
            <w:rStyle w:val="Hyperlink"/>
            <w:rFonts w:asciiTheme="minorHAnsi" w:hAnsiTheme="minorHAnsi"/>
            <w:lang w:val="fr-CH"/>
          </w:rPr>
          <w:t>ICI</w:t>
        </w:r>
      </w:hyperlink>
      <w:r w:rsidRPr="00771A86">
        <w:rPr>
          <w:rFonts w:asciiTheme="minorHAnsi" w:hAnsiTheme="minorHAnsi"/>
          <w:lang w:val="fr-CH"/>
        </w:rPr>
        <w:t xml:space="preserve"> les numéros des contributions.</w:t>
      </w:r>
    </w:p>
    <w:p w:rsidR="00BE52B7" w:rsidRPr="00771A86" w:rsidRDefault="00BE52B7" w:rsidP="00BE52B7">
      <w:pPr>
        <w:rPr>
          <w:rFonts w:asciiTheme="minorHAnsi" w:hAnsiTheme="minorHAnsi"/>
          <w:lang w:val="fr-CH"/>
        </w:rPr>
      </w:pPr>
      <w:r w:rsidRPr="00771A86">
        <w:rPr>
          <w:rFonts w:asciiTheme="minorHAnsi" w:hAnsiTheme="minorHAnsi"/>
          <w:lang w:val="fr-CH"/>
        </w:rPr>
        <w:t xml:space="preserve">Il est à noter que les contributions soumises à cette réunion peuvent être consultées sur la page de la réunion ou dans </w:t>
      </w:r>
      <w:proofErr w:type="spellStart"/>
      <w:r w:rsidRPr="00771A86">
        <w:rPr>
          <w:rFonts w:asciiTheme="minorHAnsi" w:hAnsiTheme="minorHAnsi"/>
          <w:lang w:val="fr-CH"/>
        </w:rPr>
        <w:t>docbox</w:t>
      </w:r>
      <w:proofErr w:type="spellEnd"/>
      <w:r w:rsidRPr="00771A86">
        <w:rPr>
          <w:rFonts w:asciiTheme="minorHAnsi" w:hAnsiTheme="minorHAnsi"/>
          <w:lang w:val="fr-CH"/>
        </w:rPr>
        <w:t>.</w:t>
      </w:r>
    </w:p>
    <w:p w:rsidR="00BE52B7" w:rsidRPr="00771A86" w:rsidRDefault="00BE52B7" w:rsidP="006A1B65">
      <w:pPr>
        <w:rPr>
          <w:rFonts w:asciiTheme="minorHAnsi" w:hAnsiTheme="minorHAnsi"/>
          <w:lang w:val="fr-CH"/>
        </w:rPr>
      </w:pPr>
      <w:r w:rsidRPr="00771A86">
        <w:rPr>
          <w:rFonts w:asciiTheme="minorHAnsi" w:hAnsiTheme="minorHAnsi"/>
          <w:lang w:val="fr-CH"/>
        </w:rPr>
        <w:t>Si vous avez des doutes ou si votre entreprise n</w:t>
      </w:r>
      <w:r w:rsidR="00764312" w:rsidRPr="00771A86">
        <w:rPr>
          <w:rFonts w:asciiTheme="minorHAnsi" w:hAnsiTheme="minorHAnsi"/>
          <w:lang w:val="fr-CH"/>
        </w:rPr>
        <w:t>'</w:t>
      </w:r>
      <w:r w:rsidRPr="00771A86">
        <w:rPr>
          <w:rFonts w:asciiTheme="minorHAnsi" w:hAnsiTheme="minorHAnsi"/>
          <w:lang w:val="fr-CH"/>
        </w:rPr>
        <w:t>est pas membre de l</w:t>
      </w:r>
      <w:r w:rsidR="00764312" w:rsidRPr="00771A86">
        <w:rPr>
          <w:rFonts w:asciiTheme="minorHAnsi" w:hAnsiTheme="minorHAnsi"/>
          <w:lang w:val="fr-CH"/>
        </w:rPr>
        <w:t>'</w:t>
      </w:r>
      <w:r w:rsidRPr="00771A86">
        <w:rPr>
          <w:rFonts w:asciiTheme="minorHAnsi" w:hAnsiTheme="minorHAnsi"/>
          <w:lang w:val="fr-CH"/>
        </w:rPr>
        <w:t xml:space="preserve">ETSI, mettez-vous en rapport avec </w:t>
      </w:r>
      <w:hyperlink r:id="rId15" w:history="1">
        <w:r w:rsidRPr="00771A86">
          <w:rPr>
            <w:rStyle w:val="Hyperlink"/>
            <w:rFonts w:asciiTheme="minorHAnsi" w:hAnsiTheme="minorHAnsi"/>
            <w:lang w:val="fr-CH"/>
          </w:rPr>
          <w:t>INTSupport@etsi.org</w:t>
        </w:r>
      </w:hyperlink>
      <w:r w:rsidR="006A1B65" w:rsidRPr="006A1B65">
        <w:rPr>
          <w:rFonts w:asciiTheme="minorHAnsi" w:hAnsiTheme="minorHAnsi"/>
        </w:rPr>
        <w:t>.</w:t>
      </w:r>
    </w:p>
    <w:p w:rsidR="00BE52B7" w:rsidRPr="00771A86" w:rsidRDefault="00BE52B7" w:rsidP="002560A3">
      <w:pPr>
        <w:rPr>
          <w:rFonts w:asciiTheme="minorHAnsi" w:hAnsiTheme="minorHAnsi"/>
          <w:i/>
          <w:iCs/>
        </w:rPr>
      </w:pPr>
      <w:r w:rsidRPr="00771A86">
        <w:rPr>
          <w:rFonts w:asciiTheme="minorHAnsi" w:hAnsiTheme="minorHAnsi"/>
          <w:i/>
          <w:iCs/>
          <w:u w:val="single"/>
        </w:rPr>
        <w:t>NOTE</w:t>
      </w:r>
      <w:r w:rsidRPr="00771A86">
        <w:rPr>
          <w:rFonts w:asciiTheme="minorHAnsi" w:hAnsiTheme="minorHAnsi"/>
          <w:i/>
          <w:iCs/>
        </w:rPr>
        <w:t>: Un nouveau répertoire de documents sera créé par l</w:t>
      </w:r>
      <w:r w:rsidR="00764312" w:rsidRPr="00771A86">
        <w:rPr>
          <w:rFonts w:asciiTheme="minorHAnsi" w:hAnsiTheme="minorHAnsi"/>
          <w:i/>
          <w:iCs/>
        </w:rPr>
        <w:t>'</w:t>
      </w:r>
      <w:r w:rsidRPr="00771A86">
        <w:rPr>
          <w:rFonts w:asciiTheme="minorHAnsi" w:hAnsiTheme="minorHAnsi"/>
          <w:i/>
          <w:iCs/>
        </w:rPr>
        <w:t>ETSI pour permettre à tous (membres de l</w:t>
      </w:r>
      <w:r w:rsidR="00764312" w:rsidRPr="00771A86">
        <w:rPr>
          <w:rFonts w:asciiTheme="minorHAnsi" w:hAnsiTheme="minorHAnsi"/>
          <w:i/>
          <w:iCs/>
        </w:rPr>
        <w:t>'</w:t>
      </w:r>
      <w:r w:rsidRPr="00771A86">
        <w:rPr>
          <w:rFonts w:asciiTheme="minorHAnsi" w:hAnsiTheme="minorHAnsi"/>
          <w:i/>
          <w:iCs/>
        </w:rPr>
        <w:t>UIT et de l</w:t>
      </w:r>
      <w:r w:rsidR="00764312" w:rsidRPr="00771A86">
        <w:rPr>
          <w:rFonts w:asciiTheme="minorHAnsi" w:hAnsiTheme="minorHAnsi"/>
          <w:i/>
          <w:iCs/>
        </w:rPr>
        <w:t>'</w:t>
      </w:r>
      <w:r w:rsidRPr="00771A86">
        <w:rPr>
          <w:rFonts w:asciiTheme="minorHAnsi" w:hAnsiTheme="minorHAnsi"/>
          <w:i/>
          <w:iCs/>
        </w:rPr>
        <w:t>ETSI) de partager les documents. Le secrétariat de l</w:t>
      </w:r>
      <w:r w:rsidR="00764312" w:rsidRPr="00771A86">
        <w:rPr>
          <w:rFonts w:asciiTheme="minorHAnsi" w:hAnsiTheme="minorHAnsi"/>
          <w:i/>
          <w:iCs/>
        </w:rPr>
        <w:t>'</w:t>
      </w:r>
      <w:r w:rsidRPr="00771A86">
        <w:rPr>
          <w:rFonts w:asciiTheme="minorHAnsi" w:hAnsiTheme="minorHAnsi"/>
          <w:i/>
          <w:iCs/>
        </w:rPr>
        <w:t>ETSI et celui de l</w:t>
      </w:r>
      <w:r w:rsidR="00764312" w:rsidRPr="00771A86">
        <w:rPr>
          <w:rFonts w:asciiTheme="minorHAnsi" w:hAnsiTheme="minorHAnsi"/>
          <w:i/>
          <w:iCs/>
        </w:rPr>
        <w:t>'</w:t>
      </w:r>
      <w:r w:rsidRPr="00771A86">
        <w:rPr>
          <w:rFonts w:asciiTheme="minorHAnsi" w:hAnsiTheme="minorHAnsi"/>
          <w:i/>
          <w:iCs/>
        </w:rPr>
        <w:t>UIT indiqueront aux délégués, au moyen des listes de diffusion, comment accéder aux documents de réunion</w:t>
      </w:r>
      <w:r w:rsidRPr="006A1B65">
        <w:rPr>
          <w:rFonts w:asciiTheme="minorHAnsi" w:hAnsiTheme="minorHAnsi"/>
          <w:i/>
          <w:iCs/>
        </w:rPr>
        <w:t>.</w:t>
      </w:r>
    </w:p>
    <w:p w:rsidR="00BE52B7" w:rsidRPr="00771A86" w:rsidRDefault="002560A3" w:rsidP="002560A3">
      <w:pPr>
        <w:pStyle w:val="Heading1"/>
        <w:rPr>
          <w:rFonts w:asciiTheme="minorHAnsi" w:hAnsiTheme="minorHAnsi"/>
        </w:rPr>
      </w:pPr>
      <w:r w:rsidRPr="00771A86">
        <w:rPr>
          <w:rFonts w:asciiTheme="minorHAnsi" w:hAnsiTheme="minorHAnsi"/>
        </w:rPr>
        <w:t>4</w:t>
      </w:r>
      <w:r w:rsidR="00BE52B7" w:rsidRPr="00771A86">
        <w:rPr>
          <w:rFonts w:asciiTheme="minorHAnsi" w:hAnsiTheme="minorHAnsi"/>
        </w:rPr>
        <w:tab/>
        <w:t>Méthodes de travail et installations</w:t>
      </w:r>
    </w:p>
    <w:p w:rsidR="00BE52B7" w:rsidRPr="00771A86" w:rsidRDefault="002560A3" w:rsidP="002560A3">
      <w:pPr>
        <w:rPr>
          <w:rFonts w:asciiTheme="minorHAnsi" w:hAnsiTheme="minorHAnsi"/>
        </w:rPr>
      </w:pPr>
      <w:r w:rsidRPr="00771A86">
        <w:rPr>
          <w:rFonts w:asciiTheme="minorHAnsi" w:hAnsiTheme="minorHAnsi"/>
          <w:b/>
          <w:bCs/>
        </w:rPr>
        <w:t>RÉ</w:t>
      </w:r>
      <w:r w:rsidR="00BE52B7" w:rsidRPr="00771A86">
        <w:rPr>
          <w:rFonts w:asciiTheme="minorHAnsi" w:hAnsiTheme="minorHAnsi"/>
          <w:b/>
          <w:bCs/>
        </w:rPr>
        <w:t xml:space="preserve">UNIONS SANS PAPIER: </w:t>
      </w:r>
      <w:r w:rsidR="00BE52B7" w:rsidRPr="00771A86">
        <w:rPr>
          <w:rFonts w:asciiTheme="minorHAnsi" w:hAnsiTheme="minorHAnsi"/>
        </w:rPr>
        <w:t>Les réunions seront sans documents papier.</w:t>
      </w:r>
    </w:p>
    <w:p w:rsidR="00BE52B7" w:rsidRPr="006A1B65" w:rsidRDefault="00BE52B7" w:rsidP="006A1B65">
      <w:pPr>
        <w:widowControl w:val="0"/>
      </w:pPr>
      <w:r w:rsidRPr="00771A86">
        <w:rPr>
          <w:rFonts w:asciiTheme="minorHAnsi" w:hAnsiTheme="minorHAnsi"/>
          <w:b/>
          <w:bCs/>
          <w:szCs w:val="24"/>
          <w:lang w:val="fr-CH"/>
        </w:rPr>
        <w:t>RÉSEAU LOCAL SANS FIL (WLAN)</w:t>
      </w:r>
      <w:r w:rsidRPr="00771A86">
        <w:rPr>
          <w:rFonts w:asciiTheme="minorHAnsi" w:hAnsiTheme="minorHAnsi"/>
          <w:bCs/>
          <w:szCs w:val="24"/>
          <w:lang w:val="fr-CH"/>
        </w:rPr>
        <w:t>: Vous pourrez vous connecter au réseau de l</w:t>
      </w:r>
      <w:r w:rsidR="00764312" w:rsidRPr="00771A86">
        <w:rPr>
          <w:rFonts w:asciiTheme="minorHAnsi" w:hAnsiTheme="minorHAnsi"/>
          <w:bCs/>
          <w:szCs w:val="24"/>
          <w:lang w:val="fr-CH"/>
        </w:rPr>
        <w:t>'</w:t>
      </w:r>
      <w:r w:rsidRPr="00771A86">
        <w:rPr>
          <w:rFonts w:asciiTheme="minorHAnsi" w:hAnsiTheme="minorHAnsi"/>
          <w:bCs/>
          <w:szCs w:val="24"/>
          <w:lang w:val="fr-CH"/>
        </w:rPr>
        <w:t>ETSI. Si vous avez besoin d</w:t>
      </w:r>
      <w:r w:rsidR="00764312" w:rsidRPr="00771A86">
        <w:rPr>
          <w:rFonts w:asciiTheme="minorHAnsi" w:hAnsiTheme="minorHAnsi"/>
          <w:bCs/>
          <w:szCs w:val="24"/>
          <w:lang w:val="fr-CH"/>
        </w:rPr>
        <w:t>'</w:t>
      </w:r>
      <w:r w:rsidRPr="00771A86">
        <w:rPr>
          <w:rFonts w:asciiTheme="minorHAnsi" w:hAnsiTheme="minorHAnsi"/>
          <w:bCs/>
          <w:szCs w:val="24"/>
          <w:lang w:val="fr-CH"/>
        </w:rPr>
        <w:t>une assistance, suiv</w:t>
      </w:r>
      <w:r w:rsidR="00AC74E5">
        <w:rPr>
          <w:rFonts w:asciiTheme="minorHAnsi" w:hAnsiTheme="minorHAnsi"/>
          <w:bCs/>
          <w:szCs w:val="24"/>
          <w:lang w:val="fr-CH"/>
        </w:rPr>
        <w:t>ez les instructions sur ce lien</w:t>
      </w:r>
      <w:r w:rsidRPr="00771A86">
        <w:rPr>
          <w:rFonts w:asciiTheme="minorHAnsi" w:hAnsiTheme="minorHAnsi"/>
          <w:bCs/>
          <w:szCs w:val="24"/>
          <w:lang w:val="fr-CH"/>
        </w:rPr>
        <w:t>:</w:t>
      </w:r>
      <w:r w:rsidRPr="00771A86">
        <w:rPr>
          <w:rFonts w:asciiTheme="minorHAnsi" w:hAnsiTheme="minorHAnsi"/>
        </w:rPr>
        <w:t xml:space="preserve"> </w:t>
      </w:r>
      <w:hyperlink r:id="rId16" w:history="1">
        <w:r w:rsidRPr="00DC0B09">
          <w:rPr>
            <w:rStyle w:val="Hyperlink"/>
            <w:rFonts w:asciiTheme="minorHAnsi" w:hAnsiTheme="minorHAnsi"/>
          </w:rPr>
          <w:t>http://portal.etsi.org/helpdesk/</w:t>
        </w:r>
      </w:hyperlink>
      <w:r w:rsidR="006A1B65" w:rsidRPr="006A1B65">
        <w:rPr>
          <w:rFonts w:asciiTheme="minorHAnsi" w:hAnsiTheme="minorHAnsi"/>
        </w:rPr>
        <w:t xml:space="preserve"> </w:t>
      </w:r>
      <w:r w:rsidR="002560A3" w:rsidRPr="006A1B65">
        <w:rPr>
          <w:rFonts w:asciiTheme="minorHAnsi" w:hAnsiTheme="minorHAnsi"/>
        </w:rPr>
        <w:t>(cliquer sur "</w:t>
      </w:r>
      <w:r w:rsidRPr="006A1B65">
        <w:rPr>
          <w:rFonts w:asciiTheme="minorHAnsi" w:hAnsiTheme="minorHAnsi"/>
        </w:rPr>
        <w:t xml:space="preserve">Network </w:t>
      </w:r>
      <w:proofErr w:type="spellStart"/>
      <w:r w:rsidRPr="006A1B65">
        <w:rPr>
          <w:rFonts w:asciiTheme="minorHAnsi" w:hAnsiTheme="minorHAnsi"/>
        </w:rPr>
        <w:t>Facilities</w:t>
      </w:r>
      <w:proofErr w:type="spellEnd"/>
      <w:r w:rsidR="002560A3" w:rsidRPr="006A1B65">
        <w:rPr>
          <w:rFonts w:asciiTheme="minorHAnsi" w:hAnsiTheme="minorHAnsi"/>
        </w:rPr>
        <w:t>"</w:t>
      </w:r>
      <w:r w:rsidR="00AC74E5" w:rsidRPr="006A1B65">
        <w:rPr>
          <w:rFonts w:asciiTheme="minorHAnsi" w:hAnsiTheme="minorHAnsi"/>
        </w:rPr>
        <w:t xml:space="preserve"> dans le menu).</w:t>
      </w:r>
    </w:p>
    <w:p w:rsidR="00BE52B7" w:rsidRPr="00771A86" w:rsidRDefault="000A564C" w:rsidP="000A564C">
      <w:pPr>
        <w:pStyle w:val="Heading1"/>
        <w:rPr>
          <w:rFonts w:asciiTheme="minorHAnsi" w:hAnsiTheme="minorHAnsi"/>
          <w:lang w:val="fr-CH"/>
        </w:rPr>
      </w:pPr>
      <w:r w:rsidRPr="00771A86">
        <w:rPr>
          <w:rFonts w:asciiTheme="minorHAnsi" w:hAnsiTheme="minorHAnsi"/>
          <w:lang w:val="fr-CH"/>
        </w:rPr>
        <w:t>5</w:t>
      </w:r>
      <w:r w:rsidR="00BE52B7" w:rsidRPr="00771A86">
        <w:rPr>
          <w:rFonts w:asciiTheme="minorHAnsi" w:hAnsiTheme="minorHAnsi"/>
          <w:lang w:val="fr-CH"/>
        </w:rPr>
        <w:tab/>
        <w:t>Inscription et formalités de visa</w:t>
      </w:r>
    </w:p>
    <w:p w:rsidR="00BE52B7" w:rsidRPr="00771A86" w:rsidRDefault="00BE52B7" w:rsidP="00BE52B7">
      <w:pPr>
        <w:rPr>
          <w:rFonts w:asciiTheme="minorHAnsi" w:hAnsiTheme="minorHAnsi"/>
          <w:szCs w:val="24"/>
          <w:lang w:val="fr-CH"/>
        </w:rPr>
      </w:pPr>
      <w:r w:rsidRPr="00771A86">
        <w:rPr>
          <w:rFonts w:asciiTheme="minorHAnsi" w:hAnsiTheme="minorHAnsi"/>
          <w:b/>
          <w:bCs/>
          <w:szCs w:val="24"/>
          <w:lang w:val="fr-CH"/>
        </w:rPr>
        <w:t>INSCRIPTION</w:t>
      </w:r>
      <w:r w:rsidRPr="00771A86">
        <w:rPr>
          <w:rFonts w:asciiTheme="minorHAnsi" w:hAnsiTheme="minorHAnsi"/>
          <w:bCs/>
          <w:szCs w:val="24"/>
          <w:lang w:val="fr-CH"/>
        </w:rPr>
        <w:t>:</w:t>
      </w:r>
      <w:r w:rsidRPr="00771A86">
        <w:rPr>
          <w:rFonts w:asciiTheme="minorHAnsi" w:hAnsiTheme="minorHAnsi"/>
          <w:b/>
          <w:bCs/>
          <w:szCs w:val="24"/>
          <w:lang w:val="fr-CH"/>
        </w:rPr>
        <w:t xml:space="preserve"> </w:t>
      </w:r>
      <w:r w:rsidRPr="00771A86">
        <w:rPr>
          <w:rFonts w:asciiTheme="minorHAnsi" w:hAnsiTheme="minorHAnsi"/>
          <w:szCs w:val="24"/>
          <w:lang w:val="fr-CH"/>
        </w:rPr>
        <w:t>Afin de permettre au TSB de prendre les dispositions nécessaires, veuillez lui faire parvenir par lettre, par télécopie (+41 22 730 5853) ou par courrier électronique (</w:t>
      </w:r>
      <w:hyperlink r:id="rId17" w:history="1">
        <w:r w:rsidRPr="00771A86">
          <w:rPr>
            <w:rFonts w:asciiTheme="minorHAnsi" w:hAnsiTheme="minorHAnsi"/>
            <w:color w:val="0000FF"/>
            <w:szCs w:val="24"/>
            <w:u w:val="single"/>
            <w:lang w:val="fr-CH"/>
          </w:rPr>
          <w:t>tsbreg@itu.int</w:t>
        </w:r>
      </w:hyperlink>
      <w:r w:rsidRPr="00771A86">
        <w:rPr>
          <w:rFonts w:asciiTheme="minorHAnsi" w:hAnsiTheme="minorHAnsi"/>
          <w:szCs w:val="24"/>
          <w:lang w:val="fr-CH"/>
        </w:rPr>
        <w:t xml:space="preserve">) </w:t>
      </w:r>
      <w:r w:rsidRPr="00771A86">
        <w:rPr>
          <w:rFonts w:asciiTheme="minorHAnsi" w:hAnsiTheme="minorHAnsi"/>
          <w:b/>
          <w:bCs/>
          <w:szCs w:val="24"/>
          <w:lang w:val="fr-CH"/>
        </w:rPr>
        <w:t>au plus tard le 24 février 2016</w:t>
      </w:r>
      <w:r w:rsidRPr="00771A86">
        <w:rPr>
          <w:rFonts w:asciiTheme="minorHAnsi" w:hAnsiTheme="minorHAnsi"/>
          <w:szCs w:val="24"/>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BE52B7" w:rsidRPr="006A1B65" w:rsidRDefault="00BE52B7" w:rsidP="00E03505">
      <w:r w:rsidRPr="00771A86">
        <w:rPr>
          <w:rFonts w:asciiTheme="minorHAnsi" w:hAnsiTheme="minorHAnsi"/>
          <w:b/>
          <w:bCs/>
          <w:szCs w:val="24"/>
          <w:lang w:val="fr-CH"/>
        </w:rPr>
        <w:t xml:space="preserve">Veuillez noter que l'inscription préalable des participants aux réunions de l'UIT-T se fait </w:t>
      </w:r>
      <w:r w:rsidRPr="00771A86">
        <w:rPr>
          <w:rFonts w:asciiTheme="minorHAnsi" w:hAnsiTheme="minorHAnsi"/>
          <w:b/>
          <w:bCs/>
          <w:i/>
          <w:iCs/>
          <w:szCs w:val="24"/>
          <w:lang w:val="fr-CH"/>
        </w:rPr>
        <w:t>en ligne</w:t>
      </w:r>
      <w:r w:rsidRPr="00771A86">
        <w:rPr>
          <w:rFonts w:asciiTheme="minorHAnsi" w:hAnsiTheme="minorHAnsi"/>
          <w:b/>
          <w:bCs/>
          <w:szCs w:val="24"/>
          <w:lang w:val="fr-CH"/>
        </w:rPr>
        <w:t xml:space="preserve"> sur le site web de l'UIT-T (</w:t>
      </w:r>
      <w:hyperlink r:id="rId18" w:history="1">
        <w:r w:rsidRPr="00771A86">
          <w:rPr>
            <w:rStyle w:val="Hyperlink"/>
            <w:rFonts w:asciiTheme="minorHAnsi" w:hAnsiTheme="minorHAnsi"/>
            <w:b/>
            <w:bCs/>
            <w:szCs w:val="24"/>
            <w:lang w:val="fr-CH"/>
          </w:rPr>
          <w:t>http://itu.int/ITU-T/studygroups/com11</w:t>
        </w:r>
      </w:hyperlink>
      <w:r w:rsidR="00E03505" w:rsidRPr="00771A86">
        <w:rPr>
          <w:rFonts w:asciiTheme="minorHAnsi" w:hAnsiTheme="minorHAnsi"/>
          <w:b/>
          <w:bCs/>
          <w:szCs w:val="24"/>
          <w:lang w:val="fr-CH"/>
        </w:rPr>
        <w:t>)</w:t>
      </w:r>
      <w:r w:rsidR="00DC0B09">
        <w:rPr>
          <w:rFonts w:asciiTheme="minorHAnsi" w:hAnsiTheme="minorHAnsi"/>
          <w:b/>
          <w:bCs/>
          <w:szCs w:val="24"/>
          <w:lang w:val="fr-CH"/>
        </w:rPr>
        <w:t>.</w:t>
      </w:r>
    </w:p>
    <w:p w:rsidR="00BE52B7" w:rsidRPr="00771A86" w:rsidRDefault="00BE52B7" w:rsidP="00AC74E5">
      <w:pPr>
        <w:rPr>
          <w:rFonts w:asciiTheme="minorHAnsi" w:hAnsiTheme="minorHAnsi"/>
        </w:rPr>
      </w:pPr>
      <w:r w:rsidRPr="00771A86">
        <w:rPr>
          <w:rFonts w:asciiTheme="minorHAnsi" w:hAnsiTheme="minorHAnsi"/>
        </w:rPr>
        <w:t xml:space="preserve">Les </w:t>
      </w:r>
      <w:r w:rsidRPr="006A1B65">
        <w:rPr>
          <w:rFonts w:asciiTheme="minorHAnsi" w:hAnsiTheme="minorHAnsi"/>
          <w:b/>
          <w:bCs/>
        </w:rPr>
        <w:t>Membres de l</w:t>
      </w:r>
      <w:r w:rsidR="00764312" w:rsidRPr="006A1B65">
        <w:rPr>
          <w:rFonts w:asciiTheme="minorHAnsi" w:hAnsiTheme="minorHAnsi"/>
          <w:b/>
          <w:bCs/>
        </w:rPr>
        <w:t>'</w:t>
      </w:r>
      <w:r w:rsidR="00AC74E5" w:rsidRPr="006A1B65">
        <w:rPr>
          <w:rFonts w:asciiTheme="minorHAnsi" w:hAnsiTheme="minorHAnsi"/>
          <w:b/>
          <w:bCs/>
        </w:rPr>
        <w:t>UIT</w:t>
      </w:r>
      <w:r w:rsidR="00AC74E5" w:rsidRPr="006A1B65">
        <w:rPr>
          <w:rFonts w:asciiTheme="minorHAnsi" w:hAnsiTheme="minorHAnsi"/>
          <w:b/>
          <w:bCs/>
        </w:rPr>
        <w:noBreakHyphen/>
      </w:r>
      <w:r w:rsidRPr="006A1B65">
        <w:rPr>
          <w:rFonts w:asciiTheme="minorHAnsi" w:hAnsiTheme="minorHAnsi"/>
          <w:b/>
          <w:bCs/>
        </w:rPr>
        <w:t>T</w:t>
      </w:r>
      <w:r w:rsidRPr="00771A86">
        <w:rPr>
          <w:rFonts w:asciiTheme="minorHAnsi" w:hAnsiTheme="minorHAnsi"/>
        </w:rPr>
        <w:t xml:space="preserve"> peuvent donc s</w:t>
      </w:r>
      <w:r w:rsidR="00764312" w:rsidRPr="00771A86">
        <w:rPr>
          <w:rFonts w:asciiTheme="minorHAnsi" w:hAnsiTheme="minorHAnsi"/>
        </w:rPr>
        <w:t>'</w:t>
      </w:r>
      <w:r w:rsidRPr="00771A86">
        <w:rPr>
          <w:rFonts w:asciiTheme="minorHAnsi" w:hAnsiTheme="minorHAnsi"/>
        </w:rPr>
        <w:t>inscrire pour la réunion du GT</w:t>
      </w:r>
      <w:r w:rsidR="006A1B65">
        <w:rPr>
          <w:rFonts w:asciiTheme="minorHAnsi" w:hAnsiTheme="minorHAnsi"/>
        </w:rPr>
        <w:t> </w:t>
      </w:r>
      <w:r w:rsidRPr="00771A86">
        <w:rPr>
          <w:rFonts w:asciiTheme="minorHAnsi" w:hAnsiTheme="minorHAnsi"/>
        </w:rPr>
        <w:t xml:space="preserve">4/11, et pour les réunions des </w:t>
      </w:r>
      <w:r w:rsidR="006A1B65" w:rsidRPr="00771A86">
        <w:rPr>
          <w:rFonts w:asciiTheme="minorHAnsi" w:hAnsiTheme="minorHAnsi"/>
        </w:rPr>
        <w:t>G</w:t>
      </w:r>
      <w:r w:rsidRPr="00771A86">
        <w:rPr>
          <w:rFonts w:asciiTheme="minorHAnsi" w:hAnsiTheme="minorHAnsi"/>
        </w:rPr>
        <w:t xml:space="preserve">roupes du Rapporteur pour les Questions 2/11, 10/11, 11/11 et 15/11, en utilisant le lien </w:t>
      </w:r>
      <w:hyperlink r:id="rId19" w:history="1">
        <w:r w:rsidRPr="00771A86">
          <w:rPr>
            <w:rStyle w:val="Hyperlink"/>
            <w:rFonts w:asciiTheme="minorHAnsi" w:hAnsiTheme="minorHAnsi"/>
          </w:rPr>
          <w:t>ITU</w:t>
        </w:r>
        <w:r w:rsidR="00AC74E5">
          <w:rPr>
            <w:rStyle w:val="Hyperlink"/>
            <w:rFonts w:asciiTheme="minorHAnsi" w:hAnsiTheme="minorHAnsi"/>
          </w:rPr>
          <w:noBreakHyphen/>
        </w:r>
        <w:r w:rsidRPr="00771A86">
          <w:rPr>
            <w:rStyle w:val="Hyperlink"/>
            <w:rFonts w:asciiTheme="minorHAnsi" w:hAnsiTheme="minorHAnsi"/>
          </w:rPr>
          <w:t>REGISTRATION</w:t>
        </w:r>
      </w:hyperlink>
      <w:r w:rsidRPr="00771A86">
        <w:rPr>
          <w:rFonts w:asciiTheme="minorHAnsi" w:hAnsiTheme="minorHAnsi"/>
        </w:rPr>
        <w:t>.</w:t>
      </w:r>
    </w:p>
    <w:p w:rsidR="00BE52B7" w:rsidRPr="00771A86" w:rsidRDefault="00BE52B7" w:rsidP="00E03505">
      <w:pPr>
        <w:rPr>
          <w:rFonts w:asciiTheme="minorHAnsi" w:hAnsiTheme="minorHAnsi"/>
        </w:rPr>
      </w:pPr>
      <w:r w:rsidRPr="00771A86">
        <w:rPr>
          <w:rFonts w:asciiTheme="minorHAnsi" w:hAnsiTheme="minorHAnsi"/>
        </w:rPr>
        <w:t xml:space="preserve">Les </w:t>
      </w:r>
      <w:r w:rsidRPr="006A1B65">
        <w:rPr>
          <w:rFonts w:asciiTheme="minorHAnsi" w:hAnsiTheme="minorHAnsi"/>
          <w:b/>
          <w:bCs/>
        </w:rPr>
        <w:t>membres de l</w:t>
      </w:r>
      <w:r w:rsidR="00764312" w:rsidRPr="006A1B65">
        <w:rPr>
          <w:rFonts w:asciiTheme="minorHAnsi" w:hAnsiTheme="minorHAnsi"/>
          <w:b/>
          <w:bCs/>
        </w:rPr>
        <w:t>'</w:t>
      </w:r>
      <w:r w:rsidRPr="006A1B65">
        <w:rPr>
          <w:rFonts w:asciiTheme="minorHAnsi" w:hAnsiTheme="minorHAnsi"/>
          <w:b/>
          <w:bCs/>
        </w:rPr>
        <w:t>ETSI</w:t>
      </w:r>
      <w:r w:rsidRPr="00771A86">
        <w:rPr>
          <w:rFonts w:asciiTheme="minorHAnsi" w:hAnsiTheme="minorHAnsi"/>
        </w:rPr>
        <w:t>, quant à eux, peuvent s</w:t>
      </w:r>
      <w:r w:rsidR="00764312" w:rsidRPr="00771A86">
        <w:rPr>
          <w:rFonts w:asciiTheme="minorHAnsi" w:hAnsiTheme="minorHAnsi"/>
        </w:rPr>
        <w:t>'</w:t>
      </w:r>
      <w:r w:rsidRPr="00771A86">
        <w:rPr>
          <w:rFonts w:asciiTheme="minorHAnsi" w:hAnsiTheme="minorHAnsi"/>
        </w:rPr>
        <w:t xml:space="preserve">inscrire à la réunion du TC INT en utilisant le lien </w:t>
      </w:r>
      <w:hyperlink r:id="rId20" w:history="1">
        <w:r w:rsidRPr="00771A86">
          <w:rPr>
            <w:rStyle w:val="Hyperlink"/>
            <w:rFonts w:asciiTheme="minorHAnsi" w:hAnsiTheme="minorHAnsi"/>
          </w:rPr>
          <w:t>ETSI-REGISTRATION</w:t>
        </w:r>
      </w:hyperlink>
      <w:r w:rsidRPr="00771A86">
        <w:rPr>
          <w:rFonts w:asciiTheme="minorHAnsi" w:hAnsiTheme="minorHAnsi"/>
        </w:rPr>
        <w:t>.</w:t>
      </w:r>
    </w:p>
    <w:p w:rsidR="00BE52B7" w:rsidRPr="00771A86" w:rsidRDefault="00BE52B7" w:rsidP="00E03505">
      <w:pPr>
        <w:rPr>
          <w:rFonts w:asciiTheme="minorHAnsi" w:hAnsiTheme="minorHAnsi"/>
        </w:rPr>
      </w:pPr>
      <w:r w:rsidRPr="00771A86">
        <w:rPr>
          <w:rFonts w:asciiTheme="minorHAnsi" w:hAnsiTheme="minorHAnsi"/>
        </w:rPr>
        <w:t>Vous voudrez bien vous inscrire dès que possible et, en tout cas, avant le 10 mars 2016.</w:t>
      </w:r>
    </w:p>
    <w:p w:rsidR="00BE52B7" w:rsidRPr="00771A86" w:rsidRDefault="00BE52B7" w:rsidP="00E03505">
      <w:pPr>
        <w:rPr>
          <w:rFonts w:asciiTheme="minorHAnsi" w:hAnsiTheme="minorHAnsi"/>
        </w:rPr>
      </w:pPr>
      <w:r w:rsidRPr="00771A86">
        <w:rPr>
          <w:rFonts w:asciiTheme="minorHAnsi" w:hAnsiTheme="minorHAnsi"/>
        </w:rPr>
        <w:t>Vous devrez retirer votre badge au guichet d</w:t>
      </w:r>
      <w:r w:rsidR="00764312" w:rsidRPr="00771A86">
        <w:rPr>
          <w:rFonts w:asciiTheme="minorHAnsi" w:hAnsiTheme="minorHAnsi"/>
        </w:rPr>
        <w:t>'</w:t>
      </w:r>
      <w:r w:rsidRPr="00771A86">
        <w:rPr>
          <w:rFonts w:asciiTheme="minorHAnsi" w:hAnsiTheme="minorHAnsi"/>
        </w:rPr>
        <w:t>enregistrement ou (si vous arrivez plus tard) à la réception.</w:t>
      </w:r>
    </w:p>
    <w:p w:rsidR="00BE52B7" w:rsidRPr="00771A86" w:rsidRDefault="00BE52B7" w:rsidP="00905FC5">
      <w:pPr>
        <w:pStyle w:val="Note"/>
        <w:rPr>
          <w:rFonts w:asciiTheme="minorHAnsi" w:hAnsiTheme="minorHAnsi"/>
          <w:i/>
          <w:iCs/>
        </w:rPr>
      </w:pPr>
      <w:r w:rsidRPr="00771A86">
        <w:rPr>
          <w:rFonts w:asciiTheme="minorHAnsi" w:hAnsiTheme="minorHAnsi"/>
          <w:i/>
          <w:iCs/>
        </w:rPr>
        <w:t>NOTE 1: Les membres de la CE 11 de l</w:t>
      </w:r>
      <w:r w:rsidR="00764312" w:rsidRPr="00771A86">
        <w:rPr>
          <w:rFonts w:asciiTheme="minorHAnsi" w:hAnsiTheme="minorHAnsi"/>
          <w:i/>
          <w:iCs/>
        </w:rPr>
        <w:t>'</w:t>
      </w:r>
      <w:r w:rsidRPr="00771A86">
        <w:rPr>
          <w:rFonts w:asciiTheme="minorHAnsi" w:hAnsiTheme="minorHAnsi"/>
          <w:i/>
          <w:iCs/>
        </w:rPr>
        <w:t>UIT, ainsi que ceux de l</w:t>
      </w:r>
      <w:r w:rsidR="00764312" w:rsidRPr="00771A86">
        <w:rPr>
          <w:rFonts w:asciiTheme="minorHAnsi" w:hAnsiTheme="minorHAnsi"/>
          <w:i/>
          <w:iCs/>
        </w:rPr>
        <w:t>'</w:t>
      </w:r>
      <w:r w:rsidRPr="00771A86">
        <w:rPr>
          <w:rFonts w:asciiTheme="minorHAnsi" w:hAnsiTheme="minorHAnsi"/>
          <w:i/>
          <w:iCs/>
        </w:rPr>
        <w:t>ETSI TC INT, sont autorisés à participer aux réunions conjointes entre ces deux instances.</w:t>
      </w:r>
    </w:p>
    <w:p w:rsidR="00BE52B7" w:rsidRPr="00771A86" w:rsidRDefault="00BE52B7" w:rsidP="00905FC5">
      <w:pPr>
        <w:pStyle w:val="Note"/>
        <w:rPr>
          <w:rFonts w:asciiTheme="minorHAnsi" w:hAnsiTheme="minorHAnsi"/>
          <w:i/>
          <w:iCs/>
        </w:rPr>
      </w:pPr>
      <w:r w:rsidRPr="00771A86">
        <w:rPr>
          <w:rFonts w:asciiTheme="minorHAnsi" w:hAnsiTheme="minorHAnsi"/>
          <w:i/>
          <w:iCs/>
        </w:rPr>
        <w:t>NOTE 2: Les participants non membres de l</w:t>
      </w:r>
      <w:r w:rsidR="00764312" w:rsidRPr="00771A86">
        <w:rPr>
          <w:rFonts w:asciiTheme="minorHAnsi" w:hAnsiTheme="minorHAnsi"/>
          <w:i/>
          <w:iCs/>
        </w:rPr>
        <w:t>'</w:t>
      </w:r>
      <w:r w:rsidRPr="00771A86">
        <w:rPr>
          <w:rFonts w:asciiTheme="minorHAnsi" w:hAnsiTheme="minorHAnsi"/>
          <w:i/>
          <w:iCs/>
        </w:rPr>
        <w:t>ETSI ne sont habituellement pas autorisés à assister aux réunions de l</w:t>
      </w:r>
      <w:r w:rsidR="00764312" w:rsidRPr="00771A86">
        <w:rPr>
          <w:rFonts w:asciiTheme="minorHAnsi" w:hAnsiTheme="minorHAnsi"/>
          <w:i/>
          <w:iCs/>
        </w:rPr>
        <w:t>'</w:t>
      </w:r>
      <w:r w:rsidRPr="00771A86">
        <w:rPr>
          <w:rFonts w:asciiTheme="minorHAnsi" w:hAnsiTheme="minorHAnsi"/>
          <w:i/>
          <w:iCs/>
        </w:rPr>
        <w:t>ETSI, sauf sur autorisation du Président. Les délégués de l</w:t>
      </w:r>
      <w:r w:rsidR="00764312" w:rsidRPr="00771A86">
        <w:rPr>
          <w:rFonts w:asciiTheme="minorHAnsi" w:hAnsiTheme="minorHAnsi"/>
          <w:i/>
          <w:iCs/>
        </w:rPr>
        <w:t>'</w:t>
      </w:r>
      <w:r w:rsidRPr="00771A86">
        <w:rPr>
          <w:rFonts w:asciiTheme="minorHAnsi" w:hAnsiTheme="minorHAnsi"/>
          <w:i/>
          <w:iCs/>
        </w:rPr>
        <w:t>UIT sont invités à se mettre en rapport avec Mme Hélène Schmidt (</w:t>
      </w:r>
      <w:hyperlink r:id="rId21" w:history="1">
        <w:r w:rsidRPr="00771A86">
          <w:rPr>
            <w:rStyle w:val="Hyperlink"/>
            <w:rFonts w:asciiTheme="minorHAnsi" w:hAnsiTheme="minorHAnsi"/>
            <w:i/>
            <w:iCs/>
          </w:rPr>
          <w:t>helene.schmidt@etsi.org</w:t>
        </w:r>
      </w:hyperlink>
      <w:r w:rsidRPr="00771A86">
        <w:rPr>
          <w:rFonts w:asciiTheme="minorHAnsi" w:hAnsiTheme="minorHAnsi"/>
          <w:i/>
          <w:iCs/>
        </w:rPr>
        <w:t>) au cas où ils voudraient assister à des séances précises de la réunion de l</w:t>
      </w:r>
      <w:r w:rsidR="00764312" w:rsidRPr="00771A86">
        <w:rPr>
          <w:rFonts w:asciiTheme="minorHAnsi" w:hAnsiTheme="minorHAnsi"/>
          <w:i/>
          <w:iCs/>
        </w:rPr>
        <w:t>'</w:t>
      </w:r>
      <w:r w:rsidRPr="00771A86">
        <w:rPr>
          <w:rFonts w:asciiTheme="minorHAnsi" w:hAnsiTheme="minorHAnsi"/>
          <w:i/>
          <w:iCs/>
        </w:rPr>
        <w:t>ETSI TC INT.</w:t>
      </w:r>
    </w:p>
    <w:p w:rsidR="00BE52B7" w:rsidRPr="00771A86" w:rsidRDefault="00BE52B7" w:rsidP="006A1B65">
      <w:pPr>
        <w:pStyle w:val="Note"/>
        <w:keepNext/>
        <w:keepLines/>
        <w:rPr>
          <w:rFonts w:asciiTheme="minorHAnsi" w:hAnsiTheme="minorHAnsi"/>
          <w:i/>
          <w:iCs/>
        </w:rPr>
      </w:pPr>
      <w:r w:rsidRPr="00771A86">
        <w:rPr>
          <w:rFonts w:asciiTheme="minorHAnsi" w:hAnsiTheme="minorHAnsi"/>
          <w:i/>
          <w:iCs/>
        </w:rPr>
        <w:lastRenderedPageBreak/>
        <w:t>NOTE 3: Les participants non membres de la CE</w:t>
      </w:r>
      <w:r w:rsidR="006A1B65">
        <w:rPr>
          <w:rFonts w:asciiTheme="minorHAnsi" w:hAnsiTheme="minorHAnsi"/>
          <w:i/>
          <w:iCs/>
        </w:rPr>
        <w:t> </w:t>
      </w:r>
      <w:r w:rsidRPr="00771A86">
        <w:rPr>
          <w:rFonts w:asciiTheme="minorHAnsi" w:hAnsiTheme="minorHAnsi"/>
          <w:i/>
          <w:iCs/>
        </w:rPr>
        <w:t>11 de l</w:t>
      </w:r>
      <w:r w:rsidR="00764312" w:rsidRPr="00771A86">
        <w:rPr>
          <w:rFonts w:asciiTheme="minorHAnsi" w:hAnsiTheme="minorHAnsi"/>
          <w:i/>
          <w:iCs/>
        </w:rPr>
        <w:t>'</w:t>
      </w:r>
      <w:r w:rsidRPr="00771A86">
        <w:rPr>
          <w:rFonts w:asciiTheme="minorHAnsi" w:hAnsiTheme="minorHAnsi"/>
          <w:i/>
          <w:iCs/>
        </w:rPr>
        <w:t>UIT-T ne sont habituellement pas autorisés à assister aux réunions de la CE</w:t>
      </w:r>
      <w:r w:rsidR="006A1B65">
        <w:rPr>
          <w:rFonts w:asciiTheme="minorHAnsi" w:hAnsiTheme="minorHAnsi"/>
          <w:i/>
          <w:iCs/>
        </w:rPr>
        <w:t> </w:t>
      </w:r>
      <w:r w:rsidRPr="00771A86">
        <w:rPr>
          <w:rFonts w:asciiTheme="minorHAnsi" w:hAnsiTheme="minorHAnsi"/>
          <w:i/>
          <w:iCs/>
        </w:rPr>
        <w:t>11, sauf sur autorisation du Président. Les délégués de l</w:t>
      </w:r>
      <w:r w:rsidR="00764312" w:rsidRPr="00771A86">
        <w:rPr>
          <w:rFonts w:asciiTheme="minorHAnsi" w:hAnsiTheme="minorHAnsi"/>
          <w:i/>
          <w:iCs/>
        </w:rPr>
        <w:t>'</w:t>
      </w:r>
      <w:r w:rsidRPr="00771A86">
        <w:rPr>
          <w:rFonts w:asciiTheme="minorHAnsi" w:hAnsiTheme="minorHAnsi"/>
          <w:i/>
          <w:iCs/>
        </w:rPr>
        <w:t>ETSI sont invités à se mettre en rapport avec M. Stefano Polidori (</w:t>
      </w:r>
      <w:hyperlink r:id="rId22" w:history="1">
        <w:r w:rsidRPr="00771A86">
          <w:rPr>
            <w:rStyle w:val="Hyperlink"/>
            <w:rFonts w:asciiTheme="minorHAnsi" w:hAnsiTheme="minorHAnsi"/>
            <w:i/>
            <w:iCs/>
          </w:rPr>
          <w:t>stefano.polidori@itu.int</w:t>
        </w:r>
      </w:hyperlink>
      <w:r w:rsidRPr="00771A86">
        <w:rPr>
          <w:rFonts w:asciiTheme="minorHAnsi" w:hAnsiTheme="minorHAnsi"/>
          <w:i/>
          <w:iCs/>
        </w:rPr>
        <w:t>) au cas où ils voudraient assister à des séances précises de la réunion de la CE</w:t>
      </w:r>
      <w:r w:rsidR="000A564C" w:rsidRPr="00771A86">
        <w:rPr>
          <w:rFonts w:asciiTheme="minorHAnsi" w:hAnsiTheme="minorHAnsi"/>
          <w:i/>
          <w:iCs/>
        </w:rPr>
        <w:t> </w:t>
      </w:r>
      <w:r w:rsidRPr="00771A86">
        <w:rPr>
          <w:rFonts w:asciiTheme="minorHAnsi" w:hAnsiTheme="minorHAnsi"/>
          <w:i/>
          <w:iCs/>
        </w:rPr>
        <w:t>11 de l</w:t>
      </w:r>
      <w:r w:rsidR="00764312" w:rsidRPr="00771A86">
        <w:rPr>
          <w:rFonts w:asciiTheme="minorHAnsi" w:hAnsiTheme="minorHAnsi"/>
          <w:i/>
          <w:iCs/>
        </w:rPr>
        <w:t>'</w:t>
      </w:r>
      <w:r w:rsidRPr="00771A86">
        <w:rPr>
          <w:rFonts w:asciiTheme="minorHAnsi" w:hAnsiTheme="minorHAnsi"/>
          <w:i/>
          <w:iCs/>
        </w:rPr>
        <w:t>UIT-T.</w:t>
      </w:r>
    </w:p>
    <w:p w:rsidR="00BE52B7" w:rsidRPr="00C95368" w:rsidRDefault="00BE52B7" w:rsidP="00C95368">
      <w:r w:rsidRPr="00771A86">
        <w:rPr>
          <w:rFonts w:asciiTheme="minorHAnsi" w:hAnsiTheme="minorHAnsi"/>
        </w:rPr>
        <w:t>Les délégués qui ont besoin d</w:t>
      </w:r>
      <w:r w:rsidR="00764312" w:rsidRPr="00771A86">
        <w:rPr>
          <w:rFonts w:asciiTheme="minorHAnsi" w:hAnsiTheme="minorHAnsi"/>
        </w:rPr>
        <w:t>'</w:t>
      </w:r>
      <w:r w:rsidRPr="00771A86">
        <w:rPr>
          <w:rFonts w:asciiTheme="minorHAnsi" w:hAnsiTheme="minorHAnsi"/>
        </w:rPr>
        <w:t>une lettre personnelle d</w:t>
      </w:r>
      <w:r w:rsidR="00764312" w:rsidRPr="00771A86">
        <w:rPr>
          <w:rFonts w:asciiTheme="minorHAnsi" w:hAnsiTheme="minorHAnsi"/>
        </w:rPr>
        <w:t>'</w:t>
      </w:r>
      <w:r w:rsidRPr="00771A86">
        <w:rPr>
          <w:rFonts w:asciiTheme="minorHAnsi" w:hAnsiTheme="minorHAnsi"/>
        </w:rPr>
        <w:t>invitation à l</w:t>
      </w:r>
      <w:r w:rsidR="00764312" w:rsidRPr="00771A86">
        <w:rPr>
          <w:rFonts w:asciiTheme="minorHAnsi" w:hAnsiTheme="minorHAnsi"/>
        </w:rPr>
        <w:t>'</w:t>
      </w:r>
      <w:r w:rsidRPr="00771A86">
        <w:rPr>
          <w:rFonts w:asciiTheme="minorHAnsi" w:hAnsiTheme="minorHAnsi"/>
        </w:rPr>
        <w:t xml:space="preserve">appui de leur demande de visa doivent remplir le formulaire disponible sur </w:t>
      </w:r>
      <w:hyperlink r:id="rId23" w:history="1">
        <w:r w:rsidRPr="00771A86">
          <w:rPr>
            <w:rStyle w:val="Hyperlink"/>
            <w:rFonts w:asciiTheme="minorHAnsi" w:hAnsiTheme="minorHAnsi"/>
            <w:lang w:val="fr-CH"/>
          </w:rPr>
          <w:t>http://portal.etsi.org/meetings/visa/visa.htm</w:t>
        </w:r>
      </w:hyperlink>
      <w:r w:rsidRPr="00771A86">
        <w:rPr>
          <w:rFonts w:asciiTheme="minorHAnsi" w:hAnsiTheme="minorHAnsi"/>
          <w:lang w:val="fr-CH"/>
        </w:rPr>
        <w:t>. Il</w:t>
      </w:r>
      <w:r w:rsidR="00905FC5" w:rsidRPr="00771A86">
        <w:rPr>
          <w:rFonts w:asciiTheme="minorHAnsi" w:hAnsiTheme="minorHAnsi"/>
          <w:lang w:val="fr-CH"/>
        </w:rPr>
        <w:t>s doivent sélectionner "</w:t>
      </w:r>
      <w:r w:rsidRPr="00771A86">
        <w:rPr>
          <w:rFonts w:asciiTheme="minorHAnsi" w:hAnsiTheme="minorHAnsi"/>
          <w:lang w:val="fr-CH"/>
        </w:rPr>
        <w:t>INT</w:t>
      </w:r>
      <w:r w:rsidR="00905FC5" w:rsidRPr="00771A86">
        <w:rPr>
          <w:rFonts w:asciiTheme="minorHAnsi" w:hAnsiTheme="minorHAnsi"/>
          <w:lang w:val="fr-CH"/>
        </w:rPr>
        <w:t>"</w:t>
      </w:r>
      <w:r w:rsidRPr="00771A86">
        <w:rPr>
          <w:rFonts w:asciiTheme="minorHAnsi" w:hAnsiTheme="minorHAnsi"/>
          <w:lang w:val="fr-CH"/>
        </w:rPr>
        <w:t xml:space="preserve"> dans la li</w:t>
      </w:r>
      <w:r w:rsidR="00905FC5" w:rsidRPr="00771A86">
        <w:rPr>
          <w:rFonts w:asciiTheme="minorHAnsi" w:hAnsiTheme="minorHAnsi"/>
          <w:lang w:val="fr-CH"/>
        </w:rPr>
        <w:t>ste déroulante, à la rubrique "</w:t>
      </w:r>
      <w:proofErr w:type="spellStart"/>
      <w:r w:rsidRPr="00771A86">
        <w:rPr>
          <w:rFonts w:asciiTheme="minorHAnsi" w:hAnsiTheme="minorHAnsi"/>
          <w:i/>
          <w:iCs/>
          <w:lang w:val="fr-CH"/>
        </w:rPr>
        <w:t>Technical</w:t>
      </w:r>
      <w:proofErr w:type="spellEnd"/>
      <w:r w:rsidRPr="00771A86">
        <w:rPr>
          <w:rFonts w:asciiTheme="minorHAnsi" w:hAnsiTheme="minorHAnsi"/>
          <w:i/>
          <w:iCs/>
          <w:lang w:val="fr-CH"/>
        </w:rPr>
        <w:t xml:space="preserve"> Body/</w:t>
      </w:r>
      <w:proofErr w:type="spellStart"/>
      <w:r w:rsidRPr="00771A86">
        <w:rPr>
          <w:rFonts w:asciiTheme="minorHAnsi" w:hAnsiTheme="minorHAnsi"/>
          <w:i/>
          <w:iCs/>
          <w:lang w:val="fr-CH"/>
        </w:rPr>
        <w:t>Plugtests</w:t>
      </w:r>
      <w:proofErr w:type="spellEnd"/>
      <w:r w:rsidRPr="00771A86">
        <w:rPr>
          <w:rFonts w:asciiTheme="minorHAnsi" w:hAnsiTheme="minorHAnsi"/>
          <w:i/>
          <w:iCs/>
          <w:lang w:val="fr-CH"/>
        </w:rPr>
        <w:t>/Workshop</w:t>
      </w:r>
      <w:r w:rsidR="00905FC5" w:rsidRPr="00771A86">
        <w:rPr>
          <w:rFonts w:asciiTheme="minorHAnsi" w:hAnsiTheme="minorHAnsi"/>
          <w:lang w:val="fr-CH"/>
        </w:rPr>
        <w:t>"</w:t>
      </w:r>
      <w:r w:rsidRPr="00771A86">
        <w:rPr>
          <w:rFonts w:asciiTheme="minorHAnsi" w:hAnsiTheme="minorHAnsi"/>
          <w:lang w:val="fr-CH"/>
        </w:rPr>
        <w:t>. En cas de problème, ils doivent contacter Hélène Schmidt à l</w:t>
      </w:r>
      <w:r w:rsidR="00764312" w:rsidRPr="00771A86">
        <w:rPr>
          <w:rFonts w:asciiTheme="minorHAnsi" w:hAnsiTheme="minorHAnsi"/>
          <w:lang w:val="fr-CH"/>
        </w:rPr>
        <w:t>'</w:t>
      </w:r>
      <w:r w:rsidRPr="00771A86">
        <w:rPr>
          <w:rFonts w:asciiTheme="minorHAnsi" w:hAnsiTheme="minorHAnsi"/>
          <w:lang w:val="fr-CH"/>
        </w:rPr>
        <w:t>adresse</w:t>
      </w:r>
      <w:r w:rsidRPr="00771A86">
        <w:rPr>
          <w:rFonts w:asciiTheme="minorHAnsi" w:hAnsiTheme="minorHAnsi"/>
        </w:rPr>
        <w:t xml:space="preserve"> </w:t>
      </w:r>
      <w:hyperlink r:id="rId24" w:history="1">
        <w:r w:rsidRPr="00771A86">
          <w:rPr>
            <w:rStyle w:val="Hyperlink"/>
            <w:rFonts w:asciiTheme="minorHAnsi" w:hAnsiTheme="minorHAnsi"/>
            <w:szCs w:val="24"/>
            <w:lang w:val="fr-CH"/>
          </w:rPr>
          <w:t>helene.schmidt@etsi.org</w:t>
        </w:r>
      </w:hyperlink>
      <w:r w:rsidR="00C95368" w:rsidRPr="00C95368">
        <w:rPr>
          <w:rFonts w:asciiTheme="minorHAnsi" w:hAnsiTheme="minorHAnsi"/>
          <w:i/>
          <w:iCs/>
        </w:rPr>
        <w:t xml:space="preserve"> </w:t>
      </w:r>
      <w:r w:rsidR="00C95368" w:rsidRPr="00771A86">
        <w:rPr>
          <w:rFonts w:asciiTheme="minorHAnsi" w:hAnsiTheme="minorHAnsi"/>
          <w:i/>
          <w:iCs/>
        </w:rPr>
        <w:t>.</w:t>
      </w:r>
    </w:p>
    <w:p w:rsidR="00BE52B7" w:rsidRPr="00771A86" w:rsidRDefault="00BE52B7" w:rsidP="00BF09DF">
      <w:pPr>
        <w:spacing w:after="120"/>
        <w:rPr>
          <w:rFonts w:asciiTheme="minorHAnsi" w:hAnsiTheme="minorHAnsi"/>
          <w:b/>
          <w:bCs/>
          <w:lang w:val="fr-CH"/>
        </w:rPr>
      </w:pPr>
      <w:r w:rsidRPr="00771A86">
        <w:rPr>
          <w:rFonts w:asciiTheme="minorHAnsi" w:hAnsiTheme="minorHAnsi"/>
          <w:b/>
          <w:bCs/>
          <w:lang w:val="fr-CH"/>
        </w:rPr>
        <w:t>PRINCI</w:t>
      </w:r>
      <w:r w:rsidR="00AC74E5">
        <w:rPr>
          <w:rFonts w:asciiTheme="minorHAnsi" w:hAnsiTheme="minorHAnsi"/>
          <w:b/>
          <w:bCs/>
          <w:lang w:val="fr-CH"/>
        </w:rPr>
        <w:t>PALES ÉCHÉ</w:t>
      </w:r>
      <w:r w:rsidRPr="00771A86">
        <w:rPr>
          <w:rFonts w:asciiTheme="minorHAnsi" w:hAnsiTheme="minorHAnsi"/>
          <w:b/>
          <w:bCs/>
          <w:lang w:val="fr-CH"/>
        </w:rPr>
        <w:t>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5471"/>
      </w:tblGrid>
      <w:tr w:rsidR="006A1B65" w:rsidRPr="00771A86" w:rsidTr="003F1523">
        <w:tc>
          <w:tcPr>
            <w:tcW w:w="2122" w:type="dxa"/>
            <w:tcBorders>
              <w:bottom w:val="nil"/>
              <w:right w:val="single" w:sz="2" w:space="0" w:color="auto"/>
            </w:tcBorders>
            <w:shd w:val="clear" w:color="auto" w:fill="auto"/>
          </w:tcPr>
          <w:p w:rsidR="006A1B65" w:rsidRPr="00771A86" w:rsidRDefault="006A1B65" w:rsidP="00280430">
            <w:pPr>
              <w:pStyle w:val="TableText"/>
              <w:ind w:right="-52"/>
              <w:rPr>
                <w:rFonts w:asciiTheme="minorHAnsi" w:hAnsiTheme="minorHAnsi"/>
                <w:sz w:val="24"/>
                <w:szCs w:val="24"/>
              </w:rPr>
            </w:pPr>
            <w:r w:rsidRPr="00771A86">
              <w:rPr>
                <w:rFonts w:asciiTheme="minorHAnsi" w:hAnsiTheme="minorHAnsi"/>
                <w:sz w:val="24"/>
                <w:szCs w:val="24"/>
              </w:rPr>
              <w:t>Quatre semaines</w:t>
            </w:r>
          </w:p>
        </w:tc>
        <w:tc>
          <w:tcPr>
            <w:tcW w:w="2126" w:type="dxa"/>
            <w:tcBorders>
              <w:left w:val="single" w:sz="2" w:space="0" w:color="auto"/>
              <w:bottom w:val="single" w:sz="2" w:space="0" w:color="auto"/>
              <w:right w:val="single" w:sz="2" w:space="0" w:color="auto"/>
            </w:tcBorders>
            <w:shd w:val="clear" w:color="auto" w:fill="auto"/>
          </w:tcPr>
          <w:p w:rsidR="006A1B65" w:rsidRPr="00771A86" w:rsidRDefault="006A1B65" w:rsidP="00280430">
            <w:pPr>
              <w:pStyle w:val="TableText"/>
              <w:ind w:right="-52"/>
              <w:rPr>
                <w:rFonts w:asciiTheme="minorHAnsi" w:hAnsiTheme="minorHAnsi"/>
                <w:sz w:val="24"/>
                <w:szCs w:val="24"/>
              </w:rPr>
            </w:pPr>
            <w:r w:rsidRPr="00771A86">
              <w:rPr>
                <w:rFonts w:asciiTheme="minorHAnsi" w:hAnsiTheme="minorHAnsi"/>
                <w:sz w:val="24"/>
                <w:szCs w:val="24"/>
              </w:rPr>
              <w:t>29 février 2016</w:t>
            </w:r>
          </w:p>
        </w:tc>
        <w:tc>
          <w:tcPr>
            <w:tcW w:w="5471" w:type="dxa"/>
            <w:tcBorders>
              <w:left w:val="single" w:sz="2" w:space="0" w:color="auto"/>
              <w:bottom w:val="single" w:sz="2" w:space="0" w:color="auto"/>
              <w:right w:val="single" w:sz="2" w:space="0" w:color="auto"/>
            </w:tcBorders>
            <w:shd w:val="clear" w:color="auto" w:fill="auto"/>
          </w:tcPr>
          <w:p w:rsidR="006A1B65" w:rsidRPr="00771A86" w:rsidRDefault="006A1B65" w:rsidP="006A1B65">
            <w:pPr>
              <w:pStyle w:val="TableText"/>
              <w:ind w:right="-52"/>
              <w:rPr>
                <w:rFonts w:asciiTheme="minorHAnsi" w:hAnsiTheme="minorHAnsi"/>
                <w:sz w:val="24"/>
                <w:szCs w:val="24"/>
                <w:lang w:val="fr-CH"/>
              </w:rPr>
            </w:pPr>
            <w:r w:rsidRPr="00771A86">
              <w:rPr>
                <w:rFonts w:asciiTheme="minorHAnsi" w:hAnsiTheme="minorHAnsi"/>
                <w:sz w:val="24"/>
                <w:szCs w:val="24"/>
                <w:lang w:val="fr-CH"/>
              </w:rPr>
              <w:t>-</w:t>
            </w:r>
            <w:r>
              <w:rPr>
                <w:rFonts w:asciiTheme="minorHAnsi" w:hAnsiTheme="minorHAnsi"/>
                <w:sz w:val="24"/>
                <w:szCs w:val="24"/>
                <w:lang w:val="fr-CH"/>
              </w:rPr>
              <w:tab/>
            </w:r>
            <w:r w:rsidRPr="00771A86">
              <w:rPr>
                <w:rFonts w:asciiTheme="minorHAnsi" w:hAnsiTheme="minorHAnsi"/>
                <w:sz w:val="24"/>
                <w:szCs w:val="24"/>
                <w:lang w:val="fr-CH"/>
              </w:rPr>
              <w:t xml:space="preserve">demandes de lettre </w:t>
            </w:r>
            <w:r w:rsidRPr="00771A86">
              <w:rPr>
                <w:rFonts w:asciiTheme="minorHAnsi" w:hAnsiTheme="minorHAnsi"/>
                <w:szCs w:val="22"/>
                <w:lang w:val="fr-CH"/>
              </w:rPr>
              <w:t>pour faciliter l'obtention du visa</w:t>
            </w:r>
          </w:p>
        </w:tc>
      </w:tr>
      <w:tr w:rsidR="003F1523" w:rsidRPr="00771A86" w:rsidTr="003F1523">
        <w:tc>
          <w:tcPr>
            <w:tcW w:w="2122" w:type="dxa"/>
            <w:tcBorders>
              <w:bottom w:val="nil"/>
            </w:tcBorders>
            <w:shd w:val="clear" w:color="auto" w:fill="auto"/>
          </w:tcPr>
          <w:p w:rsidR="003F1523" w:rsidRPr="00771A86" w:rsidRDefault="003F1523" w:rsidP="00280430">
            <w:pPr>
              <w:pStyle w:val="TableText"/>
              <w:ind w:right="-52"/>
              <w:rPr>
                <w:rFonts w:asciiTheme="minorHAnsi" w:hAnsiTheme="minorHAnsi"/>
                <w:sz w:val="24"/>
                <w:szCs w:val="24"/>
              </w:rPr>
            </w:pPr>
          </w:p>
        </w:tc>
        <w:tc>
          <w:tcPr>
            <w:tcW w:w="2126" w:type="dxa"/>
            <w:vMerge w:val="restart"/>
            <w:tcBorders>
              <w:top w:val="single" w:sz="2" w:space="0" w:color="auto"/>
            </w:tcBorders>
            <w:shd w:val="clear" w:color="auto" w:fill="auto"/>
          </w:tcPr>
          <w:p w:rsidR="003F1523" w:rsidRPr="00771A86" w:rsidRDefault="003F1523" w:rsidP="003F1523">
            <w:pPr>
              <w:pStyle w:val="TableText"/>
              <w:ind w:right="-52"/>
              <w:rPr>
                <w:rFonts w:asciiTheme="minorHAnsi" w:hAnsiTheme="minorHAnsi"/>
                <w:sz w:val="24"/>
                <w:szCs w:val="24"/>
              </w:rPr>
            </w:pPr>
            <w:r w:rsidRPr="00771A86">
              <w:rPr>
                <w:rFonts w:asciiTheme="minorHAnsi" w:hAnsiTheme="minorHAnsi"/>
                <w:sz w:val="24"/>
                <w:szCs w:val="24"/>
              </w:rPr>
              <w:t>24 février 2016</w:t>
            </w:r>
            <w:r>
              <w:rPr>
                <w:rFonts w:asciiTheme="minorHAnsi" w:hAnsiTheme="minorHAnsi"/>
                <w:sz w:val="24"/>
                <w:szCs w:val="24"/>
              </w:rPr>
              <w:br/>
            </w:r>
            <w:r w:rsidRPr="00771A86">
              <w:rPr>
                <w:rFonts w:asciiTheme="minorHAnsi" w:hAnsiTheme="minorHAnsi"/>
                <w:sz w:val="24"/>
                <w:szCs w:val="24"/>
              </w:rPr>
              <w:t>10 mars 2016</w:t>
            </w:r>
          </w:p>
        </w:tc>
        <w:tc>
          <w:tcPr>
            <w:tcW w:w="5471" w:type="dxa"/>
            <w:vMerge w:val="restart"/>
            <w:tcBorders>
              <w:top w:val="single" w:sz="2" w:space="0" w:color="auto"/>
            </w:tcBorders>
            <w:shd w:val="clear" w:color="auto" w:fill="auto"/>
          </w:tcPr>
          <w:p w:rsidR="003F1523" w:rsidRPr="00771A86" w:rsidRDefault="003F1523" w:rsidP="006A1B65">
            <w:pPr>
              <w:pStyle w:val="TableText"/>
              <w:ind w:right="-52"/>
              <w:rPr>
                <w:rFonts w:asciiTheme="minorHAnsi" w:hAnsiTheme="minorHAnsi"/>
                <w:sz w:val="24"/>
                <w:szCs w:val="24"/>
                <w:lang w:val="fr-CH"/>
              </w:rPr>
            </w:pPr>
            <w:r w:rsidRPr="00771A86">
              <w:rPr>
                <w:rFonts w:asciiTheme="minorHAnsi" w:hAnsiTheme="minorHAnsi"/>
                <w:sz w:val="24"/>
                <w:szCs w:val="24"/>
                <w:lang w:val="fr-CH"/>
              </w:rPr>
              <w:t>-</w:t>
            </w:r>
            <w:r>
              <w:rPr>
                <w:rFonts w:asciiTheme="minorHAnsi" w:hAnsiTheme="minorHAnsi"/>
                <w:sz w:val="24"/>
                <w:szCs w:val="24"/>
                <w:lang w:val="fr-CH"/>
              </w:rPr>
              <w:tab/>
            </w:r>
            <w:r w:rsidRPr="00771A86">
              <w:rPr>
                <w:rFonts w:asciiTheme="minorHAnsi" w:hAnsiTheme="minorHAnsi"/>
                <w:sz w:val="24"/>
                <w:szCs w:val="24"/>
                <w:lang w:val="fr-CH"/>
              </w:rPr>
              <w:t>inscription préalable</w:t>
            </w:r>
            <w:r w:rsidRPr="00771A86">
              <w:rPr>
                <w:rFonts w:asciiTheme="minorHAnsi" w:hAnsiTheme="minorHAnsi"/>
                <w:sz w:val="24"/>
                <w:szCs w:val="24"/>
                <w:lang w:val="fr-CH"/>
              </w:rPr>
              <w:br/>
              <w:t>-</w:t>
            </w:r>
            <w:r>
              <w:rPr>
                <w:rFonts w:asciiTheme="minorHAnsi" w:hAnsiTheme="minorHAnsi"/>
                <w:sz w:val="24"/>
                <w:szCs w:val="24"/>
                <w:lang w:val="fr-CH"/>
              </w:rPr>
              <w:tab/>
            </w:r>
            <w:r w:rsidRPr="00771A86">
              <w:rPr>
                <w:rFonts w:asciiTheme="minorHAnsi" w:hAnsiTheme="minorHAnsi"/>
                <w:sz w:val="24"/>
                <w:szCs w:val="24"/>
                <w:lang w:val="fr-CH"/>
              </w:rPr>
              <w:t>dernier délai pour l'inscription</w:t>
            </w:r>
          </w:p>
        </w:tc>
      </w:tr>
      <w:tr w:rsidR="006A1B65" w:rsidRPr="00771A86" w:rsidTr="00742F01">
        <w:tc>
          <w:tcPr>
            <w:tcW w:w="2122" w:type="dxa"/>
            <w:tcBorders>
              <w:top w:val="nil"/>
            </w:tcBorders>
            <w:shd w:val="clear" w:color="auto" w:fill="auto"/>
          </w:tcPr>
          <w:p w:rsidR="006A1B65" w:rsidRPr="00771A86" w:rsidRDefault="006A1B65" w:rsidP="00280430">
            <w:pPr>
              <w:pStyle w:val="TableText"/>
              <w:ind w:right="-52"/>
              <w:rPr>
                <w:rFonts w:asciiTheme="minorHAnsi" w:hAnsiTheme="minorHAnsi"/>
                <w:sz w:val="24"/>
                <w:szCs w:val="24"/>
                <w:lang w:val="fr-CH"/>
              </w:rPr>
            </w:pPr>
          </w:p>
        </w:tc>
        <w:tc>
          <w:tcPr>
            <w:tcW w:w="2126" w:type="dxa"/>
            <w:vMerge/>
            <w:shd w:val="clear" w:color="auto" w:fill="auto"/>
          </w:tcPr>
          <w:p w:rsidR="006A1B65" w:rsidRPr="00771A86" w:rsidRDefault="006A1B65" w:rsidP="006A1B65">
            <w:pPr>
              <w:pStyle w:val="TableText"/>
              <w:ind w:right="-52"/>
              <w:rPr>
                <w:rFonts w:asciiTheme="minorHAnsi" w:hAnsiTheme="minorHAnsi"/>
                <w:sz w:val="24"/>
                <w:szCs w:val="24"/>
              </w:rPr>
            </w:pPr>
          </w:p>
        </w:tc>
        <w:tc>
          <w:tcPr>
            <w:tcW w:w="5471" w:type="dxa"/>
            <w:vMerge/>
            <w:shd w:val="clear" w:color="auto" w:fill="auto"/>
          </w:tcPr>
          <w:p w:rsidR="006A1B65" w:rsidRPr="00771A86" w:rsidRDefault="006A1B65" w:rsidP="006A1B65">
            <w:pPr>
              <w:pStyle w:val="TableText"/>
              <w:ind w:right="-52"/>
              <w:rPr>
                <w:rFonts w:asciiTheme="minorHAnsi" w:hAnsiTheme="minorHAnsi"/>
                <w:sz w:val="24"/>
                <w:szCs w:val="24"/>
                <w:lang w:val="fr-CH"/>
              </w:rPr>
            </w:pPr>
          </w:p>
        </w:tc>
      </w:tr>
      <w:tr w:rsidR="00BE52B7" w:rsidRPr="00771A86" w:rsidTr="006A1B65">
        <w:tc>
          <w:tcPr>
            <w:tcW w:w="2122" w:type="dxa"/>
            <w:shd w:val="clear" w:color="auto" w:fill="auto"/>
          </w:tcPr>
          <w:p w:rsidR="00BE52B7" w:rsidRPr="00771A86" w:rsidRDefault="00BE52B7" w:rsidP="00280430">
            <w:pPr>
              <w:pStyle w:val="TableText"/>
              <w:ind w:right="-52"/>
              <w:rPr>
                <w:rFonts w:asciiTheme="minorHAnsi" w:hAnsiTheme="minorHAnsi"/>
                <w:sz w:val="24"/>
                <w:szCs w:val="24"/>
              </w:rPr>
            </w:pPr>
            <w:r w:rsidRPr="00771A86">
              <w:rPr>
                <w:rFonts w:asciiTheme="minorHAnsi" w:hAnsiTheme="minorHAnsi"/>
                <w:sz w:val="24"/>
                <w:szCs w:val="24"/>
              </w:rPr>
              <w:t>12 jours calendaires</w:t>
            </w:r>
          </w:p>
        </w:tc>
        <w:tc>
          <w:tcPr>
            <w:tcW w:w="2126" w:type="dxa"/>
            <w:shd w:val="clear" w:color="auto" w:fill="auto"/>
          </w:tcPr>
          <w:p w:rsidR="00BE52B7" w:rsidRPr="00771A86" w:rsidRDefault="00BE52B7" w:rsidP="00280430">
            <w:pPr>
              <w:pStyle w:val="TableText"/>
              <w:ind w:right="-52"/>
              <w:rPr>
                <w:rFonts w:asciiTheme="minorHAnsi" w:hAnsiTheme="minorHAnsi"/>
                <w:sz w:val="24"/>
                <w:szCs w:val="24"/>
              </w:rPr>
            </w:pPr>
            <w:r w:rsidRPr="00771A86">
              <w:rPr>
                <w:rFonts w:asciiTheme="minorHAnsi" w:hAnsiTheme="minorHAnsi"/>
                <w:sz w:val="24"/>
                <w:szCs w:val="24"/>
              </w:rPr>
              <w:t>11 mars 2016</w:t>
            </w:r>
          </w:p>
        </w:tc>
        <w:tc>
          <w:tcPr>
            <w:tcW w:w="5471" w:type="dxa"/>
            <w:shd w:val="clear" w:color="auto" w:fill="auto"/>
          </w:tcPr>
          <w:p w:rsidR="00BE52B7" w:rsidRPr="00771A86" w:rsidRDefault="00BE52B7" w:rsidP="006A1B65">
            <w:pPr>
              <w:pStyle w:val="TableText"/>
              <w:ind w:left="284" w:right="-52" w:hanging="284"/>
              <w:rPr>
                <w:rFonts w:asciiTheme="minorHAnsi" w:hAnsiTheme="minorHAnsi"/>
                <w:sz w:val="24"/>
                <w:szCs w:val="24"/>
                <w:lang w:val="fr-CH"/>
              </w:rPr>
            </w:pPr>
            <w:r w:rsidRPr="00771A86">
              <w:rPr>
                <w:rFonts w:asciiTheme="minorHAnsi" w:hAnsiTheme="minorHAnsi"/>
                <w:sz w:val="24"/>
                <w:szCs w:val="24"/>
                <w:lang w:val="fr-CH"/>
              </w:rPr>
              <w:t>-</w:t>
            </w:r>
            <w:r w:rsidR="006A1B65">
              <w:rPr>
                <w:rFonts w:asciiTheme="minorHAnsi" w:hAnsiTheme="minorHAnsi"/>
                <w:sz w:val="24"/>
                <w:szCs w:val="24"/>
                <w:lang w:val="fr-CH"/>
              </w:rPr>
              <w:tab/>
            </w:r>
            <w:r w:rsidRPr="00771A86">
              <w:rPr>
                <w:rFonts w:asciiTheme="minorHAnsi" w:hAnsiTheme="minorHAnsi"/>
                <w:sz w:val="24"/>
                <w:szCs w:val="24"/>
                <w:lang w:val="fr-CH"/>
              </w:rPr>
              <w:t>dernier délai pour la soumission de contributions à la réunion du GT</w:t>
            </w:r>
            <w:r w:rsidR="006A1B65">
              <w:rPr>
                <w:rFonts w:asciiTheme="minorHAnsi" w:hAnsiTheme="minorHAnsi"/>
                <w:sz w:val="24"/>
                <w:szCs w:val="24"/>
                <w:lang w:val="fr-CH"/>
              </w:rPr>
              <w:t> </w:t>
            </w:r>
            <w:r w:rsidRPr="00771A86">
              <w:rPr>
                <w:rFonts w:asciiTheme="minorHAnsi" w:hAnsiTheme="minorHAnsi"/>
                <w:sz w:val="24"/>
                <w:szCs w:val="24"/>
                <w:lang w:val="fr-CH"/>
              </w:rPr>
              <w:t>4/11</w:t>
            </w:r>
          </w:p>
        </w:tc>
      </w:tr>
      <w:tr w:rsidR="00BE52B7" w:rsidRPr="00771A86" w:rsidTr="006A1B65">
        <w:tc>
          <w:tcPr>
            <w:tcW w:w="2122" w:type="dxa"/>
            <w:shd w:val="clear" w:color="auto" w:fill="auto"/>
          </w:tcPr>
          <w:p w:rsidR="00BE52B7" w:rsidRPr="00771A86" w:rsidRDefault="00BE52B7" w:rsidP="00280430">
            <w:pPr>
              <w:pStyle w:val="TableText"/>
              <w:rPr>
                <w:rFonts w:asciiTheme="minorHAnsi" w:hAnsiTheme="minorHAnsi"/>
                <w:sz w:val="24"/>
                <w:szCs w:val="24"/>
              </w:rPr>
            </w:pPr>
            <w:r w:rsidRPr="00771A86">
              <w:rPr>
                <w:rFonts w:asciiTheme="minorHAnsi" w:hAnsiTheme="minorHAnsi"/>
                <w:sz w:val="24"/>
                <w:szCs w:val="24"/>
              </w:rPr>
              <w:t>7 jours calendaires</w:t>
            </w:r>
          </w:p>
        </w:tc>
        <w:tc>
          <w:tcPr>
            <w:tcW w:w="2126" w:type="dxa"/>
            <w:shd w:val="clear" w:color="auto" w:fill="auto"/>
          </w:tcPr>
          <w:p w:rsidR="00BE52B7" w:rsidRPr="00771A86" w:rsidDel="00EA2733" w:rsidRDefault="00BE52B7" w:rsidP="00280430">
            <w:pPr>
              <w:pStyle w:val="TableText"/>
              <w:rPr>
                <w:rFonts w:asciiTheme="minorHAnsi" w:hAnsiTheme="minorHAnsi"/>
                <w:sz w:val="24"/>
                <w:szCs w:val="24"/>
              </w:rPr>
            </w:pPr>
            <w:r w:rsidRPr="00771A86">
              <w:rPr>
                <w:rFonts w:asciiTheme="minorHAnsi" w:hAnsiTheme="minorHAnsi"/>
                <w:sz w:val="24"/>
                <w:szCs w:val="24"/>
              </w:rPr>
              <w:t>13 mars 2016</w:t>
            </w:r>
          </w:p>
        </w:tc>
        <w:tc>
          <w:tcPr>
            <w:tcW w:w="5471" w:type="dxa"/>
            <w:shd w:val="clear" w:color="auto" w:fill="auto"/>
          </w:tcPr>
          <w:p w:rsidR="00BE52B7" w:rsidRPr="00771A86" w:rsidRDefault="00BE52B7" w:rsidP="006A1B65">
            <w:pPr>
              <w:pStyle w:val="TableText"/>
              <w:ind w:left="284" w:hanging="284"/>
              <w:rPr>
                <w:rFonts w:asciiTheme="minorHAnsi" w:hAnsiTheme="minorHAnsi"/>
                <w:sz w:val="24"/>
                <w:szCs w:val="24"/>
                <w:lang w:val="fr-CH"/>
              </w:rPr>
            </w:pPr>
            <w:r w:rsidRPr="00771A86">
              <w:rPr>
                <w:rFonts w:asciiTheme="minorHAnsi" w:hAnsiTheme="minorHAnsi"/>
                <w:sz w:val="24"/>
                <w:szCs w:val="24"/>
                <w:lang w:val="fr-CH"/>
              </w:rPr>
              <w:t>-</w:t>
            </w:r>
            <w:r w:rsidR="006A1B65">
              <w:rPr>
                <w:rFonts w:asciiTheme="minorHAnsi" w:hAnsiTheme="minorHAnsi"/>
                <w:sz w:val="24"/>
                <w:szCs w:val="24"/>
                <w:lang w:val="fr-CH"/>
              </w:rPr>
              <w:tab/>
            </w:r>
            <w:r w:rsidRPr="00771A86">
              <w:rPr>
                <w:rFonts w:asciiTheme="minorHAnsi" w:eastAsiaTheme="minorEastAsia" w:hAnsiTheme="minorHAnsi" w:cstheme="minorBidi"/>
                <w:bCs/>
                <w:szCs w:val="24"/>
                <w:lang w:val="fr-CH" w:eastAsia="zh-CN"/>
              </w:rPr>
              <w:t>dernier délai pour la soumission des contributions aux réunions des Groupes du Rapporteur</w:t>
            </w:r>
          </w:p>
        </w:tc>
      </w:tr>
    </w:tbl>
    <w:p w:rsidR="00BE52B7" w:rsidRPr="00771A86" w:rsidRDefault="002560A3" w:rsidP="002560A3">
      <w:pPr>
        <w:pStyle w:val="Heading1"/>
        <w:rPr>
          <w:rFonts w:asciiTheme="minorHAnsi" w:hAnsiTheme="minorHAnsi"/>
        </w:rPr>
      </w:pPr>
      <w:r w:rsidRPr="00771A86">
        <w:rPr>
          <w:rFonts w:asciiTheme="minorHAnsi" w:hAnsiTheme="minorHAnsi"/>
        </w:rPr>
        <w:t>6</w:t>
      </w:r>
      <w:r w:rsidR="00BE52B7" w:rsidRPr="00771A86">
        <w:rPr>
          <w:rFonts w:asciiTheme="minorHAnsi" w:hAnsiTheme="minorHAnsi"/>
        </w:rPr>
        <w:tab/>
        <w:t>Prises de courant et fiches</w:t>
      </w:r>
    </w:p>
    <w:p w:rsidR="00BE52B7" w:rsidRPr="00771A86" w:rsidRDefault="00BE52B7" w:rsidP="00BE52B7">
      <w:pPr>
        <w:rPr>
          <w:rFonts w:asciiTheme="minorHAnsi" w:hAnsiTheme="minorHAnsi"/>
          <w:lang w:val="fr-CH"/>
        </w:rPr>
      </w:pPr>
      <w:r w:rsidRPr="00771A86">
        <w:rPr>
          <w:rFonts w:asciiTheme="minorHAnsi" w:hAnsiTheme="minorHAnsi"/>
          <w:lang w:val="fr-CH"/>
        </w:rPr>
        <w:t>Voltage 220</w:t>
      </w:r>
      <w:r w:rsidR="006A1B65">
        <w:rPr>
          <w:rFonts w:asciiTheme="minorHAnsi" w:hAnsiTheme="minorHAnsi"/>
          <w:lang w:val="fr-CH"/>
        </w:rPr>
        <w:t> </w:t>
      </w:r>
      <w:r w:rsidRPr="00771A86">
        <w:rPr>
          <w:rFonts w:asciiTheme="minorHAnsi" w:hAnsiTheme="minorHAnsi"/>
          <w:lang w:val="fr-CH"/>
        </w:rPr>
        <w:t>V et fiche du type utilisé en France.</w:t>
      </w:r>
    </w:p>
    <w:p w:rsidR="00BE52B7" w:rsidRPr="00771A86" w:rsidRDefault="002560A3" w:rsidP="002560A3">
      <w:pPr>
        <w:pStyle w:val="Heading1"/>
        <w:rPr>
          <w:rFonts w:asciiTheme="minorHAnsi" w:hAnsiTheme="minorHAnsi"/>
        </w:rPr>
      </w:pPr>
      <w:r w:rsidRPr="00771A86">
        <w:rPr>
          <w:rFonts w:asciiTheme="minorHAnsi" w:hAnsiTheme="minorHAnsi"/>
        </w:rPr>
        <w:t>7</w:t>
      </w:r>
      <w:r w:rsidR="00BE52B7" w:rsidRPr="00771A86">
        <w:rPr>
          <w:rFonts w:asciiTheme="minorHAnsi" w:hAnsiTheme="minorHAnsi"/>
        </w:rPr>
        <w:tab/>
        <w:t>Sécurité et règles de comportement</w:t>
      </w:r>
    </w:p>
    <w:p w:rsidR="00BE52B7" w:rsidRPr="00771A86" w:rsidRDefault="00BE52B7" w:rsidP="00BE52B7">
      <w:pPr>
        <w:rPr>
          <w:rFonts w:asciiTheme="minorHAnsi" w:hAnsiTheme="minorHAnsi"/>
          <w:lang w:val="fr-CH"/>
        </w:rPr>
      </w:pPr>
      <w:r w:rsidRPr="00771A86">
        <w:rPr>
          <w:rFonts w:asciiTheme="minorHAnsi" w:hAnsiTheme="minorHAnsi"/>
          <w:lang w:val="fr-CH"/>
        </w:rPr>
        <w:t>Veuillez noter que l</w:t>
      </w:r>
      <w:r w:rsidR="00764312" w:rsidRPr="00771A86">
        <w:rPr>
          <w:rFonts w:asciiTheme="minorHAnsi" w:hAnsiTheme="minorHAnsi"/>
          <w:lang w:val="fr-CH"/>
        </w:rPr>
        <w:t>'</w:t>
      </w:r>
      <w:r w:rsidRPr="00771A86">
        <w:rPr>
          <w:rFonts w:asciiTheme="minorHAnsi" w:hAnsiTheme="minorHAnsi"/>
          <w:lang w:val="fr-CH"/>
        </w:rPr>
        <w:t>ETSI ne peut être tenu pour responsable des éventuelles pertes d</w:t>
      </w:r>
      <w:r w:rsidR="00764312" w:rsidRPr="00771A86">
        <w:rPr>
          <w:rFonts w:asciiTheme="minorHAnsi" w:hAnsiTheme="minorHAnsi"/>
          <w:lang w:val="fr-CH"/>
        </w:rPr>
        <w:t>'</w:t>
      </w:r>
      <w:r w:rsidRPr="00771A86">
        <w:rPr>
          <w:rFonts w:asciiTheme="minorHAnsi" w:hAnsiTheme="minorHAnsi"/>
          <w:lang w:val="fr-CH"/>
        </w:rPr>
        <w:t>équipements ou des éventuels dégâts causés à des équipements. Vous devrez donc conserver avec vous toutes vos affaires personnelles. Des systèmes de verrouillage pour ordinateurs portables sont disponibles auprès du service d</w:t>
      </w:r>
      <w:r w:rsidR="00764312" w:rsidRPr="00771A86">
        <w:rPr>
          <w:rFonts w:asciiTheme="minorHAnsi" w:hAnsiTheme="minorHAnsi"/>
          <w:lang w:val="fr-CH"/>
        </w:rPr>
        <w:t>'</w:t>
      </w:r>
      <w:r w:rsidRPr="00771A86">
        <w:rPr>
          <w:rFonts w:asciiTheme="minorHAnsi" w:hAnsiTheme="minorHAnsi"/>
          <w:lang w:val="fr-CH"/>
        </w:rPr>
        <w:t>assistance.</w:t>
      </w:r>
    </w:p>
    <w:p w:rsidR="00BE52B7" w:rsidRPr="00771A86" w:rsidRDefault="00BE52B7" w:rsidP="00BE52B7">
      <w:pPr>
        <w:rPr>
          <w:rFonts w:asciiTheme="minorHAnsi" w:hAnsiTheme="minorHAnsi"/>
          <w:lang w:val="fr-CH"/>
        </w:rPr>
      </w:pPr>
      <w:r w:rsidRPr="00771A86">
        <w:rPr>
          <w:rFonts w:asciiTheme="minorHAnsi" w:hAnsiTheme="minorHAnsi"/>
          <w:lang w:val="fr-CH"/>
        </w:rPr>
        <w:t>Les délégués sont tenus de porter leur badge en permanence dans les locaux de l</w:t>
      </w:r>
      <w:r w:rsidR="00764312" w:rsidRPr="00771A86">
        <w:rPr>
          <w:rFonts w:asciiTheme="minorHAnsi" w:hAnsiTheme="minorHAnsi"/>
          <w:lang w:val="fr-CH"/>
        </w:rPr>
        <w:t>'</w:t>
      </w:r>
      <w:r w:rsidRPr="00771A86">
        <w:rPr>
          <w:rFonts w:asciiTheme="minorHAnsi" w:hAnsiTheme="minorHAnsi"/>
          <w:lang w:val="fr-CH"/>
        </w:rPr>
        <w:t>ETSI.</w:t>
      </w:r>
    </w:p>
    <w:p w:rsidR="00BE52B7" w:rsidRPr="00771A86" w:rsidRDefault="002560A3" w:rsidP="002560A3">
      <w:pPr>
        <w:pStyle w:val="Heading1"/>
        <w:rPr>
          <w:rFonts w:asciiTheme="minorHAnsi" w:hAnsiTheme="minorHAnsi"/>
        </w:rPr>
      </w:pPr>
      <w:r w:rsidRPr="00771A86">
        <w:rPr>
          <w:rFonts w:asciiTheme="minorHAnsi" w:hAnsiTheme="minorHAnsi"/>
        </w:rPr>
        <w:t>8</w:t>
      </w:r>
      <w:r w:rsidR="00BE52B7" w:rsidRPr="00771A86">
        <w:rPr>
          <w:rFonts w:asciiTheme="minorHAnsi" w:hAnsiTheme="minorHAnsi"/>
        </w:rPr>
        <w:tab/>
        <w:t>Informations locales</w:t>
      </w:r>
    </w:p>
    <w:p w:rsidR="00BE52B7" w:rsidRPr="00771A86" w:rsidRDefault="00546957" w:rsidP="00BE52B7">
      <w:pPr>
        <w:rPr>
          <w:rFonts w:asciiTheme="minorHAnsi" w:hAnsiTheme="minorHAnsi"/>
          <w:lang w:val="fr-CH"/>
        </w:rPr>
      </w:pPr>
      <w:hyperlink r:id="rId25" w:history="1">
        <w:r w:rsidR="00BE52B7" w:rsidRPr="00771A86">
          <w:rPr>
            <w:rStyle w:val="Hyperlink"/>
            <w:rFonts w:asciiTheme="minorHAnsi" w:hAnsiTheme="minorHAnsi"/>
            <w:lang w:val="fr-CH"/>
          </w:rPr>
          <w:t>Plan, hôtels, agences de location de voitures, etc.</w:t>
        </w:r>
      </w:hyperlink>
    </w:p>
    <w:p w:rsidR="00BE52B7" w:rsidRPr="00771A86" w:rsidRDefault="002560A3" w:rsidP="00BE52B7">
      <w:pPr>
        <w:rPr>
          <w:rFonts w:asciiTheme="minorHAnsi" w:hAnsiTheme="minorHAnsi"/>
          <w:b/>
        </w:rPr>
      </w:pPr>
      <w:r w:rsidRPr="00771A86">
        <w:rPr>
          <w:rFonts w:asciiTheme="minorHAnsi" w:hAnsiTheme="minorHAnsi"/>
          <w:b/>
        </w:rPr>
        <w:t>9</w:t>
      </w:r>
      <w:r w:rsidR="00BE52B7" w:rsidRPr="00771A86">
        <w:rPr>
          <w:rFonts w:asciiTheme="minorHAnsi" w:hAnsiTheme="minorHAnsi"/>
          <w:b/>
        </w:rPr>
        <w:tab/>
        <w:t>Accessibilité</w:t>
      </w:r>
    </w:p>
    <w:p w:rsidR="00BE52B7" w:rsidRPr="00771A86" w:rsidRDefault="00BE52B7" w:rsidP="00BE52B7">
      <w:pPr>
        <w:rPr>
          <w:rFonts w:asciiTheme="minorHAnsi" w:hAnsiTheme="minorHAnsi"/>
          <w:lang w:val="fr-CH"/>
        </w:rPr>
      </w:pPr>
      <w:r w:rsidRPr="00771A86">
        <w:rPr>
          <w:rFonts w:asciiTheme="minorHAnsi" w:hAnsiTheme="minorHAnsi"/>
          <w:lang w:val="fr-CH"/>
        </w:rPr>
        <w:t xml:space="preserve">Contacter </w:t>
      </w:r>
      <w:hyperlink r:id="rId26" w:history="1">
        <w:r w:rsidRPr="00771A86">
          <w:rPr>
            <w:rStyle w:val="Hyperlink"/>
            <w:rFonts w:asciiTheme="minorHAnsi" w:hAnsiTheme="minorHAnsi"/>
            <w:lang w:val="fr-CH"/>
          </w:rPr>
          <w:t>MeetingsFacilities@etsi.org</w:t>
        </w:r>
      </w:hyperlink>
      <w:r w:rsidRPr="00771A86">
        <w:rPr>
          <w:rFonts w:asciiTheme="minorHAnsi" w:hAnsiTheme="minorHAnsi"/>
          <w:lang w:val="fr-CH"/>
        </w:rPr>
        <w:t xml:space="preserve"> si vous avez besoin d</w:t>
      </w:r>
      <w:r w:rsidR="00764312" w:rsidRPr="00771A86">
        <w:rPr>
          <w:rFonts w:asciiTheme="minorHAnsi" w:hAnsiTheme="minorHAnsi"/>
          <w:lang w:val="fr-CH"/>
        </w:rPr>
        <w:t>'</w:t>
      </w:r>
      <w:r w:rsidRPr="00771A86">
        <w:rPr>
          <w:rFonts w:asciiTheme="minorHAnsi" w:hAnsiTheme="minorHAnsi"/>
          <w:lang w:val="fr-CH"/>
        </w:rPr>
        <w:t>une assistance spéciale sur place (accès en fauteuil roulant, etc.).</w:t>
      </w:r>
    </w:p>
    <w:p w:rsidR="00BE52B7" w:rsidRPr="00771A86" w:rsidRDefault="00BE52B7" w:rsidP="00BE52B7">
      <w:pPr>
        <w:rPr>
          <w:rFonts w:asciiTheme="minorHAnsi" w:hAnsiTheme="minorHAnsi"/>
          <w:b/>
        </w:rPr>
      </w:pPr>
      <w:r w:rsidRPr="00771A86">
        <w:rPr>
          <w:rFonts w:asciiTheme="minorHAnsi" w:hAnsiTheme="minorHAnsi"/>
          <w:b/>
        </w:rPr>
        <w:t>10</w:t>
      </w:r>
      <w:r w:rsidRPr="00771A86">
        <w:rPr>
          <w:rFonts w:asciiTheme="minorHAnsi" w:hAnsiTheme="minorHAnsi"/>
          <w:b/>
        </w:rPr>
        <w:tab/>
        <w:t>Assistance sur place</w:t>
      </w:r>
    </w:p>
    <w:p w:rsidR="00BE52B7" w:rsidRPr="00771A86" w:rsidRDefault="00BE52B7" w:rsidP="00BE52B7">
      <w:pPr>
        <w:rPr>
          <w:rFonts w:asciiTheme="minorHAnsi" w:hAnsiTheme="minorHAnsi"/>
          <w:lang w:val="fr-CH"/>
        </w:rPr>
      </w:pPr>
      <w:r w:rsidRPr="00771A86">
        <w:rPr>
          <w:rFonts w:asciiTheme="minorHAnsi" w:hAnsiTheme="minorHAnsi"/>
          <w:lang w:val="fr-CH"/>
        </w:rPr>
        <w:t xml:space="preserve">Téléphoner au + 33 </w:t>
      </w:r>
      <w:r w:rsidRPr="00771A86">
        <w:rPr>
          <w:rFonts w:asciiTheme="minorHAnsi" w:hAnsiTheme="minorHAnsi" w:cs="Arial"/>
          <w:noProof/>
          <w:lang w:val="fr-CH"/>
        </w:rPr>
        <w:t xml:space="preserve">(0)4 92 94 42 56 ou contacter </w:t>
      </w:r>
      <w:hyperlink r:id="rId27" w:tooltip="mailto:MeetingsFacilities@etsi.org" w:history="1">
        <w:r w:rsidRPr="00771A86">
          <w:rPr>
            <w:rStyle w:val="Hyperlink"/>
            <w:rFonts w:asciiTheme="minorHAnsi" w:hAnsiTheme="minorHAnsi" w:cs="Arial"/>
          </w:rPr>
          <w:t>MeetingsFacilities@etsi.org</w:t>
        </w:r>
      </w:hyperlink>
      <w:r w:rsidR="00D126F0" w:rsidRPr="00771A86">
        <w:rPr>
          <w:rFonts w:asciiTheme="minorHAnsi" w:hAnsiTheme="minorHAnsi"/>
          <w:lang w:val="fr-CH"/>
        </w:rPr>
        <w:t>.</w:t>
      </w:r>
    </w:p>
    <w:p w:rsidR="00BE52B7" w:rsidRPr="00771A86" w:rsidRDefault="00BE52B7" w:rsidP="00BE52B7">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lang w:val="fr-CH"/>
        </w:rPr>
      </w:pPr>
      <w:r w:rsidRPr="00771A86">
        <w:rPr>
          <w:rFonts w:asciiTheme="minorHAnsi" w:hAnsiTheme="minorHAnsi"/>
          <w:lang w:val="fr-CH"/>
        </w:rPr>
        <w:br w:type="page"/>
      </w:r>
    </w:p>
    <w:p w:rsidR="00BE52B7" w:rsidRPr="00DF374C" w:rsidRDefault="00BE52B7" w:rsidP="00771A86">
      <w:pPr>
        <w:pStyle w:val="AnnexNo"/>
        <w:spacing w:before="240"/>
        <w:rPr>
          <w:rFonts w:asciiTheme="minorHAnsi" w:hAnsiTheme="minorHAnsi"/>
          <w:b/>
          <w:bCs/>
          <w:lang w:val="fr-CH"/>
        </w:rPr>
      </w:pPr>
      <w:r w:rsidRPr="00DF374C">
        <w:rPr>
          <w:rFonts w:asciiTheme="minorHAnsi" w:hAnsiTheme="minorHAnsi"/>
          <w:b/>
          <w:bCs/>
          <w:lang w:val="fr-CH"/>
        </w:rPr>
        <w:lastRenderedPageBreak/>
        <w:t>ANNEXE B</w:t>
      </w:r>
    </w:p>
    <w:p w:rsidR="00BE52B7" w:rsidRPr="00771A86" w:rsidRDefault="00BE52B7" w:rsidP="00771A86">
      <w:pPr>
        <w:spacing w:before="0"/>
        <w:jc w:val="center"/>
        <w:rPr>
          <w:rFonts w:asciiTheme="minorHAnsi" w:hAnsiTheme="minorHAnsi"/>
        </w:rPr>
      </w:pPr>
      <w:r w:rsidRPr="00771A86">
        <w:rPr>
          <w:rFonts w:asciiTheme="minorHAnsi" w:hAnsiTheme="minorHAnsi"/>
        </w:rPr>
        <w:t>(</w:t>
      </w:r>
      <w:proofErr w:type="gramStart"/>
      <w:r w:rsidRPr="00771A86">
        <w:rPr>
          <w:rFonts w:asciiTheme="minorHAnsi" w:hAnsiTheme="minorHAnsi"/>
        </w:rPr>
        <w:t>de</w:t>
      </w:r>
      <w:proofErr w:type="gramEnd"/>
      <w:r w:rsidRPr="00771A86">
        <w:rPr>
          <w:rFonts w:asciiTheme="minorHAnsi" w:hAnsiTheme="minorHAnsi"/>
        </w:rPr>
        <w:t xml:space="preserve"> la Lettre collective TSB 10/11)</w:t>
      </w:r>
    </w:p>
    <w:p w:rsidR="00BE52B7" w:rsidRPr="00771A86" w:rsidRDefault="00BE52B7" w:rsidP="00771A86">
      <w:pPr>
        <w:pStyle w:val="AnnexTitle"/>
        <w:spacing w:before="120" w:after="120"/>
        <w:rPr>
          <w:rFonts w:asciiTheme="minorHAnsi" w:hAnsiTheme="minorHAnsi"/>
        </w:rPr>
      </w:pPr>
      <w:r w:rsidRPr="00771A86">
        <w:rPr>
          <w:rFonts w:asciiTheme="minorHAnsi" w:hAnsiTheme="minorHAnsi"/>
        </w:rPr>
        <w:t>Informations pour les réunions des Groupes du Rapporteur</w:t>
      </w:r>
    </w:p>
    <w:p w:rsidR="00BE52B7" w:rsidRPr="00D126F0" w:rsidRDefault="00BE52B7" w:rsidP="00C95368">
      <w:pPr>
        <w:pStyle w:val="Normalaftertitle"/>
        <w:spacing w:before="240"/>
        <w:rPr>
          <w:rFonts w:asciiTheme="minorHAnsi" w:hAnsiTheme="minorHAnsi"/>
        </w:rPr>
      </w:pPr>
      <w:r w:rsidRPr="00D126F0">
        <w:rPr>
          <w:rFonts w:asciiTheme="minorHAnsi" w:hAnsiTheme="minorHAnsi"/>
        </w:rPr>
        <w:t>Conformément aux résultats de la dernière réunion de la CE</w:t>
      </w:r>
      <w:r w:rsidR="00BF09DF" w:rsidRPr="00D126F0">
        <w:rPr>
          <w:rFonts w:asciiTheme="minorHAnsi" w:hAnsiTheme="minorHAnsi"/>
        </w:rPr>
        <w:t> </w:t>
      </w:r>
      <w:r w:rsidRPr="00D126F0">
        <w:rPr>
          <w:rFonts w:asciiTheme="minorHAnsi" w:hAnsiTheme="minorHAnsi"/>
        </w:rPr>
        <w:t>11 tenue à Genève du 2 au 11</w:t>
      </w:r>
      <w:r w:rsidR="00BF09DF" w:rsidRPr="00D126F0">
        <w:rPr>
          <w:rFonts w:asciiTheme="minorHAnsi" w:hAnsiTheme="minorHAnsi"/>
        </w:rPr>
        <w:t> </w:t>
      </w:r>
      <w:r w:rsidRPr="00D126F0">
        <w:rPr>
          <w:rFonts w:asciiTheme="minorHAnsi" w:hAnsiTheme="minorHAnsi"/>
        </w:rPr>
        <w:t>décembre 2015, nous vous informons que les réunions des Groupes du Rapporteur pour les Questions 2/11, 10/11, 11/11 et 15/11 se tiendront au siège de l</w:t>
      </w:r>
      <w:r w:rsidR="00764312" w:rsidRPr="00D126F0">
        <w:rPr>
          <w:rFonts w:asciiTheme="minorHAnsi" w:hAnsiTheme="minorHAnsi"/>
        </w:rPr>
        <w:t>'</w:t>
      </w:r>
      <w:r w:rsidRPr="00D126F0">
        <w:rPr>
          <w:rFonts w:asciiTheme="minorHAnsi" w:hAnsiTheme="minorHAnsi"/>
        </w:rPr>
        <w:t>ETSI, du 21 au 24 mars 2016.</w:t>
      </w:r>
    </w:p>
    <w:p w:rsidR="00BE52B7" w:rsidRPr="00D126F0" w:rsidRDefault="00BE52B7" w:rsidP="00BF09DF">
      <w:r w:rsidRPr="00771A86">
        <w:rPr>
          <w:rFonts w:asciiTheme="minorHAnsi" w:hAnsiTheme="minorHAnsi"/>
        </w:rPr>
        <w:t>Les différentes réunions des Groupes du Rapporteur seront organisées selon le calendrier présenté dans l</w:t>
      </w:r>
      <w:r w:rsidR="00764312" w:rsidRPr="00771A86">
        <w:rPr>
          <w:rFonts w:asciiTheme="minorHAnsi" w:hAnsiTheme="minorHAnsi"/>
        </w:rPr>
        <w:t>'</w:t>
      </w:r>
      <w:r w:rsidRPr="00771A86">
        <w:rPr>
          <w:rFonts w:asciiTheme="minorHAnsi" w:hAnsiTheme="minorHAnsi"/>
        </w:rPr>
        <w:t>ANNEXE D. Les mises à jour de ce calendrier seront affichées dans les meilleurs délais sur la page web de la CE</w:t>
      </w:r>
      <w:r w:rsidR="00BF09DF" w:rsidRPr="00771A86">
        <w:rPr>
          <w:rFonts w:asciiTheme="minorHAnsi" w:hAnsiTheme="minorHAnsi"/>
        </w:rPr>
        <w:t> </w:t>
      </w:r>
      <w:r w:rsidRPr="00771A86">
        <w:rPr>
          <w:rFonts w:asciiTheme="minorHAnsi" w:hAnsiTheme="minorHAnsi"/>
        </w:rPr>
        <w:t xml:space="preserve">11: </w:t>
      </w:r>
      <w:hyperlink r:id="rId28" w:history="1">
        <w:r w:rsidRPr="00771A86">
          <w:rPr>
            <w:rStyle w:val="Hyperlink"/>
            <w:rFonts w:asciiTheme="minorHAnsi" w:hAnsiTheme="minorHAnsi" w:cstheme="majorBidi"/>
            <w:szCs w:val="24"/>
          </w:rPr>
          <w:t>http://itu.int/ITU-T/studygroups/com11</w:t>
        </w:r>
      </w:hyperlink>
      <w:r w:rsidR="00D126F0" w:rsidRPr="00771A86">
        <w:rPr>
          <w:rFonts w:asciiTheme="minorHAnsi" w:hAnsiTheme="minorHAnsi" w:cstheme="majorBidi"/>
          <w:szCs w:val="24"/>
        </w:rPr>
        <w:t>.</w:t>
      </w:r>
    </w:p>
    <w:p w:rsidR="00BE52B7" w:rsidRPr="00771A86" w:rsidRDefault="00BE52B7" w:rsidP="00BF09DF">
      <w:pPr>
        <w:rPr>
          <w:rFonts w:asciiTheme="minorHAnsi" w:hAnsiTheme="minorHAnsi"/>
          <w:lang w:val="fr-CH"/>
        </w:rPr>
      </w:pPr>
      <w:r w:rsidRPr="00771A86">
        <w:rPr>
          <w:rFonts w:asciiTheme="minorHAnsi" w:hAnsiTheme="minorHAnsi"/>
          <w:lang w:val="fr-CH"/>
        </w:rPr>
        <w:t>Les réunions débuteront à 9 h 30 le premier jour. L'enregistrement des participants débutera à 9</w:t>
      </w:r>
      <w:r w:rsidR="00BF09DF" w:rsidRPr="00771A86">
        <w:rPr>
          <w:rFonts w:asciiTheme="minorHAnsi" w:hAnsiTheme="minorHAnsi"/>
          <w:lang w:val="fr-CH"/>
        </w:rPr>
        <w:t> </w:t>
      </w:r>
      <w:r w:rsidRPr="00771A86">
        <w:rPr>
          <w:rFonts w:asciiTheme="minorHAnsi" w:hAnsiTheme="minorHAnsi"/>
          <w:lang w:val="fr-CH"/>
        </w:rPr>
        <w:t>heures. Les précisions relatives aux salles de réunion seront affichées sur place.</w:t>
      </w:r>
    </w:p>
    <w:p w:rsidR="00BE52B7" w:rsidRPr="00771A86" w:rsidRDefault="00BE52B7" w:rsidP="00BE52B7">
      <w:pPr>
        <w:rPr>
          <w:rFonts w:asciiTheme="minorHAnsi" w:hAnsiTheme="minorHAnsi" w:cstheme="majorBidi"/>
          <w:szCs w:val="24"/>
        </w:rPr>
      </w:pPr>
      <w:r w:rsidRPr="00771A86">
        <w:rPr>
          <w:rFonts w:asciiTheme="minorHAnsi" w:hAnsiTheme="minorHAnsi"/>
          <w:szCs w:val="24"/>
          <w:lang w:val="fr-CH"/>
        </w:rPr>
        <w:t xml:space="preserve">Afin de permettre au TSB de prendre les dispositions nécessaires, vous voudrez bien vous </w:t>
      </w:r>
      <w:r w:rsidRPr="00D126F0">
        <w:rPr>
          <w:rFonts w:asciiTheme="minorHAnsi" w:hAnsiTheme="minorHAnsi"/>
          <w:b/>
          <w:bCs/>
          <w:szCs w:val="24"/>
          <w:lang w:val="fr-CH"/>
        </w:rPr>
        <w:t>inscrire</w:t>
      </w:r>
      <w:r w:rsidRPr="00771A86">
        <w:rPr>
          <w:rFonts w:asciiTheme="minorHAnsi" w:hAnsiTheme="minorHAnsi"/>
          <w:szCs w:val="24"/>
          <w:lang w:val="fr-CH"/>
        </w:rPr>
        <w:t xml:space="preserve"> en ligne dès que possible, à l</w:t>
      </w:r>
      <w:r w:rsidR="00764312" w:rsidRPr="00771A86">
        <w:rPr>
          <w:rFonts w:asciiTheme="minorHAnsi" w:hAnsiTheme="minorHAnsi"/>
          <w:szCs w:val="24"/>
          <w:lang w:val="fr-CH"/>
        </w:rPr>
        <w:t>'</w:t>
      </w:r>
      <w:r w:rsidRPr="00771A86">
        <w:rPr>
          <w:rFonts w:asciiTheme="minorHAnsi" w:hAnsiTheme="minorHAnsi"/>
          <w:szCs w:val="24"/>
          <w:lang w:val="fr-CH"/>
        </w:rPr>
        <w:t xml:space="preserve">adresse </w:t>
      </w:r>
      <w:hyperlink r:id="rId29" w:history="1">
        <w:r w:rsidRPr="00771A86">
          <w:rPr>
            <w:rStyle w:val="Hyperlink"/>
            <w:rFonts w:asciiTheme="minorHAnsi" w:hAnsiTheme="minorHAnsi"/>
          </w:rPr>
          <w:t>http://www.itu.int/online/regsys/ITU-T/misc/edrs.registration.form?_eventid=3000847</w:t>
        </w:r>
      </w:hyperlink>
      <w:r w:rsidRPr="00771A86">
        <w:rPr>
          <w:rFonts w:asciiTheme="minorHAnsi" w:hAnsiTheme="minorHAnsi" w:cstheme="majorBidi"/>
          <w:szCs w:val="24"/>
        </w:rPr>
        <w:t>.</w:t>
      </w:r>
    </w:p>
    <w:p w:rsidR="00BE52B7" w:rsidRPr="00771A86" w:rsidRDefault="00BE52B7" w:rsidP="00771A86">
      <w:pPr>
        <w:pStyle w:val="headingb"/>
        <w:rPr>
          <w:rFonts w:asciiTheme="minorHAnsi" w:hAnsiTheme="minorHAnsi"/>
        </w:rPr>
      </w:pPr>
      <w:r w:rsidRPr="00771A86">
        <w:rPr>
          <w:rFonts w:asciiTheme="minorHAnsi" w:hAnsiTheme="minorHAnsi"/>
        </w:rPr>
        <w:t>Comment contribuer aux travaux des réunions des Groupes du Rapporteur?</w:t>
      </w:r>
    </w:p>
    <w:p w:rsidR="00BE52B7" w:rsidRPr="00771A86" w:rsidRDefault="00BE52B7" w:rsidP="00D126F0">
      <w:pPr>
        <w:rPr>
          <w:rFonts w:asciiTheme="minorHAnsi" w:hAnsiTheme="minorHAnsi" w:cstheme="majorBidi"/>
          <w:szCs w:val="24"/>
        </w:rPr>
      </w:pPr>
      <w:r w:rsidRPr="00771A86">
        <w:rPr>
          <w:rFonts w:asciiTheme="minorHAnsi" w:hAnsiTheme="minorHAnsi" w:cstheme="majorBidi"/>
          <w:szCs w:val="24"/>
        </w:rPr>
        <w:t>Vous voudrez bien, soit envoyer votre contribution par courrier électronique (</w:t>
      </w:r>
      <w:hyperlink w:anchor="_Rapporteurs’_contacts" w:history="1">
        <w:r w:rsidR="00D126F0" w:rsidRPr="00D126F0">
          <w:rPr>
            <w:rStyle w:val="Hyperlink"/>
            <w:rFonts w:asciiTheme="minorHAnsi" w:hAnsiTheme="minorHAnsi" w:cstheme="majorBidi"/>
            <w:szCs w:val="24"/>
          </w:rPr>
          <w:t>voir la liste des contacts ci-après</w:t>
        </w:r>
      </w:hyperlink>
      <w:r w:rsidRPr="00771A86">
        <w:rPr>
          <w:rFonts w:asciiTheme="minorHAnsi" w:hAnsiTheme="minorHAnsi" w:cstheme="majorBidi"/>
          <w:szCs w:val="24"/>
        </w:rPr>
        <w:t>) au Rapporteur concerné, de préférence 7 jours calendaires avant le premier jour de la réunion concernée (à savoir le 13 mars 2016), soit la soumettre directement en la téléchargeant sur la zone FTP voulue, comme indiqué ci-après:</w:t>
      </w:r>
    </w:p>
    <w:p w:rsidR="00BE52B7" w:rsidRPr="00771A86" w:rsidRDefault="00BE52B7" w:rsidP="00771A86">
      <w:pPr>
        <w:pStyle w:val="headingb"/>
        <w:rPr>
          <w:rFonts w:asciiTheme="minorHAnsi" w:hAnsiTheme="minorHAnsi"/>
        </w:rPr>
      </w:pPr>
      <w:r w:rsidRPr="00771A86">
        <w:rPr>
          <w:rFonts w:asciiTheme="minorHAnsi" w:hAnsiTheme="minorHAnsi"/>
        </w:rPr>
        <w:t>Emplacement des documents de réunion:</w:t>
      </w:r>
    </w:p>
    <w:p w:rsidR="00BE52B7" w:rsidRPr="00771A86" w:rsidRDefault="00BE52B7" w:rsidP="00BF09DF">
      <w:pPr>
        <w:tabs>
          <w:tab w:val="left" w:pos="1560"/>
        </w:tabs>
        <w:spacing w:after="120"/>
        <w:ind w:left="567" w:hanging="567"/>
        <w:rPr>
          <w:rStyle w:val="Hyperlink"/>
          <w:rFonts w:asciiTheme="minorHAnsi" w:hAnsiTheme="minorHAnsi"/>
          <w:lang w:val="fr-CH"/>
        </w:rPr>
      </w:pPr>
      <w:r w:rsidRPr="00771A86">
        <w:rPr>
          <w:rFonts w:asciiTheme="minorHAnsi" w:hAnsiTheme="minorHAnsi" w:cstheme="majorBidi"/>
          <w:szCs w:val="24"/>
        </w:rPr>
        <w:t xml:space="preserve">Question 2/11: </w:t>
      </w:r>
      <w:hyperlink r:id="rId30" w:history="1">
        <w:r w:rsidRPr="00771A86">
          <w:rPr>
            <w:rStyle w:val="Hyperlink"/>
            <w:rFonts w:asciiTheme="minorHAnsi" w:hAnsiTheme="minorHAnsi"/>
            <w:lang w:val="fr-CH"/>
          </w:rPr>
          <w:t>https://www.itu.int/ifa/t/2013/sg11/exchange/wp1/q2/2016-03-France/</w:t>
        </w:r>
      </w:hyperlink>
    </w:p>
    <w:p w:rsidR="00BE52B7" w:rsidRPr="00771A86" w:rsidRDefault="00BE52B7" w:rsidP="00BF09DF">
      <w:pPr>
        <w:spacing w:after="120"/>
        <w:ind w:left="567" w:hanging="567"/>
        <w:rPr>
          <w:rFonts w:asciiTheme="minorHAnsi" w:hAnsiTheme="minorHAnsi" w:cstheme="majorBidi"/>
          <w:szCs w:val="24"/>
          <w:lang w:val="fr-CH"/>
        </w:rPr>
      </w:pPr>
      <w:r w:rsidRPr="00771A86">
        <w:rPr>
          <w:rFonts w:asciiTheme="minorHAnsi" w:hAnsiTheme="minorHAnsi" w:cstheme="majorBidi"/>
          <w:szCs w:val="24"/>
        </w:rPr>
        <w:t xml:space="preserve">Question 10/11: </w:t>
      </w:r>
      <w:hyperlink r:id="rId31" w:history="1">
        <w:r w:rsidRPr="00771A86">
          <w:rPr>
            <w:rStyle w:val="Hyperlink"/>
            <w:rFonts w:asciiTheme="minorHAnsi" w:hAnsiTheme="minorHAnsi" w:cstheme="majorBidi"/>
            <w:szCs w:val="24"/>
          </w:rPr>
          <w:t>https://www.itu.int/ifa/t/2013/sg11/exchange/wp4/q10/2016-03-France/</w:t>
        </w:r>
      </w:hyperlink>
    </w:p>
    <w:p w:rsidR="00BE52B7" w:rsidRPr="00771A86" w:rsidRDefault="00BE52B7" w:rsidP="00BF09DF">
      <w:pPr>
        <w:rPr>
          <w:rFonts w:asciiTheme="minorHAnsi" w:hAnsiTheme="minorHAnsi" w:cstheme="majorBidi"/>
          <w:szCs w:val="24"/>
        </w:rPr>
      </w:pPr>
      <w:r w:rsidRPr="00771A86">
        <w:rPr>
          <w:rFonts w:asciiTheme="minorHAnsi" w:hAnsiTheme="minorHAnsi" w:cstheme="majorBidi"/>
          <w:szCs w:val="24"/>
        </w:rPr>
        <w:t xml:space="preserve">Question 11/11: </w:t>
      </w:r>
      <w:hyperlink r:id="rId32" w:history="1">
        <w:r w:rsidRPr="00771A86">
          <w:rPr>
            <w:rStyle w:val="Hyperlink"/>
            <w:rFonts w:asciiTheme="minorHAnsi" w:hAnsiTheme="minorHAnsi"/>
            <w:lang w:val="fr-CH"/>
          </w:rPr>
          <w:t>https://www.itu.int/ifa/t/2013/sg11/exchange/wp4/q11/2016-03-France/</w:t>
        </w:r>
      </w:hyperlink>
    </w:p>
    <w:p w:rsidR="00BE52B7" w:rsidRPr="00771A86" w:rsidRDefault="00BE52B7" w:rsidP="00BF09DF">
      <w:pPr>
        <w:spacing w:after="120"/>
        <w:ind w:left="567" w:right="-194" w:hanging="567"/>
        <w:rPr>
          <w:rFonts w:asciiTheme="minorHAnsi" w:hAnsiTheme="minorHAnsi" w:cstheme="majorBidi"/>
          <w:szCs w:val="24"/>
          <w:lang w:val="fr-CH"/>
        </w:rPr>
      </w:pPr>
      <w:r w:rsidRPr="00771A86">
        <w:rPr>
          <w:rFonts w:asciiTheme="minorHAnsi" w:hAnsiTheme="minorHAnsi" w:cstheme="majorBidi"/>
          <w:szCs w:val="24"/>
        </w:rPr>
        <w:t>Question 15/11:</w:t>
      </w:r>
      <w:hyperlink r:id="rId33" w:history="1">
        <w:r w:rsidRPr="00771A86">
          <w:rPr>
            <w:rFonts w:asciiTheme="minorHAnsi" w:hAnsiTheme="minorHAnsi"/>
            <w:lang w:val="fr-CH"/>
          </w:rPr>
          <w:t xml:space="preserve"> </w:t>
        </w:r>
        <w:r w:rsidRPr="00771A86">
          <w:rPr>
            <w:rStyle w:val="Hyperlink"/>
            <w:rFonts w:asciiTheme="minorHAnsi" w:hAnsiTheme="minorHAnsi" w:cstheme="majorBidi"/>
            <w:szCs w:val="24"/>
          </w:rPr>
          <w:t>https://www.itu.int/ifa/t/2013/sg11/exchange/wp4/q15/2016-03-France/</w:t>
        </w:r>
      </w:hyperlink>
    </w:p>
    <w:p w:rsidR="00BE52B7" w:rsidRPr="00771A86" w:rsidRDefault="00BE52B7" w:rsidP="00BE52B7">
      <w:pPr>
        <w:rPr>
          <w:rFonts w:asciiTheme="minorHAnsi" w:hAnsiTheme="minorHAnsi"/>
          <w:szCs w:val="24"/>
          <w:lang w:val="fr-CH"/>
        </w:rPr>
      </w:pPr>
      <w:r w:rsidRPr="00771A86">
        <w:rPr>
          <w:rFonts w:asciiTheme="minorHAnsi" w:hAnsiTheme="minorHAnsi"/>
          <w:lang w:val="fr-CH"/>
        </w:rPr>
        <w:t>Vous voudrez bien utiliser l</w:t>
      </w:r>
      <w:r w:rsidR="00764312" w:rsidRPr="00771A86">
        <w:rPr>
          <w:rFonts w:asciiTheme="minorHAnsi" w:hAnsiTheme="minorHAnsi"/>
          <w:lang w:val="fr-CH"/>
        </w:rPr>
        <w:t>'</w:t>
      </w:r>
      <w:r w:rsidRPr="00771A86">
        <w:rPr>
          <w:rFonts w:asciiTheme="minorHAnsi" w:hAnsiTheme="minorHAnsi"/>
          <w:lang w:val="fr-CH"/>
        </w:rPr>
        <w:t>ensemble de gabarits (</w:t>
      </w:r>
      <w:proofErr w:type="spellStart"/>
      <w:r w:rsidRPr="00771A86">
        <w:rPr>
          <w:rFonts w:asciiTheme="minorHAnsi" w:hAnsiTheme="minorHAnsi"/>
          <w:b/>
          <w:bCs/>
          <w:lang w:val="fr-CH"/>
        </w:rPr>
        <w:t>templates</w:t>
      </w:r>
      <w:proofErr w:type="spellEnd"/>
      <w:r w:rsidRPr="00771A86">
        <w:rPr>
          <w:rFonts w:asciiTheme="minorHAnsi" w:hAnsiTheme="minorHAnsi"/>
          <w:lang w:val="fr-CH"/>
        </w:rPr>
        <w:t xml:space="preserve">) </w:t>
      </w:r>
      <w:r w:rsidRPr="00771A86">
        <w:rPr>
          <w:rFonts w:asciiTheme="minorHAnsi" w:hAnsiTheme="minorHAnsi"/>
          <w:szCs w:val="24"/>
          <w:lang w:val="fr-CH"/>
        </w:rPr>
        <w:t>mis à votre disposition. Ces gabarits sont accessibles sur la page web de chaque commission d'études de l'UIT-T, sous "Ressources pour les délégués" (</w:t>
      </w:r>
      <w:hyperlink r:id="rId34" w:history="1">
        <w:r w:rsidRPr="00771A86">
          <w:rPr>
            <w:rFonts w:asciiTheme="minorHAnsi" w:hAnsiTheme="minorHAnsi"/>
            <w:color w:val="0000FF"/>
            <w:szCs w:val="24"/>
            <w:u w:val="single"/>
            <w:lang w:val="fr-CH"/>
          </w:rPr>
          <w:t>http://www.itu.int/ITU-T/studygroups/templates</w:t>
        </w:r>
      </w:hyperlink>
      <w:r w:rsidRPr="00771A86">
        <w:rPr>
          <w:rFonts w:asciiTheme="minorHAnsi" w:hAnsiTheme="minorHAnsi"/>
          <w:szCs w:val="24"/>
          <w:lang w:val="fr-CH"/>
        </w:rPr>
        <w:t xml:space="preserve">). Le nom de la personne à contacter au sujet de la contribution, ses numéros de télécopie et de téléphone ainsi que son adresse électronique doivent figurer sur la page de couverture de tous les documents. </w:t>
      </w:r>
    </w:p>
    <w:p w:rsidR="00BE52B7" w:rsidRPr="00771A86" w:rsidRDefault="00BE52B7" w:rsidP="00771A86">
      <w:pPr>
        <w:pStyle w:val="headingb"/>
        <w:spacing w:after="120"/>
        <w:rPr>
          <w:rFonts w:asciiTheme="minorHAnsi" w:hAnsiTheme="minorHAnsi"/>
        </w:rPr>
      </w:pPr>
      <w:bookmarkStart w:id="3" w:name="lt_pId159"/>
      <w:r w:rsidRPr="00771A86">
        <w:rPr>
          <w:rFonts w:asciiTheme="minorHAnsi" w:hAnsiTheme="minorHAnsi"/>
        </w:rPr>
        <w:t>Rapporteurs</w:t>
      </w:r>
      <w:bookmarkEnd w:id="3"/>
    </w:p>
    <w:tbl>
      <w:tblPr>
        <w:tblStyle w:val="TableGrid"/>
        <w:tblW w:w="0" w:type="auto"/>
        <w:tblLook w:val="04A0" w:firstRow="1" w:lastRow="0" w:firstColumn="1" w:lastColumn="0" w:noHBand="0" w:noVBand="1"/>
      </w:tblPr>
      <w:tblGrid>
        <w:gridCol w:w="1051"/>
        <w:gridCol w:w="3906"/>
      </w:tblGrid>
      <w:tr w:rsidR="00BE52B7" w:rsidRPr="00771A86" w:rsidTr="00D126F0">
        <w:trPr>
          <w:cantSplit/>
          <w:trHeight w:hRule="exact" w:val="387"/>
        </w:trPr>
        <w:tc>
          <w:tcPr>
            <w:tcW w:w="0" w:type="auto"/>
            <w:shd w:val="clear" w:color="auto" w:fill="DBE5F1" w:themeFill="accent1" w:themeFillTint="33"/>
          </w:tcPr>
          <w:p w:rsidR="00BE52B7" w:rsidRPr="005738BA" w:rsidRDefault="00BE52B7" w:rsidP="005738BA">
            <w:pPr>
              <w:pStyle w:val="TableHead"/>
              <w:rPr>
                <w:rFonts w:asciiTheme="minorHAnsi" w:hAnsiTheme="minorHAnsi"/>
              </w:rPr>
            </w:pPr>
            <w:bookmarkStart w:id="4" w:name="lt_pId160"/>
            <w:r w:rsidRPr="005738BA">
              <w:rPr>
                <w:rFonts w:asciiTheme="minorHAnsi" w:hAnsiTheme="minorHAnsi"/>
              </w:rPr>
              <w:t>Question</w:t>
            </w:r>
            <w:bookmarkEnd w:id="4"/>
          </w:p>
        </w:tc>
        <w:tc>
          <w:tcPr>
            <w:tcW w:w="3906" w:type="dxa"/>
            <w:shd w:val="clear" w:color="auto" w:fill="DBE5F1" w:themeFill="accent1" w:themeFillTint="33"/>
          </w:tcPr>
          <w:p w:rsidR="00BE52B7" w:rsidRPr="005738BA" w:rsidRDefault="00BE52B7" w:rsidP="005738BA">
            <w:pPr>
              <w:pStyle w:val="TableHead"/>
              <w:rPr>
                <w:rFonts w:asciiTheme="minorHAnsi" w:hAnsiTheme="minorHAnsi"/>
                <w:lang w:val="fr-CH"/>
              </w:rPr>
            </w:pPr>
            <w:bookmarkStart w:id="5" w:name="lt_pId161"/>
            <w:r w:rsidRPr="005738BA">
              <w:rPr>
                <w:rFonts w:asciiTheme="minorHAnsi" w:hAnsiTheme="minorHAnsi"/>
                <w:lang w:val="fr-CH"/>
              </w:rPr>
              <w:t>Ra</w:t>
            </w:r>
            <w:r w:rsidR="00131821">
              <w:rPr>
                <w:rFonts w:asciiTheme="minorHAnsi" w:hAnsiTheme="minorHAnsi"/>
                <w:lang w:val="fr-CH"/>
              </w:rPr>
              <w:t>pporteur/</w:t>
            </w:r>
            <w:r w:rsidRPr="005738BA">
              <w:rPr>
                <w:rFonts w:asciiTheme="minorHAnsi" w:hAnsiTheme="minorHAnsi"/>
                <w:lang w:val="fr-CH"/>
              </w:rPr>
              <w:t>Rapporteur</w:t>
            </w:r>
            <w:bookmarkEnd w:id="5"/>
            <w:r w:rsidRPr="005738BA">
              <w:rPr>
                <w:rFonts w:asciiTheme="minorHAnsi" w:hAnsiTheme="minorHAnsi"/>
                <w:lang w:val="fr-CH"/>
              </w:rPr>
              <w:t xml:space="preserve"> associé</w:t>
            </w:r>
          </w:p>
          <w:p w:rsidR="00BE52B7" w:rsidRPr="005738BA" w:rsidRDefault="00BE52B7" w:rsidP="005738BA">
            <w:pPr>
              <w:pStyle w:val="TableHead"/>
              <w:rPr>
                <w:rFonts w:asciiTheme="minorHAnsi" w:hAnsiTheme="minorHAnsi"/>
                <w:lang w:val="fr-CH"/>
              </w:rPr>
            </w:pPr>
            <w:bookmarkStart w:id="6" w:name="lt_pId162"/>
            <w:proofErr w:type="spellStart"/>
            <w:r w:rsidRPr="005738BA">
              <w:rPr>
                <w:rFonts w:asciiTheme="minorHAnsi" w:hAnsiTheme="minorHAnsi"/>
                <w:lang w:val="fr-CH"/>
              </w:rPr>
              <w:t>Associate</w:t>
            </w:r>
            <w:bookmarkEnd w:id="6"/>
            <w:proofErr w:type="spellEnd"/>
          </w:p>
        </w:tc>
      </w:tr>
      <w:tr w:rsidR="00BE52B7" w:rsidRPr="00771A86" w:rsidTr="00D126F0">
        <w:trPr>
          <w:cantSplit/>
          <w:trHeight w:hRule="exact" w:val="718"/>
        </w:trPr>
        <w:tc>
          <w:tcPr>
            <w:tcW w:w="0" w:type="auto"/>
          </w:tcPr>
          <w:p w:rsidR="00BE52B7" w:rsidRPr="00771A86" w:rsidRDefault="00BE52B7" w:rsidP="00280430">
            <w:pPr>
              <w:spacing w:before="40" w:after="40"/>
              <w:rPr>
                <w:rFonts w:asciiTheme="minorHAnsi" w:hAnsiTheme="minorHAnsi" w:cstheme="majorBidi"/>
                <w:szCs w:val="24"/>
                <w:lang w:val="es-ES_tradnl"/>
              </w:rPr>
            </w:pPr>
            <w:bookmarkStart w:id="7" w:name="lt_pId163"/>
            <w:r w:rsidRPr="00771A86">
              <w:rPr>
                <w:rFonts w:asciiTheme="minorHAnsi" w:hAnsiTheme="minorHAnsi" w:cstheme="majorBidi"/>
                <w:szCs w:val="24"/>
              </w:rPr>
              <w:t>2/11</w:t>
            </w:r>
            <w:bookmarkEnd w:id="7"/>
          </w:p>
        </w:tc>
        <w:tc>
          <w:tcPr>
            <w:tcW w:w="3906" w:type="dxa"/>
          </w:tcPr>
          <w:p w:rsidR="00BE52B7" w:rsidRPr="00771A86" w:rsidRDefault="00BE52B7" w:rsidP="00280430">
            <w:pPr>
              <w:tabs>
                <w:tab w:val="left" w:pos="737"/>
                <w:tab w:val="left" w:pos="1134"/>
              </w:tabs>
              <w:spacing w:before="40" w:after="40"/>
              <w:rPr>
                <w:rFonts w:asciiTheme="minorHAnsi" w:hAnsiTheme="minorHAnsi" w:cstheme="majorBidi"/>
                <w:szCs w:val="24"/>
              </w:rPr>
            </w:pPr>
            <w:bookmarkStart w:id="8" w:name="lt_pId164"/>
            <w:r w:rsidRPr="00771A86">
              <w:rPr>
                <w:rFonts w:asciiTheme="minorHAnsi" w:hAnsiTheme="minorHAnsi" w:cstheme="majorBidi"/>
                <w:szCs w:val="24"/>
                <w:lang w:val="fr-CH"/>
              </w:rPr>
              <w:t xml:space="preserve">Martin Brand </w:t>
            </w:r>
            <w:r w:rsidRPr="00771A86">
              <w:rPr>
                <w:rFonts w:asciiTheme="minorHAnsi" w:hAnsiTheme="minorHAnsi" w:cstheme="majorBidi"/>
                <w:color w:val="000000"/>
                <w:szCs w:val="24"/>
                <w:lang w:val="fr-CH"/>
              </w:rPr>
              <w:t>(Rapporteur associé</w:t>
            </w:r>
            <w:proofErr w:type="gramStart"/>
            <w:r w:rsidRPr="00771A86">
              <w:rPr>
                <w:rFonts w:asciiTheme="minorHAnsi" w:hAnsiTheme="minorHAnsi" w:cstheme="majorBidi"/>
                <w:color w:val="000000"/>
                <w:szCs w:val="24"/>
                <w:lang w:val="fr-CH"/>
              </w:rPr>
              <w:t>)</w:t>
            </w:r>
            <w:proofErr w:type="gramEnd"/>
            <w:r w:rsidRPr="00771A86">
              <w:rPr>
                <w:rFonts w:asciiTheme="minorHAnsi" w:hAnsiTheme="minorHAnsi" w:cstheme="majorBidi"/>
                <w:szCs w:val="24"/>
              </w:rPr>
              <w:br/>
            </w:r>
            <w:hyperlink r:id="rId35" w:history="1">
              <w:r w:rsidRPr="00771A86">
                <w:rPr>
                  <w:rStyle w:val="Hyperlink"/>
                  <w:rFonts w:asciiTheme="minorHAnsi" w:hAnsiTheme="minorHAnsi"/>
                  <w:szCs w:val="24"/>
                </w:rPr>
                <w:t>martin.brand@a1telekom.at</w:t>
              </w:r>
              <w:bookmarkEnd w:id="8"/>
            </w:hyperlink>
            <w:r w:rsidRPr="00771A86">
              <w:rPr>
                <w:rFonts w:asciiTheme="minorHAnsi" w:hAnsiTheme="minorHAnsi" w:cstheme="majorBidi"/>
                <w:szCs w:val="24"/>
              </w:rPr>
              <w:t xml:space="preserve"> </w:t>
            </w:r>
          </w:p>
        </w:tc>
      </w:tr>
      <w:tr w:rsidR="00BE52B7" w:rsidRPr="00771A86" w:rsidTr="00D126F0">
        <w:trPr>
          <w:cantSplit/>
          <w:trHeight w:hRule="exact" w:val="712"/>
        </w:trPr>
        <w:tc>
          <w:tcPr>
            <w:tcW w:w="0" w:type="auto"/>
          </w:tcPr>
          <w:p w:rsidR="00BE52B7" w:rsidRPr="00771A86" w:rsidRDefault="00BE52B7" w:rsidP="00280430">
            <w:pPr>
              <w:spacing w:before="40" w:after="40"/>
              <w:rPr>
                <w:rFonts w:asciiTheme="minorHAnsi" w:hAnsiTheme="minorHAnsi"/>
                <w:szCs w:val="24"/>
              </w:rPr>
            </w:pPr>
            <w:bookmarkStart w:id="9" w:name="lt_pId165"/>
            <w:r w:rsidRPr="00771A86">
              <w:rPr>
                <w:rFonts w:asciiTheme="minorHAnsi" w:hAnsiTheme="minorHAnsi" w:cstheme="majorBidi"/>
                <w:szCs w:val="24"/>
              </w:rPr>
              <w:t>10/11</w:t>
            </w:r>
            <w:bookmarkEnd w:id="9"/>
          </w:p>
        </w:tc>
        <w:tc>
          <w:tcPr>
            <w:tcW w:w="3906" w:type="dxa"/>
          </w:tcPr>
          <w:p w:rsidR="00BE52B7" w:rsidRPr="00771A86" w:rsidRDefault="00BE52B7" w:rsidP="00280430">
            <w:pPr>
              <w:tabs>
                <w:tab w:val="left" w:pos="737"/>
                <w:tab w:val="left" w:pos="1134"/>
              </w:tabs>
              <w:spacing w:before="40" w:after="40"/>
              <w:rPr>
                <w:rFonts w:asciiTheme="minorHAnsi" w:hAnsiTheme="minorHAnsi" w:cstheme="majorBidi"/>
                <w:color w:val="000000"/>
                <w:szCs w:val="24"/>
                <w:lang w:val="en-US"/>
              </w:rPr>
            </w:pPr>
            <w:bookmarkStart w:id="10" w:name="lt_pId166"/>
            <w:r w:rsidRPr="00771A86">
              <w:rPr>
                <w:rFonts w:asciiTheme="minorHAnsi" w:hAnsiTheme="minorHAnsi" w:cstheme="majorBidi"/>
                <w:szCs w:val="24"/>
              </w:rPr>
              <w:t xml:space="preserve">Martin Brand </w:t>
            </w:r>
            <w:r w:rsidRPr="00771A86">
              <w:rPr>
                <w:rFonts w:asciiTheme="minorHAnsi" w:hAnsiTheme="minorHAnsi" w:cstheme="majorBidi"/>
                <w:color w:val="000000"/>
                <w:szCs w:val="24"/>
                <w:lang w:val="es-ES_tradnl"/>
              </w:rPr>
              <w:t>(</w:t>
            </w:r>
            <w:proofErr w:type="spellStart"/>
            <w:r w:rsidRPr="00771A86">
              <w:rPr>
                <w:rFonts w:asciiTheme="minorHAnsi" w:hAnsiTheme="minorHAnsi" w:cstheme="majorBidi"/>
                <w:color w:val="000000"/>
                <w:szCs w:val="24"/>
                <w:lang w:val="es-ES_tradnl"/>
              </w:rPr>
              <w:t>Rapporteur</w:t>
            </w:r>
            <w:proofErr w:type="spellEnd"/>
            <w:proofErr w:type="gramStart"/>
            <w:r w:rsidRPr="00771A86">
              <w:rPr>
                <w:rFonts w:asciiTheme="minorHAnsi" w:hAnsiTheme="minorHAnsi" w:cstheme="majorBidi"/>
                <w:color w:val="000000"/>
                <w:szCs w:val="24"/>
                <w:lang w:val="es-ES_tradnl"/>
              </w:rPr>
              <w:t>)</w:t>
            </w:r>
            <w:proofErr w:type="gramEnd"/>
            <w:r w:rsidRPr="00771A86">
              <w:rPr>
                <w:rFonts w:asciiTheme="minorHAnsi" w:hAnsiTheme="minorHAnsi" w:cstheme="majorBidi"/>
                <w:szCs w:val="24"/>
              </w:rPr>
              <w:br/>
            </w:r>
            <w:hyperlink r:id="rId36" w:history="1">
              <w:r w:rsidRPr="00771A86">
                <w:rPr>
                  <w:rStyle w:val="Hyperlink"/>
                  <w:rFonts w:asciiTheme="minorHAnsi" w:hAnsiTheme="minorHAnsi" w:cstheme="majorBidi"/>
                  <w:szCs w:val="24"/>
                </w:rPr>
                <w:t>martin.brand@a1telekom.at</w:t>
              </w:r>
              <w:bookmarkEnd w:id="10"/>
            </w:hyperlink>
          </w:p>
        </w:tc>
      </w:tr>
      <w:tr w:rsidR="00BE52B7" w:rsidRPr="00771A86" w:rsidTr="00D126F0">
        <w:trPr>
          <w:cantSplit/>
          <w:trHeight w:hRule="exact" w:val="756"/>
        </w:trPr>
        <w:tc>
          <w:tcPr>
            <w:tcW w:w="0" w:type="auto"/>
          </w:tcPr>
          <w:p w:rsidR="00BE52B7" w:rsidRPr="00771A86" w:rsidRDefault="00BE52B7" w:rsidP="00280430">
            <w:pPr>
              <w:spacing w:before="40" w:after="40"/>
              <w:rPr>
                <w:rFonts w:asciiTheme="minorHAnsi" w:hAnsiTheme="minorHAnsi"/>
                <w:szCs w:val="24"/>
              </w:rPr>
            </w:pPr>
            <w:bookmarkStart w:id="11" w:name="lt_pId167"/>
            <w:r w:rsidRPr="00771A86">
              <w:rPr>
                <w:rFonts w:asciiTheme="minorHAnsi" w:hAnsiTheme="minorHAnsi" w:cstheme="majorBidi"/>
                <w:szCs w:val="24"/>
              </w:rPr>
              <w:t>11/11</w:t>
            </w:r>
            <w:bookmarkEnd w:id="11"/>
          </w:p>
        </w:tc>
        <w:tc>
          <w:tcPr>
            <w:tcW w:w="3906" w:type="dxa"/>
          </w:tcPr>
          <w:p w:rsidR="00BE52B7" w:rsidRPr="00771A86" w:rsidRDefault="00BE52B7" w:rsidP="00280430">
            <w:pPr>
              <w:tabs>
                <w:tab w:val="left" w:pos="737"/>
                <w:tab w:val="left" w:pos="1134"/>
              </w:tabs>
              <w:spacing w:before="40" w:after="40"/>
              <w:rPr>
                <w:rFonts w:asciiTheme="minorHAnsi" w:hAnsiTheme="minorHAnsi" w:cstheme="majorBidi"/>
                <w:color w:val="000000"/>
                <w:szCs w:val="24"/>
                <w:lang w:val="fr-CH"/>
              </w:rPr>
            </w:pPr>
            <w:bookmarkStart w:id="12" w:name="lt_pId168"/>
            <w:r w:rsidRPr="00771A86">
              <w:rPr>
                <w:rFonts w:asciiTheme="minorHAnsi" w:hAnsiTheme="minorHAnsi" w:cstheme="majorBidi"/>
                <w:szCs w:val="24"/>
              </w:rPr>
              <w:t xml:space="preserve">Martin Brand </w:t>
            </w:r>
            <w:r w:rsidRPr="00771A86">
              <w:rPr>
                <w:rFonts w:asciiTheme="minorHAnsi" w:hAnsiTheme="minorHAnsi" w:cstheme="majorBidi"/>
                <w:color w:val="000000"/>
                <w:szCs w:val="24"/>
                <w:lang w:val="es-ES_tradnl"/>
              </w:rPr>
              <w:t>(</w:t>
            </w:r>
            <w:proofErr w:type="spellStart"/>
            <w:r w:rsidRPr="00771A86">
              <w:rPr>
                <w:rFonts w:asciiTheme="minorHAnsi" w:hAnsiTheme="minorHAnsi" w:cstheme="majorBidi"/>
                <w:color w:val="000000"/>
                <w:szCs w:val="24"/>
                <w:lang w:val="es-ES_tradnl"/>
              </w:rPr>
              <w:t>Rapporteur</w:t>
            </w:r>
            <w:proofErr w:type="spellEnd"/>
            <w:proofErr w:type="gramStart"/>
            <w:r w:rsidRPr="00771A86">
              <w:rPr>
                <w:rFonts w:asciiTheme="minorHAnsi" w:hAnsiTheme="minorHAnsi" w:cstheme="majorBidi"/>
                <w:color w:val="000000"/>
                <w:szCs w:val="24"/>
                <w:lang w:val="es-ES_tradnl"/>
              </w:rPr>
              <w:t>)</w:t>
            </w:r>
            <w:proofErr w:type="gramEnd"/>
            <w:r w:rsidRPr="00771A86">
              <w:rPr>
                <w:rFonts w:asciiTheme="minorHAnsi" w:hAnsiTheme="minorHAnsi" w:cstheme="majorBidi"/>
                <w:szCs w:val="24"/>
              </w:rPr>
              <w:br/>
            </w:r>
            <w:hyperlink r:id="rId37" w:history="1">
              <w:r w:rsidRPr="00771A86">
                <w:rPr>
                  <w:rStyle w:val="Hyperlink"/>
                  <w:rFonts w:asciiTheme="minorHAnsi" w:hAnsiTheme="minorHAnsi" w:cstheme="majorBidi"/>
                  <w:szCs w:val="24"/>
                </w:rPr>
                <w:t>martin.brand@a1telekom.at</w:t>
              </w:r>
              <w:bookmarkEnd w:id="12"/>
            </w:hyperlink>
          </w:p>
        </w:tc>
      </w:tr>
      <w:tr w:rsidR="00BE52B7" w:rsidRPr="00483A78" w:rsidTr="00D126F0">
        <w:trPr>
          <w:trHeight w:hRule="exact" w:val="716"/>
        </w:trPr>
        <w:tc>
          <w:tcPr>
            <w:tcW w:w="0" w:type="auto"/>
          </w:tcPr>
          <w:p w:rsidR="00BE52B7" w:rsidRPr="00771A86" w:rsidRDefault="00BE52B7" w:rsidP="00280430">
            <w:pPr>
              <w:spacing w:before="40" w:after="40"/>
              <w:rPr>
                <w:rFonts w:asciiTheme="minorHAnsi" w:hAnsiTheme="minorHAnsi"/>
                <w:szCs w:val="24"/>
              </w:rPr>
            </w:pPr>
            <w:bookmarkStart w:id="13" w:name="lt_pId169"/>
            <w:r w:rsidRPr="00771A86">
              <w:rPr>
                <w:rFonts w:asciiTheme="minorHAnsi" w:hAnsiTheme="minorHAnsi" w:cstheme="majorBidi"/>
                <w:szCs w:val="24"/>
              </w:rPr>
              <w:t>15/11</w:t>
            </w:r>
            <w:bookmarkEnd w:id="13"/>
          </w:p>
        </w:tc>
        <w:tc>
          <w:tcPr>
            <w:tcW w:w="3906" w:type="dxa"/>
          </w:tcPr>
          <w:p w:rsidR="00BE52B7" w:rsidRPr="00771A86" w:rsidRDefault="00BE52B7" w:rsidP="00280430">
            <w:pPr>
              <w:tabs>
                <w:tab w:val="left" w:pos="737"/>
                <w:tab w:val="left" w:pos="1134"/>
              </w:tabs>
              <w:spacing w:before="40" w:after="40"/>
              <w:rPr>
                <w:rStyle w:val="Strong"/>
                <w:rFonts w:asciiTheme="minorHAnsi" w:hAnsiTheme="minorHAnsi" w:cstheme="majorBidi"/>
                <w:b w:val="0"/>
                <w:bCs/>
                <w:color w:val="000000"/>
                <w:szCs w:val="24"/>
                <w:lang w:val="es-ES_tradnl"/>
              </w:rPr>
            </w:pPr>
            <w:bookmarkStart w:id="14" w:name="lt_pId170"/>
            <w:r w:rsidRPr="00771A86">
              <w:rPr>
                <w:rFonts w:asciiTheme="minorHAnsi" w:hAnsiTheme="minorHAnsi" w:cstheme="majorBidi"/>
                <w:color w:val="000000"/>
                <w:szCs w:val="24"/>
                <w:lang w:val="es-ES_tradnl"/>
              </w:rPr>
              <w:t>Eva Ibarrola (</w:t>
            </w:r>
            <w:proofErr w:type="spellStart"/>
            <w:r w:rsidRPr="00771A86">
              <w:rPr>
                <w:rFonts w:asciiTheme="minorHAnsi" w:hAnsiTheme="minorHAnsi" w:cstheme="majorBidi"/>
                <w:color w:val="000000"/>
                <w:szCs w:val="24"/>
                <w:lang w:val="es-ES_tradnl"/>
              </w:rPr>
              <w:t>Rapporteur</w:t>
            </w:r>
            <w:proofErr w:type="spellEnd"/>
            <w:r w:rsidRPr="00771A86">
              <w:rPr>
                <w:rFonts w:asciiTheme="minorHAnsi" w:hAnsiTheme="minorHAnsi" w:cstheme="majorBidi"/>
                <w:color w:val="000000"/>
                <w:szCs w:val="24"/>
                <w:lang w:val="es-ES_tradnl"/>
              </w:rPr>
              <w:t>)</w:t>
            </w:r>
            <w:r w:rsidRPr="00771A86">
              <w:rPr>
                <w:rFonts w:asciiTheme="minorHAnsi" w:hAnsiTheme="minorHAnsi" w:cstheme="majorBidi"/>
                <w:color w:val="000000"/>
                <w:szCs w:val="24"/>
                <w:lang w:val="es-ES_tradnl"/>
              </w:rPr>
              <w:br/>
            </w:r>
            <w:hyperlink r:id="rId38" w:history="1">
              <w:r w:rsidRPr="00771A86">
                <w:rPr>
                  <w:rStyle w:val="Hyperlink"/>
                  <w:rFonts w:asciiTheme="minorHAnsi" w:hAnsiTheme="minorHAnsi"/>
                  <w:szCs w:val="24"/>
                  <w:lang w:val="es-ES_tradnl"/>
                </w:rPr>
                <w:t>eva.ibarrola@ehu.es</w:t>
              </w:r>
              <w:bookmarkEnd w:id="14"/>
            </w:hyperlink>
            <w:r w:rsidRPr="00771A86">
              <w:rPr>
                <w:rFonts w:asciiTheme="minorHAnsi" w:hAnsiTheme="minorHAnsi"/>
                <w:szCs w:val="24"/>
                <w:lang w:val="es-ES_tradnl"/>
              </w:rPr>
              <w:t xml:space="preserve"> </w:t>
            </w:r>
          </w:p>
        </w:tc>
      </w:tr>
    </w:tbl>
    <w:p w:rsidR="00F30153" w:rsidRPr="00771A86" w:rsidRDefault="00BE52B7" w:rsidP="00D126F0">
      <w:pPr>
        <w:rPr>
          <w:rFonts w:asciiTheme="minorHAnsi" w:hAnsiTheme="minorHAnsi"/>
          <w:szCs w:val="24"/>
          <w:lang w:val="fr-CH"/>
        </w:rPr>
      </w:pPr>
      <w:proofErr w:type="spellStart"/>
      <w:r w:rsidRPr="00771A86">
        <w:rPr>
          <w:rFonts w:asciiTheme="minorHAnsi" w:hAnsiTheme="minorHAnsi"/>
          <w:szCs w:val="24"/>
          <w:lang w:val="fr-CH"/>
        </w:rPr>
        <w:lastRenderedPageBreak/>
        <w:t>Veuillez vous</w:t>
      </w:r>
      <w:proofErr w:type="spellEnd"/>
      <w:r w:rsidRPr="00771A86">
        <w:rPr>
          <w:rFonts w:asciiTheme="minorHAnsi" w:hAnsiTheme="minorHAnsi"/>
          <w:szCs w:val="24"/>
          <w:lang w:val="fr-CH"/>
        </w:rPr>
        <w:t xml:space="preserve"> référer à l</w:t>
      </w:r>
      <w:r w:rsidR="00764312" w:rsidRPr="00D126F0">
        <w:rPr>
          <w:rFonts w:asciiTheme="minorHAnsi" w:hAnsiTheme="minorHAnsi"/>
          <w:szCs w:val="24"/>
          <w:lang w:val="fr-CH"/>
        </w:rPr>
        <w:t>'</w:t>
      </w:r>
      <w:hyperlink w:anchor="Adress_E" w:history="1">
        <w:r w:rsidR="00D126F0" w:rsidRPr="00D126F0">
          <w:rPr>
            <w:rStyle w:val="Hyperlink"/>
            <w:rFonts w:asciiTheme="minorHAnsi" w:hAnsiTheme="minorHAnsi"/>
          </w:rPr>
          <w:t>Annexe A</w:t>
        </w:r>
      </w:hyperlink>
      <w:r w:rsidR="00D126F0">
        <w:t xml:space="preserve"> </w:t>
      </w:r>
      <w:r w:rsidRPr="00771A86">
        <w:rPr>
          <w:rFonts w:asciiTheme="minorHAnsi" w:hAnsiTheme="minorHAnsi"/>
          <w:szCs w:val="24"/>
          <w:lang w:val="fr-CH"/>
        </w:rPr>
        <w:t>pour de plus amples informations sur le lieu de la réunion, les hôtels, les documents, l</w:t>
      </w:r>
      <w:r w:rsidR="00764312" w:rsidRPr="00771A86">
        <w:rPr>
          <w:rFonts w:asciiTheme="minorHAnsi" w:hAnsiTheme="minorHAnsi"/>
          <w:szCs w:val="24"/>
          <w:lang w:val="fr-CH"/>
        </w:rPr>
        <w:t>'</w:t>
      </w:r>
      <w:r w:rsidRPr="00771A86">
        <w:rPr>
          <w:rFonts w:asciiTheme="minorHAnsi" w:hAnsiTheme="minorHAnsi"/>
          <w:szCs w:val="24"/>
          <w:lang w:val="fr-CH"/>
        </w:rPr>
        <w:t>inscription et les formalités de visa.</w:t>
      </w:r>
      <w:r w:rsidR="00F30153" w:rsidRPr="00771A86">
        <w:rPr>
          <w:rFonts w:asciiTheme="minorHAnsi" w:hAnsiTheme="minorHAnsi"/>
          <w:lang w:val="fr-CH"/>
        </w:rPr>
        <w:br w:type="page"/>
      </w:r>
    </w:p>
    <w:p w:rsidR="00F30153" w:rsidRPr="00DF374C" w:rsidRDefault="00F30153" w:rsidP="005738BA">
      <w:pPr>
        <w:pStyle w:val="AnnexNo"/>
        <w:rPr>
          <w:rFonts w:asciiTheme="minorHAnsi" w:hAnsiTheme="minorHAnsi"/>
          <w:b/>
          <w:bCs/>
          <w:lang w:val="en-US"/>
        </w:rPr>
      </w:pPr>
      <w:r w:rsidRPr="00DF374C">
        <w:rPr>
          <w:rFonts w:asciiTheme="minorHAnsi" w:hAnsiTheme="minorHAnsi"/>
          <w:b/>
          <w:bCs/>
          <w:lang w:val="en-US"/>
        </w:rPr>
        <w:lastRenderedPageBreak/>
        <w:t>ANNEX C</w:t>
      </w:r>
    </w:p>
    <w:p w:rsidR="00F30153" w:rsidRPr="005738BA" w:rsidRDefault="00F30153" w:rsidP="00F30153">
      <w:pPr>
        <w:pStyle w:val="LetterStart"/>
        <w:tabs>
          <w:tab w:val="clear" w:pos="1361"/>
          <w:tab w:val="clear" w:pos="1758"/>
          <w:tab w:val="clear" w:pos="2155"/>
          <w:tab w:val="clear" w:pos="2552"/>
          <w:tab w:val="center" w:pos="4962"/>
        </w:tabs>
        <w:spacing w:before="120" w:after="120" w:line="240" w:lineRule="atLeast"/>
        <w:ind w:left="0" w:right="90"/>
        <w:jc w:val="center"/>
        <w:rPr>
          <w:rFonts w:asciiTheme="minorHAnsi" w:hAnsiTheme="minorHAnsi"/>
          <w:b/>
          <w:bCs/>
          <w:sz w:val="16"/>
          <w:lang w:val="en-US"/>
        </w:rPr>
      </w:pPr>
      <w:r w:rsidRPr="005738BA">
        <w:rPr>
          <w:rFonts w:asciiTheme="minorHAnsi" w:hAnsiTheme="minorHAnsi"/>
          <w:lang w:val="en-US"/>
        </w:rPr>
        <w:t>(</w:t>
      </w:r>
      <w:proofErr w:type="gramStart"/>
      <w:r w:rsidRPr="005738BA">
        <w:rPr>
          <w:rFonts w:asciiTheme="minorHAnsi" w:hAnsiTheme="minorHAnsi"/>
          <w:lang w:val="en-US"/>
        </w:rPr>
        <w:t>to</w:t>
      </w:r>
      <w:proofErr w:type="gramEnd"/>
      <w:r w:rsidRPr="005738BA">
        <w:rPr>
          <w:rFonts w:asciiTheme="minorHAnsi" w:hAnsiTheme="minorHAnsi"/>
          <w:lang w:val="en-US"/>
        </w:rPr>
        <w:t xml:space="preserve"> TSB Collective letter 10/11)</w:t>
      </w:r>
    </w:p>
    <w:p w:rsidR="00F30153" w:rsidRPr="00771A86" w:rsidRDefault="00F30153" w:rsidP="005738BA">
      <w:pPr>
        <w:pStyle w:val="AnnexTitle"/>
        <w:rPr>
          <w:lang w:val="en-US"/>
        </w:rPr>
      </w:pPr>
      <w:r w:rsidRPr="005738BA">
        <w:rPr>
          <w:rFonts w:asciiTheme="minorHAnsi" w:hAnsiTheme="minorHAnsi"/>
          <w:lang w:val="en-US"/>
        </w:rPr>
        <w:t>Draft Agenda of WP4/11 meeting</w:t>
      </w:r>
    </w:p>
    <w:p w:rsidR="00F30153" w:rsidRPr="00771A86" w:rsidRDefault="00F30153" w:rsidP="00F30153">
      <w:pPr>
        <w:spacing w:before="480"/>
        <w:rPr>
          <w:rFonts w:asciiTheme="minorHAnsi" w:hAnsiTheme="minorHAnsi"/>
          <w:lang w:val="en-US" w:eastAsia="ja-JP"/>
        </w:rPr>
      </w:pPr>
      <w:r w:rsidRPr="00771A86">
        <w:rPr>
          <w:rFonts w:asciiTheme="minorHAnsi" w:hAnsiTheme="minorHAnsi"/>
          <w:lang w:val="en-US" w:eastAsia="ja-JP"/>
        </w:rPr>
        <w:t>The Terms of reference for the meeting are:</w:t>
      </w:r>
    </w:p>
    <w:p w:rsidR="00F30153" w:rsidRPr="005738BA" w:rsidRDefault="005738BA" w:rsidP="005738BA">
      <w:pPr>
        <w:pStyle w:val="enumlev1"/>
        <w:rPr>
          <w:rFonts w:asciiTheme="minorHAnsi" w:hAnsiTheme="minorHAnsi"/>
          <w:lang w:val="en-US" w:eastAsia="ja-JP"/>
        </w:rPr>
      </w:pPr>
      <w:r w:rsidRPr="005738BA">
        <w:rPr>
          <w:rFonts w:asciiTheme="minorHAnsi" w:hAnsiTheme="minorHAnsi"/>
          <w:lang w:val="en-US" w:eastAsia="ja-JP"/>
        </w:rPr>
        <w:t>–</w:t>
      </w:r>
      <w:r w:rsidRPr="005738BA">
        <w:rPr>
          <w:rFonts w:asciiTheme="minorHAnsi" w:hAnsiTheme="minorHAnsi"/>
          <w:lang w:val="en-US" w:eastAsia="ja-JP"/>
        </w:rPr>
        <w:tab/>
      </w:r>
      <w:r w:rsidR="00F30153" w:rsidRPr="005738BA">
        <w:rPr>
          <w:rFonts w:asciiTheme="minorHAnsi" w:hAnsiTheme="minorHAnsi"/>
          <w:lang w:val="en-US" w:eastAsia="ja-JP"/>
        </w:rPr>
        <w:t>To discuss the progress of work on:</w:t>
      </w:r>
    </w:p>
    <w:p w:rsidR="00F30153" w:rsidRPr="005738BA" w:rsidRDefault="005738BA" w:rsidP="005738BA">
      <w:pPr>
        <w:pStyle w:val="enumlev2"/>
        <w:rPr>
          <w:rFonts w:asciiTheme="minorHAnsi" w:hAnsiTheme="minorHAnsi"/>
          <w:lang w:val="en-US" w:eastAsia="ja-JP"/>
        </w:rPr>
      </w:pPr>
      <w:r w:rsidRPr="005738BA">
        <w:rPr>
          <w:rFonts w:asciiTheme="minorHAnsi" w:hAnsiTheme="minorHAnsi"/>
          <w:lang w:val="en-US"/>
        </w:rPr>
        <w:t>–</w:t>
      </w:r>
      <w:r w:rsidRPr="005738BA">
        <w:rPr>
          <w:rFonts w:asciiTheme="minorHAnsi" w:hAnsiTheme="minorHAnsi"/>
          <w:lang w:val="en-US"/>
        </w:rPr>
        <w:tab/>
      </w:r>
      <w:r w:rsidR="00F30153" w:rsidRPr="005738BA">
        <w:rPr>
          <w:rFonts w:asciiTheme="minorHAnsi" w:hAnsiTheme="minorHAnsi"/>
          <w:lang w:val="en-US"/>
        </w:rPr>
        <w:t>Finalizing benchmarking work plan by consenting ITU-T Q.3932.4;</w:t>
      </w:r>
    </w:p>
    <w:p w:rsidR="00F30153" w:rsidRPr="005738BA" w:rsidRDefault="005738BA" w:rsidP="005738BA">
      <w:pPr>
        <w:pStyle w:val="enumlev2"/>
        <w:rPr>
          <w:rFonts w:asciiTheme="minorHAnsi" w:hAnsiTheme="minorHAnsi"/>
          <w:lang w:val="en-US" w:eastAsia="ja-JP"/>
        </w:rPr>
      </w:pPr>
      <w:r w:rsidRPr="005738BA">
        <w:rPr>
          <w:rFonts w:asciiTheme="minorHAnsi" w:hAnsiTheme="minorHAnsi"/>
          <w:lang w:val="en-US"/>
        </w:rPr>
        <w:t>–</w:t>
      </w:r>
      <w:r w:rsidRPr="005738BA">
        <w:rPr>
          <w:rFonts w:asciiTheme="minorHAnsi" w:hAnsiTheme="minorHAnsi"/>
          <w:lang w:val="en-US"/>
        </w:rPr>
        <w:tab/>
      </w:r>
      <w:r w:rsidR="00F30153" w:rsidRPr="005738BA">
        <w:rPr>
          <w:rFonts w:asciiTheme="minorHAnsi" w:hAnsiTheme="minorHAnsi"/>
          <w:lang w:val="en-US"/>
        </w:rPr>
        <w:t>SIP-IMS conformity testing status;</w:t>
      </w:r>
    </w:p>
    <w:p w:rsidR="00F30153" w:rsidRPr="005738BA" w:rsidRDefault="005738BA" w:rsidP="005738BA">
      <w:pPr>
        <w:pStyle w:val="enumlev2"/>
        <w:rPr>
          <w:rFonts w:asciiTheme="minorHAnsi" w:hAnsiTheme="minorHAnsi"/>
          <w:lang w:val="en-US" w:eastAsia="ja-JP"/>
        </w:rPr>
      </w:pPr>
      <w:r w:rsidRPr="005738BA">
        <w:rPr>
          <w:rFonts w:asciiTheme="minorHAnsi" w:hAnsiTheme="minorHAnsi"/>
          <w:lang w:val="en-US"/>
        </w:rPr>
        <w:t>–</w:t>
      </w:r>
      <w:r w:rsidRPr="005738BA">
        <w:rPr>
          <w:rFonts w:asciiTheme="minorHAnsi" w:hAnsiTheme="minorHAnsi"/>
          <w:lang w:val="en-US"/>
        </w:rPr>
        <w:tab/>
      </w:r>
      <w:proofErr w:type="gramStart"/>
      <w:r w:rsidR="00F30153" w:rsidRPr="005738BA">
        <w:rPr>
          <w:rFonts w:asciiTheme="minorHAnsi" w:hAnsiTheme="minorHAnsi"/>
          <w:lang w:val="en-US"/>
        </w:rPr>
        <w:t>living</w:t>
      </w:r>
      <w:proofErr w:type="gramEnd"/>
      <w:r w:rsidR="00F30153" w:rsidRPr="005738BA">
        <w:rPr>
          <w:rFonts w:asciiTheme="minorHAnsi" w:hAnsiTheme="minorHAnsi"/>
          <w:lang w:val="en-US"/>
        </w:rPr>
        <w:t xml:space="preserve"> list of key technologies, reference table and pilot projects on C&amp;I;</w:t>
      </w:r>
    </w:p>
    <w:p w:rsidR="00F30153" w:rsidRPr="005738BA" w:rsidRDefault="005738BA" w:rsidP="005738BA">
      <w:pPr>
        <w:pStyle w:val="enumlev2"/>
        <w:rPr>
          <w:rFonts w:asciiTheme="minorHAnsi" w:hAnsiTheme="minorHAnsi"/>
          <w:lang w:val="en-US" w:eastAsia="ja-JP"/>
        </w:rPr>
      </w:pPr>
      <w:r w:rsidRPr="005738BA">
        <w:rPr>
          <w:rFonts w:asciiTheme="minorHAnsi" w:hAnsiTheme="minorHAnsi"/>
          <w:lang w:val="en-US" w:eastAsia="ja-JP"/>
        </w:rPr>
        <w:t>–</w:t>
      </w:r>
      <w:r w:rsidRPr="005738BA">
        <w:rPr>
          <w:rFonts w:asciiTheme="minorHAnsi" w:hAnsiTheme="minorHAnsi"/>
          <w:lang w:val="en-US" w:eastAsia="ja-JP"/>
        </w:rPr>
        <w:tab/>
      </w:r>
      <w:r w:rsidR="00F30153" w:rsidRPr="005738BA">
        <w:rPr>
          <w:rFonts w:asciiTheme="minorHAnsi" w:hAnsiTheme="minorHAnsi"/>
          <w:lang w:val="en-US" w:eastAsia="ja-JP"/>
        </w:rPr>
        <w:t xml:space="preserve">testing specifications for </w:t>
      </w:r>
      <w:proofErr w:type="spellStart"/>
      <w:r w:rsidR="00F30153" w:rsidRPr="005738BA">
        <w:rPr>
          <w:rFonts w:asciiTheme="minorHAnsi" w:hAnsiTheme="minorHAnsi"/>
          <w:lang w:val="en-US" w:eastAsia="ja-JP"/>
        </w:rPr>
        <w:t>VoLTE</w:t>
      </w:r>
      <w:proofErr w:type="spellEnd"/>
      <w:r w:rsidR="00F30153" w:rsidRPr="005738BA">
        <w:rPr>
          <w:rFonts w:asciiTheme="minorHAnsi" w:hAnsiTheme="minorHAnsi"/>
          <w:lang w:val="en-US" w:eastAsia="ja-JP"/>
        </w:rPr>
        <w:t xml:space="preserve"> interconnection;</w:t>
      </w:r>
    </w:p>
    <w:p w:rsidR="00F30153" w:rsidRPr="00771A86" w:rsidRDefault="005738BA" w:rsidP="005738BA">
      <w:pPr>
        <w:pStyle w:val="enumlev2"/>
        <w:rPr>
          <w:lang w:val="en-US" w:eastAsia="ja-JP"/>
        </w:rPr>
      </w:pPr>
      <w:r w:rsidRPr="005738BA">
        <w:rPr>
          <w:rFonts w:asciiTheme="minorHAnsi" w:hAnsiTheme="minorHAnsi"/>
          <w:lang w:val="en-US" w:eastAsia="ja-JP"/>
        </w:rPr>
        <w:t>–</w:t>
      </w:r>
      <w:r w:rsidRPr="005738BA">
        <w:rPr>
          <w:rFonts w:asciiTheme="minorHAnsi" w:hAnsiTheme="minorHAnsi"/>
          <w:lang w:val="en-US" w:eastAsia="ja-JP"/>
        </w:rPr>
        <w:tab/>
      </w:r>
      <w:r w:rsidR="00F30153" w:rsidRPr="005738BA">
        <w:rPr>
          <w:rFonts w:asciiTheme="minorHAnsi" w:hAnsiTheme="minorHAnsi"/>
          <w:lang w:val="en-US" w:eastAsia="ja-JP"/>
        </w:rPr>
        <w:t xml:space="preserve">Revise and develop </w:t>
      </w:r>
      <w:proofErr w:type="spellStart"/>
      <w:r w:rsidR="00F30153" w:rsidRPr="005738BA">
        <w:rPr>
          <w:rFonts w:asciiTheme="minorHAnsi" w:hAnsiTheme="minorHAnsi"/>
          <w:lang w:val="en-US" w:eastAsia="ja-JP"/>
        </w:rPr>
        <w:t>ToRs</w:t>
      </w:r>
      <w:proofErr w:type="spellEnd"/>
      <w:r w:rsidR="00F30153" w:rsidRPr="005738BA">
        <w:rPr>
          <w:rFonts w:asciiTheme="minorHAnsi" w:hAnsiTheme="minorHAnsi"/>
          <w:lang w:val="en-US" w:eastAsia="ja-JP"/>
        </w:rPr>
        <w:t xml:space="preserve"> for current and new questions of WP4/11 for the next study period.</w:t>
      </w:r>
    </w:p>
    <w:p w:rsidR="00F30153" w:rsidRPr="00771A86" w:rsidRDefault="00F30153" w:rsidP="00F30153">
      <w:pPr>
        <w:pStyle w:val="Normalaftertitle"/>
        <w:rPr>
          <w:rFonts w:asciiTheme="minorHAnsi" w:hAnsiTheme="minorHAnsi"/>
          <w:lang w:val="en-US"/>
        </w:rPr>
      </w:pPr>
      <w:r w:rsidRPr="00771A86">
        <w:rPr>
          <w:rFonts w:asciiTheme="minorHAnsi" w:hAnsiTheme="minorHAnsi"/>
          <w:lang w:val="en-US"/>
        </w:rPr>
        <w:br w:type="page"/>
      </w:r>
    </w:p>
    <w:p w:rsidR="00F30153" w:rsidRPr="00DF374C" w:rsidRDefault="00F30153" w:rsidP="005738BA">
      <w:pPr>
        <w:pStyle w:val="AnnexNo"/>
        <w:rPr>
          <w:rFonts w:asciiTheme="minorHAnsi" w:hAnsiTheme="minorHAnsi"/>
          <w:b/>
          <w:bCs/>
          <w:lang w:val="en-US"/>
        </w:rPr>
      </w:pPr>
      <w:r w:rsidRPr="00DF374C">
        <w:rPr>
          <w:rFonts w:asciiTheme="minorHAnsi" w:hAnsiTheme="minorHAnsi"/>
          <w:b/>
          <w:bCs/>
          <w:lang w:val="en-US"/>
        </w:rPr>
        <w:lastRenderedPageBreak/>
        <w:t>ANNEX D</w:t>
      </w:r>
    </w:p>
    <w:p w:rsidR="00F30153" w:rsidRPr="00771A86" w:rsidRDefault="00F30153" w:rsidP="00F30153">
      <w:pPr>
        <w:pStyle w:val="LetterStart"/>
        <w:tabs>
          <w:tab w:val="clear" w:pos="1361"/>
          <w:tab w:val="clear" w:pos="1758"/>
          <w:tab w:val="clear" w:pos="2155"/>
          <w:tab w:val="clear" w:pos="2552"/>
          <w:tab w:val="center" w:pos="4962"/>
        </w:tabs>
        <w:spacing w:before="120" w:after="120" w:line="240" w:lineRule="atLeast"/>
        <w:ind w:left="0" w:right="-52"/>
        <w:jc w:val="center"/>
        <w:rPr>
          <w:rFonts w:asciiTheme="minorHAnsi" w:hAnsiTheme="minorHAnsi"/>
          <w:b/>
          <w:bCs/>
          <w:sz w:val="16"/>
          <w:lang w:val="en-US"/>
        </w:rPr>
      </w:pPr>
      <w:r w:rsidRPr="00771A86">
        <w:rPr>
          <w:rFonts w:asciiTheme="minorHAnsi" w:hAnsiTheme="minorHAnsi"/>
          <w:lang w:val="en-US"/>
        </w:rPr>
        <w:t>(</w:t>
      </w:r>
      <w:proofErr w:type="gramStart"/>
      <w:r w:rsidRPr="00771A86">
        <w:rPr>
          <w:rFonts w:asciiTheme="minorHAnsi" w:hAnsiTheme="minorHAnsi"/>
          <w:lang w:val="en-US"/>
        </w:rPr>
        <w:t>to</w:t>
      </w:r>
      <w:proofErr w:type="gramEnd"/>
      <w:r w:rsidRPr="00771A86">
        <w:rPr>
          <w:rFonts w:asciiTheme="minorHAnsi" w:hAnsiTheme="minorHAnsi"/>
          <w:lang w:val="en-US"/>
        </w:rPr>
        <w:t xml:space="preserve"> TSB Collective letter 10/11)</w:t>
      </w:r>
    </w:p>
    <w:p w:rsidR="00F30153" w:rsidRPr="00771A86" w:rsidRDefault="00F30153" w:rsidP="00F30153">
      <w:pPr>
        <w:spacing w:after="240"/>
        <w:ind w:right="-193"/>
        <w:jc w:val="center"/>
        <w:rPr>
          <w:rFonts w:asciiTheme="minorHAnsi" w:hAnsiTheme="minorHAnsi"/>
          <w:lang w:val="en-US" w:eastAsia="ko-KR"/>
        </w:rPr>
      </w:pPr>
      <w:r w:rsidRPr="00771A86">
        <w:rPr>
          <w:rFonts w:asciiTheme="minorHAnsi" w:hAnsiTheme="minorHAnsi" w:cstheme="majorBidi"/>
          <w:szCs w:val="24"/>
          <w:lang w:val="en-US"/>
        </w:rPr>
        <w:t xml:space="preserve">Draft Timetable </w:t>
      </w:r>
      <w:r w:rsidRPr="00771A86">
        <w:rPr>
          <w:rFonts w:asciiTheme="minorHAnsi" w:hAnsiTheme="minorHAnsi"/>
          <w:lang w:val="en-US" w:eastAsia="ko-KR"/>
        </w:rPr>
        <w:t xml:space="preserve">for the joint WP4/11, Question 2, 10, 11 &amp; 15 Rapporteurs’ and ETSI TC INT meetings </w:t>
      </w:r>
      <w:r w:rsidRPr="00771A86">
        <w:rPr>
          <w:rFonts w:asciiTheme="minorHAnsi" w:hAnsiTheme="minorHAnsi"/>
          <w:lang w:val="en-US" w:eastAsia="ko-KR"/>
        </w:rPr>
        <w:br/>
      </w:r>
      <w:r w:rsidRPr="00771A86">
        <w:rPr>
          <w:rFonts w:asciiTheme="minorHAnsi" w:hAnsiTheme="minorHAnsi"/>
          <w:i/>
          <w:iCs/>
          <w:lang w:val="en-US"/>
        </w:rPr>
        <w:t>(21-24 March 2016)</w:t>
      </w:r>
    </w:p>
    <w:p w:rsidR="00F30153" w:rsidRPr="00771A86" w:rsidRDefault="00F30153" w:rsidP="00F30153">
      <w:pPr>
        <w:rPr>
          <w:rFonts w:asciiTheme="minorHAnsi" w:hAnsiTheme="minorHAnsi"/>
          <w:sz w:val="16"/>
          <w:szCs w:val="16"/>
          <w:lang w:val="en-US" w:eastAsia="ko-KR"/>
        </w:rPr>
      </w:pPr>
    </w:p>
    <w:tbl>
      <w:tblPr>
        <w:tblW w:w="835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9"/>
        <w:gridCol w:w="442"/>
        <w:gridCol w:w="442"/>
        <w:gridCol w:w="442"/>
        <w:gridCol w:w="442"/>
        <w:gridCol w:w="442"/>
        <w:gridCol w:w="442"/>
        <w:gridCol w:w="442"/>
        <w:gridCol w:w="442"/>
        <w:gridCol w:w="442"/>
        <w:gridCol w:w="442"/>
        <w:gridCol w:w="442"/>
        <w:gridCol w:w="442"/>
        <w:gridCol w:w="442"/>
        <w:gridCol w:w="442"/>
        <w:gridCol w:w="442"/>
        <w:gridCol w:w="443"/>
      </w:tblGrid>
      <w:tr w:rsidR="00F30153" w:rsidRPr="00771A86" w:rsidTr="00280430">
        <w:trPr>
          <w:cantSplit/>
          <w:trHeight w:hRule="exact" w:val="793"/>
          <w:tblHeader/>
          <w:jc w:val="center"/>
        </w:trPr>
        <w:tc>
          <w:tcPr>
            <w:tcW w:w="1279" w:type="dxa"/>
            <w:tcBorders>
              <w:top w:val="single" w:sz="18" w:space="0" w:color="FF0000"/>
              <w:left w:val="single" w:sz="18" w:space="0" w:color="FF0000"/>
              <w:bottom w:val="nil"/>
              <w:right w:val="single" w:sz="18" w:space="0" w:color="FF0000"/>
            </w:tcBorders>
            <w:hideMark/>
          </w:tcPr>
          <w:p w:rsidR="00F30153" w:rsidRPr="00771A86" w:rsidRDefault="00F30153" w:rsidP="00280430">
            <w:pPr>
              <w:widowControl w:val="0"/>
              <w:tabs>
                <w:tab w:val="left" w:pos="1331"/>
                <w:tab w:val="left" w:pos="1430"/>
              </w:tabs>
              <w:spacing w:line="276" w:lineRule="auto"/>
              <w:ind w:right="12"/>
              <w:jc w:val="center"/>
              <w:rPr>
                <w:rFonts w:asciiTheme="minorHAnsi" w:hAnsiTheme="minorHAnsi" w:cstheme="majorBidi"/>
                <w:b/>
                <w:bCs/>
                <w:i/>
                <w:sz w:val="18"/>
                <w:szCs w:val="18"/>
                <w:lang w:val="en-US"/>
              </w:rPr>
            </w:pPr>
            <w:r w:rsidRPr="00771A86">
              <w:rPr>
                <w:rFonts w:asciiTheme="minorHAnsi" w:hAnsiTheme="minorHAnsi" w:cstheme="majorBidi"/>
                <w:noProof/>
                <w:sz w:val="18"/>
                <w:szCs w:val="18"/>
                <w:lang w:val="en-US" w:eastAsia="zh-CN"/>
              </w:rPr>
              <mc:AlternateContent>
                <mc:Choice Requires="wps">
                  <w:drawing>
                    <wp:anchor distT="0" distB="0" distL="114300" distR="114300" simplePos="0" relativeHeight="251659264" behindDoc="0" locked="1" layoutInCell="1" allowOverlap="1" wp14:anchorId="38714977" wp14:editId="6D1C23E2">
                      <wp:simplePos x="0" y="0"/>
                      <wp:positionH relativeFrom="column">
                        <wp:posOffset>0</wp:posOffset>
                      </wp:positionH>
                      <wp:positionV relativeFrom="paragraph">
                        <wp:posOffset>0</wp:posOffset>
                      </wp:positionV>
                      <wp:extent cx="635" cy="635"/>
                      <wp:effectExtent l="0" t="0" r="0" b="0"/>
                      <wp:wrapNone/>
                      <wp:docPr id="1" name="Freeform 1"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C539F" id="Freeform 1"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I3PAUAAGw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Dk3DI3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ind w:left="113" w:right="113"/>
              <w:jc w:val="center"/>
              <w:rPr>
                <w:rFonts w:asciiTheme="minorHAnsi" w:eastAsia="SimSun" w:hAnsiTheme="minorHAnsi" w:cstheme="majorBidi"/>
                <w:b/>
                <w:bCs/>
                <w:color w:val="000000"/>
                <w:sz w:val="18"/>
                <w:szCs w:val="18"/>
                <w:lang w:eastAsia="zh-CN"/>
              </w:rPr>
            </w:pPr>
            <w:r w:rsidRPr="00771A86">
              <w:rPr>
                <w:rFonts w:asciiTheme="minorHAnsi" w:hAnsiTheme="minorHAnsi" w:cstheme="majorBidi"/>
                <w:b/>
                <w:bCs/>
                <w:color w:val="000000"/>
                <w:sz w:val="18"/>
                <w:szCs w:val="18"/>
              </w:rPr>
              <w:t xml:space="preserve">Mon </w:t>
            </w:r>
            <w:r w:rsidRPr="00771A86">
              <w:rPr>
                <w:rFonts w:asciiTheme="minorHAnsi" w:eastAsia="SimSun" w:hAnsiTheme="minorHAnsi" w:cstheme="majorBidi"/>
                <w:b/>
                <w:bCs/>
                <w:color w:val="000000"/>
                <w:sz w:val="18"/>
                <w:szCs w:val="18"/>
                <w:lang w:eastAsia="zh-CN"/>
              </w:rPr>
              <w:t>21 March</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ind w:left="113" w:right="113"/>
              <w:jc w:val="center"/>
              <w:rPr>
                <w:rFonts w:asciiTheme="minorHAnsi" w:eastAsia="SimSun" w:hAnsiTheme="minorHAnsi" w:cstheme="majorBidi"/>
                <w:b/>
                <w:bCs/>
                <w:color w:val="000000"/>
                <w:sz w:val="18"/>
                <w:szCs w:val="18"/>
                <w:lang w:eastAsia="zh-CN"/>
              </w:rPr>
            </w:pPr>
            <w:r w:rsidRPr="00771A86">
              <w:rPr>
                <w:rFonts w:asciiTheme="minorHAnsi" w:hAnsiTheme="minorHAnsi" w:cstheme="majorBidi"/>
                <w:b/>
                <w:bCs/>
                <w:color w:val="000000"/>
                <w:sz w:val="18"/>
                <w:szCs w:val="18"/>
              </w:rPr>
              <w:t xml:space="preserve">Tue </w:t>
            </w:r>
            <w:r w:rsidRPr="00771A86">
              <w:rPr>
                <w:rFonts w:asciiTheme="minorHAnsi" w:eastAsia="SimSun" w:hAnsiTheme="minorHAnsi" w:cstheme="majorBidi"/>
                <w:b/>
                <w:bCs/>
                <w:color w:val="000000"/>
                <w:sz w:val="18"/>
                <w:szCs w:val="18"/>
                <w:lang w:eastAsia="zh-CN"/>
              </w:rPr>
              <w:t>22 March</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ind w:left="113" w:right="113"/>
              <w:jc w:val="center"/>
              <w:rPr>
                <w:rFonts w:asciiTheme="minorHAnsi" w:eastAsia="SimSun" w:hAnsiTheme="minorHAnsi" w:cstheme="majorBidi"/>
                <w:b/>
                <w:bCs/>
                <w:color w:val="000000"/>
                <w:sz w:val="18"/>
                <w:szCs w:val="18"/>
                <w:lang w:eastAsia="zh-CN"/>
              </w:rPr>
            </w:pPr>
            <w:proofErr w:type="spellStart"/>
            <w:r w:rsidRPr="00771A86">
              <w:rPr>
                <w:rFonts w:asciiTheme="minorHAnsi" w:hAnsiTheme="minorHAnsi" w:cstheme="majorBidi"/>
                <w:b/>
                <w:bCs/>
                <w:color w:val="000000"/>
                <w:sz w:val="18"/>
                <w:szCs w:val="18"/>
              </w:rPr>
              <w:t>Wed</w:t>
            </w:r>
            <w:proofErr w:type="spellEnd"/>
            <w:r w:rsidRPr="00771A86">
              <w:rPr>
                <w:rFonts w:asciiTheme="minorHAnsi" w:hAnsiTheme="minorHAnsi" w:cstheme="majorBidi"/>
                <w:b/>
                <w:bCs/>
                <w:color w:val="000000"/>
                <w:sz w:val="18"/>
                <w:szCs w:val="18"/>
              </w:rPr>
              <w:t xml:space="preserve"> </w:t>
            </w:r>
            <w:r w:rsidRPr="00771A86">
              <w:rPr>
                <w:rFonts w:asciiTheme="minorHAnsi" w:eastAsia="SimSun" w:hAnsiTheme="minorHAnsi" w:cstheme="majorBidi"/>
                <w:b/>
                <w:bCs/>
                <w:color w:val="000000"/>
                <w:sz w:val="18"/>
                <w:szCs w:val="18"/>
                <w:lang w:eastAsia="zh-CN"/>
              </w:rPr>
              <w:t>23 March</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ind w:left="113" w:right="113"/>
              <w:jc w:val="center"/>
              <w:rPr>
                <w:rFonts w:asciiTheme="minorHAnsi" w:eastAsia="SimSun" w:hAnsiTheme="minorHAnsi" w:cstheme="majorBidi"/>
                <w:b/>
                <w:bCs/>
                <w:color w:val="000000"/>
                <w:sz w:val="18"/>
                <w:szCs w:val="18"/>
                <w:lang w:eastAsia="zh-CN"/>
              </w:rPr>
            </w:pPr>
            <w:r w:rsidRPr="00771A86">
              <w:rPr>
                <w:rFonts w:asciiTheme="minorHAnsi" w:hAnsiTheme="minorHAnsi" w:cstheme="majorBidi"/>
                <w:b/>
                <w:bCs/>
                <w:color w:val="000000"/>
                <w:sz w:val="18"/>
                <w:szCs w:val="18"/>
              </w:rPr>
              <w:t xml:space="preserve">Thu 24 </w:t>
            </w:r>
            <w:r w:rsidRPr="00771A86">
              <w:rPr>
                <w:rFonts w:asciiTheme="minorHAnsi" w:eastAsia="SimSun" w:hAnsiTheme="minorHAnsi" w:cstheme="majorBidi"/>
                <w:b/>
                <w:bCs/>
                <w:color w:val="000000"/>
                <w:sz w:val="18"/>
                <w:szCs w:val="18"/>
                <w:lang w:eastAsia="zh-CN"/>
              </w:rPr>
              <w:t>March</w:t>
            </w:r>
          </w:p>
        </w:tc>
      </w:tr>
      <w:tr w:rsidR="00F30153" w:rsidRPr="00771A86" w:rsidTr="00280430">
        <w:trPr>
          <w:cantSplit/>
          <w:trHeight w:hRule="exact" w:val="340"/>
          <w:tblHeader/>
          <w:jc w:val="center"/>
        </w:trPr>
        <w:tc>
          <w:tcPr>
            <w:tcW w:w="1279" w:type="dxa"/>
            <w:tcBorders>
              <w:top w:val="nil"/>
              <w:left w:val="single" w:sz="18" w:space="0" w:color="FF0000"/>
              <w:bottom w:val="single" w:sz="18" w:space="0" w:color="FF0000"/>
              <w:right w:val="single" w:sz="18" w:space="0" w:color="000000"/>
            </w:tcBorders>
            <w:hideMark/>
          </w:tcPr>
          <w:p w:rsidR="00F30153" w:rsidRPr="00771A86" w:rsidRDefault="00F30153" w:rsidP="00280430">
            <w:pPr>
              <w:widowControl w:val="0"/>
              <w:tabs>
                <w:tab w:val="left" w:pos="1331"/>
                <w:tab w:val="left" w:pos="1430"/>
              </w:tabs>
              <w:spacing w:before="60" w:line="276" w:lineRule="auto"/>
              <w:ind w:right="380"/>
              <w:jc w:val="center"/>
              <w:rPr>
                <w:rFonts w:asciiTheme="minorHAnsi" w:hAnsiTheme="minorHAnsi" w:cstheme="majorBidi"/>
                <w:b/>
                <w:bCs/>
                <w:i/>
                <w:sz w:val="18"/>
                <w:szCs w:val="18"/>
              </w:rPr>
            </w:pPr>
            <w:r w:rsidRPr="00771A86">
              <w:rPr>
                <w:rFonts w:asciiTheme="minorHAnsi" w:hAnsiTheme="minorHAnsi" w:cstheme="majorBidi"/>
                <w:b/>
                <w:bCs/>
                <w:i/>
                <w:sz w:val="18"/>
                <w:szCs w:val="18"/>
              </w:rPr>
              <w:t>Sessions</w:t>
            </w:r>
          </w:p>
        </w:tc>
        <w:tc>
          <w:tcPr>
            <w:tcW w:w="442" w:type="dxa"/>
            <w:tcBorders>
              <w:top w:val="single" w:sz="18" w:space="0" w:color="FF0000"/>
              <w:left w:val="single" w:sz="18" w:space="0" w:color="000000"/>
              <w:bottom w:val="single" w:sz="18" w:space="0" w:color="FF0000"/>
              <w:right w:val="single" w:sz="18" w:space="0" w:color="FF0000"/>
            </w:tcBorders>
            <w:hideMark/>
          </w:tcPr>
          <w:p w:rsidR="00F30153" w:rsidRPr="00771A86" w:rsidRDefault="00F30153" w:rsidP="00280430">
            <w:pPr>
              <w:widowControl w:val="0"/>
              <w:tabs>
                <w:tab w:val="left" w:pos="737"/>
                <w:tab w:val="left" w:pos="1134"/>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1</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737"/>
                <w:tab w:val="left" w:pos="1134"/>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2</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737"/>
                <w:tab w:val="left" w:pos="1134"/>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3</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737"/>
                <w:tab w:val="left" w:pos="1134"/>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4</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737"/>
                <w:tab w:val="left" w:pos="1134"/>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1</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737"/>
                <w:tab w:val="left" w:pos="1134"/>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2</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3</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4</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1</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2</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3</w:t>
            </w:r>
          </w:p>
        </w:tc>
        <w:tc>
          <w:tcPr>
            <w:tcW w:w="442" w:type="dxa"/>
            <w:tcBorders>
              <w:top w:val="single" w:sz="18" w:space="0" w:color="FF0000"/>
              <w:left w:val="single" w:sz="18" w:space="0" w:color="FF0000"/>
              <w:bottom w:val="single" w:sz="18" w:space="0" w:color="FF0000"/>
              <w:right w:val="single" w:sz="18" w:space="0" w:color="000000"/>
            </w:tcBorders>
            <w:hideMark/>
          </w:tcPr>
          <w:p w:rsidR="00F30153" w:rsidRPr="00771A86" w:rsidRDefault="00F30153" w:rsidP="00280430">
            <w:pPr>
              <w:widowControl w:val="0"/>
              <w:tabs>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4</w:t>
            </w:r>
          </w:p>
        </w:tc>
        <w:tc>
          <w:tcPr>
            <w:tcW w:w="442" w:type="dxa"/>
            <w:tcBorders>
              <w:top w:val="single" w:sz="18" w:space="0" w:color="FF0000"/>
              <w:left w:val="single" w:sz="18" w:space="0" w:color="00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1</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2</w:t>
            </w:r>
          </w:p>
        </w:tc>
        <w:tc>
          <w:tcPr>
            <w:tcW w:w="442"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3</w:t>
            </w:r>
          </w:p>
        </w:tc>
        <w:tc>
          <w:tcPr>
            <w:tcW w:w="443" w:type="dxa"/>
            <w:tcBorders>
              <w:top w:val="single" w:sz="18" w:space="0" w:color="FF0000"/>
              <w:left w:val="single" w:sz="18" w:space="0" w:color="FF0000"/>
              <w:bottom w:val="single" w:sz="18" w:space="0" w:color="FF0000"/>
              <w:right w:val="single" w:sz="18" w:space="0" w:color="FF0000"/>
            </w:tcBorders>
            <w:hideMark/>
          </w:tcPr>
          <w:p w:rsidR="00F30153" w:rsidRPr="00771A86" w:rsidRDefault="00F30153" w:rsidP="00280430">
            <w:pPr>
              <w:widowControl w:val="0"/>
              <w:tabs>
                <w:tab w:val="left" w:pos="1430"/>
              </w:tabs>
              <w:spacing w:before="4" w:after="4" w:line="276" w:lineRule="auto"/>
              <w:ind w:left="113" w:right="113"/>
              <w:jc w:val="center"/>
              <w:rPr>
                <w:rFonts w:asciiTheme="minorHAnsi" w:hAnsiTheme="minorHAnsi" w:cstheme="majorBidi"/>
                <w:b/>
                <w:bCs/>
                <w:i/>
                <w:sz w:val="18"/>
                <w:szCs w:val="18"/>
              </w:rPr>
            </w:pPr>
            <w:r w:rsidRPr="00771A86">
              <w:rPr>
                <w:rFonts w:asciiTheme="minorHAnsi" w:hAnsiTheme="minorHAnsi" w:cstheme="majorBidi"/>
                <w:b/>
                <w:bCs/>
                <w:i/>
                <w:sz w:val="18"/>
                <w:szCs w:val="18"/>
              </w:rPr>
              <w:t>4</w:t>
            </w:r>
          </w:p>
        </w:tc>
      </w:tr>
      <w:tr w:rsidR="00F30153" w:rsidRPr="00771A86" w:rsidTr="00280430">
        <w:trPr>
          <w:cantSplit/>
          <w:trHeight w:hRule="exact" w:val="340"/>
          <w:jc w:val="center"/>
        </w:trPr>
        <w:tc>
          <w:tcPr>
            <w:tcW w:w="1279"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F30153" w:rsidRPr="00771A86" w:rsidRDefault="00F30153" w:rsidP="00280430">
            <w:pPr>
              <w:widowControl w:val="0"/>
              <w:tabs>
                <w:tab w:val="left" w:pos="1430"/>
              </w:tabs>
              <w:spacing w:before="0" w:line="276" w:lineRule="auto"/>
              <w:rPr>
                <w:rFonts w:asciiTheme="minorHAnsi" w:hAnsiTheme="minorHAnsi" w:cstheme="majorBidi"/>
                <w:b/>
                <w:bCs/>
                <w:sz w:val="18"/>
                <w:szCs w:val="18"/>
              </w:rPr>
            </w:pPr>
            <w:r w:rsidRPr="00771A86">
              <w:rPr>
                <w:rFonts w:asciiTheme="minorHAnsi" w:hAnsiTheme="minorHAnsi" w:cstheme="majorBidi"/>
                <w:b/>
                <w:bCs/>
                <w:sz w:val="18"/>
                <w:szCs w:val="18"/>
              </w:rPr>
              <w:t>WP4</w:t>
            </w:r>
            <w:r w:rsidRPr="00771A86">
              <w:rPr>
                <w:rFonts w:asciiTheme="minorHAnsi" w:hAnsiTheme="minorHAnsi" w:cstheme="majorBidi"/>
                <w:b/>
                <w:bCs/>
                <w:sz w:val="18"/>
                <w:szCs w:val="18"/>
                <w:lang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eastAsia="ja-JP"/>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eastAsia="ja-JP"/>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X</w:t>
            </w: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r>
      <w:tr w:rsidR="00F30153" w:rsidRPr="00771A86" w:rsidTr="00280430">
        <w:trPr>
          <w:cantSplit/>
          <w:trHeight w:hRule="exact" w:val="340"/>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30153" w:rsidRPr="00771A86" w:rsidRDefault="00F30153" w:rsidP="00280430">
            <w:pPr>
              <w:widowControl w:val="0"/>
              <w:tabs>
                <w:tab w:val="left" w:pos="1080"/>
                <w:tab w:val="left" w:pos="1430"/>
              </w:tabs>
              <w:spacing w:before="0"/>
              <w:rPr>
                <w:rFonts w:asciiTheme="minorHAnsi" w:hAnsiTheme="minorHAnsi" w:cstheme="majorBidi"/>
                <w:b/>
                <w:bCs/>
                <w:sz w:val="18"/>
                <w:szCs w:val="18"/>
                <w:lang w:eastAsia="ja-JP"/>
              </w:rPr>
            </w:pPr>
            <w:r w:rsidRPr="00771A86">
              <w:rPr>
                <w:rFonts w:asciiTheme="minorHAnsi" w:hAnsiTheme="minorHAnsi" w:cstheme="majorBidi"/>
                <w:b/>
                <w:bCs/>
                <w:sz w:val="18"/>
                <w:szCs w:val="18"/>
              </w:rPr>
              <w:t>Q2/11</w:t>
            </w: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C</w:t>
            </w: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6"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3"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r>
      <w:tr w:rsidR="00F30153" w:rsidRPr="00771A86" w:rsidTr="00280430">
        <w:trPr>
          <w:cantSplit/>
          <w:trHeight w:hRule="exact" w:val="340"/>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30153" w:rsidRPr="00771A86" w:rsidRDefault="00F30153" w:rsidP="00280430">
            <w:pPr>
              <w:widowControl w:val="0"/>
              <w:tabs>
                <w:tab w:val="left" w:pos="1080"/>
                <w:tab w:val="left" w:pos="1430"/>
              </w:tabs>
              <w:spacing w:before="0"/>
              <w:rPr>
                <w:rFonts w:asciiTheme="minorHAnsi" w:hAnsiTheme="minorHAnsi" w:cstheme="majorBidi"/>
                <w:b/>
                <w:bCs/>
                <w:sz w:val="18"/>
                <w:szCs w:val="18"/>
              </w:rPr>
            </w:pPr>
            <w:r w:rsidRPr="00771A86">
              <w:rPr>
                <w:rFonts w:asciiTheme="minorHAnsi" w:hAnsiTheme="minorHAnsi" w:cstheme="majorBidi"/>
                <w:b/>
                <w:bCs/>
                <w:sz w:val="18"/>
                <w:szCs w:val="18"/>
              </w:rPr>
              <w:t>Q</w:t>
            </w:r>
            <w:r w:rsidRPr="00771A86">
              <w:rPr>
                <w:rFonts w:asciiTheme="minorHAnsi" w:hAnsiTheme="minorHAnsi" w:cstheme="majorBidi"/>
                <w:b/>
                <w:bCs/>
                <w:sz w:val="18"/>
                <w:szCs w:val="18"/>
                <w:lang w:eastAsia="ja-JP"/>
              </w:rPr>
              <w:t>10</w:t>
            </w:r>
            <w:r w:rsidRPr="00771A86">
              <w:rPr>
                <w:rFonts w:asciiTheme="minorHAnsi" w:hAnsiTheme="minorHAnsi" w:cstheme="majorBidi"/>
                <w:b/>
                <w:bCs/>
                <w:sz w:val="18"/>
                <w:szCs w:val="18"/>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C</w:t>
            </w: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6"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737"/>
                <w:tab w:val="left" w:pos="1080"/>
                <w:tab w:val="left" w:pos="1134"/>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737"/>
                <w:tab w:val="left" w:pos="1080"/>
                <w:tab w:val="left" w:pos="1134"/>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737"/>
                <w:tab w:val="left" w:pos="1134"/>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737"/>
                <w:tab w:val="left" w:pos="1134"/>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1080"/>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737"/>
                <w:tab w:val="left" w:pos="1134"/>
                <w:tab w:val="left" w:pos="1430"/>
              </w:tabs>
              <w:spacing w:before="4" w:after="4" w:line="276" w:lineRule="auto"/>
              <w:ind w:left="113" w:right="113"/>
              <w:rPr>
                <w:rFonts w:asciiTheme="minorHAnsi" w:hAnsiTheme="minorHAnsi" w:cstheme="majorBidi"/>
                <w:b/>
                <w:bCs/>
                <w:sz w:val="18"/>
                <w:szCs w:val="18"/>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737"/>
                <w:tab w:val="left" w:pos="1134"/>
                <w:tab w:val="left" w:pos="1430"/>
              </w:tabs>
              <w:spacing w:before="4" w:after="4" w:line="276" w:lineRule="auto"/>
              <w:ind w:left="113" w:right="113"/>
              <w:rPr>
                <w:rFonts w:asciiTheme="minorHAnsi" w:hAnsiTheme="minorHAnsi" w:cstheme="majorBidi"/>
                <w:b/>
                <w:bCs/>
                <w:sz w:val="18"/>
                <w:szCs w:val="18"/>
                <w:lang w:val="en-US"/>
              </w:rPr>
            </w:pPr>
          </w:p>
        </w:tc>
      </w:tr>
      <w:tr w:rsidR="00F30153" w:rsidRPr="00771A86" w:rsidTr="00280430">
        <w:trPr>
          <w:cantSplit/>
          <w:trHeight w:hRule="exact" w:val="340"/>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30153" w:rsidRPr="00771A86" w:rsidRDefault="00F30153" w:rsidP="00280430">
            <w:pPr>
              <w:widowControl w:val="0"/>
              <w:tabs>
                <w:tab w:val="left" w:pos="1080"/>
                <w:tab w:val="left" w:pos="1430"/>
              </w:tabs>
              <w:spacing w:before="0"/>
              <w:rPr>
                <w:rFonts w:asciiTheme="minorHAnsi" w:hAnsiTheme="minorHAnsi" w:cstheme="majorBidi"/>
                <w:b/>
                <w:bCs/>
                <w:sz w:val="18"/>
                <w:szCs w:val="18"/>
              </w:rPr>
            </w:pPr>
            <w:r w:rsidRPr="00771A86">
              <w:rPr>
                <w:rFonts w:asciiTheme="minorHAnsi" w:hAnsiTheme="minorHAnsi" w:cstheme="majorBidi"/>
                <w:b/>
                <w:bCs/>
                <w:sz w:val="18"/>
                <w:szCs w:val="18"/>
              </w:rPr>
              <w:t>Q</w:t>
            </w:r>
            <w:r w:rsidRPr="00771A86">
              <w:rPr>
                <w:rFonts w:asciiTheme="minorHAnsi" w:hAnsiTheme="minorHAnsi" w:cstheme="majorBidi"/>
                <w:b/>
                <w:bCs/>
                <w:sz w:val="18"/>
                <w:szCs w:val="18"/>
                <w:lang w:eastAsia="ja-JP"/>
              </w:rPr>
              <w:t>11</w:t>
            </w:r>
            <w:r w:rsidRPr="00771A86">
              <w:rPr>
                <w:rFonts w:asciiTheme="minorHAnsi" w:hAnsiTheme="minorHAnsi" w:cstheme="majorBidi"/>
                <w:b/>
                <w:bCs/>
                <w:sz w:val="18"/>
                <w:szCs w:val="18"/>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C</w:t>
            </w: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737"/>
                <w:tab w:val="left" w:pos="1134"/>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X</w:t>
            </w:r>
          </w:p>
        </w:tc>
        <w:tc>
          <w:tcPr>
            <w:tcW w:w="442" w:type="dxa"/>
            <w:tcBorders>
              <w:top w:val="single" w:sz="4" w:space="0" w:color="auto"/>
              <w:left w:val="single" w:sz="8" w:space="0" w:color="000000"/>
              <w:bottom w:val="single" w:sz="4" w:space="0" w:color="auto"/>
              <w:right w:val="single" w:sz="6" w:space="0" w:color="000000"/>
            </w:tcBorders>
            <w:vAlign w:val="center"/>
          </w:tcPr>
          <w:p w:rsidR="00F30153" w:rsidRPr="00771A86" w:rsidRDefault="00F30153" w:rsidP="00280430">
            <w:pPr>
              <w:widowControl w:val="0"/>
              <w:tabs>
                <w:tab w:val="left" w:pos="737"/>
                <w:tab w:val="left" w:pos="1134"/>
                <w:tab w:val="left" w:pos="1430"/>
              </w:tabs>
              <w:spacing w:before="4" w:after="4" w:line="276" w:lineRule="auto"/>
              <w:ind w:left="113" w:right="113"/>
              <w:rPr>
                <w:rFonts w:asciiTheme="minorHAnsi" w:hAnsiTheme="minorHAnsi" w:cstheme="majorBidi"/>
                <w:b/>
                <w:bCs/>
                <w:sz w:val="18"/>
                <w:szCs w:val="18"/>
                <w:lang w:eastAsia="ja-JP"/>
              </w:rPr>
            </w:pPr>
            <w:r w:rsidRPr="00771A86">
              <w:rPr>
                <w:rFonts w:asciiTheme="minorHAnsi" w:hAnsiTheme="minorHAnsi" w:cstheme="majorBidi"/>
                <w:b/>
                <w:bCs/>
                <w:sz w:val="18"/>
                <w:szCs w:val="18"/>
                <w:lang w:eastAsia="ja-JP"/>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737"/>
                <w:tab w:val="left" w:pos="1134"/>
                <w:tab w:val="left" w:pos="1430"/>
              </w:tabs>
              <w:spacing w:before="4" w:after="4" w:line="276" w:lineRule="auto"/>
              <w:ind w:left="113" w:right="113"/>
              <w:rPr>
                <w:rFonts w:asciiTheme="minorHAnsi" w:hAnsiTheme="minorHAnsi" w:cstheme="majorBidi"/>
                <w:b/>
                <w:bCs/>
                <w:sz w:val="18"/>
                <w:szCs w:val="18"/>
                <w:lang w:eastAsia="ja-JP"/>
              </w:rPr>
            </w:pP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737"/>
                <w:tab w:val="left" w:pos="1134"/>
                <w:tab w:val="left" w:pos="1430"/>
              </w:tabs>
              <w:spacing w:before="4" w:after="4" w:line="276" w:lineRule="auto"/>
              <w:ind w:left="113" w:right="113"/>
              <w:rPr>
                <w:rFonts w:asciiTheme="minorHAnsi" w:hAnsiTheme="minorHAnsi" w:cstheme="majorBidi"/>
                <w:b/>
                <w:bCs/>
                <w:sz w:val="18"/>
                <w:szCs w:val="18"/>
                <w:lang w:eastAsia="ja-JP"/>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lang w:eastAsia="ja-JP"/>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val="en-US"/>
              </w:rPr>
            </w:pPr>
          </w:p>
        </w:tc>
      </w:tr>
      <w:tr w:rsidR="00F30153" w:rsidRPr="00771A86" w:rsidTr="00280430">
        <w:trPr>
          <w:cantSplit/>
          <w:trHeight w:hRule="exact" w:val="340"/>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F30153" w:rsidRPr="00771A86" w:rsidRDefault="00F30153" w:rsidP="00280430">
            <w:pPr>
              <w:widowControl w:val="0"/>
              <w:tabs>
                <w:tab w:val="left" w:pos="1080"/>
                <w:tab w:val="left" w:pos="1430"/>
              </w:tabs>
              <w:spacing w:before="0"/>
              <w:rPr>
                <w:rFonts w:asciiTheme="minorHAnsi" w:hAnsiTheme="minorHAnsi" w:cstheme="majorBidi"/>
                <w:b/>
                <w:bCs/>
                <w:sz w:val="18"/>
                <w:szCs w:val="18"/>
                <w:lang w:eastAsia="ja-JP"/>
              </w:rPr>
            </w:pPr>
            <w:r w:rsidRPr="00771A86">
              <w:rPr>
                <w:rFonts w:asciiTheme="minorHAnsi" w:hAnsiTheme="minorHAnsi" w:cstheme="majorBidi"/>
                <w:b/>
                <w:bCs/>
                <w:sz w:val="18"/>
                <w:szCs w:val="18"/>
              </w:rPr>
              <w:t>Q</w:t>
            </w:r>
            <w:r w:rsidRPr="00771A86">
              <w:rPr>
                <w:rFonts w:asciiTheme="minorHAnsi" w:hAnsiTheme="minorHAnsi" w:cstheme="majorBidi"/>
                <w:b/>
                <w:bCs/>
                <w:sz w:val="18"/>
                <w:szCs w:val="18"/>
                <w:lang w:eastAsia="ja-JP"/>
              </w:rPr>
              <w:t>15</w:t>
            </w:r>
            <w:r w:rsidRPr="00771A86">
              <w:rPr>
                <w:rFonts w:asciiTheme="minorHAnsi" w:hAnsiTheme="minorHAnsi" w:cstheme="majorBidi"/>
                <w:b/>
                <w:bCs/>
                <w:sz w:val="18"/>
                <w:szCs w:val="18"/>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C</w:t>
            </w: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6"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r w:rsidRPr="00771A86">
              <w:rPr>
                <w:rFonts w:asciiTheme="minorHAnsi" w:hAnsiTheme="minorHAnsi" w:cstheme="majorBidi"/>
                <w:b/>
                <w:bCs/>
                <w:sz w:val="18"/>
                <w:szCs w:val="18"/>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rPr>
            </w:pPr>
          </w:p>
        </w:tc>
        <w:tc>
          <w:tcPr>
            <w:tcW w:w="442" w:type="dxa"/>
            <w:tcBorders>
              <w:top w:val="single" w:sz="4" w:space="0" w:color="auto"/>
              <w:left w:val="single" w:sz="1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737"/>
                <w:tab w:val="left" w:pos="1134"/>
                <w:tab w:val="left" w:pos="1430"/>
              </w:tabs>
              <w:spacing w:before="4" w:after="4" w:line="276" w:lineRule="auto"/>
              <w:ind w:left="113" w:right="113"/>
              <w:rPr>
                <w:rFonts w:asciiTheme="minorHAnsi" w:hAnsiTheme="minorHAnsi" w:cstheme="majorBidi"/>
                <w:b/>
                <w:bCs/>
                <w:sz w:val="18"/>
                <w:szCs w:val="18"/>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F30153" w:rsidRPr="00771A86" w:rsidRDefault="00F30153" w:rsidP="00280430">
            <w:pPr>
              <w:widowControl w:val="0"/>
              <w:tabs>
                <w:tab w:val="left" w:pos="1430"/>
              </w:tabs>
              <w:spacing w:before="4" w:after="4" w:line="276" w:lineRule="auto"/>
              <w:ind w:left="113" w:right="113"/>
              <w:rPr>
                <w:rFonts w:asciiTheme="minorHAnsi" w:hAnsiTheme="minorHAnsi" w:cstheme="majorBidi"/>
                <w:b/>
                <w:bCs/>
                <w:sz w:val="18"/>
                <w:szCs w:val="18"/>
                <w:lang w:val="en-US" w:eastAsia="zh-CN"/>
              </w:rPr>
            </w:pPr>
          </w:p>
        </w:tc>
      </w:tr>
    </w:tbl>
    <w:p w:rsidR="00F30153" w:rsidRPr="00771A86" w:rsidRDefault="00F30153" w:rsidP="00F30153">
      <w:pPr>
        <w:ind w:firstLine="567"/>
        <w:rPr>
          <w:rFonts w:asciiTheme="minorHAnsi" w:eastAsia="SimSun" w:hAnsiTheme="minorHAnsi"/>
          <w:b/>
          <w:bCs/>
          <w:i/>
          <w:iCs/>
          <w:sz w:val="22"/>
          <w:szCs w:val="22"/>
          <w:lang w:val="en-US" w:eastAsia="ko-KR"/>
        </w:rPr>
      </w:pPr>
      <w:r w:rsidRPr="00771A86">
        <w:rPr>
          <w:rFonts w:asciiTheme="minorHAnsi" w:eastAsia="SimSun" w:hAnsiTheme="minorHAnsi"/>
          <w:b/>
          <w:bCs/>
          <w:i/>
          <w:iCs/>
          <w:sz w:val="22"/>
          <w:szCs w:val="22"/>
          <w:lang w:eastAsia="ja-JP"/>
        </w:rPr>
        <w:t>Session 1: 0930 – 1100;</w:t>
      </w:r>
      <w:r w:rsidRPr="00771A86">
        <w:rPr>
          <w:rFonts w:asciiTheme="minorHAnsi" w:eastAsia="SimSun" w:hAnsiTheme="minorHAnsi"/>
          <w:b/>
          <w:bCs/>
          <w:i/>
          <w:iCs/>
          <w:sz w:val="22"/>
          <w:szCs w:val="22"/>
          <w:lang w:eastAsia="ja-JP"/>
        </w:rPr>
        <w:tab/>
        <w:t>Session 2: 1130-1300;   Session 3: 1430-1600;   Session 4: 1630-18</w:t>
      </w:r>
      <w:bookmarkStart w:id="15" w:name="_ANNEX_3_Updated"/>
      <w:bookmarkEnd w:id="15"/>
      <w:r w:rsidRPr="00771A86">
        <w:rPr>
          <w:rFonts w:asciiTheme="minorHAnsi" w:eastAsia="SimSun" w:hAnsiTheme="minorHAnsi"/>
          <w:b/>
          <w:bCs/>
          <w:i/>
          <w:iCs/>
          <w:sz w:val="22"/>
          <w:szCs w:val="22"/>
          <w:lang w:eastAsia="ja-JP"/>
        </w:rPr>
        <w:t>:00</w:t>
      </w:r>
    </w:p>
    <w:p w:rsidR="00F30153" w:rsidRPr="00771A86" w:rsidRDefault="00F30153" w:rsidP="00F30153">
      <w:pPr>
        <w:pStyle w:val="Normalaftertitle"/>
        <w:rPr>
          <w:rFonts w:asciiTheme="minorHAnsi" w:hAnsiTheme="minorHAnsi"/>
          <w:i/>
          <w:iCs/>
          <w:szCs w:val="24"/>
          <w:u w:val="single"/>
        </w:rPr>
      </w:pPr>
      <w:r w:rsidRPr="00771A86">
        <w:rPr>
          <w:rFonts w:asciiTheme="minorHAnsi" w:hAnsiTheme="minorHAnsi"/>
          <w:i/>
          <w:iCs/>
          <w:szCs w:val="24"/>
          <w:u w:val="single"/>
        </w:rPr>
        <w:t>NOTE</w:t>
      </w:r>
      <w:r w:rsidRPr="00771A86">
        <w:rPr>
          <w:rFonts w:asciiTheme="minorHAnsi" w:hAnsiTheme="minorHAnsi"/>
          <w:i/>
          <w:iCs/>
          <w:szCs w:val="24"/>
        </w:rPr>
        <w:t xml:space="preserve">: C </w:t>
      </w:r>
      <w:proofErr w:type="spellStart"/>
      <w:r w:rsidRPr="00771A86">
        <w:rPr>
          <w:rFonts w:asciiTheme="minorHAnsi" w:hAnsiTheme="minorHAnsi"/>
          <w:i/>
          <w:iCs/>
          <w:szCs w:val="24"/>
        </w:rPr>
        <w:t>represents</w:t>
      </w:r>
      <w:proofErr w:type="spellEnd"/>
      <w:r w:rsidRPr="00771A86">
        <w:rPr>
          <w:rFonts w:asciiTheme="minorHAnsi" w:hAnsiTheme="minorHAnsi"/>
          <w:i/>
          <w:iCs/>
          <w:szCs w:val="24"/>
        </w:rPr>
        <w:t xml:space="preserve"> a coordination session</w:t>
      </w:r>
    </w:p>
    <w:p w:rsidR="00F30153" w:rsidRPr="00771A86" w:rsidRDefault="00F30153" w:rsidP="00F30153">
      <w:pPr>
        <w:pStyle w:val="Normalaftertitle"/>
        <w:rPr>
          <w:rFonts w:asciiTheme="minorHAnsi" w:hAnsiTheme="minorHAnsi"/>
          <w:i/>
          <w:iCs/>
          <w:szCs w:val="24"/>
          <w:lang w:val="en-US"/>
        </w:rPr>
      </w:pPr>
      <w:r w:rsidRPr="00771A86">
        <w:rPr>
          <w:rFonts w:asciiTheme="minorHAnsi" w:hAnsiTheme="minorHAnsi"/>
          <w:i/>
          <w:iCs/>
          <w:szCs w:val="24"/>
          <w:u w:val="single"/>
          <w:lang w:val="en-US"/>
        </w:rPr>
        <w:t>NOTE</w:t>
      </w:r>
      <w:r w:rsidRPr="00771A86">
        <w:rPr>
          <w:rFonts w:asciiTheme="minorHAnsi" w:hAnsiTheme="minorHAnsi"/>
          <w:i/>
          <w:iCs/>
          <w:szCs w:val="24"/>
          <w:lang w:val="en-US"/>
        </w:rPr>
        <w:t>: The joint meetings with ETSI TC INT are not indicated in the above time table, which is a draft and will be finalized in coordination with ETSI TC INT time plan.</w:t>
      </w:r>
    </w:p>
    <w:p w:rsidR="00F30153" w:rsidRPr="00771A86" w:rsidRDefault="00F30153" w:rsidP="00F30153">
      <w:pPr>
        <w:spacing w:before="360"/>
        <w:jc w:val="center"/>
        <w:rPr>
          <w:rFonts w:asciiTheme="minorHAnsi" w:hAnsiTheme="minorHAnsi"/>
        </w:rPr>
      </w:pPr>
      <w:r w:rsidRPr="00771A86">
        <w:rPr>
          <w:rFonts w:asciiTheme="minorHAnsi" w:hAnsiTheme="minorHAnsi"/>
        </w:rPr>
        <w:t>____________</w:t>
      </w:r>
    </w:p>
    <w:p w:rsidR="00BE52B7" w:rsidRPr="00771A86" w:rsidRDefault="00BE52B7" w:rsidP="00BE52B7">
      <w:pPr>
        <w:rPr>
          <w:rFonts w:asciiTheme="minorHAnsi" w:hAnsiTheme="minorHAnsi"/>
          <w:lang w:val="fr-CH"/>
        </w:rPr>
      </w:pPr>
    </w:p>
    <w:p w:rsidR="000A564C" w:rsidRPr="00771A86" w:rsidRDefault="000A564C" w:rsidP="00BE52B7">
      <w:pPr>
        <w:rPr>
          <w:rFonts w:asciiTheme="minorHAnsi" w:hAnsiTheme="minorHAnsi"/>
          <w:lang w:val="fr-CH"/>
        </w:rPr>
      </w:pPr>
    </w:p>
    <w:sectPr w:rsidR="000A564C" w:rsidRPr="00771A86" w:rsidSect="00BE52B7">
      <w:headerReference w:type="even" r:id="rId39"/>
      <w:headerReference w:type="default" r:id="rId40"/>
      <w:footerReference w:type="even" r:id="rId41"/>
      <w:footerReference w:type="default" r:id="rId42"/>
      <w:footerReference w:type="first" r:id="rId43"/>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4B6" w:rsidRDefault="00AE04B6">
      <w:r>
        <w:separator/>
      </w:r>
    </w:p>
  </w:endnote>
  <w:endnote w:type="continuationSeparator" w:id="0">
    <w:p w:rsidR="00AE04B6" w:rsidRDefault="00AE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7960DC" w:rsidRDefault="007960DC" w:rsidP="007960DC">
    <w:pPr>
      <w:pStyle w:val="Footer"/>
      <w:rPr>
        <w:rFonts w:asciiTheme="minorHAnsi" w:hAnsiTheme="minorHAnsi"/>
        <w:szCs w:val="18"/>
        <w:lang w:val="fr-CH"/>
      </w:rPr>
    </w:pPr>
    <w:r w:rsidRPr="007960DC">
      <w:rPr>
        <w:rFonts w:asciiTheme="minorHAnsi" w:hAnsiTheme="minorHAnsi"/>
        <w:szCs w:val="18"/>
      </w:rPr>
      <w:t>ITU-T\COM-T\COM11\COLL\10F.DOC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7960DC" w:rsidRDefault="007960DC" w:rsidP="007960DC">
    <w:pPr>
      <w:pStyle w:val="Footer"/>
      <w:rPr>
        <w:rFonts w:asciiTheme="minorHAnsi" w:hAnsiTheme="minorHAnsi"/>
        <w:szCs w:val="18"/>
        <w:lang w:val="fr-CH"/>
      </w:rPr>
    </w:pPr>
    <w:r w:rsidRPr="007960DC">
      <w:rPr>
        <w:rFonts w:asciiTheme="minorHAnsi" w:hAnsiTheme="minorHAnsi"/>
        <w:szCs w:val="18"/>
      </w:rPr>
      <w:t>ITU-T\COM-T\COM11\COLL\10F.DOC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31" w:rsidRDefault="00FE5E31" w:rsidP="00FE5E31">
    <w:pPr>
      <w:pStyle w:val="FirstFooter"/>
      <w:ind w:left="-397" w:right="-397"/>
      <w:jc w:val="center"/>
      <w:rPr>
        <w:rFonts w:asciiTheme="minorHAnsi" w:hAnsiTheme="minorHAnsi"/>
        <w:szCs w:val="18"/>
        <w:lang w:val="fr-CH"/>
      </w:rPr>
    </w:pPr>
    <w:r>
      <w:rPr>
        <w:rFonts w:asciiTheme="minorHAnsi" w:hAnsiTheme="minorHAnsi"/>
        <w:szCs w:val="18"/>
        <w:lang w:val="fr-CH"/>
      </w:rPr>
      <w:t>Union internationale des télécommunications • Place des Nations • CH</w:t>
    </w:r>
    <w:r>
      <w:rPr>
        <w:rFonts w:asciiTheme="minorHAnsi" w:hAnsiTheme="minorHAnsi"/>
        <w:szCs w:val="18"/>
        <w:lang w:val="fr-CH"/>
      </w:rPr>
      <w:noBreakHyphen/>
      <w:t xml:space="preserve">1211 Genève 20 • Suisse </w:t>
    </w:r>
    <w:r>
      <w:rPr>
        <w:rFonts w:asciiTheme="minorHAnsi" w:hAnsiTheme="minorHAnsi"/>
        <w:szCs w:val="18"/>
        <w:lang w:val="fr-CH"/>
      </w:rPr>
      <w:br/>
      <w:t xml:space="preserve">Tél.: +41 22 730 5111 • Fax: +41 22 733 7256 • Courriel: </w:t>
    </w:r>
    <w:hyperlink r:id="rId1" w:history="1">
      <w:r>
        <w:rPr>
          <w:rStyle w:val="Hyperlink"/>
          <w:rFonts w:asciiTheme="minorHAnsi" w:hAnsiTheme="minorHAnsi"/>
          <w:szCs w:val="18"/>
          <w:lang w:val="fr-CH"/>
        </w:rPr>
        <w:t>itumail@itu.int</w:t>
      </w:r>
    </w:hyperlink>
    <w:r>
      <w:rPr>
        <w:rFonts w:asciiTheme="minorHAnsi" w:hAnsiTheme="minorHAnsi"/>
        <w:szCs w:val="18"/>
        <w:lang w:val="fr-CH"/>
      </w:rPr>
      <w:t xml:space="preserve"> • </w:t>
    </w:r>
    <w:hyperlink r:id="rId2" w:history="1">
      <w:r>
        <w:rPr>
          <w:rStyle w:val="Hyperlink"/>
          <w:rFonts w:asciiTheme="minorHAnsi" w:hAnsiTheme="minorHAnsi"/>
          <w:szCs w:val="18"/>
          <w:lang w:val="fr-CH"/>
        </w:rPr>
        <w:t>www.itu.int</w:t>
      </w:r>
    </w:hyperlink>
    <w:r>
      <w:rPr>
        <w:rFonts w:asciiTheme="minorHAnsi" w:hAnsiTheme="minorHAnsi"/>
        <w:szCs w:val="18"/>
        <w:lang w:val="fr-CH"/>
      </w:rPr>
      <w:t xml:space="preserve"> •</w:t>
    </w:r>
    <w:r w:rsidR="00D8161D" w:rsidRPr="007D233C">
      <w:rPr>
        <w:lang w:eastAsia="ko-KR"/>
      </w:rPr>
      <w:t xml:space="preserve"> </w:t>
    </w:r>
    <w:hyperlink r:id="rId3" w:history="1">
      <w:r w:rsidR="00D8161D" w:rsidRPr="00D8161D">
        <w:rPr>
          <w:rStyle w:val="Hyperlink"/>
          <w:rFonts w:asciiTheme="minorHAnsi" w:hAnsiTheme="minorHAnsi"/>
          <w:lang w:val="fr-CH"/>
        </w:rPr>
        <w:t xml:space="preserve">CCITT/ITU-T 60 </w:t>
      </w:r>
      <w:proofErr w:type="spellStart"/>
      <w:r w:rsidR="00D8161D" w:rsidRPr="00D8161D">
        <w:rPr>
          <w:rStyle w:val="Hyperlink"/>
          <w:rFonts w:asciiTheme="minorHAnsi" w:hAnsiTheme="minorHAnsi"/>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4B6" w:rsidRDefault="00AE04B6">
      <w:r>
        <w:t>____________________</w:t>
      </w:r>
    </w:p>
  </w:footnote>
  <w:footnote w:type="continuationSeparator" w:id="0">
    <w:p w:rsidR="00AE04B6" w:rsidRDefault="00AE0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7960DC" w:rsidP="00A40FAD">
            <w:pPr>
              <w:pStyle w:val="Header"/>
              <w:rPr>
                <w:rFonts w:asciiTheme="minorHAnsi" w:hAnsiTheme="minorHAnsi"/>
                <w:b/>
                <w:noProof/>
                <w:sz w:val="18"/>
                <w:szCs w:val="18"/>
              </w:rPr>
            </w:pP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546957">
              <w:rPr>
                <w:rFonts w:asciiTheme="minorHAnsi" w:hAnsiTheme="minorHAnsi"/>
                <w:noProof/>
                <w:sz w:val="18"/>
                <w:szCs w:val="18"/>
              </w:rPr>
              <w:t>8</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rFonts w:asciiTheme="minorHAnsi" w:hAnsiTheme="minorHAnsi"/>
        <w:noProof/>
      </w:rPr>
    </w:sdtEndPr>
    <w:sdtContent>
      <w:p w:rsidR="00C64E19" w:rsidRPr="00B45CD7" w:rsidRDefault="00C64E19" w:rsidP="00C358D5">
        <w:pPr>
          <w:pStyle w:val="Header"/>
          <w:rPr>
            <w:rFonts w:asciiTheme="minorHAnsi" w:hAnsiTheme="minorHAnsi"/>
            <w:noProof/>
            <w:sz w:val="18"/>
            <w:szCs w:val="18"/>
          </w:rPr>
        </w:pPr>
        <w:r w:rsidRPr="00B45CD7">
          <w:rPr>
            <w:rFonts w:asciiTheme="minorHAnsi" w:hAnsiTheme="minorHAnsi"/>
            <w:noProof/>
            <w:sz w:val="18"/>
            <w:szCs w:val="18"/>
          </w:rPr>
          <w:fldChar w:fldCharType="begin"/>
        </w:r>
        <w:r w:rsidRPr="00B45CD7">
          <w:rPr>
            <w:rFonts w:asciiTheme="minorHAnsi" w:hAnsiTheme="minorHAnsi"/>
            <w:noProof/>
            <w:sz w:val="18"/>
            <w:szCs w:val="18"/>
          </w:rPr>
          <w:instrText xml:space="preserve"> PAGE   \* MERGEFORMAT </w:instrText>
        </w:r>
        <w:r w:rsidRPr="00B45CD7">
          <w:rPr>
            <w:rFonts w:asciiTheme="minorHAnsi" w:hAnsiTheme="minorHAnsi"/>
            <w:noProof/>
            <w:sz w:val="18"/>
            <w:szCs w:val="18"/>
          </w:rPr>
          <w:fldChar w:fldCharType="separate"/>
        </w:r>
        <w:r w:rsidR="00546957">
          <w:rPr>
            <w:rFonts w:asciiTheme="minorHAnsi" w:hAnsiTheme="minorHAnsi"/>
            <w:noProof/>
            <w:sz w:val="18"/>
            <w:szCs w:val="18"/>
          </w:rPr>
          <w:t>7</w:t>
        </w:r>
        <w:r w:rsidRPr="00B45CD7">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8A4B08"/>
    <w:multiLevelType w:val="hybridMultilevel"/>
    <w:tmpl w:val="77E04AEC"/>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9"/>
  </w:num>
  <w:num w:numId="6">
    <w:abstractNumId w:val="2"/>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B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564C"/>
    <w:rsid w:val="000C3470"/>
    <w:rsid w:val="000C7D67"/>
    <w:rsid w:val="000E4C21"/>
    <w:rsid w:val="000E6752"/>
    <w:rsid w:val="000E6B18"/>
    <w:rsid w:val="000F2AD5"/>
    <w:rsid w:val="00103A96"/>
    <w:rsid w:val="001052BD"/>
    <w:rsid w:val="00105666"/>
    <w:rsid w:val="00122BC5"/>
    <w:rsid w:val="00131821"/>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60A3"/>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1974"/>
    <w:rsid w:val="003C4064"/>
    <w:rsid w:val="003D3F85"/>
    <w:rsid w:val="003D7314"/>
    <w:rsid w:val="003E07C9"/>
    <w:rsid w:val="003E585D"/>
    <w:rsid w:val="003E5F3C"/>
    <w:rsid w:val="003F1523"/>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3A7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6957"/>
    <w:rsid w:val="00547CDE"/>
    <w:rsid w:val="005522D4"/>
    <w:rsid w:val="00562D79"/>
    <w:rsid w:val="00566D5D"/>
    <w:rsid w:val="00571330"/>
    <w:rsid w:val="005738BA"/>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A1B65"/>
    <w:rsid w:val="006C3772"/>
    <w:rsid w:val="006C48D6"/>
    <w:rsid w:val="006F1DD9"/>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312"/>
    <w:rsid w:val="00764C51"/>
    <w:rsid w:val="00765165"/>
    <w:rsid w:val="00771A86"/>
    <w:rsid w:val="007726C0"/>
    <w:rsid w:val="007743EE"/>
    <w:rsid w:val="007960DC"/>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258C"/>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05FC5"/>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C74E5"/>
    <w:rsid w:val="00AD3CEA"/>
    <w:rsid w:val="00AD63F7"/>
    <w:rsid w:val="00AE04B6"/>
    <w:rsid w:val="00AE0833"/>
    <w:rsid w:val="00B00853"/>
    <w:rsid w:val="00B03325"/>
    <w:rsid w:val="00B04F59"/>
    <w:rsid w:val="00B140E4"/>
    <w:rsid w:val="00B16DB7"/>
    <w:rsid w:val="00B17F19"/>
    <w:rsid w:val="00B20746"/>
    <w:rsid w:val="00B20DAD"/>
    <w:rsid w:val="00B31BD6"/>
    <w:rsid w:val="00B4146A"/>
    <w:rsid w:val="00B45CD7"/>
    <w:rsid w:val="00B51DC4"/>
    <w:rsid w:val="00B61822"/>
    <w:rsid w:val="00B620C3"/>
    <w:rsid w:val="00B64063"/>
    <w:rsid w:val="00B67822"/>
    <w:rsid w:val="00B8131A"/>
    <w:rsid w:val="00B8146B"/>
    <w:rsid w:val="00B8368F"/>
    <w:rsid w:val="00B92119"/>
    <w:rsid w:val="00B94FD0"/>
    <w:rsid w:val="00BB6706"/>
    <w:rsid w:val="00BC13AB"/>
    <w:rsid w:val="00BC4254"/>
    <w:rsid w:val="00BE52B7"/>
    <w:rsid w:val="00BE6AC6"/>
    <w:rsid w:val="00BF09DF"/>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95368"/>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26F0"/>
    <w:rsid w:val="00D159D1"/>
    <w:rsid w:val="00D22839"/>
    <w:rsid w:val="00D26D90"/>
    <w:rsid w:val="00D31F60"/>
    <w:rsid w:val="00D332AF"/>
    <w:rsid w:val="00D37E6A"/>
    <w:rsid w:val="00D44BA5"/>
    <w:rsid w:val="00D44EC0"/>
    <w:rsid w:val="00D4601F"/>
    <w:rsid w:val="00D46CC2"/>
    <w:rsid w:val="00D62807"/>
    <w:rsid w:val="00D67923"/>
    <w:rsid w:val="00D8161D"/>
    <w:rsid w:val="00DA2736"/>
    <w:rsid w:val="00DC0B09"/>
    <w:rsid w:val="00DC2963"/>
    <w:rsid w:val="00DC3E6E"/>
    <w:rsid w:val="00DD5C00"/>
    <w:rsid w:val="00DD74DC"/>
    <w:rsid w:val="00DE3E9E"/>
    <w:rsid w:val="00DE59C8"/>
    <w:rsid w:val="00DE6814"/>
    <w:rsid w:val="00DF3317"/>
    <w:rsid w:val="00DF374C"/>
    <w:rsid w:val="00DF3BEF"/>
    <w:rsid w:val="00DF739F"/>
    <w:rsid w:val="00E01C58"/>
    <w:rsid w:val="00E03505"/>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30153"/>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2FEF4D2-FEDE-4D6D-A06D-0EB57AE8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6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A1B6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6A1B65"/>
    <w:pPr>
      <w:spacing w:before="320"/>
      <w:outlineLvl w:val="1"/>
    </w:pPr>
  </w:style>
  <w:style w:type="paragraph" w:styleId="Heading3">
    <w:name w:val="heading 3"/>
    <w:basedOn w:val="Heading1"/>
    <w:next w:val="Normal"/>
    <w:qFormat/>
    <w:rsid w:val="006A1B65"/>
    <w:pPr>
      <w:spacing w:before="200"/>
      <w:outlineLvl w:val="2"/>
    </w:pPr>
  </w:style>
  <w:style w:type="paragraph" w:styleId="Heading4">
    <w:name w:val="heading 4"/>
    <w:basedOn w:val="Heading3"/>
    <w:next w:val="Normal"/>
    <w:qFormat/>
    <w:rsid w:val="006A1B65"/>
    <w:pPr>
      <w:tabs>
        <w:tab w:val="clear" w:pos="794"/>
        <w:tab w:val="left" w:pos="1191"/>
      </w:tabs>
      <w:ind w:left="993" w:hanging="993"/>
      <w:outlineLvl w:val="3"/>
    </w:pPr>
  </w:style>
  <w:style w:type="paragraph" w:styleId="Heading5">
    <w:name w:val="heading 5"/>
    <w:basedOn w:val="Heading3"/>
    <w:next w:val="Normal"/>
    <w:qFormat/>
    <w:rsid w:val="006A1B65"/>
    <w:pPr>
      <w:tabs>
        <w:tab w:val="clear" w:pos="794"/>
        <w:tab w:val="left" w:pos="1191"/>
      </w:tabs>
      <w:outlineLvl w:val="4"/>
    </w:pPr>
  </w:style>
  <w:style w:type="paragraph" w:styleId="Heading6">
    <w:name w:val="heading 6"/>
    <w:basedOn w:val="Heading3"/>
    <w:next w:val="Normal"/>
    <w:qFormat/>
    <w:rsid w:val="006A1B65"/>
    <w:pPr>
      <w:tabs>
        <w:tab w:val="clear" w:pos="794"/>
        <w:tab w:val="left" w:pos="1191"/>
      </w:tabs>
      <w:outlineLvl w:val="5"/>
    </w:pPr>
  </w:style>
  <w:style w:type="paragraph" w:styleId="Heading7">
    <w:name w:val="heading 7"/>
    <w:basedOn w:val="Heading3"/>
    <w:next w:val="Normal"/>
    <w:qFormat/>
    <w:rsid w:val="006A1B65"/>
    <w:pPr>
      <w:tabs>
        <w:tab w:val="clear" w:pos="794"/>
        <w:tab w:val="left" w:pos="1191"/>
      </w:tabs>
      <w:outlineLvl w:val="6"/>
    </w:pPr>
  </w:style>
  <w:style w:type="paragraph" w:styleId="Heading8">
    <w:name w:val="heading 8"/>
    <w:basedOn w:val="Heading3"/>
    <w:next w:val="Normal"/>
    <w:qFormat/>
    <w:rsid w:val="006A1B65"/>
    <w:pPr>
      <w:tabs>
        <w:tab w:val="clear" w:pos="794"/>
        <w:tab w:val="left" w:pos="1191"/>
      </w:tabs>
      <w:outlineLvl w:val="7"/>
    </w:pPr>
  </w:style>
  <w:style w:type="paragraph" w:styleId="Heading9">
    <w:name w:val="heading 9"/>
    <w:basedOn w:val="Heading3"/>
    <w:next w:val="Normal"/>
    <w:qFormat/>
    <w:rsid w:val="006A1B6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A1B65"/>
  </w:style>
  <w:style w:type="paragraph" w:styleId="TOC7">
    <w:name w:val="toc 7"/>
    <w:basedOn w:val="TOC3"/>
    <w:semiHidden/>
    <w:rsid w:val="006A1B65"/>
  </w:style>
  <w:style w:type="paragraph" w:styleId="TOC6">
    <w:name w:val="toc 6"/>
    <w:basedOn w:val="TOC3"/>
    <w:semiHidden/>
    <w:rsid w:val="006A1B65"/>
  </w:style>
  <w:style w:type="paragraph" w:styleId="TOC5">
    <w:name w:val="toc 5"/>
    <w:basedOn w:val="TOC3"/>
    <w:semiHidden/>
    <w:rsid w:val="006A1B65"/>
  </w:style>
  <w:style w:type="paragraph" w:styleId="TOC4">
    <w:name w:val="toc 4"/>
    <w:basedOn w:val="TOC3"/>
    <w:semiHidden/>
    <w:rsid w:val="006A1B65"/>
  </w:style>
  <w:style w:type="paragraph" w:styleId="TOC3">
    <w:name w:val="toc 3"/>
    <w:basedOn w:val="TOC2"/>
    <w:semiHidden/>
    <w:rsid w:val="006A1B65"/>
    <w:pPr>
      <w:spacing w:before="80"/>
    </w:pPr>
  </w:style>
  <w:style w:type="paragraph" w:styleId="TOC2">
    <w:name w:val="toc 2"/>
    <w:basedOn w:val="TOC1"/>
    <w:semiHidden/>
    <w:rsid w:val="006A1B65"/>
    <w:pPr>
      <w:spacing w:before="120"/>
    </w:pPr>
  </w:style>
  <w:style w:type="paragraph" w:styleId="TOC1">
    <w:name w:val="toc 1"/>
    <w:basedOn w:val="Normal"/>
    <w:semiHidden/>
    <w:rsid w:val="006A1B6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A1B65"/>
    <w:pPr>
      <w:ind w:left="1698"/>
    </w:pPr>
  </w:style>
  <w:style w:type="paragraph" w:styleId="Index6">
    <w:name w:val="index 6"/>
    <w:basedOn w:val="Normal"/>
    <w:next w:val="Normal"/>
    <w:semiHidden/>
    <w:rsid w:val="006A1B65"/>
    <w:pPr>
      <w:ind w:left="1415"/>
    </w:pPr>
  </w:style>
  <w:style w:type="paragraph" w:styleId="Index5">
    <w:name w:val="index 5"/>
    <w:basedOn w:val="Normal"/>
    <w:next w:val="Normal"/>
    <w:semiHidden/>
    <w:rsid w:val="006A1B65"/>
    <w:pPr>
      <w:ind w:left="1132"/>
    </w:pPr>
  </w:style>
  <w:style w:type="paragraph" w:styleId="Index4">
    <w:name w:val="index 4"/>
    <w:basedOn w:val="Normal"/>
    <w:next w:val="Normal"/>
    <w:semiHidden/>
    <w:rsid w:val="006A1B65"/>
    <w:pPr>
      <w:ind w:left="849"/>
    </w:pPr>
  </w:style>
  <w:style w:type="paragraph" w:styleId="Index3">
    <w:name w:val="index 3"/>
    <w:basedOn w:val="Normal"/>
    <w:next w:val="Normal"/>
    <w:semiHidden/>
    <w:rsid w:val="006A1B65"/>
    <w:pPr>
      <w:ind w:left="566"/>
    </w:pPr>
  </w:style>
  <w:style w:type="paragraph" w:styleId="Index2">
    <w:name w:val="index 2"/>
    <w:basedOn w:val="Normal"/>
    <w:next w:val="Normal"/>
    <w:semiHidden/>
    <w:rsid w:val="006A1B65"/>
    <w:pPr>
      <w:ind w:left="283"/>
    </w:pPr>
  </w:style>
  <w:style w:type="paragraph" w:styleId="Index1">
    <w:name w:val="index 1"/>
    <w:basedOn w:val="Normal"/>
    <w:next w:val="Normal"/>
    <w:semiHidden/>
    <w:rsid w:val="006A1B65"/>
  </w:style>
  <w:style w:type="character" w:styleId="LineNumber">
    <w:name w:val="line number"/>
    <w:basedOn w:val="DefaultParagraphFont"/>
    <w:rsid w:val="006A1B65"/>
  </w:style>
  <w:style w:type="paragraph" w:styleId="IndexHeading">
    <w:name w:val="index heading"/>
    <w:basedOn w:val="Normal"/>
    <w:next w:val="Index1"/>
    <w:semiHidden/>
    <w:rsid w:val="006A1B65"/>
  </w:style>
  <w:style w:type="paragraph" w:styleId="Footer">
    <w:name w:val="footer"/>
    <w:basedOn w:val="Normal"/>
    <w:link w:val="FooterChar"/>
    <w:rsid w:val="006A1B6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A1B65"/>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6A1B65"/>
    <w:rPr>
      <w:position w:val="6"/>
      <w:sz w:val="16"/>
    </w:rPr>
  </w:style>
  <w:style w:type="paragraph" w:styleId="FootnoteText">
    <w:name w:val="footnote text"/>
    <w:basedOn w:val="Normal"/>
    <w:semiHidden/>
    <w:rsid w:val="006A1B65"/>
    <w:pPr>
      <w:keepLines/>
      <w:tabs>
        <w:tab w:val="left" w:pos="256"/>
      </w:tabs>
      <w:ind w:left="256" w:hanging="256"/>
    </w:pPr>
  </w:style>
  <w:style w:type="paragraph" w:styleId="NormalIndent">
    <w:name w:val="Normal Indent"/>
    <w:basedOn w:val="Normal"/>
    <w:rsid w:val="006A1B65"/>
    <w:pPr>
      <w:ind w:left="794"/>
    </w:pPr>
  </w:style>
  <w:style w:type="paragraph" w:customStyle="1" w:styleId="TableLegend">
    <w:name w:val="Table_Legend"/>
    <w:basedOn w:val="TableText"/>
    <w:rsid w:val="006A1B65"/>
    <w:pPr>
      <w:spacing w:before="120"/>
    </w:pPr>
  </w:style>
  <w:style w:type="paragraph" w:customStyle="1" w:styleId="TableText">
    <w:name w:val="Table_Text"/>
    <w:basedOn w:val="Normal"/>
    <w:rsid w:val="006A1B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A1B65"/>
    <w:pPr>
      <w:keepLines/>
      <w:spacing w:before="0"/>
    </w:pPr>
    <w:rPr>
      <w:b/>
      <w:caps w:val="0"/>
    </w:rPr>
  </w:style>
  <w:style w:type="paragraph" w:customStyle="1" w:styleId="Table">
    <w:name w:val="Table_#"/>
    <w:basedOn w:val="Normal"/>
    <w:next w:val="TableTitle"/>
    <w:rsid w:val="006A1B65"/>
    <w:pPr>
      <w:keepNext/>
      <w:spacing w:before="560" w:after="120"/>
      <w:jc w:val="center"/>
    </w:pPr>
    <w:rPr>
      <w:caps/>
    </w:rPr>
  </w:style>
  <w:style w:type="paragraph" w:customStyle="1" w:styleId="enumlev1">
    <w:name w:val="enumlev1"/>
    <w:basedOn w:val="Normal"/>
    <w:rsid w:val="006A1B65"/>
    <w:pPr>
      <w:spacing w:before="80"/>
      <w:ind w:left="794" w:hanging="794"/>
    </w:pPr>
  </w:style>
  <w:style w:type="paragraph" w:customStyle="1" w:styleId="enumlev2">
    <w:name w:val="enumlev2"/>
    <w:basedOn w:val="enumlev1"/>
    <w:rsid w:val="006A1B65"/>
    <w:pPr>
      <w:ind w:left="1191" w:hanging="397"/>
    </w:pPr>
  </w:style>
  <w:style w:type="paragraph" w:customStyle="1" w:styleId="enumlev3">
    <w:name w:val="enumlev3"/>
    <w:basedOn w:val="enumlev2"/>
    <w:rsid w:val="006A1B65"/>
    <w:pPr>
      <w:ind w:left="1588"/>
    </w:pPr>
  </w:style>
  <w:style w:type="paragraph" w:customStyle="1" w:styleId="TableHead">
    <w:name w:val="Table_Head"/>
    <w:basedOn w:val="TableText"/>
    <w:rsid w:val="006A1B65"/>
    <w:pPr>
      <w:keepNext/>
      <w:spacing w:before="80" w:after="80"/>
      <w:jc w:val="center"/>
    </w:pPr>
    <w:rPr>
      <w:b/>
    </w:rPr>
  </w:style>
  <w:style w:type="paragraph" w:customStyle="1" w:styleId="FigureLegend">
    <w:name w:val="Figure_Legend"/>
    <w:basedOn w:val="Normal"/>
    <w:rsid w:val="006A1B6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A1B65"/>
    <w:pPr>
      <w:spacing w:before="480"/>
    </w:pPr>
  </w:style>
  <w:style w:type="paragraph" w:customStyle="1" w:styleId="FigureTitle">
    <w:name w:val="Figure_Title"/>
    <w:basedOn w:val="TableTitle"/>
    <w:next w:val="Normal"/>
    <w:rsid w:val="006A1B65"/>
    <w:pPr>
      <w:keepNext w:val="0"/>
      <w:spacing w:after="480"/>
    </w:pPr>
  </w:style>
  <w:style w:type="paragraph" w:customStyle="1" w:styleId="Annex">
    <w:name w:val="Annex_#"/>
    <w:basedOn w:val="Normal"/>
    <w:next w:val="AnnexRef"/>
    <w:rsid w:val="006A1B65"/>
    <w:pPr>
      <w:keepNext/>
      <w:keepLines/>
      <w:spacing w:before="480" w:after="80"/>
      <w:jc w:val="center"/>
    </w:pPr>
    <w:rPr>
      <w:caps/>
    </w:rPr>
  </w:style>
  <w:style w:type="paragraph" w:customStyle="1" w:styleId="AnnexRef">
    <w:name w:val="Annex_Ref"/>
    <w:basedOn w:val="Normal"/>
    <w:next w:val="AnnexTitle"/>
    <w:rsid w:val="006A1B65"/>
    <w:pPr>
      <w:keepNext/>
      <w:keepLines/>
      <w:jc w:val="center"/>
    </w:pPr>
  </w:style>
  <w:style w:type="paragraph" w:customStyle="1" w:styleId="AnnexTitle">
    <w:name w:val="Annex_Title"/>
    <w:basedOn w:val="Normal"/>
    <w:next w:val="Normal"/>
    <w:rsid w:val="006A1B65"/>
    <w:pPr>
      <w:keepNext/>
      <w:keepLines/>
      <w:spacing w:before="240" w:after="280"/>
      <w:jc w:val="center"/>
    </w:pPr>
    <w:rPr>
      <w:b/>
    </w:rPr>
  </w:style>
  <w:style w:type="paragraph" w:customStyle="1" w:styleId="Appendix">
    <w:name w:val="Appendix_#"/>
    <w:basedOn w:val="Annex"/>
    <w:next w:val="AppendixRef"/>
    <w:rsid w:val="006A1B65"/>
  </w:style>
  <w:style w:type="paragraph" w:customStyle="1" w:styleId="AppendixRef">
    <w:name w:val="Appendix_Ref"/>
    <w:basedOn w:val="AnnexRef"/>
    <w:next w:val="AppendixTitle"/>
    <w:rsid w:val="006A1B65"/>
  </w:style>
  <w:style w:type="paragraph" w:customStyle="1" w:styleId="AppendixTitle">
    <w:name w:val="Appendix_Title"/>
    <w:basedOn w:val="AnnexTitle"/>
    <w:next w:val="Normal"/>
    <w:rsid w:val="006A1B65"/>
  </w:style>
  <w:style w:type="paragraph" w:customStyle="1" w:styleId="RefTitle">
    <w:name w:val="Ref_Title"/>
    <w:basedOn w:val="Normal"/>
    <w:next w:val="RefText"/>
    <w:rsid w:val="006A1B65"/>
    <w:pPr>
      <w:spacing w:before="480"/>
      <w:jc w:val="center"/>
    </w:pPr>
    <w:rPr>
      <w:caps/>
    </w:rPr>
  </w:style>
  <w:style w:type="paragraph" w:customStyle="1" w:styleId="RefText">
    <w:name w:val="Ref_Text"/>
    <w:basedOn w:val="Normal"/>
    <w:rsid w:val="006A1B65"/>
    <w:pPr>
      <w:ind w:left="794" w:hanging="794"/>
    </w:pPr>
  </w:style>
  <w:style w:type="paragraph" w:customStyle="1" w:styleId="Equation">
    <w:name w:val="Equation"/>
    <w:basedOn w:val="Normal"/>
    <w:rsid w:val="006A1B65"/>
    <w:pPr>
      <w:tabs>
        <w:tab w:val="clear" w:pos="1191"/>
        <w:tab w:val="clear" w:pos="1588"/>
        <w:tab w:val="clear" w:pos="1985"/>
        <w:tab w:val="center" w:pos="4876"/>
        <w:tab w:val="right" w:pos="9752"/>
      </w:tabs>
    </w:pPr>
  </w:style>
  <w:style w:type="paragraph" w:customStyle="1" w:styleId="Head">
    <w:name w:val="Head"/>
    <w:basedOn w:val="Normal"/>
    <w:rsid w:val="006A1B6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A1B65"/>
    <w:pPr>
      <w:keepNext/>
      <w:keepLines/>
      <w:spacing w:before="240"/>
      <w:jc w:val="center"/>
    </w:pPr>
    <w:rPr>
      <w:b/>
      <w:caps/>
    </w:rPr>
  </w:style>
  <w:style w:type="paragraph" w:customStyle="1" w:styleId="Normalaftertitle">
    <w:name w:val="Normal after title"/>
    <w:basedOn w:val="Normal"/>
    <w:next w:val="Normal"/>
    <w:rsid w:val="006A1B65"/>
    <w:pPr>
      <w:spacing w:before="320"/>
    </w:pPr>
  </w:style>
  <w:style w:type="paragraph" w:customStyle="1" w:styleId="call">
    <w:name w:val="call"/>
    <w:basedOn w:val="Normal"/>
    <w:next w:val="Normal"/>
    <w:rsid w:val="006A1B65"/>
    <w:pPr>
      <w:keepNext/>
      <w:keepLines/>
      <w:spacing w:before="160"/>
      <w:ind w:left="794"/>
    </w:pPr>
    <w:rPr>
      <w:i/>
    </w:rPr>
  </w:style>
  <w:style w:type="paragraph" w:customStyle="1" w:styleId="Rec">
    <w:name w:val="Rec_#"/>
    <w:basedOn w:val="Normal"/>
    <w:next w:val="RecTitle"/>
    <w:rsid w:val="006A1B65"/>
    <w:pPr>
      <w:keepNext/>
      <w:keepLines/>
      <w:spacing w:before="480"/>
      <w:jc w:val="center"/>
    </w:pPr>
    <w:rPr>
      <w:caps/>
    </w:rPr>
  </w:style>
  <w:style w:type="paragraph" w:customStyle="1" w:styleId="toc0">
    <w:name w:val="toc 0"/>
    <w:basedOn w:val="Normal"/>
    <w:next w:val="TOC1"/>
    <w:rsid w:val="006A1B65"/>
    <w:pPr>
      <w:tabs>
        <w:tab w:val="clear" w:pos="794"/>
        <w:tab w:val="clear" w:pos="1191"/>
        <w:tab w:val="clear" w:pos="1588"/>
        <w:tab w:val="clear" w:pos="1985"/>
        <w:tab w:val="right" w:pos="9781"/>
      </w:tabs>
    </w:pPr>
    <w:rPr>
      <w:b/>
    </w:rPr>
  </w:style>
  <w:style w:type="paragraph" w:styleId="List">
    <w:name w:val="List"/>
    <w:basedOn w:val="Normal"/>
    <w:rsid w:val="006A1B6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A1B6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A1B6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A1B6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A1B65"/>
    <w:pPr>
      <w:spacing w:before="160"/>
      <w:ind w:left="0" w:firstLine="0"/>
      <w:outlineLvl w:val="9"/>
    </w:pPr>
  </w:style>
  <w:style w:type="paragraph" w:customStyle="1" w:styleId="Keywords">
    <w:name w:val="Keywords"/>
    <w:basedOn w:val="Normal"/>
    <w:rsid w:val="006A1B65"/>
    <w:pPr>
      <w:tabs>
        <w:tab w:val="clear" w:pos="1191"/>
        <w:tab w:val="clear" w:pos="1588"/>
      </w:tabs>
      <w:ind w:left="794" w:hanging="794"/>
    </w:pPr>
  </w:style>
  <w:style w:type="paragraph" w:customStyle="1" w:styleId="ASN1">
    <w:name w:val="ASN.1"/>
    <w:basedOn w:val="Normal"/>
    <w:rsid w:val="006A1B6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A1B6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A1B65"/>
    <w:pPr>
      <w:tabs>
        <w:tab w:val="clear" w:pos="794"/>
        <w:tab w:val="clear" w:pos="1191"/>
        <w:tab w:val="clear" w:pos="1588"/>
        <w:tab w:val="clear" w:pos="1985"/>
      </w:tabs>
      <w:spacing w:before="480"/>
      <w:ind w:left="4961"/>
    </w:pPr>
  </w:style>
  <w:style w:type="paragraph" w:customStyle="1" w:styleId="meeting">
    <w:name w:val="meeting"/>
    <w:basedOn w:val="Head"/>
    <w:next w:val="Head"/>
    <w:rsid w:val="006A1B65"/>
    <w:pPr>
      <w:tabs>
        <w:tab w:val="left" w:pos="7371"/>
      </w:tabs>
      <w:spacing w:after="560"/>
    </w:pPr>
  </w:style>
  <w:style w:type="paragraph" w:customStyle="1" w:styleId="BodyText">
    <w:name w:val="BodyText"/>
    <w:basedOn w:val="Normal"/>
    <w:rsid w:val="006A1B65"/>
    <w:pPr>
      <w:tabs>
        <w:tab w:val="clear" w:pos="794"/>
        <w:tab w:val="clear" w:pos="1191"/>
        <w:tab w:val="clear" w:pos="1588"/>
        <w:tab w:val="clear" w:pos="1985"/>
      </w:tabs>
      <w:spacing w:before="240"/>
    </w:pPr>
  </w:style>
  <w:style w:type="paragraph" w:customStyle="1" w:styleId="ITUadres">
    <w:name w:val="ITU_adres"/>
    <w:basedOn w:val="Normal"/>
    <w:rsid w:val="006A1B6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A1B6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A1B6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A1B6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A1B6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A1B65"/>
  </w:style>
  <w:style w:type="paragraph" w:customStyle="1" w:styleId="ITUbureau">
    <w:name w:val="ITU_bureau"/>
    <w:basedOn w:val="Normal"/>
    <w:rsid w:val="006A1B6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A1B6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A1B6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A1B6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A1B6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A1B65"/>
    <w:pPr>
      <w:tabs>
        <w:tab w:val="left" w:pos="1418"/>
        <w:tab w:val="left" w:pos="1985"/>
        <w:tab w:val="left" w:pos="2268"/>
      </w:tabs>
      <w:ind w:firstLine="1304"/>
    </w:pPr>
  </w:style>
  <w:style w:type="paragraph" w:customStyle="1" w:styleId="Tiret">
    <w:name w:val="Tiret"/>
    <w:basedOn w:val="Normal"/>
    <w:rsid w:val="006A1B65"/>
    <w:pPr>
      <w:tabs>
        <w:tab w:val="clear" w:pos="794"/>
        <w:tab w:val="clear" w:pos="1191"/>
        <w:tab w:val="clear" w:pos="1588"/>
        <w:tab w:val="clear" w:pos="1985"/>
      </w:tabs>
      <w:ind w:left="-680"/>
    </w:pPr>
  </w:style>
  <w:style w:type="paragraph" w:customStyle="1" w:styleId="NormFoot">
    <w:name w:val="Norm_Foot"/>
    <w:basedOn w:val="Normal"/>
    <w:rsid w:val="006A1B6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A1B6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A1B65"/>
    <w:pPr>
      <w:keepLines/>
      <w:tabs>
        <w:tab w:val="left" w:pos="1361"/>
        <w:tab w:val="left" w:pos="1758"/>
        <w:tab w:val="left" w:pos="2155"/>
        <w:tab w:val="left" w:pos="2552"/>
      </w:tabs>
      <w:ind w:left="567"/>
    </w:pPr>
  </w:style>
  <w:style w:type="paragraph" w:customStyle="1" w:styleId="headingi">
    <w:name w:val="heading_i"/>
    <w:basedOn w:val="Heading3"/>
    <w:next w:val="Normal"/>
    <w:rsid w:val="006A1B65"/>
    <w:pPr>
      <w:spacing w:before="160"/>
      <w:ind w:left="0" w:firstLine="0"/>
      <w:outlineLvl w:val="9"/>
    </w:pPr>
    <w:rPr>
      <w:b w:val="0"/>
      <w:i/>
    </w:rPr>
  </w:style>
  <w:style w:type="character" w:styleId="Hyperlink">
    <w:name w:val="Hyperlink"/>
    <w:rsid w:val="006A1B65"/>
    <w:rPr>
      <w:color w:val="0000FF"/>
      <w:u w:val="single"/>
    </w:rPr>
  </w:style>
  <w:style w:type="paragraph" w:customStyle="1" w:styleId="Qlist">
    <w:name w:val="Qlist"/>
    <w:basedOn w:val="Normal"/>
    <w:rsid w:val="006A1B6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A1B65"/>
    <w:pPr>
      <w:tabs>
        <w:tab w:val="left" w:pos="397"/>
      </w:tabs>
    </w:pPr>
  </w:style>
  <w:style w:type="paragraph" w:customStyle="1" w:styleId="FirstFooter">
    <w:name w:val="FirstFooter"/>
    <w:basedOn w:val="Footer"/>
    <w:rsid w:val="006A1B65"/>
    <w:pPr>
      <w:tabs>
        <w:tab w:val="clear" w:pos="5954"/>
        <w:tab w:val="clear" w:pos="9639"/>
      </w:tabs>
    </w:pPr>
    <w:rPr>
      <w:caps w:val="0"/>
    </w:rPr>
  </w:style>
  <w:style w:type="paragraph" w:styleId="TOC9">
    <w:name w:val="toc 9"/>
    <w:basedOn w:val="TOC3"/>
    <w:semiHidden/>
    <w:rsid w:val="006A1B65"/>
  </w:style>
  <w:style w:type="paragraph" w:styleId="BodyText0">
    <w:name w:val="Body Text"/>
    <w:basedOn w:val="Normal"/>
    <w:rsid w:val="006A1B65"/>
    <w:pPr>
      <w:spacing w:after="120"/>
    </w:pPr>
  </w:style>
  <w:style w:type="character" w:styleId="PageNumber">
    <w:name w:val="page number"/>
    <w:basedOn w:val="DefaultParagraphFont"/>
    <w:rsid w:val="006A1B65"/>
  </w:style>
  <w:style w:type="paragraph" w:customStyle="1" w:styleId="AnnexNo">
    <w:name w:val="Annex_No"/>
    <w:basedOn w:val="Normal"/>
    <w:next w:val="Normal"/>
    <w:rsid w:val="006A1B65"/>
    <w:pPr>
      <w:keepNext/>
      <w:keepLines/>
      <w:spacing w:before="480" w:after="80"/>
      <w:jc w:val="center"/>
    </w:pPr>
    <w:rPr>
      <w:caps/>
      <w:sz w:val="28"/>
    </w:rPr>
  </w:style>
  <w:style w:type="character" w:styleId="FollowedHyperlink">
    <w:name w:val="FollowedHyperlink"/>
    <w:basedOn w:val="DefaultParagraphFont"/>
    <w:rsid w:val="006A1B65"/>
    <w:rPr>
      <w:color w:val="800080" w:themeColor="followedHyperlink"/>
      <w:u w:val="single"/>
    </w:rPr>
  </w:style>
  <w:style w:type="paragraph" w:customStyle="1" w:styleId="pnew">
    <w:name w:val="pnew"/>
    <w:basedOn w:val="Normal"/>
    <w:rsid w:val="006A1B6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A1B6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A1B65"/>
    <w:rPr>
      <w:rFonts w:ascii="Tahoma" w:hAnsi="Tahoma" w:cs="Tahoma"/>
      <w:sz w:val="16"/>
      <w:szCs w:val="16"/>
    </w:rPr>
  </w:style>
  <w:style w:type="table" w:styleId="TableGrid">
    <w:name w:val="Table Grid"/>
    <w:basedOn w:val="TableNormal"/>
    <w:rsid w:val="006A1B6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A1B65"/>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A1B65"/>
    <w:rPr>
      <w:rFonts w:ascii="Times New Roman" w:hAnsi="Times New Roman"/>
      <w:sz w:val="22"/>
      <w:lang w:val="fr-FR" w:eastAsia="en-US"/>
    </w:rPr>
  </w:style>
  <w:style w:type="paragraph" w:customStyle="1" w:styleId="itu">
    <w:name w:val="itu"/>
    <w:basedOn w:val="Normal"/>
    <w:rsid w:val="006A1B6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A1B65"/>
    <w:rPr>
      <w:rFonts w:ascii="Times New Roman" w:hAnsi="Times New Roman"/>
      <w:caps/>
      <w:sz w:val="18"/>
      <w:lang w:val="fr-FR" w:eastAsia="en-US"/>
    </w:rPr>
  </w:style>
  <w:style w:type="paragraph" w:customStyle="1" w:styleId="Reasons">
    <w:name w:val="Reasons"/>
    <w:basedOn w:val="Normal"/>
    <w:qFormat/>
    <w:rsid w:val="006A1B6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2Char">
    <w:name w:val="Heading 2 Char"/>
    <w:basedOn w:val="DefaultParagraphFont"/>
    <w:link w:val="Heading2"/>
    <w:rsid w:val="00BE52B7"/>
    <w:rPr>
      <w:rFonts w:ascii="Times New Roman" w:hAnsi="Times New Roman"/>
      <w:b/>
      <w:sz w:val="24"/>
      <w:lang w:val="fr-FR" w:eastAsia="en-US"/>
    </w:rPr>
  </w:style>
  <w:style w:type="character" w:styleId="Strong">
    <w:name w:val="Strong"/>
    <w:uiPriority w:val="22"/>
    <w:qFormat/>
    <w:rsid w:val="00BE52B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etsi.org/webapp/MeetingCalendar/MeetingDetails.asp?m_id=17382" TargetMode="External"/><Relationship Id="rId18" Type="http://schemas.openxmlformats.org/officeDocument/2006/relationships/hyperlink" Target="http://www.itu.int/fr/ITU-T/studygroups/2013-2016/11/Pages/default.aspx" TargetMode="External"/><Relationship Id="rId26" Type="http://schemas.openxmlformats.org/officeDocument/2006/relationships/hyperlink" Target="mailto:MeetingsFacilities@etsi.or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helene.schmidt@etsi.org" TargetMode="External"/><Relationship Id="rId34" Type="http://schemas.openxmlformats.org/officeDocument/2006/relationships/hyperlink" Target="http://www.itu.int/ITU-T/studygroups/templates/index.htm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hyperlink" Target="https://portal.etsi.org/meetings/home.asp" TargetMode="External"/><Relationship Id="rId33" Type="http://schemas.openxmlformats.org/officeDocument/2006/relationships/hyperlink" Target="https://www.itu.int/ifa/t/2013/sg11/exchange/wp4/q14/2015-July-Geneva/" TargetMode="External"/><Relationship Id="rId38" Type="http://schemas.openxmlformats.org/officeDocument/2006/relationships/hyperlink" Target="mailto:eva.ibarrola@ehu.es" TargetMode="External"/><Relationship Id="rId2" Type="http://schemas.openxmlformats.org/officeDocument/2006/relationships/numbering" Target="numbering.xml"/><Relationship Id="rId16" Type="http://schemas.openxmlformats.org/officeDocument/2006/relationships/hyperlink" Target="http://portal.etsi.org/helpdesk/" TargetMode="External"/><Relationship Id="rId20" Type="http://schemas.openxmlformats.org/officeDocument/2006/relationships/hyperlink" Target="https://portal.etsi.org/webapp/meetingCalendar/MakeChoice.asp?m_id=17382&amp;date=2016%2D03%2D21+09%3A00%3A00" TargetMode="External"/><Relationship Id="rId29" Type="http://schemas.openxmlformats.org/officeDocument/2006/relationships/hyperlink" Target="http://www.itu.int/online/regsys/ITU-T/misc/edrs.registration.form?_eventid=300084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helene.schmidt@etsi.org" TargetMode="External"/><Relationship Id="rId32" Type="http://schemas.openxmlformats.org/officeDocument/2006/relationships/hyperlink" Target="https://www.itu.int/ifa/t/2013/sg11/exchange/wp4/q11/2016-03-France/" TargetMode="External"/><Relationship Id="rId37" Type="http://schemas.openxmlformats.org/officeDocument/2006/relationships/hyperlink" Target="mailto:martin.brand@a1telekom.at"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TSupport@etsi.org" TargetMode="External"/><Relationship Id="rId23" Type="http://schemas.openxmlformats.org/officeDocument/2006/relationships/hyperlink" Target="http://portal.etsi.org/meetings/visa/visa.htm" TargetMode="External"/><Relationship Id="rId28" Type="http://schemas.openxmlformats.org/officeDocument/2006/relationships/hyperlink" Target="http://itu.int/ITU-T/studygroups/com11" TargetMode="External"/><Relationship Id="rId36" Type="http://schemas.openxmlformats.org/officeDocument/2006/relationships/hyperlink" Target="mailto:martin.brand@a1telekom.at" TargetMode="External"/><Relationship Id="rId10" Type="http://schemas.openxmlformats.org/officeDocument/2006/relationships/hyperlink" Target="mailto:tsbsg11@itu.int" TargetMode="External"/><Relationship Id="rId19" Type="http://schemas.openxmlformats.org/officeDocument/2006/relationships/hyperlink" Target="http://www.itu.int/online/regsys/ITU-T/misc/edrs.registration.form?_eventid=3000847" TargetMode="External"/><Relationship Id="rId31" Type="http://schemas.openxmlformats.org/officeDocument/2006/relationships/hyperlink" Target="https://www.itu.int/ifa/t/2013/sg11/exchange/wp4/q10/2016-03-Fran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etsi.org/Login.aspx?ReturnUrl=%2fngppapp%2fContributionCreationType.aspx%3fMEETING_ID%3d17382%26Tbid%3d715%26Param%3d9pyVdvKfbx7E7CaAakG" TargetMode="External"/><Relationship Id="rId22" Type="http://schemas.openxmlformats.org/officeDocument/2006/relationships/hyperlink" Target="mailto:stefano.polidori@itu.int" TargetMode="External"/><Relationship Id="rId27" Type="http://schemas.openxmlformats.org/officeDocument/2006/relationships/hyperlink" Target="mailto:MeetingsFacilities@etsi.org" TargetMode="External"/><Relationship Id="rId30" Type="http://schemas.openxmlformats.org/officeDocument/2006/relationships/hyperlink" Target="https://www.itu.int/ifa/t/2013/sg11/exchange/wp1/q2/2016-03-France/" TargetMode="External"/><Relationship Id="rId35" Type="http://schemas.openxmlformats.org/officeDocument/2006/relationships/hyperlink" Target="mailto:martin.brand@a1telekom.at" TargetMode="External"/><Relationship Id="rId43"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3833-7767-4EA1-AE81-20B07BB2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96</TotalTime>
  <Pages>8</Pages>
  <Words>2000</Words>
  <Characters>13328</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ITU-T</Manager>
  <Company>International Telecommunication Union (ITU)</Company>
  <LinksUpToDate>false</LinksUpToDate>
  <CharactersWithSpaces>15298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keywords/>
  <dc:description>010F.DOCX  For: _x000d_Document date: _x000d_Saved by ITU51010703 at 09:37:35 on 03/03/2016</dc:description>
  <cp:lastModifiedBy>Osvath, Alexandra</cp:lastModifiedBy>
  <cp:revision>22</cp:revision>
  <cp:lastPrinted>2016-03-03T10:18:00Z</cp:lastPrinted>
  <dcterms:created xsi:type="dcterms:W3CDTF">2016-02-24T09:11:00Z</dcterms:created>
  <dcterms:modified xsi:type="dcterms:W3CDTF">2016-03-03T10:18:00Z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010F.DOCX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