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Tr="00E34C96">
        <w:trPr>
          <w:cantSplit/>
          <w:trHeight w:val="15"/>
        </w:trPr>
        <w:tc>
          <w:tcPr>
            <w:tcW w:w="1418" w:type="dxa"/>
            <w:gridSpan w:val="2"/>
            <w:vAlign w:val="center"/>
          </w:tcPr>
          <w:p w:rsidR="00E6788D" w:rsidRPr="009A54D9" w:rsidRDefault="00E6788D" w:rsidP="00E34C96">
            <w:pPr>
              <w:pStyle w:val="Tabletext"/>
              <w:jc w:val="center"/>
            </w:pPr>
            <w:bookmarkStart w:id="0" w:name="ditulogo"/>
            <w:bookmarkStart w:id="1" w:name="_GoBack"/>
            <w:bookmarkEnd w:id="0"/>
            <w:bookmarkEnd w:id="1"/>
            <w:r>
              <w:rPr>
                <w:noProof/>
                <w:lang w:eastAsia="zh-CN"/>
              </w:rPr>
              <w:drawing>
                <wp:inline distT="0" distB="0" distL="0" distR="0" wp14:anchorId="347FE8E4" wp14:editId="2A164EFE">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Default="007D0DC2" w:rsidP="00E34C96">
            <w:pPr>
              <w:spacing w:before="0"/>
              <w:rPr>
                <w:rFonts w:cs="Times New Roman Bold"/>
                <w:b/>
                <w:bCs/>
                <w:smallCaps/>
                <w:sz w:val="26"/>
                <w:szCs w:val="26"/>
              </w:rPr>
            </w:pPr>
            <w:r w:rsidRPr="00C27BDB">
              <w:rPr>
                <w:rFonts w:cs="Times New Roman Bold"/>
                <w:b/>
                <w:bCs/>
                <w:smallCaps/>
                <w:sz w:val="36"/>
                <w:szCs w:val="36"/>
              </w:rPr>
              <w:t>International telecommunication union</w:t>
            </w:r>
          </w:p>
          <w:p w:rsidR="00E6788D" w:rsidRPr="00F50108" w:rsidRDefault="007D0DC2" w:rsidP="00E34C96">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E6788D" w:rsidRPr="00F50108" w:rsidRDefault="00E6788D" w:rsidP="00E34C96">
            <w:pPr>
              <w:spacing w:before="0"/>
              <w:jc w:val="right"/>
              <w:rPr>
                <w:rFonts w:ascii="Verdana" w:hAnsi="Verdana"/>
                <w:color w:val="FFFFFF"/>
                <w:sz w:val="26"/>
                <w:szCs w:val="26"/>
              </w:rPr>
            </w:pPr>
          </w:p>
        </w:tc>
      </w:tr>
      <w:tr w:rsidR="000305E1" w:rsidTr="00E34C96">
        <w:trPr>
          <w:cantSplit/>
          <w:trHeight w:val="254"/>
        </w:trPr>
        <w:tc>
          <w:tcPr>
            <w:tcW w:w="5387" w:type="dxa"/>
            <w:gridSpan w:val="3"/>
            <w:vAlign w:val="center"/>
          </w:tcPr>
          <w:p w:rsidR="000305E1" w:rsidRDefault="000305E1" w:rsidP="00E34C96">
            <w:pPr>
              <w:pStyle w:val="Tabletext"/>
              <w:jc w:val="right"/>
            </w:pPr>
          </w:p>
        </w:tc>
        <w:tc>
          <w:tcPr>
            <w:tcW w:w="4394" w:type="dxa"/>
            <w:gridSpan w:val="2"/>
            <w:vAlign w:val="center"/>
          </w:tcPr>
          <w:p w:rsidR="000305E1" w:rsidRDefault="000305E1" w:rsidP="00E34C96">
            <w:pPr>
              <w:pStyle w:val="Tabletext"/>
              <w:spacing w:before="480" w:after="120"/>
            </w:pPr>
            <w:r>
              <w:t xml:space="preserve">Geneva, </w:t>
            </w:r>
            <w:r w:rsidR="00566AF9">
              <w:t>8</w:t>
            </w:r>
            <w:r w:rsidR="00E44E06">
              <w:t xml:space="preserve"> </w:t>
            </w:r>
            <w:r w:rsidR="00996DCD">
              <w:t xml:space="preserve">February </w:t>
            </w:r>
            <w:r w:rsidR="00E44E06">
              <w:t>2016</w:t>
            </w:r>
          </w:p>
        </w:tc>
      </w:tr>
      <w:tr w:rsidR="007D0DC2" w:rsidTr="00E34C96">
        <w:trPr>
          <w:cantSplit/>
          <w:trHeight w:val="746"/>
        </w:trPr>
        <w:tc>
          <w:tcPr>
            <w:tcW w:w="1098" w:type="dxa"/>
          </w:tcPr>
          <w:p w:rsidR="007D0DC2" w:rsidRPr="00F36AC4" w:rsidRDefault="007D0DC2" w:rsidP="00E34C96">
            <w:pPr>
              <w:pStyle w:val="Tabletext"/>
              <w:rPr>
                <w:rFonts w:ascii="Futura Lt BT" w:hAnsi="Futura Lt BT"/>
              </w:rPr>
            </w:pPr>
            <w:r w:rsidRPr="00F36AC4">
              <w:t>Ref:</w:t>
            </w:r>
          </w:p>
        </w:tc>
        <w:tc>
          <w:tcPr>
            <w:tcW w:w="4289" w:type="dxa"/>
            <w:gridSpan w:val="2"/>
          </w:tcPr>
          <w:p w:rsidR="007D0DC2" w:rsidRPr="00F36AC4" w:rsidRDefault="007D0DC2" w:rsidP="00E34C96">
            <w:pPr>
              <w:pStyle w:val="Tabletext"/>
            </w:pPr>
            <w:r>
              <w:rPr>
                <w:b/>
              </w:rPr>
              <w:t xml:space="preserve">TSB Collective letter </w:t>
            </w:r>
            <w:r w:rsidR="00E44E06">
              <w:rPr>
                <w:b/>
              </w:rPr>
              <w:t>10/11</w:t>
            </w:r>
          </w:p>
        </w:tc>
        <w:tc>
          <w:tcPr>
            <w:tcW w:w="4394" w:type="dxa"/>
            <w:gridSpan w:val="2"/>
            <w:vMerge w:val="restart"/>
          </w:tcPr>
          <w:p w:rsidR="007D0DC2" w:rsidRDefault="007D0DC2" w:rsidP="00E34C96">
            <w:pPr>
              <w:pStyle w:val="Tabletext"/>
              <w:ind w:left="283" w:hanging="283"/>
            </w:pPr>
            <w:r>
              <w:t>-</w:t>
            </w:r>
            <w:r>
              <w:tab/>
              <w:t xml:space="preserve">To Administrations of Member States of the Union; </w:t>
            </w:r>
          </w:p>
          <w:p w:rsidR="007D0DC2" w:rsidRDefault="007D0DC2" w:rsidP="00E34C96">
            <w:pPr>
              <w:pStyle w:val="Tabletext"/>
              <w:ind w:left="283" w:hanging="283"/>
            </w:pPr>
            <w:r>
              <w:t>-</w:t>
            </w:r>
            <w:r>
              <w:tab/>
              <w:t>To ITU</w:t>
            </w:r>
            <w:r>
              <w:noBreakHyphen/>
              <w:t>T Sector Members;</w:t>
            </w:r>
          </w:p>
          <w:p w:rsidR="007D0DC2" w:rsidRDefault="007D0DC2" w:rsidP="00E34C96">
            <w:pPr>
              <w:pStyle w:val="Tabletext"/>
              <w:ind w:left="283" w:hanging="283"/>
            </w:pPr>
            <w:r>
              <w:t>-</w:t>
            </w:r>
            <w:r>
              <w:tab/>
              <w:t>To ITU</w:t>
            </w:r>
            <w:r>
              <w:noBreakHyphen/>
              <w:t xml:space="preserve">T </w:t>
            </w:r>
            <w:r w:rsidR="00E44E06">
              <w:t xml:space="preserve">SG11 </w:t>
            </w:r>
            <w:r>
              <w:t>Associates</w:t>
            </w:r>
            <w:r w:rsidR="00C25538">
              <w:t>;</w:t>
            </w:r>
            <w:r>
              <w:t xml:space="preserve"> and </w:t>
            </w:r>
          </w:p>
          <w:p w:rsidR="007D0DC2" w:rsidRDefault="007D0DC2" w:rsidP="00E34C96">
            <w:pPr>
              <w:pStyle w:val="Tabletext"/>
              <w:ind w:left="283" w:hanging="283"/>
            </w:pPr>
            <w:r>
              <w:t>-</w:t>
            </w:r>
            <w:r>
              <w:tab/>
              <w:t>To ITU Academia</w:t>
            </w:r>
          </w:p>
        </w:tc>
      </w:tr>
      <w:tr w:rsidR="00951309" w:rsidTr="00E34C96">
        <w:trPr>
          <w:cantSplit/>
          <w:trHeight w:val="221"/>
        </w:trPr>
        <w:tc>
          <w:tcPr>
            <w:tcW w:w="1098" w:type="dxa"/>
          </w:tcPr>
          <w:p w:rsidR="00951309" w:rsidRPr="00F36AC4" w:rsidRDefault="00951309" w:rsidP="00E34C96">
            <w:pPr>
              <w:pStyle w:val="Tabletext"/>
            </w:pPr>
            <w:r w:rsidRPr="00F36AC4">
              <w:t>Tel:</w:t>
            </w:r>
          </w:p>
        </w:tc>
        <w:tc>
          <w:tcPr>
            <w:tcW w:w="4289" w:type="dxa"/>
            <w:gridSpan w:val="2"/>
          </w:tcPr>
          <w:p w:rsidR="00951309" w:rsidRPr="00F36AC4" w:rsidRDefault="00951309" w:rsidP="00E34C96">
            <w:pPr>
              <w:pStyle w:val="Tabletext"/>
              <w:rPr>
                <w:b/>
              </w:rPr>
            </w:pPr>
            <w:r w:rsidRPr="00F36AC4">
              <w:t>+41 22 730</w:t>
            </w:r>
            <w:r w:rsidR="00AF10F1">
              <w:t xml:space="preserve"> </w:t>
            </w:r>
            <w:r w:rsidR="00E44E06">
              <w:t>5858</w:t>
            </w:r>
          </w:p>
        </w:tc>
        <w:tc>
          <w:tcPr>
            <w:tcW w:w="4394" w:type="dxa"/>
            <w:gridSpan w:val="2"/>
            <w:vMerge/>
          </w:tcPr>
          <w:p w:rsidR="00951309" w:rsidRDefault="00951309" w:rsidP="00E34C96">
            <w:pPr>
              <w:pStyle w:val="Tabletext"/>
              <w:ind w:left="142" w:hanging="142"/>
            </w:pPr>
          </w:p>
        </w:tc>
      </w:tr>
      <w:tr w:rsidR="00951309" w:rsidTr="00E34C96">
        <w:trPr>
          <w:cantSplit/>
          <w:trHeight w:val="282"/>
        </w:trPr>
        <w:tc>
          <w:tcPr>
            <w:tcW w:w="1098" w:type="dxa"/>
          </w:tcPr>
          <w:p w:rsidR="00951309" w:rsidRPr="00F36AC4" w:rsidRDefault="00951309" w:rsidP="00E34C96">
            <w:pPr>
              <w:pStyle w:val="Tabletext"/>
            </w:pPr>
            <w:r w:rsidRPr="00F36AC4">
              <w:t>Fax:</w:t>
            </w:r>
          </w:p>
        </w:tc>
        <w:tc>
          <w:tcPr>
            <w:tcW w:w="4289" w:type="dxa"/>
            <w:gridSpan w:val="2"/>
          </w:tcPr>
          <w:p w:rsidR="00951309" w:rsidRPr="00F36AC4" w:rsidRDefault="00951309" w:rsidP="00E34C96">
            <w:pPr>
              <w:pStyle w:val="Tabletext"/>
              <w:rPr>
                <w:b/>
              </w:rPr>
            </w:pPr>
            <w:r w:rsidRPr="00F36AC4">
              <w:t>+41 22 730 5853</w:t>
            </w:r>
          </w:p>
        </w:tc>
        <w:tc>
          <w:tcPr>
            <w:tcW w:w="4394" w:type="dxa"/>
            <w:gridSpan w:val="2"/>
            <w:vMerge/>
          </w:tcPr>
          <w:p w:rsidR="00951309" w:rsidRDefault="00951309" w:rsidP="00E34C96">
            <w:pPr>
              <w:pStyle w:val="Tabletext"/>
              <w:ind w:left="142" w:hanging="142"/>
            </w:pPr>
          </w:p>
        </w:tc>
      </w:tr>
      <w:tr w:rsidR="00951309" w:rsidTr="00E34C96">
        <w:trPr>
          <w:cantSplit/>
          <w:trHeight w:val="376"/>
        </w:trPr>
        <w:tc>
          <w:tcPr>
            <w:tcW w:w="1098" w:type="dxa"/>
          </w:tcPr>
          <w:p w:rsidR="00951309" w:rsidRPr="00F36AC4" w:rsidRDefault="00951309" w:rsidP="004C5F58">
            <w:pPr>
              <w:pStyle w:val="Tabletext"/>
              <w:spacing w:before="0"/>
            </w:pPr>
            <w:r w:rsidRPr="00F36AC4">
              <w:t>E-mail:</w:t>
            </w:r>
          </w:p>
        </w:tc>
        <w:tc>
          <w:tcPr>
            <w:tcW w:w="4289" w:type="dxa"/>
            <w:gridSpan w:val="2"/>
          </w:tcPr>
          <w:p w:rsidR="00951309" w:rsidRPr="00F36AC4" w:rsidRDefault="00A40FD8" w:rsidP="004C5F58">
            <w:pPr>
              <w:pStyle w:val="Tabletext"/>
              <w:spacing w:before="0"/>
            </w:pPr>
            <w:hyperlink r:id="rId9" w:history="1">
              <w:r w:rsidR="00E44E06" w:rsidRPr="00073095">
                <w:rPr>
                  <w:rStyle w:val="Hyperlink"/>
                  <w:szCs w:val="22"/>
                </w:rPr>
                <w:t>tsbsg11@itu.int</w:t>
              </w:r>
            </w:hyperlink>
            <w:r w:rsidR="00951309" w:rsidRPr="00F36AC4">
              <w:t xml:space="preserve"> </w:t>
            </w:r>
          </w:p>
        </w:tc>
        <w:tc>
          <w:tcPr>
            <w:tcW w:w="4394" w:type="dxa"/>
            <w:gridSpan w:val="2"/>
          </w:tcPr>
          <w:p w:rsidR="00951309" w:rsidRDefault="00951309" w:rsidP="00E34C96">
            <w:pPr>
              <w:pStyle w:val="Tabletext"/>
              <w:ind w:left="283" w:hanging="283"/>
            </w:pPr>
          </w:p>
        </w:tc>
      </w:tr>
      <w:tr w:rsidR="00951309" w:rsidRPr="009B6449" w:rsidTr="00E34C96">
        <w:trPr>
          <w:cantSplit/>
          <w:trHeight w:val="80"/>
        </w:trPr>
        <w:tc>
          <w:tcPr>
            <w:tcW w:w="1098" w:type="dxa"/>
          </w:tcPr>
          <w:p w:rsidR="00951309" w:rsidRPr="009B6449" w:rsidRDefault="00951309" w:rsidP="004C5F58">
            <w:pPr>
              <w:pStyle w:val="Tabletext"/>
              <w:spacing w:before="160"/>
            </w:pPr>
            <w:r w:rsidRPr="009B6449">
              <w:t>Subject:</w:t>
            </w:r>
          </w:p>
        </w:tc>
        <w:tc>
          <w:tcPr>
            <w:tcW w:w="8683" w:type="dxa"/>
            <w:gridSpan w:val="4"/>
          </w:tcPr>
          <w:p w:rsidR="00951309" w:rsidRPr="009B6449" w:rsidRDefault="00E44E06" w:rsidP="004C5F58">
            <w:pPr>
              <w:pStyle w:val="Tabletext"/>
              <w:spacing w:before="160"/>
            </w:pPr>
            <w:r>
              <w:rPr>
                <w:b/>
                <w:bCs/>
              </w:rPr>
              <w:t>Joint m</w:t>
            </w:r>
            <w:r w:rsidR="00501F4A" w:rsidRPr="009E0E56">
              <w:rPr>
                <w:b/>
                <w:bCs/>
              </w:rPr>
              <w:t>eeting</w:t>
            </w:r>
            <w:r w:rsidR="00C02209">
              <w:rPr>
                <w:b/>
                <w:bCs/>
              </w:rPr>
              <w:t>s</w:t>
            </w:r>
            <w:r w:rsidR="00501F4A" w:rsidRPr="009E0E56">
              <w:rPr>
                <w:b/>
                <w:bCs/>
              </w:rPr>
              <w:t xml:space="preserve"> of </w:t>
            </w:r>
            <w:r>
              <w:rPr>
                <w:b/>
                <w:bCs/>
              </w:rPr>
              <w:t>Working Party</w:t>
            </w:r>
            <w:r w:rsidR="00501F4A" w:rsidRPr="009E0E56">
              <w:rPr>
                <w:b/>
                <w:bCs/>
              </w:rPr>
              <w:t xml:space="preserve"> </w:t>
            </w:r>
            <w:r>
              <w:rPr>
                <w:b/>
                <w:bCs/>
              </w:rPr>
              <w:t>4/11</w:t>
            </w:r>
            <w:r w:rsidR="00C02209">
              <w:rPr>
                <w:b/>
                <w:bCs/>
              </w:rPr>
              <w:t>, Rapporteurs’ groups of Q2, 10, 11, and 15/11</w:t>
            </w:r>
            <w:r>
              <w:rPr>
                <w:b/>
                <w:bCs/>
              </w:rPr>
              <w:t xml:space="preserve"> and ETSI TC INT</w:t>
            </w:r>
            <w:r w:rsidR="00501F4A">
              <w:rPr>
                <w:b/>
                <w:bCs/>
              </w:rPr>
              <w:t xml:space="preserve">; </w:t>
            </w:r>
            <w:r>
              <w:rPr>
                <w:b/>
                <w:bCs/>
              </w:rPr>
              <w:t>Sophia Antipolis, France,</w:t>
            </w:r>
            <w:r w:rsidR="00C02209">
              <w:rPr>
                <w:b/>
                <w:bCs/>
              </w:rPr>
              <w:t xml:space="preserve"> </w:t>
            </w:r>
            <w:r>
              <w:rPr>
                <w:b/>
                <w:bCs/>
              </w:rPr>
              <w:t>21-24 March 2016</w:t>
            </w:r>
          </w:p>
        </w:tc>
      </w:tr>
    </w:tbl>
    <w:p w:rsidR="000B46FB" w:rsidRDefault="000B46FB" w:rsidP="000B46FB">
      <w:pPr>
        <w:spacing w:before="600"/>
      </w:pPr>
      <w:bookmarkStart w:id="2" w:name="StartTyping_E"/>
      <w:bookmarkEnd w:id="2"/>
      <w:r>
        <w:t>Dear Sir/Madam,</w:t>
      </w:r>
    </w:p>
    <w:p w:rsidR="001C0948" w:rsidRDefault="001C0948" w:rsidP="00925FC8">
      <w:r>
        <w:t xml:space="preserve">It is my pleasure to invite you to attend </w:t>
      </w:r>
      <w:r w:rsidR="00E44E06">
        <w:t>the Joint meeting</w:t>
      </w:r>
      <w:r w:rsidR="00C02209">
        <w:t>s</w:t>
      </w:r>
      <w:r w:rsidR="00E44E06">
        <w:t xml:space="preserve"> of Working Party 4/11 </w:t>
      </w:r>
      <w:r w:rsidR="00C02209">
        <w:t>“</w:t>
      </w:r>
      <w:r w:rsidR="00E44E06" w:rsidRPr="00E44E06">
        <w:t>Conformance and Interoperability (C&amp;I) testing</w:t>
      </w:r>
      <w:r w:rsidR="00C02209">
        <w:t>”, the rapporteurs meetings of Questions 2, 10, 11 and 15/11</w:t>
      </w:r>
      <w:r w:rsidR="00E44E06">
        <w:t xml:space="preserve"> and ETSI TC INT</w:t>
      </w:r>
      <w:r>
        <w:t xml:space="preserve"> </w:t>
      </w:r>
      <w:r w:rsidR="00C02209">
        <w:t>“</w:t>
      </w:r>
      <w:r w:rsidR="00C02209" w:rsidRPr="00C02209">
        <w:t>Core Network and Interoperability Testing</w:t>
      </w:r>
      <w:r w:rsidR="00C02209">
        <w:t xml:space="preserve">” </w:t>
      </w:r>
      <w:r>
        <w:t xml:space="preserve">which </w:t>
      </w:r>
      <w:r w:rsidR="00C02209">
        <w:t>are</w:t>
      </w:r>
      <w:r>
        <w:t xml:space="preserve"> to meet at </w:t>
      </w:r>
      <w:r w:rsidR="00E44E06">
        <w:t>ETSI headquarters, Sophia Antipolis</w:t>
      </w:r>
      <w:r>
        <w:t xml:space="preserve">, from </w:t>
      </w:r>
      <w:r w:rsidR="00E44E06">
        <w:t>21</w:t>
      </w:r>
      <w:r>
        <w:t xml:space="preserve"> to </w:t>
      </w:r>
      <w:r w:rsidR="00E44E06">
        <w:t>24 March 2016</w:t>
      </w:r>
      <w:r>
        <w:t xml:space="preserve"> inclusive.</w:t>
      </w:r>
      <w:r w:rsidR="001E661B">
        <w:t xml:space="preserve"> </w:t>
      </w:r>
    </w:p>
    <w:p w:rsidR="001C0948" w:rsidRDefault="001C0948" w:rsidP="004C5F58">
      <w:r w:rsidRPr="00F62277">
        <w:t>I should like to inform you that the meeting</w:t>
      </w:r>
      <w:r w:rsidR="00C02209">
        <w:t>s</w:t>
      </w:r>
      <w:r w:rsidRPr="00F62277">
        <w:t xml:space="preserve"> will open at 0930 hours on the first day. Participant registration will begin at 0</w:t>
      </w:r>
      <w:r w:rsidR="00EA2733">
        <w:t>90</w:t>
      </w:r>
      <w:r w:rsidRPr="00F62277">
        <w:t>0 hours</w:t>
      </w:r>
      <w:r w:rsidR="00F62277">
        <w:t>.</w:t>
      </w:r>
      <w:r w:rsidRPr="00F62277">
        <w:t xml:space="preserve"> Detailed information concerning the meeting rooms will be displayed </w:t>
      </w:r>
      <w:r w:rsidR="00F62277">
        <w:t>at the venue</w:t>
      </w:r>
      <w:r w:rsidRPr="00F62277">
        <w:t>. Additional information about the meeting</w:t>
      </w:r>
      <w:r w:rsidR="00863C07">
        <w:t>, including meeting venue and logistics</w:t>
      </w:r>
      <w:r w:rsidRPr="00F62277">
        <w:t xml:space="preserve"> is set forth in </w:t>
      </w:r>
      <w:r w:rsidRPr="00F62277">
        <w:rPr>
          <w:b/>
          <w:bCs/>
        </w:rPr>
        <w:t>Annex A</w:t>
      </w:r>
      <w:r w:rsidRPr="00F62277">
        <w:t>.</w:t>
      </w:r>
      <w:r w:rsidR="00E82FE3">
        <w:t xml:space="preserve"> Information pertaining to the organization of the Rapporteurs meetings can be found in </w:t>
      </w:r>
      <w:r w:rsidR="00E82FE3" w:rsidRPr="0082099F">
        <w:rPr>
          <w:b/>
          <w:bCs/>
        </w:rPr>
        <w:t xml:space="preserve">Annex </w:t>
      </w:r>
      <w:r w:rsidR="00863C07">
        <w:rPr>
          <w:b/>
          <w:bCs/>
        </w:rPr>
        <w:t>B</w:t>
      </w:r>
      <w:r w:rsidR="00E82FE3">
        <w:t>.</w:t>
      </w:r>
    </w:p>
    <w:p w:rsidR="001C0948" w:rsidRDefault="001C0948" w:rsidP="00863C07">
      <w:r>
        <w:t xml:space="preserve">The draft </w:t>
      </w:r>
      <w:r>
        <w:rPr>
          <w:b/>
          <w:bCs/>
        </w:rPr>
        <w:t xml:space="preserve">Agenda </w:t>
      </w:r>
      <w:r w:rsidRPr="00580DD4">
        <w:t>of the meeting</w:t>
      </w:r>
      <w:r w:rsidR="00F62277">
        <w:t xml:space="preserve"> and its draft meeting plan</w:t>
      </w:r>
      <w:r>
        <w:t xml:space="preserve">, prepared </w:t>
      </w:r>
      <w:r w:rsidR="00F62277">
        <w:t xml:space="preserve">in agreement with the Chairman of </w:t>
      </w:r>
      <w:r w:rsidR="00C02209">
        <w:t>WP4/</w:t>
      </w:r>
      <w:r w:rsidR="00F62277">
        <w:t xml:space="preserve">11 (Mr </w:t>
      </w:r>
      <w:r w:rsidR="00C02209">
        <w:t>Martin Brand</w:t>
      </w:r>
      <w:r w:rsidR="00F62277">
        <w:t xml:space="preserve">) and </w:t>
      </w:r>
      <w:r w:rsidR="00C02209">
        <w:t>relevant Rapporteurs</w:t>
      </w:r>
      <w:r w:rsidR="00F62277">
        <w:t xml:space="preserve"> are</w:t>
      </w:r>
      <w:r>
        <w:t xml:space="preserve"> set out in </w:t>
      </w:r>
      <w:r>
        <w:rPr>
          <w:b/>
        </w:rPr>
        <w:t>Annex </w:t>
      </w:r>
      <w:r w:rsidR="00863C07">
        <w:rPr>
          <w:b/>
        </w:rPr>
        <w:t>C</w:t>
      </w:r>
      <w:r w:rsidR="00863C07">
        <w:t xml:space="preserve"> </w:t>
      </w:r>
      <w:r w:rsidR="00F62277">
        <w:t>and</w:t>
      </w:r>
      <w:r>
        <w:t xml:space="preserve"> </w:t>
      </w:r>
      <w:r>
        <w:rPr>
          <w:b/>
          <w:bCs/>
        </w:rPr>
        <w:t xml:space="preserve">Annex </w:t>
      </w:r>
      <w:r w:rsidR="00863C07">
        <w:rPr>
          <w:b/>
          <w:bCs/>
        </w:rPr>
        <w:t>D</w:t>
      </w:r>
      <w:r w:rsidR="00863C07" w:rsidRPr="0082099F">
        <w:t xml:space="preserve"> </w:t>
      </w:r>
      <w:r w:rsidR="00F62277" w:rsidRPr="0082099F">
        <w:t>respectively</w:t>
      </w:r>
      <w:r w:rsidRPr="0082099F">
        <w:t>.</w:t>
      </w:r>
      <w:r w:rsidR="00F62277" w:rsidRPr="0082099F">
        <w:t xml:space="preserve"> </w:t>
      </w:r>
      <w:r w:rsidR="00F62277" w:rsidRPr="00F62277">
        <w:t>Further</w:t>
      </w:r>
      <w:r w:rsidR="00F62277">
        <w:t xml:space="preserve"> enhancement to the </w:t>
      </w:r>
      <w:r w:rsidR="00F62277" w:rsidRPr="00660CC4">
        <w:t>meeting plan</w:t>
      </w:r>
      <w:r w:rsidR="00F62277">
        <w:t xml:space="preserve"> will be published on the SG11 home page.</w:t>
      </w:r>
    </w:p>
    <w:p w:rsidR="000B46FB" w:rsidRDefault="001C0948" w:rsidP="00C85650">
      <w:r w:rsidRPr="00A51E89">
        <w:t>I wish you a productive and enjoyable meeting.</w:t>
      </w:r>
    </w:p>
    <w:p w:rsidR="000B46FB" w:rsidRDefault="000B46FB" w:rsidP="00EE2295">
      <w:pPr>
        <w:spacing w:before="360"/>
      </w:pPr>
      <w:r>
        <w:t>Yours faithfully,</w:t>
      </w:r>
    </w:p>
    <w:p w:rsidR="00EE2295" w:rsidRDefault="00EE2295" w:rsidP="00EE2295">
      <w:pPr>
        <w:spacing w:before="240"/>
      </w:pPr>
    </w:p>
    <w:p w:rsidR="00E44E06" w:rsidRDefault="006D4085" w:rsidP="00EE2295">
      <w:pPr>
        <w:spacing w:before="400"/>
      </w:pPr>
      <w:r>
        <w:rPr>
          <w:szCs w:val="24"/>
        </w:rPr>
        <w:t>Chaesub Lee</w:t>
      </w:r>
      <w:r w:rsidR="000B46FB">
        <w:br/>
        <w:t>Director of the Telecommunication</w:t>
      </w:r>
      <w:r w:rsidR="000B46FB">
        <w:br/>
        <w:t>Standardization Bureau</w:t>
      </w:r>
    </w:p>
    <w:p w:rsidR="00384E5D" w:rsidRDefault="00384E5D" w:rsidP="0082099F">
      <w:pPr>
        <w:spacing w:before="480"/>
      </w:pPr>
      <w:r w:rsidRPr="00384E5D">
        <w:rPr>
          <w:b/>
          <w:bCs/>
        </w:rPr>
        <w:t>Annexes</w:t>
      </w:r>
      <w:r>
        <w:t xml:space="preserve">: </w:t>
      </w:r>
      <w:r w:rsidR="00CD6B04">
        <w:t>4</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384E5D" w:rsidRDefault="00384E5D" w:rsidP="00EE2295">
      <w:pPr>
        <w:spacing w:before="240"/>
        <w:ind w:right="-52"/>
        <w:jc w:val="center"/>
        <w:rPr>
          <w:b/>
          <w:bCs/>
          <w:sz w:val="28"/>
          <w:szCs w:val="28"/>
        </w:rPr>
      </w:pPr>
      <w:bookmarkStart w:id="3" w:name="Adress_E"/>
      <w:r w:rsidRPr="00580DD4">
        <w:rPr>
          <w:b/>
          <w:bCs/>
          <w:sz w:val="28"/>
          <w:szCs w:val="28"/>
        </w:rPr>
        <w:lastRenderedPageBreak/>
        <w:t xml:space="preserve">ANNEX </w:t>
      </w:r>
      <w:r>
        <w:rPr>
          <w:b/>
          <w:bCs/>
          <w:sz w:val="28"/>
          <w:szCs w:val="28"/>
        </w:rPr>
        <w:t>A</w:t>
      </w:r>
    </w:p>
    <w:bookmarkEnd w:id="3"/>
    <w:p w:rsidR="00AC2918" w:rsidRDefault="00AC2918" w:rsidP="00EE2295">
      <w:pPr>
        <w:ind w:right="-52"/>
        <w:jc w:val="center"/>
        <w:rPr>
          <w:b/>
          <w:bCs/>
          <w:sz w:val="28"/>
          <w:szCs w:val="28"/>
        </w:rPr>
      </w:pPr>
      <w:r w:rsidRPr="007B5B29">
        <w:rPr>
          <w:lang w:val="en-US"/>
        </w:rPr>
        <w:t>(to TSB Collective letter</w:t>
      </w:r>
      <w:r w:rsidR="00E44E06">
        <w:rPr>
          <w:lang w:val="en-US"/>
        </w:rPr>
        <w:t xml:space="preserve"> 10/11</w:t>
      </w:r>
      <w:r w:rsidRPr="007B5B29">
        <w:rPr>
          <w:lang w:val="en-US"/>
        </w:rPr>
        <w:t>)</w:t>
      </w:r>
    </w:p>
    <w:p w:rsidR="002229FA" w:rsidRPr="002229FA" w:rsidRDefault="002229FA" w:rsidP="00C85650">
      <w:pPr>
        <w:pStyle w:val="Heading2"/>
        <w:tabs>
          <w:tab w:val="clear" w:pos="794"/>
          <w:tab w:val="clear" w:pos="1191"/>
          <w:tab w:val="clear" w:pos="1588"/>
          <w:tab w:val="clear" w:pos="1985"/>
        </w:tabs>
        <w:overflowPunct/>
        <w:autoSpaceDE/>
        <w:autoSpaceDN/>
        <w:adjustRightInd/>
        <w:spacing w:line="276" w:lineRule="auto"/>
        <w:ind w:left="709" w:hanging="709"/>
        <w:textAlignment w:val="auto"/>
        <w:rPr>
          <w:szCs w:val="24"/>
        </w:rPr>
      </w:pPr>
      <w:r w:rsidRPr="002229FA">
        <w:rPr>
          <w:szCs w:val="24"/>
        </w:rPr>
        <w:t>1.</w:t>
      </w:r>
      <w:r w:rsidRPr="002229FA">
        <w:rPr>
          <w:szCs w:val="24"/>
        </w:rPr>
        <w:tab/>
        <w:t>Meeting Venue</w:t>
      </w:r>
    </w:p>
    <w:p w:rsidR="002229FA" w:rsidRPr="006772E2" w:rsidRDefault="002229FA" w:rsidP="002229FA">
      <w:pPr>
        <w:spacing w:before="0"/>
        <w:ind w:right="-194"/>
        <w:rPr>
          <w:szCs w:val="24"/>
          <w:lang w:val="en-US"/>
        </w:rPr>
      </w:pPr>
      <w:r w:rsidRPr="006772E2">
        <w:rPr>
          <w:szCs w:val="24"/>
          <w:lang w:val="en-US"/>
        </w:rPr>
        <w:t>The meeting</w:t>
      </w:r>
      <w:r w:rsidR="00C85650">
        <w:rPr>
          <w:szCs w:val="24"/>
          <w:lang w:val="en-US"/>
        </w:rPr>
        <w:t>s</w:t>
      </w:r>
      <w:r w:rsidRPr="006772E2">
        <w:rPr>
          <w:szCs w:val="24"/>
          <w:lang w:val="en-US"/>
        </w:rPr>
        <w:t xml:space="preserve"> will be held at:</w:t>
      </w:r>
    </w:p>
    <w:p w:rsidR="002229FA" w:rsidRPr="006772E2" w:rsidRDefault="002229FA" w:rsidP="002229FA">
      <w:pPr>
        <w:spacing w:before="0"/>
        <w:ind w:right="-194"/>
        <w:rPr>
          <w:szCs w:val="24"/>
          <w:lang w:val="en-US"/>
        </w:rPr>
      </w:pPr>
      <w:r w:rsidRPr="006772E2">
        <w:rPr>
          <w:szCs w:val="24"/>
          <w:lang w:val="en-US"/>
        </w:rPr>
        <w:t xml:space="preserve">ETSI Main Building </w:t>
      </w:r>
    </w:p>
    <w:p w:rsidR="002229FA" w:rsidRPr="006772E2" w:rsidRDefault="002229FA" w:rsidP="002229FA">
      <w:pPr>
        <w:spacing w:before="0"/>
        <w:ind w:right="-194"/>
        <w:rPr>
          <w:szCs w:val="24"/>
          <w:lang w:val="en-US"/>
        </w:rPr>
      </w:pPr>
      <w:r w:rsidRPr="006772E2">
        <w:rPr>
          <w:szCs w:val="24"/>
          <w:lang w:val="en-US"/>
        </w:rPr>
        <w:t xml:space="preserve">650 Route des </w:t>
      </w:r>
      <w:proofErr w:type="spellStart"/>
      <w:r w:rsidRPr="006772E2">
        <w:rPr>
          <w:szCs w:val="24"/>
          <w:lang w:val="en-US"/>
        </w:rPr>
        <w:t>Lucioles</w:t>
      </w:r>
      <w:proofErr w:type="spellEnd"/>
    </w:p>
    <w:p w:rsidR="002229FA" w:rsidRPr="006772E2" w:rsidRDefault="002229FA" w:rsidP="002229FA">
      <w:pPr>
        <w:spacing w:before="0"/>
        <w:ind w:right="-194"/>
        <w:rPr>
          <w:szCs w:val="24"/>
          <w:lang w:val="en-US"/>
        </w:rPr>
      </w:pPr>
      <w:r w:rsidRPr="006772E2">
        <w:rPr>
          <w:szCs w:val="24"/>
          <w:lang w:val="en-US"/>
        </w:rPr>
        <w:t>06921 Sophia Antipolis</w:t>
      </w:r>
    </w:p>
    <w:p w:rsidR="002229FA" w:rsidRPr="006772E2" w:rsidRDefault="002229FA" w:rsidP="002229FA">
      <w:pPr>
        <w:spacing w:before="0"/>
        <w:ind w:right="-194"/>
        <w:rPr>
          <w:szCs w:val="24"/>
          <w:lang w:val="en-US"/>
        </w:rPr>
      </w:pPr>
      <w:r w:rsidRPr="006772E2">
        <w:rPr>
          <w:szCs w:val="24"/>
          <w:lang w:val="en-US"/>
        </w:rPr>
        <w:t>France</w:t>
      </w:r>
    </w:p>
    <w:p w:rsidR="002229FA" w:rsidRPr="006772E2" w:rsidRDefault="002229FA" w:rsidP="002229FA">
      <w:pPr>
        <w:spacing w:before="0"/>
        <w:ind w:right="-194"/>
        <w:rPr>
          <w:szCs w:val="24"/>
          <w:lang w:val="en-US"/>
        </w:rPr>
      </w:pPr>
      <w:r w:rsidRPr="006772E2">
        <w:rPr>
          <w:szCs w:val="24"/>
          <w:lang w:val="en-US"/>
        </w:rPr>
        <w:t xml:space="preserve">Phone: </w:t>
      </w:r>
      <w:r w:rsidR="004C5F58">
        <w:rPr>
          <w:szCs w:val="24"/>
          <w:lang w:val="en-US"/>
        </w:rPr>
        <w:t> </w:t>
      </w:r>
      <w:r w:rsidRPr="006772E2">
        <w:rPr>
          <w:szCs w:val="24"/>
          <w:lang w:val="en-US"/>
        </w:rPr>
        <w:t xml:space="preserve">+33 </w:t>
      </w:r>
      <w:r>
        <w:rPr>
          <w:szCs w:val="24"/>
          <w:lang w:val="en-US"/>
        </w:rPr>
        <w:t>492 94 42 00 (switchboard)</w:t>
      </w:r>
      <w:r>
        <w:rPr>
          <w:szCs w:val="24"/>
          <w:lang w:val="en-US"/>
        </w:rPr>
        <w:br/>
      </w:r>
      <w:r w:rsidRPr="006772E2">
        <w:rPr>
          <w:szCs w:val="24"/>
          <w:lang w:val="en-US"/>
        </w:rPr>
        <w:t>Fax:</w:t>
      </w:r>
      <w:r w:rsidRPr="006772E2">
        <w:rPr>
          <w:szCs w:val="24"/>
          <w:lang w:val="en-US"/>
        </w:rPr>
        <w:tab/>
        <w:t>+33 493 65 47 16</w:t>
      </w:r>
    </w:p>
    <w:p w:rsidR="002229FA" w:rsidRPr="006772E2" w:rsidRDefault="002229FA" w:rsidP="002229FA">
      <w:pPr>
        <w:spacing w:before="0"/>
        <w:ind w:right="-194"/>
        <w:rPr>
          <w:szCs w:val="24"/>
          <w:lang w:val="en-US"/>
        </w:rPr>
      </w:pPr>
      <w:r w:rsidRPr="006772E2">
        <w:rPr>
          <w:szCs w:val="24"/>
          <w:lang w:val="en-US"/>
        </w:rPr>
        <w:t>Check room allocation on display screens.</w:t>
      </w:r>
    </w:p>
    <w:p w:rsidR="002229FA" w:rsidRDefault="002229FA" w:rsidP="002229FA">
      <w:pPr>
        <w:spacing w:before="0"/>
        <w:ind w:right="-194"/>
        <w:rPr>
          <w:szCs w:val="24"/>
          <w:lang w:val="en-US"/>
        </w:rPr>
      </w:pPr>
      <w:r w:rsidRPr="006772E2">
        <w:rPr>
          <w:szCs w:val="24"/>
          <w:lang w:val="en-US"/>
        </w:rPr>
        <w:t>Building open hours 7.30 am to 8 pm (local French time)</w:t>
      </w:r>
    </w:p>
    <w:p w:rsidR="002229FA" w:rsidRPr="002229FA" w:rsidRDefault="002229FA" w:rsidP="002229FA">
      <w:pPr>
        <w:spacing w:before="360"/>
        <w:ind w:right="-194"/>
        <w:rPr>
          <w:b/>
          <w:bCs/>
          <w:szCs w:val="24"/>
          <w:lang w:val="en-US"/>
        </w:rPr>
      </w:pPr>
      <w:r w:rsidRPr="002229FA">
        <w:rPr>
          <w:b/>
          <w:bCs/>
          <w:szCs w:val="24"/>
          <w:lang w:val="en-US"/>
        </w:rPr>
        <w:t>2.</w:t>
      </w:r>
      <w:r w:rsidRPr="002229FA">
        <w:rPr>
          <w:b/>
          <w:bCs/>
          <w:szCs w:val="24"/>
          <w:lang w:val="en-US"/>
        </w:rPr>
        <w:tab/>
        <w:t>Meeting schedule</w:t>
      </w:r>
    </w:p>
    <w:p w:rsidR="002229FA" w:rsidRPr="00205CA1" w:rsidRDefault="002229FA" w:rsidP="002229FA">
      <w:pPr>
        <w:pStyle w:val="baseStyle"/>
        <w:spacing w:before="120" w:after="0"/>
        <w:rPr>
          <w:rFonts w:asciiTheme="minorHAnsi" w:hAnsiTheme="minorHAnsi"/>
          <w:sz w:val="24"/>
          <w:szCs w:val="24"/>
        </w:rPr>
      </w:pPr>
      <w:r w:rsidRPr="006772E2">
        <w:rPr>
          <w:rFonts w:asciiTheme="minorHAnsi" w:hAnsiTheme="minorHAnsi"/>
          <w:sz w:val="24"/>
          <w:szCs w:val="24"/>
        </w:rPr>
        <w:t>The</w:t>
      </w:r>
      <w:r>
        <w:rPr>
          <w:rFonts w:asciiTheme="minorHAnsi" w:hAnsiTheme="minorHAnsi"/>
          <w:sz w:val="24"/>
          <w:szCs w:val="24"/>
        </w:rPr>
        <w:t xml:space="preserve"> ETSI</w:t>
      </w:r>
      <w:r w:rsidRPr="00205CA1">
        <w:rPr>
          <w:rFonts w:asciiTheme="minorHAnsi" w:hAnsiTheme="minorHAnsi"/>
          <w:sz w:val="24"/>
          <w:szCs w:val="24"/>
        </w:rPr>
        <w:t xml:space="preserve"> TC INT meeting will start on 22 March 2016 at 14:00 and end on 24 March 2016 at 13:00.</w:t>
      </w:r>
    </w:p>
    <w:p w:rsidR="002229FA" w:rsidRPr="00205CA1" w:rsidRDefault="002229FA" w:rsidP="002229FA">
      <w:pPr>
        <w:pStyle w:val="baseStyle"/>
        <w:spacing w:after="0"/>
        <w:rPr>
          <w:rFonts w:asciiTheme="minorHAnsi" w:hAnsiTheme="minorHAnsi"/>
          <w:sz w:val="24"/>
          <w:szCs w:val="24"/>
        </w:rPr>
      </w:pPr>
      <w:r w:rsidRPr="00205CA1">
        <w:rPr>
          <w:rFonts w:asciiTheme="minorHAnsi" w:hAnsiTheme="minorHAnsi"/>
          <w:sz w:val="24"/>
          <w:szCs w:val="24"/>
        </w:rPr>
        <w:t>The ITU-T SG11</w:t>
      </w:r>
      <w:r>
        <w:rPr>
          <w:rFonts w:asciiTheme="minorHAnsi" w:hAnsiTheme="minorHAnsi"/>
          <w:sz w:val="24"/>
          <w:szCs w:val="24"/>
        </w:rPr>
        <w:t xml:space="preserve">-related </w:t>
      </w:r>
      <w:r w:rsidRPr="00205CA1">
        <w:rPr>
          <w:rFonts w:asciiTheme="minorHAnsi" w:hAnsiTheme="minorHAnsi"/>
          <w:sz w:val="24"/>
          <w:szCs w:val="24"/>
        </w:rPr>
        <w:t>meeting</w:t>
      </w:r>
      <w:r>
        <w:rPr>
          <w:rFonts w:asciiTheme="minorHAnsi" w:hAnsiTheme="minorHAnsi"/>
          <w:sz w:val="24"/>
          <w:szCs w:val="24"/>
        </w:rPr>
        <w:t>s</w:t>
      </w:r>
      <w:r w:rsidRPr="00205CA1">
        <w:rPr>
          <w:rFonts w:asciiTheme="minorHAnsi" w:hAnsiTheme="minorHAnsi"/>
          <w:sz w:val="24"/>
          <w:szCs w:val="24"/>
        </w:rPr>
        <w:t xml:space="preserve"> will start on 21 March at 9:30 and end on 24 March 2016 at 16:30.</w:t>
      </w:r>
    </w:p>
    <w:p w:rsidR="002229FA" w:rsidRPr="00205CA1" w:rsidRDefault="002229FA" w:rsidP="002229FA">
      <w:pPr>
        <w:pStyle w:val="baseStyle"/>
        <w:spacing w:after="0"/>
        <w:rPr>
          <w:rFonts w:asciiTheme="minorHAnsi" w:hAnsiTheme="minorHAnsi"/>
          <w:sz w:val="24"/>
          <w:szCs w:val="24"/>
        </w:rPr>
      </w:pPr>
      <w:r w:rsidRPr="00205CA1">
        <w:rPr>
          <w:rFonts w:asciiTheme="minorHAnsi" w:hAnsiTheme="minorHAnsi"/>
          <w:sz w:val="24"/>
          <w:szCs w:val="24"/>
        </w:rPr>
        <w:t>The joint sessions will be indicated in the agenda for ITU-T WP4/11 and ETSI TC INT.</w:t>
      </w:r>
    </w:p>
    <w:p w:rsidR="002229FA" w:rsidRDefault="002229FA" w:rsidP="002229FA">
      <w:pPr>
        <w:ind w:right="-194"/>
        <w:rPr>
          <w:szCs w:val="24"/>
        </w:rPr>
      </w:pPr>
      <w:r w:rsidRPr="00205CA1">
        <w:rPr>
          <w:szCs w:val="24"/>
        </w:rPr>
        <w:t xml:space="preserve">Distribution of badges will start </w:t>
      </w:r>
      <w:r>
        <w:rPr>
          <w:szCs w:val="24"/>
        </w:rPr>
        <w:t>half</w:t>
      </w:r>
      <w:r w:rsidRPr="00205CA1">
        <w:rPr>
          <w:szCs w:val="24"/>
        </w:rPr>
        <w:t xml:space="preserve"> hour before the start of the meeting.</w:t>
      </w:r>
    </w:p>
    <w:p w:rsidR="00C85650" w:rsidRDefault="00C85650" w:rsidP="00C85650">
      <w:pPr>
        <w:ind w:right="-194"/>
        <w:rPr>
          <w:szCs w:val="24"/>
        </w:rPr>
      </w:pPr>
      <w:r>
        <w:rPr>
          <w:szCs w:val="24"/>
        </w:rPr>
        <w:t xml:space="preserve">A draft meeting plan of ITU-T SG11-related meetings is provided in </w:t>
      </w:r>
      <w:r w:rsidRPr="00C85650">
        <w:rPr>
          <w:b/>
          <w:bCs/>
          <w:szCs w:val="24"/>
        </w:rPr>
        <w:t>ANNEX D</w:t>
      </w:r>
      <w:r>
        <w:rPr>
          <w:szCs w:val="24"/>
        </w:rPr>
        <w:t>.</w:t>
      </w:r>
    </w:p>
    <w:p w:rsidR="00384E5D" w:rsidRPr="00C85650" w:rsidRDefault="002229FA" w:rsidP="00223EEF">
      <w:pPr>
        <w:spacing w:before="360"/>
        <w:ind w:right="-193"/>
        <w:rPr>
          <w:szCs w:val="24"/>
        </w:rPr>
      </w:pPr>
      <w:r w:rsidRPr="00C85650">
        <w:rPr>
          <w:b/>
          <w:bCs/>
          <w:szCs w:val="24"/>
        </w:rPr>
        <w:t>3.</w:t>
      </w:r>
      <w:r w:rsidRPr="00C85650">
        <w:rPr>
          <w:b/>
          <w:bCs/>
          <w:szCs w:val="24"/>
        </w:rPr>
        <w:tab/>
        <w:t>Meeting Documents</w:t>
      </w:r>
    </w:p>
    <w:p w:rsidR="00384E5D" w:rsidRPr="00223EEF" w:rsidRDefault="00384E5D" w:rsidP="00223EEF">
      <w:pPr>
        <w:pStyle w:val="Normalaftertitle0"/>
        <w:spacing w:before="120"/>
        <w:rPr>
          <w:szCs w:val="24"/>
        </w:rPr>
      </w:pPr>
      <w:r w:rsidRPr="00223EEF">
        <w:rPr>
          <w:b/>
          <w:bCs/>
          <w:szCs w:val="24"/>
        </w:rPr>
        <w:t>DEADLINES FOR CONTRIBUTIONS</w:t>
      </w:r>
      <w:r w:rsidR="0082099F" w:rsidRPr="00223EEF">
        <w:rPr>
          <w:b/>
          <w:bCs/>
          <w:szCs w:val="24"/>
        </w:rPr>
        <w:t xml:space="preserve"> to WP4/11</w:t>
      </w:r>
      <w:r w:rsidRPr="00223EEF">
        <w:rPr>
          <w:b/>
          <w:bCs/>
          <w:szCs w:val="24"/>
        </w:rPr>
        <w:t xml:space="preserve">: </w:t>
      </w:r>
      <w:r w:rsidRPr="00223EEF">
        <w:rPr>
          <w:szCs w:val="24"/>
        </w:rPr>
        <w:t xml:space="preserve">The deadline for contributions is 12 (twelve) calendar days before the meeting. Such contributions will be published on the Study Group </w:t>
      </w:r>
      <w:r w:rsidR="00E44E06" w:rsidRPr="00223EEF">
        <w:rPr>
          <w:szCs w:val="24"/>
        </w:rPr>
        <w:t>11</w:t>
      </w:r>
      <w:r w:rsidRPr="00223EEF">
        <w:rPr>
          <w:szCs w:val="24"/>
        </w:rPr>
        <w:t xml:space="preserve"> website and must therefore be received by TSB </w:t>
      </w:r>
      <w:r w:rsidRPr="00223EEF">
        <w:rPr>
          <w:b/>
          <w:bCs/>
          <w:szCs w:val="24"/>
        </w:rPr>
        <w:t xml:space="preserve">not later than </w:t>
      </w:r>
      <w:r w:rsidR="008066AE" w:rsidRPr="00223EEF">
        <w:rPr>
          <w:b/>
          <w:bCs/>
          <w:szCs w:val="24"/>
        </w:rPr>
        <w:t>11</w:t>
      </w:r>
      <w:r w:rsidR="00737692" w:rsidRPr="00223EEF">
        <w:rPr>
          <w:b/>
          <w:bCs/>
          <w:szCs w:val="24"/>
        </w:rPr>
        <w:t xml:space="preserve"> March 2016</w:t>
      </w:r>
      <w:r w:rsidRPr="00223EEF">
        <w:rPr>
          <w:szCs w:val="24"/>
        </w:rPr>
        <w:t xml:space="preserve">. Contributions received at least </w:t>
      </w:r>
      <w:r w:rsidRPr="00223EEF">
        <w:rPr>
          <w:b/>
          <w:bCs/>
          <w:szCs w:val="24"/>
        </w:rPr>
        <w:t>two</w:t>
      </w:r>
      <w:r w:rsidRPr="00223EEF">
        <w:rPr>
          <w:szCs w:val="24"/>
        </w:rPr>
        <w:t xml:space="preserve"> months before the start of the meeting may be translated, if requested.</w:t>
      </w:r>
    </w:p>
    <w:p w:rsidR="00384E5D" w:rsidRPr="00223EEF" w:rsidRDefault="00384E5D" w:rsidP="004C5F58">
      <w:pPr>
        <w:spacing w:before="100" w:beforeAutospacing="1" w:after="120"/>
        <w:rPr>
          <w:szCs w:val="24"/>
        </w:rPr>
      </w:pPr>
      <w:r w:rsidRPr="00223EEF">
        <w:rPr>
          <w:b/>
          <w:bCs/>
          <w:szCs w:val="24"/>
        </w:rPr>
        <w:t>DIRECT POSTING/DOCUMENT SUBMISSION:</w:t>
      </w:r>
      <w:r w:rsidRPr="00223EEF">
        <w:rPr>
          <w:szCs w:val="24"/>
        </w:rPr>
        <w:t xml:space="preserve"> A direct posting system for contributions is available on-line. The d</w:t>
      </w:r>
      <w:r w:rsidR="003B362E" w:rsidRPr="00223EEF">
        <w:rPr>
          <w:szCs w:val="24"/>
        </w:rPr>
        <w:t>irect posting system allows ITU</w:t>
      </w:r>
      <w:r w:rsidR="003B362E" w:rsidRPr="00223EEF">
        <w:rPr>
          <w:szCs w:val="24"/>
        </w:rPr>
        <w:noBreakHyphen/>
      </w:r>
      <w:r w:rsidRPr="00223EEF">
        <w:rPr>
          <w:szCs w:val="24"/>
        </w:rPr>
        <w:t>T members to reserve contribution numbers and to upload/revise contributions directly to the ITU</w:t>
      </w:r>
      <w:r w:rsidR="003B362E" w:rsidRPr="00223EEF">
        <w:rPr>
          <w:szCs w:val="24"/>
        </w:rPr>
        <w:noBreakHyphen/>
      </w:r>
      <w:r w:rsidRPr="00223EEF">
        <w:rPr>
          <w:szCs w:val="24"/>
        </w:rPr>
        <w:t xml:space="preserve">T web server. Further information and guidelines for the direct posting system are available at the following address: </w:t>
      </w:r>
      <w:hyperlink r:id="rId10" w:history="1">
        <w:r w:rsidRPr="00223EEF">
          <w:rPr>
            <w:rStyle w:val="Hyperlink"/>
            <w:szCs w:val="24"/>
          </w:rPr>
          <w:t>http://itu.int/net/ITU-T/ddp/</w:t>
        </w:r>
      </w:hyperlink>
      <w:r w:rsidRPr="00223EEF">
        <w:rPr>
          <w:szCs w:val="24"/>
        </w:rPr>
        <w:t>.</w:t>
      </w:r>
    </w:p>
    <w:p w:rsidR="00384E5D" w:rsidRPr="00223EEF" w:rsidRDefault="00384E5D" w:rsidP="003B362E">
      <w:pPr>
        <w:spacing w:before="100" w:beforeAutospacing="1" w:after="120"/>
        <w:rPr>
          <w:szCs w:val="24"/>
        </w:rPr>
      </w:pPr>
      <w:r w:rsidRPr="00223EEF">
        <w:rPr>
          <w:b/>
          <w:bCs/>
          <w:szCs w:val="24"/>
        </w:rPr>
        <w:t>TEMPLATES:</w:t>
      </w:r>
      <w:r w:rsidRPr="00223EEF">
        <w:rPr>
          <w:szCs w:val="24"/>
        </w:rPr>
        <w:t xml:space="preserve"> Please use the provided set of templates to prepare your meeting documents.  The templates are accessib</w:t>
      </w:r>
      <w:r w:rsidR="003B362E" w:rsidRPr="00223EEF">
        <w:rPr>
          <w:szCs w:val="24"/>
        </w:rPr>
        <w:t>le from each ITU</w:t>
      </w:r>
      <w:r w:rsidR="003B362E" w:rsidRPr="00223EEF">
        <w:rPr>
          <w:szCs w:val="24"/>
        </w:rPr>
        <w:noBreakHyphen/>
      </w:r>
      <w:r w:rsidRPr="00223EEF">
        <w:rPr>
          <w:szCs w:val="24"/>
        </w:rPr>
        <w:t>T study group web page, under “Delegate resources” (</w:t>
      </w:r>
      <w:hyperlink r:id="rId11" w:history="1">
        <w:r w:rsidRPr="00223EEF">
          <w:rPr>
            <w:rStyle w:val="Hyperlink"/>
            <w:szCs w:val="24"/>
          </w:rPr>
          <w:t>http://itu.int/ITU-T/studygroups/templates</w:t>
        </w:r>
      </w:hyperlink>
      <w:r w:rsidRPr="00223EEF">
        <w:rPr>
          <w:szCs w:val="24"/>
        </w:rPr>
        <w:t>).  The name, fax and telephone numbers and e-mail address of the person to be contacted about the contribution should be indicated on the cover page of all documents.</w:t>
      </w:r>
    </w:p>
    <w:p w:rsidR="002229FA" w:rsidRPr="00223EEF" w:rsidRDefault="002229FA" w:rsidP="00223EEF">
      <w:pPr>
        <w:spacing w:before="0" w:after="120"/>
        <w:rPr>
          <w:szCs w:val="24"/>
        </w:rPr>
      </w:pPr>
      <w:r w:rsidRPr="00223EEF">
        <w:rPr>
          <w:rFonts w:cstheme="minorBidi"/>
          <w:b/>
          <w:bCs/>
          <w:szCs w:val="24"/>
          <w:lang w:val="en-US"/>
        </w:rPr>
        <w:t>ETSI TC INT</w:t>
      </w:r>
      <w:r w:rsidRPr="00223EEF">
        <w:rPr>
          <w:rFonts w:cstheme="minorBidi"/>
          <w:szCs w:val="24"/>
          <w:lang w:val="en-US"/>
        </w:rPr>
        <w:t xml:space="preserve"> </w:t>
      </w:r>
      <w:r w:rsidRPr="00223EEF">
        <w:rPr>
          <w:rFonts w:cstheme="minorBidi"/>
          <w:b/>
          <w:bCs/>
          <w:szCs w:val="24"/>
          <w:lang w:val="en-US"/>
        </w:rPr>
        <w:t>members</w:t>
      </w:r>
      <w:r w:rsidRPr="00223EEF">
        <w:rPr>
          <w:rFonts w:cstheme="minorBidi"/>
          <w:szCs w:val="24"/>
          <w:lang w:val="en-US"/>
        </w:rPr>
        <w:t xml:space="preserve"> </w:t>
      </w:r>
      <w:r w:rsidRPr="00223EEF">
        <w:rPr>
          <w:rFonts w:cstheme="minorBidi"/>
          <w:szCs w:val="24"/>
        </w:rPr>
        <w:t xml:space="preserve">may find the </w:t>
      </w:r>
      <w:r w:rsidRPr="00223EEF">
        <w:rPr>
          <w:szCs w:val="24"/>
        </w:rPr>
        <w:t>Links to meeting documents and registration below:</w:t>
      </w:r>
    </w:p>
    <w:p w:rsidR="002229FA" w:rsidRPr="00223EEF" w:rsidRDefault="00A40FD8" w:rsidP="002229FA">
      <w:pPr>
        <w:ind w:right="-194"/>
        <w:rPr>
          <w:szCs w:val="24"/>
        </w:rPr>
      </w:pPr>
      <w:hyperlink r:id="rId12" w:history="1">
        <w:r w:rsidR="002229FA" w:rsidRPr="00223EEF">
          <w:rPr>
            <w:rStyle w:val="Hyperlink"/>
            <w:rFonts w:cs="Arial"/>
            <w:szCs w:val="24"/>
          </w:rPr>
          <w:t>https://portal.etsi.org/webapp/MeetingCalendar/MeetingDetails.asp?m_id=17382</w:t>
        </w:r>
      </w:hyperlink>
    </w:p>
    <w:p w:rsidR="002229FA" w:rsidRPr="00223EEF" w:rsidRDefault="002229FA" w:rsidP="002229FA">
      <w:pPr>
        <w:pStyle w:val="baseStyle"/>
        <w:spacing w:before="120" w:after="60"/>
        <w:rPr>
          <w:rFonts w:asciiTheme="minorHAnsi" w:hAnsiTheme="minorHAnsi" w:cstheme="minorBidi"/>
          <w:sz w:val="24"/>
          <w:szCs w:val="24"/>
          <w:lang w:val="en-US"/>
        </w:rPr>
      </w:pPr>
      <w:r w:rsidRPr="00223EEF">
        <w:rPr>
          <w:rFonts w:asciiTheme="minorHAnsi" w:hAnsiTheme="minorHAnsi" w:cstheme="minorBidi"/>
          <w:sz w:val="24"/>
          <w:szCs w:val="24"/>
          <w:lang w:val="en-US"/>
        </w:rPr>
        <w:t xml:space="preserve">ETSI TC INT members should reserve contribution numbers </w:t>
      </w:r>
      <w:hyperlink r:id="rId13" w:history="1">
        <w:r w:rsidRPr="00223EEF">
          <w:rPr>
            <w:rStyle w:val="Hyperlink"/>
            <w:rFonts w:asciiTheme="minorHAnsi" w:hAnsiTheme="minorHAnsi" w:cstheme="minorBidi"/>
            <w:sz w:val="24"/>
            <w:szCs w:val="24"/>
            <w:lang w:val="en-US"/>
          </w:rPr>
          <w:t>HERE</w:t>
        </w:r>
      </w:hyperlink>
      <w:r w:rsidRPr="00223EEF">
        <w:rPr>
          <w:rStyle w:val="Hyperlink"/>
          <w:rFonts w:asciiTheme="minorHAnsi" w:hAnsiTheme="minorHAnsi" w:cstheme="minorBidi"/>
          <w:sz w:val="24"/>
          <w:szCs w:val="24"/>
          <w:lang w:val="en-US"/>
        </w:rPr>
        <w:t>.</w:t>
      </w:r>
    </w:p>
    <w:p w:rsidR="002229FA" w:rsidRPr="00223EEF" w:rsidRDefault="002229FA" w:rsidP="002229FA">
      <w:pPr>
        <w:pStyle w:val="baseStyle"/>
        <w:spacing w:before="60" w:after="60"/>
        <w:rPr>
          <w:rFonts w:asciiTheme="minorHAnsi" w:hAnsiTheme="minorHAnsi" w:cstheme="minorBidi"/>
          <w:sz w:val="24"/>
          <w:szCs w:val="24"/>
          <w:lang w:val="en-US"/>
        </w:rPr>
      </w:pPr>
      <w:r w:rsidRPr="00223EEF">
        <w:rPr>
          <w:rFonts w:asciiTheme="minorHAnsi" w:hAnsiTheme="minorHAnsi" w:cstheme="minorBidi"/>
          <w:sz w:val="24"/>
          <w:szCs w:val="24"/>
          <w:lang w:val="en-US"/>
        </w:rPr>
        <w:t>Note that contributions assigned to this meeting can be retrieved from the meeting details page or in docbox.</w:t>
      </w:r>
    </w:p>
    <w:p w:rsidR="002229FA" w:rsidRPr="00223EEF" w:rsidRDefault="002229FA" w:rsidP="002229FA">
      <w:pPr>
        <w:pStyle w:val="baseStyle"/>
        <w:spacing w:before="60" w:after="60"/>
        <w:rPr>
          <w:rStyle w:val="Hyperlink"/>
          <w:rFonts w:asciiTheme="minorHAnsi" w:hAnsiTheme="minorHAnsi" w:cstheme="minorBidi"/>
          <w:sz w:val="24"/>
          <w:szCs w:val="24"/>
        </w:rPr>
      </w:pPr>
      <w:r w:rsidRPr="00223EEF">
        <w:rPr>
          <w:rFonts w:asciiTheme="minorHAnsi" w:hAnsiTheme="minorHAnsi" w:cstheme="minorBidi"/>
          <w:sz w:val="24"/>
          <w:szCs w:val="24"/>
          <w:lang w:val="en-US"/>
        </w:rPr>
        <w:t xml:space="preserve">If in doubt or if your company is not an ETSI member contact </w:t>
      </w:r>
      <w:hyperlink r:id="rId14" w:history="1">
        <w:r w:rsidRPr="00223EEF">
          <w:rPr>
            <w:rStyle w:val="Hyperlink"/>
            <w:rFonts w:asciiTheme="minorHAnsi" w:hAnsiTheme="minorHAnsi" w:cstheme="minorBidi"/>
            <w:sz w:val="24"/>
            <w:szCs w:val="24"/>
          </w:rPr>
          <w:t>INTSupport@etsi.org</w:t>
        </w:r>
      </w:hyperlink>
      <w:r w:rsidRPr="00223EEF">
        <w:rPr>
          <w:rStyle w:val="Hyperlink"/>
          <w:rFonts w:asciiTheme="minorHAnsi" w:hAnsiTheme="minorHAnsi" w:cstheme="minorBidi"/>
          <w:sz w:val="24"/>
          <w:szCs w:val="24"/>
        </w:rPr>
        <w:t>.</w:t>
      </w:r>
    </w:p>
    <w:p w:rsidR="002229FA" w:rsidRPr="00223EEF" w:rsidRDefault="002229FA" w:rsidP="004D1ADC">
      <w:pPr>
        <w:ind w:right="-52"/>
        <w:rPr>
          <w:rFonts w:cs="Arial"/>
          <w:szCs w:val="24"/>
          <w:lang w:val="en-US"/>
        </w:rPr>
      </w:pPr>
      <w:r w:rsidRPr="00223EEF">
        <w:rPr>
          <w:rFonts w:cs="Arial"/>
          <w:i/>
          <w:iCs/>
          <w:szCs w:val="24"/>
          <w:u w:val="single"/>
          <w:lang w:val="en-US"/>
        </w:rPr>
        <w:lastRenderedPageBreak/>
        <w:t>NOTE:</w:t>
      </w:r>
      <w:r w:rsidRPr="00223EEF">
        <w:rPr>
          <w:rFonts w:cs="Arial"/>
          <w:i/>
          <w:iCs/>
          <w:szCs w:val="24"/>
          <w:lang w:val="en-US"/>
        </w:rPr>
        <w:t xml:space="preserve"> A new document repository will be set up by ETSI to allow everyone (ITU and ETSI Members) to share the documents. The Secretariats of both ETSI and ITU groups will inform delegates</w:t>
      </w:r>
      <w:r w:rsidR="00C85650" w:rsidRPr="00223EEF">
        <w:rPr>
          <w:rFonts w:cs="Arial"/>
          <w:i/>
          <w:iCs/>
          <w:szCs w:val="24"/>
          <w:lang w:val="en-US"/>
        </w:rPr>
        <w:t xml:space="preserve">, using respective emailing lists, </w:t>
      </w:r>
      <w:r w:rsidRPr="00223EEF">
        <w:rPr>
          <w:rFonts w:cs="Arial"/>
          <w:i/>
          <w:iCs/>
          <w:szCs w:val="24"/>
          <w:lang w:val="en-US"/>
        </w:rPr>
        <w:t>where the meeting documents can be accessed.</w:t>
      </w:r>
    </w:p>
    <w:p w:rsidR="00384E5D" w:rsidRPr="00C85650" w:rsidRDefault="002229FA" w:rsidP="004D1ADC">
      <w:pPr>
        <w:tabs>
          <w:tab w:val="left" w:pos="1418"/>
          <w:tab w:val="left" w:pos="1702"/>
          <w:tab w:val="left" w:pos="2160"/>
        </w:tabs>
        <w:spacing w:before="480" w:after="120"/>
        <w:ind w:right="-52"/>
        <w:rPr>
          <w:b/>
          <w:bCs/>
          <w:szCs w:val="24"/>
        </w:rPr>
      </w:pPr>
      <w:r w:rsidRPr="00C85650">
        <w:rPr>
          <w:b/>
          <w:bCs/>
          <w:szCs w:val="24"/>
        </w:rPr>
        <w:t>4.</w:t>
      </w:r>
      <w:r w:rsidRPr="00C85650">
        <w:rPr>
          <w:b/>
          <w:bCs/>
          <w:szCs w:val="24"/>
        </w:rPr>
        <w:tab/>
        <w:t>Work Methods and Facilities</w:t>
      </w:r>
    </w:p>
    <w:p w:rsidR="00384E5D" w:rsidRPr="005444BD" w:rsidRDefault="00384E5D" w:rsidP="004D1ADC">
      <w:pPr>
        <w:spacing w:after="120"/>
        <w:ind w:right="-52"/>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rsidR="002229FA" w:rsidRPr="00C85650" w:rsidRDefault="00384E5D" w:rsidP="004D1ADC">
      <w:pPr>
        <w:ind w:right="-52"/>
        <w:rPr>
          <w:rFonts w:cs="Arial"/>
          <w:sz w:val="22"/>
          <w:szCs w:val="22"/>
          <w:lang w:val="en-US"/>
        </w:rPr>
      </w:pPr>
      <w:r w:rsidRPr="00C85650">
        <w:rPr>
          <w:b/>
          <w:bCs/>
          <w:sz w:val="22"/>
          <w:szCs w:val="22"/>
        </w:rPr>
        <w:t>WIRELESS LAN</w:t>
      </w:r>
      <w:r w:rsidRPr="00C85650">
        <w:rPr>
          <w:sz w:val="22"/>
          <w:szCs w:val="22"/>
        </w:rPr>
        <w:t xml:space="preserve"> </w:t>
      </w:r>
      <w:r w:rsidR="002229FA" w:rsidRPr="00C85650">
        <w:rPr>
          <w:rFonts w:cs="Arial"/>
          <w:sz w:val="22"/>
          <w:szCs w:val="22"/>
          <w:lang w:val="en-US"/>
        </w:rPr>
        <w:t xml:space="preserve">You may log onto the ETSI network. For assistance please follow the instructions in this link: </w:t>
      </w:r>
      <w:hyperlink r:id="rId15" w:history="1">
        <w:r w:rsidR="002229FA" w:rsidRPr="00C85650">
          <w:rPr>
            <w:rStyle w:val="Hyperlink"/>
            <w:rFonts w:cs="Arial"/>
            <w:sz w:val="22"/>
            <w:szCs w:val="22"/>
            <w:lang w:val="en-US"/>
          </w:rPr>
          <w:t>http://portal.etsi.org/helpdesk/</w:t>
        </w:r>
      </w:hyperlink>
      <w:r w:rsidR="002229FA" w:rsidRPr="00C85650">
        <w:rPr>
          <w:rFonts w:cs="Arial"/>
          <w:b/>
          <w:bCs/>
          <w:sz w:val="22"/>
          <w:szCs w:val="22"/>
          <w:lang w:val="en-US"/>
        </w:rPr>
        <w:t xml:space="preserve"> </w:t>
      </w:r>
      <w:r w:rsidR="002229FA" w:rsidRPr="00C85650">
        <w:rPr>
          <w:rFonts w:cs="Arial"/>
          <w:sz w:val="22"/>
          <w:szCs w:val="22"/>
          <w:lang w:val="en-US"/>
        </w:rPr>
        <w:t xml:space="preserve">(click on </w:t>
      </w:r>
      <w:r w:rsidR="002229FA">
        <w:rPr>
          <w:rFonts w:cs="Arial"/>
          <w:sz w:val="22"/>
          <w:szCs w:val="22"/>
          <w:lang w:val="en-US"/>
        </w:rPr>
        <w:t>“</w:t>
      </w:r>
      <w:r w:rsidR="002229FA" w:rsidRPr="00C85650">
        <w:rPr>
          <w:rFonts w:cs="Arial"/>
          <w:sz w:val="22"/>
          <w:szCs w:val="22"/>
          <w:lang w:val="en-US"/>
        </w:rPr>
        <w:t>Network Facilities</w:t>
      </w:r>
      <w:r w:rsidR="002229FA">
        <w:rPr>
          <w:rFonts w:cs="Arial"/>
          <w:sz w:val="22"/>
          <w:szCs w:val="22"/>
          <w:lang w:val="en-US"/>
        </w:rPr>
        <w:t>”</w:t>
      </w:r>
      <w:r w:rsidR="002229FA" w:rsidRPr="00C85650">
        <w:rPr>
          <w:rFonts w:cs="Arial"/>
          <w:sz w:val="22"/>
          <w:szCs w:val="22"/>
          <w:lang w:val="en-US"/>
        </w:rPr>
        <w:t xml:space="preserve"> in menu).</w:t>
      </w:r>
    </w:p>
    <w:p w:rsidR="00384E5D" w:rsidRPr="00223EEF" w:rsidRDefault="002229FA" w:rsidP="004D1ADC">
      <w:pPr>
        <w:spacing w:before="360"/>
        <w:ind w:right="-52"/>
        <w:rPr>
          <w:b/>
          <w:bCs/>
          <w:szCs w:val="24"/>
        </w:rPr>
      </w:pPr>
      <w:r w:rsidRPr="00223EEF">
        <w:rPr>
          <w:b/>
          <w:bCs/>
          <w:szCs w:val="24"/>
        </w:rPr>
        <w:t>5.</w:t>
      </w:r>
      <w:r w:rsidRPr="00223EEF">
        <w:rPr>
          <w:b/>
          <w:bCs/>
          <w:szCs w:val="24"/>
        </w:rPr>
        <w:tab/>
        <w:t>Registration and Visas</w:t>
      </w:r>
    </w:p>
    <w:p w:rsidR="00384E5D" w:rsidRPr="00223EEF" w:rsidRDefault="00384E5D" w:rsidP="004D1ADC">
      <w:pPr>
        <w:pStyle w:val="Normalaftertitle0"/>
        <w:spacing w:before="120"/>
        <w:ind w:right="-52"/>
        <w:rPr>
          <w:szCs w:val="24"/>
        </w:rPr>
      </w:pPr>
      <w:r w:rsidRPr="00223EEF">
        <w:rPr>
          <w:b/>
          <w:bCs/>
          <w:szCs w:val="24"/>
        </w:rPr>
        <w:t>REGISTRATION</w:t>
      </w:r>
      <w:r w:rsidR="005444BD" w:rsidRPr="00223EEF">
        <w:rPr>
          <w:b/>
          <w:bCs/>
          <w:szCs w:val="24"/>
        </w:rPr>
        <w:t xml:space="preserve">: </w:t>
      </w:r>
      <w:r w:rsidRPr="00223EEF">
        <w:rPr>
          <w:szCs w:val="24"/>
        </w:rPr>
        <w:t>To enable TSB to make the necessary arrangements, please send by letter, fax (+41 22 730 5853) or e-mail (</w:t>
      </w:r>
      <w:hyperlink r:id="rId16" w:history="1">
        <w:r w:rsidRPr="00223EEF">
          <w:rPr>
            <w:rStyle w:val="Hyperlink"/>
            <w:szCs w:val="24"/>
          </w:rPr>
          <w:t>tsbreg@itu.int</w:t>
        </w:r>
      </w:hyperlink>
      <w:r w:rsidRPr="00223EEF">
        <w:rPr>
          <w:szCs w:val="24"/>
        </w:rPr>
        <w:t xml:space="preserve">) </w:t>
      </w:r>
      <w:r w:rsidRPr="00223EEF">
        <w:rPr>
          <w:b/>
          <w:szCs w:val="24"/>
        </w:rPr>
        <w:t xml:space="preserve">not later than </w:t>
      </w:r>
      <w:r w:rsidR="00976025" w:rsidRPr="00223EEF">
        <w:rPr>
          <w:b/>
          <w:szCs w:val="24"/>
        </w:rPr>
        <w:t>24</w:t>
      </w:r>
      <w:r w:rsidR="00737692" w:rsidRPr="00223EEF">
        <w:rPr>
          <w:b/>
          <w:szCs w:val="24"/>
        </w:rPr>
        <w:t xml:space="preserve"> February 2016</w:t>
      </w:r>
      <w:r w:rsidRPr="00223EEF">
        <w:rPr>
          <w:szCs w:val="24"/>
        </w:rPr>
        <w:t xml:space="preserve">, the list of people who will be representing your Administration, </w:t>
      </w:r>
      <w:r w:rsidRPr="00223EEF">
        <w:rPr>
          <w:bCs/>
          <w:szCs w:val="24"/>
        </w:rPr>
        <w:t xml:space="preserve">Sector Member, Associate, Academic Institution, regional and/or international organization or other entity. </w:t>
      </w:r>
      <w:r w:rsidRPr="00223EEF">
        <w:rPr>
          <w:szCs w:val="24"/>
        </w:rPr>
        <w:t>Administrations are requested also to indicate the name of their head of delegation (and deputy head, if applicable).</w:t>
      </w:r>
    </w:p>
    <w:p w:rsidR="00AC2FEE" w:rsidRPr="00223EEF" w:rsidRDefault="00384E5D" w:rsidP="004D1ADC">
      <w:pPr>
        <w:pStyle w:val="baseStyle"/>
        <w:spacing w:before="60" w:after="60"/>
        <w:ind w:right="-52"/>
        <w:rPr>
          <w:rFonts w:asciiTheme="minorHAnsi" w:hAnsiTheme="minorHAnsi"/>
          <w:b/>
          <w:bCs/>
          <w:sz w:val="24"/>
          <w:szCs w:val="24"/>
        </w:rPr>
      </w:pPr>
      <w:r w:rsidRPr="00223EEF">
        <w:rPr>
          <w:rFonts w:asciiTheme="minorHAnsi" w:hAnsiTheme="minorHAnsi"/>
          <w:b/>
          <w:bCs/>
          <w:sz w:val="24"/>
          <w:szCs w:val="24"/>
        </w:rPr>
        <w:t xml:space="preserve">Please note that pre-registration of participants to ITU-T meetings is carried out </w:t>
      </w:r>
      <w:r w:rsidRPr="00223EEF">
        <w:rPr>
          <w:rFonts w:asciiTheme="minorHAnsi" w:hAnsiTheme="minorHAnsi"/>
          <w:b/>
          <w:bCs/>
          <w:i/>
          <w:iCs/>
          <w:sz w:val="24"/>
          <w:szCs w:val="24"/>
        </w:rPr>
        <w:t>online</w:t>
      </w:r>
      <w:r w:rsidRPr="00223EEF">
        <w:rPr>
          <w:rFonts w:asciiTheme="minorHAnsi" w:hAnsiTheme="minorHAnsi"/>
          <w:b/>
          <w:bCs/>
          <w:sz w:val="24"/>
          <w:szCs w:val="24"/>
        </w:rPr>
        <w:t xml:space="preserve"> at the ITU</w:t>
      </w:r>
      <w:r w:rsidR="00FD2B1B" w:rsidRPr="00223EEF">
        <w:rPr>
          <w:rFonts w:asciiTheme="minorHAnsi" w:hAnsiTheme="minorHAnsi"/>
          <w:b/>
          <w:bCs/>
          <w:sz w:val="24"/>
          <w:szCs w:val="24"/>
        </w:rPr>
        <w:noBreakHyphen/>
      </w:r>
      <w:r w:rsidRPr="00223EEF">
        <w:rPr>
          <w:rFonts w:asciiTheme="minorHAnsi" w:hAnsiTheme="minorHAnsi"/>
          <w:b/>
          <w:bCs/>
          <w:sz w:val="24"/>
          <w:szCs w:val="24"/>
        </w:rPr>
        <w:t>T website (</w:t>
      </w:r>
      <w:hyperlink r:id="rId17" w:history="1">
        <w:r w:rsidR="00F62277" w:rsidRPr="00223EEF">
          <w:rPr>
            <w:rStyle w:val="Hyperlink"/>
            <w:rFonts w:asciiTheme="minorHAnsi" w:hAnsiTheme="minorHAnsi"/>
            <w:b/>
            <w:bCs/>
            <w:sz w:val="24"/>
            <w:szCs w:val="24"/>
          </w:rPr>
          <w:t>http://itu.int/ITU-T/studygroups/com11</w:t>
        </w:r>
      </w:hyperlink>
      <w:r w:rsidRPr="00223EEF">
        <w:rPr>
          <w:rFonts w:asciiTheme="minorHAnsi" w:hAnsiTheme="minorHAnsi"/>
          <w:b/>
          <w:bCs/>
          <w:sz w:val="24"/>
          <w:szCs w:val="24"/>
        </w:rPr>
        <w:t>).</w:t>
      </w:r>
      <w:r w:rsidR="00662B26" w:rsidRPr="00223EEF">
        <w:rPr>
          <w:rFonts w:asciiTheme="minorHAnsi" w:hAnsiTheme="minorHAnsi"/>
          <w:b/>
          <w:bCs/>
          <w:sz w:val="24"/>
          <w:szCs w:val="24"/>
        </w:rPr>
        <w:t xml:space="preserve"> </w:t>
      </w:r>
    </w:p>
    <w:p w:rsidR="00384E5D" w:rsidRPr="00223EEF" w:rsidRDefault="00AC2FEE" w:rsidP="004D1ADC">
      <w:pPr>
        <w:pStyle w:val="baseStyle"/>
        <w:spacing w:before="60" w:after="60"/>
        <w:ind w:right="-52"/>
        <w:rPr>
          <w:rFonts w:asciiTheme="minorHAnsi" w:hAnsiTheme="minorHAnsi"/>
          <w:b/>
          <w:bCs/>
          <w:sz w:val="24"/>
          <w:szCs w:val="24"/>
          <w:lang w:val="en-US"/>
        </w:rPr>
      </w:pPr>
      <w:r w:rsidRPr="00223EEF">
        <w:rPr>
          <w:rFonts w:asciiTheme="minorHAnsi" w:hAnsiTheme="minorHAnsi" w:cs="Arial"/>
          <w:sz w:val="24"/>
          <w:szCs w:val="24"/>
          <w:lang w:val="en-US"/>
        </w:rPr>
        <w:t>Therefore</w:t>
      </w:r>
      <w:r w:rsidR="00793A9E">
        <w:rPr>
          <w:rFonts w:asciiTheme="minorHAnsi" w:hAnsiTheme="minorHAnsi" w:cs="Arial"/>
          <w:sz w:val="24"/>
          <w:szCs w:val="24"/>
          <w:lang w:val="en-US"/>
        </w:rPr>
        <w:t>,</w:t>
      </w:r>
      <w:r w:rsidRPr="00223EEF">
        <w:rPr>
          <w:rFonts w:asciiTheme="minorHAnsi" w:hAnsiTheme="minorHAnsi" w:cs="Arial"/>
          <w:sz w:val="24"/>
          <w:szCs w:val="24"/>
          <w:lang w:val="en-US"/>
        </w:rPr>
        <w:t xml:space="preserve"> </w:t>
      </w:r>
      <w:r w:rsidRPr="00223EEF">
        <w:rPr>
          <w:rFonts w:asciiTheme="minorHAnsi" w:hAnsiTheme="minorHAnsi" w:cs="Arial"/>
          <w:b/>
          <w:bCs/>
          <w:sz w:val="24"/>
          <w:szCs w:val="24"/>
          <w:lang w:val="en-US"/>
        </w:rPr>
        <w:t>ITU-T Members</w:t>
      </w:r>
      <w:r w:rsidRPr="00223EEF">
        <w:rPr>
          <w:rFonts w:asciiTheme="minorHAnsi" w:hAnsiTheme="minorHAnsi" w:cs="Arial"/>
          <w:sz w:val="24"/>
          <w:szCs w:val="24"/>
          <w:lang w:val="en-US"/>
        </w:rPr>
        <w:t xml:space="preserve"> may register using the following link </w:t>
      </w:r>
      <w:hyperlink r:id="rId18" w:history="1">
        <w:r w:rsidRPr="00223EEF">
          <w:rPr>
            <w:rStyle w:val="Hyperlink"/>
            <w:rFonts w:asciiTheme="minorHAnsi" w:hAnsiTheme="minorHAnsi" w:cs="Arial"/>
            <w:sz w:val="24"/>
            <w:szCs w:val="24"/>
            <w:lang w:val="en-US"/>
          </w:rPr>
          <w:t>ITU-REGISTRATION</w:t>
        </w:r>
      </w:hyperlink>
      <w:r w:rsidRPr="00223EEF">
        <w:rPr>
          <w:rFonts w:asciiTheme="minorHAnsi" w:hAnsiTheme="minorHAnsi" w:cs="Arial"/>
          <w:sz w:val="24"/>
          <w:szCs w:val="24"/>
          <w:lang w:val="en-US"/>
        </w:rPr>
        <w:t xml:space="preserve"> to register for the WP4/11, and Rapporteurs’groups of Q2/11, Q10/11, Q11/11 and Q15/11 meetings.</w:t>
      </w:r>
    </w:p>
    <w:p w:rsidR="002229FA" w:rsidRPr="00223EEF" w:rsidRDefault="00AC2FEE" w:rsidP="004D1ADC">
      <w:pPr>
        <w:pStyle w:val="baseStyle"/>
        <w:spacing w:before="60" w:after="60"/>
        <w:ind w:right="-52"/>
        <w:rPr>
          <w:rFonts w:asciiTheme="minorHAnsi" w:hAnsiTheme="minorHAnsi" w:cs="Arial"/>
          <w:sz w:val="24"/>
          <w:szCs w:val="24"/>
          <w:lang w:val="en-US"/>
        </w:rPr>
      </w:pPr>
      <w:r w:rsidRPr="00223EEF">
        <w:rPr>
          <w:rFonts w:asciiTheme="minorHAnsi" w:hAnsiTheme="minorHAnsi" w:cs="Arial"/>
          <w:sz w:val="24"/>
          <w:szCs w:val="24"/>
          <w:lang w:val="en-US"/>
        </w:rPr>
        <w:t xml:space="preserve">On the contrary, </w:t>
      </w:r>
      <w:r w:rsidR="002229FA" w:rsidRPr="00223EEF">
        <w:rPr>
          <w:rFonts w:asciiTheme="minorHAnsi" w:hAnsiTheme="minorHAnsi" w:cs="Arial"/>
          <w:b/>
          <w:bCs/>
          <w:sz w:val="24"/>
          <w:szCs w:val="24"/>
          <w:lang w:val="en-US"/>
        </w:rPr>
        <w:t>ETSI</w:t>
      </w:r>
      <w:r w:rsidR="00C85650" w:rsidRPr="00223EEF">
        <w:rPr>
          <w:rFonts w:asciiTheme="minorHAnsi" w:hAnsiTheme="minorHAnsi" w:cs="Arial"/>
          <w:b/>
          <w:bCs/>
          <w:sz w:val="24"/>
          <w:szCs w:val="24"/>
          <w:lang w:val="en-US"/>
        </w:rPr>
        <w:t xml:space="preserve"> TC INT</w:t>
      </w:r>
      <w:r w:rsidR="002229FA" w:rsidRPr="00223EEF">
        <w:rPr>
          <w:rFonts w:asciiTheme="minorHAnsi" w:hAnsiTheme="minorHAnsi" w:cs="Arial"/>
          <w:b/>
          <w:bCs/>
          <w:sz w:val="24"/>
          <w:szCs w:val="24"/>
          <w:lang w:val="en-US"/>
        </w:rPr>
        <w:t xml:space="preserve"> Members</w:t>
      </w:r>
      <w:r w:rsidR="002229FA" w:rsidRPr="00223EEF">
        <w:rPr>
          <w:rFonts w:asciiTheme="minorHAnsi" w:hAnsiTheme="minorHAnsi" w:cs="Arial"/>
          <w:sz w:val="24"/>
          <w:szCs w:val="24"/>
          <w:lang w:val="en-US"/>
        </w:rPr>
        <w:t xml:space="preserve"> may register using the following link </w:t>
      </w:r>
      <w:hyperlink r:id="rId19" w:history="1">
        <w:r w:rsidR="002229FA" w:rsidRPr="00223EEF">
          <w:rPr>
            <w:rStyle w:val="Hyperlink"/>
            <w:rFonts w:asciiTheme="minorHAnsi" w:hAnsiTheme="minorHAnsi" w:cs="Arial"/>
            <w:sz w:val="24"/>
            <w:szCs w:val="24"/>
            <w:lang w:val="en-US"/>
          </w:rPr>
          <w:t>ETSI-REGISTRATION</w:t>
        </w:r>
      </w:hyperlink>
      <w:r w:rsidR="002229FA" w:rsidRPr="00223EEF">
        <w:rPr>
          <w:rFonts w:asciiTheme="minorHAnsi" w:hAnsiTheme="minorHAnsi" w:cs="Arial"/>
          <w:color w:val="0000FF"/>
          <w:sz w:val="24"/>
          <w:szCs w:val="24"/>
          <w:lang w:val="en-US"/>
        </w:rPr>
        <w:t xml:space="preserve"> </w:t>
      </w:r>
      <w:r w:rsidR="002229FA" w:rsidRPr="00223EEF">
        <w:rPr>
          <w:rFonts w:asciiTheme="minorHAnsi" w:hAnsiTheme="minorHAnsi" w:cs="Arial"/>
          <w:sz w:val="24"/>
          <w:szCs w:val="24"/>
          <w:lang w:val="en-US"/>
        </w:rPr>
        <w:t>to register for the TC INT meeting</w:t>
      </w:r>
      <w:r w:rsidR="002229FA" w:rsidRPr="00223EEF">
        <w:rPr>
          <w:rFonts w:asciiTheme="minorHAnsi" w:hAnsiTheme="minorHAnsi" w:cs="Arial"/>
          <w:color w:val="0000FF"/>
          <w:sz w:val="24"/>
          <w:szCs w:val="24"/>
          <w:lang w:val="en-US"/>
        </w:rPr>
        <w:t>.</w:t>
      </w:r>
    </w:p>
    <w:p w:rsidR="002229FA" w:rsidRPr="00223EEF" w:rsidRDefault="002229FA" w:rsidP="004D1ADC">
      <w:pPr>
        <w:pStyle w:val="baseStyle"/>
        <w:spacing w:before="60" w:after="60"/>
        <w:ind w:right="-52"/>
        <w:rPr>
          <w:rFonts w:asciiTheme="minorHAnsi" w:hAnsiTheme="minorHAnsi" w:cs="Arial"/>
          <w:sz w:val="24"/>
          <w:szCs w:val="24"/>
          <w:lang w:val="en-US"/>
        </w:rPr>
      </w:pPr>
      <w:r w:rsidRPr="00223EEF">
        <w:rPr>
          <w:rFonts w:asciiTheme="minorHAnsi" w:hAnsiTheme="minorHAnsi" w:cs="Arial"/>
          <w:sz w:val="24"/>
          <w:szCs w:val="24"/>
          <w:lang w:val="en-US"/>
        </w:rPr>
        <w:t>Please register as soon as possible and before 10 March 2016.</w:t>
      </w:r>
    </w:p>
    <w:p w:rsidR="002229FA" w:rsidRPr="00223EEF" w:rsidRDefault="002229FA" w:rsidP="004D1ADC">
      <w:pPr>
        <w:pStyle w:val="baseStyle"/>
        <w:spacing w:before="60" w:after="60"/>
        <w:ind w:right="-52"/>
        <w:rPr>
          <w:rFonts w:asciiTheme="minorHAnsi" w:hAnsiTheme="minorHAnsi" w:cs="Arial"/>
          <w:sz w:val="24"/>
          <w:szCs w:val="24"/>
        </w:rPr>
      </w:pPr>
      <w:r w:rsidRPr="00223EEF">
        <w:rPr>
          <w:rFonts w:asciiTheme="minorHAnsi" w:hAnsiTheme="minorHAnsi" w:cs="Arial"/>
          <w:sz w:val="24"/>
          <w:szCs w:val="24"/>
        </w:rPr>
        <w:t>Please collect your badge at the registration desk or (in case of late arrival) at the reception.</w:t>
      </w:r>
    </w:p>
    <w:p w:rsidR="002229FA" w:rsidRPr="00223EEF" w:rsidRDefault="002229FA" w:rsidP="004D1ADC">
      <w:pPr>
        <w:pStyle w:val="baseStyle"/>
        <w:spacing w:before="120" w:after="120"/>
        <w:ind w:right="-52"/>
        <w:rPr>
          <w:rFonts w:asciiTheme="minorHAnsi" w:hAnsiTheme="minorHAnsi" w:cs="Arial"/>
          <w:bCs/>
          <w:i/>
          <w:iCs/>
          <w:sz w:val="24"/>
          <w:szCs w:val="24"/>
        </w:rPr>
      </w:pPr>
      <w:r w:rsidRPr="00223EEF">
        <w:rPr>
          <w:rFonts w:asciiTheme="minorHAnsi" w:hAnsiTheme="minorHAnsi" w:cs="Arial"/>
          <w:bCs/>
          <w:i/>
          <w:iCs/>
          <w:sz w:val="24"/>
          <w:szCs w:val="24"/>
        </w:rPr>
        <w:t>NOTE 1: Both members of ITU-T SG11 as well as ETSI TC INT are allowed to participate to the joint sessions among ETSI TC INT and ITU-T SG11-related meetings.</w:t>
      </w:r>
    </w:p>
    <w:p w:rsidR="002229FA" w:rsidRPr="00223EEF" w:rsidRDefault="002229FA" w:rsidP="004D1ADC">
      <w:pPr>
        <w:pStyle w:val="baseStyle"/>
        <w:spacing w:before="120" w:after="120"/>
        <w:ind w:right="-52"/>
        <w:rPr>
          <w:rFonts w:asciiTheme="minorHAnsi" w:hAnsiTheme="minorHAnsi" w:cs="Arial"/>
          <w:i/>
          <w:iCs/>
          <w:sz w:val="24"/>
          <w:szCs w:val="24"/>
        </w:rPr>
      </w:pPr>
      <w:r w:rsidRPr="00223EEF">
        <w:rPr>
          <w:rFonts w:asciiTheme="minorHAnsi" w:hAnsiTheme="minorHAnsi" w:cs="Arial"/>
          <w:bCs/>
          <w:i/>
          <w:iCs/>
          <w:sz w:val="24"/>
          <w:szCs w:val="24"/>
        </w:rPr>
        <w:t>NOTE 2: Non ETSI members are usually not permitted to attend ETSI meetings unless authorized by the Chairman. ITU delegates are invited to contact Ms Helene Schmidt at (</w:t>
      </w:r>
      <w:hyperlink r:id="rId20" w:history="1">
        <w:r w:rsidRPr="00223EEF">
          <w:rPr>
            <w:rStyle w:val="Hyperlink"/>
            <w:rFonts w:asciiTheme="minorHAnsi" w:hAnsiTheme="minorHAnsi" w:cs="Arial"/>
            <w:bCs/>
            <w:i/>
            <w:iCs/>
            <w:sz w:val="24"/>
            <w:szCs w:val="24"/>
          </w:rPr>
          <w:t>helene.schmidt@.etsi.org</w:t>
        </w:r>
      </w:hyperlink>
      <w:r w:rsidRPr="00223EEF">
        <w:rPr>
          <w:rFonts w:asciiTheme="minorHAnsi" w:hAnsiTheme="minorHAnsi" w:cs="Arial"/>
          <w:bCs/>
          <w:i/>
          <w:iCs/>
          <w:sz w:val="24"/>
          <w:szCs w:val="24"/>
        </w:rPr>
        <w:t xml:space="preserve">) in case they wish to attend specific sessions only pertaining to ETSI TC INT meeting. </w:t>
      </w:r>
      <w:r w:rsidRPr="00223EEF">
        <w:rPr>
          <w:rFonts w:asciiTheme="minorHAnsi" w:hAnsiTheme="minorHAnsi" w:cs="Arial"/>
          <w:i/>
          <w:iCs/>
          <w:sz w:val="24"/>
          <w:szCs w:val="24"/>
          <w:lang w:val="en-US"/>
        </w:rPr>
        <w:t xml:space="preserve"> </w:t>
      </w:r>
    </w:p>
    <w:p w:rsidR="002229FA" w:rsidRPr="00223EEF" w:rsidRDefault="002229FA" w:rsidP="004D1ADC">
      <w:pPr>
        <w:ind w:right="-52"/>
        <w:rPr>
          <w:rFonts w:cs="Arial"/>
          <w:bCs/>
          <w:i/>
          <w:iCs/>
          <w:szCs w:val="24"/>
        </w:rPr>
      </w:pPr>
      <w:r w:rsidRPr="00223EEF">
        <w:rPr>
          <w:rFonts w:cs="Arial"/>
          <w:bCs/>
          <w:i/>
          <w:iCs/>
          <w:szCs w:val="24"/>
        </w:rPr>
        <w:t>NOTE 3: Non ITU-T SG11 members are usually not permitted to attend ITU-T SG11 meetings unless authorized by the Chairman.</w:t>
      </w:r>
      <w:r w:rsidRPr="00223EEF">
        <w:rPr>
          <w:rFonts w:cs="Arial"/>
          <w:i/>
          <w:iCs/>
          <w:szCs w:val="24"/>
          <w:lang w:val="en-US"/>
        </w:rPr>
        <w:t xml:space="preserve"> </w:t>
      </w:r>
      <w:r w:rsidRPr="00223EEF">
        <w:rPr>
          <w:rFonts w:cs="Arial"/>
          <w:bCs/>
          <w:i/>
          <w:iCs/>
          <w:szCs w:val="24"/>
        </w:rPr>
        <w:t>ETSI delegates are invited to contact Mr Stefano Polidori at (</w:t>
      </w:r>
      <w:hyperlink r:id="rId21" w:history="1">
        <w:r w:rsidRPr="00223EEF">
          <w:rPr>
            <w:rStyle w:val="Hyperlink"/>
            <w:rFonts w:cs="Arial"/>
            <w:bCs/>
            <w:i/>
            <w:iCs/>
            <w:szCs w:val="24"/>
          </w:rPr>
          <w:t>stefano.polidori@itu.int</w:t>
        </w:r>
      </w:hyperlink>
      <w:r w:rsidRPr="00223EEF">
        <w:rPr>
          <w:rFonts w:cs="Arial"/>
          <w:bCs/>
          <w:i/>
          <w:iCs/>
          <w:szCs w:val="24"/>
        </w:rPr>
        <w:t>) in case they wish to attend specific sessions only pertaining to ITU-T SG11-related meetings.</w:t>
      </w:r>
    </w:p>
    <w:p w:rsidR="00223EEF" w:rsidRDefault="002229FA" w:rsidP="004D1ADC">
      <w:pPr>
        <w:ind w:right="-52"/>
        <w:rPr>
          <w:szCs w:val="24"/>
        </w:rPr>
      </w:pPr>
      <w:r w:rsidRPr="00223EEF">
        <w:rPr>
          <w:szCs w:val="24"/>
        </w:rPr>
        <w:t xml:space="preserve">Delegates who require a personal invitation letter for their visa application should fill in the form available at: </w:t>
      </w:r>
      <w:hyperlink r:id="rId22" w:history="1">
        <w:r w:rsidRPr="00223EEF">
          <w:rPr>
            <w:rStyle w:val="Hyperlink"/>
            <w:szCs w:val="24"/>
          </w:rPr>
          <w:t>http://portal.etsi.org/meetings/visa/visa.htm</w:t>
        </w:r>
      </w:hyperlink>
      <w:r w:rsidRPr="00223EEF">
        <w:rPr>
          <w:rStyle w:val="Hyperlink"/>
          <w:szCs w:val="24"/>
        </w:rPr>
        <w:t xml:space="preserve">. </w:t>
      </w:r>
      <w:r w:rsidRPr="00223EEF">
        <w:rPr>
          <w:szCs w:val="24"/>
        </w:rPr>
        <w:t xml:space="preserve">Please select “INT” in the drop down list under </w:t>
      </w:r>
      <w:r w:rsidRPr="00223EEF">
        <w:rPr>
          <w:i/>
          <w:iCs/>
          <w:szCs w:val="24"/>
        </w:rPr>
        <w:t>“Technical Body/</w:t>
      </w:r>
      <w:proofErr w:type="spellStart"/>
      <w:r w:rsidRPr="00223EEF">
        <w:rPr>
          <w:i/>
          <w:iCs/>
          <w:szCs w:val="24"/>
        </w:rPr>
        <w:t>Plugtests</w:t>
      </w:r>
      <w:proofErr w:type="spellEnd"/>
      <w:r w:rsidRPr="00223EEF">
        <w:rPr>
          <w:i/>
          <w:iCs/>
          <w:szCs w:val="24"/>
        </w:rPr>
        <w:t>/Workshop”</w:t>
      </w:r>
      <w:r w:rsidRPr="00223EEF">
        <w:rPr>
          <w:szCs w:val="24"/>
        </w:rPr>
        <w:t xml:space="preserve">. In case of any problem please contact Helene Schmidt at </w:t>
      </w:r>
      <w:hyperlink r:id="rId23" w:history="1">
        <w:r w:rsidRPr="00223EEF">
          <w:rPr>
            <w:rStyle w:val="Hyperlink"/>
            <w:rFonts w:cs="Arial"/>
            <w:bCs/>
            <w:i/>
            <w:iCs/>
            <w:szCs w:val="24"/>
          </w:rPr>
          <w:t>helene.schmidt@.etsi.org</w:t>
        </w:r>
      </w:hyperlink>
      <w:r w:rsidRPr="00223EEF">
        <w:rPr>
          <w:szCs w:val="24"/>
        </w:rPr>
        <w:t>.</w:t>
      </w:r>
    </w:p>
    <w:p w:rsidR="00384E5D" w:rsidRPr="00223EEF" w:rsidRDefault="00384E5D" w:rsidP="004D1ADC">
      <w:pPr>
        <w:spacing w:before="240" w:after="120"/>
        <w:ind w:right="-52"/>
        <w:rPr>
          <w:b/>
          <w:bCs/>
          <w:szCs w:val="24"/>
        </w:rPr>
      </w:pPr>
      <w:r w:rsidRPr="00223EEF">
        <w:rPr>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613"/>
      </w:tblGrid>
      <w:tr w:rsidR="005444BD" w:rsidRPr="00223EEF" w:rsidTr="0035793B">
        <w:tc>
          <w:tcPr>
            <w:tcW w:w="1838" w:type="dxa"/>
            <w:shd w:val="clear" w:color="auto" w:fill="auto"/>
          </w:tcPr>
          <w:p w:rsidR="005444BD" w:rsidRPr="00223EEF" w:rsidRDefault="005444BD" w:rsidP="004D1ADC">
            <w:pPr>
              <w:pStyle w:val="TableText0"/>
              <w:ind w:right="-52"/>
              <w:rPr>
                <w:rFonts w:asciiTheme="minorHAnsi" w:hAnsiTheme="minorHAnsi"/>
                <w:sz w:val="24"/>
                <w:szCs w:val="24"/>
              </w:rPr>
            </w:pPr>
            <w:r w:rsidRPr="00223EEF">
              <w:rPr>
                <w:rFonts w:asciiTheme="minorHAnsi" w:hAnsiTheme="minorHAnsi"/>
                <w:sz w:val="24"/>
                <w:szCs w:val="24"/>
              </w:rPr>
              <w:t>Four weeks</w:t>
            </w:r>
          </w:p>
        </w:tc>
        <w:tc>
          <w:tcPr>
            <w:tcW w:w="2268" w:type="dxa"/>
            <w:shd w:val="clear" w:color="auto" w:fill="auto"/>
          </w:tcPr>
          <w:p w:rsidR="005444BD" w:rsidRPr="00223EEF" w:rsidRDefault="00EA2733" w:rsidP="004D1ADC">
            <w:pPr>
              <w:pStyle w:val="TableText0"/>
              <w:ind w:right="-52"/>
              <w:rPr>
                <w:rFonts w:asciiTheme="minorHAnsi" w:hAnsiTheme="minorHAnsi"/>
                <w:sz w:val="24"/>
                <w:szCs w:val="24"/>
              </w:rPr>
            </w:pPr>
            <w:r w:rsidRPr="00223EEF">
              <w:rPr>
                <w:rFonts w:asciiTheme="minorHAnsi" w:hAnsiTheme="minorHAnsi"/>
                <w:sz w:val="24"/>
                <w:szCs w:val="24"/>
              </w:rPr>
              <w:t>29 February 2016</w:t>
            </w:r>
          </w:p>
        </w:tc>
        <w:tc>
          <w:tcPr>
            <w:tcW w:w="5613" w:type="dxa"/>
            <w:shd w:val="clear" w:color="auto" w:fill="auto"/>
          </w:tcPr>
          <w:p w:rsidR="005444BD" w:rsidRPr="00223EEF" w:rsidRDefault="005444BD" w:rsidP="004D1ADC">
            <w:pPr>
              <w:pStyle w:val="TableText0"/>
              <w:ind w:right="-52"/>
              <w:rPr>
                <w:rFonts w:asciiTheme="minorHAnsi" w:hAnsiTheme="minorHAnsi"/>
                <w:sz w:val="24"/>
                <w:szCs w:val="24"/>
              </w:rPr>
            </w:pPr>
            <w:r w:rsidRPr="00223EEF">
              <w:rPr>
                <w:rFonts w:asciiTheme="minorHAnsi" w:hAnsiTheme="minorHAnsi"/>
                <w:sz w:val="24"/>
                <w:szCs w:val="24"/>
              </w:rPr>
              <w:t>- requests for visa support letters</w:t>
            </w:r>
          </w:p>
        </w:tc>
      </w:tr>
      <w:tr w:rsidR="005444BD" w:rsidRPr="00223EEF" w:rsidTr="0035793B">
        <w:tc>
          <w:tcPr>
            <w:tcW w:w="1838" w:type="dxa"/>
            <w:shd w:val="clear" w:color="auto" w:fill="auto"/>
          </w:tcPr>
          <w:p w:rsidR="005444BD" w:rsidRPr="00223EEF" w:rsidRDefault="005444BD" w:rsidP="004D1ADC">
            <w:pPr>
              <w:pStyle w:val="TableText0"/>
              <w:ind w:right="-52"/>
              <w:rPr>
                <w:rFonts w:asciiTheme="minorHAnsi" w:hAnsiTheme="minorHAnsi"/>
                <w:sz w:val="24"/>
                <w:szCs w:val="24"/>
              </w:rPr>
            </w:pPr>
          </w:p>
        </w:tc>
        <w:tc>
          <w:tcPr>
            <w:tcW w:w="2268" w:type="dxa"/>
            <w:shd w:val="clear" w:color="auto" w:fill="auto"/>
          </w:tcPr>
          <w:p w:rsidR="00C35E86" w:rsidRPr="00223EEF" w:rsidRDefault="00C35E86" w:rsidP="004D1ADC">
            <w:pPr>
              <w:pStyle w:val="TableText0"/>
              <w:ind w:right="-52"/>
              <w:rPr>
                <w:rFonts w:asciiTheme="minorHAnsi" w:hAnsiTheme="minorHAnsi"/>
                <w:sz w:val="24"/>
                <w:szCs w:val="24"/>
              </w:rPr>
            </w:pPr>
            <w:r w:rsidRPr="00223EEF">
              <w:rPr>
                <w:rFonts w:asciiTheme="minorHAnsi" w:hAnsiTheme="minorHAnsi"/>
                <w:sz w:val="24"/>
                <w:szCs w:val="24"/>
              </w:rPr>
              <w:t>24 February 2016</w:t>
            </w:r>
          </w:p>
          <w:p w:rsidR="005444BD" w:rsidRPr="00223EEF" w:rsidRDefault="003F0D37" w:rsidP="004D1ADC">
            <w:pPr>
              <w:pStyle w:val="TableText0"/>
              <w:ind w:right="-52"/>
              <w:rPr>
                <w:rFonts w:asciiTheme="minorHAnsi" w:hAnsiTheme="minorHAnsi"/>
                <w:sz w:val="24"/>
                <w:szCs w:val="24"/>
              </w:rPr>
            </w:pPr>
            <w:r w:rsidRPr="00223EEF">
              <w:rPr>
                <w:rFonts w:asciiTheme="minorHAnsi" w:hAnsiTheme="minorHAnsi"/>
                <w:sz w:val="24"/>
                <w:szCs w:val="24"/>
              </w:rPr>
              <w:t>10</w:t>
            </w:r>
            <w:r w:rsidR="00EA2733" w:rsidRPr="00223EEF">
              <w:rPr>
                <w:rFonts w:asciiTheme="minorHAnsi" w:hAnsiTheme="minorHAnsi"/>
                <w:sz w:val="24"/>
                <w:szCs w:val="24"/>
              </w:rPr>
              <w:t xml:space="preserve"> </w:t>
            </w:r>
            <w:r w:rsidRPr="00223EEF">
              <w:rPr>
                <w:rFonts w:asciiTheme="minorHAnsi" w:hAnsiTheme="minorHAnsi"/>
                <w:sz w:val="24"/>
                <w:szCs w:val="24"/>
              </w:rPr>
              <w:t>March</w:t>
            </w:r>
            <w:r w:rsidR="00EA2733" w:rsidRPr="00223EEF">
              <w:rPr>
                <w:rFonts w:asciiTheme="minorHAnsi" w:hAnsiTheme="minorHAnsi"/>
                <w:sz w:val="24"/>
                <w:szCs w:val="24"/>
              </w:rPr>
              <w:t xml:space="preserve"> 2016</w:t>
            </w:r>
          </w:p>
        </w:tc>
        <w:tc>
          <w:tcPr>
            <w:tcW w:w="5613" w:type="dxa"/>
            <w:shd w:val="clear" w:color="auto" w:fill="auto"/>
          </w:tcPr>
          <w:p w:rsidR="005444BD" w:rsidRPr="00223EEF" w:rsidRDefault="005444BD" w:rsidP="004D1ADC">
            <w:pPr>
              <w:pStyle w:val="TableText0"/>
              <w:ind w:right="-52"/>
              <w:rPr>
                <w:rFonts w:asciiTheme="minorHAnsi" w:hAnsiTheme="minorHAnsi"/>
                <w:sz w:val="24"/>
                <w:szCs w:val="24"/>
              </w:rPr>
            </w:pPr>
            <w:r w:rsidRPr="00223EEF">
              <w:rPr>
                <w:rFonts w:asciiTheme="minorHAnsi" w:hAnsiTheme="minorHAnsi"/>
                <w:sz w:val="24"/>
                <w:szCs w:val="24"/>
              </w:rPr>
              <w:t>- pre-registration</w:t>
            </w:r>
            <w:r w:rsidR="00C35E86" w:rsidRPr="00223EEF">
              <w:rPr>
                <w:rFonts w:asciiTheme="minorHAnsi" w:hAnsiTheme="minorHAnsi"/>
                <w:sz w:val="24"/>
                <w:szCs w:val="24"/>
              </w:rPr>
              <w:br/>
              <w:t>- final deadline for registration</w:t>
            </w:r>
          </w:p>
        </w:tc>
      </w:tr>
      <w:tr w:rsidR="005444BD" w:rsidRPr="00223EEF" w:rsidTr="0035793B">
        <w:tc>
          <w:tcPr>
            <w:tcW w:w="1838" w:type="dxa"/>
            <w:shd w:val="clear" w:color="auto" w:fill="auto"/>
          </w:tcPr>
          <w:p w:rsidR="005444BD" w:rsidRPr="00223EEF" w:rsidRDefault="005444BD" w:rsidP="004D1ADC">
            <w:pPr>
              <w:pStyle w:val="TableText0"/>
              <w:ind w:right="-52"/>
              <w:rPr>
                <w:rFonts w:asciiTheme="minorHAnsi" w:hAnsiTheme="minorHAnsi"/>
                <w:sz w:val="24"/>
                <w:szCs w:val="24"/>
              </w:rPr>
            </w:pPr>
            <w:r w:rsidRPr="00223EEF">
              <w:rPr>
                <w:rFonts w:asciiTheme="minorHAnsi" w:hAnsiTheme="minorHAnsi"/>
                <w:sz w:val="24"/>
                <w:szCs w:val="24"/>
              </w:rPr>
              <w:t>12 calendar days</w:t>
            </w:r>
          </w:p>
        </w:tc>
        <w:tc>
          <w:tcPr>
            <w:tcW w:w="2268" w:type="dxa"/>
            <w:shd w:val="clear" w:color="auto" w:fill="auto"/>
          </w:tcPr>
          <w:p w:rsidR="005444BD" w:rsidRPr="00223EEF" w:rsidRDefault="00EA2733" w:rsidP="004D1ADC">
            <w:pPr>
              <w:pStyle w:val="TableText0"/>
              <w:ind w:right="-52"/>
              <w:rPr>
                <w:rFonts w:asciiTheme="minorHAnsi" w:hAnsiTheme="minorHAnsi"/>
                <w:sz w:val="24"/>
                <w:szCs w:val="24"/>
              </w:rPr>
            </w:pPr>
            <w:r w:rsidRPr="00223EEF">
              <w:rPr>
                <w:rFonts w:asciiTheme="minorHAnsi" w:hAnsiTheme="minorHAnsi"/>
                <w:sz w:val="24"/>
                <w:szCs w:val="24"/>
              </w:rPr>
              <w:t>1</w:t>
            </w:r>
            <w:r w:rsidR="003F0D37" w:rsidRPr="00223EEF">
              <w:rPr>
                <w:rFonts w:asciiTheme="minorHAnsi" w:hAnsiTheme="minorHAnsi"/>
                <w:sz w:val="24"/>
                <w:szCs w:val="24"/>
              </w:rPr>
              <w:t>1</w:t>
            </w:r>
            <w:r w:rsidRPr="00223EEF">
              <w:rPr>
                <w:rFonts w:asciiTheme="minorHAnsi" w:hAnsiTheme="minorHAnsi"/>
                <w:sz w:val="24"/>
                <w:szCs w:val="24"/>
              </w:rPr>
              <w:t xml:space="preserve"> March 2016</w:t>
            </w:r>
          </w:p>
        </w:tc>
        <w:tc>
          <w:tcPr>
            <w:tcW w:w="5613" w:type="dxa"/>
            <w:shd w:val="clear" w:color="auto" w:fill="auto"/>
          </w:tcPr>
          <w:p w:rsidR="005444BD" w:rsidRPr="00223EEF" w:rsidRDefault="005444BD" w:rsidP="004D1ADC">
            <w:pPr>
              <w:pStyle w:val="TableText0"/>
              <w:ind w:right="-52"/>
              <w:rPr>
                <w:rFonts w:asciiTheme="minorHAnsi" w:hAnsiTheme="minorHAnsi"/>
                <w:sz w:val="24"/>
                <w:szCs w:val="24"/>
              </w:rPr>
            </w:pPr>
            <w:r w:rsidRPr="00223EEF">
              <w:rPr>
                <w:rFonts w:asciiTheme="minorHAnsi" w:hAnsiTheme="minorHAnsi"/>
                <w:sz w:val="24"/>
                <w:szCs w:val="24"/>
              </w:rPr>
              <w:t>- final deadline for contributions</w:t>
            </w:r>
            <w:r w:rsidR="003F0D37" w:rsidRPr="00223EEF">
              <w:rPr>
                <w:rFonts w:asciiTheme="minorHAnsi" w:hAnsiTheme="minorHAnsi"/>
                <w:sz w:val="24"/>
                <w:szCs w:val="24"/>
              </w:rPr>
              <w:t xml:space="preserve"> for WP</w:t>
            </w:r>
            <w:r w:rsidR="0035793B">
              <w:rPr>
                <w:rFonts w:asciiTheme="minorHAnsi" w:hAnsiTheme="minorHAnsi"/>
                <w:sz w:val="24"/>
                <w:szCs w:val="24"/>
              </w:rPr>
              <w:t>4/11</w:t>
            </w:r>
            <w:r w:rsidR="003F0D37" w:rsidRPr="00223EEF">
              <w:rPr>
                <w:rFonts w:asciiTheme="minorHAnsi" w:hAnsiTheme="minorHAnsi"/>
                <w:sz w:val="24"/>
                <w:szCs w:val="24"/>
              </w:rPr>
              <w:t xml:space="preserve"> meeting</w:t>
            </w:r>
          </w:p>
        </w:tc>
      </w:tr>
      <w:tr w:rsidR="003F0D37" w:rsidRPr="00223EEF" w:rsidTr="0035793B">
        <w:tc>
          <w:tcPr>
            <w:tcW w:w="1838" w:type="dxa"/>
            <w:shd w:val="clear" w:color="auto" w:fill="auto"/>
          </w:tcPr>
          <w:p w:rsidR="003F0D37" w:rsidRPr="00223EEF" w:rsidRDefault="003F0D37" w:rsidP="005444BD">
            <w:pPr>
              <w:pStyle w:val="TableText0"/>
              <w:rPr>
                <w:rFonts w:asciiTheme="minorHAnsi" w:hAnsiTheme="minorHAnsi"/>
                <w:sz w:val="24"/>
                <w:szCs w:val="24"/>
              </w:rPr>
            </w:pPr>
            <w:r w:rsidRPr="00223EEF">
              <w:rPr>
                <w:rFonts w:asciiTheme="minorHAnsi" w:hAnsiTheme="minorHAnsi"/>
                <w:sz w:val="24"/>
                <w:szCs w:val="24"/>
              </w:rPr>
              <w:t>7 calendar days</w:t>
            </w:r>
          </w:p>
        </w:tc>
        <w:tc>
          <w:tcPr>
            <w:tcW w:w="2268" w:type="dxa"/>
            <w:shd w:val="clear" w:color="auto" w:fill="auto"/>
          </w:tcPr>
          <w:p w:rsidR="003F0D37" w:rsidRPr="00223EEF" w:rsidDel="00EA2733" w:rsidRDefault="00863C07" w:rsidP="00863C07">
            <w:pPr>
              <w:pStyle w:val="TableText0"/>
              <w:rPr>
                <w:rFonts w:asciiTheme="minorHAnsi" w:hAnsiTheme="minorHAnsi"/>
                <w:sz w:val="24"/>
                <w:szCs w:val="24"/>
              </w:rPr>
            </w:pPr>
            <w:r w:rsidRPr="00223EEF">
              <w:rPr>
                <w:rFonts w:asciiTheme="minorHAnsi" w:hAnsiTheme="minorHAnsi"/>
                <w:sz w:val="24"/>
                <w:szCs w:val="24"/>
              </w:rPr>
              <w:t xml:space="preserve">13 </w:t>
            </w:r>
            <w:r w:rsidR="003F0D37" w:rsidRPr="00223EEF">
              <w:rPr>
                <w:rFonts w:asciiTheme="minorHAnsi" w:hAnsiTheme="minorHAnsi"/>
                <w:sz w:val="24"/>
                <w:szCs w:val="24"/>
              </w:rPr>
              <w:t>March 2016</w:t>
            </w:r>
          </w:p>
        </w:tc>
        <w:tc>
          <w:tcPr>
            <w:tcW w:w="5613" w:type="dxa"/>
            <w:shd w:val="clear" w:color="auto" w:fill="auto"/>
          </w:tcPr>
          <w:p w:rsidR="003F0D37" w:rsidRPr="00223EEF" w:rsidRDefault="003F0D37" w:rsidP="005444BD">
            <w:pPr>
              <w:pStyle w:val="TableText0"/>
              <w:rPr>
                <w:rFonts w:asciiTheme="minorHAnsi" w:hAnsiTheme="minorHAnsi"/>
                <w:sz w:val="24"/>
                <w:szCs w:val="24"/>
              </w:rPr>
            </w:pPr>
            <w:r w:rsidRPr="00223EEF">
              <w:rPr>
                <w:rFonts w:asciiTheme="minorHAnsi" w:hAnsiTheme="minorHAnsi"/>
                <w:sz w:val="24"/>
                <w:szCs w:val="24"/>
              </w:rPr>
              <w:t>- final deadline for contributions to Rapporteur meetings</w:t>
            </w:r>
          </w:p>
        </w:tc>
      </w:tr>
    </w:tbl>
    <w:p w:rsidR="00E6367A" w:rsidRPr="00223EEF" w:rsidRDefault="002229FA" w:rsidP="00205CA1">
      <w:pPr>
        <w:spacing w:before="360"/>
        <w:ind w:right="-194"/>
        <w:rPr>
          <w:rFonts w:cs="Arial"/>
          <w:b/>
          <w:bCs/>
          <w:szCs w:val="24"/>
          <w:lang w:val="en-US"/>
        </w:rPr>
      </w:pPr>
      <w:r w:rsidRPr="00223EEF">
        <w:rPr>
          <w:rFonts w:cs="Arial"/>
          <w:b/>
          <w:bCs/>
          <w:szCs w:val="24"/>
          <w:lang w:val="en-US"/>
        </w:rPr>
        <w:lastRenderedPageBreak/>
        <w:t>6</w:t>
      </w:r>
      <w:r w:rsidR="00E6367A" w:rsidRPr="00223EEF">
        <w:rPr>
          <w:rFonts w:cs="Arial"/>
          <w:b/>
          <w:bCs/>
          <w:szCs w:val="24"/>
          <w:lang w:val="en-US"/>
        </w:rPr>
        <w:t>.</w:t>
      </w:r>
      <w:r w:rsidR="00E6367A" w:rsidRPr="00223EEF">
        <w:rPr>
          <w:rFonts w:cs="Arial"/>
          <w:b/>
          <w:bCs/>
          <w:szCs w:val="24"/>
          <w:lang w:val="en-US"/>
        </w:rPr>
        <w:tab/>
        <w:t>Power and plugs</w:t>
      </w:r>
    </w:p>
    <w:p w:rsidR="00E6367A" w:rsidRPr="00223EEF" w:rsidRDefault="00E6367A" w:rsidP="00205CA1">
      <w:pPr>
        <w:ind w:right="-194"/>
        <w:rPr>
          <w:rFonts w:cs="Arial"/>
          <w:szCs w:val="24"/>
          <w:lang w:val="en-US"/>
        </w:rPr>
      </w:pPr>
      <w:r w:rsidRPr="00223EEF">
        <w:rPr>
          <w:rFonts w:cs="Arial"/>
          <w:szCs w:val="24"/>
          <w:lang w:val="en-US"/>
        </w:rPr>
        <w:t>Voltage 220 V French style plug.</w:t>
      </w:r>
    </w:p>
    <w:p w:rsidR="00E6367A" w:rsidRDefault="002229FA" w:rsidP="00205CA1">
      <w:pPr>
        <w:spacing w:before="360"/>
        <w:ind w:right="-194"/>
        <w:rPr>
          <w:rFonts w:cs="Arial"/>
          <w:b/>
          <w:bCs/>
          <w:lang w:val="en-US"/>
        </w:rPr>
      </w:pPr>
      <w:r>
        <w:rPr>
          <w:rFonts w:cs="Arial"/>
          <w:b/>
          <w:bCs/>
          <w:lang w:val="en-US"/>
        </w:rPr>
        <w:t>7</w:t>
      </w:r>
      <w:r w:rsidR="00E6367A" w:rsidRPr="00205CA1">
        <w:rPr>
          <w:rFonts w:cs="Arial"/>
          <w:b/>
          <w:bCs/>
          <w:lang w:val="en-US"/>
        </w:rPr>
        <w:t>.</w:t>
      </w:r>
      <w:r w:rsidR="00E6367A" w:rsidRPr="00205CA1">
        <w:rPr>
          <w:rFonts w:cs="Arial"/>
          <w:b/>
          <w:bCs/>
          <w:lang w:val="en-US"/>
        </w:rPr>
        <w:tab/>
        <w:t>Security and respect rules</w:t>
      </w:r>
    </w:p>
    <w:p w:rsidR="00E6367A" w:rsidRPr="00205CA1" w:rsidRDefault="00E6367A" w:rsidP="00E6367A">
      <w:pPr>
        <w:pStyle w:val="baseStyle"/>
        <w:spacing w:before="60" w:after="60"/>
        <w:rPr>
          <w:rFonts w:asciiTheme="minorHAnsi" w:hAnsiTheme="minorHAnsi" w:cs="Arial"/>
          <w:sz w:val="24"/>
          <w:szCs w:val="24"/>
          <w:lang w:val="en-US"/>
        </w:rPr>
      </w:pPr>
      <w:r w:rsidRPr="00205CA1">
        <w:rPr>
          <w:rFonts w:asciiTheme="minorHAnsi" w:hAnsiTheme="minorHAnsi" w:cs="Arial"/>
          <w:sz w:val="24"/>
          <w:szCs w:val="24"/>
          <w:lang w:val="en-US"/>
        </w:rPr>
        <w:t>Please note that ETSI cannot be held responsible for any loss of or damage to equipment so you should keep your personal belongings with you at all times. Locks for laptops are available at Helpdesk.</w:t>
      </w:r>
    </w:p>
    <w:p w:rsidR="00E6367A" w:rsidRDefault="00E6367A" w:rsidP="00205CA1">
      <w:pPr>
        <w:ind w:right="-194"/>
        <w:rPr>
          <w:rFonts w:cs="Arial"/>
          <w:szCs w:val="24"/>
          <w:lang w:val="en-US"/>
        </w:rPr>
      </w:pPr>
      <w:r w:rsidRPr="00205CA1">
        <w:rPr>
          <w:rFonts w:cs="Arial"/>
          <w:szCs w:val="24"/>
          <w:lang w:val="en-US"/>
        </w:rPr>
        <w:t>Delegates should wear their badges at all times while they are in ETSI.</w:t>
      </w:r>
    </w:p>
    <w:p w:rsidR="00E6367A" w:rsidRPr="00205CA1" w:rsidRDefault="002229FA" w:rsidP="00205CA1">
      <w:pPr>
        <w:spacing w:before="360"/>
        <w:ind w:right="-194"/>
        <w:rPr>
          <w:rFonts w:cs="Arial"/>
          <w:b/>
          <w:bCs/>
          <w:szCs w:val="24"/>
          <w:lang w:val="en-US"/>
        </w:rPr>
      </w:pPr>
      <w:r>
        <w:rPr>
          <w:rFonts w:cs="Arial"/>
          <w:b/>
          <w:bCs/>
          <w:szCs w:val="24"/>
          <w:lang w:val="en-US"/>
        </w:rPr>
        <w:t>8</w:t>
      </w:r>
      <w:r w:rsidR="00E6367A" w:rsidRPr="00205CA1">
        <w:rPr>
          <w:rFonts w:cs="Arial"/>
          <w:b/>
          <w:bCs/>
          <w:szCs w:val="24"/>
          <w:lang w:val="en-US"/>
        </w:rPr>
        <w:t>.</w:t>
      </w:r>
      <w:r w:rsidR="00E6367A" w:rsidRPr="00205CA1">
        <w:rPr>
          <w:rFonts w:cs="Arial"/>
          <w:b/>
          <w:bCs/>
          <w:szCs w:val="24"/>
          <w:lang w:val="en-US"/>
        </w:rPr>
        <w:tab/>
        <w:t>Local information</w:t>
      </w:r>
    </w:p>
    <w:p w:rsidR="00E6367A" w:rsidRDefault="00A40FD8" w:rsidP="00205CA1">
      <w:pPr>
        <w:ind w:right="-194"/>
        <w:rPr>
          <w:rStyle w:val="Hyperlink"/>
        </w:rPr>
      </w:pPr>
      <w:hyperlink r:id="rId24" w:history="1">
        <w:r w:rsidR="00E6367A" w:rsidRPr="00205CA1">
          <w:rPr>
            <w:rStyle w:val="Hyperlink"/>
          </w:rPr>
          <w:t>Map of the area, hotels, car rental etc.</w:t>
        </w:r>
      </w:hyperlink>
    </w:p>
    <w:p w:rsidR="00E6367A" w:rsidRDefault="002229FA" w:rsidP="00AC2FEE">
      <w:pPr>
        <w:spacing w:before="360"/>
        <w:ind w:right="-194"/>
        <w:rPr>
          <w:rStyle w:val="Hyperlink"/>
          <w:b/>
          <w:bCs/>
          <w:color w:val="auto"/>
          <w:u w:val="none"/>
        </w:rPr>
      </w:pPr>
      <w:r>
        <w:rPr>
          <w:rStyle w:val="Hyperlink"/>
          <w:b/>
          <w:bCs/>
          <w:color w:val="auto"/>
          <w:u w:val="none"/>
        </w:rPr>
        <w:t>9</w:t>
      </w:r>
      <w:r w:rsidR="00E6367A" w:rsidRPr="00205CA1">
        <w:rPr>
          <w:rStyle w:val="Hyperlink"/>
          <w:b/>
          <w:bCs/>
          <w:color w:val="auto"/>
          <w:u w:val="none"/>
        </w:rPr>
        <w:t>.</w:t>
      </w:r>
      <w:r w:rsidR="00E6367A" w:rsidRPr="00205CA1">
        <w:rPr>
          <w:rStyle w:val="Hyperlink"/>
          <w:b/>
          <w:bCs/>
          <w:color w:val="auto"/>
          <w:u w:val="none"/>
        </w:rPr>
        <w:tab/>
      </w:r>
      <w:r w:rsidR="00AC2FEE">
        <w:rPr>
          <w:rStyle w:val="Hyperlink"/>
          <w:b/>
          <w:bCs/>
          <w:color w:val="auto"/>
          <w:u w:val="none"/>
        </w:rPr>
        <w:t>Persons with accessibility needs</w:t>
      </w:r>
    </w:p>
    <w:p w:rsidR="00E6367A" w:rsidRDefault="00E6367A" w:rsidP="00205CA1">
      <w:pPr>
        <w:ind w:right="-194"/>
        <w:rPr>
          <w:rFonts w:cs="Arial"/>
          <w:lang w:val="en-US"/>
        </w:rPr>
      </w:pPr>
      <w:r w:rsidRPr="00205CA1">
        <w:t xml:space="preserve">Contact </w:t>
      </w:r>
      <w:hyperlink r:id="rId25" w:history="1">
        <w:r w:rsidRPr="00205CA1">
          <w:rPr>
            <w:rStyle w:val="Hyperlink"/>
            <w:rFonts w:cs="Arial"/>
            <w:lang w:val="en-US"/>
          </w:rPr>
          <w:t>MeetingsFacilities@etsi.org</w:t>
        </w:r>
      </w:hyperlink>
      <w:r w:rsidRPr="00205CA1">
        <w:rPr>
          <w:rFonts w:cs="Arial"/>
          <w:lang w:val="en-US"/>
        </w:rPr>
        <w:t xml:space="preserve"> if you need special care on-site (wheelchair access etc.)</w:t>
      </w:r>
    </w:p>
    <w:p w:rsidR="00E6367A" w:rsidRDefault="00E6367A">
      <w:pPr>
        <w:spacing w:before="360"/>
        <w:ind w:right="-194"/>
        <w:rPr>
          <w:rFonts w:cs="Arial"/>
          <w:b/>
          <w:bCs/>
          <w:lang w:val="en-US"/>
        </w:rPr>
      </w:pPr>
      <w:r w:rsidRPr="00205CA1">
        <w:rPr>
          <w:rFonts w:cs="Arial"/>
          <w:b/>
          <w:bCs/>
          <w:lang w:val="en-US"/>
        </w:rPr>
        <w:t>1</w:t>
      </w:r>
      <w:r w:rsidR="002229FA">
        <w:rPr>
          <w:rFonts w:cs="Arial"/>
          <w:b/>
          <w:bCs/>
          <w:lang w:val="en-US"/>
        </w:rPr>
        <w:t>0</w:t>
      </w:r>
      <w:r w:rsidRPr="00205CA1">
        <w:rPr>
          <w:rFonts w:cs="Arial"/>
          <w:b/>
          <w:bCs/>
          <w:lang w:val="en-US"/>
        </w:rPr>
        <w:t>.</w:t>
      </w:r>
      <w:r w:rsidRPr="00205CA1">
        <w:rPr>
          <w:rFonts w:cs="Arial"/>
          <w:b/>
          <w:bCs/>
          <w:lang w:val="en-US"/>
        </w:rPr>
        <w:tab/>
        <w:t>Support on site</w:t>
      </w:r>
    </w:p>
    <w:p w:rsidR="00E6367A" w:rsidRPr="00E6367A" w:rsidRDefault="00E6367A" w:rsidP="00205CA1">
      <w:pPr>
        <w:ind w:right="-194"/>
        <w:rPr>
          <w:b/>
          <w:bCs/>
          <w:szCs w:val="24"/>
          <w:lang w:val="en-US"/>
        </w:rPr>
      </w:pPr>
      <w:r w:rsidRPr="00205CA1">
        <w:rPr>
          <w:rFonts w:cs="Arial"/>
          <w:noProof/>
          <w:lang w:val="en-US"/>
        </w:rPr>
        <w:t xml:space="preserve">Meeting Support at + 33 (0)4 92 94 42 56 </w:t>
      </w:r>
      <w:hyperlink r:id="rId26" w:tooltip="mailto:MeetingsFacilities@etsi.org" w:history="1">
        <w:r w:rsidRPr="00205CA1">
          <w:rPr>
            <w:rStyle w:val="Hyperlink"/>
            <w:rFonts w:cs="Arial"/>
          </w:rPr>
          <w:t>MeetingsFacilities@etsi.org</w:t>
        </w:r>
      </w:hyperlink>
      <w:r>
        <w:rPr>
          <w:rStyle w:val="Hyperlink"/>
          <w:rFonts w:cs="Arial"/>
        </w:rPr>
        <w:t>.</w:t>
      </w:r>
    </w:p>
    <w:p w:rsidR="00976025" w:rsidRDefault="00976025" w:rsidP="00384E5D">
      <w:pPr>
        <w:ind w:right="-194"/>
        <w:jc w:val="center"/>
        <w:rPr>
          <w:b/>
          <w:bCs/>
          <w:szCs w:val="24"/>
          <w:lang w:val="en-US"/>
        </w:rPr>
      </w:pPr>
    </w:p>
    <w:p w:rsidR="00976025" w:rsidRDefault="00976025">
      <w:pPr>
        <w:tabs>
          <w:tab w:val="clear" w:pos="794"/>
          <w:tab w:val="clear" w:pos="1191"/>
          <w:tab w:val="clear" w:pos="1588"/>
          <w:tab w:val="clear" w:pos="1985"/>
        </w:tabs>
        <w:overflowPunct/>
        <w:autoSpaceDE/>
        <w:autoSpaceDN/>
        <w:adjustRightInd/>
        <w:spacing w:before="0"/>
        <w:textAlignment w:val="auto"/>
        <w:rPr>
          <w:b/>
          <w:bCs/>
          <w:szCs w:val="24"/>
          <w:lang w:val="en-US"/>
        </w:rPr>
      </w:pPr>
      <w:r>
        <w:rPr>
          <w:b/>
          <w:bCs/>
          <w:szCs w:val="24"/>
          <w:lang w:val="en-US"/>
        </w:rPr>
        <w:br w:type="page"/>
      </w:r>
    </w:p>
    <w:p w:rsidR="00384E5D" w:rsidRPr="003B362E" w:rsidRDefault="00384E5D" w:rsidP="00793A9E">
      <w:pPr>
        <w:spacing w:before="360"/>
        <w:ind w:right="91"/>
        <w:jc w:val="center"/>
        <w:rPr>
          <w:rFonts w:cstheme="majorBidi"/>
          <w:b/>
          <w:bCs/>
          <w:sz w:val="28"/>
          <w:szCs w:val="28"/>
        </w:rPr>
      </w:pPr>
      <w:r w:rsidRPr="003B362E">
        <w:rPr>
          <w:rFonts w:cstheme="majorBidi"/>
          <w:b/>
          <w:bCs/>
          <w:sz w:val="28"/>
          <w:szCs w:val="28"/>
        </w:rPr>
        <w:lastRenderedPageBreak/>
        <w:t xml:space="preserve">ANNEX </w:t>
      </w:r>
      <w:r w:rsidR="002229FA">
        <w:rPr>
          <w:rFonts w:cstheme="majorBidi"/>
          <w:b/>
          <w:bCs/>
          <w:sz w:val="28"/>
          <w:szCs w:val="28"/>
        </w:rPr>
        <w:t>B</w:t>
      </w:r>
    </w:p>
    <w:p w:rsidR="005444BD" w:rsidRPr="0053301F" w:rsidRDefault="005444BD" w:rsidP="00793A9E">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rPr>
      </w:pPr>
      <w:r w:rsidRPr="007B5B29">
        <w:rPr>
          <w:lang w:val="en-US"/>
        </w:rPr>
        <w:t>(to TSB Collective letter</w:t>
      </w:r>
      <w:r>
        <w:rPr>
          <w:lang w:val="en-US"/>
        </w:rPr>
        <w:t xml:space="preserve"> </w:t>
      </w:r>
      <w:r w:rsidR="00976025">
        <w:rPr>
          <w:lang w:val="en-US"/>
        </w:rPr>
        <w:t>10/11</w:t>
      </w:r>
      <w:r w:rsidRPr="007B5B29">
        <w:rPr>
          <w:lang w:val="en-US"/>
        </w:rPr>
        <w:t>)</w:t>
      </w:r>
    </w:p>
    <w:p w:rsidR="00384E5D" w:rsidRPr="004D1ADC" w:rsidRDefault="00976025" w:rsidP="00793A9E">
      <w:pPr>
        <w:ind w:right="90"/>
        <w:jc w:val="center"/>
        <w:rPr>
          <w:rFonts w:asciiTheme="majorBidi" w:hAnsiTheme="majorBidi" w:cstheme="majorBidi"/>
          <w:b/>
          <w:bCs/>
          <w:szCs w:val="24"/>
        </w:rPr>
      </w:pPr>
      <w:r w:rsidRPr="004D1ADC">
        <w:rPr>
          <w:rFonts w:cstheme="majorBidi"/>
          <w:b/>
          <w:bCs/>
          <w:szCs w:val="24"/>
        </w:rPr>
        <w:t>Information for Rapporteur meetings</w:t>
      </w:r>
    </w:p>
    <w:p w:rsidR="007177E4" w:rsidRPr="00235F46" w:rsidRDefault="007177E4">
      <w:pPr>
        <w:rPr>
          <w:rFonts w:cstheme="majorBidi"/>
          <w:szCs w:val="24"/>
          <w:lang w:eastAsia="ja-JP"/>
        </w:rPr>
      </w:pPr>
      <w:r w:rsidRPr="00235F46">
        <w:rPr>
          <w:rFonts w:cstheme="majorBidi"/>
          <w:szCs w:val="24"/>
          <w:lang w:eastAsia="ko-KR"/>
        </w:rPr>
        <w:t>I</w:t>
      </w:r>
      <w:r w:rsidRPr="00235F46">
        <w:rPr>
          <w:rFonts w:cstheme="majorBidi"/>
          <w:szCs w:val="24"/>
        </w:rPr>
        <w:t xml:space="preserve">n accordance with the results of last SG11 meeting (Geneva, </w:t>
      </w:r>
      <w:r>
        <w:rPr>
          <w:rFonts w:cstheme="majorBidi"/>
          <w:szCs w:val="24"/>
        </w:rPr>
        <w:t>2-11 December 2015</w:t>
      </w:r>
      <w:r w:rsidRPr="00235F46">
        <w:rPr>
          <w:rFonts w:cstheme="majorBidi"/>
          <w:szCs w:val="24"/>
        </w:rPr>
        <w:t xml:space="preserve">) </w:t>
      </w:r>
      <w:r w:rsidRPr="00235F46">
        <w:rPr>
          <w:rFonts w:cstheme="majorBidi"/>
          <w:szCs w:val="24"/>
          <w:lang w:eastAsia="ko-KR"/>
        </w:rPr>
        <w:t xml:space="preserve">please be informed </w:t>
      </w:r>
      <w:r w:rsidRPr="00235F46">
        <w:rPr>
          <w:rFonts w:cstheme="majorBidi"/>
          <w:szCs w:val="24"/>
        </w:rPr>
        <w:t xml:space="preserve">that </w:t>
      </w:r>
      <w:r w:rsidRPr="00235F46">
        <w:rPr>
          <w:rFonts w:cstheme="majorBidi"/>
          <w:szCs w:val="24"/>
          <w:lang w:eastAsia="ja-JP"/>
        </w:rPr>
        <w:t>Rapporteur meeting</w:t>
      </w:r>
      <w:r w:rsidRPr="00235F46">
        <w:rPr>
          <w:rFonts w:eastAsia="Malgun Gothic" w:cstheme="majorBidi"/>
          <w:szCs w:val="24"/>
          <w:lang w:eastAsia="ko-KR"/>
        </w:rPr>
        <w:t>s</w:t>
      </w:r>
      <w:r w:rsidRPr="00235F46">
        <w:rPr>
          <w:rFonts w:cstheme="majorBidi"/>
          <w:szCs w:val="24"/>
          <w:lang w:eastAsia="ja-JP"/>
        </w:rPr>
        <w:t xml:space="preserve"> </w:t>
      </w:r>
      <w:r w:rsidRPr="00235F46">
        <w:rPr>
          <w:rFonts w:cstheme="majorBidi"/>
          <w:szCs w:val="24"/>
          <w:lang w:eastAsia="ko-KR"/>
        </w:rPr>
        <w:t xml:space="preserve">of </w:t>
      </w:r>
      <w:r>
        <w:rPr>
          <w:lang w:eastAsia="ja-JP"/>
        </w:rPr>
        <w:t xml:space="preserve">Q2/11, </w:t>
      </w:r>
      <w:r w:rsidRPr="00235F46">
        <w:rPr>
          <w:lang w:eastAsia="ja-JP"/>
        </w:rPr>
        <w:t>Q</w:t>
      </w:r>
      <w:r>
        <w:rPr>
          <w:lang w:eastAsia="ja-JP"/>
        </w:rPr>
        <w:t>10</w:t>
      </w:r>
      <w:r w:rsidRPr="00235F46">
        <w:rPr>
          <w:lang w:eastAsia="ja-JP"/>
        </w:rPr>
        <w:t>/11, Q</w:t>
      </w:r>
      <w:r>
        <w:rPr>
          <w:lang w:eastAsia="ja-JP"/>
        </w:rPr>
        <w:t>11</w:t>
      </w:r>
      <w:r w:rsidRPr="00235F46">
        <w:rPr>
          <w:lang w:eastAsia="ja-JP"/>
        </w:rPr>
        <w:t>/1</w:t>
      </w:r>
      <w:r>
        <w:rPr>
          <w:lang w:eastAsia="ja-JP"/>
        </w:rPr>
        <w:t>1, and</w:t>
      </w:r>
      <w:r w:rsidRPr="00235F46">
        <w:rPr>
          <w:lang w:eastAsia="ja-JP"/>
        </w:rPr>
        <w:t xml:space="preserve"> Q1</w:t>
      </w:r>
      <w:r>
        <w:rPr>
          <w:lang w:eastAsia="ja-JP"/>
        </w:rPr>
        <w:t>5/11</w:t>
      </w:r>
      <w:r w:rsidRPr="00235F46">
        <w:rPr>
          <w:lang w:eastAsia="ja-JP"/>
        </w:rPr>
        <w:t xml:space="preserve"> </w:t>
      </w:r>
      <w:r w:rsidRPr="00235F46">
        <w:rPr>
          <w:rFonts w:eastAsia="Malgun Gothic" w:cstheme="majorBidi"/>
          <w:szCs w:val="24"/>
          <w:lang w:eastAsia="ko-KR"/>
        </w:rPr>
        <w:t>are</w:t>
      </w:r>
      <w:r w:rsidRPr="00235F46">
        <w:rPr>
          <w:rFonts w:cstheme="majorBidi"/>
          <w:szCs w:val="24"/>
          <w:lang w:eastAsia="ko-KR"/>
        </w:rPr>
        <w:t xml:space="preserve"> to </w:t>
      </w:r>
      <w:r w:rsidRPr="00235F46">
        <w:rPr>
          <w:rFonts w:eastAsia="Malgun Gothic" w:cstheme="majorBidi"/>
          <w:szCs w:val="24"/>
          <w:lang w:eastAsia="ko-KR"/>
        </w:rPr>
        <w:t>be held</w:t>
      </w:r>
      <w:r w:rsidRPr="00235F46">
        <w:rPr>
          <w:rFonts w:cstheme="majorBidi"/>
          <w:szCs w:val="24"/>
          <w:lang w:eastAsia="ko-KR"/>
        </w:rPr>
        <w:t xml:space="preserve"> </w:t>
      </w:r>
      <w:r w:rsidRPr="00235F46">
        <w:rPr>
          <w:rFonts w:cstheme="majorBidi"/>
          <w:szCs w:val="24"/>
        </w:rPr>
        <w:t xml:space="preserve">at </w:t>
      </w:r>
      <w:r>
        <w:rPr>
          <w:rFonts w:cstheme="majorBidi"/>
          <w:szCs w:val="24"/>
        </w:rPr>
        <w:t>ETSI headquarter</w:t>
      </w:r>
      <w:r w:rsidR="003F0D37">
        <w:rPr>
          <w:rFonts w:cstheme="majorBidi"/>
          <w:szCs w:val="24"/>
        </w:rPr>
        <w:t>s</w:t>
      </w:r>
      <w:r>
        <w:rPr>
          <w:rFonts w:cstheme="majorBidi"/>
          <w:szCs w:val="24"/>
        </w:rPr>
        <w:t xml:space="preserve"> </w:t>
      </w:r>
      <w:r w:rsidRPr="00235F46">
        <w:rPr>
          <w:rFonts w:eastAsia="Malgun Gothic" w:cstheme="majorBidi"/>
          <w:szCs w:val="24"/>
          <w:lang w:eastAsia="ko-KR"/>
        </w:rPr>
        <w:t xml:space="preserve">during </w:t>
      </w:r>
      <w:r>
        <w:rPr>
          <w:rFonts w:eastAsia="Malgun Gothic" w:cstheme="majorBidi"/>
          <w:szCs w:val="24"/>
          <w:lang w:eastAsia="ko-KR"/>
        </w:rPr>
        <w:t>21-24 March</w:t>
      </w:r>
      <w:r w:rsidRPr="00235F46">
        <w:rPr>
          <w:rFonts w:eastAsia="Malgun Gothic" w:cstheme="majorBidi"/>
          <w:szCs w:val="24"/>
          <w:lang w:eastAsia="ko-KR"/>
        </w:rPr>
        <w:t xml:space="preserve"> 201</w:t>
      </w:r>
      <w:r>
        <w:rPr>
          <w:rFonts w:eastAsia="Malgun Gothic" w:cstheme="majorBidi"/>
          <w:szCs w:val="24"/>
          <w:lang w:eastAsia="ko-KR"/>
        </w:rPr>
        <w:t>6</w:t>
      </w:r>
      <w:r w:rsidRPr="00235F46">
        <w:rPr>
          <w:rFonts w:eastAsia="Malgun Gothic" w:cstheme="majorBidi"/>
          <w:szCs w:val="24"/>
          <w:lang w:eastAsia="ko-KR"/>
        </w:rPr>
        <w:t>.</w:t>
      </w:r>
    </w:p>
    <w:p w:rsidR="007177E4" w:rsidRDefault="007177E4" w:rsidP="00996DCD">
      <w:pPr>
        <w:ind w:right="-194"/>
      </w:pPr>
      <w:r w:rsidRPr="00235F46">
        <w:rPr>
          <w:rFonts w:cstheme="majorBidi"/>
          <w:szCs w:val="24"/>
        </w:rPr>
        <w:t xml:space="preserve">The </w:t>
      </w:r>
      <w:r>
        <w:rPr>
          <w:rFonts w:cstheme="majorBidi"/>
          <w:szCs w:val="24"/>
        </w:rPr>
        <w:t xml:space="preserve">various rapporteurs meetings will be organized according to the </w:t>
      </w:r>
      <w:r w:rsidR="00AC2FEE">
        <w:rPr>
          <w:rFonts w:cstheme="majorBidi"/>
          <w:szCs w:val="24"/>
        </w:rPr>
        <w:t xml:space="preserve">draft </w:t>
      </w:r>
      <w:r>
        <w:rPr>
          <w:rFonts w:cstheme="majorBidi"/>
          <w:szCs w:val="24"/>
        </w:rPr>
        <w:t xml:space="preserve">schedule </w:t>
      </w:r>
      <w:r w:rsidR="003F0D37">
        <w:rPr>
          <w:rFonts w:cstheme="majorBidi"/>
          <w:szCs w:val="24"/>
        </w:rPr>
        <w:t xml:space="preserve">to be found </w:t>
      </w:r>
      <w:r w:rsidR="00AC2FEE">
        <w:rPr>
          <w:rFonts w:cstheme="majorBidi"/>
          <w:szCs w:val="24"/>
        </w:rPr>
        <w:t>in ANNEX D</w:t>
      </w:r>
      <w:r w:rsidR="003F0D37">
        <w:rPr>
          <w:rFonts w:cstheme="majorBidi"/>
          <w:szCs w:val="24"/>
        </w:rPr>
        <w:t xml:space="preserve">. </w:t>
      </w:r>
      <w:r>
        <w:rPr>
          <w:rFonts w:cstheme="majorBidi"/>
          <w:szCs w:val="24"/>
        </w:rPr>
        <w:t xml:space="preserve">Updates to this schedule will be posted </w:t>
      </w:r>
      <w:r w:rsidR="00B0228D">
        <w:rPr>
          <w:rFonts w:cstheme="majorBidi"/>
          <w:szCs w:val="24"/>
        </w:rPr>
        <w:t>as soon as available</w:t>
      </w:r>
      <w:r w:rsidR="00996DCD">
        <w:rPr>
          <w:rFonts w:cstheme="majorBidi"/>
          <w:szCs w:val="24"/>
        </w:rPr>
        <w:t xml:space="preserve"> on SG11 webpage</w:t>
      </w:r>
      <w:r w:rsidR="00B0228D">
        <w:rPr>
          <w:rFonts w:cstheme="majorBidi"/>
          <w:szCs w:val="24"/>
        </w:rPr>
        <w:t>:</w:t>
      </w:r>
      <w:r>
        <w:rPr>
          <w:rFonts w:cstheme="majorBidi"/>
          <w:szCs w:val="24"/>
        </w:rPr>
        <w:t xml:space="preserve"> </w:t>
      </w:r>
      <w:hyperlink r:id="rId27" w:history="1">
        <w:r w:rsidR="00996DCD" w:rsidRPr="007B0C4E">
          <w:rPr>
            <w:rStyle w:val="Hyperlink"/>
            <w:rFonts w:cstheme="majorBidi"/>
            <w:szCs w:val="24"/>
          </w:rPr>
          <w:t>http://itu.int/ITU-T/studygroups/com11</w:t>
        </w:r>
      </w:hyperlink>
      <w:r w:rsidR="00996DCD">
        <w:rPr>
          <w:rFonts w:cstheme="majorBidi"/>
          <w:szCs w:val="24"/>
        </w:rPr>
        <w:t xml:space="preserve"> </w:t>
      </w:r>
    </w:p>
    <w:p w:rsidR="007177E4" w:rsidRPr="00235F46" w:rsidRDefault="007177E4">
      <w:pPr>
        <w:ind w:right="-194"/>
        <w:rPr>
          <w:rFonts w:cstheme="majorBidi"/>
          <w:szCs w:val="24"/>
        </w:rPr>
      </w:pPr>
      <w:r>
        <w:rPr>
          <w:rFonts w:cstheme="majorBidi"/>
          <w:szCs w:val="24"/>
        </w:rPr>
        <w:t>M</w:t>
      </w:r>
      <w:r w:rsidRPr="00235F46">
        <w:rPr>
          <w:rFonts w:cstheme="majorBidi"/>
          <w:szCs w:val="24"/>
        </w:rPr>
        <w:t>eetings will open at 0930 hours on the first day. Participants’</w:t>
      </w:r>
      <w:r>
        <w:rPr>
          <w:rFonts w:cstheme="majorBidi"/>
          <w:szCs w:val="24"/>
        </w:rPr>
        <w:t xml:space="preserve"> registration will begin at 090</w:t>
      </w:r>
      <w:r w:rsidRPr="00235F46">
        <w:rPr>
          <w:rFonts w:cstheme="majorBidi"/>
          <w:szCs w:val="24"/>
        </w:rPr>
        <w:t xml:space="preserve">0 hours. Detailed information concerning the meeting rooms will be displayed </w:t>
      </w:r>
      <w:r>
        <w:rPr>
          <w:rFonts w:cstheme="majorBidi"/>
          <w:szCs w:val="24"/>
        </w:rPr>
        <w:t>at the venue</w:t>
      </w:r>
      <w:r w:rsidRPr="00235F46">
        <w:rPr>
          <w:rFonts w:cstheme="majorBidi"/>
          <w:szCs w:val="24"/>
        </w:rPr>
        <w:t xml:space="preserve">. </w:t>
      </w:r>
    </w:p>
    <w:p w:rsidR="007177E4" w:rsidRPr="00235F46" w:rsidRDefault="007177E4">
      <w:pPr>
        <w:tabs>
          <w:tab w:val="left" w:pos="1418"/>
          <w:tab w:val="left" w:pos="1702"/>
          <w:tab w:val="left" w:pos="2160"/>
        </w:tabs>
        <w:spacing w:after="120"/>
        <w:ind w:right="92"/>
        <w:rPr>
          <w:rFonts w:cstheme="majorBidi"/>
          <w:szCs w:val="24"/>
        </w:rPr>
      </w:pPr>
      <w:r w:rsidRPr="00235F46">
        <w:rPr>
          <w:rFonts w:cstheme="majorBidi"/>
          <w:szCs w:val="24"/>
        </w:rPr>
        <w:t xml:space="preserve">To enable TSB to make the necessary arrangements, please </w:t>
      </w:r>
      <w:r w:rsidRPr="00235F46">
        <w:rPr>
          <w:rFonts w:cstheme="majorBidi"/>
          <w:b/>
          <w:bCs/>
          <w:szCs w:val="24"/>
        </w:rPr>
        <w:t>register</w:t>
      </w:r>
      <w:r w:rsidRPr="00235F46">
        <w:rPr>
          <w:rFonts w:cstheme="majorBidi"/>
          <w:szCs w:val="24"/>
        </w:rPr>
        <w:t xml:space="preserve"> as soon as possible </w:t>
      </w:r>
      <w:hyperlink r:id="rId28" w:history="1">
        <w:r w:rsidRPr="00E97193">
          <w:rPr>
            <w:rStyle w:val="Hyperlink"/>
            <w:rFonts w:cstheme="majorBidi"/>
            <w:szCs w:val="24"/>
          </w:rPr>
          <w:t>online</w:t>
        </w:r>
      </w:hyperlink>
      <w:r w:rsidRPr="00235F46">
        <w:rPr>
          <w:rFonts w:cstheme="majorBidi"/>
          <w:szCs w:val="24"/>
        </w:rPr>
        <w:t xml:space="preserve"> at </w:t>
      </w:r>
      <w:hyperlink r:id="rId29" w:history="1">
        <w:r w:rsidR="00E97193" w:rsidRPr="00D30E1E">
          <w:rPr>
            <w:rStyle w:val="Hyperlink"/>
          </w:rPr>
          <w:t>http://www.itu.int/online/regsys/ITU-T/misc/edrs.registration.form?_eventid=3000847</w:t>
        </w:r>
      </w:hyperlink>
      <w:r w:rsidRPr="0001486E">
        <w:rPr>
          <w:rFonts w:cstheme="majorBidi"/>
          <w:szCs w:val="24"/>
        </w:rPr>
        <w:t>.</w:t>
      </w:r>
    </w:p>
    <w:p w:rsidR="007177E4" w:rsidRPr="00235F46" w:rsidRDefault="007177E4" w:rsidP="007177E4">
      <w:pPr>
        <w:pStyle w:val="Heading2"/>
        <w:tabs>
          <w:tab w:val="clear" w:pos="794"/>
        </w:tabs>
        <w:rPr>
          <w:rFonts w:cstheme="majorBidi"/>
          <w:szCs w:val="24"/>
        </w:rPr>
      </w:pPr>
      <w:r w:rsidRPr="00235F46">
        <w:rPr>
          <w:rFonts w:cstheme="majorBidi"/>
          <w:szCs w:val="24"/>
        </w:rPr>
        <w:t>How to contribute to the Rapporteurs meetings</w:t>
      </w:r>
    </w:p>
    <w:p w:rsidR="007177E4" w:rsidRPr="00235F46" w:rsidRDefault="007177E4">
      <w:pPr>
        <w:ind w:right="-193"/>
        <w:rPr>
          <w:rFonts w:cstheme="majorBidi"/>
          <w:szCs w:val="24"/>
        </w:rPr>
      </w:pPr>
      <w:r w:rsidRPr="00235F46">
        <w:rPr>
          <w:rFonts w:cstheme="majorBidi"/>
          <w:b/>
          <w:bCs/>
          <w:szCs w:val="24"/>
        </w:rPr>
        <w:t>To</w:t>
      </w:r>
      <w:r w:rsidRPr="00235F46">
        <w:rPr>
          <w:rFonts w:cstheme="majorBidi"/>
          <w:szCs w:val="24"/>
        </w:rPr>
        <w:t xml:space="preserve"> </w:t>
      </w:r>
      <w:r w:rsidRPr="00235F46">
        <w:rPr>
          <w:rFonts w:cstheme="majorBidi"/>
          <w:b/>
          <w:bCs/>
          <w:szCs w:val="24"/>
        </w:rPr>
        <w:t>contribute</w:t>
      </w:r>
      <w:r w:rsidRPr="00235F46">
        <w:rPr>
          <w:rFonts w:cstheme="majorBidi"/>
          <w:szCs w:val="24"/>
        </w:rPr>
        <w:t xml:space="preserve"> to the meetings, please send via email (</w:t>
      </w:r>
      <w:hyperlink w:anchor="_Rapporteurs’_contacts" w:history="1">
        <w:r w:rsidRPr="00235F46">
          <w:rPr>
            <w:rStyle w:val="Hyperlink"/>
            <w:rFonts w:cstheme="majorBidi"/>
            <w:szCs w:val="24"/>
          </w:rPr>
          <w:t>see contacts below</w:t>
        </w:r>
      </w:hyperlink>
      <w:r w:rsidRPr="00235F46">
        <w:rPr>
          <w:rFonts w:cstheme="majorBidi"/>
          <w:szCs w:val="24"/>
        </w:rPr>
        <w:t>) to the responsible</w:t>
      </w:r>
      <w:r>
        <w:rPr>
          <w:rFonts w:cstheme="majorBidi"/>
          <w:szCs w:val="24"/>
        </w:rPr>
        <w:t xml:space="preserve"> </w:t>
      </w:r>
      <w:r w:rsidRPr="00235F46">
        <w:rPr>
          <w:rFonts w:cstheme="majorBidi"/>
          <w:szCs w:val="24"/>
        </w:rPr>
        <w:t>Rapporteur, preferably</w:t>
      </w:r>
      <w:r w:rsidR="003F0D37">
        <w:rPr>
          <w:rFonts w:cstheme="majorBidi"/>
          <w:szCs w:val="24"/>
        </w:rPr>
        <w:t xml:space="preserve"> 7</w:t>
      </w:r>
      <w:r w:rsidRPr="00235F46">
        <w:rPr>
          <w:rFonts w:cstheme="majorBidi"/>
          <w:szCs w:val="24"/>
        </w:rPr>
        <w:t xml:space="preserve"> calendar days before the first day of the Rapporteurs meeting concerned (</w:t>
      </w:r>
      <w:r w:rsidR="00223EEF">
        <w:rPr>
          <w:rFonts w:cstheme="majorBidi"/>
          <w:szCs w:val="24"/>
        </w:rPr>
        <w:t>13</w:t>
      </w:r>
      <w:r w:rsidR="003F0D37">
        <w:rPr>
          <w:rFonts w:cstheme="majorBidi"/>
          <w:szCs w:val="24"/>
        </w:rPr>
        <w:t xml:space="preserve"> </w:t>
      </w:r>
      <w:r w:rsidR="00E97193">
        <w:rPr>
          <w:rFonts w:cstheme="majorBidi"/>
          <w:szCs w:val="24"/>
        </w:rPr>
        <w:t>March 2016</w:t>
      </w:r>
      <w:r w:rsidRPr="008F4E6F">
        <w:rPr>
          <w:rFonts w:cstheme="majorBidi"/>
          <w:szCs w:val="24"/>
        </w:rPr>
        <w:t>)</w:t>
      </w:r>
      <w:r w:rsidRPr="00235F46">
        <w:rPr>
          <w:rFonts w:cstheme="majorBidi"/>
          <w:szCs w:val="24"/>
        </w:rPr>
        <w:t xml:space="preserve"> or directly submit your Contributions by uploading them to the related FTP area as provided below: </w:t>
      </w:r>
    </w:p>
    <w:p w:rsidR="007177E4" w:rsidRPr="00235F46" w:rsidRDefault="007177E4" w:rsidP="007177E4">
      <w:pPr>
        <w:pStyle w:val="Heading2"/>
        <w:tabs>
          <w:tab w:val="clear" w:pos="794"/>
        </w:tabs>
        <w:rPr>
          <w:rFonts w:cstheme="majorBidi"/>
          <w:b w:val="0"/>
          <w:bCs/>
          <w:szCs w:val="24"/>
        </w:rPr>
      </w:pPr>
      <w:bookmarkStart w:id="4" w:name="_LOCATION_OF_MEETING_1"/>
      <w:bookmarkEnd w:id="4"/>
      <w:r w:rsidRPr="00235F46">
        <w:rPr>
          <w:rFonts w:cstheme="majorBidi"/>
          <w:szCs w:val="24"/>
        </w:rPr>
        <w:t>Location of meeting documents</w:t>
      </w:r>
      <w:r w:rsidRPr="00235F46">
        <w:rPr>
          <w:rFonts w:cstheme="majorBidi"/>
          <w:b w:val="0"/>
          <w:bCs/>
          <w:szCs w:val="24"/>
        </w:rPr>
        <w:t>:</w:t>
      </w:r>
    </w:p>
    <w:p w:rsidR="007177E4" w:rsidRPr="00223EEF" w:rsidRDefault="007177E4" w:rsidP="00996DCD">
      <w:pPr>
        <w:tabs>
          <w:tab w:val="clear" w:pos="794"/>
          <w:tab w:val="clear" w:pos="1191"/>
          <w:tab w:val="clear" w:pos="1588"/>
          <w:tab w:val="clear" w:pos="1985"/>
          <w:tab w:val="left" w:pos="1560"/>
        </w:tabs>
        <w:spacing w:after="120"/>
        <w:ind w:left="567" w:hanging="567"/>
        <w:rPr>
          <w:rFonts w:cstheme="majorBidi"/>
          <w:szCs w:val="24"/>
        </w:rPr>
      </w:pPr>
      <w:r w:rsidRPr="00223EEF">
        <w:rPr>
          <w:rFonts w:cstheme="majorBidi"/>
          <w:szCs w:val="24"/>
        </w:rPr>
        <w:t>Question 2/11:</w:t>
      </w:r>
      <w:r w:rsidRPr="00223EEF">
        <w:t xml:space="preserve"> </w:t>
      </w:r>
      <w:hyperlink r:id="rId30" w:history="1">
        <w:r w:rsidR="00996DCD" w:rsidRPr="00223EEF">
          <w:rPr>
            <w:rStyle w:val="Hyperlink"/>
          </w:rPr>
          <w:t>https://www.itu.int/ifa/t/2013/sg11/exchange/wp1/q2/2016-03-France/</w:t>
        </w:r>
      </w:hyperlink>
    </w:p>
    <w:p w:rsidR="007177E4" w:rsidRPr="0001486E" w:rsidRDefault="007177E4" w:rsidP="00996DCD">
      <w:pPr>
        <w:tabs>
          <w:tab w:val="clear" w:pos="794"/>
          <w:tab w:val="clear" w:pos="1191"/>
          <w:tab w:val="clear" w:pos="1588"/>
          <w:tab w:val="clear" w:pos="1985"/>
        </w:tabs>
        <w:spacing w:after="120"/>
        <w:ind w:left="567" w:hanging="567"/>
        <w:rPr>
          <w:rFonts w:cstheme="majorBidi"/>
          <w:szCs w:val="24"/>
          <w:lang w:val="fr-CH"/>
        </w:rPr>
      </w:pPr>
      <w:r w:rsidRPr="0001486E">
        <w:rPr>
          <w:rFonts w:cstheme="majorBidi"/>
          <w:szCs w:val="24"/>
          <w:lang w:val="fr-FR"/>
        </w:rPr>
        <w:t xml:space="preserve">Question </w:t>
      </w:r>
      <w:r>
        <w:rPr>
          <w:rFonts w:cstheme="majorBidi"/>
          <w:szCs w:val="24"/>
          <w:lang w:val="fr-FR"/>
        </w:rPr>
        <w:t>10</w:t>
      </w:r>
      <w:r w:rsidRPr="0001486E">
        <w:rPr>
          <w:rFonts w:cstheme="majorBidi"/>
          <w:szCs w:val="24"/>
          <w:lang w:val="fr-FR"/>
        </w:rPr>
        <w:t xml:space="preserve">/11: </w:t>
      </w:r>
      <w:hyperlink r:id="rId31" w:history="1">
        <w:r w:rsidR="00996DCD" w:rsidRPr="007B0C4E">
          <w:rPr>
            <w:rStyle w:val="Hyperlink"/>
            <w:rFonts w:cstheme="majorBidi"/>
            <w:szCs w:val="24"/>
            <w:lang w:val="fr-FR"/>
          </w:rPr>
          <w:t>https://www.itu.int/ifa/t/2013/sg11/exchange/wp4/q10/2016-03-France/</w:t>
        </w:r>
      </w:hyperlink>
    </w:p>
    <w:p w:rsidR="007177E4" w:rsidRPr="0001486E" w:rsidRDefault="007177E4">
      <w:pPr>
        <w:tabs>
          <w:tab w:val="clear" w:pos="794"/>
          <w:tab w:val="clear" w:pos="1191"/>
          <w:tab w:val="clear" w:pos="1588"/>
          <w:tab w:val="clear" w:pos="1985"/>
        </w:tabs>
        <w:spacing w:after="120"/>
        <w:ind w:left="567" w:hanging="567"/>
        <w:rPr>
          <w:rStyle w:val="Hyperlink"/>
          <w:lang w:val="fr-CH"/>
        </w:rPr>
      </w:pPr>
      <w:r w:rsidRPr="001C43CA">
        <w:rPr>
          <w:rFonts w:cstheme="majorBidi"/>
          <w:szCs w:val="24"/>
          <w:lang w:val="fr-FR"/>
        </w:rPr>
        <w:t xml:space="preserve">Question </w:t>
      </w:r>
      <w:r>
        <w:rPr>
          <w:rFonts w:cstheme="majorBidi"/>
          <w:szCs w:val="24"/>
          <w:lang w:val="fr-FR"/>
        </w:rPr>
        <w:t>11</w:t>
      </w:r>
      <w:r w:rsidRPr="0001486E">
        <w:rPr>
          <w:rFonts w:cstheme="majorBidi"/>
          <w:szCs w:val="24"/>
          <w:lang w:val="fr-FR"/>
        </w:rPr>
        <w:t xml:space="preserve">/11: </w:t>
      </w:r>
      <w:hyperlink r:id="rId32" w:history="1">
        <w:r w:rsidR="00E97193" w:rsidRPr="00205CA1">
          <w:rPr>
            <w:rStyle w:val="Hyperlink"/>
            <w:lang w:val="fr-CH"/>
          </w:rPr>
          <w:t>https://www.itu.int/ifa/t/2013/sg11/exchange/wp4/q11/2016-03-France/</w:t>
        </w:r>
      </w:hyperlink>
    </w:p>
    <w:p w:rsidR="007177E4" w:rsidRPr="0001486E" w:rsidRDefault="007177E4">
      <w:pPr>
        <w:tabs>
          <w:tab w:val="clear" w:pos="794"/>
          <w:tab w:val="clear" w:pos="1191"/>
          <w:tab w:val="clear" w:pos="1588"/>
          <w:tab w:val="clear" w:pos="1985"/>
        </w:tabs>
        <w:spacing w:after="120"/>
        <w:ind w:left="567" w:right="-194" w:hanging="567"/>
        <w:rPr>
          <w:rFonts w:cstheme="majorBidi"/>
          <w:szCs w:val="24"/>
          <w:lang w:val="fr-CH"/>
        </w:rPr>
      </w:pPr>
      <w:r w:rsidRPr="0001486E">
        <w:rPr>
          <w:rFonts w:cstheme="majorBidi"/>
          <w:szCs w:val="24"/>
          <w:lang w:val="fr-FR"/>
        </w:rPr>
        <w:t>Question 1</w:t>
      </w:r>
      <w:r>
        <w:rPr>
          <w:rFonts w:cstheme="majorBidi"/>
          <w:szCs w:val="24"/>
          <w:lang w:val="fr-FR"/>
        </w:rPr>
        <w:t>5</w:t>
      </w:r>
      <w:r w:rsidRPr="0001486E">
        <w:rPr>
          <w:rFonts w:cstheme="majorBidi"/>
          <w:szCs w:val="24"/>
          <w:lang w:val="fr-FR"/>
        </w:rPr>
        <w:t xml:space="preserve">/11: </w:t>
      </w:r>
      <w:hyperlink r:id="rId33" w:history="1">
        <w:r w:rsidR="00E97193" w:rsidRPr="00205CA1">
          <w:rPr>
            <w:lang w:val="fr-CH"/>
          </w:rPr>
          <w:t xml:space="preserve"> </w:t>
        </w:r>
        <w:r w:rsidR="00E97193" w:rsidRPr="00E97193">
          <w:rPr>
            <w:rStyle w:val="Hyperlink"/>
            <w:rFonts w:cstheme="majorBidi"/>
            <w:szCs w:val="24"/>
            <w:lang w:val="fr-FR"/>
          </w:rPr>
          <w:t>https://www.itu.int/ifa/t/2013/sg11/exchange/wp4/q15/2016-03-France/</w:t>
        </w:r>
      </w:hyperlink>
      <w:r w:rsidRPr="0001486E">
        <w:rPr>
          <w:rFonts w:cstheme="majorBidi"/>
          <w:szCs w:val="24"/>
          <w:lang w:val="fr-FR"/>
        </w:rPr>
        <w:t xml:space="preserve"> </w:t>
      </w:r>
    </w:p>
    <w:p w:rsidR="007177E4" w:rsidRPr="00235F46" w:rsidRDefault="007177E4" w:rsidP="00DF65D8">
      <w:pPr>
        <w:tabs>
          <w:tab w:val="clear" w:pos="794"/>
          <w:tab w:val="clear" w:pos="1191"/>
          <w:tab w:val="clear" w:pos="1588"/>
          <w:tab w:val="clear" w:pos="1985"/>
        </w:tabs>
        <w:spacing w:after="120"/>
        <w:ind w:right="-52"/>
        <w:rPr>
          <w:rFonts w:cstheme="majorBidi"/>
          <w:szCs w:val="24"/>
        </w:rPr>
      </w:pPr>
      <w:r w:rsidRPr="00235F46">
        <w:rPr>
          <w:rFonts w:cstheme="majorBidi"/>
          <w:szCs w:val="24"/>
        </w:rPr>
        <w:t xml:space="preserve">Please use the provided set of </w:t>
      </w:r>
      <w:r w:rsidRPr="00235F46">
        <w:rPr>
          <w:rFonts w:cstheme="majorBidi"/>
          <w:b/>
          <w:bCs/>
          <w:szCs w:val="24"/>
        </w:rPr>
        <w:t>templates</w:t>
      </w:r>
      <w:r w:rsidRPr="00235F46">
        <w:rPr>
          <w:rFonts w:cstheme="majorBidi"/>
          <w:szCs w:val="24"/>
        </w:rPr>
        <w:t xml:space="preserve"> to prepare your contribution. The templates are accessible from each ITU-T study group web page, under “Delegate resources”</w:t>
      </w:r>
      <w:r w:rsidRPr="00235F46">
        <w:rPr>
          <w:rFonts w:cstheme="majorBidi"/>
          <w:szCs w:val="24"/>
        </w:rPr>
        <w:br/>
        <w:t>(</w:t>
      </w:r>
      <w:hyperlink r:id="rId34" w:history="1">
        <w:r w:rsidRPr="00B07B55">
          <w:rPr>
            <w:rStyle w:val="Hyperlink"/>
            <w:rFonts w:cstheme="majorBidi"/>
            <w:szCs w:val="24"/>
          </w:rPr>
          <w:t>http://itu.int/ITU-T/studygroups/templates</w:t>
        </w:r>
      </w:hyperlink>
      <w:r w:rsidRPr="00235F46">
        <w:rPr>
          <w:rFonts w:cstheme="majorBidi"/>
          <w:szCs w:val="24"/>
        </w:rPr>
        <w:t>). The name, fax and telephone numbers and e-mail address of the person to be contacted about the contribution should be indicated on the cover page of all documents.</w:t>
      </w:r>
    </w:p>
    <w:p w:rsidR="007177E4" w:rsidRPr="00235F46" w:rsidRDefault="007177E4" w:rsidP="007177E4">
      <w:pPr>
        <w:pStyle w:val="Heading2"/>
        <w:tabs>
          <w:tab w:val="clear" w:pos="794"/>
        </w:tabs>
        <w:spacing w:before="120" w:after="120"/>
        <w:rPr>
          <w:rFonts w:cstheme="majorBidi"/>
          <w:szCs w:val="24"/>
        </w:rPr>
      </w:pPr>
      <w:bookmarkStart w:id="5" w:name="_Rapporteurs’_contacts"/>
      <w:bookmarkEnd w:id="5"/>
      <w:r w:rsidRPr="00235F46">
        <w:rPr>
          <w:rFonts w:cstheme="majorBidi"/>
          <w:szCs w:val="24"/>
        </w:rPr>
        <w:t>Rapporteurs’ contacts</w:t>
      </w:r>
    </w:p>
    <w:tbl>
      <w:tblPr>
        <w:tblStyle w:val="TableGrid"/>
        <w:tblW w:w="0" w:type="auto"/>
        <w:tblLook w:val="04A0" w:firstRow="1" w:lastRow="0" w:firstColumn="1" w:lastColumn="0" w:noHBand="0" w:noVBand="1"/>
      </w:tblPr>
      <w:tblGrid>
        <w:gridCol w:w="1126"/>
        <w:gridCol w:w="3813"/>
      </w:tblGrid>
      <w:tr w:rsidR="00B0228D" w:rsidRPr="006F6937" w:rsidTr="00205CA1">
        <w:trPr>
          <w:cantSplit/>
          <w:trHeight w:hRule="exact" w:val="387"/>
        </w:trPr>
        <w:tc>
          <w:tcPr>
            <w:tcW w:w="0" w:type="auto"/>
            <w:shd w:val="clear" w:color="auto" w:fill="DBE5F1" w:themeFill="accent1" w:themeFillTint="33"/>
          </w:tcPr>
          <w:p w:rsidR="00B0228D" w:rsidRPr="00205CA1" w:rsidRDefault="00B0228D" w:rsidP="00205CA1">
            <w:pPr>
              <w:overflowPunct/>
              <w:autoSpaceDE/>
              <w:autoSpaceDN/>
              <w:adjustRightInd/>
              <w:spacing w:before="40" w:after="40"/>
              <w:jc w:val="center"/>
              <w:textAlignment w:val="auto"/>
              <w:rPr>
                <w:rFonts w:cstheme="majorBidi"/>
                <w:b/>
                <w:bCs/>
                <w:szCs w:val="24"/>
              </w:rPr>
            </w:pPr>
            <w:r w:rsidRPr="00205CA1">
              <w:rPr>
                <w:rFonts w:cstheme="majorBidi"/>
                <w:b/>
                <w:bCs/>
                <w:szCs w:val="24"/>
              </w:rPr>
              <w:t>Question</w:t>
            </w:r>
          </w:p>
        </w:tc>
        <w:tc>
          <w:tcPr>
            <w:tcW w:w="0" w:type="auto"/>
            <w:shd w:val="clear" w:color="auto" w:fill="DBE5F1" w:themeFill="accent1" w:themeFillTint="33"/>
          </w:tcPr>
          <w:p w:rsidR="00B0228D" w:rsidRPr="00205CA1" w:rsidRDefault="00B0228D" w:rsidP="00205CA1">
            <w:pPr>
              <w:overflowPunct/>
              <w:autoSpaceDE/>
              <w:autoSpaceDN/>
              <w:adjustRightInd/>
              <w:spacing w:before="40" w:after="40"/>
              <w:jc w:val="center"/>
              <w:textAlignment w:val="auto"/>
              <w:rPr>
                <w:rFonts w:cstheme="majorBidi"/>
                <w:b/>
                <w:bCs/>
                <w:szCs w:val="24"/>
                <w:lang w:val="fr-CH"/>
              </w:rPr>
            </w:pPr>
            <w:r w:rsidRPr="00205CA1">
              <w:rPr>
                <w:rFonts w:cstheme="majorBidi"/>
                <w:b/>
                <w:bCs/>
                <w:szCs w:val="24"/>
                <w:lang w:val="fr-CH"/>
              </w:rPr>
              <w:t xml:space="preserve">Rapporteur </w:t>
            </w:r>
            <w:r w:rsidR="006F6937">
              <w:rPr>
                <w:rFonts w:cstheme="majorBidi"/>
                <w:b/>
                <w:bCs/>
                <w:szCs w:val="24"/>
                <w:lang w:val="fr-CH"/>
              </w:rPr>
              <w:t>/</w:t>
            </w:r>
            <w:r w:rsidRPr="00205CA1">
              <w:rPr>
                <w:rFonts w:cstheme="majorBidi"/>
                <w:b/>
                <w:bCs/>
                <w:szCs w:val="24"/>
                <w:lang w:val="fr-CH"/>
              </w:rPr>
              <w:t xml:space="preserve"> </w:t>
            </w:r>
            <w:proofErr w:type="spellStart"/>
            <w:r w:rsidRPr="00205CA1">
              <w:rPr>
                <w:rFonts w:cstheme="majorBidi"/>
                <w:b/>
                <w:bCs/>
                <w:szCs w:val="24"/>
                <w:lang w:val="fr-CH"/>
              </w:rPr>
              <w:t>Associate</w:t>
            </w:r>
            <w:proofErr w:type="spellEnd"/>
            <w:r w:rsidRPr="00205CA1">
              <w:rPr>
                <w:rFonts w:cstheme="majorBidi"/>
                <w:b/>
                <w:bCs/>
                <w:szCs w:val="24"/>
                <w:lang w:val="fr-CH"/>
              </w:rPr>
              <w:t xml:space="preserve"> Rapporteur </w:t>
            </w:r>
          </w:p>
          <w:p w:rsidR="00B0228D" w:rsidRPr="00205CA1" w:rsidRDefault="00B0228D" w:rsidP="00205CA1">
            <w:pPr>
              <w:overflowPunct/>
              <w:autoSpaceDE/>
              <w:autoSpaceDN/>
              <w:adjustRightInd/>
              <w:spacing w:before="40" w:after="40"/>
              <w:jc w:val="center"/>
              <w:textAlignment w:val="auto"/>
              <w:rPr>
                <w:rFonts w:cstheme="majorBidi"/>
                <w:b/>
                <w:bCs/>
                <w:szCs w:val="24"/>
                <w:lang w:val="fr-CH"/>
              </w:rPr>
            </w:pPr>
            <w:proofErr w:type="spellStart"/>
            <w:r w:rsidRPr="00205CA1">
              <w:rPr>
                <w:rFonts w:cstheme="majorBidi"/>
                <w:b/>
                <w:bCs/>
                <w:szCs w:val="24"/>
                <w:lang w:val="fr-CH"/>
              </w:rPr>
              <w:t>Associate</w:t>
            </w:r>
            <w:proofErr w:type="spellEnd"/>
          </w:p>
        </w:tc>
      </w:tr>
      <w:tr w:rsidR="00B0228D" w:rsidRPr="006F6937" w:rsidTr="00205CA1">
        <w:trPr>
          <w:cantSplit/>
          <w:trHeight w:hRule="exact" w:val="718"/>
        </w:trPr>
        <w:tc>
          <w:tcPr>
            <w:tcW w:w="0" w:type="auto"/>
          </w:tcPr>
          <w:p w:rsidR="00B0228D" w:rsidRPr="00205CA1" w:rsidRDefault="00B0228D" w:rsidP="00205CA1">
            <w:pPr>
              <w:overflowPunct/>
              <w:autoSpaceDE/>
              <w:autoSpaceDN/>
              <w:adjustRightInd/>
              <w:spacing w:before="40" w:after="40"/>
              <w:textAlignment w:val="auto"/>
              <w:rPr>
                <w:rFonts w:cstheme="majorBidi"/>
                <w:szCs w:val="24"/>
                <w:lang w:val="es-ES_tradnl"/>
              </w:rPr>
            </w:pPr>
            <w:r w:rsidRPr="00205CA1">
              <w:rPr>
                <w:rFonts w:cstheme="majorBidi"/>
                <w:szCs w:val="24"/>
              </w:rPr>
              <w:t>2/11</w:t>
            </w:r>
          </w:p>
        </w:tc>
        <w:tc>
          <w:tcPr>
            <w:tcW w:w="0" w:type="auto"/>
          </w:tcPr>
          <w:p w:rsidR="00B0228D" w:rsidRPr="00205CA1" w:rsidRDefault="00B0228D" w:rsidP="00205CA1">
            <w:pPr>
              <w:tabs>
                <w:tab w:val="left" w:pos="737"/>
                <w:tab w:val="left" w:pos="1134"/>
              </w:tabs>
              <w:overflowPunct/>
              <w:autoSpaceDE/>
              <w:autoSpaceDN/>
              <w:adjustRightInd/>
              <w:spacing w:before="40" w:after="40"/>
              <w:textAlignment w:val="auto"/>
              <w:rPr>
                <w:rFonts w:cstheme="majorBidi"/>
                <w:szCs w:val="24"/>
              </w:rPr>
            </w:pPr>
            <w:r w:rsidRPr="00205CA1">
              <w:rPr>
                <w:rFonts w:cstheme="majorBidi"/>
                <w:szCs w:val="24"/>
                <w:lang w:val="fr-CH"/>
              </w:rPr>
              <w:t xml:space="preserve">Martin Brand </w:t>
            </w:r>
            <w:r w:rsidRPr="00205CA1">
              <w:rPr>
                <w:rFonts w:cstheme="majorBidi"/>
                <w:color w:val="000000"/>
                <w:szCs w:val="24"/>
                <w:lang w:val="fr-CH"/>
              </w:rPr>
              <w:t>(</w:t>
            </w:r>
            <w:proofErr w:type="spellStart"/>
            <w:r w:rsidRPr="00205CA1">
              <w:rPr>
                <w:rFonts w:cstheme="majorBidi"/>
                <w:color w:val="000000"/>
                <w:szCs w:val="24"/>
                <w:lang w:val="fr-CH"/>
              </w:rPr>
              <w:t>Associate</w:t>
            </w:r>
            <w:proofErr w:type="spellEnd"/>
            <w:r w:rsidRPr="00205CA1">
              <w:rPr>
                <w:rFonts w:cstheme="majorBidi"/>
                <w:color w:val="000000"/>
                <w:szCs w:val="24"/>
                <w:lang w:val="fr-CH"/>
              </w:rPr>
              <w:t xml:space="preserve"> Rapporteur)</w:t>
            </w:r>
            <w:r w:rsidRPr="00205CA1">
              <w:rPr>
                <w:rFonts w:cstheme="majorBidi"/>
                <w:szCs w:val="24"/>
              </w:rPr>
              <w:br/>
            </w:r>
            <w:hyperlink r:id="rId35" w:history="1">
              <w:r w:rsidRPr="00205CA1">
                <w:rPr>
                  <w:rStyle w:val="Hyperlink"/>
                  <w:szCs w:val="24"/>
                </w:rPr>
                <w:t>martin.brand@a1telekom.at</w:t>
              </w:r>
            </w:hyperlink>
            <w:r w:rsidRPr="00205CA1">
              <w:rPr>
                <w:rFonts w:cstheme="majorBidi"/>
                <w:szCs w:val="24"/>
              </w:rPr>
              <w:t xml:space="preserve"> </w:t>
            </w:r>
          </w:p>
        </w:tc>
      </w:tr>
      <w:tr w:rsidR="00B0228D" w:rsidRPr="006F6937" w:rsidTr="00205CA1">
        <w:trPr>
          <w:cantSplit/>
          <w:trHeight w:hRule="exact" w:val="712"/>
        </w:trPr>
        <w:tc>
          <w:tcPr>
            <w:tcW w:w="0" w:type="auto"/>
          </w:tcPr>
          <w:p w:rsidR="00B0228D" w:rsidRPr="00205CA1" w:rsidRDefault="00B0228D" w:rsidP="00205CA1">
            <w:pPr>
              <w:spacing w:before="40" w:after="40"/>
              <w:rPr>
                <w:szCs w:val="24"/>
              </w:rPr>
            </w:pPr>
            <w:r w:rsidRPr="00205CA1">
              <w:rPr>
                <w:rFonts w:cstheme="majorBidi"/>
                <w:szCs w:val="24"/>
              </w:rPr>
              <w:t>10/11</w:t>
            </w:r>
          </w:p>
        </w:tc>
        <w:tc>
          <w:tcPr>
            <w:tcW w:w="0" w:type="auto"/>
          </w:tcPr>
          <w:p w:rsidR="00B0228D" w:rsidRPr="00205CA1" w:rsidRDefault="00B0228D" w:rsidP="00205CA1">
            <w:pPr>
              <w:tabs>
                <w:tab w:val="left" w:pos="737"/>
                <w:tab w:val="left" w:pos="1134"/>
              </w:tabs>
              <w:spacing w:before="40" w:after="40"/>
              <w:rPr>
                <w:rFonts w:cstheme="majorBidi"/>
                <w:color w:val="000000"/>
                <w:szCs w:val="24"/>
                <w:lang w:val="en-US"/>
              </w:rPr>
            </w:pPr>
            <w:r w:rsidRPr="00205CA1">
              <w:rPr>
                <w:rFonts w:cstheme="majorBidi"/>
                <w:szCs w:val="24"/>
              </w:rPr>
              <w:t xml:space="preserve">Martin Brand </w:t>
            </w:r>
            <w:r w:rsidRPr="00205CA1">
              <w:rPr>
                <w:rFonts w:cstheme="majorBidi"/>
                <w:color w:val="000000"/>
                <w:szCs w:val="24"/>
                <w:lang w:val="es-ES_tradnl"/>
              </w:rPr>
              <w:t>(Rapporteur)</w:t>
            </w:r>
            <w:r w:rsidRPr="00205CA1">
              <w:rPr>
                <w:rFonts w:cstheme="majorBidi"/>
                <w:szCs w:val="24"/>
              </w:rPr>
              <w:br/>
            </w:r>
            <w:hyperlink r:id="rId36" w:history="1">
              <w:r w:rsidRPr="00205CA1">
                <w:rPr>
                  <w:rStyle w:val="Hyperlink"/>
                  <w:rFonts w:cstheme="majorBidi"/>
                  <w:szCs w:val="24"/>
                </w:rPr>
                <w:t>martin.brand@a1telekom.at</w:t>
              </w:r>
            </w:hyperlink>
          </w:p>
        </w:tc>
      </w:tr>
      <w:tr w:rsidR="00B0228D" w:rsidRPr="006F6937" w:rsidTr="00863C07">
        <w:trPr>
          <w:cantSplit/>
          <w:trHeight w:hRule="exact" w:val="756"/>
        </w:trPr>
        <w:tc>
          <w:tcPr>
            <w:tcW w:w="0" w:type="auto"/>
          </w:tcPr>
          <w:p w:rsidR="00B0228D" w:rsidRPr="00205CA1" w:rsidRDefault="00B0228D" w:rsidP="00205CA1">
            <w:pPr>
              <w:spacing w:before="40" w:after="40"/>
              <w:rPr>
                <w:szCs w:val="24"/>
              </w:rPr>
            </w:pPr>
            <w:r w:rsidRPr="00205CA1">
              <w:rPr>
                <w:rFonts w:cstheme="majorBidi"/>
                <w:szCs w:val="24"/>
              </w:rPr>
              <w:t>11/11</w:t>
            </w:r>
          </w:p>
        </w:tc>
        <w:tc>
          <w:tcPr>
            <w:tcW w:w="0" w:type="auto"/>
          </w:tcPr>
          <w:p w:rsidR="00B0228D" w:rsidRPr="00205CA1" w:rsidRDefault="00B0228D" w:rsidP="00205CA1">
            <w:pPr>
              <w:tabs>
                <w:tab w:val="left" w:pos="737"/>
                <w:tab w:val="left" w:pos="1134"/>
              </w:tabs>
              <w:spacing w:before="40" w:after="40"/>
              <w:rPr>
                <w:rFonts w:cstheme="majorBidi"/>
                <w:color w:val="000000"/>
                <w:szCs w:val="24"/>
                <w:lang w:val="fr-CH"/>
              </w:rPr>
            </w:pPr>
            <w:r w:rsidRPr="00205CA1">
              <w:rPr>
                <w:rFonts w:cstheme="majorBidi"/>
                <w:szCs w:val="24"/>
              </w:rPr>
              <w:t xml:space="preserve">Martin Brand </w:t>
            </w:r>
            <w:r w:rsidRPr="00205CA1">
              <w:rPr>
                <w:rFonts w:cstheme="majorBidi"/>
                <w:color w:val="000000"/>
                <w:szCs w:val="24"/>
                <w:lang w:val="es-ES_tradnl"/>
              </w:rPr>
              <w:t>(Rapporteur)</w:t>
            </w:r>
            <w:r w:rsidRPr="00205CA1">
              <w:rPr>
                <w:rFonts w:cstheme="majorBidi"/>
                <w:szCs w:val="24"/>
              </w:rPr>
              <w:br/>
            </w:r>
            <w:hyperlink r:id="rId37" w:history="1">
              <w:r w:rsidRPr="00205CA1">
                <w:rPr>
                  <w:rStyle w:val="Hyperlink"/>
                  <w:rFonts w:cstheme="majorBidi"/>
                  <w:szCs w:val="24"/>
                </w:rPr>
                <w:t>martin.brand@a1telekom.at</w:t>
              </w:r>
            </w:hyperlink>
          </w:p>
        </w:tc>
      </w:tr>
      <w:tr w:rsidR="00B0228D" w:rsidRPr="00EE2295" w:rsidTr="00205CA1">
        <w:trPr>
          <w:cantSplit/>
          <w:trHeight w:hRule="exact" w:val="716"/>
        </w:trPr>
        <w:tc>
          <w:tcPr>
            <w:tcW w:w="0" w:type="auto"/>
          </w:tcPr>
          <w:p w:rsidR="00B0228D" w:rsidRPr="00205CA1" w:rsidRDefault="00B0228D" w:rsidP="00205CA1">
            <w:pPr>
              <w:spacing w:before="40" w:after="40"/>
              <w:rPr>
                <w:szCs w:val="24"/>
              </w:rPr>
            </w:pPr>
            <w:r w:rsidRPr="00205CA1">
              <w:rPr>
                <w:rFonts w:cstheme="majorBidi"/>
                <w:szCs w:val="24"/>
              </w:rPr>
              <w:t>15/11</w:t>
            </w:r>
          </w:p>
        </w:tc>
        <w:tc>
          <w:tcPr>
            <w:tcW w:w="0" w:type="auto"/>
          </w:tcPr>
          <w:p w:rsidR="00B0228D" w:rsidRPr="00205CA1" w:rsidRDefault="00B0228D" w:rsidP="00205CA1">
            <w:pPr>
              <w:tabs>
                <w:tab w:val="clear" w:pos="1191"/>
                <w:tab w:val="clear" w:pos="1588"/>
                <w:tab w:val="clear" w:pos="1985"/>
                <w:tab w:val="left" w:pos="737"/>
                <w:tab w:val="left" w:pos="1134"/>
              </w:tabs>
              <w:spacing w:before="40" w:after="40"/>
              <w:rPr>
                <w:rStyle w:val="Strong"/>
                <w:rFonts w:cstheme="majorBidi"/>
                <w:b w:val="0"/>
                <w:bCs w:val="0"/>
                <w:color w:val="000000"/>
                <w:szCs w:val="24"/>
                <w:lang w:val="es-ES_tradnl"/>
              </w:rPr>
            </w:pPr>
            <w:r w:rsidRPr="00205CA1">
              <w:rPr>
                <w:rFonts w:cstheme="majorBidi"/>
                <w:color w:val="000000"/>
                <w:szCs w:val="24"/>
                <w:lang w:val="es-ES_tradnl"/>
              </w:rPr>
              <w:t>Eva Ibarrola (</w:t>
            </w:r>
            <w:proofErr w:type="spellStart"/>
            <w:r w:rsidRPr="00205CA1">
              <w:rPr>
                <w:rFonts w:cstheme="majorBidi"/>
                <w:color w:val="000000"/>
                <w:szCs w:val="24"/>
                <w:lang w:val="es-ES_tradnl"/>
              </w:rPr>
              <w:t>Rapporteur</w:t>
            </w:r>
            <w:proofErr w:type="spellEnd"/>
            <w:r w:rsidRPr="00205CA1">
              <w:rPr>
                <w:rFonts w:cstheme="majorBidi"/>
                <w:color w:val="000000"/>
                <w:szCs w:val="24"/>
                <w:lang w:val="es-ES_tradnl"/>
              </w:rPr>
              <w:t>)</w:t>
            </w:r>
            <w:r w:rsidRPr="00205CA1">
              <w:rPr>
                <w:rFonts w:cstheme="majorBidi"/>
                <w:color w:val="000000"/>
                <w:szCs w:val="24"/>
                <w:lang w:val="es-ES_tradnl"/>
              </w:rPr>
              <w:br/>
            </w:r>
            <w:hyperlink r:id="rId38" w:history="1">
              <w:r w:rsidRPr="00205CA1">
                <w:rPr>
                  <w:rStyle w:val="Hyperlink"/>
                  <w:szCs w:val="24"/>
                  <w:lang w:val="es-ES_tradnl"/>
                </w:rPr>
                <w:t>eva.ibarrola@ehu.es</w:t>
              </w:r>
            </w:hyperlink>
            <w:r w:rsidRPr="00205CA1">
              <w:rPr>
                <w:szCs w:val="24"/>
                <w:lang w:val="es-ES_tradnl"/>
              </w:rPr>
              <w:t xml:space="preserve"> </w:t>
            </w:r>
          </w:p>
        </w:tc>
      </w:tr>
    </w:tbl>
    <w:p w:rsidR="00384E5D" w:rsidRDefault="003F0D37" w:rsidP="00205CA1">
      <w:pPr>
        <w:pStyle w:val="Normalaftertitle0"/>
        <w:rPr>
          <w:rFonts w:asciiTheme="majorBidi" w:hAnsiTheme="majorBidi" w:cstheme="majorBidi"/>
          <w:b/>
          <w:bCs/>
          <w:sz w:val="28"/>
          <w:szCs w:val="28"/>
        </w:rPr>
      </w:pPr>
      <w:bookmarkStart w:id="6" w:name="_LOCATION_OF_MEETING"/>
      <w:bookmarkStart w:id="7" w:name="Duties"/>
      <w:bookmarkEnd w:id="6"/>
      <w:bookmarkEnd w:id="7"/>
      <w:r>
        <w:t xml:space="preserve">Please see </w:t>
      </w:r>
      <w:hyperlink w:anchor="Adress_E" w:history="1">
        <w:r w:rsidRPr="003F0D37">
          <w:rPr>
            <w:rStyle w:val="Hyperlink"/>
          </w:rPr>
          <w:t>Annex A</w:t>
        </w:r>
      </w:hyperlink>
      <w:r>
        <w:t xml:space="preserve"> for further information regarding meeting venue</w:t>
      </w:r>
      <w:r w:rsidR="00C35E86">
        <w:t>, hotels</w:t>
      </w:r>
      <w:r>
        <w:t>, documents, registration and visas.</w:t>
      </w:r>
      <w:r w:rsidR="00384E5D">
        <w:rPr>
          <w:rFonts w:asciiTheme="majorBidi" w:hAnsiTheme="majorBidi" w:cstheme="majorBidi"/>
          <w:b/>
          <w:bCs/>
          <w:sz w:val="28"/>
          <w:szCs w:val="28"/>
        </w:rPr>
        <w:br w:type="page"/>
      </w:r>
    </w:p>
    <w:p w:rsidR="00384E5D" w:rsidRPr="003B362E" w:rsidRDefault="00384E5D" w:rsidP="00507464">
      <w:pPr>
        <w:ind w:right="90"/>
        <w:jc w:val="center"/>
        <w:rPr>
          <w:rFonts w:cstheme="majorBidi"/>
          <w:b/>
          <w:bCs/>
          <w:sz w:val="28"/>
          <w:szCs w:val="28"/>
        </w:rPr>
      </w:pPr>
      <w:r w:rsidRPr="003B362E">
        <w:rPr>
          <w:rFonts w:cstheme="majorBidi"/>
          <w:b/>
          <w:bCs/>
          <w:sz w:val="28"/>
          <w:szCs w:val="28"/>
        </w:rPr>
        <w:lastRenderedPageBreak/>
        <w:t xml:space="preserve">ANNEX </w:t>
      </w:r>
      <w:r w:rsidR="002229FA">
        <w:rPr>
          <w:rFonts w:cstheme="majorBidi"/>
          <w:b/>
          <w:bCs/>
          <w:sz w:val="28"/>
          <w:szCs w:val="28"/>
        </w:rPr>
        <w:t>C</w:t>
      </w:r>
    </w:p>
    <w:p w:rsidR="005444BD" w:rsidRPr="0053301F" w:rsidRDefault="005444BD" w:rsidP="00507464">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rPr>
      </w:pPr>
      <w:r w:rsidRPr="007B5B29">
        <w:rPr>
          <w:lang w:val="en-US"/>
        </w:rPr>
        <w:t>(to TSB Collective letter</w:t>
      </w:r>
      <w:r w:rsidR="003F0D37">
        <w:rPr>
          <w:lang w:val="en-US"/>
        </w:rPr>
        <w:t xml:space="preserve"> 10/11</w:t>
      </w:r>
      <w:r w:rsidRPr="007B5B29">
        <w:rPr>
          <w:lang w:val="en-US"/>
        </w:rPr>
        <w:t>)</w:t>
      </w:r>
    </w:p>
    <w:p w:rsidR="00384E5D" w:rsidRPr="00755AEB" w:rsidRDefault="00384E5D" w:rsidP="00507464">
      <w:pPr>
        <w:ind w:right="90"/>
        <w:jc w:val="center"/>
        <w:rPr>
          <w:rFonts w:cstheme="majorBidi"/>
          <w:b/>
          <w:bCs/>
          <w:szCs w:val="24"/>
        </w:rPr>
      </w:pPr>
      <w:r w:rsidRPr="00755AEB">
        <w:rPr>
          <w:rFonts w:cstheme="majorBidi"/>
          <w:b/>
          <w:bCs/>
          <w:szCs w:val="24"/>
        </w:rPr>
        <w:t xml:space="preserve">Draft </w:t>
      </w:r>
      <w:r w:rsidR="00976025" w:rsidRPr="00755AEB">
        <w:rPr>
          <w:rFonts w:cstheme="majorBidi"/>
          <w:b/>
          <w:bCs/>
          <w:szCs w:val="24"/>
        </w:rPr>
        <w:t>Agenda</w:t>
      </w:r>
      <w:r w:rsidR="00A6517E" w:rsidRPr="00755AEB">
        <w:rPr>
          <w:rFonts w:cstheme="majorBidi"/>
          <w:b/>
          <w:bCs/>
          <w:szCs w:val="24"/>
        </w:rPr>
        <w:t xml:space="preserve"> of WP4/11 meeting</w:t>
      </w:r>
    </w:p>
    <w:p w:rsidR="00A6517E" w:rsidRDefault="00A6517E" w:rsidP="00E17C38">
      <w:pPr>
        <w:spacing w:before="480"/>
        <w:rPr>
          <w:lang w:val="en-US" w:eastAsia="ja-JP"/>
        </w:rPr>
      </w:pPr>
      <w:r>
        <w:rPr>
          <w:lang w:eastAsia="ja-JP"/>
        </w:rPr>
        <w:t>The Terms of reference for the meeting are:</w:t>
      </w:r>
    </w:p>
    <w:p w:rsidR="00A6517E" w:rsidRDefault="00A6517E" w:rsidP="00A6517E">
      <w:pPr>
        <w:numPr>
          <w:ilvl w:val="0"/>
          <w:numId w:val="22"/>
        </w:numPr>
        <w:tabs>
          <w:tab w:val="clear" w:pos="794"/>
          <w:tab w:val="clear" w:pos="1191"/>
          <w:tab w:val="clear" w:pos="1588"/>
          <w:tab w:val="clear" w:pos="1985"/>
        </w:tabs>
        <w:overflowPunct/>
        <w:autoSpaceDE/>
        <w:adjustRightInd/>
        <w:textAlignment w:val="auto"/>
        <w:rPr>
          <w:lang w:eastAsia="ja-JP"/>
        </w:rPr>
      </w:pPr>
      <w:r>
        <w:rPr>
          <w:lang w:eastAsia="ja-JP"/>
        </w:rPr>
        <w:t>To discuss the progress of work on:</w:t>
      </w:r>
    </w:p>
    <w:p w:rsidR="00A6517E" w:rsidRDefault="00A6517E" w:rsidP="00A6517E">
      <w:pPr>
        <w:numPr>
          <w:ilvl w:val="0"/>
          <w:numId w:val="22"/>
        </w:numPr>
        <w:tabs>
          <w:tab w:val="clear" w:pos="794"/>
          <w:tab w:val="clear" w:pos="1191"/>
          <w:tab w:val="clear" w:pos="1588"/>
          <w:tab w:val="clear" w:pos="1985"/>
        </w:tabs>
        <w:overflowPunct/>
        <w:autoSpaceDE/>
        <w:adjustRightInd/>
        <w:ind w:left="1134"/>
        <w:textAlignment w:val="auto"/>
        <w:rPr>
          <w:lang w:eastAsia="ja-JP"/>
        </w:rPr>
      </w:pPr>
      <w:r>
        <w:t>Finalizing benchmarking work plan by consenting ITU-T Q.3932.4</w:t>
      </w:r>
      <w:r w:rsidR="00E17C38">
        <w:t>;</w:t>
      </w:r>
    </w:p>
    <w:p w:rsidR="00A6517E" w:rsidRDefault="00A6517E" w:rsidP="00A6517E">
      <w:pPr>
        <w:numPr>
          <w:ilvl w:val="0"/>
          <w:numId w:val="22"/>
        </w:numPr>
        <w:tabs>
          <w:tab w:val="clear" w:pos="794"/>
          <w:tab w:val="clear" w:pos="1191"/>
          <w:tab w:val="clear" w:pos="1588"/>
          <w:tab w:val="clear" w:pos="1985"/>
        </w:tabs>
        <w:overflowPunct/>
        <w:autoSpaceDE/>
        <w:adjustRightInd/>
        <w:ind w:left="1134"/>
        <w:textAlignment w:val="auto"/>
        <w:rPr>
          <w:lang w:eastAsia="ja-JP"/>
        </w:rPr>
      </w:pPr>
      <w:r>
        <w:t>SIP-IMS conformity testing status;</w:t>
      </w:r>
    </w:p>
    <w:p w:rsidR="00A6517E" w:rsidRDefault="00A6517E" w:rsidP="00A6517E">
      <w:pPr>
        <w:numPr>
          <w:ilvl w:val="0"/>
          <w:numId w:val="22"/>
        </w:numPr>
        <w:tabs>
          <w:tab w:val="clear" w:pos="794"/>
          <w:tab w:val="clear" w:pos="1191"/>
          <w:tab w:val="clear" w:pos="1588"/>
          <w:tab w:val="clear" w:pos="1985"/>
        </w:tabs>
        <w:overflowPunct/>
        <w:autoSpaceDE/>
        <w:adjustRightInd/>
        <w:ind w:left="1134"/>
        <w:textAlignment w:val="auto"/>
        <w:rPr>
          <w:lang w:eastAsia="ja-JP"/>
        </w:rPr>
      </w:pPr>
      <w:r>
        <w:t>living list of key technologies, reference table and pilot projects on C&amp;I;</w:t>
      </w:r>
    </w:p>
    <w:p w:rsidR="00A6517E" w:rsidRDefault="00A6517E" w:rsidP="00A6517E">
      <w:pPr>
        <w:numPr>
          <w:ilvl w:val="0"/>
          <w:numId w:val="22"/>
        </w:numPr>
        <w:tabs>
          <w:tab w:val="clear" w:pos="794"/>
          <w:tab w:val="clear" w:pos="1191"/>
          <w:tab w:val="clear" w:pos="1588"/>
          <w:tab w:val="clear" w:pos="1985"/>
        </w:tabs>
        <w:overflowPunct/>
        <w:autoSpaceDE/>
        <w:adjustRightInd/>
        <w:ind w:left="1134"/>
        <w:textAlignment w:val="auto"/>
        <w:rPr>
          <w:lang w:eastAsia="ja-JP"/>
        </w:rPr>
      </w:pPr>
      <w:r>
        <w:rPr>
          <w:lang w:eastAsia="ja-JP"/>
        </w:rPr>
        <w:t xml:space="preserve">testing specifications for </w:t>
      </w:r>
      <w:proofErr w:type="spellStart"/>
      <w:r>
        <w:rPr>
          <w:lang w:eastAsia="ja-JP"/>
        </w:rPr>
        <w:t>VoLTE</w:t>
      </w:r>
      <w:proofErr w:type="spellEnd"/>
      <w:r>
        <w:rPr>
          <w:lang w:eastAsia="ja-JP"/>
        </w:rPr>
        <w:t xml:space="preserve"> interconnection;</w:t>
      </w:r>
    </w:p>
    <w:p w:rsidR="00A6517E" w:rsidRDefault="00A6517E" w:rsidP="00A6517E">
      <w:pPr>
        <w:numPr>
          <w:ilvl w:val="0"/>
          <w:numId w:val="22"/>
        </w:numPr>
        <w:tabs>
          <w:tab w:val="clear" w:pos="794"/>
          <w:tab w:val="clear" w:pos="1191"/>
          <w:tab w:val="clear" w:pos="1588"/>
          <w:tab w:val="clear" w:pos="1985"/>
        </w:tabs>
        <w:overflowPunct/>
        <w:autoSpaceDE/>
        <w:adjustRightInd/>
        <w:ind w:left="1134"/>
        <w:textAlignment w:val="auto"/>
        <w:rPr>
          <w:lang w:eastAsia="ja-JP"/>
        </w:rPr>
      </w:pPr>
      <w:r>
        <w:rPr>
          <w:lang w:eastAsia="ja-JP"/>
        </w:rPr>
        <w:t xml:space="preserve">Revise and develop </w:t>
      </w:r>
      <w:proofErr w:type="spellStart"/>
      <w:r>
        <w:rPr>
          <w:lang w:eastAsia="ja-JP"/>
        </w:rPr>
        <w:t>ToRs</w:t>
      </w:r>
      <w:proofErr w:type="spellEnd"/>
      <w:r>
        <w:rPr>
          <w:lang w:eastAsia="ja-JP"/>
        </w:rPr>
        <w:t xml:space="preserve"> for current and new questions of W</w:t>
      </w:r>
      <w:r w:rsidR="00996DCD">
        <w:rPr>
          <w:lang w:eastAsia="ja-JP"/>
        </w:rPr>
        <w:t>P4/11 for the next study period.</w:t>
      </w:r>
    </w:p>
    <w:p w:rsidR="00976025" w:rsidRDefault="00976025" w:rsidP="005E70E3">
      <w:pPr>
        <w:pStyle w:val="Normalaftertitle0"/>
      </w:pPr>
      <w:r>
        <w:br w:type="page"/>
      </w:r>
    </w:p>
    <w:p w:rsidR="00976025" w:rsidRPr="003B362E" w:rsidRDefault="00E82FE3" w:rsidP="00755AEB">
      <w:pPr>
        <w:ind w:right="-52"/>
        <w:jc w:val="center"/>
        <w:rPr>
          <w:rFonts w:cstheme="majorBidi"/>
          <w:b/>
          <w:bCs/>
          <w:sz w:val="28"/>
          <w:szCs w:val="28"/>
        </w:rPr>
      </w:pPr>
      <w:r>
        <w:rPr>
          <w:rFonts w:cstheme="majorBidi"/>
          <w:b/>
          <w:bCs/>
          <w:sz w:val="28"/>
          <w:szCs w:val="28"/>
        </w:rPr>
        <w:lastRenderedPageBreak/>
        <w:t xml:space="preserve">ANNEX </w:t>
      </w:r>
      <w:r w:rsidR="002229FA">
        <w:rPr>
          <w:rFonts w:cstheme="majorBidi"/>
          <w:b/>
          <w:bCs/>
          <w:sz w:val="28"/>
          <w:szCs w:val="28"/>
        </w:rPr>
        <w:t>D</w:t>
      </w:r>
    </w:p>
    <w:p w:rsidR="00976025" w:rsidRPr="0053301F" w:rsidRDefault="00976025" w:rsidP="00755AEB">
      <w:pPr>
        <w:pStyle w:val="LetterStart"/>
        <w:tabs>
          <w:tab w:val="clear" w:pos="1361"/>
          <w:tab w:val="clear" w:pos="1758"/>
          <w:tab w:val="clear" w:pos="2155"/>
          <w:tab w:val="clear" w:pos="2552"/>
          <w:tab w:val="center" w:pos="4962"/>
        </w:tabs>
        <w:spacing w:before="120" w:after="120" w:line="240" w:lineRule="atLeast"/>
        <w:ind w:left="0" w:right="-52"/>
        <w:jc w:val="center"/>
        <w:rPr>
          <w:b/>
          <w:bCs/>
          <w:sz w:val="16"/>
        </w:rPr>
      </w:pPr>
      <w:r w:rsidRPr="007B5B29">
        <w:rPr>
          <w:lang w:val="en-US"/>
        </w:rPr>
        <w:t>(to TSB Collective letter</w:t>
      </w:r>
      <w:r>
        <w:rPr>
          <w:lang w:val="en-US"/>
        </w:rPr>
        <w:t xml:space="preserve"> 10/11</w:t>
      </w:r>
      <w:r w:rsidRPr="007B5B29">
        <w:rPr>
          <w:lang w:val="en-US"/>
        </w:rPr>
        <w:t>)</w:t>
      </w:r>
    </w:p>
    <w:p w:rsidR="001E661B" w:rsidRPr="006F5E1D" w:rsidRDefault="00976025" w:rsidP="00E17C38">
      <w:pPr>
        <w:spacing w:after="240"/>
        <w:ind w:right="-193"/>
        <w:jc w:val="center"/>
        <w:rPr>
          <w:lang w:eastAsia="ko-KR"/>
        </w:rPr>
      </w:pPr>
      <w:r w:rsidRPr="003B362E">
        <w:rPr>
          <w:rFonts w:cstheme="majorBidi"/>
          <w:szCs w:val="24"/>
        </w:rPr>
        <w:t xml:space="preserve">Draft </w:t>
      </w:r>
      <w:r>
        <w:rPr>
          <w:rFonts w:cstheme="majorBidi"/>
          <w:szCs w:val="24"/>
        </w:rPr>
        <w:t>Timetable</w:t>
      </w:r>
      <w:r w:rsidR="001E661B">
        <w:rPr>
          <w:rFonts w:cstheme="majorBidi"/>
          <w:szCs w:val="24"/>
        </w:rPr>
        <w:t xml:space="preserve"> </w:t>
      </w:r>
      <w:r w:rsidR="001E661B" w:rsidRPr="00E869A5">
        <w:rPr>
          <w:rFonts w:hint="eastAsia"/>
          <w:lang w:eastAsia="ko-KR"/>
        </w:rPr>
        <w:t xml:space="preserve">for the </w:t>
      </w:r>
      <w:r w:rsidR="001E661B">
        <w:rPr>
          <w:lang w:eastAsia="ko-KR"/>
        </w:rPr>
        <w:t>joint WP4/</w:t>
      </w:r>
      <w:r w:rsidR="00925FC8">
        <w:rPr>
          <w:lang w:eastAsia="ko-KR"/>
        </w:rPr>
        <w:t>1</w:t>
      </w:r>
      <w:r w:rsidR="001E661B">
        <w:rPr>
          <w:lang w:eastAsia="ko-KR"/>
        </w:rPr>
        <w:t>1, Q</w:t>
      </w:r>
      <w:r w:rsidR="00056AAE">
        <w:rPr>
          <w:lang w:eastAsia="ko-KR"/>
        </w:rPr>
        <w:t xml:space="preserve">uestion </w:t>
      </w:r>
      <w:r w:rsidR="001E661B">
        <w:rPr>
          <w:lang w:eastAsia="ko-KR"/>
        </w:rPr>
        <w:t xml:space="preserve">2, 10, 11 &amp; 15 Rapporteurs’ and ETSI TC INT </w:t>
      </w:r>
      <w:r w:rsidR="00E17C38">
        <w:rPr>
          <w:lang w:eastAsia="ko-KR"/>
        </w:rPr>
        <w:t xml:space="preserve">meetings </w:t>
      </w:r>
      <w:r w:rsidR="001E661B">
        <w:rPr>
          <w:lang w:eastAsia="ko-KR"/>
        </w:rPr>
        <w:br/>
      </w:r>
      <w:r w:rsidR="001E661B" w:rsidRPr="00354E48">
        <w:rPr>
          <w:i/>
          <w:iCs/>
        </w:rPr>
        <w:t>(</w:t>
      </w:r>
      <w:r w:rsidR="001E661B" w:rsidRPr="00354E48">
        <w:rPr>
          <w:i/>
          <w:iCs/>
          <w:lang w:val="en-US"/>
        </w:rPr>
        <w:t>21-24 March 2016</w:t>
      </w:r>
      <w:r w:rsidR="001E661B" w:rsidRPr="00AD4EEA">
        <w:rPr>
          <w:i/>
          <w:iCs/>
          <w:lang w:val="en-US"/>
        </w:rPr>
        <w:t>)</w:t>
      </w:r>
    </w:p>
    <w:p w:rsidR="001E661B" w:rsidRPr="00D55CFD" w:rsidRDefault="001E661B" w:rsidP="001E661B">
      <w:pPr>
        <w:rPr>
          <w:sz w:val="16"/>
          <w:szCs w:val="16"/>
          <w:lang w:eastAsia="ko-KR"/>
        </w:rPr>
      </w:pPr>
    </w:p>
    <w:tbl>
      <w:tblPr>
        <w:tblW w:w="83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9"/>
        <w:gridCol w:w="442"/>
        <w:gridCol w:w="442"/>
        <w:gridCol w:w="442"/>
        <w:gridCol w:w="442"/>
        <w:gridCol w:w="442"/>
        <w:gridCol w:w="442"/>
        <w:gridCol w:w="442"/>
        <w:gridCol w:w="442"/>
        <w:gridCol w:w="442"/>
        <w:gridCol w:w="442"/>
        <w:gridCol w:w="442"/>
        <w:gridCol w:w="442"/>
        <w:gridCol w:w="442"/>
        <w:gridCol w:w="442"/>
        <w:gridCol w:w="442"/>
        <w:gridCol w:w="443"/>
      </w:tblGrid>
      <w:tr w:rsidR="0068332C" w:rsidRPr="00223EEF" w:rsidTr="0068332C">
        <w:trPr>
          <w:cantSplit/>
          <w:trHeight w:hRule="exact" w:val="793"/>
          <w:tblHeader/>
          <w:jc w:val="center"/>
        </w:trPr>
        <w:tc>
          <w:tcPr>
            <w:tcW w:w="1279" w:type="dxa"/>
            <w:tcBorders>
              <w:top w:val="single" w:sz="18" w:space="0" w:color="FF0000"/>
              <w:left w:val="single" w:sz="18" w:space="0" w:color="FF0000"/>
              <w:bottom w:val="nil"/>
              <w:right w:val="single" w:sz="18" w:space="0" w:color="FF0000"/>
            </w:tcBorders>
            <w:hideMark/>
          </w:tcPr>
          <w:p w:rsidR="0068332C" w:rsidRPr="0035793B" w:rsidRDefault="0068332C" w:rsidP="001E661B">
            <w:pPr>
              <w:widowControl w:val="0"/>
              <w:tabs>
                <w:tab w:val="left" w:pos="1331"/>
                <w:tab w:val="left" w:pos="1430"/>
              </w:tabs>
              <w:spacing w:line="276" w:lineRule="auto"/>
              <w:ind w:right="12"/>
              <w:jc w:val="center"/>
              <w:rPr>
                <w:rFonts w:asciiTheme="majorBidi" w:hAnsiTheme="majorBidi" w:cstheme="majorBidi"/>
                <w:b/>
                <w:bCs/>
                <w:i/>
                <w:sz w:val="18"/>
                <w:szCs w:val="18"/>
              </w:rPr>
            </w:pPr>
            <w:r w:rsidRPr="0035793B">
              <w:rPr>
                <w:rFonts w:asciiTheme="majorBidi" w:hAnsiTheme="majorBidi" w:cstheme="majorBidi"/>
                <w:noProof/>
                <w:sz w:val="18"/>
                <w:szCs w:val="18"/>
                <w:lang w:eastAsia="zh-CN"/>
              </w:rPr>
              <mc:AlternateContent>
                <mc:Choice Requires="wps">
                  <w:drawing>
                    <wp:anchor distT="0" distB="0" distL="114300" distR="114300" simplePos="0" relativeHeight="251663360" behindDoc="0" locked="1" layoutInCell="1" allowOverlap="1" wp14:anchorId="7583C2CC" wp14:editId="5AD508F0">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44D0"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35793B">
            <w:pPr>
              <w:widowControl w:val="0"/>
              <w:tabs>
                <w:tab w:val="left" w:pos="1430"/>
              </w:tabs>
              <w:spacing w:before="4" w:after="4"/>
              <w:ind w:left="113" w:right="113"/>
              <w:jc w:val="center"/>
              <w:rPr>
                <w:rFonts w:asciiTheme="majorBidi" w:eastAsia="SimSun" w:hAnsiTheme="majorBidi" w:cstheme="majorBidi"/>
                <w:b/>
                <w:bCs/>
                <w:color w:val="000000"/>
                <w:sz w:val="18"/>
                <w:szCs w:val="18"/>
                <w:lang w:eastAsia="zh-CN"/>
              </w:rPr>
            </w:pPr>
            <w:r w:rsidRPr="0035793B">
              <w:rPr>
                <w:rFonts w:asciiTheme="majorBidi" w:hAnsiTheme="majorBidi" w:cstheme="majorBidi"/>
                <w:b/>
                <w:bCs/>
                <w:color w:val="000000"/>
                <w:sz w:val="18"/>
                <w:szCs w:val="18"/>
              </w:rPr>
              <w:t xml:space="preserve">Mon </w:t>
            </w:r>
            <w:r w:rsidRPr="0035793B">
              <w:rPr>
                <w:rFonts w:asciiTheme="majorBidi" w:eastAsia="SimSun" w:hAnsiTheme="majorBidi" w:cstheme="majorBidi"/>
                <w:b/>
                <w:bCs/>
                <w:color w:val="000000"/>
                <w:sz w:val="18"/>
                <w:szCs w:val="18"/>
                <w:lang w:eastAsia="zh-CN"/>
              </w:rPr>
              <w:t>21</w:t>
            </w:r>
            <w:r w:rsidR="0035793B">
              <w:rPr>
                <w:rFonts w:asciiTheme="majorBidi" w:eastAsia="SimSun" w:hAnsiTheme="majorBidi" w:cstheme="majorBidi"/>
                <w:b/>
                <w:bCs/>
                <w:color w:val="000000"/>
                <w:sz w:val="18"/>
                <w:szCs w:val="18"/>
                <w:lang w:eastAsia="zh-CN"/>
              </w:rPr>
              <w:t xml:space="preserve"> March</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35793B">
            <w:pPr>
              <w:widowControl w:val="0"/>
              <w:tabs>
                <w:tab w:val="left" w:pos="1430"/>
              </w:tabs>
              <w:spacing w:before="4" w:after="4"/>
              <w:ind w:left="113" w:right="113"/>
              <w:jc w:val="center"/>
              <w:rPr>
                <w:rFonts w:asciiTheme="majorBidi" w:eastAsia="SimSun" w:hAnsiTheme="majorBidi" w:cstheme="majorBidi"/>
                <w:b/>
                <w:bCs/>
                <w:color w:val="000000"/>
                <w:sz w:val="18"/>
                <w:szCs w:val="18"/>
                <w:lang w:eastAsia="zh-CN"/>
              </w:rPr>
            </w:pPr>
            <w:r w:rsidRPr="0035793B">
              <w:rPr>
                <w:rFonts w:asciiTheme="majorBidi" w:hAnsiTheme="majorBidi" w:cstheme="majorBidi"/>
                <w:b/>
                <w:bCs/>
                <w:color w:val="000000"/>
                <w:sz w:val="18"/>
                <w:szCs w:val="18"/>
              </w:rPr>
              <w:t xml:space="preserve">Tue </w:t>
            </w:r>
            <w:r w:rsidRPr="0035793B">
              <w:rPr>
                <w:rFonts w:asciiTheme="majorBidi" w:eastAsia="SimSun" w:hAnsiTheme="majorBidi" w:cstheme="majorBidi"/>
                <w:b/>
                <w:bCs/>
                <w:color w:val="000000"/>
                <w:sz w:val="18"/>
                <w:szCs w:val="18"/>
                <w:lang w:eastAsia="zh-CN"/>
              </w:rPr>
              <w:t>22</w:t>
            </w:r>
            <w:r w:rsidR="0035793B">
              <w:rPr>
                <w:rFonts w:asciiTheme="majorBidi" w:eastAsia="SimSun" w:hAnsiTheme="majorBidi" w:cstheme="majorBidi"/>
                <w:b/>
                <w:bCs/>
                <w:color w:val="000000"/>
                <w:sz w:val="18"/>
                <w:szCs w:val="18"/>
                <w:lang w:eastAsia="zh-CN"/>
              </w:rPr>
              <w:t xml:space="preserve"> March</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35793B">
            <w:pPr>
              <w:widowControl w:val="0"/>
              <w:tabs>
                <w:tab w:val="left" w:pos="1430"/>
              </w:tabs>
              <w:spacing w:before="4" w:after="4"/>
              <w:ind w:left="113" w:right="113"/>
              <w:jc w:val="center"/>
              <w:rPr>
                <w:rFonts w:asciiTheme="majorBidi" w:eastAsia="SimSun" w:hAnsiTheme="majorBidi" w:cstheme="majorBidi"/>
                <w:b/>
                <w:bCs/>
                <w:color w:val="000000"/>
                <w:sz w:val="18"/>
                <w:szCs w:val="18"/>
                <w:lang w:eastAsia="zh-CN"/>
              </w:rPr>
            </w:pPr>
            <w:r w:rsidRPr="0035793B">
              <w:rPr>
                <w:rFonts w:asciiTheme="majorBidi" w:hAnsiTheme="majorBidi" w:cstheme="majorBidi"/>
                <w:b/>
                <w:bCs/>
                <w:color w:val="000000"/>
                <w:sz w:val="18"/>
                <w:szCs w:val="18"/>
              </w:rPr>
              <w:t xml:space="preserve">Wed </w:t>
            </w:r>
            <w:r w:rsidRPr="0035793B">
              <w:rPr>
                <w:rFonts w:asciiTheme="majorBidi" w:eastAsia="SimSun" w:hAnsiTheme="majorBidi" w:cstheme="majorBidi"/>
                <w:b/>
                <w:bCs/>
                <w:color w:val="000000"/>
                <w:sz w:val="18"/>
                <w:szCs w:val="18"/>
                <w:lang w:eastAsia="zh-CN"/>
              </w:rPr>
              <w:t>23</w:t>
            </w:r>
            <w:r w:rsidR="0035793B">
              <w:rPr>
                <w:rFonts w:asciiTheme="majorBidi" w:eastAsia="SimSun" w:hAnsiTheme="majorBidi" w:cstheme="majorBidi"/>
                <w:b/>
                <w:bCs/>
                <w:color w:val="000000"/>
                <w:sz w:val="18"/>
                <w:szCs w:val="18"/>
                <w:lang w:eastAsia="zh-CN"/>
              </w:rPr>
              <w:t xml:space="preserve"> March</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35793B">
            <w:pPr>
              <w:widowControl w:val="0"/>
              <w:tabs>
                <w:tab w:val="left" w:pos="1430"/>
              </w:tabs>
              <w:spacing w:before="4" w:after="4"/>
              <w:ind w:left="113" w:right="113"/>
              <w:jc w:val="center"/>
              <w:rPr>
                <w:rFonts w:asciiTheme="majorBidi" w:eastAsia="SimSun" w:hAnsiTheme="majorBidi" w:cstheme="majorBidi"/>
                <w:b/>
                <w:bCs/>
                <w:color w:val="000000"/>
                <w:sz w:val="18"/>
                <w:szCs w:val="18"/>
                <w:lang w:eastAsia="zh-CN"/>
              </w:rPr>
            </w:pPr>
            <w:r w:rsidRPr="0035793B">
              <w:rPr>
                <w:rFonts w:asciiTheme="majorBidi" w:hAnsiTheme="majorBidi" w:cstheme="majorBidi"/>
                <w:b/>
                <w:bCs/>
                <w:color w:val="000000"/>
                <w:sz w:val="18"/>
                <w:szCs w:val="18"/>
              </w:rPr>
              <w:t>Thu 24</w:t>
            </w:r>
            <w:r w:rsidR="0035793B">
              <w:rPr>
                <w:rFonts w:asciiTheme="majorBidi" w:hAnsiTheme="majorBidi" w:cstheme="majorBidi"/>
                <w:b/>
                <w:bCs/>
                <w:color w:val="000000"/>
                <w:sz w:val="18"/>
                <w:szCs w:val="18"/>
              </w:rPr>
              <w:t xml:space="preserve"> </w:t>
            </w:r>
            <w:r w:rsidR="0035793B">
              <w:rPr>
                <w:rFonts w:asciiTheme="majorBidi" w:eastAsia="SimSun" w:hAnsiTheme="majorBidi" w:cstheme="majorBidi"/>
                <w:b/>
                <w:bCs/>
                <w:color w:val="000000"/>
                <w:sz w:val="18"/>
                <w:szCs w:val="18"/>
                <w:lang w:eastAsia="zh-CN"/>
              </w:rPr>
              <w:t>March</w:t>
            </w:r>
          </w:p>
        </w:tc>
      </w:tr>
      <w:tr w:rsidR="0068332C" w:rsidRPr="00223EEF" w:rsidTr="0068332C">
        <w:trPr>
          <w:cantSplit/>
          <w:trHeight w:hRule="exact" w:val="340"/>
          <w:tblHeader/>
          <w:jc w:val="center"/>
        </w:trPr>
        <w:tc>
          <w:tcPr>
            <w:tcW w:w="1279" w:type="dxa"/>
            <w:tcBorders>
              <w:top w:val="nil"/>
              <w:left w:val="single" w:sz="18" w:space="0" w:color="FF0000"/>
              <w:bottom w:val="single" w:sz="18" w:space="0" w:color="FF0000"/>
              <w:right w:val="single" w:sz="18" w:space="0" w:color="000000"/>
            </w:tcBorders>
            <w:hideMark/>
          </w:tcPr>
          <w:p w:rsidR="0068332C" w:rsidRPr="0035793B" w:rsidRDefault="0068332C" w:rsidP="001E661B">
            <w:pPr>
              <w:widowControl w:val="0"/>
              <w:tabs>
                <w:tab w:val="left" w:pos="1331"/>
                <w:tab w:val="left" w:pos="1430"/>
              </w:tabs>
              <w:spacing w:before="60" w:line="276" w:lineRule="auto"/>
              <w:ind w:right="380"/>
              <w:jc w:val="center"/>
              <w:rPr>
                <w:rFonts w:asciiTheme="majorBidi" w:hAnsiTheme="majorBidi" w:cstheme="majorBidi"/>
                <w:b/>
                <w:bCs/>
                <w:i/>
                <w:sz w:val="18"/>
                <w:szCs w:val="18"/>
              </w:rPr>
            </w:pPr>
            <w:r w:rsidRPr="0035793B">
              <w:rPr>
                <w:rFonts w:asciiTheme="majorBidi" w:hAnsiTheme="majorBidi" w:cstheme="majorBidi"/>
                <w:b/>
                <w:bCs/>
                <w:i/>
                <w:sz w:val="18"/>
                <w:szCs w:val="18"/>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68332C" w:rsidRPr="0035793B" w:rsidRDefault="0068332C" w:rsidP="00223EEF">
            <w:pPr>
              <w:widowControl w:val="0"/>
              <w:tabs>
                <w:tab w:val="left" w:pos="737"/>
                <w:tab w:val="left" w:pos="1134"/>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737"/>
                <w:tab w:val="left" w:pos="1134"/>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737"/>
                <w:tab w:val="left" w:pos="1134"/>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3</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737"/>
                <w:tab w:val="left" w:pos="1134"/>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4</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737"/>
                <w:tab w:val="left" w:pos="1134"/>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737"/>
                <w:tab w:val="left" w:pos="1134"/>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3</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4</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3</w:t>
            </w:r>
          </w:p>
        </w:tc>
        <w:tc>
          <w:tcPr>
            <w:tcW w:w="442" w:type="dxa"/>
            <w:tcBorders>
              <w:top w:val="single" w:sz="18" w:space="0" w:color="FF0000"/>
              <w:left w:val="single" w:sz="18" w:space="0" w:color="FF0000"/>
              <w:bottom w:val="single" w:sz="18" w:space="0" w:color="FF0000"/>
              <w:right w:val="single" w:sz="18" w:space="0" w:color="00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4</w:t>
            </w:r>
          </w:p>
        </w:tc>
        <w:tc>
          <w:tcPr>
            <w:tcW w:w="442" w:type="dxa"/>
            <w:tcBorders>
              <w:top w:val="single" w:sz="18" w:space="0" w:color="FF0000"/>
              <w:left w:val="single" w:sz="18" w:space="0" w:color="00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3</w:t>
            </w:r>
          </w:p>
        </w:tc>
        <w:tc>
          <w:tcPr>
            <w:tcW w:w="443" w:type="dxa"/>
            <w:tcBorders>
              <w:top w:val="single" w:sz="18" w:space="0" w:color="FF0000"/>
              <w:left w:val="single" w:sz="18" w:space="0" w:color="FF0000"/>
              <w:bottom w:val="single" w:sz="18" w:space="0" w:color="FF0000"/>
              <w:right w:val="single" w:sz="18" w:space="0" w:color="FF0000"/>
            </w:tcBorders>
            <w:hideMark/>
          </w:tcPr>
          <w:p w:rsidR="0068332C" w:rsidRPr="0035793B" w:rsidRDefault="0068332C" w:rsidP="00223EEF">
            <w:pPr>
              <w:widowControl w:val="0"/>
              <w:tabs>
                <w:tab w:val="left" w:pos="1430"/>
              </w:tabs>
              <w:spacing w:before="4" w:after="4" w:line="276" w:lineRule="auto"/>
              <w:ind w:left="113" w:right="113"/>
              <w:jc w:val="center"/>
              <w:rPr>
                <w:rFonts w:asciiTheme="majorBidi" w:hAnsiTheme="majorBidi" w:cstheme="majorBidi"/>
                <w:b/>
                <w:bCs/>
                <w:i/>
                <w:sz w:val="18"/>
                <w:szCs w:val="18"/>
              </w:rPr>
            </w:pPr>
            <w:r w:rsidRPr="0035793B">
              <w:rPr>
                <w:rFonts w:asciiTheme="majorBidi" w:hAnsiTheme="majorBidi" w:cstheme="majorBidi"/>
                <w:b/>
                <w:bCs/>
                <w:i/>
                <w:sz w:val="18"/>
                <w:szCs w:val="18"/>
              </w:rPr>
              <w:t>4</w:t>
            </w:r>
          </w:p>
        </w:tc>
      </w:tr>
      <w:tr w:rsidR="0068332C" w:rsidRPr="00223EEF" w:rsidTr="0068332C">
        <w:trPr>
          <w:cantSplit/>
          <w:trHeight w:hRule="exact" w:val="340"/>
          <w:jc w:val="center"/>
        </w:trPr>
        <w:tc>
          <w:tcPr>
            <w:tcW w:w="1279"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68332C" w:rsidRPr="0035793B" w:rsidRDefault="0068332C" w:rsidP="00161783">
            <w:pPr>
              <w:widowControl w:val="0"/>
              <w:tabs>
                <w:tab w:val="left" w:pos="1430"/>
              </w:tabs>
              <w:spacing w:before="0" w:line="276" w:lineRule="auto"/>
              <w:rPr>
                <w:rFonts w:asciiTheme="majorBidi" w:hAnsiTheme="majorBidi" w:cstheme="majorBidi"/>
                <w:b/>
                <w:bCs/>
                <w:sz w:val="18"/>
                <w:szCs w:val="18"/>
              </w:rPr>
            </w:pPr>
            <w:r w:rsidRPr="0035793B">
              <w:rPr>
                <w:rFonts w:asciiTheme="majorBidi" w:hAnsiTheme="majorBidi" w:cstheme="majorBidi"/>
                <w:b/>
                <w:bCs/>
                <w:sz w:val="18"/>
                <w:szCs w:val="18"/>
              </w:rPr>
              <w:t>WP</w:t>
            </w:r>
            <w:r w:rsidR="00161783">
              <w:rPr>
                <w:rFonts w:asciiTheme="majorBidi" w:hAnsiTheme="majorBidi" w:cstheme="majorBidi"/>
                <w:b/>
                <w:bCs/>
                <w:sz w:val="18"/>
                <w:szCs w:val="18"/>
              </w:rPr>
              <w:t>4</w:t>
            </w:r>
            <w:r w:rsidRPr="0035793B">
              <w:rPr>
                <w:rFonts w:asciiTheme="majorBidi" w:hAnsiTheme="majorBidi" w:cstheme="majorBidi"/>
                <w:b/>
                <w:bCs/>
                <w:sz w:val="18"/>
                <w:szCs w:val="18"/>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eastAsia="ja-JP"/>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eastAsia="ja-JP"/>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r w:rsidRPr="0035793B">
              <w:rPr>
                <w:rFonts w:asciiTheme="majorBidi" w:hAnsiTheme="majorBidi" w:cstheme="majorBidi"/>
                <w:b/>
                <w:bCs/>
                <w:sz w:val="18"/>
                <w:szCs w:val="18"/>
                <w:lang w:val="fr-FR"/>
              </w:rPr>
              <w:t>X</w:t>
            </w: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fr-FR"/>
              </w:rPr>
            </w:pPr>
          </w:p>
        </w:tc>
      </w:tr>
      <w:tr w:rsidR="0068332C" w:rsidRPr="00223EEF" w:rsidTr="0068332C">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68332C" w:rsidRPr="0035793B" w:rsidRDefault="0068332C" w:rsidP="001E661B">
            <w:pPr>
              <w:widowControl w:val="0"/>
              <w:tabs>
                <w:tab w:val="left" w:pos="1080"/>
                <w:tab w:val="left" w:pos="1430"/>
              </w:tabs>
              <w:spacing w:before="0"/>
              <w:rPr>
                <w:rFonts w:asciiTheme="majorBidi" w:hAnsiTheme="majorBidi" w:cstheme="majorBidi"/>
                <w:b/>
                <w:bCs/>
                <w:sz w:val="18"/>
                <w:szCs w:val="18"/>
                <w:lang w:val="fr-FR" w:eastAsia="ja-JP"/>
              </w:rPr>
            </w:pPr>
            <w:r w:rsidRPr="0035793B">
              <w:rPr>
                <w:rFonts w:asciiTheme="majorBidi" w:hAnsiTheme="majorBidi" w:cstheme="majorBidi"/>
                <w:b/>
                <w:bCs/>
                <w:sz w:val="18"/>
                <w:szCs w:val="18"/>
                <w:lang w:val="fr-FR"/>
              </w:rPr>
              <w:t>Q2/11</w:t>
            </w: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161783" w:rsidP="00223EEF">
            <w:pPr>
              <w:widowControl w:val="0"/>
              <w:tabs>
                <w:tab w:val="left" w:pos="1430"/>
              </w:tabs>
              <w:spacing w:before="4" w:after="4" w:line="276" w:lineRule="auto"/>
              <w:ind w:left="113" w:right="113"/>
              <w:rPr>
                <w:rFonts w:asciiTheme="majorBidi" w:hAnsiTheme="majorBidi" w:cstheme="majorBidi"/>
                <w:b/>
                <w:bCs/>
                <w:sz w:val="18"/>
                <w:szCs w:val="18"/>
              </w:rPr>
            </w:pPr>
            <w:r>
              <w:rPr>
                <w:rFonts w:asciiTheme="majorBidi" w:hAnsiTheme="majorBidi" w:cstheme="majorBidi"/>
                <w:b/>
                <w:bCs/>
                <w:sz w:val="18"/>
                <w:szCs w:val="18"/>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r w:rsidRPr="0035793B">
              <w:rPr>
                <w:rFonts w:asciiTheme="majorBidi" w:hAnsiTheme="majorBidi" w:cstheme="majorBidi"/>
                <w:b/>
                <w:bCs/>
                <w:sz w:val="18"/>
                <w:szCs w:val="18"/>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r w:rsidRPr="0035793B">
              <w:rPr>
                <w:rFonts w:asciiTheme="majorBidi" w:hAnsiTheme="majorBidi" w:cstheme="majorBidi"/>
                <w:b/>
                <w:bCs/>
                <w:sz w:val="18"/>
                <w:szCs w:val="18"/>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F5231A"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r w:rsidRPr="0035793B">
              <w:rPr>
                <w:rFonts w:asciiTheme="majorBidi" w:hAnsiTheme="majorBidi" w:cstheme="majorBidi"/>
                <w:b/>
                <w:bCs/>
                <w:sz w:val="18"/>
                <w:szCs w:val="18"/>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3"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r>
      <w:tr w:rsidR="0068332C" w:rsidRPr="00223EEF" w:rsidTr="0068332C">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68332C" w:rsidRPr="0035793B" w:rsidRDefault="0068332C" w:rsidP="001E661B">
            <w:pPr>
              <w:widowControl w:val="0"/>
              <w:tabs>
                <w:tab w:val="left" w:pos="1080"/>
                <w:tab w:val="left" w:pos="1430"/>
              </w:tabs>
              <w:spacing w:before="0"/>
              <w:rPr>
                <w:rFonts w:asciiTheme="majorBidi" w:hAnsiTheme="majorBidi" w:cstheme="majorBidi"/>
                <w:b/>
                <w:bCs/>
                <w:sz w:val="18"/>
                <w:szCs w:val="18"/>
                <w:lang w:val="fr-FR"/>
              </w:rPr>
            </w:pPr>
            <w:r w:rsidRPr="0035793B">
              <w:rPr>
                <w:rFonts w:asciiTheme="majorBidi" w:hAnsiTheme="majorBidi" w:cstheme="majorBidi"/>
                <w:b/>
                <w:bCs/>
                <w:sz w:val="18"/>
                <w:szCs w:val="18"/>
                <w:lang w:val="fr-FR"/>
              </w:rPr>
              <w:t>Q</w:t>
            </w:r>
            <w:r w:rsidRPr="0035793B">
              <w:rPr>
                <w:rFonts w:asciiTheme="majorBidi" w:hAnsiTheme="majorBidi" w:cstheme="majorBidi"/>
                <w:b/>
                <w:bCs/>
                <w:sz w:val="18"/>
                <w:szCs w:val="18"/>
                <w:lang w:val="fr-FR" w:eastAsia="ja-JP"/>
              </w:rPr>
              <w:t>10</w:t>
            </w:r>
            <w:r w:rsidRPr="0035793B">
              <w:rPr>
                <w:rFonts w:asciiTheme="majorBidi" w:hAnsiTheme="majorBidi" w:cstheme="majorBidi"/>
                <w:b/>
                <w:bCs/>
                <w:sz w:val="18"/>
                <w:szCs w:val="18"/>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161783"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r>
              <w:rPr>
                <w:rFonts w:asciiTheme="majorBidi" w:hAnsiTheme="majorBidi" w:cstheme="majorBidi"/>
                <w:b/>
                <w:bCs/>
                <w:sz w:val="18"/>
                <w:szCs w:val="18"/>
                <w:lang w:val="fr-FR"/>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r w:rsidRPr="0035793B">
              <w:rPr>
                <w:rFonts w:asciiTheme="majorBidi" w:hAnsiTheme="majorBidi" w:cstheme="majorBidi"/>
                <w:b/>
                <w:bCs/>
                <w:sz w:val="18"/>
                <w:szCs w:val="18"/>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737"/>
                <w:tab w:val="left" w:pos="1080"/>
                <w:tab w:val="left" w:pos="1134"/>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737"/>
                <w:tab w:val="left" w:pos="1080"/>
                <w:tab w:val="left" w:pos="1134"/>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1080"/>
                <w:tab w:val="left" w:pos="1430"/>
              </w:tabs>
              <w:spacing w:before="4" w:after="4" w:line="276" w:lineRule="auto"/>
              <w:ind w:left="113" w:right="113"/>
              <w:rPr>
                <w:rFonts w:asciiTheme="majorBidi" w:hAnsiTheme="majorBidi" w:cstheme="majorBidi"/>
                <w:b/>
                <w:bCs/>
                <w:sz w:val="18"/>
                <w:szCs w:val="18"/>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lang w:val="en-US"/>
              </w:rPr>
            </w:pPr>
          </w:p>
        </w:tc>
      </w:tr>
      <w:tr w:rsidR="0068332C" w:rsidRPr="00223EEF" w:rsidTr="0068332C">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68332C" w:rsidRPr="0035793B" w:rsidRDefault="0068332C" w:rsidP="001E661B">
            <w:pPr>
              <w:widowControl w:val="0"/>
              <w:tabs>
                <w:tab w:val="left" w:pos="1080"/>
                <w:tab w:val="left" w:pos="1430"/>
              </w:tabs>
              <w:spacing w:before="0"/>
              <w:rPr>
                <w:rFonts w:asciiTheme="majorBidi" w:hAnsiTheme="majorBidi" w:cstheme="majorBidi"/>
                <w:b/>
                <w:bCs/>
                <w:sz w:val="18"/>
                <w:szCs w:val="18"/>
                <w:lang w:val="fr-FR"/>
              </w:rPr>
            </w:pPr>
            <w:r w:rsidRPr="0035793B">
              <w:rPr>
                <w:rFonts w:asciiTheme="majorBidi" w:hAnsiTheme="majorBidi" w:cstheme="majorBidi"/>
                <w:b/>
                <w:bCs/>
                <w:sz w:val="18"/>
                <w:szCs w:val="18"/>
                <w:lang w:val="fr-FR"/>
              </w:rPr>
              <w:t>Q</w:t>
            </w:r>
            <w:r w:rsidRPr="0035793B">
              <w:rPr>
                <w:rFonts w:asciiTheme="majorBidi" w:hAnsiTheme="majorBidi" w:cstheme="majorBidi"/>
                <w:b/>
                <w:bCs/>
                <w:sz w:val="18"/>
                <w:szCs w:val="18"/>
                <w:lang w:val="fr-FR" w:eastAsia="ja-JP"/>
              </w:rPr>
              <w:t>11</w:t>
            </w:r>
            <w:r w:rsidRPr="0035793B">
              <w:rPr>
                <w:rFonts w:asciiTheme="majorBidi" w:hAnsiTheme="majorBidi" w:cstheme="majorBidi"/>
                <w:b/>
                <w:bCs/>
                <w:sz w:val="18"/>
                <w:szCs w:val="18"/>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161783" w:rsidP="00223EEF">
            <w:pPr>
              <w:widowControl w:val="0"/>
              <w:tabs>
                <w:tab w:val="left" w:pos="1430"/>
              </w:tabs>
              <w:spacing w:before="4" w:after="4" w:line="276" w:lineRule="auto"/>
              <w:ind w:left="113" w:right="113"/>
              <w:rPr>
                <w:rFonts w:asciiTheme="majorBidi" w:hAnsiTheme="majorBidi" w:cstheme="majorBidi"/>
                <w:b/>
                <w:bCs/>
                <w:sz w:val="18"/>
                <w:szCs w:val="18"/>
              </w:rPr>
            </w:pPr>
            <w:r>
              <w:rPr>
                <w:rFonts w:asciiTheme="majorBidi" w:hAnsiTheme="majorBidi" w:cstheme="majorBidi"/>
                <w:b/>
                <w:bCs/>
                <w:sz w:val="18"/>
                <w:szCs w:val="18"/>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rPr>
            </w:pPr>
            <w:r w:rsidRPr="0035793B">
              <w:rPr>
                <w:rFonts w:asciiTheme="majorBidi" w:hAnsiTheme="majorBidi" w:cstheme="majorBidi"/>
                <w:b/>
                <w:bCs/>
                <w:sz w:val="18"/>
                <w:szCs w:val="18"/>
              </w:rPr>
              <w:t>X</w:t>
            </w:r>
          </w:p>
        </w:tc>
        <w:tc>
          <w:tcPr>
            <w:tcW w:w="442" w:type="dxa"/>
            <w:tcBorders>
              <w:top w:val="single" w:sz="4" w:space="0" w:color="auto"/>
              <w:left w:val="single" w:sz="8" w:space="0" w:color="000000"/>
              <w:bottom w:val="single" w:sz="4" w:space="0" w:color="auto"/>
              <w:right w:val="single" w:sz="6"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lang w:eastAsia="ja-JP"/>
              </w:rPr>
            </w:pPr>
            <w:r w:rsidRPr="0035793B">
              <w:rPr>
                <w:rFonts w:asciiTheme="majorBidi" w:hAnsiTheme="majorBidi" w:cstheme="majorBidi"/>
                <w:b/>
                <w:bCs/>
                <w:sz w:val="18"/>
                <w:szCs w:val="18"/>
                <w:lang w:eastAsia="ja-JP"/>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lang w:eastAsia="ja-JP"/>
              </w:rPr>
            </w:pP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lang w:eastAsia="ja-JP"/>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rPr>
            </w:pPr>
            <w:r w:rsidRPr="0035793B">
              <w:rPr>
                <w:rFonts w:asciiTheme="majorBidi" w:hAnsiTheme="majorBidi" w:cstheme="majorBidi"/>
                <w:b/>
                <w:bCs/>
                <w:sz w:val="18"/>
                <w:szCs w:val="18"/>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F5231A" w:rsidP="00223EEF">
            <w:pPr>
              <w:widowControl w:val="0"/>
              <w:tabs>
                <w:tab w:val="left" w:pos="1430"/>
              </w:tabs>
              <w:spacing w:before="4" w:after="4" w:line="276" w:lineRule="auto"/>
              <w:ind w:left="113" w:right="113"/>
              <w:rPr>
                <w:rFonts w:asciiTheme="majorBidi" w:hAnsiTheme="majorBidi" w:cstheme="majorBidi"/>
                <w:b/>
                <w:bCs/>
                <w:sz w:val="18"/>
                <w:szCs w:val="18"/>
              </w:rPr>
            </w:pPr>
            <w:r w:rsidRPr="0035793B">
              <w:rPr>
                <w:rFonts w:asciiTheme="majorBidi" w:hAnsiTheme="majorBidi" w:cstheme="majorBidi"/>
                <w:b/>
                <w:bCs/>
                <w:sz w:val="18"/>
                <w:szCs w:val="18"/>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68332C" w:rsidRPr="0035793B" w:rsidRDefault="00F5231A" w:rsidP="00223EEF">
            <w:pPr>
              <w:widowControl w:val="0"/>
              <w:tabs>
                <w:tab w:val="left" w:pos="1430"/>
              </w:tabs>
              <w:spacing w:before="4" w:after="4" w:line="276" w:lineRule="auto"/>
              <w:ind w:left="113" w:right="113"/>
              <w:rPr>
                <w:rFonts w:asciiTheme="majorBidi" w:hAnsiTheme="majorBidi" w:cstheme="majorBidi"/>
                <w:b/>
                <w:bCs/>
                <w:sz w:val="18"/>
                <w:szCs w:val="18"/>
              </w:rPr>
            </w:pPr>
            <w:r w:rsidRPr="0035793B">
              <w:rPr>
                <w:rFonts w:asciiTheme="majorBidi" w:hAnsiTheme="majorBidi" w:cstheme="majorBidi"/>
                <w:b/>
                <w:bCs/>
                <w:sz w:val="18"/>
                <w:szCs w:val="18"/>
                <w:lang w:eastAsia="ja-JP"/>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68332C" w:rsidRPr="0035793B" w:rsidRDefault="0068332C" w:rsidP="00223EEF">
            <w:pPr>
              <w:widowControl w:val="0"/>
              <w:tabs>
                <w:tab w:val="left" w:pos="1430"/>
              </w:tabs>
              <w:spacing w:before="4" w:after="4" w:line="276" w:lineRule="auto"/>
              <w:ind w:left="113" w:right="113"/>
              <w:rPr>
                <w:rFonts w:asciiTheme="majorBidi" w:hAnsiTheme="majorBidi" w:cstheme="majorBidi"/>
                <w:b/>
                <w:bCs/>
                <w:sz w:val="18"/>
                <w:szCs w:val="18"/>
                <w:lang w:val="en-US"/>
              </w:rPr>
            </w:pPr>
          </w:p>
        </w:tc>
      </w:tr>
      <w:tr w:rsidR="00F5231A" w:rsidRPr="00223EEF" w:rsidTr="0068332C">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5231A" w:rsidRPr="0035793B" w:rsidRDefault="00F5231A" w:rsidP="00F5231A">
            <w:pPr>
              <w:widowControl w:val="0"/>
              <w:tabs>
                <w:tab w:val="left" w:pos="1080"/>
                <w:tab w:val="left" w:pos="1430"/>
              </w:tabs>
              <w:spacing w:before="0"/>
              <w:rPr>
                <w:rFonts w:asciiTheme="majorBidi" w:hAnsiTheme="majorBidi" w:cstheme="majorBidi"/>
                <w:b/>
                <w:bCs/>
                <w:sz w:val="18"/>
                <w:szCs w:val="18"/>
                <w:lang w:val="fr-FR" w:eastAsia="ja-JP"/>
              </w:rPr>
            </w:pPr>
            <w:r w:rsidRPr="0035793B">
              <w:rPr>
                <w:rFonts w:asciiTheme="majorBidi" w:hAnsiTheme="majorBidi" w:cstheme="majorBidi"/>
                <w:b/>
                <w:bCs/>
                <w:sz w:val="18"/>
                <w:szCs w:val="18"/>
                <w:lang w:val="fr-FR"/>
              </w:rPr>
              <w:t>Q</w:t>
            </w:r>
            <w:r w:rsidRPr="0035793B">
              <w:rPr>
                <w:rFonts w:asciiTheme="majorBidi" w:hAnsiTheme="majorBidi" w:cstheme="majorBidi"/>
                <w:b/>
                <w:bCs/>
                <w:sz w:val="18"/>
                <w:szCs w:val="18"/>
                <w:lang w:val="fr-FR" w:eastAsia="ja-JP"/>
              </w:rPr>
              <w:t>15</w:t>
            </w:r>
            <w:r w:rsidRPr="0035793B">
              <w:rPr>
                <w:rFonts w:asciiTheme="majorBidi" w:hAnsiTheme="majorBidi" w:cstheme="majorBidi"/>
                <w:b/>
                <w:bCs/>
                <w:sz w:val="18"/>
                <w:szCs w:val="18"/>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r>
              <w:rPr>
                <w:rFonts w:asciiTheme="majorBidi" w:hAnsiTheme="majorBidi" w:cstheme="majorBidi"/>
                <w:b/>
                <w:bCs/>
                <w:sz w:val="18"/>
                <w:szCs w:val="18"/>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6"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F5231A"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r w:rsidRPr="00F5231A">
              <w:rPr>
                <w:rFonts w:asciiTheme="majorBidi" w:hAnsiTheme="majorBidi" w:cstheme="majorBidi"/>
                <w:b/>
                <w:bCs/>
                <w:sz w:val="18"/>
                <w:szCs w:val="18"/>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5231A" w:rsidRPr="00F5231A"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r w:rsidRPr="00F5231A">
              <w:rPr>
                <w:rFonts w:asciiTheme="majorBidi" w:hAnsiTheme="majorBidi" w:cstheme="majorBidi"/>
                <w:b/>
                <w:bCs/>
                <w:sz w:val="18"/>
                <w:szCs w:val="18"/>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5231A" w:rsidRPr="00F5231A"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F5231A"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F5231A"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F5231A" w:rsidRPr="00F5231A" w:rsidRDefault="00F5231A" w:rsidP="00F5231A">
            <w:pPr>
              <w:widowControl w:val="0"/>
              <w:tabs>
                <w:tab w:val="left" w:pos="1430"/>
              </w:tabs>
              <w:spacing w:before="4" w:after="4" w:line="276" w:lineRule="auto"/>
              <w:ind w:left="113" w:right="113"/>
              <w:rPr>
                <w:rFonts w:asciiTheme="majorBidi" w:hAnsiTheme="majorBid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35793B" w:rsidRDefault="00F5231A" w:rsidP="00F5231A">
            <w:pPr>
              <w:widowControl w:val="0"/>
              <w:tabs>
                <w:tab w:val="left" w:pos="737"/>
                <w:tab w:val="left" w:pos="1134"/>
                <w:tab w:val="left" w:pos="1430"/>
              </w:tabs>
              <w:spacing w:before="4" w:after="4" w:line="276" w:lineRule="auto"/>
              <w:ind w:left="113" w:right="113"/>
              <w:rPr>
                <w:rFonts w:asciiTheme="majorBidi" w:hAnsiTheme="majorBid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5231A" w:rsidRPr="0035793B" w:rsidRDefault="00F5231A" w:rsidP="00F5231A">
            <w:pPr>
              <w:widowControl w:val="0"/>
              <w:tabs>
                <w:tab w:val="left" w:pos="1430"/>
              </w:tabs>
              <w:spacing w:before="4" w:after="4" w:line="276" w:lineRule="auto"/>
              <w:ind w:left="113" w:right="113"/>
              <w:rPr>
                <w:rFonts w:asciiTheme="majorBidi" w:hAnsiTheme="majorBidi" w:cstheme="majorBidi"/>
                <w:b/>
                <w:bCs/>
                <w:sz w:val="18"/>
                <w:szCs w:val="18"/>
                <w:lang w:val="en-US" w:eastAsia="zh-CN"/>
              </w:rPr>
            </w:pPr>
          </w:p>
        </w:tc>
      </w:tr>
    </w:tbl>
    <w:p w:rsidR="00DF548F" w:rsidRPr="00223EEF" w:rsidRDefault="00DF548F" w:rsidP="00925FC8">
      <w:pPr>
        <w:ind w:firstLine="567"/>
        <w:rPr>
          <w:rFonts w:eastAsia="SimSun"/>
          <w:b/>
          <w:bCs/>
          <w:i/>
          <w:iCs/>
          <w:sz w:val="22"/>
          <w:szCs w:val="22"/>
          <w:lang w:val="en-US" w:eastAsia="ko-KR"/>
        </w:rPr>
      </w:pPr>
      <w:r w:rsidRPr="00223EEF">
        <w:rPr>
          <w:rFonts w:eastAsia="SimSun"/>
          <w:b/>
          <w:bCs/>
          <w:i/>
          <w:iCs/>
          <w:sz w:val="22"/>
          <w:szCs w:val="22"/>
          <w:lang w:eastAsia="ja-JP"/>
        </w:rPr>
        <w:t>Session 1: 0930 – 1100;</w:t>
      </w:r>
      <w:r w:rsidRPr="00223EEF">
        <w:rPr>
          <w:rFonts w:eastAsia="SimSun"/>
          <w:b/>
          <w:bCs/>
          <w:i/>
          <w:iCs/>
          <w:sz w:val="22"/>
          <w:szCs w:val="22"/>
          <w:lang w:eastAsia="ja-JP"/>
        </w:rPr>
        <w:tab/>
        <w:t>Session 2: 1130-1300;   Session 3: 1430-1600;   Session 4: 1630-18</w:t>
      </w:r>
      <w:bookmarkStart w:id="8" w:name="_ANNEX_3_Updated"/>
      <w:bookmarkEnd w:id="8"/>
      <w:r w:rsidRPr="00223EEF">
        <w:rPr>
          <w:rFonts w:eastAsia="SimSun"/>
          <w:b/>
          <w:bCs/>
          <w:i/>
          <w:iCs/>
          <w:sz w:val="22"/>
          <w:szCs w:val="22"/>
          <w:lang w:eastAsia="ja-JP"/>
        </w:rPr>
        <w:t>:00</w:t>
      </w:r>
    </w:p>
    <w:p w:rsidR="00161783" w:rsidRDefault="00161783" w:rsidP="00925FC8">
      <w:pPr>
        <w:pStyle w:val="Normalaftertitle0"/>
        <w:rPr>
          <w:i/>
          <w:iCs/>
          <w:szCs w:val="24"/>
          <w:u w:val="single"/>
        </w:rPr>
      </w:pPr>
      <w:r>
        <w:rPr>
          <w:i/>
          <w:iCs/>
          <w:szCs w:val="24"/>
          <w:u w:val="single"/>
        </w:rPr>
        <w:t>NOTE</w:t>
      </w:r>
      <w:r w:rsidRPr="00161783">
        <w:rPr>
          <w:i/>
          <w:iCs/>
          <w:szCs w:val="24"/>
        </w:rPr>
        <w:t xml:space="preserve">: C </w:t>
      </w:r>
      <w:r>
        <w:rPr>
          <w:i/>
          <w:iCs/>
          <w:szCs w:val="24"/>
        </w:rPr>
        <w:t>represents a coordination session</w:t>
      </w:r>
    </w:p>
    <w:p w:rsidR="00384E5D" w:rsidRDefault="001E661B" w:rsidP="00925FC8">
      <w:pPr>
        <w:pStyle w:val="Normalaftertitle0"/>
        <w:rPr>
          <w:i/>
          <w:iCs/>
          <w:szCs w:val="24"/>
        </w:rPr>
      </w:pPr>
      <w:r w:rsidRPr="00223EEF">
        <w:rPr>
          <w:i/>
          <w:iCs/>
          <w:szCs w:val="24"/>
          <w:u w:val="single"/>
        </w:rPr>
        <w:t>NOTE</w:t>
      </w:r>
      <w:r w:rsidRPr="00161783">
        <w:rPr>
          <w:i/>
          <w:iCs/>
          <w:szCs w:val="24"/>
        </w:rPr>
        <w:t>:</w:t>
      </w:r>
      <w:r w:rsidRPr="00223EEF">
        <w:rPr>
          <w:i/>
          <w:iCs/>
          <w:szCs w:val="24"/>
        </w:rPr>
        <w:t xml:space="preserve"> The joint meetings with ETSI TC INT are not indicated in the above time table, which is a draft and will be finalized in coordination with ETSI TC INT time plan.</w:t>
      </w:r>
    </w:p>
    <w:p w:rsidR="00223EEF" w:rsidRPr="00223EEF" w:rsidRDefault="00223EEF" w:rsidP="00755AEB">
      <w:pPr>
        <w:spacing w:before="360"/>
        <w:jc w:val="center"/>
      </w:pPr>
      <w:r>
        <w:t>____________</w:t>
      </w:r>
    </w:p>
    <w:sectPr w:rsidR="00223EEF" w:rsidRPr="00223EEF" w:rsidSect="00C02209">
      <w:headerReference w:type="default" r:id="rId39"/>
      <w:footerReference w:type="default" r:id="rId40"/>
      <w:footerReference w:type="first" r:id="rId41"/>
      <w:type w:val="oddPage"/>
      <w:pgSz w:w="11907" w:h="16834" w:code="9"/>
      <w:pgMar w:top="454" w:right="1089" w:bottom="454"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7B" w:rsidRDefault="0085277B">
      <w:r>
        <w:separator/>
      </w:r>
    </w:p>
  </w:endnote>
  <w:endnote w:type="continuationSeparator" w:id="0">
    <w:p w:rsidR="0085277B" w:rsidRDefault="0085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C" w:rsidRPr="00196AB1" w:rsidRDefault="0068332C" w:rsidP="003327A2">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10</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C" w:rsidRPr="00C345C7" w:rsidRDefault="0068332C" w:rsidP="00DA6274">
    <w:pPr>
      <w:pStyle w:val="Footer"/>
      <w:spacing w:before="120"/>
      <w:jc w:val="cente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4967CE">
        <w:rPr>
          <w:rStyle w:val="Hyperlink"/>
          <w:rFonts w:ascii="Calibri" w:hAnsi="Calibri" w:cs="Calibri"/>
          <w:caps w:val="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7B" w:rsidRDefault="0085277B">
      <w:r>
        <w:t>____________________</w:t>
      </w:r>
    </w:p>
  </w:footnote>
  <w:footnote w:type="continuationSeparator" w:id="0">
    <w:p w:rsidR="0085277B" w:rsidRDefault="0085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C" w:rsidRPr="00C740E1" w:rsidRDefault="00A40FD8" w:rsidP="00793A9E">
    <w:pPr>
      <w:pStyle w:val="Header"/>
      <w:spacing w:after="240"/>
      <w:rPr>
        <w:lang w:val="en-US"/>
      </w:rPr>
    </w:pPr>
    <w:sdt>
      <w:sdtPr>
        <w:id w:val="526448189"/>
        <w:docPartObj>
          <w:docPartGallery w:val="Page Numbers (Top of Page)"/>
          <w:docPartUnique/>
        </w:docPartObj>
      </w:sdtPr>
      <w:sdtEndPr>
        <w:rPr>
          <w:noProof/>
        </w:rPr>
      </w:sdtEndPr>
      <w:sdtContent>
        <w:r w:rsidR="0068332C">
          <w:t xml:space="preserve">- </w:t>
        </w:r>
        <w:r w:rsidR="0068332C">
          <w:fldChar w:fldCharType="begin"/>
        </w:r>
        <w:r w:rsidR="0068332C">
          <w:instrText xml:space="preserve"> PAGE   \* MERGEFORMAT </w:instrText>
        </w:r>
        <w:r w:rsidR="0068332C">
          <w:fldChar w:fldCharType="separate"/>
        </w:r>
        <w:r>
          <w:rPr>
            <w:noProof/>
          </w:rPr>
          <w:t>7</w:t>
        </w:r>
        <w:r w:rsidR="0068332C">
          <w:rPr>
            <w:noProof/>
          </w:rPr>
          <w:fldChar w:fldCharType="end"/>
        </w:r>
      </w:sdtContent>
    </w:sdt>
    <w:r w:rsidR="0068332C">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26B61D5"/>
    <w:multiLevelType w:val="hybridMultilevel"/>
    <w:tmpl w:val="F8E04114"/>
    <w:lvl w:ilvl="0" w:tplc="B242F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1569A"/>
    <w:multiLevelType w:val="hybridMultilevel"/>
    <w:tmpl w:val="17AECA10"/>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8A4B08"/>
    <w:multiLevelType w:val="hybridMultilevel"/>
    <w:tmpl w:val="77E04AEC"/>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1"/>
  </w:num>
  <w:num w:numId="14">
    <w:abstractNumId w:val="20"/>
  </w:num>
  <w:num w:numId="15">
    <w:abstractNumId w:val="12"/>
  </w:num>
  <w:num w:numId="16">
    <w:abstractNumId w:val="10"/>
  </w:num>
  <w:num w:numId="17">
    <w:abstractNumId w:val="13"/>
  </w:num>
  <w:num w:numId="18">
    <w:abstractNumId w:val="18"/>
  </w:num>
  <w:num w:numId="19">
    <w:abstractNumId w:val="16"/>
  </w:num>
  <w:num w:numId="20">
    <w:abstractNumId w:val="14"/>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24F1"/>
    <w:rsid w:val="000174AD"/>
    <w:rsid w:val="000305E1"/>
    <w:rsid w:val="000473DF"/>
    <w:rsid w:val="00053AD3"/>
    <w:rsid w:val="00056AAE"/>
    <w:rsid w:val="000A7D55"/>
    <w:rsid w:val="000B46FB"/>
    <w:rsid w:val="000B7817"/>
    <w:rsid w:val="000C2E8E"/>
    <w:rsid w:val="000D49FB"/>
    <w:rsid w:val="000E0E7C"/>
    <w:rsid w:val="000F1B4B"/>
    <w:rsid w:val="00124AE2"/>
    <w:rsid w:val="00126E71"/>
    <w:rsid w:val="0012744F"/>
    <w:rsid w:val="00156DFF"/>
    <w:rsid w:val="00156F66"/>
    <w:rsid w:val="00161783"/>
    <w:rsid w:val="001809AC"/>
    <w:rsid w:val="00182528"/>
    <w:rsid w:val="0018500B"/>
    <w:rsid w:val="001863B9"/>
    <w:rsid w:val="00196A19"/>
    <w:rsid w:val="00196AB1"/>
    <w:rsid w:val="001C0948"/>
    <w:rsid w:val="001C3CDB"/>
    <w:rsid w:val="001E661B"/>
    <w:rsid w:val="00202DC1"/>
    <w:rsid w:val="00205CA1"/>
    <w:rsid w:val="00207214"/>
    <w:rsid w:val="002116EE"/>
    <w:rsid w:val="002229FA"/>
    <w:rsid w:val="00223220"/>
    <w:rsid w:val="00223EEF"/>
    <w:rsid w:val="002309D8"/>
    <w:rsid w:val="00263CE7"/>
    <w:rsid w:val="002709F0"/>
    <w:rsid w:val="00287BF1"/>
    <w:rsid w:val="002A7FE2"/>
    <w:rsid w:val="002B711C"/>
    <w:rsid w:val="002C0244"/>
    <w:rsid w:val="002E1B4F"/>
    <w:rsid w:val="002F2E67"/>
    <w:rsid w:val="002F6530"/>
    <w:rsid w:val="00300095"/>
    <w:rsid w:val="00301488"/>
    <w:rsid w:val="00315546"/>
    <w:rsid w:val="0031577B"/>
    <w:rsid w:val="003172EE"/>
    <w:rsid w:val="00330567"/>
    <w:rsid w:val="003327A2"/>
    <w:rsid w:val="003444DB"/>
    <w:rsid w:val="00351DA5"/>
    <w:rsid w:val="0035793B"/>
    <w:rsid w:val="00383598"/>
    <w:rsid w:val="00384E5D"/>
    <w:rsid w:val="00386A9D"/>
    <w:rsid w:val="00391081"/>
    <w:rsid w:val="003924FD"/>
    <w:rsid w:val="003B2789"/>
    <w:rsid w:val="003B362E"/>
    <w:rsid w:val="003B7FF4"/>
    <w:rsid w:val="003C13CE"/>
    <w:rsid w:val="003E2518"/>
    <w:rsid w:val="003F0D37"/>
    <w:rsid w:val="003F0DED"/>
    <w:rsid w:val="00413914"/>
    <w:rsid w:val="004314A2"/>
    <w:rsid w:val="00433C15"/>
    <w:rsid w:val="004748F4"/>
    <w:rsid w:val="004B1EF7"/>
    <w:rsid w:val="004B3FAD"/>
    <w:rsid w:val="004C5F58"/>
    <w:rsid w:val="004D170F"/>
    <w:rsid w:val="004D1ADC"/>
    <w:rsid w:val="004E3CF9"/>
    <w:rsid w:val="004F7071"/>
    <w:rsid w:val="00501DCA"/>
    <w:rsid w:val="00501F4A"/>
    <w:rsid w:val="00507464"/>
    <w:rsid w:val="00513A47"/>
    <w:rsid w:val="005408DF"/>
    <w:rsid w:val="005444BD"/>
    <w:rsid w:val="0055318D"/>
    <w:rsid w:val="00566AF9"/>
    <w:rsid w:val="00573344"/>
    <w:rsid w:val="00583F9B"/>
    <w:rsid w:val="00584AFA"/>
    <w:rsid w:val="005C7E74"/>
    <w:rsid w:val="005D71A2"/>
    <w:rsid w:val="005E1223"/>
    <w:rsid w:val="005E5C10"/>
    <w:rsid w:val="005E70E3"/>
    <w:rsid w:val="005F2C78"/>
    <w:rsid w:val="006006A3"/>
    <w:rsid w:val="006144E4"/>
    <w:rsid w:val="00624555"/>
    <w:rsid w:val="00650299"/>
    <w:rsid w:val="006550C0"/>
    <w:rsid w:val="00655FC5"/>
    <w:rsid w:val="00662B26"/>
    <w:rsid w:val="006772E2"/>
    <w:rsid w:val="0068332C"/>
    <w:rsid w:val="00687BD5"/>
    <w:rsid w:val="006B43D3"/>
    <w:rsid w:val="006D4085"/>
    <w:rsid w:val="006D6AF4"/>
    <w:rsid w:val="006F6937"/>
    <w:rsid w:val="007177E4"/>
    <w:rsid w:val="00737692"/>
    <w:rsid w:val="00755AEB"/>
    <w:rsid w:val="00793A9E"/>
    <w:rsid w:val="007D0DC2"/>
    <w:rsid w:val="007D2F64"/>
    <w:rsid w:val="007E51DC"/>
    <w:rsid w:val="00801031"/>
    <w:rsid w:val="00802953"/>
    <w:rsid w:val="008066AE"/>
    <w:rsid w:val="00807FF1"/>
    <w:rsid w:val="0082099F"/>
    <w:rsid w:val="00822581"/>
    <w:rsid w:val="008309DD"/>
    <w:rsid w:val="0083227A"/>
    <w:rsid w:val="00843171"/>
    <w:rsid w:val="0085277B"/>
    <w:rsid w:val="00857C67"/>
    <w:rsid w:val="00862CC9"/>
    <w:rsid w:val="00863C07"/>
    <w:rsid w:val="00866900"/>
    <w:rsid w:val="00870336"/>
    <w:rsid w:val="0087300D"/>
    <w:rsid w:val="0087539F"/>
    <w:rsid w:val="008814B5"/>
    <w:rsid w:val="00881BA1"/>
    <w:rsid w:val="00883002"/>
    <w:rsid w:val="008A0A55"/>
    <w:rsid w:val="008B0087"/>
    <w:rsid w:val="008C26B8"/>
    <w:rsid w:val="00925FC8"/>
    <w:rsid w:val="009273EC"/>
    <w:rsid w:val="00932E45"/>
    <w:rsid w:val="00936D00"/>
    <w:rsid w:val="00951309"/>
    <w:rsid w:val="00964CF0"/>
    <w:rsid w:val="00976025"/>
    <w:rsid w:val="00982084"/>
    <w:rsid w:val="00991A72"/>
    <w:rsid w:val="00995963"/>
    <w:rsid w:val="00996DCD"/>
    <w:rsid w:val="009A54D9"/>
    <w:rsid w:val="009B61EB"/>
    <w:rsid w:val="009B6449"/>
    <w:rsid w:val="009C2064"/>
    <w:rsid w:val="009D1697"/>
    <w:rsid w:val="009D1DF9"/>
    <w:rsid w:val="009E13BC"/>
    <w:rsid w:val="009E4F80"/>
    <w:rsid w:val="00A014F8"/>
    <w:rsid w:val="00A11DCA"/>
    <w:rsid w:val="00A34DF6"/>
    <w:rsid w:val="00A35D1C"/>
    <w:rsid w:val="00A40FD8"/>
    <w:rsid w:val="00A5173C"/>
    <w:rsid w:val="00A57624"/>
    <w:rsid w:val="00A60FE3"/>
    <w:rsid w:val="00A61AEF"/>
    <w:rsid w:val="00A6517E"/>
    <w:rsid w:val="00A9652E"/>
    <w:rsid w:val="00AA1543"/>
    <w:rsid w:val="00AB0FFD"/>
    <w:rsid w:val="00AC2918"/>
    <w:rsid w:val="00AC2FEE"/>
    <w:rsid w:val="00AD7192"/>
    <w:rsid w:val="00AF10F1"/>
    <w:rsid w:val="00AF173A"/>
    <w:rsid w:val="00AF50BD"/>
    <w:rsid w:val="00B0228D"/>
    <w:rsid w:val="00B066A4"/>
    <w:rsid w:val="00B07A13"/>
    <w:rsid w:val="00B143E2"/>
    <w:rsid w:val="00B4279B"/>
    <w:rsid w:val="00B45FC9"/>
    <w:rsid w:val="00B83461"/>
    <w:rsid w:val="00B87D9F"/>
    <w:rsid w:val="00BC7CCF"/>
    <w:rsid w:val="00BE470B"/>
    <w:rsid w:val="00C018E7"/>
    <w:rsid w:val="00C02209"/>
    <w:rsid w:val="00C25538"/>
    <w:rsid w:val="00C35E86"/>
    <w:rsid w:val="00C42A7A"/>
    <w:rsid w:val="00C57A91"/>
    <w:rsid w:val="00C739F4"/>
    <w:rsid w:val="00C740E1"/>
    <w:rsid w:val="00C75C0D"/>
    <w:rsid w:val="00C80FEC"/>
    <w:rsid w:val="00C85650"/>
    <w:rsid w:val="00CA2AA1"/>
    <w:rsid w:val="00CA4D9F"/>
    <w:rsid w:val="00CB43AF"/>
    <w:rsid w:val="00CB68C4"/>
    <w:rsid w:val="00CC01C2"/>
    <w:rsid w:val="00CD6B04"/>
    <w:rsid w:val="00CF141F"/>
    <w:rsid w:val="00CF21F2"/>
    <w:rsid w:val="00D02712"/>
    <w:rsid w:val="00D214D0"/>
    <w:rsid w:val="00D47DAE"/>
    <w:rsid w:val="00D6546B"/>
    <w:rsid w:val="00DA6274"/>
    <w:rsid w:val="00DB1FBF"/>
    <w:rsid w:val="00DC36AC"/>
    <w:rsid w:val="00DC4133"/>
    <w:rsid w:val="00DD4BED"/>
    <w:rsid w:val="00DE39F0"/>
    <w:rsid w:val="00DE3D24"/>
    <w:rsid w:val="00DF0AF3"/>
    <w:rsid w:val="00DF548F"/>
    <w:rsid w:val="00DF65D8"/>
    <w:rsid w:val="00E06CA9"/>
    <w:rsid w:val="00E17C38"/>
    <w:rsid w:val="00E17CCC"/>
    <w:rsid w:val="00E21FE2"/>
    <w:rsid w:val="00E27D7E"/>
    <w:rsid w:val="00E34935"/>
    <w:rsid w:val="00E34C96"/>
    <w:rsid w:val="00E42E13"/>
    <w:rsid w:val="00E44E06"/>
    <w:rsid w:val="00E50D2B"/>
    <w:rsid w:val="00E6257C"/>
    <w:rsid w:val="00E6367A"/>
    <w:rsid w:val="00E63C59"/>
    <w:rsid w:val="00E6788D"/>
    <w:rsid w:val="00E82FE3"/>
    <w:rsid w:val="00E97193"/>
    <w:rsid w:val="00EA2733"/>
    <w:rsid w:val="00EA4E6F"/>
    <w:rsid w:val="00EC0EF4"/>
    <w:rsid w:val="00EE2295"/>
    <w:rsid w:val="00EE32F5"/>
    <w:rsid w:val="00F5231A"/>
    <w:rsid w:val="00F54DF5"/>
    <w:rsid w:val="00F62277"/>
    <w:rsid w:val="00F77528"/>
    <w:rsid w:val="00F85826"/>
    <w:rsid w:val="00FA124A"/>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F77528"/>
    <w:pPr>
      <w:autoSpaceDE w:val="0"/>
      <w:autoSpaceDN w:val="0"/>
      <w:adjustRightInd w:val="0"/>
    </w:pPr>
    <w:rPr>
      <w:rFonts w:ascii="Times New Roman" w:eastAsiaTheme="minorEastAsia" w:hAnsi="Times New Roman"/>
      <w:color w:val="000000"/>
      <w:sz w:val="24"/>
      <w:szCs w:val="24"/>
    </w:rPr>
  </w:style>
  <w:style w:type="paragraph" w:styleId="BodyText">
    <w:name w:val="Body Text"/>
    <w:basedOn w:val="Normal"/>
    <w:link w:val="BodyTextChar"/>
    <w:rsid w:val="00F77528"/>
    <w:pPr>
      <w:spacing w:after="120"/>
    </w:pPr>
    <w:rPr>
      <w:rFonts w:ascii="Times New Roman" w:eastAsia="MS Mincho" w:hAnsi="Times New Roman"/>
    </w:rPr>
  </w:style>
  <w:style w:type="character" w:customStyle="1" w:styleId="BodyTextChar">
    <w:name w:val="Body Text Char"/>
    <w:basedOn w:val="DefaultParagraphFont"/>
    <w:link w:val="BodyText"/>
    <w:rsid w:val="00F77528"/>
    <w:rPr>
      <w:rFonts w:ascii="Times New Roman" w:eastAsia="MS Mincho" w:hAnsi="Times New Roman"/>
      <w:sz w:val="24"/>
      <w:lang w:val="en-GB" w:eastAsia="en-US"/>
    </w:rPr>
  </w:style>
  <w:style w:type="table" w:styleId="TableGrid">
    <w:name w:val="Table Grid"/>
    <w:basedOn w:val="TableNormal"/>
    <w:uiPriority w:val="59"/>
    <w:rsid w:val="00F7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Style">
    <w:name w:val="baseStyle"/>
    <w:rsid w:val="00D47DAE"/>
    <w:pPr>
      <w:spacing w:after="180"/>
    </w:pPr>
    <w:rPr>
      <w:rFonts w:ascii="Times New Roman" w:hAnsi="Times New Roman"/>
      <w:noProof/>
      <w:lang w:val="en-GB" w:eastAsia="en-US"/>
    </w:rPr>
  </w:style>
  <w:style w:type="paragraph" w:customStyle="1" w:styleId="baseStyleOffset">
    <w:name w:val="baseStyleOffset"/>
    <w:basedOn w:val="baseStyle"/>
    <w:rsid w:val="00D47DAE"/>
    <w:pPr>
      <w:spacing w:line="240" w:lineRule="atLeast"/>
      <w:ind w:left="5670"/>
    </w:pPr>
  </w:style>
  <w:style w:type="character" w:styleId="Strong">
    <w:name w:val="Strong"/>
    <w:uiPriority w:val="22"/>
    <w:qFormat/>
    <w:rsid w:val="00717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8740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tsi.org/ngppapp/ContributionCreationType.aspx?MEETING_ID=17382&amp;Tbid=715&amp;Param=9pyVdvKfbx7E7CaAakG" TargetMode="External"/><Relationship Id="rId18" Type="http://schemas.openxmlformats.org/officeDocument/2006/relationships/hyperlink" Target="http://www.itu.int/online/regsys/ITU-T/misc/edrs.registration.form?_eventid=3000847" TargetMode="External"/><Relationship Id="rId26" Type="http://schemas.openxmlformats.org/officeDocument/2006/relationships/hyperlink" Target="mailto:MeetingsFacilities@etsi.org" TargetMode="External"/><Relationship Id="rId39" Type="http://schemas.openxmlformats.org/officeDocument/2006/relationships/header" Target="header1.xml"/><Relationship Id="rId21" Type="http://schemas.openxmlformats.org/officeDocument/2006/relationships/hyperlink" Target="mailto:stefano.polidori@itu.int" TargetMode="External"/><Relationship Id="rId34" Type="http://schemas.openxmlformats.org/officeDocument/2006/relationships/hyperlink" Target="http://itu.int/ITU-T/studygroups/templat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helene.schmidt@.etsi.org" TargetMode="External"/><Relationship Id="rId29" Type="http://schemas.openxmlformats.org/officeDocument/2006/relationships/hyperlink" Target="http://www.itu.int/online/regsys/ITU-T/misc/edrs.registration.form?_eventid=300084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yperlink" Target="http://portal.etsi.org/meetings/home.asp" TargetMode="External"/><Relationship Id="rId32" Type="http://schemas.openxmlformats.org/officeDocument/2006/relationships/hyperlink" Target="https://www.itu.int/ifa/t/2013/sg11/exchange/wp4/q11/2016-03-France/" TargetMode="External"/><Relationship Id="rId37" Type="http://schemas.openxmlformats.org/officeDocument/2006/relationships/hyperlink" Target="mailto:martin.brand@a1telekom.a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ortal.etsi.org/helpdesk/" TargetMode="External"/><Relationship Id="rId23" Type="http://schemas.openxmlformats.org/officeDocument/2006/relationships/hyperlink" Target="mailto:helene.schmidt@.etsi.org" TargetMode="External"/><Relationship Id="rId28" Type="http://schemas.openxmlformats.org/officeDocument/2006/relationships/hyperlink" Target="http://www.itu.int/online/regsys/ITU-T/misc/edrs.registration.form?_eventid=3000847" TargetMode="External"/><Relationship Id="rId36" Type="http://schemas.openxmlformats.org/officeDocument/2006/relationships/hyperlink" Target="mailto:martin.brand@a1telekom.at" TargetMode="External"/><Relationship Id="rId10" Type="http://schemas.openxmlformats.org/officeDocument/2006/relationships/hyperlink" Target="http://itu.int/net/ITU-T/ddp/" TargetMode="External"/><Relationship Id="rId19" Type="http://schemas.openxmlformats.org/officeDocument/2006/relationships/hyperlink" Target="https://portal.etsi.org/webapp/meetingCalendar/MakeChoice.asp?m_id=17382&amp;date=2016%2D03%2D21+09%3A00%3A00" TargetMode="External"/><Relationship Id="rId31" Type="http://schemas.openxmlformats.org/officeDocument/2006/relationships/hyperlink" Target="https://www.itu.int/ifa/t/2013/sg11/exchange/wp4/q10/2016-03-France/"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INTSupport@etsi.org" TargetMode="External"/><Relationship Id="rId22" Type="http://schemas.openxmlformats.org/officeDocument/2006/relationships/hyperlink" Target="http://portal.etsi.org/meetings/visa/visa.htm" TargetMode="External"/><Relationship Id="rId27" Type="http://schemas.openxmlformats.org/officeDocument/2006/relationships/hyperlink" Target="http://itu.int/ITU-T/studygroups/com11" TargetMode="External"/><Relationship Id="rId30" Type="http://schemas.openxmlformats.org/officeDocument/2006/relationships/hyperlink" Target="https://www.itu.int/ifa/t/2013/sg11/exchange/wp1/q2/2016-03-France/" TargetMode="External"/><Relationship Id="rId35" Type="http://schemas.openxmlformats.org/officeDocument/2006/relationships/hyperlink" Target="mailto:martin.brand@a1telekom.a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ortal.etsi.org/webapp/MeetingCalendar/MeetingDetails.asp?m_id=17382" TargetMode="External"/><Relationship Id="rId17" Type="http://schemas.openxmlformats.org/officeDocument/2006/relationships/hyperlink" Target="http://itu.int/ITU-T/studygroups/com11" TargetMode="External"/><Relationship Id="rId25" Type="http://schemas.openxmlformats.org/officeDocument/2006/relationships/hyperlink" Target="mailto:MeetingsFacilities@etsi.org" TargetMode="External"/><Relationship Id="rId33" Type="http://schemas.openxmlformats.org/officeDocument/2006/relationships/hyperlink" Target="https://www.itu.int/ifa/t/2013/sg11/exchange/wp4/q14/2015-July-Geneva/" TargetMode="External"/><Relationship Id="rId38" Type="http://schemas.openxmlformats.org/officeDocument/2006/relationships/hyperlink" Target="mailto:eva.ibarrola@ehu.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8430-B309-4EC0-A7AB-EE38E7C5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1702</Words>
  <Characters>11769</Characters>
  <Application>Microsoft Office Word</Application>
  <DocSecurity>4</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
  <dc:description>Coll10_11-good-one-v2-clean_env-sp.docx  For: _x000d_Document date: _x000d_Saved by ITU51010703 at 16:18:25 on 04/02/2016</dc:description>
  <cp:lastModifiedBy>Norton Viard, Emma</cp:lastModifiedBy>
  <cp:revision>2</cp:revision>
  <cp:lastPrinted>2014-05-22T07:08:00Z</cp:lastPrinted>
  <dcterms:created xsi:type="dcterms:W3CDTF">2016-02-08T10:14:00Z</dcterms:created>
  <dcterms:modified xsi:type="dcterms:W3CDTF">2016-02-08T10:14:00Z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Coll10_11-good-one-v2-clean_env-sp.docx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