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C31DF7" w:rsidRPr="0005020E">
        <w:trPr>
          <w:cantSplit/>
        </w:trPr>
        <w:tc>
          <w:tcPr>
            <w:tcW w:w="6284" w:type="dxa"/>
            <w:vAlign w:val="center"/>
          </w:tcPr>
          <w:p w:rsidR="00C31DF7" w:rsidRPr="0005020E" w:rsidRDefault="00205649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es-ES"/>
              </w:rPr>
            </w:pPr>
            <w:r w:rsidRPr="0005020E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05020E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1DF7" w:rsidRPr="0005020E" w:rsidRDefault="00F6465B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bookmarkStart w:id="0" w:name="ditulogo"/>
            <w:bookmarkEnd w:id="0"/>
            <w:r w:rsidRPr="0005020E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5A69323" wp14:editId="726793EE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05020E">
        <w:trPr>
          <w:cantSplit/>
        </w:trPr>
        <w:tc>
          <w:tcPr>
            <w:tcW w:w="6284" w:type="dxa"/>
            <w:vAlign w:val="center"/>
          </w:tcPr>
          <w:p w:rsidR="00C31DF7" w:rsidRPr="0005020E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1DF7" w:rsidRPr="0005020E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s-ES"/>
              </w:rPr>
            </w:pPr>
          </w:p>
        </w:tc>
      </w:tr>
    </w:tbl>
    <w:p w:rsidR="00C31DF7" w:rsidRPr="0005020E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  <w:rPr>
          <w:lang w:val="es-ES"/>
        </w:rPr>
      </w:pPr>
    </w:p>
    <w:p w:rsidR="00BA1C66" w:rsidRPr="0005020E" w:rsidRDefault="00BA1C66" w:rsidP="00C46089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  <w:rPr>
          <w:lang w:val="es-ES"/>
        </w:rPr>
      </w:pPr>
      <w:r w:rsidRPr="0005020E">
        <w:rPr>
          <w:lang w:val="es-ES"/>
        </w:rPr>
        <w:tab/>
      </w:r>
      <w:r w:rsidR="00205649" w:rsidRPr="0005020E">
        <w:rPr>
          <w:lang w:val="es-ES"/>
        </w:rPr>
        <w:t>Ginebra</w:t>
      </w:r>
      <w:r w:rsidRPr="0005020E">
        <w:rPr>
          <w:lang w:val="es-ES"/>
        </w:rPr>
        <w:t xml:space="preserve">, </w:t>
      </w:r>
      <w:r w:rsidR="00C46089" w:rsidRPr="0005020E">
        <w:rPr>
          <w:lang w:val="es-ES"/>
        </w:rPr>
        <w:t>26</w:t>
      </w:r>
      <w:r w:rsidR="00DC0B78" w:rsidRPr="0005020E">
        <w:rPr>
          <w:lang w:val="es-ES"/>
        </w:rPr>
        <w:t xml:space="preserve"> </w:t>
      </w:r>
      <w:r w:rsidR="00205649" w:rsidRPr="0005020E">
        <w:rPr>
          <w:lang w:val="es-ES"/>
        </w:rPr>
        <w:t xml:space="preserve">de octubre de </w:t>
      </w:r>
      <w:r w:rsidR="00DC1398" w:rsidRPr="0005020E">
        <w:rPr>
          <w:lang w:val="es-ES"/>
        </w:rPr>
        <w:t>20</w:t>
      </w:r>
      <w:r w:rsidR="00906C18" w:rsidRPr="0005020E">
        <w:rPr>
          <w:lang w:val="es-ES"/>
        </w:rPr>
        <w:t>1</w:t>
      </w:r>
      <w:r w:rsidR="00DC0B78" w:rsidRPr="0005020E">
        <w:rPr>
          <w:lang w:val="es-ES"/>
        </w:rPr>
        <w:t>2</w:t>
      </w:r>
    </w:p>
    <w:p w:rsidR="00BA1C66" w:rsidRPr="0005020E" w:rsidRDefault="00BA1C66">
      <w:pPr>
        <w:rPr>
          <w:lang w:val="es-ES"/>
        </w:rPr>
      </w:pPr>
      <w:bookmarkStart w:id="1" w:name="_GoBack"/>
      <w:bookmarkEnd w:id="1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4762"/>
      </w:tblGrid>
      <w:tr w:rsidR="00BA1C66" w:rsidRPr="00E132DE" w:rsidTr="003004F9">
        <w:trPr>
          <w:cantSplit/>
          <w:trHeight w:val="340"/>
        </w:trPr>
        <w:tc>
          <w:tcPr>
            <w:tcW w:w="985" w:type="dxa"/>
          </w:tcPr>
          <w:p w:rsidR="00BA1C66" w:rsidRPr="0005020E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  <w:lang w:val="es-ES"/>
              </w:rPr>
            </w:pPr>
            <w:proofErr w:type="spellStart"/>
            <w:r w:rsidRPr="0005020E">
              <w:rPr>
                <w:lang w:val="es-ES"/>
              </w:rPr>
              <w:t>Ref</w:t>
            </w:r>
            <w:proofErr w:type="spellEnd"/>
            <w:r w:rsidRPr="0005020E">
              <w:rPr>
                <w:lang w:val="es-ES"/>
              </w:rPr>
              <w:t>:</w:t>
            </w:r>
          </w:p>
        </w:tc>
        <w:tc>
          <w:tcPr>
            <w:tcW w:w="3892" w:type="dxa"/>
          </w:tcPr>
          <w:p w:rsidR="00205649" w:rsidRPr="0005020E" w:rsidRDefault="00376607" w:rsidP="00C46089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proofErr w:type="spellStart"/>
            <w:r w:rsidRPr="0005020E">
              <w:rPr>
                <w:b/>
                <w:lang w:val="es-ES"/>
              </w:rPr>
              <w:t>Corrig</w:t>
            </w:r>
            <w:r w:rsidR="00C46089" w:rsidRPr="0005020E">
              <w:rPr>
                <w:b/>
                <w:lang w:val="es-ES"/>
              </w:rPr>
              <w:t>é</w:t>
            </w:r>
            <w:r w:rsidRPr="0005020E">
              <w:rPr>
                <w:b/>
                <w:lang w:val="es-ES"/>
              </w:rPr>
              <w:t>ndum</w:t>
            </w:r>
            <w:proofErr w:type="spellEnd"/>
            <w:r w:rsidRPr="0005020E">
              <w:rPr>
                <w:b/>
                <w:lang w:val="es-ES"/>
              </w:rPr>
              <w:t xml:space="preserve"> 1 </w:t>
            </w:r>
            <w:r w:rsidR="00205649" w:rsidRPr="0005020E">
              <w:rPr>
                <w:b/>
                <w:lang w:val="es-ES"/>
              </w:rPr>
              <w:t xml:space="preserve">a la </w:t>
            </w:r>
          </w:p>
          <w:p w:rsidR="00BA1C66" w:rsidRPr="0005020E" w:rsidRDefault="00906C18" w:rsidP="00205649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05020E">
              <w:rPr>
                <w:b/>
                <w:lang w:val="es-ES"/>
              </w:rPr>
              <w:t xml:space="preserve">Circular </w:t>
            </w:r>
            <w:r w:rsidR="00205649" w:rsidRPr="0005020E">
              <w:rPr>
                <w:b/>
                <w:lang w:val="es-ES"/>
              </w:rPr>
              <w:t xml:space="preserve">TSB </w:t>
            </w:r>
            <w:r w:rsidR="005026C5" w:rsidRPr="0005020E">
              <w:rPr>
                <w:b/>
                <w:lang w:val="es-ES"/>
              </w:rPr>
              <w:t>310</w:t>
            </w:r>
            <w:r w:rsidR="00BA1C66" w:rsidRPr="0005020E">
              <w:rPr>
                <w:b/>
                <w:lang w:val="es-ES"/>
              </w:rPr>
              <w:br/>
            </w:r>
            <w:r w:rsidR="00BA1C66" w:rsidRPr="0005020E">
              <w:rPr>
                <w:bCs/>
                <w:lang w:val="es-ES"/>
              </w:rPr>
              <w:t xml:space="preserve">COM </w:t>
            </w:r>
            <w:r w:rsidR="00DC1398" w:rsidRPr="0005020E">
              <w:rPr>
                <w:bCs/>
                <w:lang w:val="es-ES"/>
              </w:rPr>
              <w:t>17</w:t>
            </w:r>
            <w:r w:rsidR="00BA1C66" w:rsidRPr="0005020E">
              <w:rPr>
                <w:bCs/>
                <w:lang w:val="es-ES"/>
              </w:rPr>
              <w:t>/</w:t>
            </w:r>
            <w:r w:rsidR="00C27CEF" w:rsidRPr="0005020E">
              <w:rPr>
                <w:bCs/>
                <w:lang w:val="es-ES"/>
              </w:rPr>
              <w:t>MEU</w:t>
            </w:r>
          </w:p>
          <w:p w:rsidR="00BA1C66" w:rsidRPr="0005020E" w:rsidRDefault="00BA1C66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  <w:rPr>
                <w:lang w:val="es-ES"/>
              </w:rPr>
            </w:pPr>
          </w:p>
        </w:tc>
        <w:tc>
          <w:tcPr>
            <w:tcW w:w="4762" w:type="dxa"/>
          </w:tcPr>
          <w:p w:rsidR="00BA1C66" w:rsidRPr="0005020E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bookmarkStart w:id="2" w:name="Addressee_E"/>
            <w:bookmarkEnd w:id="2"/>
            <w:r w:rsidRPr="0005020E">
              <w:rPr>
                <w:lang w:val="es-ES"/>
              </w:rPr>
              <w:t>-</w:t>
            </w:r>
            <w:r w:rsidRPr="0005020E">
              <w:rPr>
                <w:lang w:val="es-ES"/>
              </w:rPr>
              <w:tab/>
            </w:r>
            <w:r w:rsidR="00205649" w:rsidRPr="0005020E">
              <w:rPr>
                <w:lang w:val="es-ES"/>
              </w:rPr>
              <w:t>A las Administraciones de los Estados Miembros de la Unión</w:t>
            </w:r>
          </w:p>
        </w:tc>
      </w:tr>
      <w:tr w:rsidR="00BA1C66" w:rsidRPr="00E132DE" w:rsidTr="003004F9">
        <w:trPr>
          <w:cantSplit/>
        </w:trPr>
        <w:tc>
          <w:tcPr>
            <w:tcW w:w="985" w:type="dxa"/>
          </w:tcPr>
          <w:p w:rsidR="00BA1C66" w:rsidRPr="0005020E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  <w:lang w:val="es-ES"/>
              </w:rPr>
            </w:pPr>
          </w:p>
          <w:p w:rsidR="00BA1C66" w:rsidRPr="0005020E" w:rsidRDefault="00BA1C66" w:rsidP="00205649">
            <w:pPr>
              <w:spacing w:before="10"/>
              <w:rPr>
                <w:lang w:val="es-ES"/>
              </w:rPr>
            </w:pPr>
            <w:r w:rsidRPr="0005020E">
              <w:rPr>
                <w:lang w:val="es-ES"/>
              </w:rPr>
              <w:t>Tel:</w:t>
            </w:r>
            <w:r w:rsidRPr="0005020E">
              <w:rPr>
                <w:lang w:val="es-ES"/>
              </w:rPr>
              <w:br/>
              <w:t>Fax:</w:t>
            </w:r>
            <w:r w:rsidRPr="0005020E">
              <w:rPr>
                <w:lang w:val="es-ES"/>
              </w:rPr>
              <w:br/>
            </w:r>
            <w:r w:rsidR="00205649" w:rsidRPr="0005020E">
              <w:rPr>
                <w:lang w:val="es-ES"/>
              </w:rPr>
              <w:t>Correo-e</w:t>
            </w:r>
            <w:r w:rsidRPr="0005020E">
              <w:rPr>
                <w:sz w:val="22"/>
                <w:lang w:val="es-ES"/>
              </w:rPr>
              <w:t>:</w:t>
            </w:r>
          </w:p>
        </w:tc>
        <w:tc>
          <w:tcPr>
            <w:tcW w:w="3892" w:type="dxa"/>
          </w:tcPr>
          <w:p w:rsidR="00BA1C66" w:rsidRPr="0005020E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s-ES"/>
              </w:rPr>
            </w:pPr>
          </w:p>
          <w:p w:rsidR="00BA1C66" w:rsidRPr="0005020E" w:rsidRDefault="00BA1C66" w:rsidP="00A8171D">
            <w:pPr>
              <w:pStyle w:val="Index1"/>
              <w:tabs>
                <w:tab w:val="left" w:pos="4111"/>
              </w:tabs>
              <w:spacing w:before="10"/>
              <w:rPr>
                <w:lang w:val="es-ES"/>
              </w:rPr>
            </w:pPr>
            <w:r w:rsidRPr="0005020E">
              <w:rPr>
                <w:lang w:val="es-ES"/>
              </w:rPr>
              <w:t>+41 22 730</w:t>
            </w:r>
            <w:r w:rsidR="00A91A61" w:rsidRPr="0005020E">
              <w:rPr>
                <w:lang w:val="es-ES"/>
              </w:rPr>
              <w:t xml:space="preserve"> </w:t>
            </w:r>
            <w:r w:rsidR="00DC1398" w:rsidRPr="0005020E">
              <w:rPr>
                <w:lang w:val="es-ES"/>
              </w:rPr>
              <w:t>5</w:t>
            </w:r>
            <w:r w:rsidR="003B07D4" w:rsidRPr="0005020E">
              <w:rPr>
                <w:lang w:val="es-ES"/>
              </w:rPr>
              <w:t>866</w:t>
            </w:r>
            <w:r w:rsidRPr="0005020E">
              <w:rPr>
                <w:lang w:val="es-ES"/>
              </w:rPr>
              <w:br/>
              <w:t>+41 22 730 5853</w:t>
            </w:r>
            <w:r w:rsidRPr="0005020E">
              <w:rPr>
                <w:lang w:val="es-ES"/>
              </w:rPr>
              <w:br/>
            </w:r>
            <w:hyperlink r:id="rId9" w:history="1">
              <w:r w:rsidR="00DC1398" w:rsidRPr="0005020E">
                <w:rPr>
                  <w:rStyle w:val="Hyperlink"/>
                  <w:lang w:val="es-ES"/>
                </w:rPr>
                <w:t>tsbsg17@itu.int</w:t>
              </w:r>
            </w:hyperlink>
          </w:p>
        </w:tc>
        <w:tc>
          <w:tcPr>
            <w:tcW w:w="4762" w:type="dxa"/>
          </w:tcPr>
          <w:p w:rsidR="00205649" w:rsidRPr="0005020E" w:rsidRDefault="00205649" w:rsidP="0020564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5020E">
              <w:rPr>
                <w:b/>
                <w:lang w:val="es-ES"/>
              </w:rPr>
              <w:t>Copia</w:t>
            </w:r>
            <w:r w:rsidR="00BA1C66" w:rsidRPr="0005020E">
              <w:rPr>
                <w:b/>
                <w:lang w:val="es-ES"/>
              </w:rPr>
              <w:t>:</w:t>
            </w:r>
            <w:r w:rsidR="00BA1C66" w:rsidRPr="0005020E">
              <w:rPr>
                <w:b/>
                <w:lang w:val="es-ES"/>
              </w:rPr>
              <w:br/>
            </w:r>
            <w:r w:rsidR="00BA1C66" w:rsidRPr="0005020E">
              <w:rPr>
                <w:lang w:val="es-ES"/>
              </w:rPr>
              <w:t>-</w:t>
            </w:r>
            <w:r w:rsidR="00BA1C66" w:rsidRPr="0005020E">
              <w:rPr>
                <w:lang w:val="es-ES"/>
              </w:rPr>
              <w:tab/>
            </w:r>
            <w:r w:rsidRPr="0005020E">
              <w:rPr>
                <w:lang w:val="es-ES"/>
              </w:rPr>
              <w:t>A los Miembros del Sector UIT</w:t>
            </w:r>
            <w:r w:rsidRPr="0005020E">
              <w:rPr>
                <w:lang w:val="es-ES"/>
              </w:rPr>
              <w:noBreakHyphen/>
              <w:t>T;</w:t>
            </w:r>
          </w:p>
          <w:p w:rsidR="00205649" w:rsidRPr="0005020E" w:rsidRDefault="00205649" w:rsidP="0020564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5020E">
              <w:rPr>
                <w:lang w:val="es-ES"/>
              </w:rPr>
              <w:t>-</w:t>
            </w:r>
            <w:r w:rsidRPr="0005020E">
              <w:rPr>
                <w:lang w:val="es-ES"/>
              </w:rPr>
              <w:tab/>
              <w:t>A los Asociados del UIT</w:t>
            </w:r>
            <w:r w:rsidRPr="0005020E">
              <w:rPr>
                <w:lang w:val="es-ES"/>
              </w:rPr>
              <w:noBreakHyphen/>
              <w:t>T;</w:t>
            </w:r>
          </w:p>
          <w:p w:rsidR="00205649" w:rsidRPr="0005020E" w:rsidRDefault="00205649" w:rsidP="0020564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lang w:val="es-ES"/>
              </w:rPr>
            </w:pPr>
            <w:r w:rsidRPr="0005020E">
              <w:rPr>
                <w:lang w:val="es-ES"/>
              </w:rPr>
              <w:t>-</w:t>
            </w:r>
            <w:r w:rsidRPr="0005020E">
              <w:rPr>
                <w:lang w:val="es-ES"/>
              </w:rPr>
              <w:tab/>
              <w:t>A las Instituciones Académicas del UIT-T;</w:t>
            </w:r>
          </w:p>
          <w:p w:rsidR="00205649" w:rsidRPr="0005020E" w:rsidRDefault="00205649" w:rsidP="00205649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05020E">
              <w:rPr>
                <w:lang w:val="es-ES"/>
              </w:rPr>
              <w:t>-</w:t>
            </w:r>
            <w:r w:rsidRPr="0005020E">
              <w:rPr>
                <w:lang w:val="es-ES"/>
              </w:rPr>
              <w:tab/>
              <w:t>Al Presidente y a los Vicepresidentes de la</w:t>
            </w:r>
            <w:r w:rsidRPr="0005020E">
              <w:rPr>
                <w:lang w:val="es-ES"/>
              </w:rPr>
              <w:br/>
              <w:t>Comisión de Estudio 17;</w:t>
            </w:r>
          </w:p>
          <w:p w:rsidR="00205649" w:rsidRPr="0005020E" w:rsidRDefault="00205649" w:rsidP="0020564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05020E">
              <w:rPr>
                <w:lang w:val="es-ES"/>
              </w:rPr>
              <w:t>-</w:t>
            </w:r>
            <w:r w:rsidRPr="0005020E">
              <w:rPr>
                <w:lang w:val="es-ES"/>
              </w:rPr>
              <w:tab/>
              <w:t>Al Director de la Oficina de Desarrollo de las Telecomunicaciones;</w:t>
            </w:r>
          </w:p>
          <w:p w:rsidR="00BA1C66" w:rsidRPr="0005020E" w:rsidRDefault="00205649" w:rsidP="002056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5020E">
              <w:rPr>
                <w:lang w:val="es-ES"/>
              </w:rPr>
              <w:t>-</w:t>
            </w:r>
            <w:r w:rsidRPr="0005020E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BA1C66" w:rsidRPr="0005020E" w:rsidRDefault="00BA1C66">
      <w:pPr>
        <w:spacing w:before="0"/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BA1C66" w:rsidRPr="00E132DE">
        <w:trPr>
          <w:cantSplit/>
          <w:trHeight w:val="680"/>
        </w:trPr>
        <w:tc>
          <w:tcPr>
            <w:tcW w:w="822" w:type="dxa"/>
          </w:tcPr>
          <w:p w:rsidR="00BA1C66" w:rsidRPr="0005020E" w:rsidRDefault="00205649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05020E">
              <w:rPr>
                <w:sz w:val="22"/>
                <w:lang w:val="es-ES"/>
              </w:rPr>
              <w:t>Asunto</w:t>
            </w:r>
            <w:r w:rsidR="00BA1C66" w:rsidRPr="0005020E">
              <w:rPr>
                <w:sz w:val="22"/>
                <w:lang w:val="es-ES"/>
              </w:rPr>
              <w:t>:</w:t>
            </w:r>
          </w:p>
        </w:tc>
        <w:tc>
          <w:tcPr>
            <w:tcW w:w="4959" w:type="dxa"/>
          </w:tcPr>
          <w:p w:rsidR="00205649" w:rsidRPr="0005020E" w:rsidRDefault="00205649" w:rsidP="003004F9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05020E">
              <w:rPr>
                <w:b/>
                <w:lang w:val="es-ES"/>
              </w:rPr>
              <w:t>Aprobación de las nuevas Recomendaciones UIT-T X.1054, X.1254, X.1528, X.1528.1, X.1528.2, X.1528.3, X.1528.4, X.1541, X.1580 y</w:t>
            </w:r>
            <w:r w:rsidR="003004F9">
              <w:rPr>
                <w:b/>
                <w:lang w:val="es-ES"/>
              </w:rPr>
              <w:t> </w:t>
            </w:r>
            <w:r w:rsidRPr="0005020E">
              <w:rPr>
                <w:b/>
                <w:lang w:val="es-ES"/>
              </w:rPr>
              <w:t>X.1581</w:t>
            </w:r>
          </w:p>
          <w:p w:rsidR="0002404B" w:rsidRPr="0005020E" w:rsidRDefault="00205649" w:rsidP="00205649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05020E">
              <w:rPr>
                <w:b/>
                <w:lang w:val="es-ES"/>
              </w:rPr>
              <w:t>Suspensión de los proyectos de nueva Recomendación UIT-T X.1037 y X.1527</w:t>
            </w:r>
          </w:p>
        </w:tc>
      </w:tr>
    </w:tbl>
    <w:p w:rsidR="00BA1C66" w:rsidRPr="0005020E" w:rsidRDefault="00205649">
      <w:pPr>
        <w:rPr>
          <w:lang w:val="es-ES"/>
        </w:rPr>
      </w:pPr>
      <w:bookmarkStart w:id="3" w:name="StartTyping_E"/>
      <w:bookmarkStart w:id="4" w:name="text"/>
      <w:bookmarkEnd w:id="3"/>
      <w:bookmarkEnd w:id="4"/>
      <w:r w:rsidRPr="0005020E">
        <w:rPr>
          <w:lang w:val="es-ES"/>
        </w:rPr>
        <w:t>Muy Señora mía/Muy Señor mío</w:t>
      </w:r>
      <w:r w:rsidR="00BA1C66" w:rsidRPr="0005020E">
        <w:rPr>
          <w:lang w:val="es-ES"/>
        </w:rPr>
        <w:t>,</w:t>
      </w:r>
    </w:p>
    <w:p w:rsidR="00856D29" w:rsidRPr="0005020E" w:rsidRDefault="00BA1C66" w:rsidP="00AF0E23">
      <w:pPr>
        <w:rPr>
          <w:szCs w:val="24"/>
          <w:lang w:val="es-ES"/>
        </w:rPr>
      </w:pPr>
      <w:r w:rsidRPr="0005020E">
        <w:rPr>
          <w:bCs/>
          <w:lang w:val="es-ES"/>
        </w:rPr>
        <w:t>1</w:t>
      </w:r>
      <w:r w:rsidRPr="0005020E">
        <w:rPr>
          <w:lang w:val="es-ES"/>
        </w:rPr>
        <w:tab/>
      </w:r>
      <w:r w:rsidR="00205649" w:rsidRPr="0005020E">
        <w:rPr>
          <w:lang w:val="es-ES"/>
        </w:rPr>
        <w:t>Como continuación de la Circular</w:t>
      </w:r>
      <w:r w:rsidR="00376607" w:rsidRPr="0005020E">
        <w:rPr>
          <w:lang w:val="es-ES"/>
        </w:rPr>
        <w:t xml:space="preserve"> TSB 310 </w:t>
      </w:r>
      <w:r w:rsidR="00205649" w:rsidRPr="0005020E">
        <w:rPr>
          <w:lang w:val="es-ES"/>
        </w:rPr>
        <w:t xml:space="preserve">de 11 de septiembre de </w:t>
      </w:r>
      <w:r w:rsidR="00376607" w:rsidRPr="0005020E">
        <w:rPr>
          <w:lang w:val="es-ES"/>
        </w:rPr>
        <w:t xml:space="preserve">2012, </w:t>
      </w:r>
      <w:r w:rsidR="00205649" w:rsidRPr="0005020E">
        <w:rPr>
          <w:lang w:val="es-ES"/>
        </w:rPr>
        <w:t xml:space="preserve">le informo por la presente de que no fue posible resolver las discrepancias entre el texto aprobado de la Recomendación UIT-T </w:t>
      </w:r>
      <w:r w:rsidR="005823D5" w:rsidRPr="0005020E">
        <w:rPr>
          <w:szCs w:val="24"/>
          <w:lang w:val="es-ES"/>
        </w:rPr>
        <w:t xml:space="preserve">X.1254 </w:t>
      </w:r>
      <w:r w:rsidR="00205649" w:rsidRPr="0005020E">
        <w:rPr>
          <w:szCs w:val="24"/>
          <w:lang w:val="es-ES"/>
        </w:rPr>
        <w:t xml:space="preserve">y el texto preparado para </w:t>
      </w:r>
      <w:r w:rsidR="00AF0E23" w:rsidRPr="0005020E">
        <w:rPr>
          <w:szCs w:val="24"/>
          <w:lang w:val="es-ES"/>
        </w:rPr>
        <w:t>su</w:t>
      </w:r>
      <w:r w:rsidR="00205649" w:rsidRPr="0005020E">
        <w:rPr>
          <w:szCs w:val="24"/>
          <w:lang w:val="es-ES"/>
        </w:rPr>
        <w:t xml:space="preserve"> votación </w:t>
      </w:r>
      <w:r w:rsidR="00AF0E23" w:rsidRPr="0005020E">
        <w:rPr>
          <w:szCs w:val="24"/>
          <w:lang w:val="es-ES"/>
        </w:rPr>
        <w:t>d</w:t>
      </w:r>
      <w:r w:rsidR="00205649" w:rsidRPr="0005020E">
        <w:rPr>
          <w:szCs w:val="24"/>
          <w:lang w:val="es-ES"/>
        </w:rPr>
        <w:t>el FDIS 29115 de la ISO/CEI</w:t>
      </w:r>
      <w:r w:rsidR="00856D29" w:rsidRPr="0005020E">
        <w:rPr>
          <w:szCs w:val="24"/>
          <w:lang w:val="es-ES"/>
        </w:rPr>
        <w:t>.</w:t>
      </w:r>
    </w:p>
    <w:p w:rsidR="005823D5" w:rsidRPr="0005020E" w:rsidRDefault="00856D29" w:rsidP="00AF0E23">
      <w:pPr>
        <w:rPr>
          <w:szCs w:val="24"/>
          <w:lang w:val="es-ES"/>
        </w:rPr>
      </w:pPr>
      <w:r w:rsidRPr="0005020E">
        <w:rPr>
          <w:szCs w:val="24"/>
          <w:lang w:val="es-ES"/>
        </w:rPr>
        <w:t>2</w:t>
      </w:r>
      <w:r w:rsidRPr="0005020E">
        <w:rPr>
          <w:szCs w:val="24"/>
          <w:lang w:val="es-ES"/>
        </w:rPr>
        <w:tab/>
      </w:r>
      <w:r w:rsidR="00205649" w:rsidRPr="0005020E">
        <w:rPr>
          <w:szCs w:val="24"/>
          <w:lang w:val="es-ES"/>
        </w:rPr>
        <w:t xml:space="preserve">En consecuencia, se dio por </w:t>
      </w:r>
      <w:r w:rsidR="00AF0E23" w:rsidRPr="0005020E">
        <w:rPr>
          <w:szCs w:val="24"/>
          <w:lang w:val="es-ES"/>
        </w:rPr>
        <w:t>concluido</w:t>
      </w:r>
      <w:r w:rsidR="00205649" w:rsidRPr="0005020E">
        <w:rPr>
          <w:szCs w:val="24"/>
          <w:lang w:val="es-ES"/>
        </w:rPr>
        <w:t xml:space="preserve"> el proyecto conjunto UIT-T</w:t>
      </w:r>
      <w:r w:rsidR="005823D5" w:rsidRPr="0005020E">
        <w:rPr>
          <w:szCs w:val="24"/>
          <w:lang w:val="es-ES"/>
        </w:rPr>
        <w:t xml:space="preserve"> X.1254 | ISO/</w:t>
      </w:r>
      <w:r w:rsidR="00205649" w:rsidRPr="0005020E">
        <w:rPr>
          <w:szCs w:val="24"/>
          <w:lang w:val="es-ES"/>
        </w:rPr>
        <w:t xml:space="preserve">CEI </w:t>
      </w:r>
      <w:r w:rsidR="005823D5" w:rsidRPr="0005020E">
        <w:rPr>
          <w:szCs w:val="24"/>
          <w:lang w:val="es-ES"/>
        </w:rPr>
        <w:t xml:space="preserve">29115 </w:t>
      </w:r>
      <w:r w:rsidR="00205649" w:rsidRPr="0005020E">
        <w:rPr>
          <w:szCs w:val="24"/>
          <w:lang w:val="es-ES"/>
        </w:rPr>
        <w:t>y no se publicará un texto común o gemelo</w:t>
      </w:r>
      <w:r w:rsidR="005823D5" w:rsidRPr="0005020E">
        <w:rPr>
          <w:szCs w:val="24"/>
          <w:lang w:val="es-ES"/>
        </w:rPr>
        <w:t>.</w:t>
      </w:r>
    </w:p>
    <w:p w:rsidR="005823D5" w:rsidRPr="0005020E" w:rsidRDefault="00856D29" w:rsidP="00205649">
      <w:pPr>
        <w:rPr>
          <w:lang w:val="es-ES"/>
        </w:rPr>
      </w:pPr>
      <w:r w:rsidRPr="0005020E">
        <w:rPr>
          <w:lang w:val="es-ES"/>
        </w:rPr>
        <w:t>3</w:t>
      </w:r>
      <w:r w:rsidRPr="0005020E">
        <w:rPr>
          <w:lang w:val="es-ES"/>
        </w:rPr>
        <w:tab/>
      </w:r>
      <w:r w:rsidR="00205649" w:rsidRPr="0005020E">
        <w:rPr>
          <w:lang w:val="es-ES"/>
        </w:rPr>
        <w:t>La UIT publicará la Recomendación UIT</w:t>
      </w:r>
      <w:r w:rsidR="005823D5" w:rsidRPr="0005020E">
        <w:rPr>
          <w:lang w:val="es-ES"/>
        </w:rPr>
        <w:t>-T</w:t>
      </w:r>
      <w:r w:rsidR="0047705C" w:rsidRPr="0005020E">
        <w:rPr>
          <w:lang w:val="es-ES"/>
        </w:rPr>
        <w:t xml:space="preserve"> </w:t>
      </w:r>
      <w:r w:rsidR="0047705C" w:rsidRPr="0005020E">
        <w:rPr>
          <w:b/>
          <w:bCs/>
          <w:lang w:val="es-ES"/>
        </w:rPr>
        <w:t>X.1254</w:t>
      </w:r>
      <w:r w:rsidR="0047705C" w:rsidRPr="003F023D">
        <w:rPr>
          <w:lang w:val="es-ES"/>
        </w:rPr>
        <w:t xml:space="preserve">, </w:t>
      </w:r>
      <w:r w:rsidR="00205649" w:rsidRPr="0005020E">
        <w:rPr>
          <w:b/>
          <w:bCs/>
          <w:lang w:val="es-ES"/>
        </w:rPr>
        <w:t>Marco de garantía de autenticación de entidad</w:t>
      </w:r>
      <w:r w:rsidR="005823D5" w:rsidRPr="0005020E">
        <w:rPr>
          <w:b/>
          <w:bCs/>
          <w:lang w:val="es-ES"/>
        </w:rPr>
        <w:t>.</w:t>
      </w:r>
    </w:p>
    <w:p w:rsidR="00C46089" w:rsidRPr="0005020E" w:rsidRDefault="007F2813" w:rsidP="00C46089">
      <w:pPr>
        <w:rPr>
          <w:lang w:val="es-ES"/>
        </w:rPr>
      </w:pPr>
      <w:r w:rsidRPr="0005020E">
        <w:rPr>
          <w:lang w:val="es-ES"/>
        </w:rPr>
        <w:t>4</w:t>
      </w:r>
      <w:r w:rsidRPr="0005020E">
        <w:rPr>
          <w:lang w:val="es-ES"/>
        </w:rPr>
        <w:tab/>
      </w:r>
      <w:r w:rsidR="00C46089" w:rsidRPr="0005020E">
        <w:rPr>
          <w:lang w:val="es-ES"/>
        </w:rPr>
        <w:t>Durante la reunión plenaria de clausura de la CE</w:t>
      </w:r>
      <w:r w:rsidR="003004F9">
        <w:rPr>
          <w:lang w:val="es-ES"/>
        </w:rPr>
        <w:t> </w:t>
      </w:r>
      <w:r w:rsidR="00C46089" w:rsidRPr="0005020E">
        <w:rPr>
          <w:lang w:val="es-ES"/>
        </w:rPr>
        <w:t>17, un Estado Miembro ha expresado una reserva que se recogerá en el documento COM 17 – R 62. Una nota a pie de página al título de la Recomendación UIT-T X.1254 indicará dicha reserva con arreglo a la Resolución 1 de la AMNT-08 en los términos siguientes:</w:t>
      </w:r>
    </w:p>
    <w:p w:rsidR="00C46089" w:rsidRPr="0005020E" w:rsidRDefault="00C46089" w:rsidP="00C46089">
      <w:pPr>
        <w:ind w:left="720"/>
        <w:rPr>
          <w:i/>
          <w:iCs/>
          <w:lang w:val="es-ES"/>
        </w:rPr>
      </w:pPr>
      <w:r w:rsidRPr="0005020E">
        <w:rPr>
          <w:i/>
          <w:iCs/>
          <w:lang w:val="es-ES"/>
        </w:rPr>
        <w:t>[1] La República de Corea ha expresado una reserva, y no aplicará esta Recomendación por estar en contradicción con la normativa de Corea, en lo que atañe a los cuatro niveles exigidos de garantía de autenticación de entidad y sus criterios para alcanzar cada uno de los cuatro niveles de garantía de autenticación de entidad.</w:t>
      </w:r>
    </w:p>
    <w:p w:rsidR="00BA1C66" w:rsidRPr="0005020E" w:rsidRDefault="00C46089" w:rsidP="0005020E">
      <w:pPr>
        <w:rPr>
          <w:lang w:val="es-ES"/>
        </w:rPr>
      </w:pPr>
      <w:r w:rsidRPr="0005020E">
        <w:rPr>
          <w:lang w:val="es-ES"/>
        </w:rPr>
        <w:t>5</w:t>
      </w:r>
      <w:r w:rsidRPr="0005020E">
        <w:rPr>
          <w:lang w:val="es-ES"/>
        </w:rPr>
        <w:tab/>
      </w:r>
      <w:r w:rsidR="0005020E">
        <w:rPr>
          <w:lang w:val="es-ES"/>
        </w:rPr>
        <w:t>El</w:t>
      </w:r>
      <w:r w:rsidR="00205649" w:rsidRPr="0005020E">
        <w:rPr>
          <w:lang w:val="es-ES"/>
        </w:rPr>
        <w:t xml:space="preserve"> texto de las Recomendaci</w:t>
      </w:r>
      <w:r w:rsidR="0005020E">
        <w:rPr>
          <w:lang w:val="es-ES"/>
        </w:rPr>
        <w:t>ó</w:t>
      </w:r>
      <w:r w:rsidR="00205649" w:rsidRPr="0005020E">
        <w:rPr>
          <w:lang w:val="es-ES"/>
        </w:rPr>
        <w:t xml:space="preserve">n </w:t>
      </w:r>
      <w:proofErr w:type="spellStart"/>
      <w:r w:rsidR="00205649" w:rsidRPr="0005020E">
        <w:rPr>
          <w:lang w:val="es-ES"/>
        </w:rPr>
        <w:t>prepublicada</w:t>
      </w:r>
      <w:proofErr w:type="spellEnd"/>
      <w:r w:rsidR="00205649" w:rsidRPr="0005020E">
        <w:rPr>
          <w:lang w:val="es-ES"/>
        </w:rPr>
        <w:t xml:space="preserve"> pronto estará disponible en el sitio web del UIT-T</w:t>
      </w:r>
      <w:r w:rsidR="00BA1C66" w:rsidRPr="0005020E">
        <w:rPr>
          <w:lang w:val="es-ES"/>
        </w:rPr>
        <w:t>.</w:t>
      </w:r>
    </w:p>
    <w:p w:rsidR="003004F9" w:rsidRDefault="003004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  <w:r>
        <w:rPr>
          <w:bCs/>
          <w:lang w:val="es-ES"/>
        </w:rPr>
        <w:br w:type="page"/>
      </w:r>
    </w:p>
    <w:p w:rsidR="00BA1C66" w:rsidRPr="0005020E" w:rsidRDefault="00C46089" w:rsidP="0005020E">
      <w:pPr>
        <w:rPr>
          <w:lang w:val="es-ES"/>
        </w:rPr>
      </w:pPr>
      <w:r w:rsidRPr="0005020E">
        <w:rPr>
          <w:bCs/>
          <w:lang w:val="es-ES"/>
        </w:rPr>
        <w:lastRenderedPageBreak/>
        <w:t>6</w:t>
      </w:r>
      <w:r w:rsidR="00BA1C66" w:rsidRPr="0005020E">
        <w:rPr>
          <w:lang w:val="es-ES"/>
        </w:rPr>
        <w:tab/>
      </w:r>
      <w:r w:rsidR="00205649" w:rsidRPr="0005020E">
        <w:rPr>
          <w:lang w:val="es-ES"/>
        </w:rPr>
        <w:t xml:space="preserve">La UIT publicará lo antes posible </w:t>
      </w:r>
      <w:r w:rsidR="0005020E">
        <w:rPr>
          <w:lang w:val="es-ES"/>
        </w:rPr>
        <w:t>el</w:t>
      </w:r>
      <w:r w:rsidR="00205649" w:rsidRPr="0005020E">
        <w:rPr>
          <w:lang w:val="es-ES"/>
        </w:rPr>
        <w:t xml:space="preserve"> texto de esta Recomendaci</w:t>
      </w:r>
      <w:r w:rsidR="0005020E">
        <w:rPr>
          <w:lang w:val="es-ES"/>
        </w:rPr>
        <w:t>ó</w:t>
      </w:r>
      <w:r w:rsidR="00205649" w:rsidRPr="0005020E">
        <w:rPr>
          <w:lang w:val="es-ES"/>
        </w:rPr>
        <w:t>n</w:t>
      </w:r>
      <w:r w:rsidR="00BA1C66" w:rsidRPr="0005020E">
        <w:rPr>
          <w:lang w:val="es-ES"/>
        </w:rPr>
        <w:t>.</w:t>
      </w:r>
    </w:p>
    <w:p w:rsidR="00195567" w:rsidRPr="0005020E" w:rsidRDefault="00205649" w:rsidP="00195567">
      <w:pPr>
        <w:spacing w:before="240"/>
        <w:rPr>
          <w:lang w:val="es-ES"/>
        </w:rPr>
      </w:pPr>
      <w:r w:rsidRPr="0005020E">
        <w:rPr>
          <w:lang w:val="es-ES"/>
        </w:rPr>
        <w:t>Le saluda muy atentamente</w:t>
      </w:r>
      <w:r w:rsidR="00BA1C66" w:rsidRPr="0005020E">
        <w:rPr>
          <w:lang w:val="es-ES"/>
        </w:rPr>
        <w:t>,</w:t>
      </w:r>
    </w:p>
    <w:p w:rsidR="00BA1C66" w:rsidRPr="0005020E" w:rsidRDefault="00205649" w:rsidP="003954C8">
      <w:pPr>
        <w:spacing w:before="1800"/>
        <w:rPr>
          <w:lang w:val="es-ES"/>
        </w:rPr>
      </w:pPr>
      <w:r w:rsidRPr="0005020E">
        <w:rPr>
          <w:lang w:val="es-ES"/>
        </w:rPr>
        <w:t>Malcolm Johnson</w:t>
      </w:r>
      <w:r w:rsidRPr="0005020E">
        <w:rPr>
          <w:lang w:val="es-ES"/>
        </w:rPr>
        <w:br/>
        <w:t>Director de la Oficina de</w:t>
      </w:r>
      <w:r w:rsidRPr="0005020E">
        <w:rPr>
          <w:lang w:val="es-ES"/>
        </w:rPr>
        <w:br/>
        <w:t>Normalización de las Telecomunicaciones</w:t>
      </w:r>
    </w:p>
    <w:sectPr w:rsidR="00BA1C66" w:rsidRPr="0005020E" w:rsidSect="00E6388D">
      <w:headerReference w:type="default" r:id="rId10"/>
      <w:footerReference w:type="default" r:id="rId11"/>
      <w:footerReference w:type="first" r:id="rId12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0E" w:rsidRDefault="0005020E">
      <w:r>
        <w:separator/>
      </w:r>
    </w:p>
  </w:endnote>
  <w:endnote w:type="continuationSeparator" w:id="0">
    <w:p w:rsidR="0005020E" w:rsidRDefault="0005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F9" w:rsidRPr="00E132DE" w:rsidRDefault="00E132DE" w:rsidP="00E132DE">
    <w:pPr>
      <w:pStyle w:val="Footer"/>
      <w:rPr>
        <w:sz w:val="16"/>
        <w:lang w:val="fr-CH"/>
      </w:rPr>
    </w:pPr>
    <w:r>
      <w:rPr>
        <w:sz w:val="16"/>
        <w:lang w:val="fr-CH"/>
      </w:rPr>
      <w:t>ITU-T\BUREAU\CIRC\310Cor.1</w:t>
    </w:r>
    <w:r>
      <w:rPr>
        <w:sz w:val="16"/>
        <w:lang w:val="fr-CH"/>
      </w:rPr>
      <w:t>S</w:t>
    </w:r>
    <w:r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3004F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004F9" w:rsidRDefault="003004F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004F9" w:rsidRDefault="003004F9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004F9" w:rsidRDefault="003004F9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004F9" w:rsidRDefault="003004F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004F9">
      <w:trPr>
        <w:cantSplit/>
      </w:trPr>
      <w:tc>
        <w:tcPr>
          <w:tcW w:w="1062" w:type="pct"/>
        </w:tcPr>
        <w:p w:rsidR="003004F9" w:rsidRDefault="003004F9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3004F9" w:rsidRDefault="003004F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3004F9" w:rsidRDefault="003004F9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3004F9" w:rsidRDefault="003004F9">
          <w:pPr>
            <w:pStyle w:val="itu"/>
          </w:pPr>
          <w:r>
            <w:tab/>
            <w:t>www.itu.int</w:t>
          </w:r>
        </w:p>
      </w:tc>
    </w:tr>
    <w:tr w:rsidR="003004F9">
      <w:trPr>
        <w:cantSplit/>
      </w:trPr>
      <w:tc>
        <w:tcPr>
          <w:tcW w:w="1062" w:type="pct"/>
        </w:tcPr>
        <w:p w:rsidR="003004F9" w:rsidRDefault="003004F9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3004F9" w:rsidRDefault="003004F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3004F9" w:rsidRDefault="003004F9">
          <w:pPr>
            <w:pStyle w:val="itu"/>
          </w:pPr>
        </w:p>
      </w:tc>
      <w:tc>
        <w:tcPr>
          <w:tcW w:w="1131" w:type="pct"/>
        </w:tcPr>
        <w:p w:rsidR="003004F9" w:rsidRDefault="003004F9">
          <w:pPr>
            <w:pStyle w:val="itu"/>
          </w:pPr>
        </w:p>
      </w:tc>
    </w:tr>
  </w:tbl>
  <w:p w:rsidR="003004F9" w:rsidRPr="003004F9" w:rsidRDefault="003004F9" w:rsidP="003004F9">
    <w:pPr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0E" w:rsidRDefault="0005020E">
      <w:r>
        <w:t>____________________</w:t>
      </w:r>
    </w:p>
  </w:footnote>
  <w:footnote w:type="continuationSeparator" w:id="0">
    <w:p w:rsidR="0005020E" w:rsidRDefault="0005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0E" w:rsidRDefault="0005020E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E132DE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C9"/>
    <w:rsid w:val="00004451"/>
    <w:rsid w:val="000056EC"/>
    <w:rsid w:val="00012786"/>
    <w:rsid w:val="000170A2"/>
    <w:rsid w:val="0002404B"/>
    <w:rsid w:val="00036342"/>
    <w:rsid w:val="0005020E"/>
    <w:rsid w:val="00060B89"/>
    <w:rsid w:val="00090108"/>
    <w:rsid w:val="00093314"/>
    <w:rsid w:val="000B4B78"/>
    <w:rsid w:val="000C0E8C"/>
    <w:rsid w:val="000C35FC"/>
    <w:rsid w:val="000C6FE9"/>
    <w:rsid w:val="0011582F"/>
    <w:rsid w:val="0014095A"/>
    <w:rsid w:val="001528F2"/>
    <w:rsid w:val="001532E8"/>
    <w:rsid w:val="00171AAF"/>
    <w:rsid w:val="00175580"/>
    <w:rsid w:val="00175D3E"/>
    <w:rsid w:val="00177784"/>
    <w:rsid w:val="0018535C"/>
    <w:rsid w:val="00185C89"/>
    <w:rsid w:val="00195567"/>
    <w:rsid w:val="001C018B"/>
    <w:rsid w:val="001D392F"/>
    <w:rsid w:val="00205649"/>
    <w:rsid w:val="0028665E"/>
    <w:rsid w:val="0029548C"/>
    <w:rsid w:val="00297153"/>
    <w:rsid w:val="002A3BCB"/>
    <w:rsid w:val="002B2E8A"/>
    <w:rsid w:val="002C1E55"/>
    <w:rsid w:val="003004F9"/>
    <w:rsid w:val="00303E78"/>
    <w:rsid w:val="003100E5"/>
    <w:rsid w:val="00333B9A"/>
    <w:rsid w:val="00376607"/>
    <w:rsid w:val="00377036"/>
    <w:rsid w:val="003954C8"/>
    <w:rsid w:val="003B07D4"/>
    <w:rsid w:val="003C25B2"/>
    <w:rsid w:val="003C48A4"/>
    <w:rsid w:val="003D592E"/>
    <w:rsid w:val="003D73B0"/>
    <w:rsid w:val="003F023D"/>
    <w:rsid w:val="004713F4"/>
    <w:rsid w:val="0047705C"/>
    <w:rsid w:val="004773D0"/>
    <w:rsid w:val="004B623A"/>
    <w:rsid w:val="004B68EB"/>
    <w:rsid w:val="004C0A20"/>
    <w:rsid w:val="004C3DE3"/>
    <w:rsid w:val="004D612D"/>
    <w:rsid w:val="004D6FC9"/>
    <w:rsid w:val="005026C5"/>
    <w:rsid w:val="00564C06"/>
    <w:rsid w:val="0056661F"/>
    <w:rsid w:val="005823D5"/>
    <w:rsid w:val="005B5CAD"/>
    <w:rsid w:val="005C2DA7"/>
    <w:rsid w:val="005C58EE"/>
    <w:rsid w:val="005F0784"/>
    <w:rsid w:val="005F239C"/>
    <w:rsid w:val="00612043"/>
    <w:rsid w:val="006261D7"/>
    <w:rsid w:val="0062750F"/>
    <w:rsid w:val="0063683D"/>
    <w:rsid w:val="006434C5"/>
    <w:rsid w:val="0065378D"/>
    <w:rsid w:val="006A2F43"/>
    <w:rsid w:val="006F60CC"/>
    <w:rsid w:val="006F6C10"/>
    <w:rsid w:val="0072289D"/>
    <w:rsid w:val="00723092"/>
    <w:rsid w:val="00743280"/>
    <w:rsid w:val="007526B7"/>
    <w:rsid w:val="00773D91"/>
    <w:rsid w:val="007B2C0C"/>
    <w:rsid w:val="007F2813"/>
    <w:rsid w:val="00817BC0"/>
    <w:rsid w:val="00836F55"/>
    <w:rsid w:val="008519CC"/>
    <w:rsid w:val="00856D29"/>
    <w:rsid w:val="008775EE"/>
    <w:rsid w:val="0087793B"/>
    <w:rsid w:val="00881ED2"/>
    <w:rsid w:val="008A4961"/>
    <w:rsid w:val="008B77D1"/>
    <w:rsid w:val="008C268C"/>
    <w:rsid w:val="008C4A3C"/>
    <w:rsid w:val="008E09BC"/>
    <w:rsid w:val="008E213C"/>
    <w:rsid w:val="009031DE"/>
    <w:rsid w:val="00906C18"/>
    <w:rsid w:val="00920A82"/>
    <w:rsid w:val="0092558B"/>
    <w:rsid w:val="0093226A"/>
    <w:rsid w:val="0094086E"/>
    <w:rsid w:val="009439AE"/>
    <w:rsid w:val="0095198C"/>
    <w:rsid w:val="009640B3"/>
    <w:rsid w:val="00964B40"/>
    <w:rsid w:val="00975323"/>
    <w:rsid w:val="00986A41"/>
    <w:rsid w:val="009A431F"/>
    <w:rsid w:val="009B5D4B"/>
    <w:rsid w:val="009F1FB9"/>
    <w:rsid w:val="009F7C24"/>
    <w:rsid w:val="00A101DB"/>
    <w:rsid w:val="00A80E82"/>
    <w:rsid w:val="00A8171D"/>
    <w:rsid w:val="00A85BDC"/>
    <w:rsid w:val="00A91A61"/>
    <w:rsid w:val="00A92715"/>
    <w:rsid w:val="00A93121"/>
    <w:rsid w:val="00AC0862"/>
    <w:rsid w:val="00AD27C1"/>
    <w:rsid w:val="00AF0E23"/>
    <w:rsid w:val="00AF25AA"/>
    <w:rsid w:val="00B522B2"/>
    <w:rsid w:val="00B706A2"/>
    <w:rsid w:val="00B81997"/>
    <w:rsid w:val="00BA1C66"/>
    <w:rsid w:val="00BB4C1D"/>
    <w:rsid w:val="00BC6326"/>
    <w:rsid w:val="00BD744B"/>
    <w:rsid w:val="00BE364F"/>
    <w:rsid w:val="00BF408C"/>
    <w:rsid w:val="00C226D7"/>
    <w:rsid w:val="00C27CEF"/>
    <w:rsid w:val="00C31DF7"/>
    <w:rsid w:val="00C3642B"/>
    <w:rsid w:val="00C425E5"/>
    <w:rsid w:val="00C46089"/>
    <w:rsid w:val="00C54A9E"/>
    <w:rsid w:val="00C61527"/>
    <w:rsid w:val="00C708BF"/>
    <w:rsid w:val="00C948EC"/>
    <w:rsid w:val="00D07A09"/>
    <w:rsid w:val="00D269BA"/>
    <w:rsid w:val="00D6041E"/>
    <w:rsid w:val="00D63F2F"/>
    <w:rsid w:val="00D9688B"/>
    <w:rsid w:val="00DC0B78"/>
    <w:rsid w:val="00DC1398"/>
    <w:rsid w:val="00DE42FA"/>
    <w:rsid w:val="00DF46D7"/>
    <w:rsid w:val="00DF6F2A"/>
    <w:rsid w:val="00E00561"/>
    <w:rsid w:val="00E02F9F"/>
    <w:rsid w:val="00E132DE"/>
    <w:rsid w:val="00E23609"/>
    <w:rsid w:val="00E23970"/>
    <w:rsid w:val="00E2431F"/>
    <w:rsid w:val="00E50B51"/>
    <w:rsid w:val="00E6388D"/>
    <w:rsid w:val="00EA1114"/>
    <w:rsid w:val="00EC0815"/>
    <w:rsid w:val="00EC1C6E"/>
    <w:rsid w:val="00F01D58"/>
    <w:rsid w:val="00F07F01"/>
    <w:rsid w:val="00F3330F"/>
    <w:rsid w:val="00F37CBD"/>
    <w:rsid w:val="00F46C9A"/>
    <w:rsid w:val="00F6465B"/>
    <w:rsid w:val="00F84A70"/>
    <w:rsid w:val="00F944CF"/>
    <w:rsid w:val="00FA7775"/>
    <w:rsid w:val="00FC49EE"/>
    <w:rsid w:val="00FE5526"/>
    <w:rsid w:val="00FF483F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88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88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388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88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388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388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388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388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388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E6388D"/>
  </w:style>
  <w:style w:type="paragraph" w:styleId="TOC7">
    <w:name w:val="toc 7"/>
    <w:basedOn w:val="TOC3"/>
    <w:next w:val="Normal"/>
    <w:semiHidden/>
    <w:rsid w:val="00E6388D"/>
  </w:style>
  <w:style w:type="paragraph" w:styleId="TOC6">
    <w:name w:val="toc 6"/>
    <w:basedOn w:val="TOC3"/>
    <w:next w:val="Normal"/>
    <w:semiHidden/>
    <w:rsid w:val="00E6388D"/>
  </w:style>
  <w:style w:type="paragraph" w:styleId="TOC5">
    <w:name w:val="toc 5"/>
    <w:basedOn w:val="TOC3"/>
    <w:next w:val="Normal"/>
    <w:semiHidden/>
    <w:rsid w:val="00E6388D"/>
  </w:style>
  <w:style w:type="paragraph" w:styleId="TOC4">
    <w:name w:val="toc 4"/>
    <w:basedOn w:val="TOC3"/>
    <w:next w:val="Normal"/>
    <w:semiHidden/>
    <w:rsid w:val="00E6388D"/>
  </w:style>
  <w:style w:type="paragraph" w:styleId="TOC3">
    <w:name w:val="toc 3"/>
    <w:basedOn w:val="TOC2"/>
    <w:next w:val="Normal"/>
    <w:semiHidden/>
    <w:rsid w:val="00E6388D"/>
    <w:pPr>
      <w:spacing w:before="80"/>
    </w:pPr>
  </w:style>
  <w:style w:type="paragraph" w:styleId="TOC2">
    <w:name w:val="toc 2"/>
    <w:basedOn w:val="TOC1"/>
    <w:next w:val="Normal"/>
    <w:semiHidden/>
    <w:rsid w:val="00E6388D"/>
    <w:pPr>
      <w:spacing w:before="120"/>
    </w:pPr>
  </w:style>
  <w:style w:type="paragraph" w:styleId="TOC1">
    <w:name w:val="toc 1"/>
    <w:basedOn w:val="Normal"/>
    <w:semiHidden/>
    <w:rsid w:val="00E6388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6388D"/>
    <w:pPr>
      <w:ind w:left="1698"/>
    </w:pPr>
  </w:style>
  <w:style w:type="paragraph" w:styleId="Index6">
    <w:name w:val="index 6"/>
    <w:basedOn w:val="Normal"/>
    <w:next w:val="Normal"/>
    <w:semiHidden/>
    <w:rsid w:val="00E6388D"/>
    <w:pPr>
      <w:ind w:left="1415"/>
    </w:pPr>
  </w:style>
  <w:style w:type="paragraph" w:styleId="Index5">
    <w:name w:val="index 5"/>
    <w:basedOn w:val="Normal"/>
    <w:next w:val="Normal"/>
    <w:semiHidden/>
    <w:rsid w:val="00E6388D"/>
    <w:pPr>
      <w:ind w:left="1132"/>
    </w:pPr>
  </w:style>
  <w:style w:type="paragraph" w:styleId="Index4">
    <w:name w:val="index 4"/>
    <w:basedOn w:val="Normal"/>
    <w:next w:val="Normal"/>
    <w:semiHidden/>
    <w:rsid w:val="00E6388D"/>
    <w:pPr>
      <w:ind w:left="851"/>
    </w:pPr>
  </w:style>
  <w:style w:type="paragraph" w:styleId="Index3">
    <w:name w:val="index 3"/>
    <w:basedOn w:val="Normal"/>
    <w:next w:val="Normal"/>
    <w:semiHidden/>
    <w:rsid w:val="00E6388D"/>
    <w:pPr>
      <w:ind w:left="567"/>
    </w:pPr>
  </w:style>
  <w:style w:type="paragraph" w:styleId="Index2">
    <w:name w:val="index 2"/>
    <w:basedOn w:val="Normal"/>
    <w:next w:val="Normal"/>
    <w:semiHidden/>
    <w:rsid w:val="00E6388D"/>
    <w:pPr>
      <w:ind w:left="284"/>
    </w:pPr>
  </w:style>
  <w:style w:type="paragraph" w:styleId="Index1">
    <w:name w:val="index 1"/>
    <w:basedOn w:val="Normal"/>
    <w:next w:val="Normal"/>
    <w:semiHidden/>
    <w:rsid w:val="00E6388D"/>
  </w:style>
  <w:style w:type="character" w:styleId="LineNumber">
    <w:name w:val="line number"/>
    <w:basedOn w:val="DefaultParagraphFont"/>
    <w:rsid w:val="00E6388D"/>
  </w:style>
  <w:style w:type="paragraph" w:styleId="IndexHeading">
    <w:name w:val="index heading"/>
    <w:basedOn w:val="Normal"/>
    <w:next w:val="Normal"/>
    <w:semiHidden/>
    <w:rsid w:val="00E6388D"/>
  </w:style>
  <w:style w:type="paragraph" w:styleId="Footer">
    <w:name w:val="footer"/>
    <w:basedOn w:val="Normal"/>
    <w:link w:val="FooterChar"/>
    <w:rsid w:val="00E638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E6388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E6388D"/>
    <w:rPr>
      <w:position w:val="6"/>
      <w:sz w:val="16"/>
    </w:rPr>
  </w:style>
  <w:style w:type="paragraph" w:styleId="FootnoteText">
    <w:name w:val="footnote text"/>
    <w:basedOn w:val="Normal"/>
    <w:semiHidden/>
    <w:rsid w:val="00E6388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388D"/>
    <w:pPr>
      <w:ind w:left="794"/>
    </w:pPr>
  </w:style>
  <w:style w:type="paragraph" w:customStyle="1" w:styleId="TableLegend">
    <w:name w:val="Table_Legend"/>
    <w:basedOn w:val="TableText"/>
    <w:rsid w:val="00E6388D"/>
    <w:pPr>
      <w:spacing w:before="120"/>
    </w:pPr>
  </w:style>
  <w:style w:type="paragraph" w:customStyle="1" w:styleId="TableText">
    <w:name w:val="Table_Text"/>
    <w:basedOn w:val="Normal"/>
    <w:rsid w:val="00E638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6388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388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388D"/>
    <w:pPr>
      <w:spacing w:before="80"/>
      <w:ind w:left="794" w:hanging="794"/>
    </w:pPr>
  </w:style>
  <w:style w:type="paragraph" w:customStyle="1" w:styleId="enumlev2">
    <w:name w:val="enumlev2"/>
    <w:basedOn w:val="enumlev1"/>
    <w:rsid w:val="00E6388D"/>
    <w:pPr>
      <w:ind w:left="1191" w:hanging="397"/>
    </w:pPr>
  </w:style>
  <w:style w:type="paragraph" w:customStyle="1" w:styleId="enumlev3">
    <w:name w:val="enumlev3"/>
    <w:basedOn w:val="enumlev2"/>
    <w:rsid w:val="00E6388D"/>
    <w:pPr>
      <w:ind w:left="1588"/>
    </w:pPr>
  </w:style>
  <w:style w:type="paragraph" w:customStyle="1" w:styleId="TableHead">
    <w:name w:val="Table_Head"/>
    <w:basedOn w:val="TableText"/>
    <w:rsid w:val="00E6388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38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388D"/>
    <w:pPr>
      <w:spacing w:before="480"/>
    </w:pPr>
  </w:style>
  <w:style w:type="paragraph" w:customStyle="1" w:styleId="FigureTitle">
    <w:name w:val="Figure_Title"/>
    <w:basedOn w:val="TableTitle"/>
    <w:next w:val="Normal"/>
    <w:rsid w:val="00E6388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388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388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6388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388D"/>
  </w:style>
  <w:style w:type="paragraph" w:customStyle="1" w:styleId="AppendixRef">
    <w:name w:val="Appendix_Ref"/>
    <w:basedOn w:val="AnnexRef"/>
    <w:next w:val="AppendixTitle"/>
    <w:rsid w:val="00E6388D"/>
  </w:style>
  <w:style w:type="paragraph" w:customStyle="1" w:styleId="AppendixTitle">
    <w:name w:val="Appendix_Title"/>
    <w:basedOn w:val="AnnexTitle"/>
    <w:next w:val="Normalaftertitle"/>
    <w:rsid w:val="00E6388D"/>
  </w:style>
  <w:style w:type="paragraph" w:customStyle="1" w:styleId="RefTitle">
    <w:name w:val="Ref_Title"/>
    <w:basedOn w:val="Normal"/>
    <w:next w:val="RefText"/>
    <w:rsid w:val="00E6388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388D"/>
    <w:pPr>
      <w:ind w:left="794" w:hanging="794"/>
    </w:pPr>
  </w:style>
  <w:style w:type="paragraph" w:customStyle="1" w:styleId="Equation">
    <w:name w:val="Equation"/>
    <w:basedOn w:val="Normal"/>
    <w:rsid w:val="00E6388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388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388D"/>
    <w:pPr>
      <w:spacing w:before="320"/>
    </w:pPr>
  </w:style>
  <w:style w:type="paragraph" w:customStyle="1" w:styleId="call">
    <w:name w:val="call"/>
    <w:basedOn w:val="Normal"/>
    <w:next w:val="Normal"/>
    <w:rsid w:val="00E6388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388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388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E6388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6388D"/>
    <w:pPr>
      <w:spacing w:after="120"/>
    </w:pPr>
  </w:style>
  <w:style w:type="paragraph" w:customStyle="1" w:styleId="EquationLegend">
    <w:name w:val="Equation_Legen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6388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E6388D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E6388D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E6388D"/>
  </w:style>
  <w:style w:type="paragraph" w:customStyle="1" w:styleId="headingb">
    <w:name w:val="heading_b"/>
    <w:basedOn w:val="Heading3"/>
    <w:next w:val="Normal"/>
    <w:rsid w:val="00E6388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6388D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906C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C18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954C8"/>
    <w:rPr>
      <w:rFonts w:ascii="Times New Roman" w:hAnsi="Times New Roman"/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0C35F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23D5"/>
    <w:pPr>
      <w:ind w:left="720"/>
      <w:contextualSpacing/>
    </w:pPr>
  </w:style>
  <w:style w:type="paragraph" w:customStyle="1" w:styleId="itu">
    <w:name w:val="itu"/>
    <w:basedOn w:val="Normal"/>
    <w:rsid w:val="003004F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88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88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388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88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388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388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388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388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388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E6388D"/>
  </w:style>
  <w:style w:type="paragraph" w:styleId="TOC7">
    <w:name w:val="toc 7"/>
    <w:basedOn w:val="TOC3"/>
    <w:next w:val="Normal"/>
    <w:semiHidden/>
    <w:rsid w:val="00E6388D"/>
  </w:style>
  <w:style w:type="paragraph" w:styleId="TOC6">
    <w:name w:val="toc 6"/>
    <w:basedOn w:val="TOC3"/>
    <w:next w:val="Normal"/>
    <w:semiHidden/>
    <w:rsid w:val="00E6388D"/>
  </w:style>
  <w:style w:type="paragraph" w:styleId="TOC5">
    <w:name w:val="toc 5"/>
    <w:basedOn w:val="TOC3"/>
    <w:next w:val="Normal"/>
    <w:semiHidden/>
    <w:rsid w:val="00E6388D"/>
  </w:style>
  <w:style w:type="paragraph" w:styleId="TOC4">
    <w:name w:val="toc 4"/>
    <w:basedOn w:val="TOC3"/>
    <w:next w:val="Normal"/>
    <w:semiHidden/>
    <w:rsid w:val="00E6388D"/>
  </w:style>
  <w:style w:type="paragraph" w:styleId="TOC3">
    <w:name w:val="toc 3"/>
    <w:basedOn w:val="TOC2"/>
    <w:next w:val="Normal"/>
    <w:semiHidden/>
    <w:rsid w:val="00E6388D"/>
    <w:pPr>
      <w:spacing w:before="80"/>
    </w:pPr>
  </w:style>
  <w:style w:type="paragraph" w:styleId="TOC2">
    <w:name w:val="toc 2"/>
    <w:basedOn w:val="TOC1"/>
    <w:next w:val="Normal"/>
    <w:semiHidden/>
    <w:rsid w:val="00E6388D"/>
    <w:pPr>
      <w:spacing w:before="120"/>
    </w:pPr>
  </w:style>
  <w:style w:type="paragraph" w:styleId="TOC1">
    <w:name w:val="toc 1"/>
    <w:basedOn w:val="Normal"/>
    <w:semiHidden/>
    <w:rsid w:val="00E6388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6388D"/>
    <w:pPr>
      <w:ind w:left="1698"/>
    </w:pPr>
  </w:style>
  <w:style w:type="paragraph" w:styleId="Index6">
    <w:name w:val="index 6"/>
    <w:basedOn w:val="Normal"/>
    <w:next w:val="Normal"/>
    <w:semiHidden/>
    <w:rsid w:val="00E6388D"/>
    <w:pPr>
      <w:ind w:left="1415"/>
    </w:pPr>
  </w:style>
  <w:style w:type="paragraph" w:styleId="Index5">
    <w:name w:val="index 5"/>
    <w:basedOn w:val="Normal"/>
    <w:next w:val="Normal"/>
    <w:semiHidden/>
    <w:rsid w:val="00E6388D"/>
    <w:pPr>
      <w:ind w:left="1132"/>
    </w:pPr>
  </w:style>
  <w:style w:type="paragraph" w:styleId="Index4">
    <w:name w:val="index 4"/>
    <w:basedOn w:val="Normal"/>
    <w:next w:val="Normal"/>
    <w:semiHidden/>
    <w:rsid w:val="00E6388D"/>
    <w:pPr>
      <w:ind w:left="851"/>
    </w:pPr>
  </w:style>
  <w:style w:type="paragraph" w:styleId="Index3">
    <w:name w:val="index 3"/>
    <w:basedOn w:val="Normal"/>
    <w:next w:val="Normal"/>
    <w:semiHidden/>
    <w:rsid w:val="00E6388D"/>
    <w:pPr>
      <w:ind w:left="567"/>
    </w:pPr>
  </w:style>
  <w:style w:type="paragraph" w:styleId="Index2">
    <w:name w:val="index 2"/>
    <w:basedOn w:val="Normal"/>
    <w:next w:val="Normal"/>
    <w:semiHidden/>
    <w:rsid w:val="00E6388D"/>
    <w:pPr>
      <w:ind w:left="284"/>
    </w:pPr>
  </w:style>
  <w:style w:type="paragraph" w:styleId="Index1">
    <w:name w:val="index 1"/>
    <w:basedOn w:val="Normal"/>
    <w:next w:val="Normal"/>
    <w:semiHidden/>
    <w:rsid w:val="00E6388D"/>
  </w:style>
  <w:style w:type="character" w:styleId="LineNumber">
    <w:name w:val="line number"/>
    <w:basedOn w:val="DefaultParagraphFont"/>
    <w:rsid w:val="00E6388D"/>
  </w:style>
  <w:style w:type="paragraph" w:styleId="IndexHeading">
    <w:name w:val="index heading"/>
    <w:basedOn w:val="Normal"/>
    <w:next w:val="Normal"/>
    <w:semiHidden/>
    <w:rsid w:val="00E6388D"/>
  </w:style>
  <w:style w:type="paragraph" w:styleId="Footer">
    <w:name w:val="footer"/>
    <w:basedOn w:val="Normal"/>
    <w:link w:val="FooterChar"/>
    <w:rsid w:val="00E638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E6388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E6388D"/>
    <w:rPr>
      <w:position w:val="6"/>
      <w:sz w:val="16"/>
    </w:rPr>
  </w:style>
  <w:style w:type="paragraph" w:styleId="FootnoteText">
    <w:name w:val="footnote text"/>
    <w:basedOn w:val="Normal"/>
    <w:semiHidden/>
    <w:rsid w:val="00E6388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388D"/>
    <w:pPr>
      <w:ind w:left="794"/>
    </w:pPr>
  </w:style>
  <w:style w:type="paragraph" w:customStyle="1" w:styleId="TableLegend">
    <w:name w:val="Table_Legend"/>
    <w:basedOn w:val="TableText"/>
    <w:rsid w:val="00E6388D"/>
    <w:pPr>
      <w:spacing w:before="120"/>
    </w:pPr>
  </w:style>
  <w:style w:type="paragraph" w:customStyle="1" w:styleId="TableText">
    <w:name w:val="Table_Text"/>
    <w:basedOn w:val="Normal"/>
    <w:rsid w:val="00E638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6388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388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388D"/>
    <w:pPr>
      <w:spacing w:before="80"/>
      <w:ind w:left="794" w:hanging="794"/>
    </w:pPr>
  </w:style>
  <w:style w:type="paragraph" w:customStyle="1" w:styleId="enumlev2">
    <w:name w:val="enumlev2"/>
    <w:basedOn w:val="enumlev1"/>
    <w:rsid w:val="00E6388D"/>
    <w:pPr>
      <w:ind w:left="1191" w:hanging="397"/>
    </w:pPr>
  </w:style>
  <w:style w:type="paragraph" w:customStyle="1" w:styleId="enumlev3">
    <w:name w:val="enumlev3"/>
    <w:basedOn w:val="enumlev2"/>
    <w:rsid w:val="00E6388D"/>
    <w:pPr>
      <w:ind w:left="1588"/>
    </w:pPr>
  </w:style>
  <w:style w:type="paragraph" w:customStyle="1" w:styleId="TableHead">
    <w:name w:val="Table_Head"/>
    <w:basedOn w:val="TableText"/>
    <w:rsid w:val="00E6388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38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388D"/>
    <w:pPr>
      <w:spacing w:before="480"/>
    </w:pPr>
  </w:style>
  <w:style w:type="paragraph" w:customStyle="1" w:styleId="FigureTitle">
    <w:name w:val="Figure_Title"/>
    <w:basedOn w:val="TableTitle"/>
    <w:next w:val="Normal"/>
    <w:rsid w:val="00E6388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388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388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6388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388D"/>
  </w:style>
  <w:style w:type="paragraph" w:customStyle="1" w:styleId="AppendixRef">
    <w:name w:val="Appendix_Ref"/>
    <w:basedOn w:val="AnnexRef"/>
    <w:next w:val="AppendixTitle"/>
    <w:rsid w:val="00E6388D"/>
  </w:style>
  <w:style w:type="paragraph" w:customStyle="1" w:styleId="AppendixTitle">
    <w:name w:val="Appendix_Title"/>
    <w:basedOn w:val="AnnexTitle"/>
    <w:next w:val="Normalaftertitle"/>
    <w:rsid w:val="00E6388D"/>
  </w:style>
  <w:style w:type="paragraph" w:customStyle="1" w:styleId="RefTitle">
    <w:name w:val="Ref_Title"/>
    <w:basedOn w:val="Normal"/>
    <w:next w:val="RefText"/>
    <w:rsid w:val="00E6388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388D"/>
    <w:pPr>
      <w:ind w:left="794" w:hanging="794"/>
    </w:pPr>
  </w:style>
  <w:style w:type="paragraph" w:customStyle="1" w:styleId="Equation">
    <w:name w:val="Equation"/>
    <w:basedOn w:val="Normal"/>
    <w:rsid w:val="00E6388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388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388D"/>
    <w:pPr>
      <w:spacing w:before="320"/>
    </w:pPr>
  </w:style>
  <w:style w:type="paragraph" w:customStyle="1" w:styleId="call">
    <w:name w:val="call"/>
    <w:basedOn w:val="Normal"/>
    <w:next w:val="Normal"/>
    <w:rsid w:val="00E6388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388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388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E6388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6388D"/>
    <w:pPr>
      <w:spacing w:after="120"/>
    </w:pPr>
  </w:style>
  <w:style w:type="paragraph" w:customStyle="1" w:styleId="EquationLegend">
    <w:name w:val="Equation_Legen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6388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E6388D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E6388D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E6388D"/>
  </w:style>
  <w:style w:type="paragraph" w:customStyle="1" w:styleId="headingb">
    <w:name w:val="heading_b"/>
    <w:basedOn w:val="Heading3"/>
    <w:next w:val="Normal"/>
    <w:rsid w:val="00E6388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6388D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906C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C18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954C8"/>
    <w:rPr>
      <w:rFonts w:ascii="Times New Roman" w:hAnsi="Times New Roman"/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0C35F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23D5"/>
    <w:pPr>
      <w:ind w:left="720"/>
      <w:contextualSpacing/>
    </w:pPr>
  </w:style>
  <w:style w:type="paragraph" w:customStyle="1" w:styleId="itu">
    <w:name w:val="itu"/>
    <w:basedOn w:val="Normal"/>
    <w:rsid w:val="003004F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2DC8-F9B5-4EE4-B119-BDC2146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PE_TSBcirc2.dot</Template>
  <TotalTime>9</TotalTime>
  <Pages>2</Pages>
  <Words>375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2280</CharactersWithSpaces>
  <SharedDoc>false</SharedDoc>
  <HLinks>
    <vt:vector size="6" baseType="variant"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Norton Viard, Emma</cp:lastModifiedBy>
  <cp:revision>4</cp:revision>
  <cp:lastPrinted>2012-10-31T08:42:00Z</cp:lastPrinted>
  <dcterms:created xsi:type="dcterms:W3CDTF">2012-10-31T08:35:00Z</dcterms:created>
  <dcterms:modified xsi:type="dcterms:W3CDTF">2012-11-12T10:40:00Z</dcterms:modified>
</cp:coreProperties>
</file>