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4331CA">
            <w:pPr>
              <w:rPr>
                <w:rFonts w:eastAsia="SimSun"/>
                <w:b/>
                <w:bCs/>
                <w:noProof/>
                <w:sz w:val="44"/>
                <w:szCs w:val="44"/>
                <w:rtl/>
                <w:lang w:eastAsia="zh-CN" w:bidi="ar-EG"/>
              </w:rPr>
            </w:pPr>
            <w:r w:rsidRPr="00A71FE1">
              <w:rPr>
                <w:noProof/>
                <w:rtl/>
                <w:lang w:eastAsia="zh-CN"/>
              </w:rPr>
              <w:drawing>
                <wp:inline distT="0" distB="0" distL="0" distR="0" wp14:anchorId="42636828" wp14:editId="7A9F9521">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284891">
              <w:rPr>
                <w:lang w:bidi="ar-EG"/>
              </w:rPr>
              <w:t>10</w:t>
            </w:r>
            <w:r w:rsidR="00284891">
              <w:rPr>
                <w:rFonts w:hint="cs"/>
                <w:rtl/>
                <w:lang w:bidi="ar-EG"/>
              </w:rPr>
              <w:t xml:space="preserve"> مايو </w:t>
            </w:r>
            <w:r w:rsidR="00284891">
              <w:rPr>
                <w:lang w:bidi="ar-EG"/>
              </w:rPr>
              <w:t>2012</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284891">
            <w:pPr>
              <w:tabs>
                <w:tab w:val="left" w:pos="4111"/>
              </w:tabs>
              <w:spacing w:before="20" w:line="300" w:lineRule="exact"/>
              <w:ind w:left="57"/>
              <w:jc w:val="left"/>
              <w:rPr>
                <w:b/>
                <w:rtl/>
                <w:lang w:bidi="ar-EG"/>
              </w:rPr>
            </w:pPr>
            <w:r>
              <w:rPr>
                <w:b/>
              </w:rPr>
              <w:t>TSB</w:t>
            </w:r>
            <w:r w:rsidR="00F03585">
              <w:rPr>
                <w:b/>
              </w:rPr>
              <w:t> </w:t>
            </w:r>
            <w:r>
              <w:rPr>
                <w:b/>
              </w:rPr>
              <w:t xml:space="preserve">Circular </w:t>
            </w:r>
            <w:r w:rsidR="00284891">
              <w:rPr>
                <w:b/>
              </w:rPr>
              <w:t>281</w:t>
            </w:r>
          </w:p>
          <w:p w:rsidR="00007569" w:rsidRPr="00007569" w:rsidRDefault="00284891" w:rsidP="0069450E">
            <w:pPr>
              <w:tabs>
                <w:tab w:val="right" w:pos="1113"/>
                <w:tab w:val="left" w:pos="4111"/>
              </w:tabs>
              <w:spacing w:before="0" w:after="60" w:line="300" w:lineRule="exact"/>
              <w:ind w:left="57"/>
              <w:jc w:val="left"/>
              <w:rPr>
                <w:bCs/>
              </w:rPr>
            </w:pPr>
            <w:r>
              <w:rPr>
                <w:bCs/>
              </w:rPr>
              <w:t>FG-DR&amp;NRR/HO</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284891">
            <w:pPr>
              <w:tabs>
                <w:tab w:val="right" w:pos="1432"/>
                <w:tab w:val="left" w:pos="4111"/>
              </w:tabs>
              <w:spacing w:before="60" w:after="60" w:line="300" w:lineRule="exact"/>
              <w:ind w:left="57"/>
              <w:jc w:val="left"/>
              <w:rPr>
                <w:rtl/>
                <w:lang w:bidi="ar-EG"/>
              </w:rPr>
            </w:pPr>
            <w:r>
              <w:t xml:space="preserve">+41 22 730 </w:t>
            </w:r>
            <w:r w:rsidR="00284891">
              <w:t>6356</w:t>
            </w:r>
            <w:r w:rsidR="00FE7226">
              <w:rPr>
                <w:rFonts w:hint="cs"/>
                <w:rtl/>
                <w:lang w:bidi="ar-EG"/>
              </w:rPr>
              <w:br/>
            </w:r>
            <w:r w:rsidR="00007569" w:rsidRPr="00007569">
              <w:t>+41 22 730 5853</w:t>
            </w:r>
          </w:p>
          <w:p w:rsidR="00007569" w:rsidRPr="00007569" w:rsidRDefault="00CF7618" w:rsidP="00FE7226">
            <w:pPr>
              <w:tabs>
                <w:tab w:val="right" w:pos="1432"/>
                <w:tab w:val="left" w:pos="4111"/>
              </w:tabs>
              <w:spacing w:before="20" w:after="60" w:line="300" w:lineRule="exact"/>
              <w:ind w:left="57"/>
              <w:jc w:val="left"/>
              <w:rPr>
                <w:rtl/>
                <w:lang w:bidi="ar-EG"/>
              </w:rPr>
            </w:pPr>
            <w:hyperlink r:id="rId10" w:history="1">
              <w:r w:rsidR="002816C2" w:rsidRPr="00060DE7">
                <w:rPr>
                  <w:rStyle w:val="Hyperlink"/>
                </w:rPr>
                <w:t>tsbfgdrn</w:t>
              </w:r>
              <w:r w:rsidR="002816C2" w:rsidRPr="00060DE7">
                <w:rPr>
                  <w:rStyle w:val="Hyperlink"/>
                </w:rPr>
                <w:t>r</w:t>
              </w:r>
              <w:r w:rsidR="002816C2" w:rsidRPr="00060DE7">
                <w:rPr>
                  <w:rStyle w:val="Hyperlink"/>
                </w:rPr>
                <w:t>r@itu.int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1A51C3">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1A51C3">
              <w:rPr>
                <w:rFonts w:hint="cs"/>
                <w:spacing w:val="-4"/>
                <w:rtl/>
              </w:rPr>
              <w:t>رؤساء لجان دراسات قطاع</w:t>
            </w:r>
            <w:r w:rsidRPr="00E14185">
              <w:rPr>
                <w:rFonts w:hint="cs"/>
                <w:spacing w:val="-4"/>
                <w:rtl/>
              </w:rPr>
              <w:t xml:space="preserve"> تقييس الاتصالات ونوابه</w:t>
            </w:r>
            <w:r w:rsidR="001A51C3">
              <w:rPr>
                <w:rFonts w:hint="cs"/>
                <w:spacing w:val="-4"/>
                <w:rtl/>
              </w:rPr>
              <w:t>م</w:t>
            </w:r>
            <w:r w:rsidRPr="00E14185">
              <w:rPr>
                <w:rFonts w:hint="cs"/>
                <w:spacing w:val="-4"/>
                <w:rtl/>
              </w:rPr>
              <w:t>؛</w:t>
            </w:r>
          </w:p>
          <w:p w:rsidR="00007569" w:rsidRPr="00007569" w:rsidRDefault="00007569" w:rsidP="00CF1B69">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CF1B69">
            <w:pPr>
              <w:tabs>
                <w:tab w:val="left" w:pos="284"/>
                <w:tab w:val="left" w:pos="4111"/>
              </w:tabs>
              <w:spacing w:before="0" w:after="6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2816C2" w:rsidRDefault="00284891" w:rsidP="002816C2">
            <w:pPr>
              <w:tabs>
                <w:tab w:val="left" w:pos="284"/>
                <w:tab w:val="left" w:pos="4111"/>
              </w:tabs>
              <w:ind w:left="57"/>
              <w:jc w:val="left"/>
              <w:rPr>
                <w:b/>
                <w:bCs/>
                <w:rtl/>
                <w:lang w:bidi="ar-EG"/>
              </w:rPr>
            </w:pPr>
            <w:r>
              <w:rPr>
                <w:rFonts w:hint="cs"/>
                <w:b/>
                <w:bCs/>
                <w:rtl/>
                <w:lang w:bidi="ar-EG"/>
              </w:rPr>
              <w:t xml:space="preserve">إنشاء فريق متخصص جديد معني بأنظمة الإغاثة في حالات الكوارث ومرونة الشبكات وقدرتها على استعادة الموقف </w:t>
            </w:r>
            <w:r>
              <w:rPr>
                <w:b/>
                <w:bCs/>
                <w:lang w:bidi="ar-EG"/>
              </w:rPr>
              <w:t>(EG-DR&amp;NRR)</w:t>
            </w:r>
            <w:r w:rsidR="001A51C3">
              <w:rPr>
                <w:rFonts w:hint="cs"/>
                <w:b/>
                <w:bCs/>
                <w:rtl/>
                <w:lang w:bidi="ar-EG"/>
              </w:rPr>
              <w:t>؛</w:t>
            </w:r>
          </w:p>
          <w:p w:rsidR="00F71CA3" w:rsidRPr="00007569" w:rsidRDefault="00284891" w:rsidP="002816C2">
            <w:pPr>
              <w:tabs>
                <w:tab w:val="left" w:pos="284"/>
                <w:tab w:val="left" w:pos="4111"/>
              </w:tabs>
              <w:spacing w:before="60" w:after="60"/>
              <w:ind w:left="57"/>
              <w:jc w:val="left"/>
              <w:rPr>
                <w:b/>
                <w:bCs/>
                <w:lang w:bidi="ar-EG"/>
              </w:rPr>
            </w:pPr>
            <w:r>
              <w:rPr>
                <w:rFonts w:hint="cs"/>
                <w:b/>
                <w:bCs/>
                <w:rtl/>
                <w:lang w:bidi="ar-EG"/>
              </w:rPr>
              <w:t xml:space="preserve">الاجتماع الأول للفريق </w:t>
            </w:r>
            <w:r>
              <w:rPr>
                <w:b/>
                <w:bCs/>
                <w:lang w:bidi="ar-EG"/>
              </w:rPr>
              <w:t>FG-DR&amp;NRR</w:t>
            </w:r>
            <w:r w:rsidR="002816C2">
              <w:rPr>
                <w:rFonts w:hint="cs"/>
                <w:b/>
                <w:bCs/>
                <w:rtl/>
              </w:rPr>
              <w:t xml:space="preserve"> </w:t>
            </w:r>
            <w:r w:rsidR="00F71CA3" w:rsidRPr="000302D3">
              <w:rPr>
                <w:rFonts w:hint="cs"/>
                <w:b/>
                <w:bCs/>
                <w:rtl/>
              </w:rPr>
              <w:t xml:space="preserve">جنيف، </w:t>
            </w:r>
            <w:r>
              <w:rPr>
                <w:b/>
                <w:bCs/>
              </w:rPr>
              <w:t>27-25</w:t>
            </w:r>
            <w:r>
              <w:rPr>
                <w:rFonts w:hint="cs"/>
                <w:b/>
                <w:bCs/>
                <w:rtl/>
                <w:lang w:bidi="ar-EG"/>
              </w:rPr>
              <w:t xml:space="preserve"> يونيو </w:t>
            </w:r>
            <w:r>
              <w:rPr>
                <w:b/>
                <w:bCs/>
                <w:lang w:bidi="ar-EG"/>
              </w:rPr>
              <w:t>2012</w:t>
            </w:r>
          </w:p>
        </w:tc>
      </w:tr>
    </w:tbl>
    <w:p w:rsidR="00007569" w:rsidRPr="000302D3" w:rsidRDefault="00007569" w:rsidP="005821D3">
      <w:pPr>
        <w:spacing w:before="600"/>
        <w:rPr>
          <w:rtl/>
        </w:rPr>
      </w:pPr>
      <w:r w:rsidRPr="000302D3">
        <w:rPr>
          <w:rFonts w:hint="cs"/>
          <w:rtl/>
        </w:rPr>
        <w:t>حضرات السادة والسيدات،</w:t>
      </w:r>
    </w:p>
    <w:p w:rsidR="00007569" w:rsidRDefault="00007569" w:rsidP="00DA07ED">
      <w:pPr>
        <w:rPr>
          <w:rtl/>
          <w:lang w:bidi="ar-EG"/>
        </w:rPr>
      </w:pPr>
      <w:r w:rsidRPr="000302D3">
        <w:rPr>
          <w:rFonts w:hint="cs"/>
          <w:rtl/>
        </w:rPr>
        <w:t>تحية طيبة وبعد،</w:t>
      </w:r>
    </w:p>
    <w:p w:rsidR="001E44B4" w:rsidRDefault="001E44B4" w:rsidP="001E44B4">
      <w:pPr>
        <w:rPr>
          <w:rtl/>
          <w:lang w:bidi="ar-EG"/>
        </w:rPr>
      </w:pPr>
      <w:proofErr w:type="gramStart"/>
      <w:r w:rsidRPr="00F749A5">
        <w:rPr>
          <w:lang w:bidi="ar-EG"/>
        </w:rPr>
        <w:t>1</w:t>
      </w:r>
      <w:r w:rsidRPr="00F749A5">
        <w:rPr>
          <w:lang w:bidi="ar-EG"/>
        </w:rPr>
        <w:tab/>
      </w:r>
      <w:r w:rsidRPr="00EC6F21">
        <w:rPr>
          <w:rFonts w:hint="cs"/>
          <w:spacing w:val="-4"/>
          <w:rtl/>
          <w:lang w:bidi="ar-EG"/>
        </w:rPr>
        <w:t>يسر</w:t>
      </w:r>
      <w:r w:rsidR="00DA1DC3">
        <w:rPr>
          <w:rFonts w:hint="cs"/>
          <w:spacing w:val="-4"/>
          <w:rtl/>
          <w:lang w:bidi="ar-EG"/>
        </w:rPr>
        <w:t>ّ</w:t>
      </w:r>
      <w:r w:rsidRPr="00EC6F21">
        <w:rPr>
          <w:rFonts w:hint="cs"/>
          <w:spacing w:val="-4"/>
          <w:rtl/>
          <w:lang w:bidi="ar-EG"/>
        </w:rPr>
        <w:t xml:space="preserve">ني أن أعلن عن تشكيل فريق متخصص لقطاع تقييس الاتصالات معني </w:t>
      </w:r>
      <w:r w:rsidRPr="001E44B4">
        <w:rPr>
          <w:rFonts w:hint="cs"/>
          <w:rtl/>
          <w:lang w:bidi="ar-EG"/>
        </w:rPr>
        <w:t xml:space="preserve">بأنظمة الإغاثة في حالات الكوارث ومرونة الشبكات وقدرتها على استعادة الموقف </w:t>
      </w:r>
      <w:r w:rsidRPr="001E44B4">
        <w:rPr>
          <w:lang w:bidi="ar-EG"/>
        </w:rPr>
        <w:t>(EG-DR&amp;NRR)</w:t>
      </w:r>
      <w:r>
        <w:rPr>
          <w:rFonts w:hint="cs"/>
          <w:spacing w:val="-4"/>
          <w:rtl/>
          <w:lang w:bidi="ar-EG"/>
        </w:rPr>
        <w:t xml:space="preserve"> </w:t>
      </w:r>
      <w:r w:rsidRPr="00EC6F21">
        <w:rPr>
          <w:rFonts w:hint="cs"/>
          <w:spacing w:val="-4"/>
          <w:rtl/>
          <w:lang w:bidi="ar-EG"/>
        </w:rPr>
        <w:t>بعد موافقة الفريق الاستشاري لتقييس الاتصالات في</w:t>
      </w:r>
      <w:r>
        <w:rPr>
          <w:rFonts w:hint="eastAsia"/>
          <w:spacing w:val="-4"/>
          <w:rtl/>
          <w:lang w:bidi="ar-EG"/>
        </w:rPr>
        <w:t> </w:t>
      </w:r>
      <w:r w:rsidRPr="00EC6F21">
        <w:rPr>
          <w:rFonts w:hint="cs"/>
          <w:spacing w:val="-4"/>
          <w:rtl/>
          <w:lang w:bidi="ar-EG"/>
        </w:rPr>
        <w:t xml:space="preserve">اجتماعه الذي عقد في جنيف، </w:t>
      </w:r>
      <w:r w:rsidRPr="00EC6F21">
        <w:rPr>
          <w:spacing w:val="-4"/>
          <w:lang w:bidi="ar-EG"/>
        </w:rPr>
        <w:t>13</w:t>
      </w:r>
      <w:r w:rsidRPr="00EC6F21">
        <w:rPr>
          <w:spacing w:val="-4"/>
          <w:lang w:bidi="ar-EG"/>
        </w:rPr>
        <w:sym w:font="Symbol" w:char="F02D"/>
      </w:r>
      <w:r w:rsidRPr="00EC6F21">
        <w:rPr>
          <w:spacing w:val="-4"/>
          <w:lang w:bidi="ar-EG"/>
        </w:rPr>
        <w:t>10</w:t>
      </w:r>
      <w:r w:rsidRPr="00EC6F21">
        <w:rPr>
          <w:rFonts w:hint="eastAsia"/>
          <w:spacing w:val="-4"/>
          <w:rtl/>
          <w:lang w:bidi="ar-EG"/>
        </w:rPr>
        <w:t> </w:t>
      </w:r>
      <w:r w:rsidRPr="00EC6F21">
        <w:rPr>
          <w:rFonts w:hint="cs"/>
          <w:spacing w:val="-4"/>
          <w:rtl/>
          <w:lang w:bidi="ar-EG"/>
        </w:rPr>
        <w:t>يناير </w:t>
      </w:r>
      <w:r w:rsidRPr="00EC6F21">
        <w:rPr>
          <w:spacing w:val="-4"/>
          <w:lang w:bidi="ar-EG"/>
        </w:rPr>
        <w:t>2012</w:t>
      </w:r>
      <w:r w:rsidRPr="00EC6F21">
        <w:rPr>
          <w:rFonts w:hint="cs"/>
          <w:spacing w:val="-4"/>
          <w:rtl/>
          <w:lang w:bidi="ar-EG"/>
        </w:rPr>
        <w:t>.</w:t>
      </w:r>
      <w:proofErr w:type="gramEnd"/>
    </w:p>
    <w:p w:rsidR="001E44B4" w:rsidRDefault="001E44B4" w:rsidP="001E44B4">
      <w:pPr>
        <w:rPr>
          <w:rtl/>
          <w:lang w:bidi="ar-EG"/>
        </w:rPr>
      </w:pPr>
      <w:r>
        <w:rPr>
          <w:lang w:bidi="ar-EG"/>
        </w:rPr>
        <w:t>2</w:t>
      </w:r>
      <w:r>
        <w:rPr>
          <w:rFonts w:hint="cs"/>
          <w:rtl/>
          <w:lang w:bidi="ar-EG"/>
        </w:rPr>
        <w:tab/>
        <w:t>وسيقوم هذا الفريق بما يلي:</w:t>
      </w:r>
    </w:p>
    <w:p w:rsidR="001E44B4" w:rsidRPr="00622D14" w:rsidRDefault="001E44B4" w:rsidP="00622D14">
      <w:pPr>
        <w:pStyle w:val="enumlev1"/>
        <w:rPr>
          <w:rtl/>
        </w:rPr>
      </w:pPr>
      <w:r w:rsidRPr="00622D14">
        <w:rPr>
          <w:rFonts w:hint="cs"/>
        </w:rPr>
        <w:sym w:font="Symbol" w:char="F0B7"/>
      </w:r>
      <w:r w:rsidRPr="00622D14">
        <w:rPr>
          <w:rFonts w:hint="cs"/>
          <w:rtl/>
        </w:rPr>
        <w:tab/>
        <w:t>تحديد متطلبات الإغاثة في حالات الكوارث ومرونة الشبكات وإطلاع قطاع تقييس الاتصالات ومنظمات التقييس بهذه المتطلبات؛</w:t>
      </w:r>
    </w:p>
    <w:p w:rsidR="001E44B4" w:rsidRPr="00622D14" w:rsidRDefault="001E44B4" w:rsidP="00622D14">
      <w:pPr>
        <w:pStyle w:val="enumlev1"/>
        <w:rPr>
          <w:rtl/>
        </w:rPr>
      </w:pPr>
      <w:r w:rsidRPr="00622D14">
        <w:rPr>
          <w:rFonts w:hint="cs"/>
        </w:rPr>
        <w:sym w:font="Symbol" w:char="F0B7"/>
      </w:r>
      <w:r w:rsidRPr="00622D14">
        <w:rPr>
          <w:rFonts w:hint="cs"/>
          <w:rtl/>
        </w:rPr>
        <w:tab/>
        <w:t>تحديد المعايير المتاحة والعمل الجاري ذي الصلة بهذه المتطلبات؛</w:t>
      </w:r>
    </w:p>
    <w:p w:rsidR="001E44B4" w:rsidRPr="00622D14" w:rsidRDefault="001E44B4" w:rsidP="00622D14">
      <w:pPr>
        <w:pStyle w:val="enumlev1"/>
        <w:rPr>
          <w:rtl/>
        </w:rPr>
      </w:pPr>
      <w:r w:rsidRPr="00622D14">
        <w:rPr>
          <w:rFonts w:hint="cs"/>
        </w:rPr>
        <w:sym w:font="Symbol" w:char="F0B7"/>
      </w:r>
      <w:r w:rsidRPr="00622D14">
        <w:rPr>
          <w:rFonts w:hint="cs"/>
          <w:rtl/>
        </w:rPr>
        <w:tab/>
        <w:t>تحد</w:t>
      </w:r>
      <w:r w:rsidR="00071B7E" w:rsidRPr="00622D14">
        <w:rPr>
          <w:rFonts w:hint="cs"/>
          <w:rtl/>
        </w:rPr>
        <w:t>يد ما قد يلزم إعداده من معايير إ</w:t>
      </w:r>
      <w:r w:rsidRPr="00622D14">
        <w:rPr>
          <w:rFonts w:hint="cs"/>
          <w:rtl/>
        </w:rPr>
        <w:t>ضافية وتحديد بنود العمل في المستقبل للجان الدراسات المعنية بقطاع تقييس الاتصالات والإجراءات ذات الصلة؛</w:t>
      </w:r>
    </w:p>
    <w:p w:rsidR="001E44B4" w:rsidRPr="00622D14" w:rsidRDefault="001E44B4" w:rsidP="00622D14">
      <w:pPr>
        <w:pStyle w:val="enumlev1"/>
        <w:rPr>
          <w:rtl/>
        </w:rPr>
      </w:pPr>
      <w:r w:rsidRPr="00622D14">
        <w:rPr>
          <w:rFonts w:hint="cs"/>
        </w:rPr>
        <w:sym w:font="Symbol" w:char="F0B7"/>
      </w:r>
      <w:r w:rsidRPr="00622D14">
        <w:rPr>
          <w:rFonts w:hint="cs"/>
          <w:rtl/>
        </w:rPr>
        <w:tab/>
        <w:t xml:space="preserve">تشجيع التعاون بين لجان دراسات تقييس الاتصالات، لا سيما لجان الدراسات </w:t>
      </w:r>
      <w:r w:rsidRPr="00622D14">
        <w:t>2</w:t>
      </w:r>
      <w:r w:rsidRPr="00622D14">
        <w:rPr>
          <w:rFonts w:hint="cs"/>
          <w:rtl/>
        </w:rPr>
        <w:t xml:space="preserve"> و</w:t>
      </w:r>
      <w:r w:rsidRPr="00622D14">
        <w:t>5</w:t>
      </w:r>
      <w:r w:rsidRPr="00622D14">
        <w:rPr>
          <w:rFonts w:hint="cs"/>
          <w:rtl/>
        </w:rPr>
        <w:t xml:space="preserve"> و</w:t>
      </w:r>
      <w:r w:rsidRPr="00622D14">
        <w:t>13</w:t>
      </w:r>
      <w:r w:rsidRPr="00622D14">
        <w:rPr>
          <w:rFonts w:hint="cs"/>
          <w:rtl/>
        </w:rPr>
        <w:t xml:space="preserve"> و</w:t>
      </w:r>
      <w:r w:rsidRPr="00622D14">
        <w:t>15</w:t>
      </w:r>
      <w:r w:rsidRPr="00622D14">
        <w:rPr>
          <w:rFonts w:hint="cs"/>
          <w:rtl/>
        </w:rPr>
        <w:t xml:space="preserve"> و</w:t>
      </w:r>
      <w:r w:rsidRPr="00622D14">
        <w:t>17</w:t>
      </w:r>
      <w:r w:rsidRPr="00622D14">
        <w:rPr>
          <w:rFonts w:hint="cs"/>
          <w:rtl/>
        </w:rPr>
        <w:t xml:space="preserve"> وقطاعي الاتصالات الراديوية</w:t>
      </w:r>
      <w:r w:rsidR="001A51C3" w:rsidRPr="00622D14">
        <w:rPr>
          <w:rFonts w:hint="cs"/>
          <w:rtl/>
        </w:rPr>
        <w:t xml:space="preserve"> وتنمية الاتصالات</w:t>
      </w:r>
      <w:r w:rsidRPr="00622D14">
        <w:rPr>
          <w:rFonts w:hint="cs"/>
          <w:rtl/>
        </w:rPr>
        <w:t xml:space="preserve"> والمنظمات والمجتمعات ذات الصلة، بما في ذلك </w:t>
      </w:r>
      <w:r w:rsidRPr="00622D14">
        <w:t>PCP/TDR</w:t>
      </w:r>
      <w:r w:rsidRPr="00622D14">
        <w:rPr>
          <w:rFonts w:hint="cs"/>
          <w:rtl/>
        </w:rPr>
        <w:t>؛</w:t>
      </w:r>
    </w:p>
    <w:p w:rsidR="001E44B4" w:rsidRDefault="001E44B4" w:rsidP="001E44B4">
      <w:pPr>
        <w:rPr>
          <w:rtl/>
          <w:lang w:bidi="ar-EG"/>
        </w:rPr>
      </w:pPr>
      <w:r>
        <w:rPr>
          <w:rFonts w:hint="cs"/>
          <w:rtl/>
          <w:lang w:bidi="ar-EG"/>
        </w:rPr>
        <w:t>وسيتعاون الفريق المتخصص مع الهيئات ذات الصلة على الصعيد العالمي (مثل مراكز البحوث والمنتديات والهيئات الأكاديمية)، بما في ذلك المنظمات المعنية بوضع المعايير والاتحادات الصناعية.</w:t>
      </w:r>
    </w:p>
    <w:p w:rsidR="001E44B4" w:rsidRPr="00B763A6" w:rsidRDefault="001E44B4" w:rsidP="001E44B4">
      <w:pPr>
        <w:rPr>
          <w:spacing w:val="-4"/>
          <w:rtl/>
          <w:lang w:bidi="ar-EG"/>
        </w:rPr>
      </w:pPr>
      <w:proofErr w:type="gramStart"/>
      <w:r w:rsidRPr="00B763A6">
        <w:rPr>
          <w:spacing w:val="-4"/>
          <w:lang w:bidi="ar-EG"/>
        </w:rPr>
        <w:lastRenderedPageBreak/>
        <w:t>3</w:t>
      </w:r>
      <w:r w:rsidRPr="00B763A6">
        <w:rPr>
          <w:rFonts w:hint="cs"/>
          <w:spacing w:val="-4"/>
          <w:rtl/>
          <w:lang w:bidi="ar-EG"/>
        </w:rPr>
        <w:tab/>
        <w:t>وسيعمل الفريق المتخصص بموجب الإجراءات المنصوص عليها في التوصية</w:t>
      </w:r>
      <w:r w:rsidRPr="00B763A6">
        <w:rPr>
          <w:rFonts w:hint="eastAsia"/>
          <w:spacing w:val="-4"/>
          <w:rtl/>
          <w:lang w:bidi="ar-EG"/>
        </w:rPr>
        <w:t> </w:t>
      </w:r>
      <w:r w:rsidRPr="00B763A6">
        <w:rPr>
          <w:spacing w:val="-4"/>
          <w:lang w:bidi="ar-EG"/>
        </w:rPr>
        <w:t>ITU</w:t>
      </w:r>
      <w:r w:rsidRPr="00B763A6">
        <w:rPr>
          <w:spacing w:val="-4"/>
          <w:lang w:bidi="ar-EG"/>
        </w:rPr>
        <w:sym w:font="Symbol" w:char="F02D"/>
      </w:r>
      <w:r w:rsidRPr="00B763A6">
        <w:rPr>
          <w:spacing w:val="-4"/>
          <w:lang w:bidi="ar-EG"/>
        </w:rPr>
        <w:t>T A.7</w:t>
      </w:r>
      <w:r w:rsidRPr="00B763A6">
        <w:rPr>
          <w:rFonts w:hint="cs"/>
          <w:spacing w:val="-4"/>
          <w:rtl/>
          <w:lang w:bidi="ar-EG"/>
        </w:rPr>
        <w:t>.</w:t>
      </w:r>
      <w:proofErr w:type="gramEnd"/>
      <w:r w:rsidRPr="00B763A6">
        <w:rPr>
          <w:rFonts w:hint="cs"/>
          <w:spacing w:val="-4"/>
          <w:rtl/>
          <w:lang w:bidi="ar-EG"/>
        </w:rPr>
        <w:t xml:space="preserve"> </w:t>
      </w:r>
      <w:r>
        <w:rPr>
          <w:rFonts w:hint="cs"/>
          <w:spacing w:val="-4"/>
          <w:rtl/>
          <w:lang w:bidi="ar-EG"/>
        </w:rPr>
        <w:t>وسيكون الفريق الاستشاري لتقييس</w:t>
      </w:r>
      <w:r w:rsidRPr="00B763A6">
        <w:rPr>
          <w:rFonts w:hint="cs"/>
          <w:spacing w:val="-4"/>
          <w:rtl/>
          <w:lang w:bidi="ar-SY"/>
        </w:rPr>
        <w:t xml:space="preserve"> الاتصالات</w:t>
      </w:r>
      <w:r w:rsidRPr="00B763A6">
        <w:rPr>
          <w:rFonts w:hint="cs"/>
          <w:spacing w:val="-4"/>
          <w:rtl/>
          <w:lang w:bidi="ar-EG"/>
        </w:rPr>
        <w:t xml:space="preserve"> الفريق الرئيسي الذي ينتمي إليه هذا الفريق. وترد في </w:t>
      </w:r>
      <w:r w:rsidRPr="00B763A6">
        <w:rPr>
          <w:rFonts w:hint="cs"/>
          <w:b/>
          <w:bCs/>
          <w:spacing w:val="-4"/>
          <w:rtl/>
          <w:lang w:bidi="ar-EG"/>
        </w:rPr>
        <w:t xml:space="preserve">الملحق </w:t>
      </w:r>
      <w:r w:rsidRPr="00B763A6">
        <w:rPr>
          <w:b/>
          <w:bCs/>
          <w:spacing w:val="-4"/>
          <w:lang w:bidi="ar-EG"/>
        </w:rPr>
        <w:t>1</w:t>
      </w:r>
      <w:r w:rsidRPr="00B763A6">
        <w:rPr>
          <w:rFonts w:hint="cs"/>
          <w:spacing w:val="-4"/>
          <w:rtl/>
          <w:lang w:bidi="ar-EG"/>
        </w:rPr>
        <w:t xml:space="preserve"> اختصاصات الفريق المتخصص هذا التي تم الاتفاق عليها. وسيتولى السيد </w:t>
      </w:r>
      <w:r>
        <w:rPr>
          <w:rFonts w:hint="cs"/>
          <w:spacing w:val="-4"/>
          <w:rtl/>
          <w:lang w:bidi="ar-EG"/>
        </w:rPr>
        <w:t>نوريوكي آراكي (</w:t>
      </w:r>
      <w:r>
        <w:rPr>
          <w:spacing w:val="-4"/>
          <w:lang w:bidi="ar-EG"/>
        </w:rPr>
        <w:t>NTT</w:t>
      </w:r>
      <w:r>
        <w:rPr>
          <w:rFonts w:hint="cs"/>
          <w:spacing w:val="-4"/>
          <w:rtl/>
          <w:lang w:bidi="ar-EG"/>
        </w:rPr>
        <w:t>، اليابان)</w:t>
      </w:r>
      <w:r w:rsidRPr="00B763A6">
        <w:rPr>
          <w:rFonts w:hint="cs"/>
          <w:spacing w:val="-4"/>
          <w:rtl/>
          <w:lang w:bidi="ar-EG"/>
        </w:rPr>
        <w:t xml:space="preserve"> رئاسة هذا الفريق</w:t>
      </w:r>
      <w:r w:rsidR="002B374D">
        <w:rPr>
          <w:rFonts w:hint="cs"/>
          <w:spacing w:val="-4"/>
          <w:rtl/>
          <w:lang w:bidi="ar-EG"/>
        </w:rPr>
        <w:t>.</w:t>
      </w:r>
      <w:r>
        <w:rPr>
          <w:rFonts w:hint="cs"/>
          <w:spacing w:val="-4"/>
          <w:rtl/>
          <w:lang w:bidi="ar-EG"/>
        </w:rPr>
        <w:t xml:space="preserve"> وسيشغل منصب نائب الرئيس لهذا الفريق كل من</w:t>
      </w:r>
      <w:r w:rsidR="002B374D">
        <w:rPr>
          <w:rFonts w:hint="cs"/>
          <w:spacing w:val="-4"/>
          <w:rtl/>
          <w:lang w:bidi="ar-EG"/>
        </w:rPr>
        <w:t xml:space="preserve"> السيد</w:t>
      </w:r>
      <w:r>
        <w:rPr>
          <w:rFonts w:hint="cs"/>
          <w:spacing w:val="-4"/>
          <w:rtl/>
          <w:lang w:bidi="ar-EG"/>
        </w:rPr>
        <w:t xml:space="preserve"> راميش ك. سيدرهارتا (الهند) والسيد تاكاشي إيغاوا (</w:t>
      </w:r>
      <w:r>
        <w:rPr>
          <w:spacing w:val="-4"/>
          <w:lang w:bidi="ar-EG"/>
        </w:rPr>
        <w:t>NEC</w:t>
      </w:r>
      <w:r>
        <w:rPr>
          <w:rFonts w:hint="cs"/>
          <w:spacing w:val="-4"/>
          <w:rtl/>
          <w:lang w:bidi="ar-EG"/>
        </w:rPr>
        <w:t>، اليابان) والسيد ليو ليمان (سويسرا)</w:t>
      </w:r>
      <w:r w:rsidRPr="00B763A6">
        <w:rPr>
          <w:rFonts w:hint="cs"/>
          <w:spacing w:val="-4"/>
          <w:rtl/>
          <w:lang w:bidi="ar-EG"/>
        </w:rPr>
        <w:t xml:space="preserve">. وأعتقد اعتقاداً راسخاً أن قطاع تقييس الاتصالات سيفي بتوقعات أعضائه </w:t>
      </w:r>
      <w:r w:rsidRPr="00B763A6">
        <w:rPr>
          <w:spacing w:val="-4"/>
          <w:rtl/>
          <w:lang w:bidi="ar-EG"/>
        </w:rPr>
        <w:t>و</w:t>
      </w:r>
      <w:r w:rsidRPr="00B763A6">
        <w:rPr>
          <w:rFonts w:hint="cs"/>
          <w:spacing w:val="-4"/>
          <w:rtl/>
          <w:lang w:bidi="ar-EG"/>
        </w:rPr>
        <w:t>ي</w:t>
      </w:r>
      <w:r w:rsidRPr="00B763A6">
        <w:rPr>
          <w:spacing w:val="-4"/>
          <w:rtl/>
          <w:lang w:bidi="ar-EG"/>
        </w:rPr>
        <w:t>برهن على قدرته</w:t>
      </w:r>
      <w:r w:rsidRPr="00B763A6">
        <w:rPr>
          <w:rFonts w:hint="cs"/>
          <w:spacing w:val="-4"/>
          <w:rtl/>
          <w:lang w:bidi="ar-EG"/>
        </w:rPr>
        <w:t xml:space="preserve"> على</w:t>
      </w:r>
      <w:r w:rsidRPr="00B763A6">
        <w:rPr>
          <w:spacing w:val="-4"/>
          <w:rtl/>
          <w:lang w:bidi="ar-EG"/>
        </w:rPr>
        <w:t xml:space="preserve"> معالجة المواضيع التي تتطلب اهتماما</w:t>
      </w:r>
      <w:r w:rsidRPr="00B763A6">
        <w:rPr>
          <w:rFonts w:hint="cs"/>
          <w:spacing w:val="-4"/>
          <w:rtl/>
          <w:lang w:bidi="ar-EG"/>
        </w:rPr>
        <w:t>ً</w:t>
      </w:r>
      <w:r w:rsidRPr="00B763A6">
        <w:rPr>
          <w:spacing w:val="-4"/>
          <w:rtl/>
          <w:lang w:bidi="ar-EG"/>
        </w:rPr>
        <w:t xml:space="preserve"> عاجلاً</w:t>
      </w:r>
      <w:r w:rsidRPr="00B763A6">
        <w:rPr>
          <w:rFonts w:hint="cs"/>
          <w:spacing w:val="-4"/>
          <w:rtl/>
          <w:lang w:bidi="ar-EG"/>
        </w:rPr>
        <w:t xml:space="preserve"> من خلال إنشاء هذا الفريق المتخصص.</w:t>
      </w:r>
    </w:p>
    <w:p w:rsidR="001E44B4" w:rsidRPr="00F749A5" w:rsidRDefault="001E44B4" w:rsidP="001E44B4">
      <w:pPr>
        <w:rPr>
          <w:rtl/>
          <w:lang w:bidi="ar-EG"/>
        </w:rPr>
      </w:pPr>
      <w:proofErr w:type="gramStart"/>
      <w:r w:rsidRPr="00F749A5">
        <w:rPr>
          <w:lang w:bidi="ar-EG"/>
        </w:rPr>
        <w:t>4</w:t>
      </w:r>
      <w:r w:rsidRPr="00F749A5">
        <w:rPr>
          <w:rFonts w:hint="cs"/>
          <w:rtl/>
          <w:lang w:bidi="ar-EG"/>
        </w:rPr>
        <w:tab/>
        <w:t>وباب المشاركة في هذا الفريق مفتوح أمام الدول الأعضاء في الاتحاد وأعضاء القطاع والمنتسبين والمؤسسات الأكاديمية وأمام أي فرد ينتمي إلى</w:t>
      </w:r>
      <w:r>
        <w:rPr>
          <w:rFonts w:hint="cs"/>
          <w:rtl/>
          <w:lang w:bidi="ar-EG"/>
        </w:rPr>
        <w:t xml:space="preserve"> أي</w:t>
      </w:r>
      <w:r w:rsidRPr="00F749A5">
        <w:rPr>
          <w:rFonts w:hint="cs"/>
          <w:rtl/>
          <w:lang w:bidi="ar-EG"/>
        </w:rPr>
        <w:t xml:space="preserve"> بلد عضو في الاتحاد يكون على استعداد للمساهمة في عمل الفريق؛ ويشمل ذلك الأفراد الذين هم أيضاً أعضاء في المنظمات المعنية بوضع المعايير أو من يمثلها.</w:t>
      </w:r>
      <w:proofErr w:type="gramEnd"/>
    </w:p>
    <w:p w:rsidR="001E44B4" w:rsidRPr="00F749A5" w:rsidRDefault="001E44B4" w:rsidP="00D66ADD">
      <w:pPr>
        <w:rPr>
          <w:rtl/>
          <w:lang w:bidi="ar-EG"/>
        </w:rPr>
      </w:pPr>
      <w:r w:rsidRPr="00F749A5">
        <w:rPr>
          <w:lang w:bidi="ar-EG"/>
        </w:rPr>
        <w:t>5</w:t>
      </w:r>
      <w:r w:rsidRPr="00F749A5">
        <w:rPr>
          <w:lang w:bidi="ar-EG"/>
        </w:rPr>
        <w:tab/>
      </w:r>
      <w:r w:rsidRPr="00F749A5">
        <w:rPr>
          <w:rFonts w:hint="cs"/>
          <w:rtl/>
          <w:lang w:bidi="ar-EG"/>
        </w:rPr>
        <w:t>ومن المقرر أن يعقد الاجتماع الأول للفريق في م</w:t>
      </w:r>
      <w:r w:rsidR="00D66ADD">
        <w:rPr>
          <w:rFonts w:hint="cs"/>
          <w:rtl/>
          <w:lang w:bidi="ar-EG"/>
        </w:rPr>
        <w:t>قر الاتحاد في جنيف، سويسرا</w:t>
      </w:r>
      <w:proofErr w:type="gramStart"/>
      <w:r w:rsidR="00D66ADD">
        <w:rPr>
          <w:rFonts w:hint="cs"/>
          <w:rtl/>
          <w:lang w:bidi="ar-EG"/>
        </w:rPr>
        <w:t xml:space="preserve">، </w:t>
      </w:r>
      <w:r w:rsidRPr="00F749A5">
        <w:rPr>
          <w:rFonts w:hint="cs"/>
          <w:rtl/>
          <w:lang w:bidi="ar-EG"/>
        </w:rPr>
        <w:t xml:space="preserve"> </w:t>
      </w:r>
      <w:r w:rsidR="002816C2">
        <w:rPr>
          <w:rFonts w:hint="cs"/>
          <w:b/>
          <w:bCs/>
          <w:u w:val="single"/>
          <w:rtl/>
          <w:lang w:bidi="ar-EG"/>
        </w:rPr>
        <w:t>في</w:t>
      </w:r>
      <w:proofErr w:type="gramEnd"/>
      <w:r w:rsidR="002816C2">
        <w:rPr>
          <w:rFonts w:hint="cs"/>
          <w:b/>
          <w:bCs/>
          <w:u w:val="single"/>
          <w:rtl/>
          <w:lang w:bidi="ar-EG"/>
        </w:rPr>
        <w:t xml:space="preserve"> الفترة من </w:t>
      </w:r>
      <w:r w:rsidR="002816C2">
        <w:rPr>
          <w:b/>
          <w:bCs/>
          <w:u w:val="single"/>
          <w:lang w:bidi="ar-EG"/>
        </w:rPr>
        <w:t>25</w:t>
      </w:r>
      <w:r w:rsidR="002816C2">
        <w:rPr>
          <w:rFonts w:hint="cs"/>
          <w:b/>
          <w:bCs/>
          <w:u w:val="single"/>
          <w:rtl/>
          <w:lang w:bidi="ar-EG"/>
        </w:rPr>
        <w:t xml:space="preserve"> إلى </w:t>
      </w:r>
      <w:r w:rsidR="002816C2">
        <w:rPr>
          <w:b/>
          <w:bCs/>
          <w:u w:val="single"/>
          <w:lang w:bidi="ar-EG"/>
        </w:rPr>
        <w:t>27</w:t>
      </w:r>
      <w:r w:rsidR="002816C2">
        <w:rPr>
          <w:rFonts w:hint="cs"/>
          <w:b/>
          <w:bCs/>
          <w:u w:val="single"/>
          <w:rtl/>
          <w:lang w:bidi="ar-EG"/>
        </w:rPr>
        <w:t xml:space="preserve"> (صباحاً) من شهر يونيو </w:t>
      </w:r>
      <w:r w:rsidR="002816C2">
        <w:rPr>
          <w:b/>
          <w:bCs/>
          <w:u w:val="single"/>
          <w:lang w:bidi="ar-EG"/>
        </w:rPr>
        <w:t>2012</w:t>
      </w:r>
      <w:r w:rsidR="002816C2" w:rsidRPr="002816C2">
        <w:rPr>
          <w:rFonts w:hint="cs"/>
          <w:b/>
          <w:bCs/>
          <w:rtl/>
          <w:lang w:bidi="ar-EG"/>
        </w:rPr>
        <w:t>.</w:t>
      </w:r>
      <w:r w:rsidR="002816C2">
        <w:rPr>
          <w:rFonts w:hint="cs"/>
          <w:rtl/>
          <w:lang w:bidi="ar-EG"/>
        </w:rPr>
        <w:t xml:space="preserve"> ومن المقرر عقد ورشة عمل بالتزامن مع اجتماع هذا الفريق وذلك يوم </w:t>
      </w:r>
      <w:r w:rsidR="002816C2">
        <w:rPr>
          <w:lang w:bidi="ar-EG"/>
        </w:rPr>
        <w:t>25</w:t>
      </w:r>
      <w:r w:rsidR="002816C2">
        <w:rPr>
          <w:rFonts w:hint="cs"/>
          <w:rtl/>
          <w:lang w:bidi="ar-EG"/>
        </w:rPr>
        <w:t xml:space="preserve"> يونيو </w:t>
      </w:r>
      <w:r w:rsidR="002816C2">
        <w:rPr>
          <w:lang w:bidi="ar-EG"/>
        </w:rPr>
        <w:t>2012</w:t>
      </w:r>
      <w:r w:rsidR="002816C2">
        <w:rPr>
          <w:rFonts w:hint="cs"/>
          <w:rtl/>
          <w:lang w:bidi="ar-EG"/>
        </w:rPr>
        <w:t xml:space="preserve">. وستُدرج ورشة العمل هذه قريباً على الموقع </w:t>
      </w:r>
      <w:hyperlink r:id="rId11" w:history="1">
        <w:r w:rsidR="002816C2" w:rsidRPr="00616D3D">
          <w:rPr>
            <w:rStyle w:val="Hyperlink"/>
          </w:rPr>
          <w:t>http://itu.int/IT</w:t>
        </w:r>
        <w:r w:rsidR="002816C2" w:rsidRPr="00616D3D">
          <w:rPr>
            <w:rStyle w:val="Hyperlink"/>
          </w:rPr>
          <w:t>U</w:t>
        </w:r>
        <w:r w:rsidR="002816C2" w:rsidRPr="00616D3D">
          <w:rPr>
            <w:rStyle w:val="Hyperlink"/>
          </w:rPr>
          <w:t>-T/worksem/index.html</w:t>
        </w:r>
      </w:hyperlink>
      <w:r w:rsidR="002816C2">
        <w:rPr>
          <w:rFonts w:hint="cs"/>
          <w:rtl/>
          <w:lang w:bidi="ar-EG"/>
        </w:rPr>
        <w:t xml:space="preserve"> وت</w:t>
      </w:r>
      <w:r w:rsidR="00D66ADD">
        <w:rPr>
          <w:rFonts w:hint="cs"/>
          <w:rtl/>
          <w:lang w:bidi="ar-EG"/>
        </w:rPr>
        <w:t>ُ</w:t>
      </w:r>
      <w:r w:rsidR="002816C2">
        <w:rPr>
          <w:rFonts w:hint="cs"/>
          <w:rtl/>
          <w:lang w:bidi="ar-EG"/>
        </w:rPr>
        <w:t>تاح التفاصيل المتعلقة بها على موقعها</w:t>
      </w:r>
      <w:r w:rsidR="00D66ADD">
        <w:rPr>
          <w:rFonts w:hint="eastAsia"/>
          <w:rtl/>
          <w:lang w:bidi="ar-EG"/>
        </w:rPr>
        <w:t> </w:t>
      </w:r>
      <w:r w:rsidR="002816C2">
        <w:rPr>
          <w:rFonts w:hint="cs"/>
          <w:rtl/>
          <w:lang w:bidi="ar-EG"/>
        </w:rPr>
        <w:t>الإلكتروني.</w:t>
      </w:r>
    </w:p>
    <w:p w:rsidR="001E44B4" w:rsidRPr="00F749A5" w:rsidRDefault="001E44B4" w:rsidP="002816C2">
      <w:pPr>
        <w:rPr>
          <w:rtl/>
        </w:rPr>
      </w:pPr>
      <w:proofErr w:type="gramStart"/>
      <w:r>
        <w:rPr>
          <w:lang w:bidi="ar-EG"/>
        </w:rPr>
        <w:t>6</w:t>
      </w:r>
      <w:r w:rsidRPr="00F749A5">
        <w:rPr>
          <w:rtl/>
          <w:lang w:bidi="ar-EG"/>
        </w:rPr>
        <w:tab/>
      </w:r>
      <w:r w:rsidRPr="00F749A5">
        <w:rPr>
          <w:rFonts w:hint="cs"/>
          <w:rtl/>
          <w:lang w:bidi="ar-EG"/>
        </w:rPr>
        <w:t>وست</w:t>
      </w:r>
      <w:r w:rsidR="002816C2">
        <w:rPr>
          <w:rFonts w:hint="cs"/>
          <w:rtl/>
          <w:lang w:bidi="ar-EG"/>
        </w:rPr>
        <w:t>ُ</w:t>
      </w:r>
      <w:r w:rsidRPr="00F749A5">
        <w:rPr>
          <w:rFonts w:hint="cs"/>
          <w:rtl/>
          <w:lang w:bidi="ar-EG"/>
        </w:rPr>
        <w:t>تاح خدمة المشاركة عن ب</w:t>
      </w:r>
      <w:r w:rsidR="00D66ADD">
        <w:rPr>
          <w:rFonts w:hint="cs"/>
          <w:rtl/>
          <w:lang w:bidi="ar-EG"/>
        </w:rPr>
        <w:t>ُ</w:t>
      </w:r>
      <w:r w:rsidRPr="00F749A5">
        <w:rPr>
          <w:rFonts w:hint="cs"/>
          <w:rtl/>
          <w:lang w:bidi="ar-EG"/>
        </w:rPr>
        <w:t xml:space="preserve">عد في </w:t>
      </w:r>
      <w:r>
        <w:rPr>
          <w:rFonts w:hint="cs"/>
          <w:rtl/>
          <w:lang w:bidi="ar-EG"/>
        </w:rPr>
        <w:t>الاجتماع</w:t>
      </w:r>
      <w:r w:rsidRPr="00F749A5">
        <w:rPr>
          <w:rFonts w:hint="cs"/>
          <w:rtl/>
          <w:lang w:bidi="ar-EG"/>
        </w:rPr>
        <w:t>.</w:t>
      </w:r>
      <w:proofErr w:type="gramEnd"/>
      <w:r w:rsidRPr="00F749A5">
        <w:rPr>
          <w:rFonts w:hint="cs"/>
          <w:rtl/>
          <w:lang w:bidi="ar-EG"/>
        </w:rPr>
        <w:t xml:space="preserve"> وسيتاح</w:t>
      </w:r>
      <w:r w:rsidRPr="00F749A5">
        <w:rPr>
          <w:rFonts w:hint="eastAsia"/>
          <w:rtl/>
          <w:lang w:bidi="ar-EG"/>
        </w:rPr>
        <w:t> </w:t>
      </w:r>
      <w:r w:rsidRPr="00F749A5">
        <w:rPr>
          <w:rFonts w:hint="cs"/>
          <w:rtl/>
          <w:lang w:bidi="ar-EG"/>
        </w:rPr>
        <w:t>المزيد</w:t>
      </w:r>
      <w:r w:rsidRPr="00F749A5">
        <w:rPr>
          <w:rFonts w:hint="eastAsia"/>
          <w:rtl/>
          <w:lang w:bidi="ar-EG"/>
        </w:rPr>
        <w:t> </w:t>
      </w:r>
      <w:r w:rsidRPr="00F749A5">
        <w:rPr>
          <w:rFonts w:hint="cs"/>
          <w:rtl/>
          <w:lang w:bidi="ar-EG"/>
        </w:rPr>
        <w:t>من المعلومات حول المشاركة عن ب</w:t>
      </w:r>
      <w:r w:rsidR="00D63756">
        <w:rPr>
          <w:rFonts w:hint="cs"/>
          <w:rtl/>
          <w:lang w:bidi="ar-EG"/>
        </w:rPr>
        <w:t>ُ</w:t>
      </w:r>
      <w:r w:rsidRPr="00F749A5">
        <w:rPr>
          <w:rFonts w:hint="cs"/>
          <w:rtl/>
          <w:lang w:bidi="ar-EG"/>
        </w:rPr>
        <w:t>عد في الصفحة الإلكترونية للفريق المتخصص في العنوان التالي:</w:t>
      </w:r>
      <w:r w:rsidR="002816C2">
        <w:rPr>
          <w:rFonts w:hint="cs"/>
          <w:rtl/>
        </w:rPr>
        <w:t xml:space="preserve"> </w:t>
      </w:r>
      <w:hyperlink r:id="rId12" w:history="1">
        <w:r w:rsidR="002816C2" w:rsidRPr="00060DE7">
          <w:rPr>
            <w:rStyle w:val="Hyperlink"/>
          </w:rPr>
          <w:t>http://itu.int/en/ITU-T/focusgro</w:t>
        </w:r>
        <w:r w:rsidR="002816C2" w:rsidRPr="00060DE7">
          <w:rPr>
            <w:rStyle w:val="Hyperlink"/>
          </w:rPr>
          <w:t>u</w:t>
        </w:r>
        <w:r w:rsidR="002816C2" w:rsidRPr="00060DE7">
          <w:rPr>
            <w:rStyle w:val="Hyperlink"/>
          </w:rPr>
          <w:t>ps/drnrr/</w:t>
        </w:r>
      </w:hyperlink>
      <w:r w:rsidRPr="00F749A5">
        <w:rPr>
          <w:rFonts w:hint="cs"/>
          <w:rtl/>
        </w:rPr>
        <w:t>.</w:t>
      </w:r>
    </w:p>
    <w:p w:rsidR="001E44B4" w:rsidRPr="00F749A5" w:rsidRDefault="001E44B4" w:rsidP="002816C2">
      <w:pPr>
        <w:rPr>
          <w:rtl/>
          <w:lang w:bidi="ar-EG"/>
        </w:rPr>
      </w:pPr>
      <w:r>
        <w:rPr>
          <w:lang w:bidi="ar-EG"/>
        </w:rPr>
        <w:t>7</w:t>
      </w:r>
      <w:r w:rsidRPr="00F749A5">
        <w:rPr>
          <w:rtl/>
        </w:rPr>
        <w:tab/>
      </w:r>
      <w:r w:rsidRPr="00F749A5">
        <w:rPr>
          <w:rFonts w:hint="cs"/>
          <w:rtl/>
          <w:lang w:bidi="ar-EG"/>
        </w:rPr>
        <w:t>وست</w:t>
      </w:r>
      <w:r w:rsidR="002816C2">
        <w:rPr>
          <w:rFonts w:hint="cs"/>
          <w:rtl/>
          <w:lang w:bidi="ar-EG"/>
        </w:rPr>
        <w:t>ُ</w:t>
      </w:r>
      <w:r w:rsidRPr="00F749A5">
        <w:rPr>
          <w:rFonts w:hint="cs"/>
          <w:rtl/>
          <w:lang w:bidi="ar-EG"/>
        </w:rPr>
        <w:t>تاح البنود المطروحة للمناقشة في الاجتماع في الصفحة الإلكترونية للفريق المتخصص في</w:t>
      </w:r>
      <w:r w:rsidRPr="00F749A5">
        <w:rPr>
          <w:rFonts w:hint="eastAsia"/>
          <w:rtl/>
          <w:lang w:bidi="ar-EG"/>
        </w:rPr>
        <w:t> </w:t>
      </w:r>
      <w:r w:rsidRPr="00F749A5">
        <w:rPr>
          <w:rFonts w:hint="cs"/>
          <w:rtl/>
          <w:lang w:bidi="ar-EG"/>
        </w:rPr>
        <w:t>العنوان التالي:</w:t>
      </w:r>
      <w:r w:rsidR="002816C2">
        <w:rPr>
          <w:rFonts w:hint="cs"/>
          <w:rtl/>
        </w:rPr>
        <w:t xml:space="preserve"> </w:t>
      </w:r>
      <w:hyperlink r:id="rId13" w:history="1">
        <w:r w:rsidR="002816C2" w:rsidRPr="00060DE7">
          <w:rPr>
            <w:rStyle w:val="Hyperlink"/>
          </w:rPr>
          <w:t>http://itu.int/e</w:t>
        </w:r>
        <w:r w:rsidR="002816C2" w:rsidRPr="00060DE7">
          <w:rPr>
            <w:rStyle w:val="Hyperlink"/>
          </w:rPr>
          <w:t>n</w:t>
        </w:r>
        <w:r w:rsidR="002816C2" w:rsidRPr="00060DE7">
          <w:rPr>
            <w:rStyle w:val="Hyperlink"/>
          </w:rPr>
          <w:t>/ITU-T/focusgroups/drnrr/</w:t>
        </w:r>
      </w:hyperlink>
      <w:r w:rsidRPr="00F749A5">
        <w:rPr>
          <w:rFonts w:hint="cs"/>
          <w:rtl/>
          <w:lang w:bidi="ar-EG"/>
        </w:rPr>
        <w:t>. وست</w:t>
      </w:r>
      <w:r w:rsidR="00D66ADD">
        <w:rPr>
          <w:rFonts w:hint="cs"/>
          <w:rtl/>
          <w:lang w:bidi="ar-EG"/>
        </w:rPr>
        <w:t>ُ</w:t>
      </w:r>
      <w:r w:rsidRPr="00F749A5">
        <w:rPr>
          <w:rFonts w:hint="cs"/>
          <w:rtl/>
          <w:lang w:bidi="ar-EG"/>
        </w:rPr>
        <w:t>تاح</w:t>
      </w:r>
      <w:r w:rsidRPr="00F749A5">
        <w:rPr>
          <w:rFonts w:hint="eastAsia"/>
          <w:rtl/>
          <w:lang w:bidi="ar-EG"/>
        </w:rPr>
        <w:t> </w:t>
      </w:r>
      <w:r w:rsidRPr="00F749A5">
        <w:rPr>
          <w:rFonts w:hint="cs"/>
          <w:rtl/>
          <w:lang w:bidi="ar-EG"/>
        </w:rPr>
        <w:t xml:space="preserve">أيضاً المعلومات المتعلقة بالاجتماع </w:t>
      </w:r>
      <w:r>
        <w:rPr>
          <w:rFonts w:hint="cs"/>
          <w:rtl/>
          <w:lang w:bidi="ar-EG"/>
        </w:rPr>
        <w:t xml:space="preserve">ومشروع جدول الأعمال </w:t>
      </w:r>
      <w:r w:rsidRPr="00F749A5">
        <w:rPr>
          <w:rFonts w:hint="cs"/>
          <w:rtl/>
          <w:lang w:bidi="ar-EG"/>
        </w:rPr>
        <w:t>والمساهمات الواردة في الصفحة الإلكترونية للفريق</w:t>
      </w:r>
      <w:r w:rsidRPr="00F749A5">
        <w:rPr>
          <w:rFonts w:hint="eastAsia"/>
          <w:rtl/>
          <w:lang w:bidi="ar-EG"/>
        </w:rPr>
        <w:t> </w:t>
      </w:r>
      <w:r w:rsidRPr="00F749A5">
        <w:rPr>
          <w:rFonts w:hint="cs"/>
          <w:rtl/>
          <w:lang w:bidi="ar-EG"/>
        </w:rPr>
        <w:t>المتخصص.</w:t>
      </w:r>
    </w:p>
    <w:p w:rsidR="001E44B4" w:rsidRPr="00F749A5" w:rsidRDefault="001E44B4" w:rsidP="002816C2">
      <w:pPr>
        <w:rPr>
          <w:rtl/>
          <w:lang w:bidi="ar-EG"/>
        </w:rPr>
      </w:pPr>
      <w:r w:rsidRPr="00F749A5">
        <w:rPr>
          <w:rFonts w:hint="cs"/>
          <w:rtl/>
          <w:lang w:bidi="ar-EG"/>
        </w:rPr>
        <w:t>وسي</w:t>
      </w:r>
      <w:r w:rsidR="002816C2">
        <w:rPr>
          <w:rFonts w:hint="cs"/>
          <w:rtl/>
          <w:lang w:bidi="ar-EG"/>
        </w:rPr>
        <w:t>ُ</w:t>
      </w:r>
      <w:r w:rsidRPr="00F749A5">
        <w:rPr>
          <w:rFonts w:hint="cs"/>
          <w:rtl/>
          <w:lang w:bidi="ar-EG"/>
        </w:rPr>
        <w:t>فتتح الاجتماع في الساعة</w:t>
      </w:r>
      <w:r w:rsidRPr="00F749A5">
        <w:rPr>
          <w:rFonts w:hint="eastAsia"/>
          <w:rtl/>
          <w:lang w:bidi="ar-EG"/>
        </w:rPr>
        <w:t> </w:t>
      </w:r>
      <w:r>
        <w:rPr>
          <w:lang w:bidi="ar-EG"/>
        </w:rPr>
        <w:t>0930</w:t>
      </w:r>
      <w:r>
        <w:rPr>
          <w:rFonts w:hint="cs"/>
          <w:rtl/>
          <w:lang w:bidi="ar-SY"/>
        </w:rPr>
        <w:t xml:space="preserve"> يوم </w:t>
      </w:r>
      <w:r w:rsidR="002816C2">
        <w:rPr>
          <w:lang w:bidi="ar-SY"/>
        </w:rPr>
        <w:t>25</w:t>
      </w:r>
      <w:r w:rsidR="002816C2">
        <w:rPr>
          <w:rFonts w:hint="cs"/>
          <w:rtl/>
          <w:lang w:bidi="ar-EG"/>
        </w:rPr>
        <w:t xml:space="preserve"> يونيو</w:t>
      </w:r>
      <w:r>
        <w:rPr>
          <w:rFonts w:hint="eastAsia"/>
          <w:rtl/>
          <w:lang w:bidi="ar-SY"/>
        </w:rPr>
        <w:t> </w:t>
      </w:r>
      <w:r>
        <w:rPr>
          <w:lang w:bidi="ar-SY"/>
        </w:rPr>
        <w:t>2012</w:t>
      </w:r>
      <w:r w:rsidRPr="00F749A5">
        <w:rPr>
          <w:rFonts w:hint="cs"/>
          <w:rtl/>
          <w:lang w:bidi="ar-EG"/>
        </w:rPr>
        <w:t>. وسيبدأ تسجيل المشاركين في الساعة</w:t>
      </w:r>
      <w:r w:rsidRPr="00F749A5">
        <w:rPr>
          <w:rFonts w:hint="eastAsia"/>
          <w:rtl/>
          <w:lang w:bidi="ar-EG"/>
        </w:rPr>
        <w:t> </w:t>
      </w:r>
      <w:r>
        <w:rPr>
          <w:lang w:bidi="ar-EG"/>
        </w:rPr>
        <w:t>0830</w:t>
      </w:r>
      <w:r w:rsidRPr="00F749A5">
        <w:rPr>
          <w:rFonts w:hint="cs"/>
          <w:rtl/>
          <w:lang w:bidi="ar-EG"/>
        </w:rPr>
        <w:t xml:space="preserve"> عند مدخل مبنى مونبريان. </w:t>
      </w:r>
      <w:r w:rsidRPr="00F749A5">
        <w:rPr>
          <w:rFonts w:hint="cs"/>
          <w:rtl/>
          <w:lang w:bidi="ar-SY"/>
        </w:rPr>
        <w:t>وستُعرض معلومات تفصيلية عن قاعات الاجتماع على الشاشات الضوئية عند مداخل مباني مقر الاتحاد</w:t>
      </w:r>
      <w:r w:rsidRPr="00F749A5">
        <w:rPr>
          <w:rFonts w:hint="cs"/>
          <w:rtl/>
          <w:lang w:bidi="ar-EG"/>
        </w:rPr>
        <w:t>. ولا تُطلب أي رسوم تسجيل للمشاركة في هذا</w:t>
      </w:r>
      <w:r w:rsidRPr="00F749A5">
        <w:rPr>
          <w:rFonts w:hint="eastAsia"/>
          <w:rtl/>
          <w:lang w:bidi="ar-EG"/>
        </w:rPr>
        <w:t> </w:t>
      </w:r>
      <w:r w:rsidRPr="00F749A5">
        <w:rPr>
          <w:rFonts w:hint="cs"/>
          <w:rtl/>
          <w:lang w:bidi="ar-EG"/>
        </w:rPr>
        <w:t>الاجتماع.</w:t>
      </w:r>
    </w:p>
    <w:p w:rsidR="001E44B4" w:rsidRPr="00F749A5" w:rsidRDefault="001E44B4" w:rsidP="001E44B4">
      <w:pPr>
        <w:rPr>
          <w:rtl/>
          <w:lang w:bidi="ar-EG"/>
        </w:rPr>
      </w:pPr>
      <w:r w:rsidRPr="00F749A5">
        <w:rPr>
          <w:rFonts w:hint="cs"/>
          <w:rtl/>
          <w:lang w:bidi="ar-EG"/>
        </w:rPr>
        <w:t>وستجري المناقشات باللغة الإنكليزية فقط.</w:t>
      </w:r>
    </w:p>
    <w:p w:rsidR="001E44B4" w:rsidRPr="00F749A5" w:rsidRDefault="001E44B4" w:rsidP="009A08D9">
      <w:pPr>
        <w:rPr>
          <w:rtl/>
          <w:lang w:bidi="ar-EG"/>
        </w:rPr>
      </w:pPr>
      <w:r w:rsidRPr="00F749A5">
        <w:rPr>
          <w:rFonts w:hint="cs"/>
          <w:rtl/>
          <w:lang w:bidi="ar-EG"/>
        </w:rPr>
        <w:t>وست</w:t>
      </w:r>
      <w:r w:rsidR="002816C2">
        <w:rPr>
          <w:rFonts w:hint="cs"/>
          <w:rtl/>
          <w:lang w:bidi="ar-EG"/>
        </w:rPr>
        <w:t>ُ</w:t>
      </w:r>
      <w:r w:rsidRPr="00F749A5">
        <w:rPr>
          <w:rFonts w:hint="cs"/>
          <w:rtl/>
          <w:lang w:bidi="ar-EG"/>
        </w:rPr>
        <w:t xml:space="preserve">تاح وثائق هذا الاجتماع للجميع. ولدى إعداد وثائقكم، يرجى استعمال النماذج الأساسية الخاصة بوثائق الفريق المتخصص المتاحة في الصفحة الإلكترونية للفريق. ويُرجى من المشاركين تقديم الوثائق إلى الفريق في نسق إلكتروني بإرسالها إلى مكتب تقييس الاتصالات </w:t>
      </w:r>
      <w:r w:rsidR="002816C2">
        <w:rPr>
          <w:rFonts w:hint="cs"/>
          <w:rtl/>
          <w:lang w:bidi="ar-EG"/>
        </w:rPr>
        <w:t xml:space="preserve">عن طريق البريد الإلكتروني على العنوان: </w:t>
      </w:r>
      <w:hyperlink r:id="rId14" w:history="1">
        <w:r w:rsidR="002816C2" w:rsidRPr="007A6097">
          <w:rPr>
            <w:rStyle w:val="Hyperlink"/>
          </w:rPr>
          <w:t>tsbf</w:t>
        </w:r>
        <w:r w:rsidR="002816C2" w:rsidRPr="007A6097">
          <w:rPr>
            <w:rStyle w:val="Hyperlink"/>
          </w:rPr>
          <w:t>g</w:t>
        </w:r>
        <w:r w:rsidR="002816C2" w:rsidRPr="007A6097">
          <w:rPr>
            <w:rStyle w:val="Hyperlink"/>
          </w:rPr>
          <w:t>drnrr@itu.int</w:t>
        </w:r>
      </w:hyperlink>
      <w:r w:rsidR="002816C2">
        <w:rPr>
          <w:rFonts w:hint="cs"/>
          <w:rtl/>
          <w:lang w:bidi="ar-EG"/>
        </w:rPr>
        <w:t>.</w:t>
      </w:r>
    </w:p>
    <w:p w:rsidR="001E44B4" w:rsidRPr="00476E6A" w:rsidRDefault="001E44B4" w:rsidP="009A08D9">
      <w:pPr>
        <w:rPr>
          <w:spacing w:val="-4"/>
          <w:rtl/>
          <w:lang w:bidi="ar-EG"/>
        </w:rPr>
      </w:pPr>
      <w:r w:rsidRPr="00476E6A">
        <w:rPr>
          <w:rFonts w:hint="cs"/>
          <w:spacing w:val="-4"/>
          <w:rtl/>
          <w:lang w:bidi="ar-EG"/>
        </w:rPr>
        <w:t xml:space="preserve">وبالاتفاق مع إدارة الفريق المتخصص جرى تحديد الموعد النهائي لتقديم الوثائق إلى هذا الاجتماع الأول بيوم </w:t>
      </w:r>
      <w:r w:rsidRPr="00476E6A">
        <w:rPr>
          <w:b/>
          <w:bCs/>
          <w:spacing w:val="-4"/>
          <w:lang w:bidi="ar-EG"/>
        </w:rPr>
        <w:t>1</w:t>
      </w:r>
      <w:r w:rsidR="009A08D9">
        <w:rPr>
          <w:b/>
          <w:bCs/>
          <w:spacing w:val="-4"/>
          <w:lang w:bidi="ar-EG"/>
        </w:rPr>
        <w:t>8</w:t>
      </w:r>
      <w:r w:rsidRPr="00476E6A">
        <w:rPr>
          <w:rFonts w:hint="eastAsia"/>
          <w:b/>
          <w:bCs/>
          <w:spacing w:val="-4"/>
          <w:rtl/>
          <w:lang w:bidi="ar-EG"/>
        </w:rPr>
        <w:t> </w:t>
      </w:r>
      <w:r w:rsidR="009A08D9">
        <w:rPr>
          <w:rFonts w:hint="cs"/>
          <w:b/>
          <w:bCs/>
          <w:spacing w:val="-4"/>
          <w:rtl/>
          <w:lang w:bidi="ar-EG"/>
        </w:rPr>
        <w:t>يونيو</w:t>
      </w:r>
      <w:r w:rsidRPr="00476E6A">
        <w:rPr>
          <w:rFonts w:hint="cs"/>
          <w:b/>
          <w:bCs/>
          <w:spacing w:val="-4"/>
          <w:rtl/>
          <w:lang w:bidi="ar-EG"/>
        </w:rPr>
        <w:t> </w:t>
      </w:r>
      <w:r w:rsidRPr="00476E6A">
        <w:rPr>
          <w:b/>
          <w:bCs/>
          <w:spacing w:val="-4"/>
          <w:lang w:bidi="ar-EG"/>
        </w:rPr>
        <w:t>2012</w:t>
      </w:r>
      <w:r w:rsidRPr="00476E6A">
        <w:rPr>
          <w:rFonts w:hint="cs"/>
          <w:spacing w:val="-4"/>
          <w:rtl/>
          <w:lang w:bidi="ar-EG"/>
        </w:rPr>
        <w:t>. ويرجى الإحاطة علماً بأن الاجتماع سيجري دون استعمال نسخ</w:t>
      </w:r>
      <w:r w:rsidRPr="00476E6A">
        <w:rPr>
          <w:rFonts w:hint="eastAsia"/>
          <w:spacing w:val="-4"/>
          <w:rtl/>
        </w:rPr>
        <w:t> </w:t>
      </w:r>
      <w:r w:rsidRPr="00476E6A">
        <w:rPr>
          <w:rFonts w:hint="cs"/>
          <w:spacing w:val="-4"/>
          <w:rtl/>
          <w:lang w:bidi="ar-EG"/>
        </w:rPr>
        <w:t>ورقية.</w:t>
      </w:r>
    </w:p>
    <w:p w:rsidR="001E44B4" w:rsidRPr="00F749A5" w:rsidRDefault="001E44B4" w:rsidP="001E44B4">
      <w:pPr>
        <w:rPr>
          <w:rtl/>
          <w:lang w:bidi="ar-SY"/>
        </w:rPr>
      </w:pPr>
      <w:r>
        <w:rPr>
          <w:lang w:bidi="ar-EG"/>
        </w:rPr>
        <w:t>8</w:t>
      </w:r>
      <w:r w:rsidRPr="00F749A5">
        <w:rPr>
          <w:rFonts w:hint="cs"/>
          <w:rtl/>
          <w:lang w:bidi="ar-EG"/>
        </w:rPr>
        <w:tab/>
      </w:r>
      <w:r w:rsidRPr="00F749A5">
        <w:rPr>
          <w:rFonts w:hint="cs"/>
          <w:rtl/>
          <w:lang w:bidi="ar-SY"/>
        </w:rPr>
        <w:t>سي</w:t>
      </w:r>
      <w:r w:rsidR="009A08D9">
        <w:rPr>
          <w:rFonts w:hint="cs"/>
          <w:rtl/>
          <w:lang w:bidi="ar-SY"/>
        </w:rPr>
        <w:t>ُ</w:t>
      </w:r>
      <w:r w:rsidRPr="00F749A5">
        <w:rPr>
          <w:rFonts w:hint="cs"/>
          <w:rtl/>
          <w:lang w:bidi="ar-SY"/>
        </w:rPr>
        <w:t>تاح للمندوبين استخدام الشبكة المحلية اللاسلكية في القاعات الرئيسية للاجتماعات بالاتحاد</w:t>
      </w:r>
      <w:r w:rsidRPr="00F749A5">
        <w:rPr>
          <w:rFonts w:hint="cs"/>
          <w:rtl/>
          <w:lang w:bidi="ar-EG"/>
        </w:rPr>
        <w:t xml:space="preserve"> وفي مركز جنيف الدولي للمؤتمرات</w:t>
      </w:r>
      <w:r>
        <w:rPr>
          <w:rFonts w:hint="eastAsia"/>
          <w:rtl/>
          <w:lang w:bidi="ar-EG"/>
        </w:rPr>
        <w:t> </w:t>
      </w:r>
      <w:r>
        <w:rPr>
          <w:lang w:bidi="ar-EG"/>
        </w:rPr>
        <w:t>(CICG</w:t>
      </w:r>
      <w:proofErr w:type="gramStart"/>
      <w:r>
        <w:rPr>
          <w:lang w:bidi="ar-EG"/>
        </w:rPr>
        <w:t>)</w:t>
      </w:r>
      <w:r w:rsidRPr="00F749A5">
        <w:rPr>
          <w:rFonts w:hint="cs"/>
          <w:rtl/>
          <w:lang w:bidi="ar-SY"/>
        </w:rPr>
        <w:t>،</w:t>
      </w:r>
      <w:proofErr w:type="gramEnd"/>
      <w:r w:rsidRPr="00F749A5">
        <w:rPr>
          <w:rFonts w:hint="cs"/>
          <w:rtl/>
          <w:lang w:bidi="ar-SY"/>
        </w:rPr>
        <w:t xml:space="preserve"> ولا</w:t>
      </w:r>
      <w:r w:rsidRPr="00F749A5">
        <w:rPr>
          <w:rFonts w:hint="eastAsia"/>
          <w:rtl/>
          <w:lang w:bidi="ar-SY"/>
        </w:rPr>
        <w:t> </w:t>
      </w:r>
      <w:r w:rsidRPr="00F749A5">
        <w:rPr>
          <w:rFonts w:hint="cs"/>
          <w:rtl/>
          <w:lang w:bidi="ar-SY"/>
        </w:rPr>
        <w:t>تزال الشبكة السلكية متيسرة في مبنى مونبريان بالاتحاد. وتوجد أيضاً معلومات تفصيلية في</w:t>
      </w:r>
      <w:r w:rsidRPr="00F749A5">
        <w:rPr>
          <w:rFonts w:hint="eastAsia"/>
          <w:rtl/>
        </w:rPr>
        <w:t> </w:t>
      </w:r>
      <w:r w:rsidRPr="00F749A5">
        <w:rPr>
          <w:rFonts w:hint="cs"/>
          <w:rtl/>
          <w:lang w:bidi="ar-SY"/>
        </w:rPr>
        <w:t xml:space="preserve">الموقع الإلكتروني لقطاع تقييس الاتصالات </w:t>
      </w:r>
      <w:r w:rsidRPr="00F749A5">
        <w:rPr>
          <w:lang w:val="en-GB" w:bidi="ar-EG"/>
        </w:rPr>
        <w:t>(</w:t>
      </w:r>
      <w:hyperlink r:id="rId15" w:history="1">
        <w:r w:rsidRPr="00FF0829">
          <w:rPr>
            <w:rStyle w:val="Hyperlink"/>
            <w:lang w:val="en-GB" w:bidi="ar-EG"/>
          </w:rPr>
          <w:t>http://itu.int/ITU-T/edh/f</w:t>
        </w:r>
        <w:r w:rsidRPr="00FF0829">
          <w:rPr>
            <w:rStyle w:val="Hyperlink"/>
            <w:lang w:val="en-GB" w:bidi="ar-EG"/>
          </w:rPr>
          <w:t>a</w:t>
        </w:r>
        <w:r w:rsidRPr="00FF0829">
          <w:rPr>
            <w:rStyle w:val="Hyperlink"/>
            <w:lang w:val="en-GB" w:bidi="ar-EG"/>
          </w:rPr>
          <w:t>qs-support.html</w:t>
        </w:r>
      </w:hyperlink>
      <w:r w:rsidRPr="00F749A5">
        <w:rPr>
          <w:lang w:val="en-GB" w:bidi="ar-EG"/>
        </w:rPr>
        <w:t>)</w:t>
      </w:r>
      <w:r w:rsidRPr="00F749A5">
        <w:rPr>
          <w:rFonts w:hint="cs"/>
          <w:rtl/>
          <w:lang w:bidi="ar-SY"/>
        </w:rPr>
        <w:t>.</w:t>
      </w:r>
    </w:p>
    <w:p w:rsidR="001E44B4" w:rsidRPr="002D44F9" w:rsidRDefault="001E44B4" w:rsidP="001E44B4">
      <w:pPr>
        <w:rPr>
          <w:spacing w:val="-4"/>
          <w:rtl/>
          <w:lang w:bidi="ar-EG"/>
        </w:rPr>
      </w:pPr>
      <w:proofErr w:type="gramStart"/>
      <w:r w:rsidRPr="002D44F9">
        <w:rPr>
          <w:spacing w:val="-4"/>
          <w:lang w:bidi="ar-EG"/>
        </w:rPr>
        <w:t>9</w:t>
      </w:r>
      <w:r w:rsidRPr="002D44F9">
        <w:rPr>
          <w:rFonts w:hint="cs"/>
          <w:spacing w:val="-4"/>
          <w:rtl/>
          <w:lang w:bidi="ar-EG"/>
        </w:rPr>
        <w:tab/>
      </w:r>
      <w:r w:rsidRPr="002D44F9">
        <w:rPr>
          <w:rFonts w:hint="cs"/>
          <w:spacing w:val="-4"/>
          <w:rtl/>
        </w:rPr>
        <w:t>وتسه</w:t>
      </w:r>
      <w:r w:rsidRPr="002D44F9">
        <w:rPr>
          <w:rFonts w:hint="cs"/>
          <w:spacing w:val="-4"/>
          <w:rtl/>
          <w:lang w:bidi="ar-EG"/>
        </w:rPr>
        <w:t>ي</w:t>
      </w:r>
      <w:r w:rsidRPr="002D44F9">
        <w:rPr>
          <w:rFonts w:hint="cs"/>
          <w:spacing w:val="-4"/>
          <w:rtl/>
        </w:rPr>
        <w:t xml:space="preserve">لاً لكم، ترد في </w:t>
      </w:r>
      <w:r w:rsidRPr="002D44F9">
        <w:rPr>
          <w:rFonts w:hint="cs"/>
          <w:b/>
          <w:bCs/>
          <w:spacing w:val="-4"/>
          <w:rtl/>
        </w:rPr>
        <w:t xml:space="preserve">الملحق </w:t>
      </w:r>
      <w:r w:rsidRPr="002D44F9">
        <w:rPr>
          <w:b/>
          <w:bCs/>
          <w:spacing w:val="-4"/>
          <w:lang w:bidi="ar-EG"/>
        </w:rPr>
        <w:t>2</w:t>
      </w:r>
      <w:r w:rsidRPr="002D44F9">
        <w:rPr>
          <w:rFonts w:hint="cs"/>
          <w:spacing w:val="-4"/>
          <w:rtl/>
        </w:rPr>
        <w:t xml:space="preserve"> استمارة تأكيد حجز الفندق (انظر </w:t>
      </w:r>
      <w:hyperlink r:id="rId16" w:history="1">
        <w:r w:rsidRPr="002D44F9">
          <w:rPr>
            <w:rStyle w:val="Hyperlink"/>
            <w:spacing w:val="-4"/>
            <w:lang w:val="en-GB"/>
          </w:rPr>
          <w:t>http://itu.int/tra</w:t>
        </w:r>
        <w:r w:rsidRPr="002D44F9">
          <w:rPr>
            <w:rStyle w:val="Hyperlink"/>
            <w:spacing w:val="-4"/>
            <w:lang w:val="en-GB"/>
          </w:rPr>
          <w:t>v</w:t>
        </w:r>
        <w:r w:rsidRPr="002D44F9">
          <w:rPr>
            <w:rStyle w:val="Hyperlink"/>
            <w:spacing w:val="-4"/>
            <w:lang w:val="en-GB"/>
          </w:rPr>
          <w:t>el/</w:t>
        </w:r>
      </w:hyperlink>
      <w:r w:rsidRPr="002D44F9">
        <w:rPr>
          <w:rFonts w:hint="cs"/>
          <w:spacing w:val="-4"/>
          <w:rtl/>
        </w:rPr>
        <w:t xml:space="preserve"> للاطلاع على قائمة</w:t>
      </w:r>
      <w:r w:rsidRPr="002D44F9">
        <w:rPr>
          <w:rFonts w:hint="eastAsia"/>
          <w:spacing w:val="-4"/>
          <w:rtl/>
        </w:rPr>
        <w:t> </w:t>
      </w:r>
      <w:r w:rsidRPr="002D44F9">
        <w:rPr>
          <w:rFonts w:hint="cs"/>
          <w:spacing w:val="-4"/>
          <w:rtl/>
        </w:rPr>
        <w:t>الفنادق).</w:t>
      </w:r>
      <w:proofErr w:type="gramEnd"/>
    </w:p>
    <w:p w:rsidR="001E44B4" w:rsidRPr="002671D4" w:rsidRDefault="001E44B4" w:rsidP="00A83251">
      <w:pPr>
        <w:rPr>
          <w:spacing w:val="-6"/>
          <w:rtl/>
          <w:lang w:bidi="ar-EG"/>
        </w:rPr>
      </w:pPr>
      <w:r>
        <w:rPr>
          <w:lang w:bidi="ar-EG"/>
        </w:rPr>
        <w:t>10</w:t>
      </w:r>
      <w:r w:rsidRPr="00F749A5">
        <w:rPr>
          <w:rFonts w:hint="cs"/>
          <w:rtl/>
          <w:lang w:bidi="ar-EG"/>
        </w:rPr>
        <w:tab/>
      </w:r>
      <w:r w:rsidRPr="002671D4">
        <w:rPr>
          <w:rFonts w:hint="cs"/>
          <w:spacing w:val="-6"/>
          <w:rtl/>
        </w:rPr>
        <w:t>ولتمكين مكتب تقييس الاتصالات من اتخاذ الترتيبات اللازمة المتعلقة بتنظيم اجتماع الفريق المتخصص</w:t>
      </w:r>
      <w:r w:rsidRPr="002671D4">
        <w:rPr>
          <w:rFonts w:hint="cs"/>
          <w:spacing w:val="-6"/>
          <w:rtl/>
          <w:lang w:bidi="ar-SY"/>
        </w:rPr>
        <w:t>،</w:t>
      </w:r>
      <w:r w:rsidRPr="002671D4">
        <w:rPr>
          <w:rFonts w:hint="cs"/>
          <w:spacing w:val="-6"/>
          <w:rtl/>
        </w:rPr>
        <w:t xml:space="preserve"> أكون شاكراً لو</w:t>
      </w:r>
      <w:r w:rsidR="00A83251">
        <w:rPr>
          <w:rFonts w:hint="eastAsia"/>
          <w:spacing w:val="-6"/>
          <w:rtl/>
        </w:rPr>
        <w:t> </w:t>
      </w:r>
      <w:r w:rsidRPr="002671D4">
        <w:rPr>
          <w:rFonts w:hint="cs"/>
          <w:spacing w:val="-6"/>
          <w:rtl/>
        </w:rPr>
        <w:t>تكرمتم بالتسجيل عن طريق الاستمارة المتاحة على الخط في الموقع</w:t>
      </w:r>
      <w:r w:rsidRPr="002671D4">
        <w:rPr>
          <w:rFonts w:hint="cs"/>
          <w:spacing w:val="-6"/>
          <w:rtl/>
          <w:lang w:bidi="ar-EG"/>
        </w:rPr>
        <w:t>:</w:t>
      </w:r>
      <w:r w:rsidRPr="002671D4">
        <w:rPr>
          <w:rFonts w:hint="cs"/>
          <w:spacing w:val="-6"/>
          <w:rtl/>
        </w:rPr>
        <w:t xml:space="preserve"> </w:t>
      </w:r>
      <w:hyperlink r:id="rId17" w:history="1">
        <w:r w:rsidR="009A08D9" w:rsidRPr="00060DE7">
          <w:rPr>
            <w:rStyle w:val="Hyperlink"/>
          </w:rPr>
          <w:t>http://itu.int/en/ITU-T/focusg</w:t>
        </w:r>
        <w:r w:rsidR="009A08D9" w:rsidRPr="00060DE7">
          <w:rPr>
            <w:rStyle w:val="Hyperlink"/>
          </w:rPr>
          <w:t>r</w:t>
        </w:r>
        <w:r w:rsidR="009A08D9" w:rsidRPr="00060DE7">
          <w:rPr>
            <w:rStyle w:val="Hyperlink"/>
          </w:rPr>
          <w:t>oups/drnrr/</w:t>
        </w:r>
      </w:hyperlink>
      <w:r w:rsidRPr="002671D4">
        <w:rPr>
          <w:rFonts w:hint="cs"/>
          <w:spacing w:val="-6"/>
          <w:rtl/>
        </w:rPr>
        <w:t>، بأسرع ما</w:t>
      </w:r>
      <w:r w:rsidRPr="002671D4">
        <w:rPr>
          <w:rFonts w:hint="eastAsia"/>
          <w:spacing w:val="-6"/>
          <w:rtl/>
        </w:rPr>
        <w:t> </w:t>
      </w:r>
      <w:r w:rsidRPr="002671D4">
        <w:rPr>
          <w:rFonts w:hint="cs"/>
          <w:spacing w:val="-6"/>
          <w:rtl/>
        </w:rPr>
        <w:t xml:space="preserve">يمكن ولكن في </w:t>
      </w:r>
      <w:r w:rsidRPr="002671D4">
        <w:rPr>
          <w:rFonts w:hint="cs"/>
          <w:b/>
          <w:bCs/>
          <w:spacing w:val="-6"/>
          <w:rtl/>
        </w:rPr>
        <w:t xml:space="preserve">موعد أقصاه </w:t>
      </w:r>
      <w:r w:rsidR="00D66ADD">
        <w:rPr>
          <w:b/>
          <w:bCs/>
          <w:spacing w:val="-6"/>
          <w:lang w:bidi="ar-EG"/>
        </w:rPr>
        <w:t>11</w:t>
      </w:r>
      <w:r w:rsidR="00D66ADD">
        <w:rPr>
          <w:rFonts w:hint="cs"/>
          <w:b/>
          <w:bCs/>
          <w:spacing w:val="-6"/>
          <w:rtl/>
          <w:lang w:bidi="ar-EG"/>
        </w:rPr>
        <w:t xml:space="preserve"> يونيو</w:t>
      </w:r>
      <w:r w:rsidRPr="002671D4">
        <w:rPr>
          <w:rFonts w:hint="eastAsia"/>
          <w:b/>
          <w:bCs/>
          <w:spacing w:val="-6"/>
          <w:rtl/>
          <w:lang w:bidi="ar-EG"/>
        </w:rPr>
        <w:t> </w:t>
      </w:r>
      <w:r w:rsidRPr="002671D4">
        <w:rPr>
          <w:b/>
          <w:bCs/>
          <w:spacing w:val="-6"/>
          <w:lang w:bidi="ar-EG"/>
        </w:rPr>
        <w:t>2012</w:t>
      </w:r>
      <w:r w:rsidRPr="002671D4">
        <w:rPr>
          <w:rFonts w:hint="cs"/>
          <w:b/>
          <w:bCs/>
          <w:spacing w:val="-6"/>
          <w:rtl/>
          <w:lang w:bidi="ar-EG"/>
        </w:rPr>
        <w:t>. ويرجى الإحاطة علماً بأن التسجيل المسبق للمشاركين في</w:t>
      </w:r>
      <w:r w:rsidRPr="002671D4">
        <w:rPr>
          <w:rFonts w:hint="eastAsia"/>
          <w:b/>
          <w:bCs/>
          <w:spacing w:val="-6"/>
          <w:rtl/>
          <w:lang w:bidi="ar-EG"/>
        </w:rPr>
        <w:t> </w:t>
      </w:r>
      <w:r w:rsidRPr="002671D4">
        <w:rPr>
          <w:rFonts w:hint="cs"/>
          <w:b/>
          <w:bCs/>
          <w:spacing w:val="-6"/>
          <w:rtl/>
          <w:lang w:bidi="ar-EG"/>
        </w:rPr>
        <w:t>الاجتماع لا</w:t>
      </w:r>
      <w:r w:rsidRPr="002671D4">
        <w:rPr>
          <w:rFonts w:hint="eastAsia"/>
          <w:b/>
          <w:bCs/>
          <w:spacing w:val="-6"/>
          <w:rtl/>
          <w:lang w:bidi="ar-EG"/>
        </w:rPr>
        <w:t> </w:t>
      </w:r>
      <w:r w:rsidRPr="002671D4">
        <w:rPr>
          <w:rFonts w:hint="cs"/>
          <w:b/>
          <w:bCs/>
          <w:spacing w:val="-6"/>
          <w:rtl/>
          <w:lang w:bidi="ar-EG"/>
        </w:rPr>
        <w:t xml:space="preserve">بد أن يجري </w:t>
      </w:r>
      <w:r w:rsidRPr="002671D4">
        <w:rPr>
          <w:rFonts w:hint="cs"/>
          <w:b/>
          <w:bCs/>
          <w:i/>
          <w:iCs/>
          <w:spacing w:val="-6"/>
          <w:rtl/>
          <w:lang w:bidi="ar-EG"/>
        </w:rPr>
        <w:t xml:space="preserve">على الخط </w:t>
      </w:r>
      <w:r w:rsidRPr="002671D4">
        <w:rPr>
          <w:rFonts w:hint="cs"/>
          <w:b/>
          <w:bCs/>
          <w:spacing w:val="-6"/>
          <w:rtl/>
          <w:lang w:bidi="ar-EG"/>
        </w:rPr>
        <w:t>حصراً.</w:t>
      </w:r>
      <w:r w:rsidRPr="002671D4">
        <w:rPr>
          <w:rFonts w:hint="cs"/>
          <w:spacing w:val="-6"/>
          <w:rtl/>
          <w:lang w:bidi="ar-EG"/>
        </w:rPr>
        <w:t xml:space="preserve"> ويرجى زيارة الصفحة الإلكترونية للفريق بانتظام </w:t>
      </w:r>
      <w:hyperlink r:id="rId18" w:history="1">
        <w:r w:rsidR="009A08D9" w:rsidRPr="00060DE7">
          <w:rPr>
            <w:rStyle w:val="Hyperlink"/>
          </w:rPr>
          <w:t>http://itu.int/en/ITU-T/focusgro</w:t>
        </w:r>
        <w:r w:rsidR="009A08D9" w:rsidRPr="00060DE7">
          <w:rPr>
            <w:rStyle w:val="Hyperlink"/>
          </w:rPr>
          <w:t>u</w:t>
        </w:r>
        <w:r w:rsidR="009A08D9" w:rsidRPr="00060DE7">
          <w:rPr>
            <w:rStyle w:val="Hyperlink"/>
          </w:rPr>
          <w:t>ps/drnrr/</w:t>
        </w:r>
      </w:hyperlink>
      <w:r w:rsidRPr="002671D4">
        <w:rPr>
          <w:rFonts w:hint="cs"/>
          <w:spacing w:val="-6"/>
          <w:rtl/>
          <w:lang w:bidi="ar-EG"/>
        </w:rPr>
        <w:t xml:space="preserve"> للاطلاع على أي معلومات مستجدة بشأن تخطيط</w:t>
      </w:r>
      <w:r w:rsidRPr="002671D4">
        <w:rPr>
          <w:rFonts w:hint="eastAsia"/>
          <w:spacing w:val="-6"/>
          <w:rtl/>
        </w:rPr>
        <w:t> </w:t>
      </w:r>
      <w:r w:rsidRPr="002671D4">
        <w:rPr>
          <w:rFonts w:hint="cs"/>
          <w:spacing w:val="-6"/>
          <w:rtl/>
          <w:lang w:bidi="ar-EG"/>
        </w:rPr>
        <w:t>الاجتماع.</w:t>
      </w:r>
    </w:p>
    <w:p w:rsidR="001E44B4" w:rsidRPr="00BC7EC8" w:rsidRDefault="001E44B4" w:rsidP="001E44B4">
      <w:pPr>
        <w:rPr>
          <w:spacing w:val="-2"/>
          <w:rtl/>
        </w:rPr>
      </w:pPr>
      <w:proofErr w:type="gramStart"/>
      <w:r w:rsidRPr="00BC7EC8">
        <w:rPr>
          <w:spacing w:val="-2"/>
          <w:lang w:bidi="ar-EG"/>
        </w:rPr>
        <w:lastRenderedPageBreak/>
        <w:t>11</w:t>
      </w:r>
      <w:r w:rsidRPr="00BC7EC8">
        <w:rPr>
          <w:spacing w:val="-2"/>
          <w:lang w:bidi="ar-EG"/>
        </w:rPr>
        <w:tab/>
      </w:r>
      <w:r w:rsidRPr="00BC7EC8">
        <w:rPr>
          <w:rFonts w:hint="cs"/>
          <w:spacing w:val="-2"/>
          <w:rtl/>
        </w:rPr>
        <w:t xml:space="preserve">ونود أن نذكركم بأن على مواطني بعض البلدان الحصول على تأشيرة للدخول إلى </w:t>
      </w:r>
      <w:r w:rsidRPr="00BC7EC8">
        <w:rPr>
          <w:rFonts w:hint="cs"/>
          <w:spacing w:val="-2"/>
          <w:rtl/>
          <w:lang w:bidi="ar-SY"/>
        </w:rPr>
        <w:t>سويسرا</w:t>
      </w:r>
      <w:r w:rsidRPr="00BC7EC8">
        <w:rPr>
          <w:rFonts w:hint="cs"/>
          <w:spacing w:val="-2"/>
          <w:rtl/>
        </w:rPr>
        <w:t xml:space="preserve"> وقضاء بعض الوقت فيها.</w:t>
      </w:r>
      <w:proofErr w:type="gramEnd"/>
      <w:r w:rsidRPr="00BC7EC8">
        <w:rPr>
          <w:rFonts w:hint="cs"/>
          <w:spacing w:val="-2"/>
          <w:rtl/>
        </w:rPr>
        <w:t xml:space="preserve"> </w:t>
      </w:r>
      <w:r w:rsidRPr="00BC7EC8">
        <w:rPr>
          <w:rFonts w:hint="cs"/>
          <w:b/>
          <w:bCs/>
          <w:spacing w:val="-2"/>
          <w:rtl/>
        </w:rPr>
        <w:t xml:space="preserve">ويجب طلب التأشيرة قبل تاريخ بدء الاجتماع بأربعة </w:t>
      </w:r>
      <w:r w:rsidRPr="00BC7EC8">
        <w:rPr>
          <w:b/>
          <w:bCs/>
          <w:spacing w:val="-2"/>
          <w:lang w:bidi="ar-EG"/>
        </w:rPr>
        <w:t>(4)</w:t>
      </w:r>
      <w:r w:rsidRPr="00BC7EC8">
        <w:rPr>
          <w:rFonts w:hint="cs"/>
          <w:b/>
          <w:bCs/>
          <w:spacing w:val="-2"/>
          <w:rtl/>
          <w:lang w:bidi="ar-EG"/>
        </w:rPr>
        <w:t xml:space="preserve"> أسابيع على الأقل</w:t>
      </w:r>
      <w:r w:rsidRPr="00BC7EC8">
        <w:rPr>
          <w:rFonts w:hint="cs"/>
          <w:spacing w:val="-2"/>
          <w:rtl/>
          <w:lang w:bidi="ar-EG"/>
        </w:rPr>
        <w:t xml:space="preserve">، </w:t>
      </w:r>
      <w:r w:rsidRPr="00BC7EC8">
        <w:rPr>
          <w:rFonts w:hint="cs"/>
          <w:spacing w:val="-2"/>
          <w:rtl/>
        </w:rPr>
        <w:t>والحصول عليها من المكتب (السفارة أو</w:t>
      </w:r>
      <w:r>
        <w:rPr>
          <w:rFonts w:hint="eastAsia"/>
          <w:spacing w:val="-2"/>
          <w:rtl/>
        </w:rPr>
        <w:t> </w:t>
      </w:r>
      <w:r w:rsidRPr="00BC7EC8">
        <w:rPr>
          <w:rFonts w:hint="cs"/>
          <w:spacing w:val="-2"/>
          <w:rtl/>
        </w:rPr>
        <w:t>القنصلية) الذي يمثل سويسرا في بلدكم، أو من أقرب مكتب من بلد المغادرة في حالة عدم وجود مثل هذا المكتب في</w:t>
      </w:r>
      <w:r w:rsidRPr="00BC7EC8">
        <w:rPr>
          <w:rFonts w:hint="eastAsia"/>
          <w:spacing w:val="-2"/>
          <w:rtl/>
        </w:rPr>
        <w:t> </w:t>
      </w:r>
      <w:r w:rsidRPr="00BC7EC8">
        <w:rPr>
          <w:rFonts w:hint="cs"/>
          <w:spacing w:val="-2"/>
          <w:rtl/>
        </w:rPr>
        <w:t>بلدكم.</w:t>
      </w:r>
    </w:p>
    <w:p w:rsidR="001E44B4" w:rsidRPr="00F749A5" w:rsidRDefault="001E44B4" w:rsidP="001E44B4">
      <w:pPr>
        <w:rPr>
          <w:rtl/>
        </w:rPr>
      </w:pPr>
      <w:r>
        <w:rPr>
          <w:rFonts w:hint="cs"/>
          <w:rtl/>
        </w:rPr>
        <w:tab/>
      </w:r>
      <w:r w:rsidRPr="00F749A5">
        <w:rPr>
          <w:rFonts w:hint="cs"/>
          <w:rtl/>
        </w:rPr>
        <w:t xml:space="preserve">وإذا واجهت </w:t>
      </w:r>
      <w:r w:rsidRPr="00F749A5">
        <w:rPr>
          <w:rFonts w:hint="cs"/>
          <w:b/>
          <w:bCs/>
          <w:rtl/>
        </w:rPr>
        <w:t>الدول الأعضاء في الاتحاد أو أعضاء القطاع أو المنتسبون أو الهيئات الأكاديمية</w:t>
      </w:r>
      <w:r w:rsidRPr="00F749A5">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F749A5">
        <w:rPr>
          <w:rFonts w:hint="cs"/>
          <w:rtl/>
          <w:lang w:bidi="ar-EG"/>
        </w:rPr>
        <w:t xml:space="preserve"> وينبغي لطلب التأشيرة هذا أن يكون في</w:t>
      </w:r>
      <w:r>
        <w:rPr>
          <w:rFonts w:hint="eastAsia"/>
          <w:rtl/>
          <w:lang w:bidi="ar-EG"/>
        </w:rPr>
        <w:t> </w:t>
      </w:r>
      <w:r w:rsidRPr="00F749A5">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اجتماع قطاع تقييس الاتصالات المعني، وترسل إلى مكتب تقييس الاتصالات حاملة عبارة "</w:t>
      </w:r>
      <w:r w:rsidRPr="00F749A5">
        <w:rPr>
          <w:rFonts w:hint="cs"/>
          <w:b/>
          <w:bCs/>
          <w:rtl/>
          <w:lang w:bidi="ar-EG"/>
        </w:rPr>
        <w:t>طلب تأشيرة</w:t>
      </w:r>
      <w:r w:rsidRPr="00F749A5">
        <w:rPr>
          <w:rFonts w:hint="cs"/>
          <w:rtl/>
          <w:lang w:bidi="ar-EG"/>
        </w:rPr>
        <w:t>" بواسطة الفاكس</w:t>
      </w:r>
      <w:r w:rsidRPr="00F749A5">
        <w:rPr>
          <w:rFonts w:hint="eastAsia"/>
          <w:rtl/>
          <w:lang w:bidi="ar-EG"/>
        </w:rPr>
        <w:t> </w:t>
      </w:r>
      <w:r w:rsidRPr="00F749A5">
        <w:rPr>
          <w:lang w:bidi="ar-EG"/>
        </w:rPr>
        <w:t>(+41 22 730 5853)</w:t>
      </w:r>
      <w:r w:rsidRPr="00F749A5">
        <w:rPr>
          <w:rFonts w:hint="cs"/>
          <w:rtl/>
          <w:lang w:bidi="ar-EG"/>
        </w:rPr>
        <w:t xml:space="preserve"> أو البريد الإلكتروني </w:t>
      </w:r>
      <w:r w:rsidRPr="00F749A5">
        <w:rPr>
          <w:lang w:bidi="ar-EG"/>
        </w:rPr>
        <w:t>(</w:t>
      </w:r>
      <w:hyperlink r:id="rId19" w:history="1">
        <w:r w:rsidRPr="00F749A5">
          <w:rPr>
            <w:rStyle w:val="Hyperlink"/>
            <w:lang w:bidi="ar-EG"/>
          </w:rPr>
          <w:t>tsbreg</w:t>
        </w:r>
        <w:r w:rsidRPr="00F749A5">
          <w:rPr>
            <w:rStyle w:val="Hyperlink"/>
            <w:lang w:bidi="ar-EG"/>
          </w:rPr>
          <w:t>@</w:t>
        </w:r>
        <w:r w:rsidRPr="00F749A5">
          <w:rPr>
            <w:rStyle w:val="Hyperlink"/>
            <w:lang w:bidi="ar-EG"/>
          </w:rPr>
          <w:t>itu.int</w:t>
        </w:r>
      </w:hyperlink>
      <w:r w:rsidRPr="00F749A5">
        <w:rPr>
          <w:lang w:bidi="ar-EG"/>
        </w:rPr>
        <w:t>)</w:t>
      </w:r>
      <w:r w:rsidRPr="00F749A5">
        <w:rPr>
          <w:rFonts w:hint="cs"/>
          <w:rtl/>
          <w:lang w:bidi="ar-EG"/>
        </w:rPr>
        <w:t xml:space="preserve">. </w:t>
      </w:r>
      <w:r w:rsidRPr="00F749A5">
        <w:rPr>
          <w:rFonts w:hint="cs"/>
          <w:b/>
          <w:bCs/>
          <w:u w:val="single"/>
          <w:rtl/>
        </w:rPr>
        <w:t>ويرجى أيضاً ملاحظة أن الاتحاد لا يمكنه تقديم المساعدة سوى إلى ممثلي الدول الأعضاء في الاتحاد وأعضاء قطاعات الاتحاد والمنتسبين والهيئات الأكاديمية المنضمة إلى</w:t>
      </w:r>
      <w:r w:rsidRPr="00F749A5">
        <w:rPr>
          <w:rFonts w:hint="eastAsia"/>
          <w:b/>
          <w:bCs/>
          <w:u w:val="single"/>
          <w:rtl/>
        </w:rPr>
        <w:t> </w:t>
      </w:r>
      <w:r w:rsidRPr="00F749A5">
        <w:rPr>
          <w:rFonts w:hint="cs"/>
          <w:b/>
          <w:bCs/>
          <w:u w:val="single"/>
          <w:rtl/>
        </w:rPr>
        <w:t>الاتحاد</w:t>
      </w:r>
      <w:r w:rsidRPr="00F749A5">
        <w:rPr>
          <w:rFonts w:hint="cs"/>
          <w:rtl/>
        </w:rPr>
        <w:t>.</w:t>
      </w:r>
    </w:p>
    <w:p w:rsidR="001E44B4" w:rsidRPr="001401E7" w:rsidRDefault="001E44B4" w:rsidP="001E44B4">
      <w:pPr>
        <w:spacing w:before="240"/>
        <w:rPr>
          <w:rtl/>
          <w:lang w:bidi="ar-EG"/>
        </w:rPr>
      </w:pPr>
      <w:r w:rsidRPr="001401E7">
        <w:rPr>
          <w:rFonts w:hint="cs"/>
          <w:rtl/>
          <w:lang w:bidi="ar-EG"/>
        </w:rPr>
        <w:t>وتفضلوا بقبول فائق التقدير والاحترام.</w:t>
      </w:r>
    </w:p>
    <w:p w:rsidR="001E44B4" w:rsidRDefault="001E44B4" w:rsidP="001E44B4">
      <w:pPr>
        <w:spacing w:before="1440"/>
        <w:jc w:val="left"/>
        <w:rPr>
          <w:rtl/>
          <w:lang w:bidi="ar-EG"/>
        </w:rPr>
      </w:pPr>
      <w:r w:rsidRPr="001401E7">
        <w:rPr>
          <w:rFonts w:hint="cs"/>
          <w:rtl/>
        </w:rPr>
        <w:t>مالكو</w:t>
      </w:r>
      <w:r w:rsidRPr="001401E7">
        <w:rPr>
          <w:rFonts w:hint="cs"/>
          <w:rtl/>
          <w:lang w:bidi="ar-EG"/>
        </w:rPr>
        <w:t>ل</w:t>
      </w:r>
      <w:r w:rsidRPr="001401E7">
        <w:rPr>
          <w:rFonts w:hint="cs"/>
          <w:rtl/>
        </w:rPr>
        <w:t>م جونسون</w:t>
      </w:r>
      <w:r w:rsidRPr="001401E7">
        <w:rPr>
          <w:rtl/>
          <w:lang w:bidi="ar-EG"/>
        </w:rPr>
        <w:br/>
      </w:r>
      <w:r w:rsidRPr="001401E7">
        <w:rPr>
          <w:rFonts w:hint="cs"/>
          <w:rtl/>
          <w:lang w:bidi="ar-EG"/>
        </w:rPr>
        <w:t>مدير مكتب تقييس الاتصالات</w:t>
      </w:r>
    </w:p>
    <w:p w:rsidR="00155CA3" w:rsidRDefault="00155CA3" w:rsidP="00155CA3">
      <w:pPr>
        <w:spacing w:before="2880"/>
        <w:jc w:val="left"/>
        <w:rPr>
          <w:rtl/>
          <w:lang w:bidi="ar-EG"/>
        </w:rPr>
      </w:pPr>
      <w:r w:rsidRPr="00155CA3">
        <w:rPr>
          <w:rFonts w:hint="cs"/>
          <w:b/>
          <w:bCs/>
          <w:rtl/>
          <w:lang w:bidi="ar-EG"/>
        </w:rPr>
        <w:t>الملحقات:</w:t>
      </w:r>
      <w:r>
        <w:rPr>
          <w:rFonts w:hint="cs"/>
          <w:rtl/>
          <w:lang w:bidi="ar-EG"/>
        </w:rPr>
        <w:t xml:space="preserve"> </w:t>
      </w:r>
      <w:r>
        <w:rPr>
          <w:lang w:bidi="ar-EG"/>
        </w:rPr>
        <w:t>2</w:t>
      </w:r>
    </w:p>
    <w:p w:rsidR="00155CA3" w:rsidRDefault="00155CA3" w:rsidP="00155CA3">
      <w:pPr>
        <w:spacing w:before="0"/>
        <w:jc w:val="left"/>
        <w:rPr>
          <w:rtl/>
          <w:lang w:bidi="ar-EG"/>
        </w:rPr>
      </w:pPr>
    </w:p>
    <w:p w:rsidR="001E44B4" w:rsidRDefault="001E44B4" w:rsidP="001E44B4">
      <w:pPr>
        <w:bidi w:val="0"/>
        <w:spacing w:before="0" w:line="240" w:lineRule="auto"/>
        <w:jc w:val="left"/>
        <w:rPr>
          <w:lang w:bidi="ar-EG"/>
        </w:rPr>
      </w:pPr>
      <w:r>
        <w:rPr>
          <w:rtl/>
          <w:lang w:bidi="ar-EG"/>
        </w:rPr>
        <w:br w:type="page"/>
      </w:r>
    </w:p>
    <w:p w:rsidR="001E44B4" w:rsidRPr="00AA7A0F" w:rsidRDefault="001E44B4" w:rsidP="009A08D9">
      <w:pPr>
        <w:pStyle w:val="AnnexNo"/>
        <w:rPr>
          <w:rStyle w:val="AnnexNotitleChar"/>
          <w:rFonts w:ascii="Times New Roman" w:hAnsi="Times New Roman"/>
          <w:b w:val="0"/>
          <w:bCs w:val="0"/>
          <w:rtl/>
          <w:lang w:bidi="ar-SY"/>
        </w:rPr>
      </w:pPr>
      <w:r w:rsidRPr="00AA7A0F">
        <w:rPr>
          <w:rStyle w:val="AnnexNotitleChar"/>
          <w:rFonts w:ascii="Times New Roman" w:hAnsi="Times New Roman" w:hint="cs"/>
          <w:b w:val="0"/>
          <w:bCs w:val="0"/>
          <w:rtl/>
        </w:rPr>
        <w:lastRenderedPageBreak/>
        <w:t xml:space="preserve">الملحـق </w:t>
      </w:r>
      <w:r w:rsidRPr="00AA7A0F">
        <w:rPr>
          <w:rStyle w:val="AnnexNotitleChar"/>
          <w:rFonts w:ascii="Times New Roman" w:hAnsi="Times New Roman"/>
          <w:b w:val="0"/>
          <w:bCs w:val="0"/>
        </w:rPr>
        <w:t>1</w:t>
      </w:r>
      <w:r w:rsidRPr="00AA7A0F">
        <w:rPr>
          <w:rStyle w:val="AnnexNotitleChar"/>
          <w:rFonts w:ascii="Times New Roman" w:hAnsi="Times New Roman"/>
          <w:b w:val="0"/>
          <w:bCs w:val="0"/>
          <w:rtl/>
        </w:rPr>
        <w:br/>
      </w:r>
      <w:r w:rsidRPr="00381799">
        <w:rPr>
          <w:rStyle w:val="AnnexNotitleChar"/>
          <w:rFonts w:ascii="Times New Roman" w:hAnsi="Times New Roman" w:hint="cs"/>
          <w:b w:val="0"/>
          <w:bCs w:val="0"/>
          <w:sz w:val="22"/>
          <w:szCs w:val="30"/>
          <w:rtl/>
        </w:rPr>
        <w:t xml:space="preserve">(بالرسالة رقم </w:t>
      </w:r>
      <w:r w:rsidRPr="00381799">
        <w:rPr>
          <w:rStyle w:val="AnnexNotitleChar"/>
          <w:rFonts w:ascii="Times New Roman" w:hAnsi="Times New Roman"/>
          <w:b w:val="0"/>
          <w:bCs w:val="0"/>
          <w:sz w:val="22"/>
          <w:szCs w:val="30"/>
        </w:rPr>
        <w:t>2</w:t>
      </w:r>
      <w:r w:rsidR="009A08D9">
        <w:rPr>
          <w:rStyle w:val="AnnexNotitleChar"/>
          <w:rFonts w:ascii="Times New Roman" w:hAnsi="Times New Roman"/>
          <w:b w:val="0"/>
          <w:bCs w:val="0"/>
          <w:sz w:val="22"/>
          <w:szCs w:val="30"/>
        </w:rPr>
        <w:t>81</w:t>
      </w:r>
      <w:r w:rsidRPr="00381799">
        <w:rPr>
          <w:rStyle w:val="AnnexNotitleChar"/>
          <w:rFonts w:ascii="Times New Roman" w:hAnsi="Times New Roman" w:hint="cs"/>
          <w:b w:val="0"/>
          <w:bCs w:val="0"/>
          <w:sz w:val="22"/>
          <w:szCs w:val="30"/>
          <w:rtl/>
        </w:rPr>
        <w:t xml:space="preserve"> لمكتب تقييس الاتصالات)</w:t>
      </w:r>
    </w:p>
    <w:p w:rsidR="001E44B4" w:rsidRPr="009A08D9" w:rsidRDefault="001E44B4" w:rsidP="009A08D9">
      <w:pPr>
        <w:pStyle w:val="Annextitle"/>
        <w:spacing w:before="480"/>
        <w:rPr>
          <w:rFonts w:ascii="Times New Roman Bold" w:eastAsia="Batang" w:hAnsi="Times New Roman Bold"/>
          <w:b/>
          <w:bCs/>
          <w:sz w:val="26"/>
          <w:szCs w:val="36"/>
          <w:rtl/>
          <w:lang w:bidi="ar-EG"/>
        </w:rPr>
      </w:pPr>
      <w:r w:rsidRPr="00AA7A0F">
        <w:rPr>
          <w:rStyle w:val="AnnexNotitleChar"/>
          <w:rFonts w:hint="cs"/>
          <w:rtl/>
        </w:rPr>
        <w:t>اختصاصات الفريق المتخصص</w:t>
      </w:r>
      <w:r w:rsidR="009A08D9">
        <w:rPr>
          <w:rStyle w:val="AnnexNotitleChar"/>
          <w:rFonts w:hint="cs"/>
          <w:rtl/>
        </w:rPr>
        <w:t xml:space="preserve"> </w:t>
      </w:r>
      <w:r w:rsidRPr="00AA7A0F">
        <w:rPr>
          <w:rStyle w:val="AnnexNotitleChar"/>
          <w:rFonts w:hint="cs"/>
          <w:rtl/>
        </w:rPr>
        <w:t xml:space="preserve">المعني </w:t>
      </w:r>
      <w:r w:rsidR="009A08D9">
        <w:rPr>
          <w:rStyle w:val="AnnexNotitleChar"/>
          <w:rFonts w:hint="cs"/>
          <w:rtl/>
        </w:rPr>
        <w:t>بأنظمة الإغاثة في حالات الكوارث</w:t>
      </w:r>
      <w:r w:rsidR="009A08D9">
        <w:rPr>
          <w:rStyle w:val="AnnexNotitleChar"/>
          <w:rFonts w:hint="cs"/>
          <w:rtl/>
        </w:rPr>
        <w:br/>
        <w:t xml:space="preserve">ومرونة الشبكات وقدرتها على استعادة الموقف </w:t>
      </w:r>
      <w:r w:rsidR="009A08D9">
        <w:rPr>
          <w:rStyle w:val="AnnexNotitleChar"/>
          <w:lang w:val="en-US"/>
        </w:rPr>
        <w:t>(FG-DR&amp;NRR)</w:t>
      </w:r>
    </w:p>
    <w:p w:rsidR="001E44B4" w:rsidRDefault="001E44B4" w:rsidP="009A08D9">
      <w:pPr>
        <w:pStyle w:val="Heading1"/>
        <w:spacing w:before="480"/>
        <w:rPr>
          <w:rtl/>
          <w:lang w:bidi="ar-SY"/>
        </w:rPr>
      </w:pPr>
      <w:r>
        <w:rPr>
          <w:lang w:bidi="ar-SY"/>
        </w:rPr>
        <w:t>1</w:t>
      </w:r>
      <w:r>
        <w:rPr>
          <w:rFonts w:hint="cs"/>
          <w:rtl/>
          <w:lang w:bidi="ar-SY"/>
        </w:rPr>
        <w:tab/>
      </w:r>
      <w:r w:rsidR="009A08D9">
        <w:rPr>
          <w:rFonts w:hint="cs"/>
          <w:rtl/>
          <w:lang w:bidi="ar-SY"/>
        </w:rPr>
        <w:t>نطاق العمل</w:t>
      </w:r>
    </w:p>
    <w:p w:rsidR="009A08D9" w:rsidRDefault="00071B7E" w:rsidP="001E44B4">
      <w:pPr>
        <w:rPr>
          <w:rtl/>
          <w:lang w:bidi="ar-EG"/>
        </w:rPr>
      </w:pPr>
      <w:r>
        <w:rPr>
          <w:rFonts w:hint="cs"/>
          <w:rtl/>
          <w:lang w:bidi="ar-SY"/>
        </w:rPr>
        <w:t xml:space="preserve">يضطلع الفريق المتخصص المنشأ طبقاً للتوصية </w:t>
      </w:r>
      <w:r>
        <w:rPr>
          <w:lang w:bidi="ar-SY"/>
        </w:rPr>
        <w:t>ITU-T A.7</w:t>
      </w:r>
      <w:r>
        <w:rPr>
          <w:rFonts w:hint="cs"/>
          <w:rtl/>
          <w:lang w:bidi="ar-EG"/>
        </w:rPr>
        <w:t xml:space="preserve"> بالأعمال المتعلقة بأنظمة/تطبيقات الإغاثة في حالات الكوارث ومرونة الشبكات وقدرتها على استعادة الموقف ويعمل على:</w:t>
      </w:r>
    </w:p>
    <w:p w:rsidR="00071B7E" w:rsidRDefault="00071B7E" w:rsidP="00622D14">
      <w:pPr>
        <w:pStyle w:val="enumlev1"/>
        <w:rPr>
          <w:rtl/>
        </w:rPr>
      </w:pPr>
      <w:r>
        <w:rPr>
          <w:rFonts w:hint="cs"/>
        </w:rPr>
        <w:sym w:font="Symbol" w:char="F0B7"/>
      </w:r>
      <w:r>
        <w:rPr>
          <w:rFonts w:hint="cs"/>
          <w:rtl/>
        </w:rPr>
        <w:tab/>
        <w:t>تحديد متطلبات الإغاثة في حالات الكوارث ومرونة الشبكات وإطلاع قطاع تقييس الاتصالات ومنظمات التقييس بهذه</w:t>
      </w:r>
      <w:r w:rsidR="001A51C3">
        <w:rPr>
          <w:rFonts w:hint="eastAsia"/>
          <w:rtl/>
        </w:rPr>
        <w:t> </w:t>
      </w:r>
      <w:r>
        <w:rPr>
          <w:rFonts w:hint="cs"/>
          <w:rtl/>
        </w:rPr>
        <w:t>المتطلبات؛</w:t>
      </w:r>
    </w:p>
    <w:p w:rsidR="00071B7E" w:rsidRDefault="00071B7E" w:rsidP="00622D14">
      <w:pPr>
        <w:pStyle w:val="enumlev1"/>
        <w:rPr>
          <w:rtl/>
        </w:rPr>
      </w:pPr>
      <w:r>
        <w:rPr>
          <w:rFonts w:hint="cs"/>
        </w:rPr>
        <w:sym w:font="Symbol" w:char="F0B7"/>
      </w:r>
      <w:r>
        <w:rPr>
          <w:rFonts w:hint="cs"/>
          <w:rtl/>
        </w:rPr>
        <w:tab/>
        <w:t>تحديد المعايير المتاحة والعمل الجاري ذي الصلة بهذه المتطلبات؛</w:t>
      </w:r>
    </w:p>
    <w:p w:rsidR="00071B7E" w:rsidRDefault="00071B7E" w:rsidP="00622D14">
      <w:pPr>
        <w:pStyle w:val="enumlev1"/>
        <w:rPr>
          <w:rtl/>
        </w:rPr>
      </w:pPr>
      <w:r>
        <w:rPr>
          <w:rFonts w:hint="cs"/>
        </w:rPr>
        <w:sym w:font="Symbol" w:char="F0B7"/>
      </w:r>
      <w:r>
        <w:rPr>
          <w:rFonts w:hint="cs"/>
          <w:rtl/>
        </w:rPr>
        <w:tab/>
        <w:t>تحديد ما قد يلزم إعداده من معايير إضافية وتحديد بنود العمل في المستقبل للجان الدراسات المعنية بقطاع تقييس الاتصالات والإجراءات ذات الصلة؛</w:t>
      </w:r>
    </w:p>
    <w:p w:rsidR="00071B7E" w:rsidRDefault="00071B7E" w:rsidP="00622D14">
      <w:pPr>
        <w:pStyle w:val="enumlev1"/>
        <w:rPr>
          <w:rtl/>
        </w:rPr>
      </w:pPr>
      <w:r>
        <w:rPr>
          <w:rFonts w:hint="cs"/>
        </w:rPr>
        <w:sym w:font="Symbol" w:char="F0B7"/>
      </w:r>
      <w:r>
        <w:rPr>
          <w:rFonts w:hint="cs"/>
          <w:rtl/>
        </w:rPr>
        <w:tab/>
        <w:t xml:space="preserve">تشجيع التعاون بين لجان دراسات تقييس الاتصالات، لا سيما لجان الدراسات </w:t>
      </w:r>
      <w:r>
        <w:t>2</w:t>
      </w:r>
      <w:r>
        <w:rPr>
          <w:rFonts w:hint="cs"/>
          <w:rtl/>
        </w:rPr>
        <w:t xml:space="preserve"> و</w:t>
      </w:r>
      <w:r>
        <w:t>5</w:t>
      </w:r>
      <w:r>
        <w:rPr>
          <w:rFonts w:hint="cs"/>
          <w:rtl/>
        </w:rPr>
        <w:t xml:space="preserve"> و</w:t>
      </w:r>
      <w:r>
        <w:t>13</w:t>
      </w:r>
      <w:r>
        <w:rPr>
          <w:rFonts w:hint="cs"/>
          <w:rtl/>
        </w:rPr>
        <w:t xml:space="preserve"> و</w:t>
      </w:r>
      <w:r>
        <w:t>15</w:t>
      </w:r>
      <w:r>
        <w:rPr>
          <w:rFonts w:hint="cs"/>
          <w:rtl/>
        </w:rPr>
        <w:t xml:space="preserve"> و</w:t>
      </w:r>
      <w:r>
        <w:t>17</w:t>
      </w:r>
      <w:r>
        <w:rPr>
          <w:rFonts w:hint="cs"/>
          <w:rtl/>
        </w:rPr>
        <w:t xml:space="preserve"> وقطاعي الاتصالات الراديوية</w:t>
      </w:r>
      <w:r w:rsidR="001A51C3">
        <w:rPr>
          <w:rFonts w:hint="cs"/>
          <w:rtl/>
        </w:rPr>
        <w:t xml:space="preserve"> وتنمية الاتصالات</w:t>
      </w:r>
      <w:r>
        <w:rPr>
          <w:rFonts w:hint="cs"/>
          <w:rtl/>
        </w:rPr>
        <w:t xml:space="preserve"> والمنظمات والمجتمعات ذات الصلة، بما في ذلك </w:t>
      </w:r>
      <w:r>
        <w:t>PCP/TDR</w:t>
      </w:r>
      <w:r>
        <w:rPr>
          <w:rFonts w:hint="cs"/>
          <w:rtl/>
        </w:rPr>
        <w:t>؛</w:t>
      </w:r>
    </w:p>
    <w:p w:rsidR="00071B7E" w:rsidRDefault="00071B7E" w:rsidP="00071B7E">
      <w:pPr>
        <w:rPr>
          <w:rtl/>
          <w:lang w:bidi="ar-EG"/>
        </w:rPr>
      </w:pPr>
      <w:r>
        <w:rPr>
          <w:rFonts w:hint="cs"/>
          <w:rtl/>
          <w:lang w:bidi="ar-EG"/>
        </w:rPr>
        <w:t>وسيتعاون الفريق المتخصص مع الهيئات ذات الصلة على الصعيد العالمي (مثل مراكز البحوث والمنتديات والهيئات الأكاديمية)، بما في ذلك المنظمات المعنية بوضع المعايير والاتحادات الصناعية.</w:t>
      </w:r>
    </w:p>
    <w:p w:rsidR="009A08D9" w:rsidRDefault="00071B7E" w:rsidP="00071B7E">
      <w:pPr>
        <w:pStyle w:val="Heading1"/>
        <w:spacing w:before="480"/>
        <w:rPr>
          <w:rtl/>
          <w:lang w:bidi="ar-EG"/>
        </w:rPr>
      </w:pPr>
      <w:r>
        <w:rPr>
          <w:lang w:bidi="ar-SY"/>
        </w:rPr>
        <w:t>2</w:t>
      </w:r>
      <w:r>
        <w:rPr>
          <w:rFonts w:hint="cs"/>
          <w:rtl/>
          <w:lang w:bidi="ar-EG"/>
        </w:rPr>
        <w:tab/>
        <w:t>الأساس المنطقي</w:t>
      </w:r>
    </w:p>
    <w:p w:rsidR="009A08D9" w:rsidRDefault="00071B7E" w:rsidP="00D43EDD">
      <w:pPr>
        <w:rPr>
          <w:rtl/>
          <w:lang w:bidi="ar-EG"/>
        </w:rPr>
      </w:pPr>
      <w:r>
        <w:rPr>
          <w:rFonts w:hint="cs"/>
          <w:rtl/>
          <w:lang w:bidi="ar-SY"/>
        </w:rPr>
        <w:t>طبقاً للبيان الرسمي الذي يتضمن توصيات لاجتماع فريق كبار المسؤولين التقنيين في شهر أكتوبر</w:t>
      </w:r>
      <w:r w:rsidR="00D43EDD">
        <w:rPr>
          <w:rFonts w:hint="eastAsia"/>
          <w:rtl/>
          <w:lang w:bidi="ar-SY"/>
        </w:rPr>
        <w:t> </w:t>
      </w:r>
      <w:r>
        <w:rPr>
          <w:lang w:bidi="ar-SY"/>
        </w:rPr>
        <w:t>2011</w:t>
      </w:r>
      <w:r>
        <w:rPr>
          <w:rFonts w:hint="cs"/>
          <w:rtl/>
          <w:lang w:bidi="ar-EG"/>
        </w:rPr>
        <w:t>، طلب من قطاع تقييس الاتصالات أن يقوم على وجه السرعة بدراسة وضع معايير لأنظمة الإغاثة في حالات الكوارث من أجل الأفراد ولأغراض التوجيه وإنشاء فريق متخصص لدفع العمل بشأن هذا الموضوع الهام، بما في ذلك مرونة الشبكات وقدرتها على استعادة الموقف.</w:t>
      </w:r>
    </w:p>
    <w:p w:rsidR="009A08D9" w:rsidRDefault="00071B7E" w:rsidP="001E44B4">
      <w:pPr>
        <w:rPr>
          <w:rtl/>
          <w:lang w:bidi="ar-EG"/>
        </w:rPr>
      </w:pPr>
      <w:r>
        <w:rPr>
          <w:rFonts w:hint="cs"/>
          <w:rtl/>
          <w:lang w:bidi="ar-EG"/>
        </w:rPr>
        <w:t>وقد أكدت الأحداث الأخيرة بالفعل، الحاجة إلى وضع معايير في هذه المجالات.</w:t>
      </w:r>
    </w:p>
    <w:p w:rsidR="00071B7E" w:rsidRDefault="00071B7E" w:rsidP="00EC01CF">
      <w:pPr>
        <w:rPr>
          <w:rtl/>
          <w:lang w:bidi="ar-EG"/>
        </w:rPr>
      </w:pPr>
      <w:r>
        <w:rPr>
          <w:rFonts w:hint="cs"/>
          <w:rtl/>
          <w:lang w:bidi="ar-EG"/>
        </w:rPr>
        <w:t xml:space="preserve">وتضطلع لجنة الدراسات </w:t>
      </w:r>
      <w:r>
        <w:rPr>
          <w:lang w:bidi="ar-EG"/>
        </w:rPr>
        <w:t>2</w:t>
      </w:r>
      <w:r>
        <w:rPr>
          <w:rFonts w:hint="cs"/>
          <w:rtl/>
          <w:lang w:bidi="ar-EG"/>
        </w:rPr>
        <w:t xml:space="preserve"> بقطاع تقييس الاتصالات بالعمل بشأن الاتصالات من أجل الإغاثة/الإنذار المبكر في حالات الكوارث بوصفها لجنة الدراسات الرئيسية في هذا المجال. ويشمل ذلك العمل بشأن المعالجات الخاصة لشبكة المهاتفة العمومية التبديلية</w:t>
      </w:r>
      <w:r w:rsidR="00EC01CF">
        <w:rPr>
          <w:rFonts w:hint="eastAsia"/>
          <w:rtl/>
          <w:lang w:bidi="ar-EG"/>
        </w:rPr>
        <w:t> </w:t>
      </w:r>
      <w:r>
        <w:rPr>
          <w:lang w:bidi="ar-EG"/>
        </w:rPr>
        <w:t>(PSTN)</w:t>
      </w:r>
      <w:r>
        <w:rPr>
          <w:rFonts w:hint="cs"/>
          <w:rtl/>
          <w:lang w:bidi="ar-EG"/>
        </w:rPr>
        <w:t xml:space="preserve"> وأنظمة المهاتفة الأخرى في حالة الأزمات التي ينتج عنها زيادة في الطلب على الاتصالات عندما يكون استعمال خدمة الهاتف الدولية مقيّداً من جراء الدمار أو انخفاض السِّعة أو الازدحام أو الأعطال. وتبرز في حالة الأزمات الحاجة إلى منح معاملة تفضيلية لمستعملي المخطط الدولي للأولوية في حالات الطوارئ </w:t>
      </w:r>
      <w:r>
        <w:rPr>
          <w:lang w:bidi="ar-EG"/>
        </w:rPr>
        <w:t>(IEPS)</w:t>
      </w:r>
      <w:r>
        <w:rPr>
          <w:rFonts w:hint="cs"/>
          <w:rtl/>
          <w:lang w:bidi="ar-EG"/>
        </w:rPr>
        <w:t xml:space="preserve"> في الاتصالات العمومية. وهناك إلى جانب ذلك نشاط يجري في لجنة الدراسات </w:t>
      </w:r>
      <w:r>
        <w:rPr>
          <w:lang w:bidi="ar-EG"/>
        </w:rPr>
        <w:t>2</w:t>
      </w:r>
      <w:r>
        <w:rPr>
          <w:rFonts w:hint="cs"/>
          <w:rtl/>
          <w:lang w:bidi="ar-EG"/>
        </w:rPr>
        <w:t xml:space="preserve"> بقطاع تقييس الاتصالات لتحديد خدمة بعنوان "متطلبات قدرات إذاعة الإنذارات البرية المتنقلة للأغراض المدنية" مع نشاط مرتبط من أجل مخطط لتعرّف هوية هذه الخدمة "مبادئ توجيهية لاختيار معرِّفات هوية لرسائل قدرات إذاعة الإنذارات البرية المتنقلة للأغراض المدنية".</w:t>
      </w:r>
    </w:p>
    <w:p w:rsidR="00071B7E" w:rsidRDefault="00071B7E" w:rsidP="001E44B4">
      <w:pPr>
        <w:rPr>
          <w:rtl/>
          <w:lang w:bidi="ar-EG"/>
        </w:rPr>
      </w:pPr>
      <w:r>
        <w:rPr>
          <w:rFonts w:hint="cs"/>
          <w:rtl/>
          <w:lang w:bidi="ar-EG"/>
        </w:rPr>
        <w:t xml:space="preserve">وتعمل لجنة الدراسات </w:t>
      </w:r>
      <w:r>
        <w:rPr>
          <w:lang w:bidi="ar-EG"/>
        </w:rPr>
        <w:t>5</w:t>
      </w:r>
      <w:r>
        <w:rPr>
          <w:rFonts w:hint="cs"/>
          <w:rtl/>
          <w:lang w:bidi="ar-EG"/>
        </w:rPr>
        <w:t xml:space="preserve"> بقطاع تقييس الاتصالات من أجل تقديم توجيهات بشأن أساليب تحسين مرونة الشبكات وقدرتها على استعادة الموقف في حالات الكوارث.</w:t>
      </w:r>
    </w:p>
    <w:p w:rsidR="00071B7E" w:rsidRPr="00D80E09" w:rsidRDefault="00071B7E" w:rsidP="00D80E09">
      <w:pPr>
        <w:rPr>
          <w:rtl/>
          <w:lang w:bidi="ar-EG"/>
        </w:rPr>
      </w:pPr>
      <w:r w:rsidRPr="00D80E09">
        <w:rPr>
          <w:rFonts w:hint="cs"/>
          <w:rtl/>
          <w:lang w:bidi="ar-EG"/>
        </w:rPr>
        <w:lastRenderedPageBreak/>
        <w:t xml:space="preserve">وتعمل لجنة الدراسات </w:t>
      </w:r>
      <w:r w:rsidRPr="00D80E09">
        <w:rPr>
          <w:lang w:bidi="ar-EG"/>
        </w:rPr>
        <w:t>13</w:t>
      </w:r>
      <w:r w:rsidRPr="00D80E09">
        <w:rPr>
          <w:rFonts w:hint="cs"/>
          <w:rtl/>
          <w:lang w:bidi="ar-EG"/>
        </w:rPr>
        <w:t xml:space="preserve"> بقطاع تقييس الاتصالات في مجال إطار التنفيذ المرتبط بتوفير اتصالات الطوارئ في شبكات الجيل</w:t>
      </w:r>
      <w:r w:rsidR="006A6F13" w:rsidRPr="00D80E09">
        <w:rPr>
          <w:rFonts w:hint="eastAsia"/>
          <w:rtl/>
          <w:lang w:bidi="ar-EG"/>
        </w:rPr>
        <w:t> </w:t>
      </w:r>
      <w:r w:rsidRPr="00D80E09">
        <w:rPr>
          <w:rFonts w:hint="cs"/>
          <w:rtl/>
          <w:lang w:bidi="ar-EG"/>
        </w:rPr>
        <w:t xml:space="preserve">التالي (بما في ذلك بيئات الشبكات الشاملة من حيث الزمان والمكان) (المسألة </w:t>
      </w:r>
      <w:r w:rsidRPr="00D80E09">
        <w:rPr>
          <w:lang w:bidi="ar-EG"/>
        </w:rPr>
        <w:t>5/13</w:t>
      </w:r>
      <w:r w:rsidRPr="00D80E09">
        <w:rPr>
          <w:rFonts w:hint="cs"/>
          <w:rtl/>
          <w:lang w:bidi="ar-EG"/>
        </w:rPr>
        <w:t>). وقد تم إصدار</w:t>
      </w:r>
      <w:r w:rsidR="004A450F" w:rsidRPr="00D80E09">
        <w:rPr>
          <w:rFonts w:hint="cs"/>
          <w:rtl/>
          <w:lang w:bidi="ar-EG"/>
        </w:rPr>
        <w:t xml:space="preserve"> </w:t>
      </w:r>
      <w:r w:rsidRPr="00D80E09">
        <w:rPr>
          <w:rFonts w:hint="cs"/>
          <w:rtl/>
          <w:lang w:bidi="ar-EG"/>
        </w:rPr>
        <w:t>التوصية</w:t>
      </w:r>
      <w:r w:rsidR="00EB1778" w:rsidRPr="00D80E09">
        <w:rPr>
          <w:rFonts w:hint="cs"/>
          <w:rtl/>
          <w:lang w:bidi="ar-EG"/>
        </w:rPr>
        <w:t> </w:t>
      </w:r>
      <w:r w:rsidR="00EB1778" w:rsidRPr="00D80E09">
        <w:rPr>
          <w:lang w:bidi="ar-EG"/>
        </w:rPr>
        <w:t>ITU</w:t>
      </w:r>
      <w:r w:rsidR="004A450F" w:rsidRPr="00D80E09">
        <w:rPr>
          <w:lang w:bidi="ar-EG"/>
        </w:rPr>
        <w:noBreakHyphen/>
      </w:r>
      <w:r w:rsidR="00EB1778" w:rsidRPr="00D80E09">
        <w:rPr>
          <w:lang w:bidi="ar-EG"/>
        </w:rPr>
        <w:t>T Y.2205</w:t>
      </w:r>
      <w:r w:rsidR="00EB1778" w:rsidRPr="00D80E09">
        <w:rPr>
          <w:rFonts w:hint="cs"/>
          <w:rtl/>
          <w:lang w:bidi="ar-EG"/>
        </w:rPr>
        <w:t xml:space="preserve"> (شبكات الجيل التالي - اتصالات الطوارئ - اعتبارات تقنية)</w:t>
      </w:r>
      <w:r w:rsidR="00621680" w:rsidRPr="00D80E09">
        <w:rPr>
          <w:rFonts w:hint="cs"/>
          <w:rtl/>
          <w:lang w:bidi="ar-EG"/>
        </w:rPr>
        <w:t xml:space="preserve"> و</w:t>
      </w:r>
      <w:r w:rsidR="00D80E09">
        <w:rPr>
          <w:rFonts w:hint="cs"/>
          <w:rtl/>
          <w:lang w:bidi="ar-EG"/>
        </w:rPr>
        <w:t>التوصية </w:t>
      </w:r>
      <w:r w:rsidRPr="00D80E09">
        <w:rPr>
          <w:lang w:bidi="ar-EG"/>
        </w:rPr>
        <w:t>ITU</w:t>
      </w:r>
      <w:r w:rsidR="00064BB1" w:rsidRPr="00D80E09">
        <w:rPr>
          <w:lang w:bidi="ar-EG"/>
        </w:rPr>
        <w:noBreakHyphen/>
      </w:r>
      <w:r w:rsidRPr="00D80E09">
        <w:rPr>
          <w:lang w:bidi="ar-EG"/>
        </w:rPr>
        <w:t>T Y.1271</w:t>
      </w:r>
      <w:r w:rsidRPr="00D80E09">
        <w:rPr>
          <w:rFonts w:hint="cs"/>
          <w:rtl/>
          <w:lang w:bidi="ar-EG"/>
        </w:rPr>
        <w:t xml:space="preserve"> (إطار </w:t>
      </w:r>
      <w:r w:rsidR="002333E1" w:rsidRPr="00D80E09">
        <w:rPr>
          <w:rFonts w:hint="cs"/>
          <w:rtl/>
          <w:lang w:bidi="ar-EG"/>
        </w:rPr>
        <w:t>(أُطُر) متطلبات وقدرات الشبكة اللازمة لدعم اتصالات الطوارئ عبر الشبكات المتطورة بتبديل الدارات وال</w:t>
      </w:r>
      <w:r w:rsidR="00EB1778" w:rsidRPr="00D80E09">
        <w:rPr>
          <w:rFonts w:hint="cs"/>
          <w:rtl/>
          <w:lang w:bidi="ar-EG"/>
        </w:rPr>
        <w:t>شبكات المتطوِّرة بتبديل</w:t>
      </w:r>
      <w:r w:rsidR="00D80E09">
        <w:rPr>
          <w:rFonts w:hint="eastAsia"/>
          <w:rtl/>
          <w:lang w:bidi="ar-EG"/>
        </w:rPr>
        <w:t> </w:t>
      </w:r>
      <w:r w:rsidR="00EB1778" w:rsidRPr="00D80E09">
        <w:rPr>
          <w:rFonts w:hint="cs"/>
          <w:rtl/>
          <w:lang w:bidi="ar-EG"/>
        </w:rPr>
        <w:t>الرزم).</w:t>
      </w:r>
    </w:p>
    <w:p w:rsidR="002333E1" w:rsidRDefault="002333E1" w:rsidP="001E44B4">
      <w:pPr>
        <w:rPr>
          <w:rtl/>
          <w:lang w:bidi="ar-EG"/>
        </w:rPr>
      </w:pPr>
      <w:r>
        <w:rPr>
          <w:rFonts w:hint="cs"/>
          <w:rtl/>
          <w:lang w:bidi="ar-EG"/>
        </w:rPr>
        <w:t xml:space="preserve">وتقوم لجنة الدراسات </w:t>
      </w:r>
      <w:r>
        <w:rPr>
          <w:lang w:bidi="ar-EG"/>
        </w:rPr>
        <w:t>15</w:t>
      </w:r>
      <w:r>
        <w:rPr>
          <w:rFonts w:hint="cs"/>
          <w:rtl/>
          <w:lang w:bidi="ar-EG"/>
        </w:rPr>
        <w:t xml:space="preserve"> بقطاع تقييس الاتصالات بدفع العمل في مجال مرونة الشبكات وقدرتها على استعادة الموقف مثل حماية الشبكات واستعادة موقفها (كما هو الحال في المسائل </w:t>
      </w:r>
      <w:r>
        <w:rPr>
          <w:lang w:bidi="ar-EG"/>
        </w:rPr>
        <w:t>2/15</w:t>
      </w:r>
      <w:r>
        <w:rPr>
          <w:rFonts w:hint="cs"/>
          <w:rtl/>
          <w:lang w:bidi="ar-EG"/>
        </w:rPr>
        <w:t xml:space="preserve"> و</w:t>
      </w:r>
      <w:r>
        <w:rPr>
          <w:lang w:bidi="ar-EG"/>
        </w:rPr>
        <w:t>9/15</w:t>
      </w:r>
      <w:r>
        <w:rPr>
          <w:rFonts w:hint="cs"/>
          <w:rtl/>
          <w:lang w:bidi="ar-EG"/>
        </w:rPr>
        <w:t xml:space="preserve"> و</w:t>
      </w:r>
      <w:r>
        <w:rPr>
          <w:lang w:bidi="ar-EG"/>
        </w:rPr>
        <w:t>17/15</w:t>
      </w:r>
      <w:r>
        <w:rPr>
          <w:rFonts w:hint="cs"/>
          <w:rtl/>
          <w:lang w:bidi="ar-EG"/>
        </w:rPr>
        <w:t>، على سبيل المثال).</w:t>
      </w:r>
    </w:p>
    <w:p w:rsidR="002333E1" w:rsidRDefault="002333E1" w:rsidP="00C00359">
      <w:pPr>
        <w:rPr>
          <w:rtl/>
          <w:lang w:bidi="ar-EG"/>
        </w:rPr>
      </w:pPr>
      <w:r>
        <w:rPr>
          <w:rFonts w:hint="cs"/>
          <w:rtl/>
          <w:lang w:bidi="ar-EG"/>
        </w:rPr>
        <w:t xml:space="preserve">وقد وافقت لجنة الدراسات </w:t>
      </w:r>
      <w:r>
        <w:rPr>
          <w:lang w:bidi="ar-EG"/>
        </w:rPr>
        <w:t>17</w:t>
      </w:r>
      <w:r>
        <w:rPr>
          <w:rFonts w:hint="cs"/>
          <w:rtl/>
          <w:lang w:bidi="ar-EG"/>
        </w:rPr>
        <w:t xml:space="preserve"> بقطاع تقييس الاتصالات على التوصية </w:t>
      </w:r>
      <w:r>
        <w:rPr>
          <w:lang w:bidi="ar-EG"/>
        </w:rPr>
        <w:t>ITU-T X.1303</w:t>
      </w:r>
      <w:r>
        <w:rPr>
          <w:rFonts w:hint="cs"/>
          <w:rtl/>
          <w:lang w:bidi="ar-EG"/>
        </w:rPr>
        <w:t xml:space="preserve"> بشأن بروتوكول الإنذار المشترك</w:t>
      </w:r>
      <w:r w:rsidR="00064BB1">
        <w:rPr>
          <w:rFonts w:hint="eastAsia"/>
          <w:rtl/>
          <w:lang w:bidi="ar-EG"/>
        </w:rPr>
        <w:t> </w:t>
      </w:r>
      <w:r>
        <w:rPr>
          <w:lang w:bidi="ar-EG"/>
        </w:rPr>
        <w:t>(CAP)</w:t>
      </w:r>
      <w:r>
        <w:rPr>
          <w:rFonts w:hint="cs"/>
          <w:rtl/>
          <w:lang w:bidi="ar-EG"/>
        </w:rPr>
        <w:t>. والبروتوكول</w:t>
      </w:r>
      <w:r w:rsidR="00A26CB3">
        <w:rPr>
          <w:rFonts w:hint="eastAsia"/>
          <w:rtl/>
          <w:lang w:bidi="ar-EG"/>
        </w:rPr>
        <w:t> </w:t>
      </w:r>
      <w:r>
        <w:rPr>
          <w:lang w:bidi="ar-EG"/>
        </w:rPr>
        <w:t>CAP</w:t>
      </w:r>
      <w:r>
        <w:rPr>
          <w:rFonts w:hint="cs"/>
          <w:rtl/>
          <w:lang w:bidi="ar-EG"/>
        </w:rPr>
        <w:t xml:space="preserve"> عبارة عن نسق بسيط ولكنه عام (حيث يمكن تشفيره بأي من المخططين</w:t>
      </w:r>
      <w:r w:rsidR="00850B61">
        <w:rPr>
          <w:rFonts w:hint="eastAsia"/>
          <w:rtl/>
          <w:lang w:bidi="ar-EG"/>
        </w:rPr>
        <w:t> </w:t>
      </w:r>
      <w:r>
        <w:rPr>
          <w:lang w:bidi="ar-EG"/>
        </w:rPr>
        <w:t>ASN.1</w:t>
      </w:r>
      <w:r>
        <w:rPr>
          <w:rFonts w:hint="cs"/>
          <w:rtl/>
          <w:lang w:bidi="ar-EG"/>
        </w:rPr>
        <w:t xml:space="preserve"> أو</w:t>
      </w:r>
      <w:r w:rsidR="00064BB1">
        <w:rPr>
          <w:rFonts w:hint="eastAsia"/>
          <w:rtl/>
          <w:lang w:bidi="ar-EG"/>
        </w:rPr>
        <w:t> </w:t>
      </w:r>
      <w:r>
        <w:rPr>
          <w:lang w:bidi="ar-EG"/>
        </w:rPr>
        <w:t>XML</w:t>
      </w:r>
      <w:r>
        <w:rPr>
          <w:rFonts w:hint="cs"/>
          <w:rtl/>
          <w:lang w:bidi="ar-EG"/>
        </w:rPr>
        <w:t xml:space="preserve">) من أجل تبادل جميع إنذارات الطوارئ الخطيرة والإنذارات العمومية عبر </w:t>
      </w:r>
      <w:r w:rsidR="00C00359">
        <w:rPr>
          <w:rFonts w:hint="cs"/>
          <w:rtl/>
          <w:lang w:bidi="ar-EG"/>
        </w:rPr>
        <w:t>جميع</w:t>
      </w:r>
      <w:r>
        <w:rPr>
          <w:rFonts w:hint="cs"/>
          <w:rtl/>
          <w:lang w:bidi="ar-EG"/>
        </w:rPr>
        <w:t xml:space="preserve"> أنواع الشبكات.</w:t>
      </w:r>
    </w:p>
    <w:p w:rsidR="002333E1" w:rsidRDefault="002333E1" w:rsidP="001E44B4">
      <w:pPr>
        <w:rPr>
          <w:rtl/>
          <w:lang w:bidi="ar-EG"/>
        </w:rPr>
      </w:pPr>
      <w:r>
        <w:rPr>
          <w:rFonts w:hint="cs"/>
          <w:rtl/>
          <w:lang w:bidi="ar-EG"/>
        </w:rPr>
        <w:t xml:space="preserve">ومع ذلك، هناك شعور بأنه لا يزال هناك مجالان مهمان لم يتم تناولهما: </w:t>
      </w:r>
      <w:r>
        <w:rPr>
          <w:lang w:bidi="ar-EG"/>
        </w:rPr>
        <w:t>(1)</w:t>
      </w:r>
      <w:r>
        <w:rPr>
          <w:rFonts w:hint="cs"/>
          <w:rtl/>
          <w:lang w:bidi="ar-EG"/>
        </w:rPr>
        <w:t xml:space="preserve"> الإ</w:t>
      </w:r>
      <w:r w:rsidR="00D61AE4">
        <w:rPr>
          <w:rFonts w:hint="cs"/>
          <w:rtl/>
          <w:lang w:bidi="ar-EG"/>
        </w:rPr>
        <w:t>غ</w:t>
      </w:r>
      <w:r>
        <w:rPr>
          <w:rFonts w:hint="cs"/>
          <w:rtl/>
          <w:lang w:bidi="ar-EG"/>
        </w:rPr>
        <w:t>اثة في حالات الكوارث بالنسبة للأفراد (لكي يقوم الضحايا بإبلاغ ذويهم أو أصدقائهم أو أرباب أعمالهم بالأضرار) و</w:t>
      </w:r>
      <w:r>
        <w:rPr>
          <w:lang w:bidi="ar-EG"/>
        </w:rPr>
        <w:t>(2)</w:t>
      </w:r>
      <w:r>
        <w:rPr>
          <w:rFonts w:hint="cs"/>
          <w:rtl/>
          <w:lang w:bidi="ar-EG"/>
        </w:rPr>
        <w:t xml:space="preserve"> توجيه</w:t>
      </w:r>
      <w:r w:rsidR="00D61AE4">
        <w:rPr>
          <w:rFonts w:hint="cs"/>
          <w:rtl/>
          <w:lang w:bidi="ar-EG"/>
        </w:rPr>
        <w:t>ات للإغاثة في حالات الكوارث (لإ</w:t>
      </w:r>
      <w:r>
        <w:rPr>
          <w:rFonts w:hint="cs"/>
          <w:rtl/>
          <w:lang w:bidi="ar-EG"/>
        </w:rPr>
        <w:t>رشاد الضحايا بالطرق إلى معسكرات الإخلاء والمنازل وما إلى ذلك).</w:t>
      </w:r>
    </w:p>
    <w:p w:rsidR="002333E1" w:rsidRDefault="002333E1" w:rsidP="00C00359">
      <w:pPr>
        <w:rPr>
          <w:rtl/>
          <w:lang w:bidi="ar-EG"/>
        </w:rPr>
      </w:pPr>
      <w:r>
        <w:rPr>
          <w:rFonts w:hint="cs"/>
          <w:rtl/>
          <w:lang w:bidi="ar-EG"/>
        </w:rPr>
        <w:t xml:space="preserve">كما أن هناك شعوراً بأن القضايا الخاصة بمرونة الشبكات وقدرة البُنى التحتية على استعادة الموقف بعد الكوارث هي قضايا هامة ومن ثم يتعيّن تحديد </w:t>
      </w:r>
      <w:r w:rsidR="00C00359">
        <w:rPr>
          <w:rFonts w:hint="cs"/>
          <w:rtl/>
          <w:lang w:bidi="ar-EG"/>
        </w:rPr>
        <w:t>جميع</w:t>
      </w:r>
      <w:r>
        <w:rPr>
          <w:rFonts w:hint="cs"/>
          <w:rtl/>
          <w:lang w:bidi="ar-EG"/>
        </w:rPr>
        <w:t xml:space="preserve"> احتياجات التقييس وما يتصل بها من قضايا في هذه المجالات (التي ربما تتجاوز نطاق العمل</w:t>
      </w:r>
      <w:r>
        <w:rPr>
          <w:rFonts w:hint="eastAsia"/>
          <w:rtl/>
          <w:lang w:bidi="ar-EG"/>
        </w:rPr>
        <w:t> </w:t>
      </w:r>
      <w:r w:rsidR="00994650">
        <w:rPr>
          <w:rFonts w:hint="cs"/>
          <w:rtl/>
          <w:lang w:bidi="ar-EG"/>
        </w:rPr>
        <w:t>الحالي).</w:t>
      </w:r>
    </w:p>
    <w:p w:rsidR="002333E1" w:rsidRDefault="002333E1" w:rsidP="002333E1">
      <w:pPr>
        <w:rPr>
          <w:rtl/>
          <w:lang w:bidi="ar-EG"/>
        </w:rPr>
      </w:pPr>
      <w:r>
        <w:rPr>
          <w:rFonts w:hint="cs"/>
          <w:rtl/>
          <w:lang w:bidi="ar-EG"/>
        </w:rPr>
        <w:t>وفي الواقع، يمكن أن توقع الكوارث قدراً كبيراً من الدمار في شبكة الاتصالات، لذا قد يكون من الضروري وجود أساليب جديدة و/أو معمارية جديدة للشبكات من أجل تحسين مرونة الشبكات وقدرتها على استعادة الموقف من أجل التعاطي بشكل أفضل مع الكوارث. وربما تحتاج أنواع الكوارث المختلفة لحلول مختلفة (مثل التوصيل الشبكي المخصص والتوصيل الشبكي الذي يتحمل التأخير).</w:t>
      </w:r>
    </w:p>
    <w:p w:rsidR="002333E1" w:rsidRDefault="002333E1" w:rsidP="002333E1">
      <w:pPr>
        <w:rPr>
          <w:rtl/>
          <w:lang w:bidi="ar-EG"/>
        </w:rPr>
      </w:pPr>
      <w:r>
        <w:rPr>
          <w:rFonts w:hint="cs"/>
          <w:rtl/>
          <w:lang w:bidi="ar-EG"/>
        </w:rPr>
        <w:t>وللنظر في أنظمة الإغاثة في حالات الكوارث التي تتضمن اتصالات لا سلكية، من المهم التنسيق والتعاون مع قطاع الاتصالات الراديوية. كما أن التعاون مع قطاع تنمية الاتصالات مهم أيضاً في ضوء برامج قطاع تنمية الاتصالات ذات الصلة بالإغاثة في حالات الكوارث.</w:t>
      </w:r>
    </w:p>
    <w:p w:rsidR="002333E1" w:rsidRDefault="002333E1" w:rsidP="002333E1">
      <w:pPr>
        <w:pStyle w:val="Heading1"/>
        <w:rPr>
          <w:rtl/>
          <w:lang w:bidi="ar-SY"/>
        </w:rPr>
      </w:pPr>
      <w:r>
        <w:rPr>
          <w:lang w:bidi="ar-SY"/>
        </w:rPr>
        <w:t>3</w:t>
      </w:r>
      <w:r>
        <w:rPr>
          <w:rFonts w:hint="cs"/>
          <w:rtl/>
          <w:lang w:bidi="ar-SY"/>
        </w:rPr>
        <w:tab/>
        <w:t>أهداف الفريق المتخصص</w:t>
      </w:r>
    </w:p>
    <w:p w:rsidR="001E44B4" w:rsidRDefault="002333E1" w:rsidP="00622D14">
      <w:pPr>
        <w:pStyle w:val="enumlev2"/>
        <w:ind w:left="397" w:right="0"/>
        <w:rPr>
          <w:rtl/>
        </w:rPr>
      </w:pPr>
      <w:r>
        <w:rPr>
          <w:rFonts w:hint="cs"/>
          <w:rtl/>
        </w:rPr>
        <w:t>الهدف من الفريق المتخصص هو جمع وتوثيق المعلومات والمفاهيم التي تسهّل العمل بشأن:</w:t>
      </w:r>
    </w:p>
    <w:p w:rsidR="002333E1" w:rsidRDefault="002333E1" w:rsidP="00622D14">
      <w:pPr>
        <w:pStyle w:val="enumlev1"/>
        <w:rPr>
          <w:rtl/>
        </w:rPr>
      </w:pPr>
      <w:r>
        <w:rPr>
          <w:rFonts w:hint="cs"/>
        </w:rPr>
        <w:sym w:font="Symbol" w:char="F0B7"/>
      </w:r>
      <w:r>
        <w:rPr>
          <w:rFonts w:hint="cs"/>
          <w:rtl/>
        </w:rPr>
        <w:tab/>
        <w:t>أنظمة الإغاثة في حالات الكوارث و/أو تطبيقاتها من منظور الاتصالات/تكنولوجيا المعلومات والاتصالات، و</w:t>
      </w:r>
    </w:p>
    <w:p w:rsidR="002333E1" w:rsidRDefault="002333E1" w:rsidP="00622D14">
      <w:pPr>
        <w:pStyle w:val="enumlev1"/>
        <w:rPr>
          <w:rtl/>
        </w:rPr>
      </w:pPr>
      <w:r>
        <w:rPr>
          <w:rFonts w:hint="cs"/>
        </w:rPr>
        <w:sym w:font="Symbol" w:char="F0B7"/>
      </w:r>
      <w:r>
        <w:rPr>
          <w:rFonts w:hint="cs"/>
          <w:rtl/>
        </w:rPr>
        <w:tab/>
        <w:t>تحسين مرونة الشبكات وقدرتها على استعادة الموقف وهو ما من شأنه أن يحسّن من تعاطيها مع الكوارث.</w:t>
      </w:r>
    </w:p>
    <w:p w:rsidR="002333E1" w:rsidRDefault="002333E1" w:rsidP="002333E1">
      <w:pPr>
        <w:pStyle w:val="Heading1"/>
        <w:rPr>
          <w:rtl/>
          <w:lang w:bidi="ar-SY"/>
        </w:rPr>
      </w:pPr>
      <w:r>
        <w:rPr>
          <w:lang w:bidi="ar-SY"/>
        </w:rPr>
        <w:t>4</w:t>
      </w:r>
      <w:r>
        <w:rPr>
          <w:rFonts w:hint="cs"/>
          <w:rtl/>
          <w:lang w:bidi="ar-SY"/>
        </w:rPr>
        <w:tab/>
        <w:t>العلاقات داخل قطاع تقييس الاتصالات وخارجه</w:t>
      </w:r>
    </w:p>
    <w:p w:rsidR="002333E1" w:rsidRDefault="002333E1" w:rsidP="00994650">
      <w:pPr>
        <w:rPr>
          <w:rtl/>
          <w:lang w:bidi="ar-EG"/>
        </w:rPr>
      </w:pPr>
      <w:r>
        <w:rPr>
          <w:rFonts w:hint="cs"/>
          <w:rtl/>
          <w:lang w:bidi="ar-SY"/>
        </w:rPr>
        <w:t>سيعمل الفريق المتخصص بتعاون وثيق مع جميع لجان دراسات قطاع</w:t>
      </w:r>
      <w:r w:rsidR="00AB3688">
        <w:rPr>
          <w:rFonts w:hint="cs"/>
          <w:rtl/>
          <w:lang w:bidi="ar-SY"/>
        </w:rPr>
        <w:t xml:space="preserve"> تقييس الاتصالات المعنية من أجل، على سبيل المثال، تنسيق برامج العمل ذات الصلة من أجل تفادي ازدواج الأعمال وتداخلها وتنسيق الحلقات الدراسية وورش العمل، وذلك طبقاً للتوصية</w:t>
      </w:r>
      <w:r w:rsidR="00994650">
        <w:rPr>
          <w:rFonts w:hint="eastAsia"/>
          <w:rtl/>
          <w:lang w:bidi="ar-SY"/>
        </w:rPr>
        <w:t> </w:t>
      </w:r>
      <w:r w:rsidR="00AB3688">
        <w:rPr>
          <w:lang w:bidi="ar-SY"/>
        </w:rPr>
        <w:t>ITU-T A.31</w:t>
      </w:r>
      <w:r w:rsidR="00AB3688">
        <w:rPr>
          <w:rFonts w:hint="cs"/>
          <w:rtl/>
          <w:lang w:bidi="ar-EG"/>
        </w:rPr>
        <w:t>.</w:t>
      </w:r>
    </w:p>
    <w:p w:rsidR="00AB3688" w:rsidRDefault="00AB3688" w:rsidP="00994650">
      <w:pPr>
        <w:rPr>
          <w:rtl/>
          <w:lang w:bidi="ar-EG"/>
        </w:rPr>
      </w:pPr>
      <w:r>
        <w:rPr>
          <w:rFonts w:hint="cs"/>
          <w:rtl/>
          <w:lang w:bidi="ar-EG"/>
        </w:rPr>
        <w:t>كما ينبغي للفريق التعاون وتنسيق أعماله مع قطاعي الاتحاد الآخرين (الاتصالات الراديوية وتنمية الاتصالات) ومع الهيئات المعنية الأخرى خارج قطاع تقييس الاتصالات (الجامعات ومعاهد البحوث والمنظمات المعنية بوضع المعايير والمنتديات/</w:t>
      </w:r>
      <w:r w:rsidR="00064BB1">
        <w:rPr>
          <w:rFonts w:hint="cs"/>
          <w:rtl/>
          <w:lang w:bidi="ar-EG"/>
        </w:rPr>
        <w:t xml:space="preserve"> </w:t>
      </w:r>
      <w:r>
        <w:rPr>
          <w:rFonts w:hint="cs"/>
          <w:rtl/>
          <w:lang w:bidi="ar-EG"/>
        </w:rPr>
        <w:t>الاتحادات الصناعية وهيئات التنظيم وصانعو السياسات)، وذلك طبقاً للتوصية</w:t>
      </w:r>
      <w:r w:rsidR="00994650">
        <w:rPr>
          <w:rFonts w:hint="eastAsia"/>
          <w:rtl/>
          <w:lang w:bidi="ar-EG"/>
        </w:rPr>
        <w:t> </w:t>
      </w:r>
      <w:r>
        <w:rPr>
          <w:lang w:bidi="ar-EG"/>
        </w:rPr>
        <w:t>ITU-T A.7</w:t>
      </w:r>
      <w:r>
        <w:rPr>
          <w:rFonts w:hint="cs"/>
          <w:rtl/>
          <w:lang w:bidi="ar-EG"/>
        </w:rPr>
        <w:t>.</w:t>
      </w:r>
    </w:p>
    <w:p w:rsidR="00AB3688" w:rsidRDefault="00AB3688" w:rsidP="00BC5870">
      <w:pPr>
        <w:pStyle w:val="Heading1"/>
        <w:spacing w:line="185" w:lineRule="auto"/>
        <w:rPr>
          <w:rtl/>
          <w:lang w:bidi="ar-SY"/>
        </w:rPr>
      </w:pPr>
      <w:r>
        <w:rPr>
          <w:lang w:bidi="ar-SY"/>
        </w:rPr>
        <w:lastRenderedPageBreak/>
        <w:t>5</w:t>
      </w:r>
      <w:r>
        <w:rPr>
          <w:rFonts w:hint="cs"/>
          <w:rtl/>
          <w:lang w:bidi="ar-SY"/>
        </w:rPr>
        <w:tab/>
        <w:t>مهام ونواتج محددة</w:t>
      </w:r>
    </w:p>
    <w:p w:rsidR="00301DA7" w:rsidRDefault="00301DA7" w:rsidP="00C00359">
      <w:pPr>
        <w:spacing w:line="185" w:lineRule="auto"/>
        <w:rPr>
          <w:rtl/>
          <w:lang w:bidi="ar-EG"/>
        </w:rPr>
      </w:pPr>
      <w:r>
        <w:rPr>
          <w:rFonts w:hint="cs"/>
          <w:rtl/>
          <w:lang w:bidi="ar-EG"/>
        </w:rPr>
        <w:t xml:space="preserve">فيما يلي مجالات العمل الرئيسية للفريق </w:t>
      </w:r>
      <w:r w:rsidR="00C00359">
        <w:rPr>
          <w:rFonts w:hint="cs"/>
          <w:rtl/>
          <w:lang w:bidi="ar-EG"/>
        </w:rPr>
        <w:t>المتخصص</w:t>
      </w:r>
      <w:r>
        <w:rPr>
          <w:rFonts w:hint="cs"/>
          <w:rtl/>
          <w:lang w:bidi="ar-EG"/>
        </w:rPr>
        <w:t>:</w:t>
      </w:r>
    </w:p>
    <w:p w:rsidR="002333E1" w:rsidRDefault="00AB3688" w:rsidP="00622D14">
      <w:pPr>
        <w:pStyle w:val="enumlev1"/>
        <w:rPr>
          <w:rtl/>
        </w:rPr>
      </w:pPr>
      <w:r>
        <w:rPr>
          <w:rFonts w:hint="cs"/>
        </w:rPr>
        <w:sym w:font="Symbol" w:char="F0B7"/>
      </w:r>
      <w:r w:rsidR="00301DA7">
        <w:rPr>
          <w:rFonts w:hint="cs"/>
          <w:rtl/>
        </w:rPr>
        <w:tab/>
        <w:t>الاتصال</w:t>
      </w:r>
      <w:r>
        <w:rPr>
          <w:rFonts w:hint="cs"/>
          <w:rtl/>
        </w:rPr>
        <w:t xml:space="preserve"> بالأفرقة الأخرى، خاصة لجان دراسات قطاع تقييس الاتصالات، لتحديد العمل الجاري والثغرات أو</w:t>
      </w:r>
      <w:r>
        <w:rPr>
          <w:rFonts w:hint="eastAsia"/>
          <w:rtl/>
        </w:rPr>
        <w:t> </w:t>
      </w:r>
      <w:r>
        <w:rPr>
          <w:rFonts w:hint="cs"/>
          <w:rtl/>
        </w:rPr>
        <w:t>المجالات المحتملة التي ربما تتطلب مزيداً من العمل.</w:t>
      </w:r>
    </w:p>
    <w:p w:rsidR="00AB3688" w:rsidRDefault="00AB3688" w:rsidP="00622D14">
      <w:pPr>
        <w:pStyle w:val="enumlev1"/>
        <w:rPr>
          <w:rtl/>
        </w:rPr>
      </w:pPr>
      <w:r>
        <w:rPr>
          <w:rFonts w:hint="cs"/>
        </w:rPr>
        <w:sym w:font="Symbol" w:char="F0B7"/>
      </w:r>
      <w:r>
        <w:rPr>
          <w:rFonts w:hint="cs"/>
          <w:rtl/>
        </w:rPr>
        <w:tab/>
        <w:t xml:space="preserve">النظر في مواضيع محددة مثل: أنظمة و/أو تطبيقات من أجل </w:t>
      </w:r>
      <w:r>
        <w:t>(1)</w:t>
      </w:r>
      <w:r>
        <w:rPr>
          <w:rFonts w:hint="cs"/>
          <w:rtl/>
        </w:rPr>
        <w:t xml:space="preserve"> الإغاثة في حالات الكوارث </w:t>
      </w:r>
      <w:r w:rsidR="00D61AE4">
        <w:rPr>
          <w:rFonts w:hint="cs"/>
          <w:rtl/>
        </w:rPr>
        <w:t xml:space="preserve">من أجل الأفراد </w:t>
      </w:r>
      <w:r w:rsidR="00326D9D">
        <w:rPr>
          <w:rFonts w:hint="cs"/>
          <w:rtl/>
        </w:rPr>
        <w:t>(</w:t>
      </w:r>
      <w:r w:rsidR="00D61AE4">
        <w:rPr>
          <w:rFonts w:hint="cs"/>
          <w:rtl/>
        </w:rPr>
        <w:t>لكي يقوم الضحايا</w:t>
      </w:r>
      <w:r>
        <w:rPr>
          <w:rFonts w:hint="cs"/>
          <w:rtl/>
        </w:rPr>
        <w:t xml:space="preserve"> بإبلاغ ذويهم أو أصدقائهم أو أرباب أعمالهم بالأضرار) و</w:t>
      </w:r>
      <w:r>
        <w:t>(2)</w:t>
      </w:r>
      <w:r>
        <w:rPr>
          <w:rFonts w:hint="cs"/>
          <w:rtl/>
        </w:rPr>
        <w:t xml:space="preserve"> توجيهات للإغاثة في حالات الكوارث (لإرشاد الضحايا بالطرق</w:t>
      </w:r>
      <w:r w:rsidR="00BC5870">
        <w:rPr>
          <w:rFonts w:hint="cs"/>
          <w:rtl/>
        </w:rPr>
        <w:t xml:space="preserve"> إلى معسكرات الإ</w:t>
      </w:r>
      <w:r>
        <w:rPr>
          <w:rFonts w:hint="cs"/>
          <w:rtl/>
        </w:rPr>
        <w:t>خلاء والمنازل وما إلى ذلك) و</w:t>
      </w:r>
      <w:r>
        <w:t>(3)</w:t>
      </w:r>
      <w:r>
        <w:rPr>
          <w:rFonts w:hint="cs"/>
          <w:rtl/>
        </w:rPr>
        <w:t xml:space="preserve"> التبليغ بالكوارث و</w:t>
      </w:r>
      <w:r>
        <w:t>(4)</w:t>
      </w:r>
      <w:r w:rsidR="00BC5870">
        <w:rPr>
          <w:rFonts w:hint="eastAsia"/>
          <w:rtl/>
        </w:rPr>
        <w:t> </w:t>
      </w:r>
      <w:r>
        <w:rPr>
          <w:rFonts w:hint="cs"/>
          <w:rtl/>
        </w:rPr>
        <w:t>معاملة خاصة لاتصالات الطوارئ و</w:t>
      </w:r>
      <w:r w:rsidR="00BC5870">
        <w:t xml:space="preserve"> </w:t>
      </w:r>
      <w:r>
        <w:t>(5)</w:t>
      </w:r>
      <w:r>
        <w:rPr>
          <w:rFonts w:hint="cs"/>
          <w:rtl/>
        </w:rPr>
        <w:t>الإمداد بالطاقة في حالات الكوارث (من أجل محطة قاعدة متنقلة أو</w:t>
      </w:r>
      <w:r w:rsidR="00BC5870">
        <w:rPr>
          <w:rFonts w:hint="eastAsia"/>
          <w:rtl/>
        </w:rPr>
        <w:t> </w:t>
      </w:r>
      <w:r>
        <w:rPr>
          <w:rFonts w:hint="cs"/>
          <w:rtl/>
        </w:rPr>
        <w:t>تجهيزات شبكية أخرى، على سبيل المثال).</w:t>
      </w:r>
    </w:p>
    <w:p w:rsidR="00AB3688" w:rsidRDefault="00AB3688" w:rsidP="00622D14">
      <w:pPr>
        <w:pStyle w:val="enumlev1"/>
        <w:rPr>
          <w:rtl/>
        </w:rPr>
      </w:pPr>
      <w:r>
        <w:rPr>
          <w:rFonts w:hint="cs"/>
        </w:rPr>
        <w:sym w:font="Symbol" w:char="F0B7"/>
      </w:r>
      <w:r>
        <w:rPr>
          <w:rFonts w:hint="cs"/>
          <w:rtl/>
        </w:rPr>
        <w:tab/>
        <w:t>تحديد أساليب و/أو جوانب للمعمارية الشبكية من أجل تحسين مرونة الشبكة وقدرتها على استعادة الموقف فيما</w:t>
      </w:r>
      <w:r w:rsidR="00BC5870">
        <w:rPr>
          <w:rFonts w:hint="eastAsia"/>
          <w:rtl/>
        </w:rPr>
        <w:t> </w:t>
      </w:r>
      <w:r>
        <w:rPr>
          <w:rFonts w:hint="cs"/>
          <w:rtl/>
        </w:rPr>
        <w:t>يتعلق بالتعاطي بشكل أفضل مع حالات الكوارث.</w:t>
      </w:r>
    </w:p>
    <w:p w:rsidR="00AB3688" w:rsidRDefault="00AB3688" w:rsidP="00994650">
      <w:pPr>
        <w:rPr>
          <w:rtl/>
          <w:lang w:bidi="ar-EG"/>
        </w:rPr>
      </w:pPr>
      <w:r>
        <w:rPr>
          <w:rFonts w:hint="cs"/>
          <w:rtl/>
          <w:lang w:bidi="ar-EG"/>
        </w:rPr>
        <w:t>ولدفع العمل في المجالات المشار إليها أعلاه وللخروج بنواتج، حسبما يتناسب، يقوم الفريق المتخصص بالمهام التالية ذات الصلة بنطاق</w:t>
      </w:r>
      <w:r w:rsidR="00994650">
        <w:rPr>
          <w:rFonts w:hint="eastAsia"/>
          <w:rtl/>
          <w:lang w:bidi="ar-EG"/>
        </w:rPr>
        <w:t> </w:t>
      </w:r>
      <w:r>
        <w:rPr>
          <w:rFonts w:hint="cs"/>
          <w:rtl/>
          <w:lang w:bidi="ar-EG"/>
        </w:rPr>
        <w:t>عمله:</w:t>
      </w:r>
    </w:p>
    <w:p w:rsidR="00AB3688" w:rsidRDefault="00AB3688" w:rsidP="00622D14">
      <w:pPr>
        <w:pStyle w:val="enumlev1"/>
        <w:rPr>
          <w:rtl/>
        </w:rPr>
      </w:pPr>
      <w:r>
        <w:rPr>
          <w:rFonts w:hint="cs"/>
        </w:rPr>
        <w:sym w:font="Symbol" w:char="F0B7"/>
      </w:r>
      <w:r>
        <w:rPr>
          <w:rFonts w:hint="cs"/>
          <w:rtl/>
        </w:rPr>
        <w:tab/>
        <w:t>وضع ورعاية قائمة متجددة لهيئات وضع المعايير والمنتديات والاتحادات الصناعية التي تتناول جوانب الاتصالات/تكنولوجيا المعلومات والاتصالات، بما في ذلك المعلومات المتعلقة بأنشطتها ووثائقها.</w:t>
      </w:r>
    </w:p>
    <w:p w:rsidR="00AB3688" w:rsidRDefault="00AB3688" w:rsidP="00622D14">
      <w:pPr>
        <w:pStyle w:val="enumlev1"/>
        <w:rPr>
          <w:rtl/>
        </w:rPr>
      </w:pPr>
      <w:r>
        <w:rPr>
          <w:rFonts w:hint="cs"/>
        </w:rPr>
        <w:sym w:font="Symbol" w:char="F0B7"/>
      </w:r>
      <w:r>
        <w:rPr>
          <w:rFonts w:hint="cs"/>
          <w:rtl/>
        </w:rPr>
        <w:tab/>
        <w:t>جمع الأفكار الجديدة ذات الصلة وتحديد مجالات الدراسة المحتملة.</w:t>
      </w:r>
    </w:p>
    <w:p w:rsidR="00AB3688" w:rsidRDefault="00AB3688" w:rsidP="00622D14">
      <w:pPr>
        <w:pStyle w:val="enumlev1"/>
        <w:rPr>
          <w:rtl/>
        </w:rPr>
      </w:pPr>
      <w:r>
        <w:rPr>
          <w:rFonts w:hint="cs"/>
        </w:rPr>
        <w:sym w:font="Symbol" w:char="F0B7"/>
      </w:r>
      <w:r>
        <w:rPr>
          <w:rFonts w:hint="cs"/>
          <w:rtl/>
        </w:rPr>
        <w:tab/>
        <w:t>تحديد أنواع الكوارث المختلفة ووضع حالات استعمال للخدمات ونماذج مرجعية للاتصالات/تكنولوجيا المعلومات والاتصالات، تُراعى فيها الحلول التقنية وأفضل الممارسات الإدارية، على السواء.</w:t>
      </w:r>
    </w:p>
    <w:p w:rsidR="00AB3688" w:rsidRDefault="00AB3688" w:rsidP="00622D14">
      <w:pPr>
        <w:pStyle w:val="enumlev1"/>
        <w:rPr>
          <w:rtl/>
        </w:rPr>
      </w:pPr>
      <w:r>
        <w:rPr>
          <w:rFonts w:hint="cs"/>
        </w:rPr>
        <w:sym w:font="Symbol" w:char="F0B7"/>
      </w:r>
      <w:r>
        <w:rPr>
          <w:rFonts w:hint="cs"/>
          <w:rtl/>
        </w:rPr>
        <w:tab/>
        <w:t>وضع ورعاية مسرد بالمصطلحات والتصنيفات.</w:t>
      </w:r>
    </w:p>
    <w:p w:rsidR="00AB3688" w:rsidRDefault="00AB3688" w:rsidP="00622D14">
      <w:pPr>
        <w:pStyle w:val="enumlev1"/>
        <w:rPr>
          <w:rtl/>
        </w:rPr>
      </w:pPr>
      <w:r>
        <w:rPr>
          <w:rFonts w:hint="cs"/>
        </w:rPr>
        <w:sym w:font="Symbol" w:char="F0B7"/>
      </w:r>
      <w:r>
        <w:rPr>
          <w:rFonts w:hint="cs"/>
          <w:rtl/>
        </w:rPr>
        <w:tab/>
        <w:t>إجراء تحليل للوظائف والقدرات المطلوبة في شبكات الاتصالات (بما في ذلك جودة الخدمة/جودة الخبرة والأمن</w:t>
      </w:r>
      <w:r w:rsidR="007414E0">
        <w:rPr>
          <w:rFonts w:hint="eastAsia"/>
          <w:rtl/>
        </w:rPr>
        <w:t> </w:t>
      </w:r>
      <w:r>
        <w:rPr>
          <w:rFonts w:hint="cs"/>
          <w:rtl/>
        </w:rPr>
        <w:t>والاعتمادية).</w:t>
      </w:r>
    </w:p>
    <w:p w:rsidR="00C00359" w:rsidRDefault="00C00359" w:rsidP="00622D14">
      <w:pPr>
        <w:pStyle w:val="enumlev1"/>
        <w:rPr>
          <w:rtl/>
        </w:rPr>
      </w:pPr>
      <w:r>
        <w:rPr>
          <w:rFonts w:hint="cs"/>
        </w:rPr>
        <w:sym w:font="Symbol" w:char="F0B7"/>
      </w:r>
      <w:r>
        <w:rPr>
          <w:rFonts w:hint="cs"/>
          <w:rtl/>
        </w:rPr>
        <w:tab/>
        <w:t>إجراء تحليل للثغرات في مجال معايير شبكات الاتصالات.</w:t>
      </w:r>
    </w:p>
    <w:p w:rsidR="00AB3688" w:rsidRDefault="00AB3688" w:rsidP="00622D14">
      <w:pPr>
        <w:pStyle w:val="enumlev1"/>
        <w:rPr>
          <w:rtl/>
        </w:rPr>
      </w:pPr>
      <w:r>
        <w:rPr>
          <w:rFonts w:hint="cs"/>
        </w:rPr>
        <w:sym w:font="Symbol" w:char="F0B7"/>
      </w:r>
      <w:r>
        <w:rPr>
          <w:rFonts w:hint="cs"/>
          <w:rtl/>
        </w:rPr>
        <w:tab/>
        <w:t>وضع خارطة طريق للدفع بوضع المزيد من توصيات قطاع تقييس الاتصالات ذات الصلة.</w:t>
      </w:r>
    </w:p>
    <w:p w:rsidR="001E44B4" w:rsidRDefault="001E44B4" w:rsidP="00BC5870">
      <w:pPr>
        <w:pStyle w:val="Heading1"/>
        <w:spacing w:line="185" w:lineRule="auto"/>
        <w:rPr>
          <w:rtl/>
          <w:lang w:bidi="ar-SY"/>
        </w:rPr>
      </w:pPr>
      <w:r>
        <w:rPr>
          <w:lang w:bidi="ar-SY"/>
        </w:rPr>
        <w:t>6</w:t>
      </w:r>
      <w:r w:rsidR="007414E0">
        <w:rPr>
          <w:rFonts w:hint="cs"/>
          <w:rtl/>
          <w:lang w:bidi="ar-SY"/>
        </w:rPr>
        <w:tab/>
        <w:t>الفريق الرئيسي</w:t>
      </w:r>
    </w:p>
    <w:p w:rsidR="001E44B4" w:rsidRDefault="007414E0" w:rsidP="00BC5870">
      <w:pPr>
        <w:spacing w:line="185" w:lineRule="auto"/>
        <w:rPr>
          <w:rtl/>
          <w:lang w:bidi="ar-SY"/>
        </w:rPr>
      </w:pPr>
      <w:r>
        <w:rPr>
          <w:rFonts w:hint="cs"/>
          <w:rtl/>
          <w:lang w:bidi="ar-SY"/>
        </w:rPr>
        <w:t>الفريق الاستشاري لتقييس الاتصالات هو الفريق الرئيسي الذي ينتمي إليه هذا الفريق.</w:t>
      </w:r>
    </w:p>
    <w:p w:rsidR="001E44B4" w:rsidRDefault="001E44B4" w:rsidP="00BC5870">
      <w:pPr>
        <w:pStyle w:val="Heading1"/>
        <w:spacing w:line="185" w:lineRule="auto"/>
        <w:rPr>
          <w:rtl/>
          <w:lang w:bidi="ar-SY"/>
        </w:rPr>
      </w:pPr>
      <w:r>
        <w:rPr>
          <w:lang w:bidi="ar-SY"/>
        </w:rPr>
        <w:t>7</w:t>
      </w:r>
      <w:r>
        <w:rPr>
          <w:lang w:bidi="ar-SY"/>
        </w:rPr>
        <w:tab/>
      </w:r>
      <w:r>
        <w:rPr>
          <w:rFonts w:hint="cs"/>
          <w:rtl/>
          <w:lang w:bidi="ar-SY"/>
        </w:rPr>
        <w:t>القيادة</w:t>
      </w:r>
    </w:p>
    <w:p w:rsidR="001E44B4" w:rsidRDefault="001E44B4" w:rsidP="00BC5870">
      <w:pPr>
        <w:spacing w:line="185" w:lineRule="auto"/>
        <w:rPr>
          <w:rtl/>
          <w:lang w:bidi="ar-SY"/>
        </w:rPr>
      </w:pPr>
      <w:r>
        <w:rPr>
          <w:rFonts w:hint="cs"/>
          <w:rtl/>
          <w:lang w:bidi="ar-SY"/>
        </w:rPr>
        <w:t xml:space="preserve">انظر القرة </w:t>
      </w:r>
      <w:r>
        <w:rPr>
          <w:lang w:bidi="ar-SY"/>
        </w:rPr>
        <w:t>3.2</w:t>
      </w:r>
      <w:r>
        <w:rPr>
          <w:rFonts w:hint="cs"/>
          <w:rtl/>
          <w:lang w:bidi="ar-SY"/>
        </w:rPr>
        <w:t xml:space="preserve"> من التوصية </w:t>
      </w:r>
      <w:r>
        <w:rPr>
          <w:lang w:bidi="ar-SY"/>
        </w:rPr>
        <w:t>ITU</w:t>
      </w:r>
      <w:r>
        <w:rPr>
          <w:lang w:bidi="ar-SY"/>
        </w:rPr>
        <w:noBreakHyphen/>
        <w:t>T A.7</w:t>
      </w:r>
      <w:r>
        <w:rPr>
          <w:rFonts w:hint="cs"/>
          <w:rtl/>
          <w:lang w:bidi="ar-SY"/>
        </w:rPr>
        <w:t>.</w:t>
      </w:r>
    </w:p>
    <w:p w:rsidR="001E44B4" w:rsidRDefault="001E44B4" w:rsidP="00BC5870">
      <w:pPr>
        <w:pStyle w:val="Heading1"/>
        <w:spacing w:line="185" w:lineRule="auto"/>
        <w:rPr>
          <w:rtl/>
          <w:lang w:bidi="ar-SY"/>
        </w:rPr>
      </w:pPr>
      <w:r>
        <w:rPr>
          <w:lang w:bidi="ar-SY"/>
        </w:rPr>
        <w:t>8</w:t>
      </w:r>
      <w:r>
        <w:rPr>
          <w:rFonts w:hint="cs"/>
          <w:rtl/>
          <w:lang w:bidi="ar-SY"/>
        </w:rPr>
        <w:tab/>
        <w:t>المشاركة</w:t>
      </w:r>
    </w:p>
    <w:p w:rsidR="001E44B4" w:rsidRPr="007414E0" w:rsidRDefault="001E44B4" w:rsidP="00BC5870">
      <w:pPr>
        <w:spacing w:line="185" w:lineRule="auto"/>
        <w:rPr>
          <w:spacing w:val="-4"/>
          <w:rtl/>
          <w:lang w:bidi="ar-SY"/>
        </w:rPr>
      </w:pPr>
      <w:r w:rsidRPr="007414E0">
        <w:rPr>
          <w:rFonts w:hint="cs"/>
          <w:spacing w:val="-4"/>
          <w:rtl/>
          <w:lang w:bidi="ar-SY"/>
        </w:rPr>
        <w:t xml:space="preserve">انظر الفقرة </w:t>
      </w:r>
      <w:r w:rsidRPr="007414E0">
        <w:rPr>
          <w:spacing w:val="-4"/>
          <w:lang w:bidi="ar-SY"/>
        </w:rPr>
        <w:t>3</w:t>
      </w:r>
      <w:r w:rsidRPr="007414E0">
        <w:rPr>
          <w:rFonts w:hint="cs"/>
          <w:spacing w:val="-4"/>
          <w:rtl/>
          <w:lang w:bidi="ar-SY"/>
        </w:rPr>
        <w:t xml:space="preserve"> من التوصية </w:t>
      </w:r>
      <w:r w:rsidRPr="007414E0">
        <w:rPr>
          <w:spacing w:val="-4"/>
          <w:lang w:bidi="ar-SY"/>
        </w:rPr>
        <w:t>ITU</w:t>
      </w:r>
      <w:r w:rsidRPr="007414E0">
        <w:rPr>
          <w:spacing w:val="-4"/>
          <w:lang w:bidi="ar-SY"/>
        </w:rPr>
        <w:noBreakHyphen/>
        <w:t>T A.7</w:t>
      </w:r>
      <w:r w:rsidRPr="007414E0">
        <w:rPr>
          <w:rFonts w:hint="cs"/>
          <w:spacing w:val="-4"/>
          <w:rtl/>
          <w:lang w:bidi="ar-SY"/>
        </w:rPr>
        <w:t xml:space="preserve">. وستعد قائمة بالمشاركين وتحدث باستمرار للأغراض المرجعية </w:t>
      </w:r>
      <w:r w:rsidR="007414E0" w:rsidRPr="007414E0">
        <w:rPr>
          <w:rFonts w:hint="cs"/>
          <w:spacing w:val="-4"/>
          <w:rtl/>
          <w:lang w:bidi="ar-SY"/>
        </w:rPr>
        <w:t>وسيبلغ بها الفريق الرئيسي.</w:t>
      </w:r>
    </w:p>
    <w:p w:rsidR="001E44B4" w:rsidRDefault="001E44B4" w:rsidP="00BC5870">
      <w:pPr>
        <w:pStyle w:val="Heading1"/>
        <w:spacing w:line="185" w:lineRule="auto"/>
        <w:rPr>
          <w:rtl/>
          <w:lang w:bidi="ar-SY"/>
        </w:rPr>
      </w:pPr>
      <w:r>
        <w:rPr>
          <w:lang w:bidi="ar-SY"/>
        </w:rPr>
        <w:t>9</w:t>
      </w:r>
      <w:r>
        <w:rPr>
          <w:rFonts w:hint="cs"/>
          <w:rtl/>
          <w:lang w:bidi="ar-SY"/>
        </w:rPr>
        <w:tab/>
        <w:t>الدعم الإداري</w:t>
      </w:r>
    </w:p>
    <w:p w:rsidR="001E44B4" w:rsidRDefault="001E44B4" w:rsidP="00BC5870">
      <w:pPr>
        <w:spacing w:line="185" w:lineRule="auto"/>
        <w:rPr>
          <w:rtl/>
          <w:lang w:bidi="ar-SY"/>
        </w:rPr>
      </w:pPr>
      <w:r>
        <w:rPr>
          <w:rFonts w:hint="cs"/>
          <w:rtl/>
          <w:lang w:bidi="ar-SY"/>
        </w:rPr>
        <w:t xml:space="preserve">انظر الفقرة </w:t>
      </w:r>
      <w:r>
        <w:rPr>
          <w:lang w:bidi="ar-SY"/>
        </w:rPr>
        <w:t>5</w:t>
      </w:r>
      <w:r>
        <w:rPr>
          <w:rFonts w:hint="cs"/>
          <w:rtl/>
          <w:lang w:bidi="ar-SY"/>
        </w:rPr>
        <w:t xml:space="preserve"> من التوصية </w:t>
      </w:r>
      <w:r>
        <w:rPr>
          <w:lang w:bidi="ar-SY"/>
        </w:rPr>
        <w:t>ITU</w:t>
      </w:r>
      <w:r>
        <w:rPr>
          <w:lang w:bidi="ar-SY"/>
        </w:rPr>
        <w:noBreakHyphen/>
        <w:t>T A</w:t>
      </w:r>
      <w:r w:rsidR="000B6052">
        <w:rPr>
          <w:lang w:bidi="ar-SY"/>
        </w:rPr>
        <w:t>.</w:t>
      </w:r>
      <w:r>
        <w:rPr>
          <w:lang w:bidi="ar-SY"/>
        </w:rPr>
        <w:t>7</w:t>
      </w:r>
      <w:r>
        <w:rPr>
          <w:rFonts w:hint="cs"/>
          <w:rtl/>
          <w:lang w:bidi="ar-SY"/>
        </w:rPr>
        <w:t>.</w:t>
      </w:r>
    </w:p>
    <w:p w:rsidR="001E44B4" w:rsidRDefault="001E44B4" w:rsidP="00BC5870">
      <w:pPr>
        <w:pStyle w:val="Heading1"/>
        <w:spacing w:before="200" w:line="185" w:lineRule="auto"/>
        <w:rPr>
          <w:rtl/>
          <w:lang w:bidi="ar-SY"/>
        </w:rPr>
      </w:pPr>
      <w:r>
        <w:rPr>
          <w:lang w:bidi="ar-SY"/>
        </w:rPr>
        <w:lastRenderedPageBreak/>
        <w:t>10</w:t>
      </w:r>
      <w:r>
        <w:rPr>
          <w:rFonts w:hint="cs"/>
          <w:rtl/>
          <w:lang w:bidi="ar-SY"/>
        </w:rPr>
        <w:tab/>
        <w:t>تمويل الفريق</w:t>
      </w:r>
    </w:p>
    <w:p w:rsidR="001E44B4" w:rsidRDefault="001E44B4" w:rsidP="00BC5870">
      <w:pPr>
        <w:spacing w:line="185" w:lineRule="auto"/>
        <w:rPr>
          <w:rtl/>
          <w:lang w:bidi="ar-SY"/>
        </w:rPr>
      </w:pPr>
      <w:r>
        <w:rPr>
          <w:rFonts w:hint="cs"/>
          <w:rtl/>
          <w:lang w:bidi="ar-SY"/>
        </w:rPr>
        <w:t xml:space="preserve">انظر الفقرتين </w:t>
      </w:r>
      <w:r>
        <w:rPr>
          <w:lang w:bidi="ar-SY"/>
        </w:rPr>
        <w:t>4</w:t>
      </w:r>
      <w:r>
        <w:rPr>
          <w:rFonts w:hint="cs"/>
          <w:rtl/>
          <w:lang w:bidi="ar-SY"/>
        </w:rPr>
        <w:t xml:space="preserve"> و</w:t>
      </w:r>
      <w:r>
        <w:rPr>
          <w:lang w:bidi="ar-SY"/>
        </w:rPr>
        <w:t>2.10</w:t>
      </w:r>
      <w:r>
        <w:rPr>
          <w:rFonts w:hint="cs"/>
          <w:rtl/>
          <w:lang w:bidi="ar-SY"/>
        </w:rPr>
        <w:t xml:space="preserve"> من التوصية </w:t>
      </w:r>
      <w:r>
        <w:rPr>
          <w:lang w:bidi="ar-SY"/>
        </w:rPr>
        <w:t>ITU</w:t>
      </w:r>
      <w:r>
        <w:rPr>
          <w:lang w:bidi="ar-SY"/>
        </w:rPr>
        <w:noBreakHyphen/>
        <w:t>T A.7</w:t>
      </w:r>
      <w:r>
        <w:rPr>
          <w:rFonts w:hint="cs"/>
          <w:rtl/>
          <w:lang w:bidi="ar-SY"/>
        </w:rPr>
        <w:t>.</w:t>
      </w:r>
    </w:p>
    <w:p w:rsidR="001E44B4" w:rsidRDefault="001E44B4" w:rsidP="001E44B4">
      <w:pPr>
        <w:pStyle w:val="Heading1"/>
        <w:rPr>
          <w:rtl/>
          <w:lang w:bidi="ar-SY"/>
        </w:rPr>
      </w:pPr>
      <w:r>
        <w:rPr>
          <w:lang w:bidi="ar-SY"/>
        </w:rPr>
        <w:t>11</w:t>
      </w:r>
      <w:r>
        <w:rPr>
          <w:rFonts w:hint="cs"/>
          <w:rtl/>
          <w:lang w:bidi="ar-SY"/>
        </w:rPr>
        <w:tab/>
        <w:t>الاجتماعات</w:t>
      </w:r>
    </w:p>
    <w:p w:rsidR="001E44B4" w:rsidRDefault="001E44B4" w:rsidP="001E44B4">
      <w:pPr>
        <w:rPr>
          <w:rtl/>
          <w:lang w:bidi="ar-SY"/>
        </w:rPr>
      </w:pPr>
      <w:r>
        <w:rPr>
          <w:rFonts w:hint="cs"/>
          <w:rtl/>
          <w:lang w:bidi="ar-SY"/>
        </w:rPr>
        <w:t>يحدد الفريق وتيرة اجتماعاته وأماكنها، وسيتم الإعلان عن الخطة الشاملة للاجتماعات في أقرب وقت ممكن. وسيلجأ الفريق إلى استعمال أدوات التعاون عن بعد إلى أقصى حد ممكن وعقد الاجتماعات مع الاجتماعات القائمة</w:t>
      </w:r>
      <w:r w:rsidR="007414E0">
        <w:rPr>
          <w:rFonts w:hint="cs"/>
          <w:rtl/>
          <w:lang w:bidi="ar-SY"/>
        </w:rPr>
        <w:t xml:space="preserve"> (لجان الدراسات والأنشطة البحثية، على سبيل المثال).</w:t>
      </w:r>
      <w:r>
        <w:rPr>
          <w:rFonts w:hint="cs"/>
          <w:rtl/>
          <w:lang w:bidi="ar-SY"/>
        </w:rPr>
        <w:t xml:space="preserve"> إلى أقصى حد ممكن. وسيتم الإعلان عن الاجتماعات بالرسائل الإلكترونية (مثل البريد الإلكتروني وموقع الويب وما إلى ذلك) قبل انعقادها بأربعة أسابيع على أقل تقدير.</w:t>
      </w:r>
    </w:p>
    <w:p w:rsidR="001E44B4" w:rsidRDefault="001E44B4" w:rsidP="001E44B4">
      <w:pPr>
        <w:pStyle w:val="Heading1"/>
        <w:rPr>
          <w:rtl/>
          <w:lang w:bidi="ar-SY"/>
        </w:rPr>
      </w:pPr>
      <w:r>
        <w:rPr>
          <w:lang w:bidi="ar-SY"/>
        </w:rPr>
        <w:t>12</w:t>
      </w:r>
      <w:r>
        <w:rPr>
          <w:rFonts w:hint="cs"/>
          <w:rtl/>
          <w:lang w:bidi="ar-SY"/>
        </w:rPr>
        <w:tab/>
        <w:t>المساهمات التقنية</w:t>
      </w:r>
    </w:p>
    <w:p w:rsidR="001E44B4" w:rsidRDefault="001E44B4" w:rsidP="001E44B4">
      <w:pPr>
        <w:rPr>
          <w:rtl/>
          <w:lang w:bidi="ar-SY"/>
        </w:rPr>
      </w:pPr>
      <w:r>
        <w:rPr>
          <w:rFonts w:hint="cs"/>
          <w:rtl/>
          <w:lang w:bidi="ar-SY"/>
        </w:rPr>
        <w:t>تقدم المساهمات قبل انعقاد الاجتماع بعشرة أيام تقويمية على الأقل</w:t>
      </w:r>
      <w:r w:rsidR="007414E0">
        <w:rPr>
          <w:rFonts w:hint="cs"/>
          <w:rtl/>
          <w:lang w:bidi="ar-SY"/>
        </w:rPr>
        <w:t xml:space="preserve"> ما لم يحدد الفريق خلافَ ذلك.</w:t>
      </w:r>
    </w:p>
    <w:p w:rsidR="001E44B4" w:rsidRDefault="001E44B4" w:rsidP="001E44B4">
      <w:pPr>
        <w:pStyle w:val="Heading1"/>
        <w:rPr>
          <w:rtl/>
          <w:lang w:bidi="ar-SY"/>
        </w:rPr>
      </w:pPr>
      <w:r>
        <w:rPr>
          <w:lang w:bidi="ar-SY"/>
        </w:rPr>
        <w:t>13</w:t>
      </w:r>
      <w:r>
        <w:rPr>
          <w:rFonts w:hint="cs"/>
          <w:rtl/>
          <w:lang w:bidi="ar-SY"/>
        </w:rPr>
        <w:tab/>
        <w:t>لغة العمل</w:t>
      </w:r>
    </w:p>
    <w:p w:rsidR="001E44B4" w:rsidRDefault="001E44B4" w:rsidP="001E44B4">
      <w:pPr>
        <w:rPr>
          <w:rtl/>
          <w:lang w:bidi="ar-SY"/>
        </w:rPr>
      </w:pPr>
      <w:r>
        <w:rPr>
          <w:rFonts w:hint="cs"/>
          <w:rtl/>
          <w:lang w:bidi="ar-SY"/>
        </w:rPr>
        <w:t>ستكون اللغة الإنكليزية هي لغة العمل.</w:t>
      </w:r>
    </w:p>
    <w:p w:rsidR="001E44B4" w:rsidRDefault="001E44B4" w:rsidP="001E44B4">
      <w:pPr>
        <w:pStyle w:val="Heading1"/>
        <w:rPr>
          <w:rtl/>
          <w:lang w:bidi="ar-SY"/>
        </w:rPr>
      </w:pPr>
      <w:r>
        <w:rPr>
          <w:lang w:bidi="ar-SY"/>
        </w:rPr>
        <w:t>14</w:t>
      </w:r>
      <w:r>
        <w:rPr>
          <w:rFonts w:hint="cs"/>
          <w:rtl/>
          <w:lang w:bidi="ar-SY"/>
        </w:rPr>
        <w:tab/>
        <w:t>الموافقة على الوثائق</w:t>
      </w:r>
    </w:p>
    <w:p w:rsidR="001E44B4" w:rsidRDefault="001E44B4" w:rsidP="001E44B4">
      <w:pPr>
        <w:rPr>
          <w:rtl/>
          <w:lang w:bidi="ar-SY"/>
        </w:rPr>
      </w:pPr>
      <w:r>
        <w:rPr>
          <w:rFonts w:hint="cs"/>
          <w:rtl/>
          <w:lang w:bidi="ar-SY"/>
        </w:rPr>
        <w:t>ت</w:t>
      </w:r>
      <w:r w:rsidR="002E6C87">
        <w:rPr>
          <w:rFonts w:hint="cs"/>
          <w:rtl/>
          <w:lang w:bidi="ar-SY"/>
        </w:rPr>
        <w:t>ُ</w:t>
      </w:r>
      <w:r>
        <w:rPr>
          <w:rFonts w:hint="cs"/>
          <w:rtl/>
          <w:lang w:bidi="ar-SY"/>
        </w:rPr>
        <w:t>عتمد الوثائق بتوافق الآراء.</w:t>
      </w:r>
    </w:p>
    <w:p w:rsidR="001E44B4" w:rsidRDefault="001E44B4" w:rsidP="001E44B4">
      <w:pPr>
        <w:pStyle w:val="Heading1"/>
        <w:rPr>
          <w:rtl/>
          <w:lang w:bidi="ar-SY"/>
        </w:rPr>
      </w:pPr>
      <w:r>
        <w:rPr>
          <w:lang w:bidi="ar-SY"/>
        </w:rPr>
        <w:t>15</w:t>
      </w:r>
      <w:r>
        <w:rPr>
          <w:rFonts w:hint="cs"/>
          <w:rtl/>
          <w:lang w:bidi="ar-SY"/>
        </w:rPr>
        <w:tab/>
        <w:t>المبادئ التوجيهية للعمل</w:t>
      </w:r>
    </w:p>
    <w:p w:rsidR="001E44B4" w:rsidRDefault="001E44B4" w:rsidP="001E44B4">
      <w:pPr>
        <w:rPr>
          <w:rtl/>
          <w:lang w:bidi="ar-SY"/>
        </w:rPr>
      </w:pPr>
      <w:r>
        <w:rPr>
          <w:rFonts w:hint="cs"/>
          <w:rtl/>
          <w:lang w:bidi="ar-SY"/>
        </w:rPr>
        <w:t>تتبع إجراءات العمل</w:t>
      </w:r>
      <w:r>
        <w:rPr>
          <w:rFonts w:hint="cs"/>
          <w:rtl/>
          <w:lang w:bidi="ar-EG"/>
        </w:rPr>
        <w:t xml:space="preserve"> نفس</w:t>
      </w:r>
      <w:r>
        <w:rPr>
          <w:rFonts w:hint="cs"/>
          <w:rtl/>
          <w:lang w:bidi="ar-SY"/>
        </w:rPr>
        <w:t xml:space="preserve"> إجراءات اجتماعات أفرقة المقررين. ولم تحدد أي مبادئ توجيهية إضافية للعمل.</w:t>
      </w:r>
    </w:p>
    <w:p w:rsidR="001E44B4" w:rsidRDefault="001E44B4" w:rsidP="001E44B4">
      <w:pPr>
        <w:pStyle w:val="Heading1"/>
        <w:rPr>
          <w:rtl/>
          <w:lang w:bidi="ar-SY"/>
        </w:rPr>
      </w:pPr>
      <w:r>
        <w:rPr>
          <w:lang w:bidi="ar-SY"/>
        </w:rPr>
        <w:t>16</w:t>
      </w:r>
      <w:r>
        <w:rPr>
          <w:rFonts w:hint="cs"/>
          <w:rtl/>
          <w:lang w:bidi="ar-SY"/>
        </w:rPr>
        <w:tab/>
        <w:t>التقارير المرحلية</w:t>
      </w:r>
    </w:p>
    <w:p w:rsidR="001E44B4" w:rsidRPr="00CD7D7B" w:rsidRDefault="001E44B4" w:rsidP="001E44B4">
      <w:pPr>
        <w:rPr>
          <w:rtl/>
          <w:lang w:bidi="ar-EG"/>
        </w:rPr>
      </w:pPr>
      <w:r>
        <w:rPr>
          <w:rFonts w:hint="cs"/>
          <w:rtl/>
          <w:lang w:bidi="ar-EG"/>
        </w:rPr>
        <w:t xml:space="preserve">انظر الفقرة </w:t>
      </w:r>
      <w:r>
        <w:rPr>
          <w:lang w:bidi="ar-EG"/>
        </w:rPr>
        <w:t>11</w:t>
      </w:r>
      <w:r>
        <w:rPr>
          <w:rFonts w:hint="cs"/>
          <w:rtl/>
          <w:lang w:bidi="ar-EG"/>
        </w:rPr>
        <w:t xml:space="preserve"> من التوصية </w:t>
      </w:r>
      <w:r>
        <w:rPr>
          <w:lang w:bidi="ar-EG"/>
        </w:rPr>
        <w:t>ITU-T A.7</w:t>
      </w:r>
      <w:r>
        <w:rPr>
          <w:rFonts w:hint="cs"/>
          <w:rtl/>
          <w:lang w:bidi="ar-EG"/>
        </w:rPr>
        <w:t>.</w:t>
      </w:r>
    </w:p>
    <w:p w:rsidR="001E44B4" w:rsidRDefault="001E44B4" w:rsidP="001E44B4">
      <w:pPr>
        <w:pStyle w:val="Heading1"/>
        <w:rPr>
          <w:rtl/>
        </w:rPr>
      </w:pPr>
      <w:r>
        <w:rPr>
          <w:lang w:bidi="ar-SY"/>
        </w:rPr>
        <w:t>17</w:t>
      </w:r>
      <w:r>
        <w:rPr>
          <w:rFonts w:hint="cs"/>
          <w:rtl/>
          <w:lang w:bidi="ar-SY"/>
        </w:rPr>
        <w:tab/>
      </w:r>
      <w:r>
        <w:rPr>
          <w:rFonts w:hint="cs"/>
          <w:rtl/>
        </w:rPr>
        <w:t>الإعلان عن تشكيل الفريق المتخصص</w:t>
      </w:r>
    </w:p>
    <w:p w:rsidR="001E44B4" w:rsidRDefault="001E44B4" w:rsidP="007414E0">
      <w:pPr>
        <w:rPr>
          <w:rtl/>
        </w:rPr>
      </w:pPr>
      <w:r>
        <w:rPr>
          <w:rFonts w:hint="cs"/>
          <w:rtl/>
        </w:rPr>
        <w:t>سيعلن</w:t>
      </w:r>
      <w:r w:rsidR="007414E0">
        <w:rPr>
          <w:rFonts w:hint="cs"/>
          <w:rtl/>
        </w:rPr>
        <w:t xml:space="preserve"> الفريق الاستشاري لتقييس الاتصالات</w:t>
      </w:r>
      <w:r>
        <w:rPr>
          <w:rFonts w:hint="cs"/>
          <w:rtl/>
        </w:rPr>
        <w:t xml:space="preserve"> عن تشكيل الفريق المتخصص من خلال </w:t>
      </w:r>
      <w:r w:rsidR="007414E0">
        <w:rPr>
          <w:rFonts w:hint="cs"/>
          <w:rtl/>
        </w:rPr>
        <w:t>منشورات الاتحاد وغيرها من الوسائل، بما في ذلك التواصل مع المنظمات الأخرى و/أو الخبراء الآخرين والدوريات التقنية وشبكة الويب العالمية.</w:t>
      </w:r>
    </w:p>
    <w:p w:rsidR="001E44B4" w:rsidRDefault="001E44B4" w:rsidP="001E44B4">
      <w:pPr>
        <w:pStyle w:val="Heading1"/>
        <w:rPr>
          <w:rtl/>
        </w:rPr>
      </w:pPr>
      <w:r>
        <w:rPr>
          <w:lang w:bidi="ar-SY"/>
        </w:rPr>
        <w:t>18</w:t>
      </w:r>
      <w:r>
        <w:rPr>
          <w:rFonts w:hint="cs"/>
          <w:rtl/>
          <w:lang w:bidi="ar-SY"/>
        </w:rPr>
        <w:tab/>
      </w:r>
      <w:r>
        <w:rPr>
          <w:rFonts w:hint="cs"/>
          <w:rtl/>
        </w:rPr>
        <w:t>الأحداث الهامة للفريق المتخصص ومدته</w:t>
      </w:r>
    </w:p>
    <w:p w:rsidR="007414E0" w:rsidRDefault="007414E0" w:rsidP="001E44B4">
      <w:pPr>
        <w:rPr>
          <w:rtl/>
          <w:lang w:bidi="ar-EG"/>
        </w:rPr>
      </w:pPr>
      <w:r>
        <w:rPr>
          <w:rFonts w:hint="cs"/>
          <w:rtl/>
        </w:rPr>
        <w:t xml:space="preserve">يستمر الفريق حسب المدة المحددة في الفقرة </w:t>
      </w:r>
      <w:r>
        <w:t>2.2</w:t>
      </w:r>
      <w:r>
        <w:rPr>
          <w:rFonts w:hint="cs"/>
          <w:rtl/>
          <w:lang w:bidi="ar-EG"/>
        </w:rPr>
        <w:t xml:space="preserve"> من التوصية </w:t>
      </w:r>
      <w:r>
        <w:rPr>
          <w:lang w:bidi="ar-EG"/>
        </w:rPr>
        <w:t>ITU-T A.7</w:t>
      </w:r>
      <w:r>
        <w:rPr>
          <w:rFonts w:hint="cs"/>
          <w:rtl/>
          <w:lang w:bidi="ar-EG"/>
        </w:rPr>
        <w:t>.</w:t>
      </w:r>
    </w:p>
    <w:p w:rsidR="001E44B4" w:rsidRDefault="007414E0" w:rsidP="001E44B4">
      <w:pPr>
        <w:rPr>
          <w:rtl/>
          <w:lang w:bidi="ar-EG"/>
        </w:rPr>
      </w:pPr>
      <w:r>
        <w:rPr>
          <w:rFonts w:hint="cs"/>
          <w:rtl/>
          <w:lang w:bidi="ar-EG"/>
        </w:rPr>
        <w:t>وتشمل مجموعة الأحداث الهامة ما يلي:</w:t>
      </w:r>
    </w:p>
    <w:p w:rsidR="007414E0" w:rsidRDefault="007414E0" w:rsidP="005E628B">
      <w:pPr>
        <w:pStyle w:val="enumlev1"/>
        <w:rPr>
          <w:rtl/>
        </w:rPr>
      </w:pPr>
      <w:r>
        <w:rPr>
          <w:rFonts w:hint="cs"/>
        </w:rPr>
        <w:sym w:font="Symbol" w:char="F0B7"/>
      </w:r>
      <w:r>
        <w:rPr>
          <w:rFonts w:hint="cs"/>
          <w:rtl/>
        </w:rPr>
        <w:tab/>
        <w:t xml:space="preserve">عقد الاجتماع الأول للفريق المتخصص (في أواسط عام </w:t>
      </w:r>
      <w:r>
        <w:t>2012</w:t>
      </w:r>
      <w:r>
        <w:rPr>
          <w:rFonts w:hint="cs"/>
          <w:rtl/>
        </w:rPr>
        <w:t>)</w:t>
      </w:r>
    </w:p>
    <w:p w:rsidR="007414E0" w:rsidRDefault="007414E0" w:rsidP="005E628B">
      <w:pPr>
        <w:pStyle w:val="enumlev1"/>
        <w:rPr>
          <w:rtl/>
        </w:rPr>
      </w:pPr>
      <w:r>
        <w:rPr>
          <w:rFonts w:hint="cs"/>
        </w:rPr>
        <w:sym w:font="Symbol" w:char="F0B7"/>
      </w:r>
      <w:r>
        <w:rPr>
          <w:rFonts w:hint="cs"/>
          <w:rtl/>
        </w:rPr>
        <w:tab/>
        <w:t xml:space="preserve">عرض للوثائق على النحو المحدد في الفقرة </w:t>
      </w:r>
      <w:r>
        <w:t>5</w:t>
      </w:r>
      <w:r>
        <w:rPr>
          <w:rFonts w:hint="cs"/>
          <w:rtl/>
        </w:rPr>
        <w:t xml:space="preserve"> في اجتماع الفريق الاستشاري لتقييس الاتصالات المُزمَع عقده في</w:t>
      </w:r>
      <w:r w:rsidR="008A1F2C">
        <w:rPr>
          <w:rFonts w:hint="eastAsia"/>
          <w:rtl/>
        </w:rPr>
        <w:t> </w:t>
      </w:r>
      <w:r>
        <w:t>7</w:t>
      </w:r>
      <w:r w:rsidR="008A1F2C">
        <w:noBreakHyphen/>
      </w:r>
      <w:r>
        <w:t>4</w:t>
      </w:r>
      <w:r w:rsidR="008A1F2C">
        <w:rPr>
          <w:rFonts w:hint="eastAsia"/>
          <w:rtl/>
        </w:rPr>
        <w:t> </w:t>
      </w:r>
      <w:r>
        <w:rPr>
          <w:rFonts w:hint="cs"/>
          <w:rtl/>
        </w:rPr>
        <w:t xml:space="preserve">يونيو </w:t>
      </w:r>
      <w:r>
        <w:t>2013</w:t>
      </w:r>
      <w:r>
        <w:rPr>
          <w:rFonts w:hint="cs"/>
          <w:rtl/>
        </w:rPr>
        <w:t>.</w:t>
      </w:r>
    </w:p>
    <w:p w:rsidR="001E44B4" w:rsidRDefault="001E44B4" w:rsidP="001E44B4">
      <w:pPr>
        <w:pStyle w:val="Heading1"/>
        <w:rPr>
          <w:rtl/>
        </w:rPr>
      </w:pPr>
      <w:r>
        <w:rPr>
          <w:lang w:bidi="ar-SY"/>
        </w:rPr>
        <w:t>19</w:t>
      </w:r>
      <w:r>
        <w:rPr>
          <w:rFonts w:hint="cs"/>
          <w:rtl/>
          <w:lang w:bidi="ar-SY"/>
        </w:rPr>
        <w:tab/>
      </w:r>
      <w:r>
        <w:rPr>
          <w:rFonts w:hint="cs"/>
          <w:rtl/>
        </w:rPr>
        <w:t>سياسة البراءات</w:t>
      </w:r>
    </w:p>
    <w:p w:rsidR="00007569" w:rsidRDefault="001E44B4" w:rsidP="00C4652D">
      <w:pPr>
        <w:rPr>
          <w:spacing w:val="-4"/>
          <w:rtl/>
          <w:lang w:bidi="ar-EG"/>
        </w:rPr>
      </w:pPr>
      <w:r>
        <w:rPr>
          <w:rFonts w:hint="cs"/>
          <w:rtl/>
          <w:lang w:bidi="ar-EG"/>
        </w:rPr>
        <w:t xml:space="preserve">انظر الفقرة </w:t>
      </w:r>
      <w:r>
        <w:rPr>
          <w:lang w:bidi="ar-EG"/>
        </w:rPr>
        <w:t>9</w:t>
      </w:r>
      <w:r>
        <w:rPr>
          <w:rFonts w:hint="cs"/>
          <w:rtl/>
          <w:lang w:bidi="ar-EG"/>
        </w:rPr>
        <w:t xml:space="preserve"> من التوصية </w:t>
      </w:r>
      <w:r>
        <w:rPr>
          <w:lang w:bidi="ar-EG"/>
        </w:rPr>
        <w:t>ITU-T A.7</w:t>
      </w:r>
      <w:r>
        <w:rPr>
          <w:rFonts w:hint="cs"/>
          <w:rtl/>
          <w:lang w:bidi="ar-EG"/>
        </w:rPr>
        <w:t>.</w:t>
      </w:r>
    </w:p>
    <w:p w:rsidR="00EA5B6B" w:rsidRDefault="00EA5B6B" w:rsidP="00DA07ED">
      <w:pPr>
        <w:rPr>
          <w:spacing w:val="-4"/>
          <w:rtl/>
          <w:lang w:bidi="ar-EG"/>
        </w:rPr>
        <w:sectPr w:rsidR="00EA5B6B" w:rsidSect="006845A9">
          <w:headerReference w:type="default" r:id="rId20"/>
          <w:footerReference w:type="default" r:id="rId21"/>
          <w:headerReference w:type="first" r:id="rId22"/>
          <w:footerReference w:type="first" r:id="rId23"/>
          <w:pgSz w:w="11901" w:h="16840" w:code="9"/>
          <w:pgMar w:top="1134" w:right="1134" w:bottom="1134" w:left="1134" w:header="567" w:footer="567" w:gutter="0"/>
          <w:paperSrc w:first="15" w:other="15"/>
          <w:pgNumType w:start="1"/>
          <w:cols w:space="720"/>
          <w:titlePg/>
          <w:bidi/>
          <w:docGrid w:linePitch="360"/>
        </w:sectPr>
      </w:pPr>
    </w:p>
    <w:p w:rsidR="00007569" w:rsidRDefault="00007569" w:rsidP="00170EF6">
      <w:pPr>
        <w:bidi w:val="0"/>
        <w:spacing w:line="240" w:lineRule="atLeast"/>
        <w:jc w:val="center"/>
        <w:rPr>
          <w:rFonts w:cs="Times New Roman"/>
          <w:sz w:val="24"/>
          <w:szCs w:val="20"/>
          <w:lang w:val="en-GB"/>
        </w:rPr>
      </w:pPr>
      <w:r>
        <w:rPr>
          <w:rFonts w:cs="Times New Roman"/>
          <w:sz w:val="24"/>
          <w:szCs w:val="20"/>
          <w:lang w:val="fr-CH"/>
        </w:rPr>
        <w:lastRenderedPageBreak/>
        <w:t>ANNEX</w:t>
      </w:r>
      <w:r w:rsidR="00170EF6">
        <w:rPr>
          <w:rFonts w:cs="Times New Roman"/>
          <w:sz w:val="24"/>
          <w:szCs w:val="20"/>
          <w:lang w:val="fr-CH"/>
        </w:rPr>
        <w:t xml:space="preserve"> </w:t>
      </w:r>
      <w:r w:rsidR="00284891">
        <w:rPr>
          <w:rFonts w:cs="Times New Roman"/>
          <w:sz w:val="24"/>
          <w:szCs w:val="20"/>
        </w:rPr>
        <w:t>2</w:t>
      </w:r>
      <w:r>
        <w:rPr>
          <w:rFonts w:cs="Times New Roman"/>
          <w:sz w:val="24"/>
          <w:szCs w:val="20"/>
          <w:lang w:val="fr-CH"/>
        </w:rPr>
        <w:br/>
      </w:r>
      <w:r>
        <w:rPr>
          <w:rFonts w:cs="Times New Roman"/>
          <w:sz w:val="24"/>
          <w:szCs w:val="20"/>
          <w:lang w:val="en-GB"/>
        </w:rPr>
        <w:t xml:space="preserve">(to TSB Circular </w:t>
      </w:r>
      <w:r w:rsidR="00284891">
        <w:rPr>
          <w:rFonts w:cs="Times New Roman"/>
          <w:sz w:val="24"/>
          <w:szCs w:val="20"/>
          <w:lang w:val="en-GB"/>
        </w:rPr>
        <w:t>281</w:t>
      </w:r>
      <w:r>
        <w:rPr>
          <w:rFonts w:cs="Times New Roman"/>
          <w:sz w:val="24"/>
          <w:szCs w:val="20"/>
          <w:lang w:val="en-GB"/>
        </w:rPr>
        <w:t>)</w:t>
      </w:r>
    </w:p>
    <w:p w:rsidR="00007569" w:rsidRDefault="00007569" w:rsidP="00020DB7">
      <w:pPr>
        <w:tabs>
          <w:tab w:val="left" w:pos="794"/>
          <w:tab w:val="left" w:pos="1191"/>
          <w:tab w:val="left" w:pos="1588"/>
          <w:tab w:val="left" w:pos="1985"/>
        </w:tabs>
        <w:bidi w:val="0"/>
        <w:spacing w:before="0" w:line="240" w:lineRule="atLeast"/>
        <w:jc w:val="center"/>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007569" w:rsidTr="00CF1B69">
        <w:trPr>
          <w:cantSplit/>
          <w:jc w:val="center"/>
        </w:trPr>
        <w:tc>
          <w:tcPr>
            <w:tcW w:w="9360" w:type="dxa"/>
            <w:tcBorders>
              <w:top w:val="single" w:sz="6" w:space="0" w:color="auto"/>
              <w:left w:val="single" w:sz="6" w:space="0" w:color="auto"/>
              <w:bottom w:val="single" w:sz="6" w:space="0" w:color="auto"/>
              <w:right w:val="single" w:sz="6" w:space="0" w:color="auto"/>
            </w:tcBorders>
          </w:tcPr>
          <w:p w:rsidR="00007569" w:rsidRDefault="00007569" w:rsidP="00CF1B6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007569" w:rsidRDefault="00007569" w:rsidP="00CF1B6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Pr>
                <w:rFonts w:cs="Times New Roman"/>
                <w:i/>
                <w:sz w:val="24"/>
                <w:szCs w:val="24"/>
                <w:lang w:val="en-GB"/>
              </w:rPr>
              <w:t xml:space="preserve">This confirmation form </w:t>
            </w:r>
            <w:r>
              <w:rPr>
                <w:rFonts w:cs="Times New Roman"/>
                <w:bCs/>
                <w:i/>
                <w:sz w:val="24"/>
                <w:szCs w:val="24"/>
                <w:lang w:val="en-GB"/>
              </w:rPr>
              <w:t xml:space="preserve">should </w:t>
            </w:r>
            <w:r>
              <w:rPr>
                <w:rFonts w:cs="Times New Roman"/>
                <w:b/>
                <w:i/>
                <w:sz w:val="24"/>
                <w:szCs w:val="24"/>
                <w:lang w:val="en-GB"/>
              </w:rPr>
              <w:t xml:space="preserve">be sent direct to the hotel </w:t>
            </w:r>
            <w:r>
              <w:rPr>
                <w:rFonts w:cs="Times New Roman"/>
                <w:i/>
                <w:sz w:val="24"/>
                <w:szCs w:val="24"/>
                <w:lang w:val="en-GB"/>
              </w:rPr>
              <w:t>of your choice</w:t>
            </w:r>
          </w:p>
          <w:p w:rsidR="00007569" w:rsidRDefault="00007569" w:rsidP="00CF1B6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007569" w:rsidRDefault="00007569" w:rsidP="0000756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007569" w:rsidTr="00CF1B69">
        <w:trPr>
          <w:cantSplit/>
          <w:jc w:val="center"/>
        </w:trPr>
        <w:tc>
          <w:tcPr>
            <w:tcW w:w="1291" w:type="dxa"/>
          </w:tcPr>
          <w:p w:rsidR="00007569" w:rsidRDefault="00007569" w:rsidP="00CF1B6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14:anchorId="2A69D28D" wp14:editId="38BF26F1">
                  <wp:extent cx="632460" cy="6629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32460" cy="662940"/>
                          </a:xfrm>
                          <a:prstGeom prst="rect">
                            <a:avLst/>
                          </a:prstGeom>
                          <a:noFill/>
                          <a:ln w="9525">
                            <a:noFill/>
                            <a:miter lim="800000"/>
                            <a:headEnd/>
                            <a:tailEnd/>
                          </a:ln>
                        </pic:spPr>
                      </pic:pic>
                    </a:graphicData>
                  </a:graphic>
                </wp:inline>
              </w:drawing>
            </w:r>
          </w:p>
        </w:tc>
        <w:tc>
          <w:tcPr>
            <w:tcW w:w="7264" w:type="dxa"/>
          </w:tcPr>
          <w:p w:rsidR="00007569" w:rsidRDefault="00007569" w:rsidP="00CF1B6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Pr>
                <w:rFonts w:cs="Times New Roman"/>
                <w:sz w:val="26"/>
                <w:szCs w:val="20"/>
                <w:lang w:val="es-ES_tradnl"/>
              </w:rPr>
              <w:br/>
            </w:r>
            <w:r>
              <w:rPr>
                <w:rFonts w:cs="Times New Roman"/>
                <w:b/>
                <w:bCs/>
                <w:sz w:val="28"/>
                <w:szCs w:val="28"/>
                <w:lang w:val="es-ES_tradnl"/>
              </w:rPr>
              <w:t>INTERNATIONAL TELECOMMUNICATION UNION</w:t>
            </w:r>
            <w:r>
              <w:rPr>
                <w:rFonts w:cs="Times New Roman"/>
                <w:b/>
                <w:bCs/>
                <w:sz w:val="28"/>
                <w:szCs w:val="28"/>
                <w:lang w:val="es-ES_tradnl"/>
              </w:rPr>
              <w:br/>
            </w:r>
          </w:p>
        </w:tc>
        <w:tc>
          <w:tcPr>
            <w:tcW w:w="1400" w:type="dxa"/>
          </w:tcPr>
          <w:p w:rsidR="00007569" w:rsidRDefault="00007569" w:rsidP="00CF1B6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14:anchorId="1845BC7A" wp14:editId="465C4E64">
                  <wp:extent cx="632460" cy="66294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32460" cy="662940"/>
                          </a:xfrm>
                          <a:prstGeom prst="rect">
                            <a:avLst/>
                          </a:prstGeom>
                          <a:noFill/>
                          <a:ln w="9525">
                            <a:noFill/>
                            <a:miter lim="800000"/>
                            <a:headEnd/>
                            <a:tailEnd/>
                          </a:ln>
                        </pic:spPr>
                      </pic:pic>
                    </a:graphicData>
                  </a:graphic>
                </wp:inline>
              </w:drawing>
            </w:r>
          </w:p>
        </w:tc>
      </w:tr>
    </w:tbl>
    <w:p w:rsidR="00007569" w:rsidRDefault="00007569" w:rsidP="0000756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007569" w:rsidRPr="007660A9" w:rsidRDefault="00007569" w:rsidP="0000756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7660A9">
        <w:rPr>
          <w:rFonts w:cs="Times New Roman"/>
          <w:b/>
          <w:bCs/>
          <w:sz w:val="24"/>
          <w:szCs w:val="24"/>
        </w:rPr>
        <w:t>TELECOMMUNICATION STANDARDIZATION SECTOR</w:t>
      </w:r>
      <w:r w:rsidRPr="007660A9">
        <w:rPr>
          <w:rFonts w:cs="Times New Roman"/>
          <w:b/>
          <w:bCs/>
          <w:sz w:val="24"/>
          <w:szCs w:val="24"/>
        </w:rPr>
        <w:br/>
      </w:r>
    </w:p>
    <w:p w:rsidR="00007569" w:rsidRPr="007660A9" w:rsidRDefault="00007569" w:rsidP="0000756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Pr>
          <w:rFonts w:cs="Times New Roman"/>
          <w:i/>
          <w:sz w:val="20"/>
          <w:szCs w:val="20"/>
          <w:lang w:val="en-GB"/>
        </w:rPr>
        <w:t xml:space="preserve">Workshop         --------------------------------------   from    </w:t>
      </w:r>
      <w:proofErr w:type="gramStart"/>
      <w:r>
        <w:rPr>
          <w:rFonts w:cs="Times New Roman"/>
          <w:i/>
          <w:sz w:val="20"/>
          <w:szCs w:val="20"/>
          <w:lang w:val="en-GB"/>
        </w:rPr>
        <w:t>-------------------------  to</w:t>
      </w:r>
      <w:proofErr w:type="gramEnd"/>
      <w:r>
        <w:rPr>
          <w:rFonts w:cs="Times New Roman"/>
          <w:i/>
          <w:sz w:val="20"/>
          <w:szCs w:val="20"/>
          <w:lang w:val="en-GB"/>
        </w:rPr>
        <w:t xml:space="preserve"> ----------------------- in </w:t>
      </w:r>
      <w:smartTag w:uri="urn:schemas-microsoft-com:office:smarttags" w:element="place">
        <w:smartTag w:uri="urn:schemas-microsoft-com:office:smarttags" w:element="City">
          <w:r>
            <w:rPr>
              <w:rFonts w:cs="Times New Roman"/>
              <w:i/>
              <w:sz w:val="20"/>
              <w:szCs w:val="20"/>
              <w:lang w:val="en-GB"/>
            </w:rPr>
            <w:t>Geneva</w:t>
          </w:r>
        </w:smartTag>
      </w:smartTag>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Pr>
          <w:rFonts w:cs="Times New Roman"/>
          <w:i/>
          <w:sz w:val="20"/>
          <w:szCs w:val="20"/>
          <w:lang w:val="en-GB"/>
        </w:rPr>
        <w:t xml:space="preserve">Confirmation of the reservation made on (date) </w:t>
      </w:r>
      <w:proofErr w:type="gramStart"/>
      <w:r>
        <w:rPr>
          <w:rFonts w:cs="Times New Roman"/>
          <w:i/>
          <w:sz w:val="20"/>
          <w:szCs w:val="20"/>
          <w:lang w:val="en-GB"/>
        </w:rPr>
        <w:t>--------------------------  with</w:t>
      </w:r>
      <w:proofErr w:type="gramEnd"/>
      <w:r>
        <w:rPr>
          <w:rFonts w:cs="Times New Roman"/>
          <w:i/>
          <w:sz w:val="20"/>
          <w:szCs w:val="20"/>
          <w:lang w:val="en-GB"/>
        </w:rPr>
        <w:t xml:space="preserve"> (hotel)   --------------------------------</w:t>
      </w: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Pr>
          <w:rFonts w:cs="Times New Roman"/>
          <w:b/>
          <w:i/>
          <w:sz w:val="24"/>
          <w:szCs w:val="24"/>
          <w:u w:val="single"/>
        </w:rPr>
        <w:t>at</w:t>
      </w:r>
      <w:proofErr w:type="gramEnd"/>
      <w:r>
        <w:rPr>
          <w:rFonts w:cs="Times New Roman"/>
          <w:b/>
          <w:i/>
          <w:sz w:val="24"/>
          <w:szCs w:val="24"/>
          <w:u w:val="single"/>
        </w:rPr>
        <w:t xml:space="preserve"> the ITU preferential tariff </w:t>
      </w: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Pr>
          <w:rFonts w:cs="Times New Roman"/>
          <w:i/>
          <w:sz w:val="20"/>
          <w:szCs w:val="20"/>
          <w:lang w:val="en-GB"/>
        </w:rPr>
        <w:t>------------ single/double room(s)</w:t>
      </w: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Pr>
          <w:rFonts w:cs="Times New Roman"/>
          <w:i/>
          <w:sz w:val="20"/>
          <w:szCs w:val="20"/>
          <w:lang w:val="en-GB"/>
        </w:rPr>
        <w:t>arriving</w:t>
      </w:r>
      <w:proofErr w:type="gramEnd"/>
      <w:r>
        <w:rPr>
          <w:rFonts w:cs="Times New Roman"/>
          <w:i/>
          <w:sz w:val="20"/>
          <w:szCs w:val="20"/>
          <w:lang w:val="en-GB"/>
        </w:rPr>
        <w:t xml:space="preserve"> on (date)-----------------------------  at (time)  ------------- departing on (date)--------------------------------</w:t>
      </w:r>
    </w:p>
    <w:p w:rsidR="00007569" w:rsidRDefault="00007569" w:rsidP="006B16D4">
      <w:pPr>
        <w:tabs>
          <w:tab w:val="left" w:pos="794"/>
          <w:tab w:val="left" w:pos="1191"/>
          <w:tab w:val="left" w:pos="1440"/>
          <w:tab w:val="left" w:pos="1588"/>
          <w:tab w:val="left" w:pos="1985"/>
        </w:tabs>
        <w:bidi w:val="0"/>
        <w:spacing w:line="240" w:lineRule="atLeast"/>
        <w:ind w:left="284" w:right="516"/>
        <w:jc w:val="left"/>
        <w:rPr>
          <w:rFonts w:cs="Times New Roman"/>
          <w:sz w:val="20"/>
          <w:szCs w:val="20"/>
          <w:lang w:val="en-GB"/>
        </w:rPr>
      </w:pPr>
    </w:p>
    <w:p w:rsidR="00007569" w:rsidRDefault="00007569" w:rsidP="00007569">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Pr>
            <w:rFonts w:eastAsia="SimSun" w:cs="Times New Roman"/>
            <w:b/>
            <w:bCs/>
            <w:i/>
            <w:iCs/>
            <w:sz w:val="20"/>
            <w:szCs w:val="20"/>
            <w:lang w:eastAsia="zh-CN"/>
          </w:rPr>
          <w:t>GENEVA</w:t>
        </w:r>
      </w:smartTag>
      <w:r>
        <w:rPr>
          <w:rFonts w:eastAsia="SimSun" w:cs="Times New Roman"/>
          <w:b/>
          <w:bCs/>
          <w:i/>
          <w:iCs/>
          <w:sz w:val="20"/>
          <w:szCs w:val="20"/>
          <w:lang w:eastAsia="zh-CN"/>
        </w:rPr>
        <w:t xml:space="preserve"> TRANSPORT </w:t>
      </w:r>
      <w:proofErr w:type="gramStart"/>
      <w:r>
        <w:rPr>
          <w:rFonts w:eastAsia="SimSun" w:cs="Times New Roman"/>
          <w:b/>
          <w:bCs/>
          <w:i/>
          <w:iCs/>
          <w:sz w:val="20"/>
          <w:szCs w:val="20"/>
          <w:lang w:eastAsia="zh-CN"/>
        </w:rPr>
        <w:t>CARD :</w:t>
      </w:r>
      <w:proofErr w:type="gramEnd"/>
      <w:r>
        <w:rPr>
          <w:rFonts w:eastAsia="SimSun" w:cs="Times New Roman"/>
          <w:b/>
          <w:bCs/>
          <w:i/>
          <w:iCs/>
          <w:sz w:val="20"/>
          <w:szCs w:val="20"/>
          <w:lang w:eastAsia="zh-CN"/>
        </w:rPr>
        <w:t xml:space="preserve"> </w:t>
      </w:r>
      <w:r>
        <w:rPr>
          <w:rFonts w:eastAsia="SimSun" w:cs="Times New Roman"/>
          <w:i/>
          <w:iCs/>
          <w:sz w:val="20"/>
          <w:szCs w:val="20"/>
          <w:lang w:eastAsia="zh-CN"/>
        </w:rPr>
        <w:t xml:space="preserve">Hotels and residences in the canton of </w:t>
      </w:r>
      <w:smartTag w:uri="urn:schemas-microsoft-com:office:smarttags" w:element="City">
        <w:r>
          <w:rPr>
            <w:rFonts w:eastAsia="SimSun" w:cs="Times New Roman"/>
            <w:i/>
            <w:iCs/>
            <w:sz w:val="20"/>
            <w:szCs w:val="20"/>
            <w:lang w:eastAsia="zh-CN"/>
          </w:rPr>
          <w:t>Geneva</w:t>
        </w:r>
      </w:smartTag>
      <w:r>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Pr>
              <w:rFonts w:eastAsia="SimSun" w:cs="Times New Roman"/>
              <w:i/>
              <w:iCs/>
              <w:sz w:val="20"/>
              <w:szCs w:val="20"/>
              <w:lang w:eastAsia="zh-CN"/>
            </w:rPr>
            <w:t>Geneva</w:t>
          </w:r>
        </w:smartTag>
      </w:smartTag>
      <w:r>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Pr>
              <w:rFonts w:eastAsia="SimSun" w:cs="Times New Roman"/>
              <w:i/>
              <w:iCs/>
              <w:sz w:val="20"/>
              <w:szCs w:val="20"/>
              <w:lang w:eastAsia="zh-CN"/>
            </w:rPr>
            <w:t>Geneva</w:t>
          </w:r>
        </w:smartTag>
      </w:smartTag>
      <w:r>
        <w:rPr>
          <w:rFonts w:eastAsia="SimSun" w:cs="Times New Roman"/>
          <w:i/>
          <w:iCs/>
          <w:sz w:val="20"/>
          <w:szCs w:val="20"/>
          <w:lang w:eastAsia="zh-CN"/>
        </w:rPr>
        <w:t xml:space="preserve"> public transport, including buses, trams, boats and trains as far as </w:t>
      </w:r>
      <w:proofErr w:type="spellStart"/>
      <w:r>
        <w:rPr>
          <w:rFonts w:eastAsia="SimSun" w:cs="Times New Roman"/>
          <w:i/>
          <w:iCs/>
          <w:sz w:val="20"/>
          <w:szCs w:val="20"/>
          <w:lang w:eastAsia="zh-CN"/>
        </w:rPr>
        <w:t>Versoix</w:t>
      </w:r>
      <w:proofErr w:type="spellEnd"/>
      <w:r>
        <w:rPr>
          <w:rFonts w:eastAsia="SimSun" w:cs="Times New Roman"/>
          <w:i/>
          <w:iCs/>
          <w:sz w:val="20"/>
          <w:szCs w:val="20"/>
          <w:lang w:eastAsia="zh-CN"/>
        </w:rPr>
        <w:t xml:space="preserve"> and the airport. </w:t>
      </w: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sz w:val="20"/>
          <w:szCs w:val="20"/>
        </w:rPr>
      </w:pPr>
      <w:r>
        <w:rPr>
          <w:rFonts w:cs="Times New Roman"/>
          <w:i/>
          <w:sz w:val="20"/>
          <w:szCs w:val="20"/>
        </w:rPr>
        <w:t>Family name</w:t>
      </w:r>
      <w:r>
        <w:rPr>
          <w:rFonts w:cs="Times New Roman"/>
          <w:sz w:val="20"/>
          <w:szCs w:val="20"/>
        </w:rPr>
        <w:t xml:space="preserve">    -------------------------------------------------------------------------------------------------------------------</w:t>
      </w: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sz w:val="20"/>
          <w:szCs w:val="20"/>
        </w:rPr>
      </w:pP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sz w:val="20"/>
          <w:szCs w:val="20"/>
        </w:rPr>
      </w:pPr>
      <w:r>
        <w:rPr>
          <w:rFonts w:cs="Times New Roman"/>
          <w:i/>
          <w:sz w:val="20"/>
          <w:szCs w:val="20"/>
        </w:rPr>
        <w:t xml:space="preserve">First name    </w:t>
      </w:r>
      <w:r>
        <w:rPr>
          <w:rFonts w:cs="Times New Roman"/>
          <w:sz w:val="20"/>
          <w:szCs w:val="20"/>
        </w:rPr>
        <w:t xml:space="preserve">    ------------------------------------------------------------------------------------------------------------------</w:t>
      </w: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i/>
          <w:iCs/>
          <w:sz w:val="20"/>
          <w:szCs w:val="20"/>
        </w:rPr>
      </w:pPr>
      <w:r>
        <w:rPr>
          <w:rFonts w:cs="Times New Roman"/>
          <w:i/>
          <w:sz w:val="20"/>
          <w:szCs w:val="20"/>
        </w:rPr>
        <w:t xml:space="preserve">Address        </w:t>
      </w:r>
      <w:r>
        <w:rPr>
          <w:rFonts w:cs="Times New Roman"/>
          <w:sz w:val="20"/>
          <w:szCs w:val="20"/>
        </w:rPr>
        <w:t xml:space="preserve">    ------------------------------------------------------------------------        </w:t>
      </w:r>
      <w:r>
        <w:rPr>
          <w:rFonts w:cs="Times New Roman"/>
          <w:i/>
          <w:iCs/>
          <w:sz w:val="20"/>
          <w:szCs w:val="20"/>
        </w:rPr>
        <w:t>Tel: -------------------------------</w:t>
      </w: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i/>
          <w:iCs/>
          <w:sz w:val="20"/>
          <w:szCs w:val="20"/>
        </w:rPr>
      </w:pP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i/>
          <w:iCs/>
          <w:sz w:val="20"/>
          <w:szCs w:val="20"/>
        </w:rPr>
      </w:pPr>
      <w:r>
        <w:rPr>
          <w:rFonts w:cs="Times New Roman"/>
          <w:i/>
          <w:iCs/>
          <w:sz w:val="20"/>
          <w:szCs w:val="20"/>
        </w:rPr>
        <w:t>-----------------------------------------------------------------------------------------         Fax: -------------------------------</w:t>
      </w: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i/>
          <w:iCs/>
          <w:sz w:val="20"/>
          <w:szCs w:val="20"/>
        </w:rPr>
      </w:pPr>
    </w:p>
    <w:p w:rsidR="00007569" w:rsidRPr="007660A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sz w:val="20"/>
          <w:szCs w:val="20"/>
        </w:rPr>
      </w:pPr>
      <w:r w:rsidRPr="007660A9">
        <w:rPr>
          <w:rFonts w:cs="Times New Roman"/>
          <w:i/>
          <w:iCs/>
          <w:sz w:val="20"/>
          <w:szCs w:val="20"/>
        </w:rPr>
        <w:t>-----------------------------------------------------------------------------------------      E-mail:</w:t>
      </w:r>
      <w:r w:rsidRPr="007660A9">
        <w:rPr>
          <w:rFonts w:cs="Times New Roman"/>
          <w:sz w:val="20"/>
          <w:szCs w:val="20"/>
        </w:rPr>
        <w:t xml:space="preserve"> ------------------------------</w:t>
      </w:r>
    </w:p>
    <w:p w:rsidR="00007569" w:rsidRPr="007660A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Pr="007660A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Pr>
          <w:rFonts w:cs="Times New Roman"/>
          <w:i/>
          <w:sz w:val="20"/>
          <w:szCs w:val="20"/>
          <w:lang w:val="en-GB"/>
        </w:rPr>
        <w:t>Credit card to guarantee this reservation</w:t>
      </w:r>
      <w:r>
        <w:rPr>
          <w:rFonts w:cs="Times New Roman"/>
          <w:sz w:val="20"/>
          <w:szCs w:val="20"/>
          <w:lang w:val="en-GB"/>
        </w:rPr>
        <w:t>:        AX/VISA/DINERS/</w:t>
      </w:r>
      <w:proofErr w:type="gramStart"/>
      <w:r>
        <w:rPr>
          <w:rFonts w:cs="Times New Roman"/>
          <w:sz w:val="20"/>
          <w:szCs w:val="20"/>
          <w:lang w:val="en-GB"/>
        </w:rPr>
        <w:t>EC  (</w:t>
      </w:r>
      <w:proofErr w:type="gramEnd"/>
      <w:r>
        <w:rPr>
          <w:rFonts w:cs="Times New Roman"/>
          <w:i/>
          <w:iCs/>
          <w:sz w:val="20"/>
          <w:szCs w:val="20"/>
          <w:lang w:val="en-GB"/>
        </w:rPr>
        <w:t>or</w:t>
      </w:r>
      <w:r>
        <w:rPr>
          <w:rFonts w:cs="Times New Roman"/>
          <w:sz w:val="20"/>
          <w:szCs w:val="20"/>
          <w:lang w:val="en-GB"/>
        </w:rPr>
        <w:t xml:space="preserve"> </w:t>
      </w:r>
      <w:r>
        <w:rPr>
          <w:rFonts w:cs="Times New Roman"/>
          <w:i/>
          <w:sz w:val="20"/>
          <w:szCs w:val="20"/>
        </w:rPr>
        <w:t>other) -----------------------------------</w:t>
      </w: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00756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sz w:val="20"/>
          <w:szCs w:val="20"/>
        </w:rPr>
      </w:pPr>
      <w:r>
        <w:rPr>
          <w:rFonts w:cs="Times New Roman"/>
          <w:i/>
          <w:iCs/>
          <w:sz w:val="20"/>
          <w:szCs w:val="20"/>
        </w:rPr>
        <w:t xml:space="preserve">No. </w:t>
      </w:r>
      <w:r>
        <w:rPr>
          <w:rFonts w:cs="Times New Roman"/>
          <w:sz w:val="20"/>
          <w:szCs w:val="20"/>
        </w:rPr>
        <w:t xml:space="preserve">--------------------------------------------------------         </w:t>
      </w:r>
      <w:proofErr w:type="gramStart"/>
      <w:r>
        <w:rPr>
          <w:rFonts w:cs="Times New Roman"/>
          <w:i/>
          <w:sz w:val="20"/>
          <w:szCs w:val="20"/>
        </w:rPr>
        <w:t>valid</w:t>
      </w:r>
      <w:proofErr w:type="gramEnd"/>
      <w:r>
        <w:rPr>
          <w:rFonts w:cs="Times New Roman"/>
          <w:i/>
          <w:sz w:val="20"/>
          <w:szCs w:val="20"/>
        </w:rPr>
        <w:t xml:space="preserve"> until</w:t>
      </w:r>
      <w:r>
        <w:rPr>
          <w:rFonts w:cs="Times New Roman"/>
          <w:sz w:val="20"/>
          <w:szCs w:val="20"/>
        </w:rPr>
        <w:t xml:space="preserve">        ------------------------------------------------</w:t>
      </w: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sz w:val="20"/>
          <w:szCs w:val="20"/>
        </w:rPr>
      </w:pP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rFonts w:cs="Times New Roman"/>
          <w:sz w:val="20"/>
          <w:szCs w:val="20"/>
        </w:rPr>
      </w:pPr>
    </w:p>
    <w:p w:rsidR="00007569" w:rsidRDefault="00007569" w:rsidP="006B16D4">
      <w:pPr>
        <w:tabs>
          <w:tab w:val="left" w:pos="794"/>
          <w:tab w:val="left" w:pos="1191"/>
          <w:tab w:val="left" w:pos="1440"/>
          <w:tab w:val="left" w:pos="1588"/>
          <w:tab w:val="left" w:pos="1985"/>
        </w:tabs>
        <w:bidi w:val="0"/>
        <w:spacing w:before="0" w:line="200" w:lineRule="atLeast"/>
        <w:ind w:left="284" w:right="516"/>
        <w:jc w:val="left"/>
        <w:rPr>
          <w:lang w:bidi="ar-EG"/>
        </w:rPr>
      </w:pPr>
      <w:r>
        <w:rPr>
          <w:rFonts w:cs="Times New Roman"/>
          <w:i/>
          <w:sz w:val="20"/>
          <w:szCs w:val="20"/>
          <w:lang w:val="en-GB"/>
        </w:rPr>
        <w:t>Date</w:t>
      </w:r>
      <w:r>
        <w:rPr>
          <w:rFonts w:cs="Times New Roman"/>
          <w:sz w:val="20"/>
          <w:szCs w:val="20"/>
          <w:lang w:val="en-GB"/>
        </w:rPr>
        <w:t xml:space="preserve"> ------------------------------------------------------      </w:t>
      </w:r>
      <w:r>
        <w:rPr>
          <w:rFonts w:cs="Times New Roman"/>
          <w:i/>
          <w:sz w:val="20"/>
          <w:szCs w:val="20"/>
          <w:lang w:val="en-GB"/>
        </w:rPr>
        <w:t xml:space="preserve">Signature </w:t>
      </w:r>
      <w:r>
        <w:rPr>
          <w:rFonts w:cs="Times New Roman"/>
          <w:sz w:val="20"/>
          <w:szCs w:val="20"/>
          <w:lang w:val="en-GB"/>
        </w:rPr>
        <w:t xml:space="preserve">       --------------------------------------------------</w:t>
      </w:r>
    </w:p>
    <w:p w:rsidR="006B16D4" w:rsidRPr="004579B5" w:rsidRDefault="006B16D4" w:rsidP="006B16D4">
      <w:pPr>
        <w:tabs>
          <w:tab w:val="left" w:pos="794"/>
          <w:tab w:val="left" w:pos="1191"/>
          <w:tab w:val="left" w:pos="1440"/>
          <w:tab w:val="left" w:pos="1588"/>
          <w:tab w:val="left" w:pos="1985"/>
        </w:tabs>
        <w:bidi w:val="0"/>
        <w:spacing w:before="240" w:line="240" w:lineRule="atLeast"/>
        <w:ind w:left="284" w:right="516"/>
        <w:jc w:val="center"/>
        <w:rPr>
          <w:lang w:bidi="ar-EG"/>
        </w:rPr>
      </w:pPr>
      <w:r>
        <w:rPr>
          <w:rFonts w:hint="cs"/>
          <w:rtl/>
          <w:lang w:bidi="ar-EG"/>
        </w:rPr>
        <w:t>_________</w:t>
      </w:r>
    </w:p>
    <w:sectPr w:rsidR="006B16D4" w:rsidRPr="004579B5" w:rsidSect="00EA5B6B">
      <w:headerReference w:type="default" r:id="rId25"/>
      <w:footerReference w:type="default" r:id="rId26"/>
      <w:footerReference w:type="first" r:id="rId27"/>
      <w:type w:val="oddPage"/>
      <w:pgSz w:w="11907" w:h="16840" w:code="9"/>
      <w:pgMar w:top="567" w:right="1089" w:bottom="567" w:left="1089" w:header="567" w:footer="567"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870" w:rsidRDefault="00BC5870">
      <w:r>
        <w:separator/>
      </w:r>
    </w:p>
  </w:endnote>
  <w:endnote w:type="continuationSeparator" w:id="0">
    <w:p w:rsidR="00BC5870" w:rsidRDefault="00BC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70" w:rsidRPr="00CF7618" w:rsidRDefault="00CF7618" w:rsidP="00CF761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CF7618">
      <w:rPr>
        <w:rFonts w:cs="Times New Roman"/>
        <w:caps/>
        <w:sz w:val="16"/>
        <w:szCs w:val="20"/>
        <w:lang w:val="fr-CH"/>
      </w:rPr>
      <w:t>ITU-T\BUREAU\CIRC\281</w:t>
    </w:r>
    <w:r>
      <w:rPr>
        <w:rFonts w:cs="Times New Roman"/>
        <w:caps/>
        <w:sz w:val="16"/>
        <w:szCs w:val="20"/>
        <w:lang w:val="fr-CH"/>
      </w:rPr>
      <w:t>A</w:t>
    </w:r>
    <w:r w:rsidRPr="00CF7618">
      <w:rPr>
        <w:rFonts w:cs="Times New Roman"/>
        <w:caps/>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C5870" w:rsidTr="00284891">
      <w:trPr>
        <w:cantSplit/>
      </w:trPr>
      <w:tc>
        <w:tcPr>
          <w:tcW w:w="1062" w:type="pct"/>
          <w:tcBorders>
            <w:top w:val="single" w:sz="6" w:space="0" w:color="auto"/>
          </w:tcBorders>
          <w:tcMar>
            <w:top w:w="57" w:type="dxa"/>
          </w:tcMar>
        </w:tcPr>
        <w:p w:rsidR="00BC5870" w:rsidRDefault="00BC5870" w:rsidP="00284891">
          <w:pPr>
            <w:pStyle w:val="itu"/>
          </w:pPr>
          <w:r>
            <w:t>Place des Nations</w:t>
          </w:r>
        </w:p>
      </w:tc>
      <w:tc>
        <w:tcPr>
          <w:tcW w:w="1583" w:type="pct"/>
          <w:tcBorders>
            <w:top w:val="single" w:sz="6" w:space="0" w:color="auto"/>
          </w:tcBorders>
          <w:tcMar>
            <w:top w:w="57" w:type="dxa"/>
          </w:tcMar>
        </w:tcPr>
        <w:p w:rsidR="00BC5870" w:rsidRDefault="00BC5870" w:rsidP="00284891">
          <w:pPr>
            <w:pStyle w:val="itu"/>
          </w:pPr>
          <w:r>
            <w:t>Telephone</w:t>
          </w:r>
          <w:r>
            <w:tab/>
            <w:t>+41 22 730 51 11</w:t>
          </w:r>
        </w:p>
      </w:tc>
      <w:tc>
        <w:tcPr>
          <w:tcW w:w="1224" w:type="pct"/>
          <w:tcBorders>
            <w:top w:val="single" w:sz="6" w:space="0" w:color="auto"/>
          </w:tcBorders>
          <w:tcMar>
            <w:top w:w="57" w:type="dxa"/>
          </w:tcMar>
        </w:tcPr>
        <w:p w:rsidR="00BC5870" w:rsidRDefault="00BC5870" w:rsidP="0028489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C5870" w:rsidRDefault="00BC5870" w:rsidP="00284891">
          <w:pPr>
            <w:pStyle w:val="itu"/>
          </w:pPr>
          <w:r>
            <w:t>E-mail:</w:t>
          </w:r>
          <w:r>
            <w:tab/>
            <w:t>itumail@itu.int</w:t>
          </w:r>
        </w:p>
      </w:tc>
    </w:tr>
    <w:tr w:rsidR="00BC5870" w:rsidTr="00284891">
      <w:trPr>
        <w:cantSplit/>
      </w:trPr>
      <w:tc>
        <w:tcPr>
          <w:tcW w:w="1062" w:type="pct"/>
        </w:tcPr>
        <w:p w:rsidR="00BC5870" w:rsidRPr="008F5E3A" w:rsidRDefault="00BC5870" w:rsidP="00284891">
          <w:pPr>
            <w:pStyle w:val="itu"/>
          </w:pPr>
          <w:r w:rsidRPr="008F5E3A">
            <w:t>CH-1211 Geneva 20</w:t>
          </w:r>
        </w:p>
      </w:tc>
      <w:tc>
        <w:tcPr>
          <w:tcW w:w="1583" w:type="pct"/>
        </w:tcPr>
        <w:p w:rsidR="00BC5870" w:rsidRPr="008F5E3A" w:rsidRDefault="00BC5870" w:rsidP="00284891">
          <w:pPr>
            <w:pStyle w:val="itu"/>
          </w:pPr>
          <w:r w:rsidRPr="008F5E3A">
            <w:t>Telefax</w:t>
          </w:r>
          <w:r w:rsidRPr="008F5E3A">
            <w:tab/>
            <w:t>Gr3:</w:t>
          </w:r>
          <w:r w:rsidRPr="008F5E3A">
            <w:tab/>
            <w:t>+41 22 733 72 56</w:t>
          </w:r>
        </w:p>
      </w:tc>
      <w:tc>
        <w:tcPr>
          <w:tcW w:w="1224" w:type="pct"/>
        </w:tcPr>
        <w:p w:rsidR="00BC5870" w:rsidRPr="008F5E3A" w:rsidRDefault="00BC5870" w:rsidP="00284891">
          <w:pPr>
            <w:pStyle w:val="itu"/>
          </w:pPr>
          <w:r w:rsidRPr="008F5E3A">
            <w:t>Telegram ITU GENEVE</w:t>
          </w:r>
        </w:p>
      </w:tc>
      <w:tc>
        <w:tcPr>
          <w:tcW w:w="1131" w:type="pct"/>
        </w:tcPr>
        <w:p w:rsidR="00BC5870" w:rsidRPr="00724ED5" w:rsidRDefault="00BC5870" w:rsidP="00284891">
          <w:pPr>
            <w:pStyle w:val="itu"/>
            <w:rPr>
              <w:lang w:val="en-US"/>
            </w:rPr>
          </w:pPr>
          <w:r w:rsidRPr="008F5E3A">
            <w:tab/>
          </w:r>
          <w:hyperlink r:id="rId1" w:history="1">
            <w:r w:rsidRPr="0034525D">
              <w:rPr>
                <w:rStyle w:val="Hyperlink"/>
              </w:rPr>
              <w:t>www.itu.int</w:t>
            </w:r>
          </w:hyperlink>
        </w:p>
      </w:tc>
    </w:tr>
    <w:tr w:rsidR="00BC5870" w:rsidTr="00284891">
      <w:trPr>
        <w:cantSplit/>
      </w:trPr>
      <w:tc>
        <w:tcPr>
          <w:tcW w:w="1062" w:type="pct"/>
        </w:tcPr>
        <w:p w:rsidR="00BC5870" w:rsidRDefault="00BC5870" w:rsidP="00284891">
          <w:pPr>
            <w:pStyle w:val="itu"/>
          </w:pPr>
          <w:r>
            <w:t>S</w:t>
          </w:r>
          <w:r w:rsidR="001A51C3">
            <w:t>witzerland</w:t>
          </w:r>
        </w:p>
      </w:tc>
      <w:tc>
        <w:tcPr>
          <w:tcW w:w="1583" w:type="pct"/>
        </w:tcPr>
        <w:p w:rsidR="00BC5870" w:rsidRDefault="00BC5870" w:rsidP="00284891">
          <w:pPr>
            <w:pStyle w:val="itu"/>
          </w:pPr>
          <w:r>
            <w:tab/>
            <w:t>Gr4:</w:t>
          </w:r>
          <w:r>
            <w:tab/>
            <w:t>+41 22 730 65 00</w:t>
          </w:r>
        </w:p>
      </w:tc>
      <w:tc>
        <w:tcPr>
          <w:tcW w:w="1224" w:type="pct"/>
        </w:tcPr>
        <w:p w:rsidR="00BC5870" w:rsidRDefault="00BC5870" w:rsidP="00284891">
          <w:pPr>
            <w:pStyle w:val="itu"/>
          </w:pPr>
        </w:p>
      </w:tc>
      <w:tc>
        <w:tcPr>
          <w:tcW w:w="1131" w:type="pct"/>
        </w:tcPr>
        <w:p w:rsidR="00BC5870" w:rsidRDefault="00BC5870" w:rsidP="00284891">
          <w:pPr>
            <w:pStyle w:val="itu"/>
          </w:pPr>
        </w:p>
      </w:tc>
    </w:tr>
  </w:tbl>
  <w:p w:rsidR="00BC5870" w:rsidRPr="00E72848" w:rsidRDefault="00BC5870" w:rsidP="004331B3">
    <w:pPr>
      <w:pStyle w:val="Footer"/>
      <w:bidi w:val="0"/>
      <w:spacing w:before="0"/>
      <w:rPr>
        <w:szCs w:val="18"/>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70" w:rsidRPr="00CF7618" w:rsidRDefault="00CF7618" w:rsidP="00CF761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CF7618">
      <w:rPr>
        <w:rFonts w:cs="Times New Roman"/>
        <w:caps/>
        <w:sz w:val="16"/>
        <w:szCs w:val="20"/>
        <w:lang w:val="fr-CH"/>
      </w:rPr>
      <w:t>ITU-T\BUREAU\CIRC\281</w:t>
    </w:r>
    <w:r>
      <w:rPr>
        <w:rFonts w:cs="Times New Roman"/>
        <w:caps/>
        <w:sz w:val="16"/>
        <w:szCs w:val="20"/>
        <w:lang w:val="fr-CH"/>
      </w:rPr>
      <w:t>A</w:t>
    </w:r>
    <w:r w:rsidRPr="00CF7618">
      <w:rPr>
        <w:rFonts w:cs="Times New Roman"/>
        <w:caps/>
        <w:sz w:val="16"/>
        <w:szCs w:val="20"/>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70" w:rsidRDefault="00BC5870">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8.8pt" o:ole="">
          <v:imagedata r:id="rId1" o:title=""/>
        </v:shape>
        <o:OLEObject Type="Embed" ProgID="Word.Document.8" ShapeID="_x0000_i1025" DrawAspect="Content" ObjectID="_1399363261" r:id="rId2">
          <o:FieldCodes>\s</o:FieldCodes>
        </o:OLEObject>
      </w:object>
    </w:r>
  </w:p>
  <w:p w:rsidR="00BC5870" w:rsidRPr="00AE03C4" w:rsidRDefault="00BC5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870" w:rsidRDefault="00BC5870">
      <w:r>
        <w:separator/>
      </w:r>
    </w:p>
  </w:footnote>
  <w:footnote w:type="continuationSeparator" w:id="0">
    <w:p w:rsidR="00BC5870" w:rsidRDefault="00BC5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70" w:rsidRPr="00CF7618" w:rsidRDefault="00BC5870">
    <w:pPr>
      <w:pStyle w:val="Header"/>
      <w:bidi w:val="0"/>
      <w:spacing w:before="0"/>
      <w:jc w:val="center"/>
      <w:rPr>
        <w:rFonts w:cs="Times New Roman"/>
        <w:sz w:val="20"/>
        <w:szCs w:val="20"/>
        <w:rtl/>
      </w:rPr>
    </w:pPr>
    <w:r w:rsidRPr="00CF7618">
      <w:rPr>
        <w:rFonts w:cs="Times New Roman"/>
        <w:sz w:val="20"/>
        <w:szCs w:val="20"/>
      </w:rPr>
      <w:t xml:space="preserve">- </w:t>
    </w:r>
    <w:r w:rsidRPr="00CF7618">
      <w:rPr>
        <w:rStyle w:val="PageNumber"/>
        <w:sz w:val="20"/>
        <w:szCs w:val="20"/>
      </w:rPr>
      <w:fldChar w:fldCharType="begin"/>
    </w:r>
    <w:r w:rsidRPr="00CF7618">
      <w:rPr>
        <w:rStyle w:val="PageNumber"/>
        <w:sz w:val="20"/>
        <w:szCs w:val="20"/>
      </w:rPr>
      <w:instrText xml:space="preserve"> PAGE </w:instrText>
    </w:r>
    <w:r w:rsidRPr="00CF7618">
      <w:rPr>
        <w:rStyle w:val="PageNumber"/>
        <w:sz w:val="20"/>
        <w:szCs w:val="20"/>
      </w:rPr>
      <w:fldChar w:fldCharType="separate"/>
    </w:r>
    <w:r w:rsidR="00CF7618">
      <w:rPr>
        <w:rStyle w:val="PageNumber"/>
        <w:noProof/>
        <w:sz w:val="20"/>
        <w:szCs w:val="20"/>
      </w:rPr>
      <w:t>3</w:t>
    </w:r>
    <w:r w:rsidRPr="00CF7618">
      <w:rPr>
        <w:rStyle w:val="PageNumber"/>
        <w:sz w:val="20"/>
        <w:szCs w:val="20"/>
      </w:rPr>
      <w:fldChar w:fldCharType="end"/>
    </w:r>
    <w:r w:rsidRPr="00CF7618">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70" w:rsidRPr="00030A18" w:rsidRDefault="00BC5870" w:rsidP="00CF1B69">
    <w:pPr>
      <w:pStyle w:val="Header"/>
      <w:jc w:val="left"/>
      <w:rPr>
        <w:rtl/>
        <w:lang w:val="fr-CH"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70" w:rsidRDefault="00BC5870"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F7618">
      <w:rPr>
        <w:rFonts w:cs="Times New Roman"/>
        <w:noProof/>
        <w:szCs w:val="22"/>
      </w:rPr>
      <w:t>9</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6C"/>
    <w:rsid w:val="00007569"/>
    <w:rsid w:val="00012BDE"/>
    <w:rsid w:val="000132B7"/>
    <w:rsid w:val="00020DB7"/>
    <w:rsid w:val="000260D5"/>
    <w:rsid w:val="000302D3"/>
    <w:rsid w:val="000440C4"/>
    <w:rsid w:val="000525E5"/>
    <w:rsid w:val="000637D6"/>
    <w:rsid w:val="0006455A"/>
    <w:rsid w:val="00064BB1"/>
    <w:rsid w:val="00064EC5"/>
    <w:rsid w:val="00071B7E"/>
    <w:rsid w:val="00073E7E"/>
    <w:rsid w:val="00075D90"/>
    <w:rsid w:val="00076A45"/>
    <w:rsid w:val="00081D8A"/>
    <w:rsid w:val="000A3EFF"/>
    <w:rsid w:val="000A7621"/>
    <w:rsid w:val="000B6052"/>
    <w:rsid w:val="000C2FB2"/>
    <w:rsid w:val="000D3455"/>
    <w:rsid w:val="000D3F69"/>
    <w:rsid w:val="000D6000"/>
    <w:rsid w:val="0010144A"/>
    <w:rsid w:val="001014A9"/>
    <w:rsid w:val="001132C8"/>
    <w:rsid w:val="00127FFE"/>
    <w:rsid w:val="00133BF7"/>
    <w:rsid w:val="001401E7"/>
    <w:rsid w:val="00150879"/>
    <w:rsid w:val="001523BE"/>
    <w:rsid w:val="00155CA3"/>
    <w:rsid w:val="0016239F"/>
    <w:rsid w:val="00170EF6"/>
    <w:rsid w:val="00171E80"/>
    <w:rsid w:val="00180899"/>
    <w:rsid w:val="001919D1"/>
    <w:rsid w:val="0019658A"/>
    <w:rsid w:val="001A51C3"/>
    <w:rsid w:val="001A5641"/>
    <w:rsid w:val="001A5E10"/>
    <w:rsid w:val="001B5908"/>
    <w:rsid w:val="001C0EF6"/>
    <w:rsid w:val="001C7ECA"/>
    <w:rsid w:val="001D1DF8"/>
    <w:rsid w:val="001D39B3"/>
    <w:rsid w:val="001D3E3A"/>
    <w:rsid w:val="001D6103"/>
    <w:rsid w:val="001D6F02"/>
    <w:rsid w:val="001E44B4"/>
    <w:rsid w:val="001F1051"/>
    <w:rsid w:val="001F6CD8"/>
    <w:rsid w:val="00201E08"/>
    <w:rsid w:val="0021011A"/>
    <w:rsid w:val="00213FD5"/>
    <w:rsid w:val="00214741"/>
    <w:rsid w:val="0022041F"/>
    <w:rsid w:val="00224522"/>
    <w:rsid w:val="002313E7"/>
    <w:rsid w:val="002330BE"/>
    <w:rsid w:val="002333E1"/>
    <w:rsid w:val="00235C8A"/>
    <w:rsid w:val="00246AD0"/>
    <w:rsid w:val="00247D96"/>
    <w:rsid w:val="00247D9B"/>
    <w:rsid w:val="00250DC3"/>
    <w:rsid w:val="00252705"/>
    <w:rsid w:val="002561C9"/>
    <w:rsid w:val="00256EA5"/>
    <w:rsid w:val="00264241"/>
    <w:rsid w:val="00270797"/>
    <w:rsid w:val="00274B47"/>
    <w:rsid w:val="002816C2"/>
    <w:rsid w:val="00284891"/>
    <w:rsid w:val="00286E0F"/>
    <w:rsid w:val="00293F7E"/>
    <w:rsid w:val="002947F9"/>
    <w:rsid w:val="00295451"/>
    <w:rsid w:val="002A7665"/>
    <w:rsid w:val="002B0756"/>
    <w:rsid w:val="002B374D"/>
    <w:rsid w:val="002B40C4"/>
    <w:rsid w:val="002B45A1"/>
    <w:rsid w:val="002B634D"/>
    <w:rsid w:val="002C208D"/>
    <w:rsid w:val="002C233F"/>
    <w:rsid w:val="002C5576"/>
    <w:rsid w:val="002D44F9"/>
    <w:rsid w:val="002E3F3A"/>
    <w:rsid w:val="002E6C87"/>
    <w:rsid w:val="002E6D6B"/>
    <w:rsid w:val="002E7216"/>
    <w:rsid w:val="002F5035"/>
    <w:rsid w:val="00301350"/>
    <w:rsid w:val="00301DA7"/>
    <w:rsid w:val="00310129"/>
    <w:rsid w:val="00311F91"/>
    <w:rsid w:val="0031346F"/>
    <w:rsid w:val="00313593"/>
    <w:rsid w:val="0031633A"/>
    <w:rsid w:val="00326D9D"/>
    <w:rsid w:val="003310D2"/>
    <w:rsid w:val="00335239"/>
    <w:rsid w:val="00343BDE"/>
    <w:rsid w:val="00350939"/>
    <w:rsid w:val="00363805"/>
    <w:rsid w:val="00363E8E"/>
    <w:rsid w:val="00385448"/>
    <w:rsid w:val="00393E7C"/>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331CA"/>
    <w:rsid w:val="0045475A"/>
    <w:rsid w:val="004558BF"/>
    <w:rsid w:val="004579B5"/>
    <w:rsid w:val="004603FF"/>
    <w:rsid w:val="00460C4B"/>
    <w:rsid w:val="00461C8D"/>
    <w:rsid w:val="00471EC0"/>
    <w:rsid w:val="00474AAB"/>
    <w:rsid w:val="00492FAD"/>
    <w:rsid w:val="0049418C"/>
    <w:rsid w:val="00496580"/>
    <w:rsid w:val="004A0F33"/>
    <w:rsid w:val="004A450F"/>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E628B"/>
    <w:rsid w:val="005F33FD"/>
    <w:rsid w:val="006011E0"/>
    <w:rsid w:val="0060203A"/>
    <w:rsid w:val="00605E96"/>
    <w:rsid w:val="00614F3F"/>
    <w:rsid w:val="00621680"/>
    <w:rsid w:val="00622D14"/>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A6F13"/>
    <w:rsid w:val="006B16D4"/>
    <w:rsid w:val="006B52B5"/>
    <w:rsid w:val="006B6B9A"/>
    <w:rsid w:val="006C1530"/>
    <w:rsid w:val="006C4FFB"/>
    <w:rsid w:val="006D49AD"/>
    <w:rsid w:val="006E73B1"/>
    <w:rsid w:val="0071127D"/>
    <w:rsid w:val="007149A7"/>
    <w:rsid w:val="007177DF"/>
    <w:rsid w:val="007202C3"/>
    <w:rsid w:val="007414E0"/>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35558"/>
    <w:rsid w:val="00850B61"/>
    <w:rsid w:val="00852573"/>
    <w:rsid w:val="00866CFB"/>
    <w:rsid w:val="0087077B"/>
    <w:rsid w:val="00875870"/>
    <w:rsid w:val="00876CC0"/>
    <w:rsid w:val="00883E59"/>
    <w:rsid w:val="00886A0C"/>
    <w:rsid w:val="00891E94"/>
    <w:rsid w:val="008A1F2C"/>
    <w:rsid w:val="008B61CA"/>
    <w:rsid w:val="008C3128"/>
    <w:rsid w:val="008C3899"/>
    <w:rsid w:val="008C4385"/>
    <w:rsid w:val="008C7D86"/>
    <w:rsid w:val="008D0D6B"/>
    <w:rsid w:val="008D27E0"/>
    <w:rsid w:val="008D2E33"/>
    <w:rsid w:val="008D3838"/>
    <w:rsid w:val="008E2629"/>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4650"/>
    <w:rsid w:val="009961EB"/>
    <w:rsid w:val="009A08D9"/>
    <w:rsid w:val="009A398E"/>
    <w:rsid w:val="009A61F8"/>
    <w:rsid w:val="009B0414"/>
    <w:rsid w:val="009B5009"/>
    <w:rsid w:val="009C4ADE"/>
    <w:rsid w:val="009D2DD2"/>
    <w:rsid w:val="009E21AD"/>
    <w:rsid w:val="009F4B09"/>
    <w:rsid w:val="00A14ADB"/>
    <w:rsid w:val="00A22222"/>
    <w:rsid w:val="00A26CB3"/>
    <w:rsid w:val="00A26EA0"/>
    <w:rsid w:val="00A55013"/>
    <w:rsid w:val="00A6296D"/>
    <w:rsid w:val="00A655AC"/>
    <w:rsid w:val="00A77701"/>
    <w:rsid w:val="00A82313"/>
    <w:rsid w:val="00A83251"/>
    <w:rsid w:val="00A83A6D"/>
    <w:rsid w:val="00A90460"/>
    <w:rsid w:val="00A95BF9"/>
    <w:rsid w:val="00A96CD8"/>
    <w:rsid w:val="00AA0DC1"/>
    <w:rsid w:val="00AA1F42"/>
    <w:rsid w:val="00AB063E"/>
    <w:rsid w:val="00AB321E"/>
    <w:rsid w:val="00AB3688"/>
    <w:rsid w:val="00AB5A96"/>
    <w:rsid w:val="00AD28DD"/>
    <w:rsid w:val="00B06EFE"/>
    <w:rsid w:val="00B10464"/>
    <w:rsid w:val="00B14AEF"/>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5870"/>
    <w:rsid w:val="00BC683A"/>
    <w:rsid w:val="00BD225D"/>
    <w:rsid w:val="00BD2A33"/>
    <w:rsid w:val="00BD51F1"/>
    <w:rsid w:val="00C00359"/>
    <w:rsid w:val="00C16CB6"/>
    <w:rsid w:val="00C335A4"/>
    <w:rsid w:val="00C33D50"/>
    <w:rsid w:val="00C42FC9"/>
    <w:rsid w:val="00C4652D"/>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7618"/>
    <w:rsid w:val="00CF7EA1"/>
    <w:rsid w:val="00D07074"/>
    <w:rsid w:val="00D119B1"/>
    <w:rsid w:val="00D16C82"/>
    <w:rsid w:val="00D177A6"/>
    <w:rsid w:val="00D20AE5"/>
    <w:rsid w:val="00D32283"/>
    <w:rsid w:val="00D34A31"/>
    <w:rsid w:val="00D36DE5"/>
    <w:rsid w:val="00D43EDD"/>
    <w:rsid w:val="00D45212"/>
    <w:rsid w:val="00D57797"/>
    <w:rsid w:val="00D61AE4"/>
    <w:rsid w:val="00D61F3A"/>
    <w:rsid w:val="00D63756"/>
    <w:rsid w:val="00D668E2"/>
    <w:rsid w:val="00D66ADD"/>
    <w:rsid w:val="00D807A7"/>
    <w:rsid w:val="00D80E09"/>
    <w:rsid w:val="00D82615"/>
    <w:rsid w:val="00D84854"/>
    <w:rsid w:val="00D86402"/>
    <w:rsid w:val="00D87242"/>
    <w:rsid w:val="00D90360"/>
    <w:rsid w:val="00DA07ED"/>
    <w:rsid w:val="00DA1155"/>
    <w:rsid w:val="00DA1DC3"/>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B1778"/>
    <w:rsid w:val="00EB661D"/>
    <w:rsid w:val="00EC01CF"/>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4626C"/>
    <w:rsid w:val="00F53552"/>
    <w:rsid w:val="00F64182"/>
    <w:rsid w:val="00F65153"/>
    <w:rsid w:val="00F6747C"/>
    <w:rsid w:val="00F70E06"/>
    <w:rsid w:val="00F71475"/>
    <w:rsid w:val="00F71CA3"/>
    <w:rsid w:val="00F76437"/>
    <w:rsid w:val="00F80692"/>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1E44B4"/>
    <w:pPr>
      <w:jc w:val="center"/>
    </w:pPr>
  </w:style>
  <w:style w:type="paragraph" w:customStyle="1" w:styleId="Annextitle">
    <w:name w:val="Annex_title"/>
    <w:basedOn w:val="Normal"/>
    <w:rsid w:val="001E44B4"/>
    <w:pPr>
      <w:jc w:val="center"/>
    </w:pPr>
  </w:style>
  <w:style w:type="paragraph" w:customStyle="1" w:styleId="enumlev1">
    <w:name w:val="enumlev1"/>
    <w:basedOn w:val="Normal"/>
    <w:rsid w:val="00622D14"/>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bidi="ar-EG"/>
    </w:rPr>
  </w:style>
  <w:style w:type="paragraph" w:customStyle="1" w:styleId="enumlev2">
    <w:name w:val="enumlev2"/>
    <w:basedOn w:val="enumlev1"/>
    <w:rsid w:val="001E44B4"/>
    <w:pPr>
      <w:ind w:left="1191" w:right="1191" w:hanging="397"/>
    </w:pPr>
  </w:style>
  <w:style w:type="character" w:styleId="FollowedHyperlink">
    <w:name w:val="FollowedHyperlink"/>
    <w:basedOn w:val="DefaultParagraphFont"/>
    <w:rsid w:val="00CF76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1E44B4"/>
    <w:pPr>
      <w:jc w:val="center"/>
    </w:pPr>
  </w:style>
  <w:style w:type="paragraph" w:customStyle="1" w:styleId="Annextitle">
    <w:name w:val="Annex_title"/>
    <w:basedOn w:val="Normal"/>
    <w:rsid w:val="001E44B4"/>
    <w:pPr>
      <w:jc w:val="center"/>
    </w:pPr>
  </w:style>
  <w:style w:type="paragraph" w:customStyle="1" w:styleId="enumlev1">
    <w:name w:val="enumlev1"/>
    <w:basedOn w:val="Normal"/>
    <w:rsid w:val="00622D14"/>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bidi="ar-EG"/>
    </w:rPr>
  </w:style>
  <w:style w:type="paragraph" w:customStyle="1" w:styleId="enumlev2">
    <w:name w:val="enumlev2"/>
    <w:basedOn w:val="enumlev1"/>
    <w:rsid w:val="001E44B4"/>
    <w:pPr>
      <w:ind w:left="1191" w:right="1191" w:hanging="397"/>
    </w:pPr>
  </w:style>
  <w:style w:type="character" w:styleId="FollowedHyperlink">
    <w:name w:val="FollowedHyperlink"/>
    <w:basedOn w:val="DefaultParagraphFont"/>
    <w:rsid w:val="00CF76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focusgroups/drnrr/" TargetMode="External"/><Relationship Id="rId18" Type="http://schemas.openxmlformats.org/officeDocument/2006/relationships/hyperlink" Target="http://itu.int/en/ITU-T/focusgroups/drnr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tu.int/en/ITU-T/focusgroups/drnrr/" TargetMode="External"/><Relationship Id="rId17" Type="http://schemas.openxmlformats.org/officeDocument/2006/relationships/hyperlink" Target="http://itu.int/en/ITU-T/focusgroups/drnr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trave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worksem/index.html"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tsbfgdrnrr@itu.int" TargetMode="External"/><Relationship Id="rId19"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drnrr@itu.int" TargetMode="External"/><Relationship Id="rId22" Type="http://schemas.openxmlformats.org/officeDocument/2006/relationships/header" Target="header2.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49C8-866A-40D7-B754-E69E9C8D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293</TotalTime>
  <Pages>9</Pages>
  <Words>2492</Words>
  <Characters>15213</Characters>
  <Application>Microsoft Office Word</Application>
  <DocSecurity>0</DocSecurity>
  <Lines>524</Lines>
  <Paragraphs>361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17344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Manafikhi, Muwafaq</dc:creator>
  <cp:keywords/>
  <dc:description/>
  <cp:lastModifiedBy>Norton Viard, Emma</cp:lastModifiedBy>
  <cp:revision>41</cp:revision>
  <cp:lastPrinted>2012-05-21T17:06:00Z</cp:lastPrinted>
  <dcterms:created xsi:type="dcterms:W3CDTF">2012-05-18T06:27:00Z</dcterms:created>
  <dcterms:modified xsi:type="dcterms:W3CDTF">2012-05-24T09:15:00Z</dcterms:modified>
</cp:coreProperties>
</file>