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DA654F" w:rsidTr="00303D62">
        <w:trPr>
          <w:cantSplit/>
        </w:trPr>
        <w:tc>
          <w:tcPr>
            <w:tcW w:w="6426" w:type="dxa"/>
            <w:vAlign w:val="center"/>
          </w:tcPr>
          <w:p w:rsidR="00C34772" w:rsidRPr="00DA654F" w:rsidRDefault="00C34772" w:rsidP="00303D62">
            <w:pPr>
              <w:tabs>
                <w:tab w:val="right" w:pos="8732"/>
              </w:tabs>
              <w:spacing w:before="0"/>
              <w:rPr>
                <w:rFonts w:ascii="Verdana" w:hAnsi="Verdana"/>
                <w:b/>
                <w:bCs/>
                <w:color w:val="FFFFFF"/>
                <w:sz w:val="26"/>
                <w:szCs w:val="26"/>
                <w:lang w:val="es-ES"/>
              </w:rPr>
            </w:pPr>
            <w:bookmarkStart w:id="0" w:name="_GoBack"/>
            <w:bookmarkEnd w:id="0"/>
            <w:r w:rsidRPr="00DA654F">
              <w:rPr>
                <w:rFonts w:ascii="Verdana" w:hAnsi="Verdana"/>
                <w:b/>
                <w:bCs/>
                <w:sz w:val="26"/>
                <w:szCs w:val="26"/>
                <w:lang w:val="es-ES"/>
              </w:rPr>
              <w:t>Oficina de Normalización</w:t>
            </w:r>
            <w:r w:rsidRPr="00DA654F">
              <w:rPr>
                <w:rFonts w:ascii="Verdana" w:hAnsi="Verdana"/>
                <w:b/>
                <w:bCs/>
                <w:sz w:val="26"/>
                <w:szCs w:val="26"/>
                <w:lang w:val="es-ES"/>
              </w:rPr>
              <w:br/>
              <w:t>de las Telecomunicaciones</w:t>
            </w:r>
          </w:p>
        </w:tc>
        <w:tc>
          <w:tcPr>
            <w:tcW w:w="3355" w:type="dxa"/>
            <w:vAlign w:val="center"/>
          </w:tcPr>
          <w:p w:rsidR="00C34772" w:rsidRPr="00DA654F" w:rsidRDefault="00C34772" w:rsidP="00303D62">
            <w:pPr>
              <w:spacing w:before="0"/>
              <w:jc w:val="right"/>
              <w:rPr>
                <w:rFonts w:ascii="Verdana" w:hAnsi="Verdana"/>
                <w:color w:val="FFFFFF"/>
                <w:sz w:val="26"/>
                <w:szCs w:val="26"/>
                <w:lang w:val="es-ES"/>
              </w:rPr>
            </w:pPr>
            <w:r w:rsidRPr="00DA654F">
              <w:rPr>
                <w:rFonts w:ascii="Verdana" w:hAnsi="Verdana"/>
                <w:b/>
                <w:bCs/>
                <w:noProof/>
                <w:color w:val="FFFFFF"/>
                <w:sz w:val="26"/>
                <w:szCs w:val="24"/>
                <w:lang w:val="en-US" w:eastAsia="zh-CN"/>
              </w:rPr>
              <w:drawing>
                <wp:inline distT="0" distB="0" distL="0" distR="0" wp14:anchorId="6C81395E" wp14:editId="3482AE21">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A654F" w:rsidTr="00303D62">
        <w:trPr>
          <w:cantSplit/>
        </w:trPr>
        <w:tc>
          <w:tcPr>
            <w:tcW w:w="6426" w:type="dxa"/>
            <w:vAlign w:val="center"/>
          </w:tcPr>
          <w:p w:rsidR="00C34772" w:rsidRPr="00DA654F"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DA654F" w:rsidRDefault="00C34772" w:rsidP="00303D62">
            <w:pPr>
              <w:spacing w:before="0"/>
              <w:ind w:left="993" w:hanging="993"/>
              <w:jc w:val="right"/>
              <w:rPr>
                <w:rFonts w:ascii="Verdana" w:hAnsi="Verdana"/>
                <w:sz w:val="18"/>
                <w:szCs w:val="18"/>
                <w:lang w:val="es-ES"/>
              </w:rPr>
            </w:pPr>
          </w:p>
        </w:tc>
      </w:tr>
    </w:tbl>
    <w:p w:rsidR="00C34772" w:rsidRPr="00DA654F" w:rsidRDefault="00C34772" w:rsidP="00303D62">
      <w:pPr>
        <w:tabs>
          <w:tab w:val="clear" w:pos="794"/>
          <w:tab w:val="clear" w:pos="1191"/>
          <w:tab w:val="clear" w:pos="1588"/>
          <w:tab w:val="clear" w:pos="1985"/>
          <w:tab w:val="left" w:pos="4962"/>
        </w:tabs>
        <w:rPr>
          <w:lang w:val="es-ES"/>
        </w:rPr>
      </w:pPr>
    </w:p>
    <w:p w:rsidR="00C34772" w:rsidRPr="00DA654F" w:rsidRDefault="00C34772" w:rsidP="00790440">
      <w:pPr>
        <w:tabs>
          <w:tab w:val="clear" w:pos="794"/>
          <w:tab w:val="clear" w:pos="1191"/>
          <w:tab w:val="clear" w:pos="1588"/>
          <w:tab w:val="clear" w:pos="1985"/>
          <w:tab w:val="left" w:pos="4962"/>
        </w:tabs>
        <w:rPr>
          <w:lang w:val="es-ES"/>
        </w:rPr>
      </w:pPr>
      <w:r w:rsidRPr="00DA654F">
        <w:rPr>
          <w:lang w:val="es-ES"/>
        </w:rPr>
        <w:tab/>
        <w:t xml:space="preserve">Ginebra, </w:t>
      </w:r>
      <w:r w:rsidR="00790440" w:rsidRPr="00DA654F">
        <w:rPr>
          <w:lang w:val="es-ES"/>
        </w:rPr>
        <w:t>6</w:t>
      </w:r>
      <w:r w:rsidR="00FB29A8" w:rsidRPr="00DA654F">
        <w:rPr>
          <w:lang w:val="es-ES"/>
        </w:rPr>
        <w:t xml:space="preserve"> de </w:t>
      </w:r>
      <w:r w:rsidR="00790440" w:rsidRPr="00DA654F">
        <w:rPr>
          <w:lang w:val="es-ES"/>
        </w:rPr>
        <w:t>marzo</w:t>
      </w:r>
      <w:r w:rsidR="00FB29A8" w:rsidRPr="00DA654F">
        <w:rPr>
          <w:lang w:val="es-ES"/>
        </w:rPr>
        <w:t xml:space="preserve"> de 201</w:t>
      </w:r>
      <w:r w:rsidR="00790440" w:rsidRPr="00DA654F">
        <w:rPr>
          <w:lang w:val="es-ES"/>
        </w:rPr>
        <w:t>2</w:t>
      </w:r>
    </w:p>
    <w:p w:rsidR="00C34772" w:rsidRPr="00DA654F" w:rsidRDefault="00C34772" w:rsidP="00303D62">
      <w:pPr>
        <w:rPr>
          <w:lang w:val="es-ES"/>
        </w:rPr>
      </w:pPr>
    </w:p>
    <w:tbl>
      <w:tblPr>
        <w:tblW w:w="10065" w:type="dxa"/>
        <w:tblInd w:w="8" w:type="dxa"/>
        <w:tblLayout w:type="fixed"/>
        <w:tblCellMar>
          <w:left w:w="0" w:type="dxa"/>
          <w:right w:w="0" w:type="dxa"/>
        </w:tblCellMar>
        <w:tblLook w:val="0000" w:firstRow="0" w:lastRow="0" w:firstColumn="0" w:lastColumn="0" w:noHBand="0" w:noVBand="0"/>
      </w:tblPr>
      <w:tblGrid>
        <w:gridCol w:w="1126"/>
        <w:gridCol w:w="3751"/>
        <w:gridCol w:w="5188"/>
      </w:tblGrid>
      <w:tr w:rsidR="00C34772" w:rsidRPr="00DA654F" w:rsidTr="00BF51D2">
        <w:trPr>
          <w:cantSplit/>
          <w:trHeight w:val="340"/>
        </w:trPr>
        <w:tc>
          <w:tcPr>
            <w:tcW w:w="1126" w:type="dxa"/>
          </w:tcPr>
          <w:p w:rsidR="00C34772" w:rsidRPr="00DA654F" w:rsidRDefault="00C34772" w:rsidP="00303D62">
            <w:pPr>
              <w:tabs>
                <w:tab w:val="left" w:pos="4111"/>
              </w:tabs>
              <w:spacing w:before="10"/>
              <w:ind w:left="57"/>
              <w:rPr>
                <w:sz w:val="22"/>
                <w:lang w:val="es-ES"/>
              </w:rPr>
            </w:pPr>
            <w:r w:rsidRPr="00DA654F">
              <w:rPr>
                <w:sz w:val="22"/>
                <w:lang w:val="es-ES"/>
              </w:rPr>
              <w:t>Ref.:</w:t>
            </w:r>
          </w:p>
        </w:tc>
        <w:tc>
          <w:tcPr>
            <w:tcW w:w="3751" w:type="dxa"/>
          </w:tcPr>
          <w:p w:rsidR="00C34772" w:rsidRPr="00DA654F" w:rsidRDefault="00FB29A8" w:rsidP="00790440">
            <w:pPr>
              <w:tabs>
                <w:tab w:val="left" w:pos="4111"/>
              </w:tabs>
              <w:spacing w:before="0"/>
              <w:ind w:left="57"/>
              <w:rPr>
                <w:b/>
                <w:lang w:val="es-ES"/>
              </w:rPr>
            </w:pPr>
            <w:r w:rsidRPr="00DA654F">
              <w:rPr>
                <w:b/>
                <w:lang w:val="es-ES"/>
              </w:rPr>
              <w:t xml:space="preserve">Circular TSB </w:t>
            </w:r>
            <w:r w:rsidR="00790440" w:rsidRPr="00DA654F">
              <w:rPr>
                <w:b/>
                <w:lang w:val="es-ES"/>
              </w:rPr>
              <w:t>264</w:t>
            </w:r>
          </w:p>
          <w:p w:rsidR="00C34772" w:rsidRPr="00DA654F" w:rsidRDefault="00FB29A8" w:rsidP="00303D62">
            <w:pPr>
              <w:tabs>
                <w:tab w:val="left" w:pos="4111"/>
              </w:tabs>
              <w:spacing w:before="0"/>
              <w:ind w:left="57"/>
              <w:rPr>
                <w:lang w:val="es-ES"/>
              </w:rPr>
            </w:pPr>
            <w:r w:rsidRPr="00DA654F">
              <w:rPr>
                <w:lang w:val="es-ES"/>
              </w:rPr>
              <w:t>SCN/</w:t>
            </w:r>
            <w:proofErr w:type="spellStart"/>
            <w:r w:rsidRPr="00DA654F">
              <w:rPr>
                <w:lang w:val="es-ES"/>
              </w:rPr>
              <w:t>ra</w:t>
            </w:r>
            <w:proofErr w:type="spellEnd"/>
          </w:p>
          <w:p w:rsidR="00C34772" w:rsidRPr="00DA654F" w:rsidRDefault="00C34772" w:rsidP="00303D62">
            <w:pPr>
              <w:tabs>
                <w:tab w:val="left" w:pos="4111"/>
              </w:tabs>
              <w:spacing w:before="0"/>
              <w:ind w:left="57"/>
              <w:rPr>
                <w:lang w:val="es-ES"/>
              </w:rPr>
            </w:pPr>
          </w:p>
        </w:tc>
        <w:tc>
          <w:tcPr>
            <w:tcW w:w="5188" w:type="dxa"/>
          </w:tcPr>
          <w:p w:rsidR="00FB29A8" w:rsidRPr="00DA654F" w:rsidRDefault="00C34772" w:rsidP="00BF51D2">
            <w:pPr>
              <w:tabs>
                <w:tab w:val="clear" w:pos="794"/>
                <w:tab w:val="left" w:pos="226"/>
                <w:tab w:val="left" w:pos="4111"/>
              </w:tabs>
              <w:spacing w:before="0"/>
              <w:ind w:left="226" w:hanging="226"/>
              <w:rPr>
                <w:lang w:val="es-ES"/>
              </w:rPr>
            </w:pPr>
            <w:r w:rsidRPr="00DA654F">
              <w:rPr>
                <w:lang w:val="es-ES"/>
              </w:rPr>
              <w:t>-</w:t>
            </w:r>
            <w:r w:rsidRPr="00DA654F">
              <w:rPr>
                <w:lang w:val="es-ES"/>
              </w:rPr>
              <w:tab/>
              <w:t>A las Administraciones de los Estados Miembros de la Unión</w:t>
            </w:r>
            <w:r w:rsidR="00BF51D2" w:rsidRPr="00DA654F">
              <w:rPr>
                <w:lang w:val="es-ES"/>
              </w:rPr>
              <w:t>;</w:t>
            </w:r>
          </w:p>
          <w:p w:rsidR="00FB29A8" w:rsidRPr="00DA654F" w:rsidRDefault="00BF51D2" w:rsidP="00BF51D2">
            <w:pPr>
              <w:tabs>
                <w:tab w:val="clear" w:pos="794"/>
                <w:tab w:val="left" w:pos="226"/>
                <w:tab w:val="left" w:pos="4111"/>
              </w:tabs>
              <w:spacing w:before="0"/>
              <w:ind w:left="226" w:hanging="226"/>
              <w:rPr>
                <w:lang w:val="es-ES"/>
              </w:rPr>
            </w:pPr>
            <w:r w:rsidRPr="00DA654F">
              <w:rPr>
                <w:lang w:val="es-ES"/>
              </w:rPr>
              <w:t>-</w:t>
            </w:r>
            <w:r w:rsidR="00FB29A8" w:rsidRPr="00DA654F">
              <w:rPr>
                <w:lang w:val="es-ES"/>
              </w:rPr>
              <w:tab/>
              <w:t>A los Miembros del Sector UIT-T;</w:t>
            </w:r>
          </w:p>
          <w:p w:rsidR="00FB29A8" w:rsidRPr="00DA654F" w:rsidRDefault="00FB29A8" w:rsidP="00BF51D2">
            <w:pPr>
              <w:tabs>
                <w:tab w:val="clear" w:pos="794"/>
                <w:tab w:val="left" w:pos="226"/>
                <w:tab w:val="left" w:pos="4111"/>
              </w:tabs>
              <w:spacing w:before="0"/>
              <w:ind w:left="226" w:hanging="226"/>
              <w:rPr>
                <w:lang w:val="es-ES"/>
              </w:rPr>
            </w:pPr>
            <w:r w:rsidRPr="00DA654F">
              <w:rPr>
                <w:lang w:val="es-ES"/>
              </w:rPr>
              <w:t>-</w:t>
            </w:r>
            <w:r w:rsidRPr="00DA654F">
              <w:rPr>
                <w:lang w:val="es-ES"/>
              </w:rPr>
              <w:tab/>
              <w:t>A los Asociados del UIT-T;</w:t>
            </w:r>
          </w:p>
          <w:p w:rsidR="00FB29A8" w:rsidRPr="00DA654F" w:rsidRDefault="00FB29A8" w:rsidP="00BF51D2">
            <w:pPr>
              <w:tabs>
                <w:tab w:val="clear" w:pos="794"/>
                <w:tab w:val="left" w:pos="226"/>
                <w:tab w:val="left" w:pos="4111"/>
              </w:tabs>
              <w:spacing w:before="0"/>
              <w:ind w:left="226" w:hanging="226"/>
              <w:rPr>
                <w:lang w:val="es-ES"/>
              </w:rPr>
            </w:pPr>
            <w:r w:rsidRPr="00DA654F">
              <w:rPr>
                <w:lang w:val="es-ES"/>
              </w:rPr>
              <w:t>-</w:t>
            </w:r>
            <w:r w:rsidRPr="00DA654F">
              <w:rPr>
                <w:lang w:val="es-ES"/>
              </w:rPr>
              <w:tab/>
              <w:t>A las Instituciones Académicas del UIT-T;</w:t>
            </w:r>
          </w:p>
          <w:p w:rsidR="00C34772" w:rsidRPr="00DA654F" w:rsidRDefault="00FB29A8" w:rsidP="00963D42">
            <w:pPr>
              <w:tabs>
                <w:tab w:val="clear" w:pos="794"/>
                <w:tab w:val="left" w:pos="226"/>
                <w:tab w:val="left" w:pos="4111"/>
              </w:tabs>
              <w:spacing w:before="0"/>
              <w:ind w:left="226" w:hanging="226"/>
              <w:rPr>
                <w:lang w:val="es-ES"/>
              </w:rPr>
            </w:pPr>
            <w:r w:rsidRPr="00DA654F">
              <w:rPr>
                <w:lang w:val="es-ES"/>
              </w:rPr>
              <w:t>-</w:t>
            </w:r>
            <w:r w:rsidRPr="00DA654F">
              <w:rPr>
                <w:lang w:val="es-ES"/>
              </w:rPr>
              <w:tab/>
              <w:t>A</w:t>
            </w:r>
            <w:r w:rsidR="00963D42">
              <w:rPr>
                <w:lang w:val="es-ES"/>
              </w:rPr>
              <w:t xml:space="preserve"> </w:t>
            </w:r>
            <w:r w:rsidRPr="00DA654F">
              <w:rPr>
                <w:lang w:val="es-ES"/>
              </w:rPr>
              <w:t>l</w:t>
            </w:r>
            <w:r w:rsidR="00963D42">
              <w:rPr>
                <w:lang w:val="es-ES"/>
              </w:rPr>
              <w:t>os</w:t>
            </w:r>
            <w:r w:rsidRPr="00DA654F">
              <w:rPr>
                <w:lang w:val="es-ES"/>
              </w:rPr>
              <w:t xml:space="preserve"> Presidente</w:t>
            </w:r>
            <w:r w:rsidR="00963D42">
              <w:rPr>
                <w:lang w:val="es-ES"/>
              </w:rPr>
              <w:t>s</w:t>
            </w:r>
            <w:r w:rsidRPr="00DA654F">
              <w:rPr>
                <w:lang w:val="es-ES"/>
              </w:rPr>
              <w:t xml:space="preserve"> y a los Vicepresidentes de la</w:t>
            </w:r>
            <w:r w:rsidR="00963D42">
              <w:rPr>
                <w:lang w:val="es-ES"/>
              </w:rPr>
              <w:t>s</w:t>
            </w:r>
            <w:r w:rsidRPr="00DA654F">
              <w:rPr>
                <w:lang w:val="es-ES"/>
              </w:rPr>
              <w:t xml:space="preserve"> Comisi</w:t>
            </w:r>
            <w:r w:rsidR="00963D42">
              <w:rPr>
                <w:lang w:val="es-ES"/>
              </w:rPr>
              <w:t>o</w:t>
            </w:r>
            <w:r w:rsidRPr="00DA654F">
              <w:rPr>
                <w:lang w:val="es-ES"/>
              </w:rPr>
              <w:t>n</w:t>
            </w:r>
            <w:r w:rsidR="00963D42">
              <w:rPr>
                <w:lang w:val="es-ES"/>
              </w:rPr>
              <w:t>es</w:t>
            </w:r>
            <w:r w:rsidRPr="00DA654F">
              <w:rPr>
                <w:lang w:val="es-ES"/>
              </w:rPr>
              <w:t xml:space="preserve"> de Estudio del UIT-T</w:t>
            </w:r>
          </w:p>
        </w:tc>
      </w:tr>
      <w:tr w:rsidR="00C34772" w:rsidRPr="00DA654F" w:rsidTr="00BF51D2">
        <w:trPr>
          <w:cantSplit/>
        </w:trPr>
        <w:tc>
          <w:tcPr>
            <w:tcW w:w="1126" w:type="dxa"/>
          </w:tcPr>
          <w:p w:rsidR="00C34772" w:rsidRPr="00DA654F" w:rsidRDefault="00C34772" w:rsidP="00303D62">
            <w:pPr>
              <w:tabs>
                <w:tab w:val="left" w:pos="4111"/>
              </w:tabs>
              <w:spacing w:before="10"/>
              <w:ind w:left="57"/>
              <w:rPr>
                <w:sz w:val="22"/>
                <w:lang w:val="es-ES"/>
              </w:rPr>
            </w:pPr>
          </w:p>
          <w:p w:rsidR="00C34772" w:rsidRPr="00DA654F" w:rsidRDefault="00C34772" w:rsidP="00303D62">
            <w:pPr>
              <w:tabs>
                <w:tab w:val="left" w:pos="4111"/>
              </w:tabs>
              <w:spacing w:before="10"/>
              <w:ind w:left="57"/>
              <w:rPr>
                <w:lang w:val="es-ES"/>
              </w:rPr>
            </w:pPr>
            <w:r w:rsidRPr="00DA654F">
              <w:rPr>
                <w:lang w:val="es-ES"/>
              </w:rPr>
              <w:t>Tel.:</w:t>
            </w:r>
            <w:r w:rsidRPr="00DA654F">
              <w:rPr>
                <w:lang w:val="es-ES"/>
              </w:rPr>
              <w:br/>
              <w:t>Fax:</w:t>
            </w:r>
            <w:r w:rsidRPr="00DA654F">
              <w:rPr>
                <w:lang w:val="es-ES"/>
              </w:rPr>
              <w:br/>
              <w:t>Correo-e:</w:t>
            </w:r>
          </w:p>
        </w:tc>
        <w:tc>
          <w:tcPr>
            <w:tcW w:w="3751" w:type="dxa"/>
          </w:tcPr>
          <w:p w:rsidR="00C34772" w:rsidRPr="00DA654F" w:rsidRDefault="00C34772" w:rsidP="00303D62">
            <w:pPr>
              <w:tabs>
                <w:tab w:val="left" w:pos="4111"/>
              </w:tabs>
              <w:spacing w:before="0"/>
              <w:ind w:left="57"/>
              <w:rPr>
                <w:lang w:val="es-ES"/>
              </w:rPr>
            </w:pPr>
          </w:p>
          <w:p w:rsidR="00C34772" w:rsidRPr="00DA654F" w:rsidRDefault="00C34772" w:rsidP="00790440">
            <w:pPr>
              <w:tabs>
                <w:tab w:val="left" w:pos="4111"/>
              </w:tabs>
              <w:spacing w:before="0"/>
              <w:ind w:left="57"/>
              <w:rPr>
                <w:lang w:val="es-ES"/>
              </w:rPr>
            </w:pPr>
            <w:r w:rsidRPr="00DA654F">
              <w:rPr>
                <w:lang w:val="es-ES"/>
              </w:rPr>
              <w:t>+41 22 730</w:t>
            </w:r>
            <w:r w:rsidR="00790440" w:rsidRPr="00DA654F">
              <w:rPr>
                <w:lang w:val="es-ES"/>
              </w:rPr>
              <w:t xml:space="preserve"> 6805</w:t>
            </w:r>
            <w:r w:rsidRPr="00DA654F">
              <w:rPr>
                <w:lang w:val="es-ES"/>
              </w:rPr>
              <w:br/>
              <w:t>+41 22 730 5853</w:t>
            </w:r>
            <w:r w:rsidRPr="00DA654F">
              <w:rPr>
                <w:lang w:val="es-ES"/>
              </w:rPr>
              <w:br/>
            </w:r>
            <w:hyperlink r:id="rId10" w:history="1">
              <w:r w:rsidR="005C21E1" w:rsidRPr="00DA654F">
                <w:rPr>
                  <w:rStyle w:val="Hyperlink"/>
                  <w:lang w:val="es-ES"/>
                </w:rPr>
                <w:t>tsbiptv@itu.int</w:t>
              </w:r>
            </w:hyperlink>
            <w:r w:rsidRPr="00DA654F">
              <w:rPr>
                <w:lang w:val="es-ES"/>
              </w:rPr>
              <w:t xml:space="preserve"> </w:t>
            </w:r>
          </w:p>
        </w:tc>
        <w:tc>
          <w:tcPr>
            <w:tcW w:w="5188" w:type="dxa"/>
          </w:tcPr>
          <w:p w:rsidR="00C34772" w:rsidRPr="00DA654F" w:rsidRDefault="00C34772" w:rsidP="00303D62">
            <w:pPr>
              <w:tabs>
                <w:tab w:val="left" w:pos="4111"/>
              </w:tabs>
              <w:spacing w:before="0"/>
              <w:rPr>
                <w:lang w:val="es-ES"/>
              </w:rPr>
            </w:pPr>
            <w:r w:rsidRPr="00DA654F">
              <w:rPr>
                <w:b/>
                <w:lang w:val="es-ES"/>
              </w:rPr>
              <w:t>Copia</w:t>
            </w:r>
            <w:r w:rsidRPr="00DA654F">
              <w:rPr>
                <w:lang w:val="es-ES"/>
              </w:rPr>
              <w:t>:</w:t>
            </w:r>
          </w:p>
          <w:p w:rsidR="00C34772" w:rsidRPr="00DA654F" w:rsidRDefault="00C34772" w:rsidP="00BF51D2">
            <w:pPr>
              <w:tabs>
                <w:tab w:val="clear" w:pos="794"/>
                <w:tab w:val="left" w:pos="218"/>
                <w:tab w:val="left" w:pos="4111"/>
              </w:tabs>
              <w:spacing w:before="0"/>
              <w:ind w:left="226" w:hanging="226"/>
              <w:rPr>
                <w:lang w:val="es-ES"/>
              </w:rPr>
            </w:pPr>
            <w:r w:rsidRPr="00DA654F">
              <w:rPr>
                <w:lang w:val="es-ES"/>
              </w:rPr>
              <w:t>-</w:t>
            </w:r>
            <w:r w:rsidRPr="00DA654F">
              <w:rPr>
                <w:lang w:val="es-ES"/>
              </w:rPr>
              <w:tab/>
              <w:t>Al Director de la Oficina de Desarrollo de las Telecomunicaciones;</w:t>
            </w:r>
          </w:p>
          <w:p w:rsidR="00C34772" w:rsidRPr="00DA654F" w:rsidRDefault="00C34772" w:rsidP="00BF51D2">
            <w:pPr>
              <w:tabs>
                <w:tab w:val="clear" w:pos="794"/>
                <w:tab w:val="left" w:pos="226"/>
                <w:tab w:val="left" w:pos="4111"/>
              </w:tabs>
              <w:spacing w:before="0"/>
              <w:ind w:left="226" w:hanging="226"/>
              <w:rPr>
                <w:lang w:val="es-ES"/>
              </w:rPr>
            </w:pPr>
            <w:r w:rsidRPr="00DA654F">
              <w:rPr>
                <w:lang w:val="es-ES"/>
              </w:rPr>
              <w:t>-</w:t>
            </w:r>
            <w:r w:rsidRPr="00DA654F">
              <w:rPr>
                <w:lang w:val="es-ES"/>
              </w:rPr>
              <w:tab/>
              <w:t>Al Director de la Oficina de Radiocomunicaciones</w:t>
            </w:r>
          </w:p>
        </w:tc>
      </w:tr>
    </w:tbl>
    <w:p w:rsidR="00C34772" w:rsidRPr="00DA654F" w:rsidRDefault="00C34772" w:rsidP="00303D62">
      <w:pPr>
        <w:spacing w:before="0"/>
        <w:rPr>
          <w:lang w:val="es-ES"/>
        </w:rPr>
      </w:pPr>
    </w:p>
    <w:p w:rsidR="00C12247" w:rsidRPr="00DA654F" w:rsidRDefault="00C12247" w:rsidP="00303D62">
      <w:pPr>
        <w:spacing w:before="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C34772" w:rsidRPr="00DA654F" w:rsidTr="00303D62">
        <w:trPr>
          <w:cantSplit/>
          <w:trHeight w:val="680"/>
        </w:trPr>
        <w:tc>
          <w:tcPr>
            <w:tcW w:w="822" w:type="dxa"/>
          </w:tcPr>
          <w:p w:rsidR="00C34772" w:rsidRPr="00DA654F" w:rsidRDefault="00C34772" w:rsidP="00303D62">
            <w:pPr>
              <w:tabs>
                <w:tab w:val="left" w:pos="4111"/>
              </w:tabs>
              <w:spacing w:before="10"/>
              <w:ind w:left="57"/>
              <w:rPr>
                <w:sz w:val="22"/>
                <w:lang w:val="es-ES"/>
              </w:rPr>
            </w:pPr>
            <w:r w:rsidRPr="00DA654F">
              <w:rPr>
                <w:sz w:val="22"/>
                <w:lang w:val="es-ES"/>
              </w:rPr>
              <w:t>Asunto:</w:t>
            </w:r>
          </w:p>
        </w:tc>
        <w:tc>
          <w:tcPr>
            <w:tcW w:w="4959" w:type="dxa"/>
          </w:tcPr>
          <w:p w:rsidR="00C34772" w:rsidRPr="00DA654F" w:rsidRDefault="002F662A" w:rsidP="00963D42">
            <w:pPr>
              <w:tabs>
                <w:tab w:val="left" w:pos="4111"/>
              </w:tabs>
              <w:spacing w:before="0"/>
              <w:ind w:left="57"/>
              <w:rPr>
                <w:lang w:val="es-ES"/>
              </w:rPr>
            </w:pPr>
            <w:r w:rsidRPr="00DA654F">
              <w:rPr>
                <w:b/>
                <w:szCs w:val="24"/>
                <w:lang w:val="es-ES"/>
              </w:rPr>
              <w:t>Evento IPTV-GSI del UIT-T</w:t>
            </w:r>
            <w:r w:rsidRPr="00DA654F">
              <w:rPr>
                <w:b/>
                <w:szCs w:val="24"/>
                <w:lang w:val="es-ES"/>
              </w:rPr>
              <w:br/>
              <w:t xml:space="preserve">(Ginebra, </w:t>
            </w:r>
            <w:r w:rsidR="00790440" w:rsidRPr="00DA654F">
              <w:rPr>
                <w:b/>
                <w:szCs w:val="24"/>
                <w:lang w:val="es-ES"/>
              </w:rPr>
              <w:t>30 de abril</w:t>
            </w:r>
            <w:r w:rsidR="00963D42">
              <w:rPr>
                <w:b/>
                <w:szCs w:val="24"/>
                <w:lang w:val="es-ES"/>
              </w:rPr>
              <w:t xml:space="preserve"> </w:t>
            </w:r>
            <w:r w:rsidR="00963D42" w:rsidRPr="00963D42">
              <w:rPr>
                <w:b/>
                <w:szCs w:val="24"/>
                <w:lang w:val="es-ES"/>
              </w:rPr>
              <w:t>–</w:t>
            </w:r>
            <w:r w:rsidR="00963D42">
              <w:rPr>
                <w:b/>
                <w:szCs w:val="24"/>
                <w:lang w:val="es-ES"/>
              </w:rPr>
              <w:t xml:space="preserve"> </w:t>
            </w:r>
            <w:r w:rsidR="00790440" w:rsidRPr="00DA654F">
              <w:rPr>
                <w:b/>
                <w:szCs w:val="24"/>
                <w:lang w:val="es-ES"/>
              </w:rPr>
              <w:t>4 de mayo</w:t>
            </w:r>
            <w:r w:rsidRPr="00DA654F">
              <w:rPr>
                <w:b/>
                <w:szCs w:val="24"/>
                <w:lang w:val="es-ES"/>
              </w:rPr>
              <w:t xml:space="preserve"> de 2012)</w:t>
            </w:r>
          </w:p>
        </w:tc>
      </w:tr>
    </w:tbl>
    <w:p w:rsidR="00C34772" w:rsidRPr="00DA654F" w:rsidRDefault="00C34772" w:rsidP="00303D62">
      <w:pPr>
        <w:rPr>
          <w:lang w:val="es-ES"/>
        </w:rPr>
      </w:pPr>
    </w:p>
    <w:p w:rsidR="00C34772" w:rsidRPr="00DA654F" w:rsidRDefault="00C34772" w:rsidP="00303D62">
      <w:pPr>
        <w:rPr>
          <w:lang w:val="es-ES"/>
        </w:rPr>
      </w:pPr>
      <w:r w:rsidRPr="00DA654F">
        <w:rPr>
          <w:lang w:val="es-ES"/>
        </w:rPr>
        <w:t>Muy Señora mía/Muy Señor mío:</w:t>
      </w:r>
    </w:p>
    <w:p w:rsidR="000965A3" w:rsidRPr="00DA654F" w:rsidRDefault="000965A3" w:rsidP="00790440">
      <w:pPr>
        <w:rPr>
          <w:sz w:val="23"/>
          <w:szCs w:val="23"/>
          <w:lang w:val="es-ES"/>
        </w:rPr>
      </w:pPr>
      <w:r w:rsidRPr="00DA654F">
        <w:rPr>
          <w:lang w:val="es-ES"/>
        </w:rPr>
        <w:t xml:space="preserve">De conformidad con la solicitud formulada por el Coordinador de la Iniciativa Mundial de Normalización sobre IPTV (IPTV-GSI) (Sr. Masahito Kawamori) y confirmada por la dirección de las Comisiones de Estudio correspondientes, me complace comunicarle que el próximo evento IPTV-GSI del UIT-T se celebrará en la Sede de la UIT en Ginebra, del </w:t>
      </w:r>
      <w:r w:rsidR="00790440" w:rsidRPr="00DA654F">
        <w:rPr>
          <w:b/>
          <w:bCs/>
          <w:lang w:val="es-ES"/>
        </w:rPr>
        <w:t>30 de abril</w:t>
      </w:r>
      <w:r w:rsidRPr="00DA654F">
        <w:rPr>
          <w:b/>
          <w:bCs/>
          <w:lang w:val="es-ES"/>
        </w:rPr>
        <w:t xml:space="preserve"> al </w:t>
      </w:r>
      <w:r w:rsidR="00790440" w:rsidRPr="00DA654F">
        <w:rPr>
          <w:b/>
          <w:bCs/>
          <w:lang w:val="es-ES"/>
        </w:rPr>
        <w:t>4 de mayo</w:t>
      </w:r>
      <w:r w:rsidRPr="00DA654F">
        <w:rPr>
          <w:b/>
          <w:bCs/>
          <w:lang w:val="es-ES"/>
        </w:rPr>
        <w:t xml:space="preserve"> de 2012</w:t>
      </w:r>
      <w:r w:rsidRPr="00DA654F">
        <w:rPr>
          <w:lang w:val="es-ES"/>
        </w:rPr>
        <w:t>.</w:t>
      </w:r>
    </w:p>
    <w:p w:rsidR="000965A3" w:rsidRPr="00DA654F" w:rsidRDefault="000965A3" w:rsidP="000965A3">
      <w:pPr>
        <w:rPr>
          <w:szCs w:val="24"/>
          <w:lang w:val="es-ES"/>
        </w:rPr>
      </w:pPr>
      <w:r w:rsidRPr="00DA654F">
        <w:rPr>
          <w:szCs w:val="24"/>
          <w:lang w:val="es-ES"/>
        </w:rPr>
        <w:t>La reunión comenzará a las 09.30 horas del primer día. La inscripción de los participantes comenzará a las 08.30 horas en la entrada de Montbrillant. En las pantallas situadas en las puertas de entrada de la Sede de la UIT se dará información detallada sobre las salas de reunión.</w:t>
      </w:r>
    </w:p>
    <w:p w:rsidR="000965A3" w:rsidRPr="00DA654F" w:rsidRDefault="000965A3" w:rsidP="000965A3">
      <w:pPr>
        <w:rPr>
          <w:szCs w:val="24"/>
          <w:lang w:val="es-ES"/>
        </w:rPr>
      </w:pPr>
      <w:r w:rsidRPr="00DA654F">
        <w:rPr>
          <w:szCs w:val="24"/>
          <w:lang w:val="es-ES"/>
        </w:rPr>
        <w:t>Los detalles relativos a este evento figuran en la página web del UIT-T</w:t>
      </w:r>
      <w:r w:rsidRPr="00DA654F">
        <w:rPr>
          <w:szCs w:val="24"/>
          <w:lang w:val="es-ES"/>
        </w:rPr>
        <w:br/>
        <w:t>(</w:t>
      </w:r>
      <w:hyperlink r:id="rId11" w:history="1">
        <w:r w:rsidRPr="00DA654F">
          <w:rPr>
            <w:color w:val="0000FF"/>
            <w:szCs w:val="24"/>
            <w:u w:val="single"/>
            <w:lang w:val="es-ES"/>
          </w:rPr>
          <w:t>http://itu.int/ITU-T/gsi/iptv</w:t>
        </w:r>
      </w:hyperlink>
      <w:r w:rsidRPr="00DA654F">
        <w:rPr>
          <w:szCs w:val="24"/>
          <w:lang w:val="es-ES"/>
        </w:rPr>
        <w:t>) que se irá actualizando según corresponda.</w:t>
      </w:r>
    </w:p>
    <w:p w:rsidR="000965A3" w:rsidRPr="00DA654F" w:rsidRDefault="000965A3" w:rsidP="000965A3">
      <w:pPr>
        <w:rPr>
          <w:szCs w:val="24"/>
          <w:lang w:val="es-ES"/>
        </w:rPr>
      </w:pPr>
      <w:r w:rsidRPr="00DA654F">
        <w:rPr>
          <w:szCs w:val="24"/>
          <w:lang w:val="es-ES"/>
        </w:rPr>
        <w:t xml:space="preserve">En el </w:t>
      </w:r>
      <w:r w:rsidR="00703866" w:rsidRPr="00DA654F">
        <w:rPr>
          <w:b/>
          <w:bCs/>
          <w:szCs w:val="24"/>
          <w:lang w:val="es-ES"/>
        </w:rPr>
        <w:t>a</w:t>
      </w:r>
      <w:r w:rsidRPr="00DA654F">
        <w:rPr>
          <w:b/>
          <w:bCs/>
          <w:szCs w:val="24"/>
          <w:lang w:val="es-ES"/>
        </w:rPr>
        <w:t>nexo 1</w:t>
      </w:r>
      <w:r w:rsidRPr="00DA654F">
        <w:rPr>
          <w:szCs w:val="24"/>
          <w:lang w:val="es-ES"/>
        </w:rPr>
        <w:t xml:space="preserve"> se facilitan los detalles relativos al </w:t>
      </w:r>
      <w:r w:rsidRPr="00DA654F">
        <w:rPr>
          <w:szCs w:val="24"/>
          <w:u w:val="single"/>
          <w:lang w:val="es-ES"/>
        </w:rPr>
        <w:t>proyecto</w:t>
      </w:r>
      <w:r w:rsidRPr="00DA654F">
        <w:rPr>
          <w:szCs w:val="24"/>
          <w:lang w:val="es-ES"/>
        </w:rPr>
        <w:t xml:space="preserve"> de programa de trabajo de la reunión de IPTV-GSI.</w:t>
      </w:r>
    </w:p>
    <w:p w:rsidR="00790440" w:rsidRPr="00DA654F" w:rsidRDefault="00703866" w:rsidP="00877341">
      <w:pPr>
        <w:pStyle w:val="enumlev1"/>
        <w:rPr>
          <w:lang w:val="es-ES"/>
        </w:rPr>
      </w:pPr>
      <w:r w:rsidRPr="00DA654F">
        <w:rPr>
          <w:lang w:val="es-ES"/>
        </w:rPr>
        <w:t>–</w:t>
      </w:r>
      <w:r w:rsidRPr="00DA654F">
        <w:rPr>
          <w:lang w:val="es-ES"/>
        </w:rPr>
        <w:tab/>
      </w:r>
      <w:r w:rsidR="00790440" w:rsidRPr="00DA654F">
        <w:rPr>
          <w:lang w:val="es-ES"/>
        </w:rPr>
        <w:t xml:space="preserve">Comisión de Estudio 9 del UIT-T, 30 de abril – 4 de mayo de 2012, véase la </w:t>
      </w:r>
      <w:hyperlink r:id="rId12" w:history="1">
        <w:r w:rsidR="00877341" w:rsidRPr="00DA654F">
          <w:rPr>
            <w:rStyle w:val="Hyperlink"/>
            <w:lang w:val="es-ES"/>
          </w:rPr>
          <w:t>Carta Colectiva TSB 8/9</w:t>
        </w:r>
      </w:hyperlink>
    </w:p>
    <w:p w:rsidR="00790440" w:rsidRPr="00DA654F" w:rsidRDefault="00703866" w:rsidP="00877341">
      <w:pPr>
        <w:pStyle w:val="enumlev1"/>
        <w:rPr>
          <w:lang w:val="es-ES"/>
        </w:rPr>
      </w:pPr>
      <w:r w:rsidRPr="00DA654F">
        <w:rPr>
          <w:lang w:val="es-ES"/>
        </w:rPr>
        <w:t>–</w:t>
      </w:r>
      <w:r w:rsidRPr="00DA654F">
        <w:rPr>
          <w:lang w:val="es-ES"/>
        </w:rPr>
        <w:tab/>
      </w:r>
      <w:r w:rsidR="00790440" w:rsidRPr="00DA654F">
        <w:rPr>
          <w:lang w:val="es-ES"/>
        </w:rPr>
        <w:t xml:space="preserve">Comisión de Estudio 16 del UIT-T, 30 de abril – 11 de mayo de 2012, véase la </w:t>
      </w:r>
      <w:hyperlink r:id="rId13" w:history="1">
        <w:r w:rsidR="00877341" w:rsidRPr="00DA654F">
          <w:rPr>
            <w:rStyle w:val="Hyperlink"/>
            <w:lang w:val="es-ES"/>
          </w:rPr>
          <w:t>Carta Colectiva TSB 8/16</w:t>
        </w:r>
      </w:hyperlink>
    </w:p>
    <w:p w:rsidR="00C74613" w:rsidRDefault="00C74613">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0965A3" w:rsidRPr="00DA654F" w:rsidRDefault="000965A3" w:rsidP="00703866">
      <w:pPr>
        <w:rPr>
          <w:szCs w:val="24"/>
          <w:lang w:val="es-ES"/>
        </w:rPr>
      </w:pPr>
      <w:r w:rsidRPr="00DA654F">
        <w:rPr>
          <w:lang w:val="es-ES"/>
        </w:rPr>
        <w:lastRenderedPageBreak/>
        <w:t>Los proyectos de orden del día de los Grupos de Relator se publicarán en la página web de IPTV</w:t>
      </w:r>
      <w:r w:rsidR="00703866" w:rsidRPr="00DA654F">
        <w:rPr>
          <w:lang w:val="es-ES"/>
        </w:rPr>
        <w:noBreakHyphen/>
      </w:r>
      <w:r w:rsidRPr="00DA654F">
        <w:rPr>
          <w:lang w:val="es-ES"/>
        </w:rPr>
        <w:t>GSI.</w:t>
      </w:r>
    </w:p>
    <w:p w:rsidR="00BF51D2" w:rsidRPr="00DA654F" w:rsidRDefault="00790440" w:rsidP="00790440">
      <w:pPr>
        <w:rPr>
          <w:lang w:val="es-ES"/>
        </w:rPr>
      </w:pPr>
      <w:r w:rsidRPr="00DA654F">
        <w:rPr>
          <w:szCs w:val="24"/>
          <w:lang w:val="es-ES"/>
        </w:rPr>
        <w:t xml:space="preserve">En el </w:t>
      </w:r>
      <w:r w:rsidR="00703866" w:rsidRPr="00DA654F">
        <w:rPr>
          <w:b/>
          <w:bCs/>
          <w:szCs w:val="24"/>
          <w:lang w:val="es-ES"/>
        </w:rPr>
        <w:t>a</w:t>
      </w:r>
      <w:r w:rsidRPr="00DA654F">
        <w:rPr>
          <w:b/>
          <w:bCs/>
          <w:szCs w:val="24"/>
          <w:lang w:val="es-ES"/>
        </w:rPr>
        <w:t>nexo 2</w:t>
      </w:r>
      <w:r w:rsidRPr="00DA654F">
        <w:rPr>
          <w:szCs w:val="24"/>
          <w:lang w:val="es-ES"/>
        </w:rPr>
        <w:t xml:space="preserve"> se facilita información adicional sobre la reunión. </w:t>
      </w:r>
    </w:p>
    <w:p w:rsidR="00703866" w:rsidRPr="00DA654F" w:rsidRDefault="00703866">
      <w:pPr>
        <w:tabs>
          <w:tab w:val="clear" w:pos="794"/>
          <w:tab w:val="clear" w:pos="1191"/>
          <w:tab w:val="clear" w:pos="1588"/>
          <w:tab w:val="clear" w:pos="1985"/>
        </w:tabs>
        <w:overflowPunct/>
        <w:autoSpaceDE/>
        <w:autoSpaceDN/>
        <w:adjustRightInd/>
        <w:spacing w:before="0"/>
        <w:textAlignment w:val="auto"/>
        <w:rPr>
          <w:lang w:val="es-ES"/>
        </w:rPr>
      </w:pPr>
    </w:p>
    <w:p w:rsidR="00C34772" w:rsidRPr="00DA654F" w:rsidRDefault="00844784" w:rsidP="00766C24">
      <w:pPr>
        <w:rPr>
          <w:lang w:val="es-ES"/>
        </w:rPr>
      </w:pPr>
      <w:r w:rsidRPr="00DA654F">
        <w:rPr>
          <w:lang w:val="es-ES"/>
        </w:rPr>
        <w:t>A</w:t>
      </w:r>
      <w:r w:rsidR="00C34772" w:rsidRPr="00DA654F">
        <w:rPr>
          <w:lang w:val="es-ES"/>
        </w:rPr>
        <w:t>tentamente</w:t>
      </w:r>
      <w:r w:rsidR="00766C24" w:rsidRPr="00DA654F">
        <w:rPr>
          <w:lang w:val="es-ES"/>
        </w:rPr>
        <w:t>.</w:t>
      </w:r>
    </w:p>
    <w:p w:rsidR="00C34772" w:rsidRPr="00DA654F" w:rsidRDefault="00C34772" w:rsidP="00303D62">
      <w:pPr>
        <w:rPr>
          <w:lang w:val="es-ES"/>
        </w:rPr>
      </w:pPr>
    </w:p>
    <w:p w:rsidR="00C34772" w:rsidRPr="00DA654F" w:rsidRDefault="00C34772" w:rsidP="00303D62">
      <w:pPr>
        <w:rPr>
          <w:lang w:val="es-ES"/>
        </w:rPr>
      </w:pPr>
    </w:p>
    <w:p w:rsidR="00C34772" w:rsidRPr="00DA654F" w:rsidRDefault="00C34772" w:rsidP="00303D62">
      <w:pPr>
        <w:rPr>
          <w:lang w:val="es-ES"/>
        </w:rPr>
      </w:pPr>
    </w:p>
    <w:p w:rsidR="00401C20" w:rsidRPr="00DA654F" w:rsidRDefault="00C34772" w:rsidP="00CD591A">
      <w:pPr>
        <w:rPr>
          <w:lang w:val="es-ES"/>
        </w:rPr>
      </w:pPr>
      <w:r w:rsidRPr="00DA654F">
        <w:rPr>
          <w:lang w:val="es-ES"/>
        </w:rPr>
        <w:t>Malcolm Johnson</w:t>
      </w:r>
      <w:r w:rsidRPr="00DA654F">
        <w:rPr>
          <w:lang w:val="es-ES"/>
        </w:rPr>
        <w:br/>
        <w:t>Director de la Oficina de</w:t>
      </w:r>
      <w:r w:rsidRPr="00DA654F">
        <w:rPr>
          <w:lang w:val="es-ES"/>
        </w:rPr>
        <w:br/>
        <w:t>Normalización de las Telecomunicaciones</w:t>
      </w:r>
    </w:p>
    <w:p w:rsidR="000965A3" w:rsidRPr="00DA654F" w:rsidRDefault="000965A3" w:rsidP="00CD591A">
      <w:pPr>
        <w:rPr>
          <w:lang w:val="es-ES"/>
        </w:rPr>
      </w:pPr>
    </w:p>
    <w:p w:rsidR="00877341" w:rsidRPr="00DA654F" w:rsidRDefault="00877341" w:rsidP="00CD591A">
      <w:pPr>
        <w:rPr>
          <w:lang w:val="es-ES"/>
        </w:rPr>
      </w:pPr>
    </w:p>
    <w:p w:rsidR="00877341" w:rsidRPr="00DA654F" w:rsidRDefault="00877341" w:rsidP="00CD591A">
      <w:pPr>
        <w:rPr>
          <w:lang w:val="es-ES"/>
        </w:rPr>
      </w:pPr>
    </w:p>
    <w:p w:rsidR="00877341" w:rsidRPr="00DA654F" w:rsidRDefault="00877341" w:rsidP="00CD591A">
      <w:pPr>
        <w:rPr>
          <w:lang w:val="es-ES"/>
        </w:rPr>
      </w:pPr>
    </w:p>
    <w:p w:rsidR="00C536A9" w:rsidRPr="00C536A9" w:rsidRDefault="000965A3" w:rsidP="00C536A9">
      <w:pPr>
        <w:rPr>
          <w:b/>
          <w:bCs/>
          <w:lang w:val="en-US"/>
        </w:rPr>
      </w:pPr>
      <w:proofErr w:type="spellStart"/>
      <w:r w:rsidRPr="00C536A9">
        <w:rPr>
          <w:b/>
          <w:bCs/>
          <w:lang w:val="en-US"/>
        </w:rPr>
        <w:t>Anexos</w:t>
      </w:r>
      <w:proofErr w:type="spellEnd"/>
      <w:r w:rsidRPr="00C536A9">
        <w:rPr>
          <w:lang w:val="en-US"/>
        </w:rPr>
        <w:t xml:space="preserve">: </w:t>
      </w:r>
      <w:r w:rsidRPr="00C536A9">
        <w:rPr>
          <w:b/>
          <w:bCs/>
          <w:lang w:val="en-US"/>
        </w:rPr>
        <w:t>2</w:t>
      </w:r>
    </w:p>
    <w:p w:rsidR="00703866" w:rsidRPr="00C536A9" w:rsidRDefault="00703866" w:rsidP="00CD591A">
      <w:pPr>
        <w:rPr>
          <w:lang w:val="en-US"/>
        </w:rPr>
        <w:sectPr w:rsidR="00703866" w:rsidRPr="00C536A9" w:rsidSect="00703866">
          <w:headerReference w:type="default" r:id="rId14"/>
          <w:footerReference w:type="default" r:id="rId15"/>
          <w:footerReference w:type="first" r:id="rId16"/>
          <w:pgSz w:w="11907" w:h="16840" w:code="9"/>
          <w:pgMar w:top="1134" w:right="1134" w:bottom="1134" w:left="1134" w:header="567" w:footer="567" w:gutter="0"/>
          <w:paperSrc w:first="261" w:other="261"/>
          <w:cols w:space="720"/>
          <w:titlePg/>
          <w:docGrid w:linePitch="326"/>
        </w:sectPr>
      </w:pPr>
    </w:p>
    <w:p w:rsidR="00703866" w:rsidRPr="00C536A9" w:rsidRDefault="00703866" w:rsidP="00703866">
      <w:pPr>
        <w:pStyle w:val="AnnexRef"/>
        <w:rPr>
          <w:b/>
          <w:bCs/>
          <w:sz w:val="28"/>
          <w:szCs w:val="28"/>
          <w:lang w:val="en-US"/>
        </w:rPr>
      </w:pPr>
      <w:r w:rsidRPr="00C536A9">
        <w:rPr>
          <w:b/>
          <w:bCs/>
          <w:sz w:val="28"/>
          <w:szCs w:val="28"/>
          <w:lang w:val="en-US"/>
        </w:rPr>
        <w:lastRenderedPageBreak/>
        <w:t>ANNEX 1</w:t>
      </w:r>
    </w:p>
    <w:p w:rsidR="00703866" w:rsidRPr="00C536A9" w:rsidRDefault="00703866" w:rsidP="00703866">
      <w:pPr>
        <w:spacing w:before="0"/>
        <w:ind w:right="-193"/>
        <w:jc w:val="center"/>
        <w:rPr>
          <w:b/>
          <w:bCs/>
          <w:sz w:val="28"/>
          <w:szCs w:val="28"/>
          <w:lang w:val="en-US"/>
        </w:rPr>
      </w:pPr>
      <w:r w:rsidRPr="00C536A9">
        <w:rPr>
          <w:b/>
          <w:bCs/>
          <w:lang w:val="en-US"/>
        </w:rPr>
        <w:t>(</w:t>
      </w:r>
      <w:proofErr w:type="gramStart"/>
      <w:r w:rsidRPr="00C536A9">
        <w:rPr>
          <w:b/>
          <w:bCs/>
          <w:lang w:val="en-US"/>
        </w:rPr>
        <w:t>to</w:t>
      </w:r>
      <w:proofErr w:type="gramEnd"/>
      <w:r w:rsidRPr="00C536A9">
        <w:rPr>
          <w:b/>
          <w:bCs/>
          <w:lang w:val="en-US"/>
        </w:rPr>
        <w:t xml:space="preserve"> TSB Circular 264)</w:t>
      </w:r>
    </w:p>
    <w:p w:rsidR="00703866" w:rsidRPr="00C536A9" w:rsidRDefault="00703866" w:rsidP="00703866">
      <w:pPr>
        <w:jc w:val="center"/>
        <w:rPr>
          <w:lang w:val="en-US"/>
        </w:rPr>
      </w:pPr>
      <w:r w:rsidRPr="00C536A9">
        <w:rPr>
          <w:b/>
          <w:bCs/>
          <w:color w:val="000000"/>
          <w:lang w:val="en-US"/>
        </w:rPr>
        <w:t>Draft IPTV-GSI work plan</w:t>
      </w:r>
      <w:r w:rsidRPr="00C536A9">
        <w:rPr>
          <w:b/>
          <w:bCs/>
          <w:color w:val="000000"/>
          <w:vertAlign w:val="superscript"/>
          <w:lang w:val="en-US"/>
        </w:rPr>
        <w:t>*</w:t>
      </w:r>
      <w:proofErr w:type="gramStart"/>
      <w:r w:rsidRPr="00C536A9">
        <w:rPr>
          <w:b/>
          <w:bCs/>
          <w:color w:val="000000"/>
          <w:vertAlign w:val="superscript"/>
          <w:lang w:val="en-US"/>
        </w:rPr>
        <w:t>,*</w:t>
      </w:r>
      <w:proofErr w:type="gramEnd"/>
      <w:r w:rsidRPr="00C536A9">
        <w:rPr>
          <w:b/>
          <w:bCs/>
          <w:color w:val="000000"/>
          <w:vertAlign w:val="superscript"/>
          <w:lang w:val="en-US"/>
        </w:rPr>
        <w:t>*</w:t>
      </w:r>
      <w:r w:rsidRPr="00C536A9">
        <w:rPr>
          <w:b/>
          <w:bCs/>
          <w:color w:val="000000"/>
          <w:lang w:val="en-US"/>
        </w:rPr>
        <w:br/>
      </w:r>
      <w:r w:rsidRPr="00C536A9">
        <w:rPr>
          <w:lang w:val="en-US"/>
        </w:rPr>
        <w:t>(Geneva, 30 April - 4 May 2012)</w:t>
      </w:r>
    </w:p>
    <w:p w:rsidR="00703866" w:rsidRPr="00C536A9" w:rsidRDefault="00703866" w:rsidP="00703866">
      <w:pPr>
        <w:jc w:val="center"/>
        <w:rPr>
          <w:lang w:val="en-US"/>
        </w:rP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07"/>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21"/>
      </w:tblGrid>
      <w:tr w:rsidR="00703866" w:rsidRPr="00DA654F" w:rsidTr="00703866">
        <w:trPr>
          <w:jc w:val="center"/>
        </w:trPr>
        <w:tc>
          <w:tcPr>
            <w:tcW w:w="1133" w:type="pct"/>
            <w:tcBorders>
              <w:top w:val="nil"/>
              <w:left w:val="nil"/>
              <w:bottom w:val="single" w:sz="12" w:space="0" w:color="auto"/>
              <w:right w:val="single" w:sz="4" w:space="0" w:color="auto"/>
            </w:tcBorders>
            <w:shd w:val="clear" w:color="auto" w:fill="auto"/>
          </w:tcPr>
          <w:p w:rsidR="00703866" w:rsidRPr="00C536A9" w:rsidRDefault="00703866" w:rsidP="00703866">
            <w:pPr>
              <w:spacing w:before="40" w:after="40"/>
              <w:ind w:right="-113"/>
              <w:rPr>
                <w:sz w:val="20"/>
                <w:lang w:val="en-US"/>
              </w:rPr>
            </w:pPr>
          </w:p>
        </w:tc>
        <w:tc>
          <w:tcPr>
            <w:tcW w:w="792" w:type="pct"/>
            <w:gridSpan w:val="5"/>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jc w:val="center"/>
              <w:rPr>
                <w:sz w:val="20"/>
                <w:lang w:val="es-ES"/>
              </w:rPr>
            </w:pPr>
            <w:proofErr w:type="spellStart"/>
            <w:r w:rsidRPr="00DA654F">
              <w:rPr>
                <w:b/>
                <w:bCs/>
                <w:sz w:val="20"/>
                <w:lang w:val="es-ES"/>
              </w:rPr>
              <w:t>Monday</w:t>
            </w:r>
            <w:proofErr w:type="spellEnd"/>
            <w:r w:rsidRPr="00DA654F">
              <w:rPr>
                <w:b/>
                <w:bCs/>
                <w:sz w:val="20"/>
                <w:lang w:val="es-ES"/>
              </w:rPr>
              <w:t xml:space="preserve"> </w:t>
            </w:r>
            <w:r w:rsidRPr="00DA654F">
              <w:rPr>
                <w:b/>
                <w:bCs/>
                <w:sz w:val="20"/>
                <w:lang w:val="es-ES"/>
              </w:rPr>
              <w:br/>
              <w:t xml:space="preserve">30 </w:t>
            </w:r>
            <w:proofErr w:type="spellStart"/>
            <w:r w:rsidRPr="00DA654F">
              <w:rPr>
                <w:b/>
                <w:bCs/>
                <w:sz w:val="20"/>
                <w:lang w:val="es-ES"/>
              </w:rPr>
              <w:t>April</w:t>
            </w:r>
            <w:proofErr w:type="spellEnd"/>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703866" w:rsidRPr="00DA654F" w:rsidRDefault="00703866" w:rsidP="00703866">
            <w:pPr>
              <w:spacing w:before="40" w:after="40"/>
              <w:jc w:val="center"/>
              <w:rPr>
                <w:sz w:val="20"/>
                <w:lang w:val="es-ES"/>
              </w:rPr>
            </w:pPr>
            <w:proofErr w:type="spellStart"/>
            <w:r w:rsidRPr="00DA654F">
              <w:rPr>
                <w:b/>
                <w:bCs/>
                <w:sz w:val="20"/>
                <w:lang w:val="es-ES"/>
              </w:rPr>
              <w:t>Tuesday</w:t>
            </w:r>
            <w:proofErr w:type="spellEnd"/>
            <w:r w:rsidRPr="00DA654F">
              <w:rPr>
                <w:b/>
                <w:bCs/>
                <w:sz w:val="20"/>
                <w:lang w:val="es-ES"/>
              </w:rPr>
              <w:t xml:space="preserve"> </w:t>
            </w:r>
            <w:r w:rsidRPr="00DA654F">
              <w:rPr>
                <w:b/>
                <w:bCs/>
                <w:sz w:val="20"/>
                <w:lang w:val="es-ES"/>
              </w:rPr>
              <w:br/>
              <w:t xml:space="preserve">1 </w:t>
            </w:r>
            <w:proofErr w:type="spellStart"/>
            <w:r w:rsidRPr="00DA654F">
              <w:rPr>
                <w:b/>
                <w:bCs/>
                <w:sz w:val="20"/>
                <w:lang w:val="es-ES"/>
              </w:rPr>
              <w:t>May</w:t>
            </w:r>
            <w:proofErr w:type="spellEnd"/>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703866" w:rsidRPr="00DA654F" w:rsidRDefault="00703866" w:rsidP="00703866">
            <w:pPr>
              <w:spacing w:before="40" w:after="40"/>
              <w:jc w:val="center"/>
              <w:rPr>
                <w:sz w:val="20"/>
                <w:lang w:val="es-ES"/>
              </w:rPr>
            </w:pPr>
            <w:proofErr w:type="spellStart"/>
            <w:r w:rsidRPr="00DA654F">
              <w:rPr>
                <w:b/>
                <w:bCs/>
                <w:sz w:val="20"/>
                <w:lang w:val="es-ES"/>
              </w:rPr>
              <w:t>Wednesday</w:t>
            </w:r>
            <w:proofErr w:type="spellEnd"/>
            <w:r w:rsidRPr="00DA654F">
              <w:rPr>
                <w:b/>
                <w:bCs/>
                <w:sz w:val="20"/>
                <w:lang w:val="es-ES"/>
              </w:rPr>
              <w:t xml:space="preserve"> </w:t>
            </w:r>
            <w:r w:rsidRPr="00DA654F">
              <w:rPr>
                <w:b/>
                <w:bCs/>
                <w:sz w:val="20"/>
                <w:lang w:val="es-ES"/>
              </w:rPr>
              <w:br/>
              <w:t xml:space="preserve">2 </w:t>
            </w:r>
            <w:proofErr w:type="spellStart"/>
            <w:r w:rsidRPr="00DA654F">
              <w:rPr>
                <w:b/>
                <w:bCs/>
                <w:sz w:val="20"/>
                <w:lang w:val="es-ES"/>
              </w:rPr>
              <w:t>May</w:t>
            </w:r>
            <w:proofErr w:type="spellEnd"/>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jc w:val="center"/>
              <w:rPr>
                <w:sz w:val="20"/>
                <w:lang w:val="es-ES"/>
              </w:rPr>
            </w:pPr>
            <w:proofErr w:type="spellStart"/>
            <w:r w:rsidRPr="00DA654F">
              <w:rPr>
                <w:b/>
                <w:bCs/>
                <w:sz w:val="20"/>
                <w:lang w:val="es-ES"/>
              </w:rPr>
              <w:t>Thursday</w:t>
            </w:r>
            <w:proofErr w:type="spellEnd"/>
            <w:r w:rsidRPr="00DA654F">
              <w:rPr>
                <w:b/>
                <w:bCs/>
                <w:sz w:val="20"/>
                <w:lang w:val="es-ES"/>
              </w:rPr>
              <w:br/>
              <w:t xml:space="preserve">3 </w:t>
            </w:r>
            <w:proofErr w:type="spellStart"/>
            <w:r w:rsidRPr="00DA654F">
              <w:rPr>
                <w:b/>
                <w:bCs/>
                <w:sz w:val="20"/>
                <w:lang w:val="es-ES"/>
              </w:rPr>
              <w:t>May</w:t>
            </w:r>
            <w:proofErr w:type="spellEnd"/>
          </w:p>
        </w:tc>
        <w:tc>
          <w:tcPr>
            <w:tcW w:w="760" w:type="pct"/>
            <w:gridSpan w:val="5"/>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jc w:val="center"/>
              <w:rPr>
                <w:sz w:val="20"/>
                <w:lang w:val="es-ES"/>
              </w:rPr>
            </w:pPr>
            <w:r w:rsidRPr="00DA654F">
              <w:rPr>
                <w:b/>
                <w:bCs/>
                <w:sz w:val="20"/>
                <w:lang w:val="es-ES"/>
              </w:rPr>
              <w:t xml:space="preserve">Friday </w:t>
            </w:r>
            <w:r w:rsidRPr="00DA654F">
              <w:rPr>
                <w:b/>
                <w:bCs/>
                <w:sz w:val="20"/>
                <w:lang w:val="es-ES"/>
              </w:rPr>
              <w:br/>
              <w:t xml:space="preserve">4 </w:t>
            </w:r>
            <w:proofErr w:type="spellStart"/>
            <w:r w:rsidRPr="00DA654F">
              <w:rPr>
                <w:b/>
                <w:bCs/>
                <w:sz w:val="20"/>
                <w:lang w:val="es-ES"/>
              </w:rPr>
              <w:t>May</w:t>
            </w:r>
            <w:proofErr w:type="spellEnd"/>
          </w:p>
        </w:tc>
      </w:tr>
      <w:tr w:rsidR="00703866" w:rsidRPr="00DA654F" w:rsidTr="00703866">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right="-113"/>
              <w:rPr>
                <w:sz w:val="20"/>
                <w:lang w:val="es-ES"/>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PM</w:t>
            </w:r>
          </w:p>
        </w:tc>
        <w:tc>
          <w:tcPr>
            <w:tcW w:w="171" w:type="pct"/>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ind w:left="-113" w:right="-113"/>
              <w:jc w:val="center"/>
              <w:rPr>
                <w:b/>
                <w:bCs/>
                <w:sz w:val="20"/>
                <w:lang w:val="es-ES"/>
              </w:rPr>
            </w:pPr>
            <w:r w:rsidRPr="00DA654F">
              <w:rPr>
                <w:b/>
                <w:bCs/>
                <w:sz w:val="20"/>
                <w:lang w:val="es-ES"/>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ind w:left="-113" w:right="-113"/>
              <w:jc w:val="center"/>
              <w:rPr>
                <w:b/>
                <w:bCs/>
                <w:sz w:val="20"/>
                <w:lang w:val="es-ES"/>
              </w:rPr>
            </w:pPr>
            <w:r w:rsidRPr="00DA654F">
              <w:rPr>
                <w:b/>
                <w:bCs/>
                <w:sz w:val="20"/>
                <w:lang w:val="es-ES"/>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ind w:left="-113" w:right="-113"/>
              <w:jc w:val="center"/>
              <w:rPr>
                <w:b/>
                <w:bCs/>
                <w:sz w:val="20"/>
                <w:lang w:val="es-ES"/>
              </w:rPr>
            </w:pPr>
            <w:r w:rsidRPr="00DA654F">
              <w:rPr>
                <w:b/>
                <w:bCs/>
                <w:sz w:val="20"/>
                <w:lang w:val="es-ES"/>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b/>
                <w:bCs/>
                <w:sz w:val="20"/>
                <w:lang w:val="es-ES"/>
              </w:rPr>
            </w:pPr>
            <w:r w:rsidRPr="00DA654F">
              <w:rPr>
                <w:b/>
                <w:bCs/>
                <w:sz w:val="20"/>
                <w:lang w:val="es-ES"/>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b/>
                <w:bCs/>
                <w:sz w:val="20"/>
                <w:lang w:val="es-ES"/>
              </w:rPr>
              <w:t>PM</w:t>
            </w:r>
          </w:p>
        </w:tc>
        <w:tc>
          <w:tcPr>
            <w:tcW w:w="144" w:type="pct"/>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ind w:left="-113" w:right="-113"/>
              <w:jc w:val="center"/>
              <w:rPr>
                <w:b/>
                <w:bCs/>
                <w:sz w:val="20"/>
                <w:lang w:val="es-ES"/>
              </w:rPr>
            </w:pPr>
            <w:r w:rsidRPr="00DA654F">
              <w:rPr>
                <w:b/>
                <w:bCs/>
                <w:sz w:val="20"/>
                <w:lang w:val="es-ES"/>
              </w:rPr>
              <w:t>(0)</w:t>
            </w:r>
          </w:p>
        </w:tc>
      </w:tr>
      <w:tr w:rsidR="00703866" w:rsidRPr="00DA654F" w:rsidTr="00703866">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right="-113"/>
              <w:rPr>
                <w:sz w:val="20"/>
                <w:lang w:val="es-ES"/>
              </w:rPr>
            </w:pPr>
            <w:r w:rsidRPr="00DA654F">
              <w:rPr>
                <w:sz w:val="20"/>
                <w:lang w:val="es-ES"/>
              </w:rPr>
              <w:t>TSR [50]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sz w:val="20"/>
                <w:lang w:val="es-ES"/>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71" w:type="pct"/>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r w:rsidRPr="00DA654F">
              <w:rPr>
                <w:sz w:val="20"/>
                <w:lang w:val="es-ES"/>
              </w:rPr>
              <w:t>X</w:t>
            </w:r>
          </w:p>
        </w:tc>
        <w:tc>
          <w:tcPr>
            <w:tcW w:w="144" w:type="pct"/>
            <w:tcBorders>
              <w:top w:val="single" w:sz="12" w:space="0" w:color="auto"/>
              <w:left w:val="single" w:sz="4" w:space="0" w:color="auto"/>
              <w:bottom w:val="single" w:sz="12" w:space="0" w:color="auto"/>
              <w:right w:val="single" w:sz="12" w:space="0" w:color="auto"/>
            </w:tcBorders>
            <w:shd w:val="clear" w:color="auto" w:fill="auto"/>
          </w:tcPr>
          <w:p w:rsidR="00703866" w:rsidRPr="00DA654F" w:rsidRDefault="00703866" w:rsidP="00703866">
            <w:pPr>
              <w:spacing w:before="40" w:after="40"/>
              <w:ind w:left="-113" w:right="-113"/>
              <w:jc w:val="center"/>
              <w:rPr>
                <w:sz w:val="20"/>
                <w:lang w:val="es-ES"/>
              </w:rPr>
            </w:pPr>
          </w:p>
        </w:tc>
      </w:tr>
      <w:tr w:rsidR="00703866" w:rsidRPr="00DA654F" w:rsidTr="00703866">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703866" w:rsidRPr="00DA654F" w:rsidRDefault="00703866" w:rsidP="00703866">
            <w:pPr>
              <w:spacing w:before="40" w:after="40"/>
              <w:ind w:left="-113" w:right="-113"/>
              <w:jc w:val="center"/>
              <w:rPr>
                <w:sz w:val="20"/>
                <w:lang w:val="es-ES"/>
              </w:rPr>
            </w:pPr>
            <w:r w:rsidRPr="00DA654F">
              <w:rPr>
                <w:b/>
                <w:bCs/>
                <w:sz w:val="20"/>
                <w:lang w:val="es-ES"/>
              </w:rPr>
              <w:t>SG 13</w:t>
            </w:r>
          </w:p>
        </w:tc>
      </w:tr>
      <w:tr w:rsidR="00703866" w:rsidRPr="00DA654F" w:rsidTr="00703866">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703866" w:rsidRPr="00DA654F" w:rsidRDefault="00703866" w:rsidP="00703866">
            <w:pPr>
              <w:tabs>
                <w:tab w:val="clear" w:pos="1588"/>
                <w:tab w:val="clear" w:pos="1985"/>
                <w:tab w:val="left" w:pos="1749"/>
              </w:tabs>
              <w:spacing w:before="40" w:after="40"/>
              <w:ind w:right="-113"/>
              <w:rPr>
                <w:sz w:val="20"/>
                <w:lang w:val="es-ES"/>
              </w:rPr>
            </w:pPr>
            <w:r w:rsidRPr="00DA654F">
              <w:rPr>
                <w:sz w:val="20"/>
                <w:lang w:val="es-ES"/>
              </w:rPr>
              <w:t>Q3/13 [30]***</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71"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sz w:val="20"/>
                <w:lang w:val="es-ES"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sz w:val="20"/>
                <w:lang w:val="es-ES" w:eastAsia="ja-JP"/>
              </w:rPr>
            </w:pPr>
          </w:p>
        </w:tc>
        <w:tc>
          <w:tcPr>
            <w:tcW w:w="155" w:type="pct"/>
            <w:tcBorders>
              <w:top w:val="single" w:sz="12" w:space="0" w:color="auto"/>
              <w:left w:val="single" w:sz="12" w:space="0" w:color="auto"/>
              <w:bottom w:val="single" w:sz="4" w:space="0" w:color="auto"/>
              <w:right w:val="single" w:sz="4" w:space="0" w:color="auto"/>
            </w:tcBorders>
            <w:shd w:val="clear" w:color="auto" w:fill="auto"/>
          </w:tcPr>
          <w:p w:rsidR="00703866" w:rsidRPr="00DA654F" w:rsidRDefault="00703866" w:rsidP="00703866">
            <w:pPr>
              <w:spacing w:before="80"/>
              <w:ind w:left="-113" w:right="-113"/>
              <w:jc w:val="center"/>
              <w:rPr>
                <w:sz w:val="20"/>
                <w:lang w:val="es-ES"/>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spacing w:before="40" w:after="40"/>
              <w:ind w:left="-113" w:right="-113"/>
              <w:jc w:val="center"/>
              <w:rPr>
                <w:sz w:val="20"/>
                <w:lang w:val="es-ES"/>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(2)</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sz w:val="20"/>
                <w:lang w:val="es-ES" w:eastAsia="ja-JP"/>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sz w:val="20"/>
                <w:lang w:val="es-ES"/>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44"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r>
      <w:tr w:rsidR="00703866" w:rsidRPr="00DA654F" w:rsidTr="00703866">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703866" w:rsidRPr="00DA654F" w:rsidRDefault="00703866" w:rsidP="00703866">
            <w:pPr>
              <w:spacing w:before="40" w:after="40"/>
              <w:ind w:left="-113" w:right="-113"/>
              <w:jc w:val="center"/>
              <w:rPr>
                <w:sz w:val="20"/>
                <w:lang w:val="es-ES"/>
              </w:rPr>
            </w:pPr>
            <w:r w:rsidRPr="00DA654F">
              <w:rPr>
                <w:b/>
                <w:bCs/>
                <w:sz w:val="20"/>
                <w:lang w:val="es-ES"/>
              </w:rPr>
              <w:t>SG 16</w:t>
            </w:r>
          </w:p>
        </w:tc>
      </w:tr>
      <w:tr w:rsidR="00703866" w:rsidRPr="00DA654F" w:rsidTr="00703866">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703866" w:rsidRPr="00DA654F" w:rsidRDefault="00703866" w:rsidP="00703866">
            <w:pPr>
              <w:spacing w:before="40" w:after="40"/>
              <w:ind w:right="-113"/>
              <w:rPr>
                <w:sz w:val="20"/>
                <w:lang w:val="es-ES"/>
              </w:rPr>
            </w:pPr>
            <w:r w:rsidRPr="00DA654F">
              <w:rPr>
                <w:sz w:val="20"/>
                <w:lang w:val="es-ES"/>
              </w:rPr>
              <w:t>Q13/16 [30]</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sz w:val="20"/>
                <w:lang w:val="es-ES"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sz w:val="20"/>
                <w:lang w:val="es-ES" w:eastAsia="ja-JP"/>
              </w:rPr>
            </w:pPr>
            <w:r w:rsidRPr="00DA654F">
              <w:rPr>
                <w:rFonts w:eastAsia="MS Mincho"/>
                <w:sz w:val="20"/>
                <w:lang w:val="es-ES" w:eastAsia="ja-JP"/>
              </w:rPr>
              <w:t>X</w:t>
            </w:r>
          </w:p>
        </w:tc>
        <w:tc>
          <w:tcPr>
            <w:tcW w:w="155" w:type="pct"/>
            <w:tcBorders>
              <w:top w:val="single" w:sz="4" w:space="0" w:color="auto"/>
              <w:left w:val="single" w:sz="4" w:space="0" w:color="auto"/>
              <w:bottom w:val="single" w:sz="4" w:space="0" w:color="auto"/>
              <w:right w:val="single" w:sz="4" w:space="0" w:color="auto"/>
            </w:tcBorders>
            <w:shd w:val="pct15"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sz w:val="20"/>
                <w:lang w:val="es-ES" w:eastAsia="ja-JP"/>
              </w:rPr>
            </w:pPr>
          </w:p>
        </w:tc>
        <w:tc>
          <w:tcPr>
            <w:tcW w:w="155" w:type="pct"/>
            <w:tcBorders>
              <w:top w:val="single" w:sz="4" w:space="0" w:color="auto"/>
              <w:left w:val="single" w:sz="4" w:space="0" w:color="auto"/>
              <w:bottom w:val="single" w:sz="4" w:space="0" w:color="auto"/>
              <w:right w:val="single" w:sz="4" w:space="0" w:color="auto"/>
            </w:tcBorders>
            <w:shd w:val="pct15"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sz w:val="20"/>
                <w:lang w:val="es-ES" w:eastAsia="ja-JP"/>
              </w:rPr>
            </w:pPr>
          </w:p>
        </w:tc>
        <w:tc>
          <w:tcPr>
            <w:tcW w:w="171"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sz w:val="20"/>
                <w:lang w:val="es-ES" w:eastAsia="ja-JP"/>
              </w:rPr>
            </w:pPr>
          </w:p>
        </w:tc>
        <w:tc>
          <w:tcPr>
            <w:tcW w:w="155" w:type="pct"/>
            <w:tcBorders>
              <w:top w:val="single" w:sz="4" w:space="0" w:color="auto"/>
              <w:left w:val="single" w:sz="12" w:space="0" w:color="auto"/>
              <w:bottom w:val="single" w:sz="4" w:space="0" w:color="auto"/>
              <w:right w:val="single" w:sz="4" w:space="0" w:color="auto"/>
            </w:tcBorders>
            <w:shd w:val="pct15"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r w:rsidRPr="00DA654F">
              <w:rPr>
                <w:rFonts w:eastAsia="MS Mincho"/>
                <w:caps/>
                <w:sz w:val="20"/>
                <w:lang w:val="es-ES"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(2)</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(2)</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r w:rsidRPr="00DA654F">
              <w:rPr>
                <w:rFonts w:eastAsia="MS Mincho"/>
                <w:caps/>
                <w:sz w:val="20"/>
                <w:lang w:val="es-ES"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rFonts w:eastAsia="MS Mincho"/>
                <w:caps/>
                <w:sz w:val="20"/>
                <w:lang w:val="es-ES" w:eastAsia="ja-JP"/>
              </w:rPr>
            </w:pPr>
            <w:r w:rsidRPr="00DA654F">
              <w:rPr>
                <w:rFonts w:eastAsia="MS Mincho"/>
                <w:caps/>
                <w:sz w:val="20"/>
                <w:lang w:val="es-ES"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44" w:type="pct"/>
            <w:tcBorders>
              <w:top w:val="single" w:sz="4" w:space="0" w:color="auto"/>
              <w:left w:val="single" w:sz="4" w:space="0" w:color="auto"/>
              <w:bottom w:val="single" w:sz="4"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r>
      <w:tr w:rsidR="00703866" w:rsidRPr="00DA654F" w:rsidTr="00703866">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703866" w:rsidRPr="00DA654F" w:rsidRDefault="00703866" w:rsidP="00703866">
            <w:pPr>
              <w:spacing w:before="40" w:after="40"/>
              <w:ind w:right="-113"/>
              <w:rPr>
                <w:sz w:val="20"/>
                <w:lang w:val="es-ES"/>
              </w:rPr>
            </w:pPr>
            <w:r w:rsidRPr="00DA654F">
              <w:rPr>
                <w:sz w:val="20"/>
                <w:lang w:val="es-ES"/>
              </w:rPr>
              <w:t>Q28/16 [10]</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71" w:type="pct"/>
            <w:tcBorders>
              <w:top w:val="single" w:sz="4" w:space="0" w:color="auto"/>
              <w:left w:val="single" w:sz="4" w:space="0" w:color="auto"/>
              <w:bottom w:val="single" w:sz="12"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r w:rsidRPr="00DA654F">
              <w:rPr>
                <w:caps/>
                <w:sz w:val="20"/>
                <w:lang w:val="es-ES"/>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c>
          <w:tcPr>
            <w:tcW w:w="144" w:type="pct"/>
            <w:tcBorders>
              <w:top w:val="single" w:sz="4" w:space="0" w:color="auto"/>
              <w:left w:val="single" w:sz="4" w:space="0" w:color="auto"/>
              <w:bottom w:val="single" w:sz="12" w:space="0" w:color="auto"/>
              <w:right w:val="single" w:sz="12" w:space="0" w:color="auto"/>
            </w:tcBorders>
            <w:shd w:val="clear" w:color="auto" w:fill="auto"/>
          </w:tcPr>
          <w:p w:rsidR="00703866" w:rsidRPr="00DA654F" w:rsidRDefault="00703866" w:rsidP="00703866">
            <w:pPr>
              <w:tabs>
                <w:tab w:val="left" w:pos="567"/>
                <w:tab w:val="left" w:pos="1134"/>
                <w:tab w:val="left" w:pos="1701"/>
                <w:tab w:val="left" w:pos="2268"/>
                <w:tab w:val="left" w:pos="2835"/>
              </w:tabs>
              <w:spacing w:before="40" w:after="40"/>
              <w:ind w:left="-113" w:right="-113"/>
              <w:jc w:val="center"/>
              <w:rPr>
                <w:caps/>
                <w:sz w:val="20"/>
                <w:lang w:val="es-ES"/>
              </w:rPr>
            </w:pPr>
          </w:p>
        </w:tc>
      </w:tr>
    </w:tbl>
    <w:p w:rsidR="00703866" w:rsidRPr="00DA654F" w:rsidRDefault="00703866" w:rsidP="00703866">
      <w:pPr>
        <w:spacing w:before="0"/>
        <w:rPr>
          <w:sz w:val="16"/>
          <w:szCs w:val="16"/>
          <w:lang w:val="es-ES"/>
        </w:rPr>
      </w:pPr>
    </w:p>
    <w:tbl>
      <w:tblPr>
        <w:tblW w:w="0" w:type="auto"/>
        <w:tblInd w:w="-2" w:type="dxa"/>
        <w:tblLook w:val="04A0" w:firstRow="1" w:lastRow="0" w:firstColumn="1" w:lastColumn="0" w:noHBand="0" w:noVBand="1"/>
      </w:tblPr>
      <w:tblGrid>
        <w:gridCol w:w="4927"/>
        <w:gridCol w:w="4929"/>
        <w:gridCol w:w="4934"/>
      </w:tblGrid>
      <w:tr w:rsidR="00703866" w:rsidRPr="00DA654F" w:rsidTr="00703866">
        <w:tc>
          <w:tcPr>
            <w:tcW w:w="14790" w:type="dxa"/>
            <w:gridSpan w:val="3"/>
          </w:tcPr>
          <w:p w:rsidR="00703866" w:rsidRPr="00DA654F" w:rsidRDefault="00703866" w:rsidP="00703866">
            <w:pPr>
              <w:tabs>
                <w:tab w:val="clear" w:pos="794"/>
                <w:tab w:val="clear" w:pos="1191"/>
                <w:tab w:val="clear" w:pos="1588"/>
                <w:tab w:val="clear" w:pos="1985"/>
              </w:tabs>
              <w:rPr>
                <w:lang w:val="es-ES"/>
              </w:rPr>
            </w:pPr>
            <w:r w:rsidRPr="00DA654F">
              <w:rPr>
                <w:b/>
                <w:bCs/>
                <w:lang w:val="es-ES"/>
              </w:rPr>
              <w:t>Notes/</w:t>
            </w:r>
            <w:proofErr w:type="spellStart"/>
            <w:r w:rsidRPr="00DA654F">
              <w:rPr>
                <w:b/>
                <w:bCs/>
                <w:lang w:val="es-ES"/>
              </w:rPr>
              <w:t>Legend</w:t>
            </w:r>
            <w:proofErr w:type="spellEnd"/>
            <w:r w:rsidRPr="00DA654F">
              <w:rPr>
                <w:b/>
                <w:bCs/>
                <w:lang w:val="es-ES"/>
              </w:rPr>
              <w:t>:</w:t>
            </w:r>
          </w:p>
        </w:tc>
      </w:tr>
      <w:tr w:rsidR="00703866" w:rsidRPr="00C74613" w:rsidTr="00703866">
        <w:tc>
          <w:tcPr>
            <w:tcW w:w="14790" w:type="dxa"/>
            <w:gridSpan w:val="3"/>
          </w:tcPr>
          <w:p w:rsidR="00703866" w:rsidRPr="00C536A9" w:rsidRDefault="00703866" w:rsidP="00703866">
            <w:pPr>
              <w:pStyle w:val="Note"/>
              <w:rPr>
                <w:lang w:val="en-US"/>
              </w:rPr>
            </w:pPr>
            <w:r w:rsidRPr="00C536A9">
              <w:rPr>
                <w:lang w:val="en-US"/>
              </w:rPr>
              <w:t xml:space="preserve">* The list of participating Questions is </w:t>
            </w:r>
            <w:r w:rsidRPr="00C536A9">
              <w:rPr>
                <w:i/>
                <w:iCs/>
                <w:u w:val="single"/>
                <w:lang w:val="en-US"/>
              </w:rPr>
              <w:t>tentative</w:t>
            </w:r>
            <w:r w:rsidRPr="00C536A9">
              <w:rPr>
                <w:lang w:val="en-US"/>
              </w:rPr>
              <w:t xml:space="preserve"> at the time of issuance of this Circular. The final list of Questions and their meeting times are subject to change.</w:t>
            </w:r>
          </w:p>
        </w:tc>
      </w:tr>
      <w:tr w:rsidR="00703866" w:rsidRPr="00DA654F" w:rsidTr="00703866">
        <w:tc>
          <w:tcPr>
            <w:tcW w:w="14790" w:type="dxa"/>
            <w:gridSpan w:val="3"/>
          </w:tcPr>
          <w:p w:rsidR="00703866" w:rsidRPr="00DA654F" w:rsidRDefault="00703866" w:rsidP="00703866">
            <w:pPr>
              <w:pStyle w:val="Note"/>
              <w:rPr>
                <w:lang w:val="es-ES"/>
              </w:rPr>
            </w:pPr>
            <w:r w:rsidRPr="00C536A9">
              <w:rPr>
                <w:lang w:val="en-US"/>
              </w:rPr>
              <w:t xml:space="preserve">** Session times, unless otherwise stated, are 0930 to 1045, 1115 to 1230, 1430 to 1545 and 1615 to 1730 hours. </w:t>
            </w:r>
            <w:proofErr w:type="spellStart"/>
            <w:r w:rsidRPr="00DA654F">
              <w:rPr>
                <w:lang w:val="es-ES"/>
              </w:rPr>
              <w:t>Evening</w:t>
            </w:r>
            <w:proofErr w:type="spellEnd"/>
            <w:r w:rsidRPr="00DA654F">
              <w:rPr>
                <w:lang w:val="es-ES"/>
              </w:rPr>
              <w:t xml:space="preserve"> </w:t>
            </w:r>
            <w:proofErr w:type="spellStart"/>
            <w:r w:rsidRPr="00DA654F">
              <w:rPr>
                <w:lang w:val="es-ES"/>
              </w:rPr>
              <w:t>sessions</w:t>
            </w:r>
            <w:proofErr w:type="spellEnd"/>
            <w:r w:rsidRPr="00DA654F">
              <w:rPr>
                <w:lang w:val="es-ES"/>
              </w:rPr>
              <w:t xml:space="preserve"> </w:t>
            </w:r>
            <w:proofErr w:type="spellStart"/>
            <w:r w:rsidRPr="00DA654F">
              <w:rPr>
                <w:lang w:val="es-ES"/>
              </w:rPr>
              <w:t>start</w:t>
            </w:r>
            <w:proofErr w:type="spellEnd"/>
            <w:r w:rsidRPr="00DA654F">
              <w:rPr>
                <w:lang w:val="es-ES"/>
              </w:rPr>
              <w:t xml:space="preserve"> at 1800 </w:t>
            </w:r>
            <w:proofErr w:type="spellStart"/>
            <w:r w:rsidRPr="00DA654F">
              <w:rPr>
                <w:lang w:val="es-ES"/>
              </w:rPr>
              <w:t>hours</w:t>
            </w:r>
            <w:proofErr w:type="spellEnd"/>
            <w:r w:rsidRPr="00DA654F">
              <w:rPr>
                <w:lang w:val="es-ES"/>
              </w:rPr>
              <w:t>.</w:t>
            </w:r>
          </w:p>
        </w:tc>
      </w:tr>
      <w:tr w:rsidR="00703866" w:rsidRPr="00C74613" w:rsidTr="00703866">
        <w:tc>
          <w:tcPr>
            <w:tcW w:w="14790" w:type="dxa"/>
            <w:gridSpan w:val="3"/>
          </w:tcPr>
          <w:p w:rsidR="00703866" w:rsidRPr="00C536A9" w:rsidRDefault="00703866" w:rsidP="00703866">
            <w:pPr>
              <w:pStyle w:val="Note"/>
              <w:rPr>
                <w:b/>
                <w:bCs/>
                <w:lang w:val="en-US"/>
              </w:rPr>
            </w:pPr>
            <w:r w:rsidRPr="00C536A9">
              <w:rPr>
                <w:lang w:val="en-US"/>
              </w:rPr>
              <w:t xml:space="preserve">*** Confirmation of participation of individual Questions </w:t>
            </w:r>
            <w:r w:rsidRPr="00C536A9">
              <w:rPr>
                <w:i/>
                <w:iCs/>
                <w:lang w:val="en-US"/>
              </w:rPr>
              <w:t>not</w:t>
            </w:r>
            <w:r w:rsidRPr="00C536A9">
              <w:rPr>
                <w:lang w:val="en-US"/>
              </w:rPr>
              <w:t xml:space="preserve"> meeting as part of a parent SG meeting is subject to confirmation by the </w:t>
            </w:r>
            <w:r w:rsidRPr="00C536A9">
              <w:rPr>
                <w:i/>
                <w:iCs/>
                <w:lang w:val="en-US"/>
              </w:rPr>
              <w:t>parent SG management</w:t>
            </w:r>
            <w:r w:rsidRPr="00C536A9">
              <w:rPr>
                <w:lang w:val="en-US"/>
              </w:rPr>
              <w:t>, as per the usual rules for confirmation of Rapporteur group meetings.</w:t>
            </w:r>
          </w:p>
        </w:tc>
      </w:tr>
      <w:tr w:rsidR="00703866" w:rsidRPr="00DA654F" w:rsidTr="00703866">
        <w:tc>
          <w:tcPr>
            <w:tcW w:w="14790" w:type="dxa"/>
            <w:gridSpan w:val="3"/>
          </w:tcPr>
          <w:p w:rsidR="00703866" w:rsidRPr="00DA654F" w:rsidRDefault="00703866" w:rsidP="00703866">
            <w:pPr>
              <w:pStyle w:val="Note"/>
              <w:rPr>
                <w:lang w:val="es-ES"/>
              </w:rPr>
            </w:pPr>
            <w:r w:rsidRPr="00DA654F">
              <w:rPr>
                <w:lang w:val="es-ES"/>
              </w:rPr>
              <w:t xml:space="preserve">[N] </w:t>
            </w:r>
            <w:proofErr w:type="spellStart"/>
            <w:r w:rsidRPr="00DA654F">
              <w:rPr>
                <w:lang w:val="es-ES"/>
              </w:rPr>
              <w:t>Room</w:t>
            </w:r>
            <w:proofErr w:type="spellEnd"/>
            <w:r w:rsidRPr="00DA654F">
              <w:rPr>
                <w:lang w:val="es-ES"/>
              </w:rPr>
              <w:t xml:space="preserve"> </w:t>
            </w:r>
            <w:proofErr w:type="spellStart"/>
            <w:r w:rsidRPr="00DA654F">
              <w:rPr>
                <w:lang w:val="es-ES"/>
              </w:rPr>
              <w:t>capacity</w:t>
            </w:r>
            <w:proofErr w:type="spellEnd"/>
          </w:p>
        </w:tc>
      </w:tr>
      <w:tr w:rsidR="00703866" w:rsidRPr="00DA654F" w:rsidTr="00703866">
        <w:tc>
          <w:tcPr>
            <w:tcW w:w="4927" w:type="dxa"/>
          </w:tcPr>
          <w:p w:rsidR="00703866" w:rsidRPr="00DA654F" w:rsidRDefault="00703866" w:rsidP="00703866">
            <w:pPr>
              <w:pStyle w:val="Note"/>
              <w:rPr>
                <w:lang w:val="es-ES"/>
              </w:rPr>
            </w:pPr>
            <w:r w:rsidRPr="00DA654F">
              <w:rPr>
                <w:lang w:val="es-ES"/>
              </w:rPr>
              <w:t xml:space="preserve">(0) </w:t>
            </w:r>
            <w:proofErr w:type="spellStart"/>
            <w:r w:rsidRPr="00DA654F">
              <w:rPr>
                <w:lang w:val="es-ES"/>
              </w:rPr>
              <w:t>Evening</w:t>
            </w:r>
            <w:proofErr w:type="spellEnd"/>
            <w:r w:rsidRPr="00DA654F">
              <w:rPr>
                <w:lang w:val="es-ES"/>
              </w:rPr>
              <w:t xml:space="preserve"> </w:t>
            </w:r>
            <w:proofErr w:type="spellStart"/>
            <w:r w:rsidRPr="00DA654F">
              <w:rPr>
                <w:lang w:val="es-ES"/>
              </w:rPr>
              <w:t>session</w:t>
            </w:r>
            <w:proofErr w:type="spellEnd"/>
          </w:p>
        </w:tc>
        <w:tc>
          <w:tcPr>
            <w:tcW w:w="4929" w:type="dxa"/>
          </w:tcPr>
          <w:p w:rsidR="00703866" w:rsidRPr="00DA654F" w:rsidRDefault="00703866" w:rsidP="00703866">
            <w:pPr>
              <w:pStyle w:val="Note"/>
              <w:rPr>
                <w:lang w:val="es-ES"/>
              </w:rPr>
            </w:pPr>
          </w:p>
        </w:tc>
        <w:tc>
          <w:tcPr>
            <w:tcW w:w="4934" w:type="dxa"/>
          </w:tcPr>
          <w:p w:rsidR="00703866" w:rsidRPr="00DA654F" w:rsidRDefault="00703866" w:rsidP="00703866">
            <w:pPr>
              <w:pStyle w:val="Note"/>
              <w:rPr>
                <w:lang w:val="es-ES"/>
              </w:rPr>
            </w:pPr>
          </w:p>
        </w:tc>
      </w:tr>
      <w:tr w:rsidR="00703866" w:rsidRPr="00DA654F" w:rsidTr="00703866">
        <w:tc>
          <w:tcPr>
            <w:tcW w:w="4927" w:type="dxa"/>
          </w:tcPr>
          <w:p w:rsidR="00703866" w:rsidRPr="00DA654F" w:rsidRDefault="00703866" w:rsidP="00703866">
            <w:pPr>
              <w:pStyle w:val="Note"/>
              <w:rPr>
                <w:lang w:val="es-ES"/>
              </w:rPr>
            </w:pPr>
            <w:r w:rsidRPr="00DA654F">
              <w:rPr>
                <w:lang w:val="es-ES"/>
              </w:rPr>
              <w:t xml:space="preserve">(1) </w:t>
            </w:r>
            <w:proofErr w:type="spellStart"/>
            <w:r w:rsidRPr="00DA654F">
              <w:rPr>
                <w:lang w:val="es-ES"/>
              </w:rPr>
              <w:t>Joint</w:t>
            </w:r>
            <w:proofErr w:type="spellEnd"/>
            <w:r w:rsidRPr="00DA654F">
              <w:rPr>
                <w:lang w:val="es-ES"/>
              </w:rPr>
              <w:t xml:space="preserve"> </w:t>
            </w:r>
            <w:proofErr w:type="spellStart"/>
            <w:r w:rsidRPr="00DA654F">
              <w:rPr>
                <w:lang w:val="es-ES"/>
              </w:rPr>
              <w:t>meeting</w:t>
            </w:r>
            <w:proofErr w:type="spellEnd"/>
          </w:p>
        </w:tc>
        <w:tc>
          <w:tcPr>
            <w:tcW w:w="4929" w:type="dxa"/>
          </w:tcPr>
          <w:p w:rsidR="00703866" w:rsidRPr="00DA654F" w:rsidRDefault="00703866" w:rsidP="00703866">
            <w:pPr>
              <w:pStyle w:val="Note"/>
              <w:rPr>
                <w:lang w:val="es-ES"/>
              </w:rPr>
            </w:pPr>
          </w:p>
        </w:tc>
        <w:tc>
          <w:tcPr>
            <w:tcW w:w="4934" w:type="dxa"/>
          </w:tcPr>
          <w:p w:rsidR="00703866" w:rsidRPr="00DA654F" w:rsidRDefault="00703866" w:rsidP="00703866">
            <w:pPr>
              <w:pStyle w:val="Note"/>
              <w:rPr>
                <w:lang w:val="es-ES"/>
              </w:rPr>
            </w:pPr>
          </w:p>
        </w:tc>
      </w:tr>
      <w:tr w:rsidR="00703866" w:rsidRPr="00C74613" w:rsidTr="00703866">
        <w:tc>
          <w:tcPr>
            <w:tcW w:w="4927" w:type="dxa"/>
          </w:tcPr>
          <w:p w:rsidR="00703866" w:rsidRPr="00C536A9" w:rsidRDefault="00703866" w:rsidP="00703866">
            <w:pPr>
              <w:pStyle w:val="Note"/>
              <w:rPr>
                <w:lang w:val="en-US"/>
              </w:rPr>
            </w:pPr>
            <w:r w:rsidRPr="00C536A9">
              <w:rPr>
                <w:lang w:val="en-US"/>
              </w:rPr>
              <w:t>(2) Joint meeting on mobile IPTV</w:t>
            </w:r>
          </w:p>
        </w:tc>
        <w:tc>
          <w:tcPr>
            <w:tcW w:w="4929" w:type="dxa"/>
          </w:tcPr>
          <w:p w:rsidR="00703866" w:rsidRPr="00C536A9" w:rsidRDefault="00703866" w:rsidP="00703866">
            <w:pPr>
              <w:pStyle w:val="Note"/>
              <w:rPr>
                <w:lang w:val="en-US"/>
              </w:rPr>
            </w:pPr>
          </w:p>
        </w:tc>
        <w:tc>
          <w:tcPr>
            <w:tcW w:w="4934" w:type="dxa"/>
          </w:tcPr>
          <w:p w:rsidR="00703866" w:rsidRPr="00C536A9" w:rsidRDefault="00703866" w:rsidP="00703866">
            <w:pPr>
              <w:pStyle w:val="Note"/>
              <w:rPr>
                <w:lang w:val="en-US"/>
              </w:rPr>
            </w:pPr>
          </w:p>
        </w:tc>
      </w:tr>
    </w:tbl>
    <w:p w:rsidR="00963D42" w:rsidRPr="00C74613" w:rsidRDefault="00963D42" w:rsidP="004C6B74">
      <w:pPr>
        <w:pStyle w:val="AnnexRef"/>
        <w:rPr>
          <w:b/>
          <w:bCs/>
          <w:sz w:val="28"/>
          <w:szCs w:val="28"/>
          <w:lang w:val="en-US"/>
        </w:rPr>
        <w:sectPr w:rsidR="00963D42" w:rsidRPr="00C74613" w:rsidSect="00963D42">
          <w:headerReference w:type="default" r:id="rId17"/>
          <w:footerReference w:type="default" r:id="rId18"/>
          <w:headerReference w:type="first" r:id="rId19"/>
          <w:type w:val="oddPage"/>
          <w:pgSz w:w="16840" w:h="11907" w:orient="landscape" w:code="9"/>
          <w:pgMar w:top="1134" w:right="1134" w:bottom="1134" w:left="1134" w:header="567" w:footer="567" w:gutter="0"/>
          <w:paperSrc w:first="261" w:other="261"/>
          <w:cols w:space="720"/>
          <w:docGrid w:linePitch="326"/>
        </w:sectPr>
      </w:pPr>
    </w:p>
    <w:p w:rsidR="00703866" w:rsidRPr="00DA654F" w:rsidRDefault="00703866" w:rsidP="004C6B74">
      <w:pPr>
        <w:pStyle w:val="AnnexRef"/>
        <w:rPr>
          <w:b/>
          <w:bCs/>
          <w:sz w:val="28"/>
          <w:szCs w:val="28"/>
          <w:lang w:val="es-ES"/>
        </w:rPr>
      </w:pPr>
      <w:r w:rsidRPr="00DA654F">
        <w:rPr>
          <w:b/>
          <w:bCs/>
          <w:sz w:val="28"/>
          <w:szCs w:val="28"/>
          <w:lang w:val="es-ES"/>
        </w:rPr>
        <w:lastRenderedPageBreak/>
        <w:t>ANEX</w:t>
      </w:r>
      <w:r w:rsidR="004C6B74" w:rsidRPr="00DA654F">
        <w:rPr>
          <w:b/>
          <w:bCs/>
          <w:sz w:val="28"/>
          <w:szCs w:val="28"/>
          <w:lang w:val="es-ES"/>
        </w:rPr>
        <w:t>O</w:t>
      </w:r>
      <w:r w:rsidRPr="00DA654F">
        <w:rPr>
          <w:b/>
          <w:bCs/>
          <w:sz w:val="28"/>
          <w:szCs w:val="28"/>
          <w:lang w:val="es-ES"/>
        </w:rPr>
        <w:t xml:space="preserve"> 2</w:t>
      </w:r>
    </w:p>
    <w:p w:rsidR="00703866" w:rsidRPr="00DA654F" w:rsidRDefault="00703866" w:rsidP="004C6B74">
      <w:pPr>
        <w:spacing w:before="0"/>
        <w:ind w:right="-193"/>
        <w:jc w:val="center"/>
        <w:rPr>
          <w:b/>
          <w:bCs/>
          <w:sz w:val="28"/>
          <w:szCs w:val="28"/>
          <w:lang w:val="es-ES"/>
        </w:rPr>
      </w:pPr>
      <w:r w:rsidRPr="00DA654F">
        <w:rPr>
          <w:b/>
          <w:bCs/>
          <w:lang w:val="es-ES"/>
        </w:rPr>
        <w:t>(</w:t>
      </w:r>
      <w:proofErr w:type="gramStart"/>
      <w:r w:rsidR="004C6B74" w:rsidRPr="00DA654F">
        <w:rPr>
          <w:b/>
          <w:bCs/>
          <w:lang w:val="es-ES"/>
        </w:rPr>
        <w:t>a</w:t>
      </w:r>
      <w:proofErr w:type="gramEnd"/>
      <w:r w:rsidR="004C6B74" w:rsidRPr="00DA654F">
        <w:rPr>
          <w:b/>
          <w:bCs/>
          <w:lang w:val="es-ES"/>
        </w:rPr>
        <w:t xml:space="preserve"> la</w:t>
      </w:r>
      <w:r w:rsidRPr="00DA654F">
        <w:rPr>
          <w:b/>
          <w:bCs/>
          <w:lang w:val="es-ES"/>
        </w:rPr>
        <w:t xml:space="preserve"> Circular 264</w:t>
      </w:r>
      <w:r w:rsidR="004C6B74" w:rsidRPr="00DA654F">
        <w:rPr>
          <w:b/>
          <w:bCs/>
          <w:lang w:val="es-ES"/>
        </w:rPr>
        <w:t xml:space="preserve"> de la TSB</w:t>
      </w:r>
      <w:r w:rsidRPr="00DA654F">
        <w:rPr>
          <w:b/>
          <w:bCs/>
          <w:lang w:val="es-ES"/>
        </w:rPr>
        <w:t>)</w:t>
      </w:r>
    </w:p>
    <w:p w:rsidR="004C6B74" w:rsidRPr="00DA654F" w:rsidRDefault="00963D42" w:rsidP="00963D42">
      <w:pPr>
        <w:pStyle w:val="AnnexNotitle"/>
        <w:spacing w:after="120"/>
        <w:rPr>
          <w:lang w:val="es-ES"/>
        </w:rPr>
      </w:pPr>
      <w:r w:rsidRPr="00DA654F">
        <w:rPr>
          <w:lang w:val="es-ES"/>
        </w:rPr>
        <w:t>PRESENTAR CONTRIBUCIONES</w:t>
      </w:r>
    </w:p>
    <w:p w:rsidR="00703866" w:rsidRPr="00DA654F" w:rsidRDefault="004C6B74" w:rsidP="00963D42">
      <w:pPr>
        <w:spacing w:before="240"/>
        <w:rPr>
          <w:bCs/>
          <w:lang w:val="es-ES"/>
        </w:rPr>
      </w:pPr>
      <w:r w:rsidRPr="00DA654F">
        <w:rPr>
          <w:b/>
          <w:bCs/>
          <w:lang w:val="es-ES"/>
        </w:rPr>
        <w:t>PLAZO PARA LA PRESENTACIÓN DE CONTRIBUCIONES:</w:t>
      </w:r>
      <w:r w:rsidRPr="00DA654F">
        <w:rPr>
          <w:lang w:val="es-ES"/>
        </w:rPr>
        <w:t xml:space="preserve"> En su reunión de febrero de</w:t>
      </w:r>
      <w:r w:rsidR="00963D42">
        <w:rPr>
          <w:lang w:val="es-ES"/>
        </w:rPr>
        <w:t> </w:t>
      </w:r>
      <w:r w:rsidRPr="00DA654F">
        <w:rPr>
          <w:lang w:val="es-ES"/>
        </w:rPr>
        <w:t xml:space="preserve">2011, el GANT acordó seguir aplicando el plazo experimental de 12 (doce) días naturales de antelación para la presentación de contribuciones a las reuniones del UIT-T. Por tanto las citadas contribuciones deberán obrar en poder de la TSB </w:t>
      </w:r>
      <w:r w:rsidRPr="00DA654F">
        <w:rPr>
          <w:b/>
          <w:lang w:val="es-ES"/>
        </w:rPr>
        <w:t>a más tardar el</w:t>
      </w:r>
      <w:r w:rsidRPr="00DA654F">
        <w:rPr>
          <w:bCs/>
          <w:lang w:val="es-ES"/>
        </w:rPr>
        <w:t xml:space="preserve"> </w:t>
      </w:r>
      <w:r w:rsidR="00703866" w:rsidRPr="00DA654F">
        <w:rPr>
          <w:b/>
          <w:lang w:val="es-ES"/>
        </w:rPr>
        <w:t xml:space="preserve">17 </w:t>
      </w:r>
      <w:r w:rsidRPr="00DA654F">
        <w:rPr>
          <w:b/>
          <w:lang w:val="es-ES"/>
        </w:rPr>
        <w:t>de abril de</w:t>
      </w:r>
      <w:r w:rsidR="00703866" w:rsidRPr="00DA654F">
        <w:rPr>
          <w:b/>
          <w:lang w:val="es-ES"/>
        </w:rPr>
        <w:t xml:space="preserve"> 2012</w:t>
      </w:r>
      <w:r w:rsidR="00703866" w:rsidRPr="00DA654F">
        <w:rPr>
          <w:bCs/>
          <w:lang w:val="es-ES"/>
        </w:rPr>
        <w:t xml:space="preserve">. </w:t>
      </w:r>
    </w:p>
    <w:p w:rsidR="00703866" w:rsidRPr="00DA654F" w:rsidRDefault="004C6B74" w:rsidP="00963D42">
      <w:pPr>
        <w:rPr>
          <w:rFonts w:eastAsia="SimSun"/>
          <w:lang w:val="es-ES"/>
        </w:rPr>
      </w:pPr>
      <w:r w:rsidRPr="00DA654F">
        <w:rPr>
          <w:rFonts w:eastAsia="SimSun"/>
          <w:lang w:val="es-ES"/>
        </w:rPr>
        <w:t xml:space="preserve">Las contribuciones se enviarán por correo electrónico a la Secretaría de la IPTV de la TSB, </w:t>
      </w:r>
      <w:hyperlink r:id="rId20" w:history="1">
        <w:r w:rsidRPr="00DA654F">
          <w:rPr>
            <w:rStyle w:val="Hyperlink"/>
            <w:rFonts w:eastAsia="SimSun"/>
            <w:lang w:val="es-ES"/>
          </w:rPr>
          <w:t>tsbiptv@itu.int</w:t>
        </w:r>
      </w:hyperlink>
      <w:r w:rsidRPr="00DA654F">
        <w:rPr>
          <w:rFonts w:eastAsia="SimSun"/>
          <w:lang w:val="es-ES"/>
        </w:rPr>
        <w:t xml:space="preserve">. Las contribuciones a la IPTV-GSI se publicarán en la dirección </w:t>
      </w:r>
      <w:hyperlink r:id="rId21" w:history="1">
        <w:r w:rsidRPr="00DA654F">
          <w:rPr>
            <w:rStyle w:val="Hyperlink"/>
            <w:lang w:val="es-ES"/>
          </w:rPr>
          <w:t>http://itu.int/ITU-T/gsi/iptv/</w:t>
        </w:r>
      </w:hyperlink>
      <w:r w:rsidRPr="00DA654F">
        <w:rPr>
          <w:lang w:val="es-ES"/>
        </w:rPr>
        <w:t>; no obstante, las contribuciones dirigidas específicamente a las Cuestiones de la CE 9 o la CE 16 del UIT-T serán tramitadas directamente por la secretaría de la comisión tutora y se publicará en la documentación de la CE de que se trate, en lugar de hacerlo en la de la</w:t>
      </w:r>
      <w:r w:rsidRPr="00DA654F">
        <w:rPr>
          <w:rFonts w:eastAsia="SimSun"/>
          <w:lang w:val="es-ES"/>
        </w:rPr>
        <w:t xml:space="preserve"> IPTV-GSI. </w:t>
      </w:r>
    </w:p>
    <w:p w:rsidR="004C6B74" w:rsidRPr="00DA654F" w:rsidRDefault="004C6B74" w:rsidP="00963D42">
      <w:pPr>
        <w:spacing w:after="120"/>
        <w:rPr>
          <w:lang w:val="es-ES"/>
        </w:rPr>
      </w:pPr>
      <w:r w:rsidRPr="00DA654F">
        <w:rPr>
          <w:b/>
          <w:bCs/>
          <w:lang w:val="es-ES"/>
        </w:rPr>
        <w:t>PLANTILLAS:</w:t>
      </w:r>
      <w:r w:rsidRPr="00DA654F">
        <w:rPr>
          <w:lang w:val="es-ES"/>
        </w:rPr>
        <w:t xml:space="preserve"> Le recomendamos utilice el juego de plantillas facilitado para preparar su contribución. Las plantillas se pueden descargar desde la página web de la IPTV-GSI en "Resources" (</w:t>
      </w:r>
      <w:hyperlink r:id="rId22" w:history="1">
        <w:r w:rsidRPr="00DA654F">
          <w:rPr>
            <w:rStyle w:val="Hyperlink"/>
            <w:lang w:val="es-ES"/>
          </w:rPr>
          <w:t>http://itu.int/oth/T0A0F000010</w:t>
        </w:r>
      </w:hyperlink>
      <w:r w:rsidRPr="00DA654F">
        <w:rPr>
          <w:rStyle w:val="Hyperlink"/>
          <w:color w:val="auto"/>
          <w:u w:val="none"/>
          <w:lang w:val="es-ES"/>
        </w:rPr>
        <w:t>)</w:t>
      </w:r>
      <w:r w:rsidRPr="00DA654F">
        <w:rPr>
          <w:lang w:val="es-ES"/>
        </w:rPr>
        <w:t xml:space="preserve">. El apellido, los números de telefax y de teléfono, así como la dirección de correo electrónico de la persona de contacto para la contribución deberán figurar en la portada de </w:t>
      </w:r>
      <w:r w:rsidRPr="00DA654F">
        <w:rPr>
          <w:u w:val="single"/>
          <w:lang w:val="es-ES"/>
        </w:rPr>
        <w:t>todos</w:t>
      </w:r>
      <w:r w:rsidRPr="00DA654F">
        <w:rPr>
          <w:lang w:val="es-ES"/>
        </w:rPr>
        <w:t xml:space="preserve"> los documentos.</w:t>
      </w:r>
    </w:p>
    <w:p w:rsidR="004C6B74" w:rsidRPr="00DA654F" w:rsidRDefault="004C6B74" w:rsidP="004C6B74">
      <w:pPr>
        <w:jc w:val="center"/>
        <w:rPr>
          <w:b/>
          <w:bCs/>
          <w:sz w:val="28"/>
          <w:szCs w:val="28"/>
          <w:lang w:val="es-ES"/>
        </w:rPr>
      </w:pPr>
    </w:p>
    <w:p w:rsidR="004C6B74" w:rsidRPr="00DA654F" w:rsidRDefault="004C6B74" w:rsidP="00963D42">
      <w:pPr>
        <w:spacing w:after="120"/>
        <w:jc w:val="center"/>
        <w:rPr>
          <w:b/>
          <w:bCs/>
          <w:sz w:val="28"/>
          <w:szCs w:val="28"/>
          <w:lang w:val="es-ES"/>
        </w:rPr>
      </w:pPr>
      <w:r w:rsidRPr="00DA654F">
        <w:rPr>
          <w:b/>
          <w:bCs/>
          <w:sz w:val="28"/>
          <w:szCs w:val="28"/>
          <w:lang w:val="es-ES"/>
        </w:rPr>
        <w:t>MÉTODOS DE TRABAJO E INSTALACIONES</w:t>
      </w:r>
    </w:p>
    <w:p w:rsidR="004C6B74" w:rsidRPr="00DA654F" w:rsidRDefault="004C6B74" w:rsidP="00963D42">
      <w:pPr>
        <w:spacing w:before="240"/>
        <w:rPr>
          <w:lang w:val="es-ES"/>
        </w:rPr>
      </w:pPr>
      <w:r w:rsidRPr="00DA654F">
        <w:rPr>
          <w:b/>
          <w:bCs/>
          <w:lang w:val="es-ES"/>
        </w:rPr>
        <w:t>REUNIONES SIN PAPEL:</w:t>
      </w:r>
      <w:r w:rsidRPr="00DA654F">
        <w:rPr>
          <w:lang w:val="es-ES"/>
        </w:rPr>
        <w:t xml:space="preserve"> </w:t>
      </w:r>
      <w:r w:rsidR="00963D42" w:rsidRPr="00DA654F">
        <w:rPr>
          <w:lang w:val="es-ES"/>
        </w:rPr>
        <w:t>L</w:t>
      </w:r>
      <w:r w:rsidR="00DA654F" w:rsidRPr="00DA654F">
        <w:rPr>
          <w:lang w:val="es-ES"/>
        </w:rPr>
        <w:t>a reunión trabajará sin hacer uso del papel</w:t>
      </w:r>
      <w:r w:rsidRPr="00DA654F">
        <w:rPr>
          <w:lang w:val="es-ES"/>
        </w:rPr>
        <w:t xml:space="preserve">. </w:t>
      </w:r>
      <w:r w:rsidR="00DA654F" w:rsidRPr="00DA654F">
        <w:rPr>
          <w:lang w:val="es-ES"/>
        </w:rPr>
        <w:t>Las reuniones y discusiones tendrán lugar en inglés</w:t>
      </w:r>
      <w:r w:rsidRPr="00DA654F">
        <w:rPr>
          <w:lang w:val="es-ES"/>
        </w:rPr>
        <w:t>.</w:t>
      </w:r>
    </w:p>
    <w:p w:rsidR="004C6B74" w:rsidRPr="00DA654F" w:rsidRDefault="004C6B74" w:rsidP="004C6B74">
      <w:pPr>
        <w:rPr>
          <w:lang w:val="es-ES"/>
        </w:rPr>
      </w:pPr>
      <w:r w:rsidRPr="00DA654F">
        <w:rPr>
          <w:b/>
          <w:bCs/>
          <w:lang w:val="es-ES"/>
        </w:rPr>
        <w:t>LAN INALÁMBRICA:</w:t>
      </w:r>
      <w:r w:rsidRPr="00DA654F">
        <w:rPr>
          <w:lang w:val="es-ES"/>
        </w:rPr>
        <w:t xml:space="preserve"> Los delegados disponen de instalaciones de red de área local inalámbrica en todas salas de conferencias de la UIT y en el Centro Internacional de Conferencias de Ginebra (CICG). En la dirección web del UIT-T (</w:t>
      </w:r>
      <w:hyperlink r:id="rId23" w:history="1">
        <w:r w:rsidRPr="00DA654F">
          <w:rPr>
            <w:rStyle w:val="Hyperlink"/>
            <w:lang w:val="es-ES"/>
          </w:rPr>
          <w:t>http://www.itu.int/ITU-T/edh/faqs-support.html</w:t>
        </w:r>
      </w:hyperlink>
      <w:r w:rsidRPr="00DA654F">
        <w:rPr>
          <w:lang w:val="es-ES"/>
        </w:rPr>
        <w:t xml:space="preserve">) se puede encontrar información más detallada al respecto. </w:t>
      </w:r>
    </w:p>
    <w:p w:rsidR="004C6B74" w:rsidRPr="00DA654F" w:rsidRDefault="004C6B74" w:rsidP="004C6B74">
      <w:pPr>
        <w:rPr>
          <w:lang w:val="es-ES"/>
        </w:rPr>
      </w:pPr>
      <w:r w:rsidRPr="00DA654F">
        <w:rPr>
          <w:b/>
          <w:bCs/>
          <w:lang w:val="es-ES"/>
        </w:rPr>
        <w:t>TAQUILLAS ELECTRÓNICAS:</w:t>
      </w:r>
      <w:r w:rsidRPr="00DA654F">
        <w:rPr>
          <w:lang w:val="es-ES"/>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4C6B74" w:rsidRPr="00DA654F" w:rsidRDefault="004C6B74" w:rsidP="00294279">
      <w:pPr>
        <w:rPr>
          <w:lang w:val="es-ES"/>
        </w:rPr>
      </w:pPr>
      <w:r w:rsidRPr="00DA654F">
        <w:rPr>
          <w:b/>
          <w:bCs/>
          <w:lang w:val="es-ES"/>
        </w:rPr>
        <w:t xml:space="preserve">PRÉSTAMO DE </w:t>
      </w:r>
      <w:r w:rsidR="00DA654F" w:rsidRPr="00DA654F">
        <w:rPr>
          <w:b/>
          <w:bCs/>
          <w:lang w:val="es-ES"/>
        </w:rPr>
        <w:t>COMPUTADORAS</w:t>
      </w:r>
      <w:r w:rsidRPr="00DA654F">
        <w:rPr>
          <w:b/>
          <w:bCs/>
          <w:lang w:val="es-ES"/>
        </w:rPr>
        <w:t xml:space="preserve"> PORTÁTILES: </w:t>
      </w:r>
      <w:r w:rsidRPr="00DA654F">
        <w:rPr>
          <w:lang w:val="es-ES"/>
        </w:rPr>
        <w:t>El Servicio de Asistencia de la UIT (</w:t>
      </w:r>
      <w:hyperlink r:id="rId24" w:history="1">
        <w:r w:rsidRPr="00DA654F">
          <w:rPr>
            <w:rStyle w:val="Hyperlink"/>
            <w:lang w:val="es-ES"/>
          </w:rPr>
          <w:t>servicedesk@itu.int</w:t>
        </w:r>
      </w:hyperlink>
      <w:r w:rsidRPr="00DA654F">
        <w:rPr>
          <w:lang w:val="es-ES"/>
        </w:rPr>
        <w:t xml:space="preserve">) dispone de un número limitado de </w:t>
      </w:r>
      <w:r w:rsidR="00DA654F" w:rsidRPr="00DA654F">
        <w:rPr>
          <w:lang w:val="es-ES"/>
        </w:rPr>
        <w:t>computadoras</w:t>
      </w:r>
      <w:r w:rsidRPr="00DA654F">
        <w:rPr>
          <w:lang w:val="es-ES"/>
        </w:rPr>
        <w:t xml:space="preserve"> portátiles a disposición de las personas que no dispongan de un</w:t>
      </w:r>
      <w:r w:rsidR="00DA654F" w:rsidRPr="00DA654F">
        <w:rPr>
          <w:lang w:val="es-ES"/>
        </w:rPr>
        <w:t>a</w:t>
      </w:r>
      <w:r w:rsidRPr="00DA654F">
        <w:rPr>
          <w:lang w:val="es-ES"/>
        </w:rPr>
        <w:t xml:space="preserve">. Se </w:t>
      </w:r>
      <w:r w:rsidR="00DA654F" w:rsidRPr="00DA654F">
        <w:rPr>
          <w:lang w:val="es-ES"/>
        </w:rPr>
        <w:t xml:space="preserve">atenderá a las peticiones por orden de </w:t>
      </w:r>
      <w:r w:rsidR="00294279">
        <w:rPr>
          <w:lang w:val="es-ES"/>
        </w:rPr>
        <w:t>presentación</w:t>
      </w:r>
      <w:r w:rsidRPr="00DA654F">
        <w:rPr>
          <w:lang w:val="es-ES"/>
        </w:rPr>
        <w:t>.</w:t>
      </w:r>
    </w:p>
    <w:p w:rsidR="004C6B74" w:rsidRPr="00DA654F" w:rsidRDefault="004C6B74" w:rsidP="004C6B74">
      <w:pPr>
        <w:rPr>
          <w:lang w:val="es-ES"/>
        </w:rPr>
      </w:pPr>
      <w:r w:rsidRPr="00DA654F">
        <w:rPr>
          <w:b/>
          <w:bCs/>
          <w:lang w:val="es-ES"/>
        </w:rPr>
        <w:t>IMPRESORAS:</w:t>
      </w:r>
      <w:r w:rsidRPr="00DA654F">
        <w:rPr>
          <w:lang w:val="es-ES"/>
        </w:rPr>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4C6B74" w:rsidRPr="00DA654F" w:rsidRDefault="004C6B74" w:rsidP="004C6B74">
      <w:pPr>
        <w:rPr>
          <w:lang w:val="es-ES"/>
        </w:rPr>
      </w:pPr>
      <w:r w:rsidRPr="00DA654F">
        <w:rPr>
          <w:b/>
          <w:bCs/>
          <w:lang w:val="es-ES"/>
        </w:rPr>
        <w:t>IMPRESIÓN ELECTRÓNICA:</w:t>
      </w:r>
      <w:r w:rsidRPr="00DA654F">
        <w:rPr>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Pr="00C74613">
        <w:rPr>
          <w:i/>
          <w:iCs/>
          <w:lang w:val="es-ES"/>
        </w:rPr>
        <w:t>printername</w:t>
      </w:r>
      <w:r w:rsidRPr="00DA654F">
        <w:rPr>
          <w:lang w:val="es-ES"/>
        </w:rPr>
        <w:t>@eprint.itu.int). No se necesita instalar ningún controlador (</w:t>
      </w:r>
      <w:r w:rsidRPr="00DA654F">
        <w:rPr>
          <w:i/>
          <w:iCs/>
          <w:lang w:val="es-ES"/>
        </w:rPr>
        <w:t>driver</w:t>
      </w:r>
      <w:r w:rsidRPr="00DA654F">
        <w:rPr>
          <w:lang w:val="es-ES"/>
        </w:rPr>
        <w:t xml:space="preserve">). En </w:t>
      </w:r>
      <w:hyperlink r:id="rId25" w:history="1">
        <w:r w:rsidRPr="00DA654F">
          <w:rPr>
            <w:rStyle w:val="Hyperlink"/>
            <w:lang w:val="es-ES"/>
          </w:rPr>
          <w:t>http://itu.int/ITU-T/go/e-print</w:t>
        </w:r>
      </w:hyperlink>
      <w:r w:rsidRPr="00DA654F">
        <w:rPr>
          <w:lang w:val="es-ES"/>
        </w:rPr>
        <w:t xml:space="preserve"> aparecen más detalles al respecto.</w:t>
      </w:r>
    </w:p>
    <w:p w:rsidR="00DA654F" w:rsidRPr="00DA654F" w:rsidRDefault="00DA654F">
      <w:pPr>
        <w:tabs>
          <w:tab w:val="clear" w:pos="794"/>
          <w:tab w:val="clear" w:pos="1191"/>
          <w:tab w:val="clear" w:pos="1588"/>
          <w:tab w:val="clear" w:pos="1985"/>
        </w:tabs>
        <w:overflowPunct/>
        <w:autoSpaceDE/>
        <w:autoSpaceDN/>
        <w:adjustRightInd/>
        <w:spacing w:before="0"/>
        <w:textAlignment w:val="auto"/>
        <w:rPr>
          <w:b/>
          <w:bCs/>
          <w:sz w:val="28"/>
          <w:szCs w:val="28"/>
          <w:lang w:val="es-ES"/>
        </w:rPr>
      </w:pPr>
      <w:r w:rsidRPr="00DA654F">
        <w:rPr>
          <w:b/>
          <w:bCs/>
          <w:sz w:val="28"/>
          <w:szCs w:val="28"/>
          <w:lang w:val="es-ES"/>
        </w:rPr>
        <w:br w:type="page"/>
      </w:r>
    </w:p>
    <w:p w:rsidR="00DA654F" w:rsidRPr="00DA654F" w:rsidRDefault="00DA654F" w:rsidP="00DA654F">
      <w:pPr>
        <w:jc w:val="center"/>
        <w:rPr>
          <w:b/>
          <w:bCs/>
          <w:sz w:val="28"/>
          <w:szCs w:val="28"/>
          <w:lang w:val="es-ES"/>
        </w:rPr>
      </w:pPr>
      <w:r w:rsidRPr="00DA654F">
        <w:rPr>
          <w:b/>
          <w:bCs/>
          <w:sz w:val="28"/>
          <w:szCs w:val="28"/>
          <w:lang w:val="es-ES"/>
        </w:rPr>
        <w:lastRenderedPageBreak/>
        <w:t>INSCRIPCIÓN</w:t>
      </w:r>
    </w:p>
    <w:p w:rsidR="00703866" w:rsidRPr="00DA654F" w:rsidRDefault="00DA654F" w:rsidP="00963D42">
      <w:pPr>
        <w:tabs>
          <w:tab w:val="left" w:pos="1418"/>
          <w:tab w:val="left" w:pos="1702"/>
          <w:tab w:val="left" w:pos="2160"/>
        </w:tabs>
        <w:spacing w:before="240" w:after="120"/>
        <w:ind w:right="91"/>
        <w:rPr>
          <w:b/>
          <w:szCs w:val="24"/>
          <w:lang w:val="es-ES"/>
        </w:rPr>
      </w:pPr>
      <w:r w:rsidRPr="00DA654F">
        <w:rPr>
          <w:b/>
          <w:bCs/>
          <w:lang w:val="es-ES"/>
        </w:rPr>
        <w:t>INSCRIPCIÓN</w:t>
      </w:r>
      <w:r w:rsidR="00703866" w:rsidRPr="00DA654F">
        <w:rPr>
          <w:b/>
          <w:bCs/>
          <w:lang w:val="es-ES"/>
        </w:rPr>
        <w:t xml:space="preserve">: </w:t>
      </w:r>
      <w:r w:rsidRPr="00DA654F">
        <w:rPr>
          <w:lang w:val="es-ES"/>
        </w:rPr>
        <w:t xml:space="preserve">Rogamos tenga presente que la preinscripción de los participantes a este evento de la </w:t>
      </w:r>
      <w:r w:rsidR="00703866" w:rsidRPr="00DA654F">
        <w:rPr>
          <w:szCs w:val="24"/>
          <w:lang w:val="es-ES"/>
        </w:rPr>
        <w:t xml:space="preserve">IPTV-GSI </w:t>
      </w:r>
      <w:r w:rsidRPr="00DA654F">
        <w:rPr>
          <w:szCs w:val="24"/>
          <w:lang w:val="es-ES"/>
        </w:rPr>
        <w:t xml:space="preserve">se lleva a cabo </w:t>
      </w:r>
      <w:r w:rsidRPr="00DA654F">
        <w:rPr>
          <w:i/>
          <w:iCs/>
          <w:szCs w:val="24"/>
          <w:lang w:val="es-ES"/>
        </w:rPr>
        <w:t>en línea</w:t>
      </w:r>
      <w:r w:rsidRPr="00DA654F">
        <w:rPr>
          <w:szCs w:val="24"/>
          <w:lang w:val="es-ES"/>
        </w:rPr>
        <w:t xml:space="preserve"> utilizando el URL disponible en la página web de la </w:t>
      </w:r>
      <w:r w:rsidR="00703866" w:rsidRPr="00DA654F">
        <w:rPr>
          <w:szCs w:val="24"/>
          <w:lang w:val="es-ES"/>
        </w:rPr>
        <w:t xml:space="preserve"> IPTV-GSI.</w:t>
      </w:r>
    </w:p>
    <w:p w:rsidR="00703866" w:rsidRPr="00DA654F" w:rsidRDefault="00DA654F" w:rsidP="00DA654F">
      <w:pPr>
        <w:tabs>
          <w:tab w:val="left" w:pos="1418"/>
          <w:tab w:val="left" w:pos="1702"/>
          <w:tab w:val="left" w:pos="2160"/>
        </w:tabs>
        <w:spacing w:after="120"/>
        <w:ind w:right="92"/>
        <w:rPr>
          <w:b/>
          <w:szCs w:val="24"/>
          <w:lang w:val="es-ES"/>
        </w:rPr>
      </w:pPr>
      <w:r w:rsidRPr="00DA654F">
        <w:rPr>
          <w:szCs w:val="24"/>
          <w:lang w:val="es-ES"/>
        </w:rPr>
        <w:t xml:space="preserve">A fin de permitir a la TSB adoptar todas las disposiciones necesarias relativas a la </w:t>
      </w:r>
      <w:r>
        <w:rPr>
          <w:szCs w:val="24"/>
          <w:lang w:val="es-ES"/>
        </w:rPr>
        <w:t xml:space="preserve">organización </w:t>
      </w:r>
      <w:r w:rsidRPr="00DA654F">
        <w:rPr>
          <w:szCs w:val="24"/>
          <w:lang w:val="es-ES"/>
        </w:rPr>
        <w:t xml:space="preserve"> del evento </w:t>
      </w:r>
      <w:r w:rsidR="00703866" w:rsidRPr="00DA654F">
        <w:rPr>
          <w:szCs w:val="24"/>
          <w:lang w:val="es-ES"/>
        </w:rPr>
        <w:t xml:space="preserve">IPTV-GSI, </w:t>
      </w:r>
      <w:r>
        <w:rPr>
          <w:szCs w:val="24"/>
          <w:lang w:val="es-ES"/>
        </w:rPr>
        <w:t xml:space="preserve">le agradecería que se registrara lo antes posible y, en cualquier caso, </w:t>
      </w:r>
      <w:r w:rsidR="00C74613">
        <w:rPr>
          <w:b/>
          <w:bCs/>
          <w:szCs w:val="24"/>
          <w:lang w:val="es-ES"/>
        </w:rPr>
        <w:t>el 30 </w:t>
      </w:r>
      <w:r w:rsidRPr="00DA654F">
        <w:rPr>
          <w:b/>
          <w:bCs/>
          <w:szCs w:val="24"/>
          <w:lang w:val="es-ES"/>
        </w:rPr>
        <w:t>de marzo de 2012 a más tardar</w:t>
      </w:r>
      <w:r>
        <w:rPr>
          <w:szCs w:val="24"/>
          <w:lang w:val="es-ES"/>
        </w:rPr>
        <w:t xml:space="preserve">. </w:t>
      </w:r>
    </w:p>
    <w:p w:rsidR="00703866" w:rsidRPr="00DA654F" w:rsidRDefault="00DA654F" w:rsidP="00963D42">
      <w:pPr>
        <w:spacing w:before="240" w:after="120"/>
        <w:rPr>
          <w:b/>
          <w:bCs/>
          <w:lang w:val="es-ES"/>
        </w:rPr>
      </w:pPr>
      <w:r>
        <w:rPr>
          <w:b/>
          <w:bCs/>
          <w:lang w:val="es-ES"/>
        </w:rPr>
        <w:t>PLAZOS CLAVE</w:t>
      </w:r>
      <w:r w:rsidR="00703866" w:rsidRPr="00DA654F">
        <w:rPr>
          <w:b/>
          <w:bCs/>
          <w:lang w:val="es-ES"/>
        </w:rPr>
        <w:t xml:space="preserve"> (</w:t>
      </w:r>
      <w:r>
        <w:rPr>
          <w:b/>
          <w:bCs/>
          <w:lang w:val="es-ES"/>
        </w:rPr>
        <w:t>antes de la reunión</w:t>
      </w:r>
      <w:r w:rsidR="00703866" w:rsidRPr="00DA654F">
        <w:rPr>
          <w:b/>
          <w:bCs/>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703866" w:rsidRPr="00DA654F" w:rsidTr="00703866">
        <w:tc>
          <w:tcPr>
            <w:tcW w:w="2080" w:type="dxa"/>
            <w:shd w:val="clear" w:color="auto" w:fill="auto"/>
          </w:tcPr>
          <w:p w:rsidR="00703866" w:rsidRPr="00DA654F" w:rsidRDefault="00DA654F" w:rsidP="00703866">
            <w:pPr>
              <w:rPr>
                <w:lang w:val="es-ES"/>
              </w:rPr>
            </w:pPr>
            <w:r>
              <w:rPr>
                <w:lang w:val="es-ES"/>
              </w:rPr>
              <w:t>Un mes</w:t>
            </w:r>
          </w:p>
        </w:tc>
        <w:tc>
          <w:tcPr>
            <w:tcW w:w="1688" w:type="dxa"/>
            <w:shd w:val="clear" w:color="auto" w:fill="auto"/>
          </w:tcPr>
          <w:p w:rsidR="00703866" w:rsidRPr="00DA654F" w:rsidRDefault="00DA654F" w:rsidP="00703866">
            <w:pPr>
              <w:spacing w:after="120"/>
              <w:jc w:val="center"/>
              <w:rPr>
                <w:lang w:val="es-ES"/>
              </w:rPr>
            </w:pPr>
            <w:r>
              <w:rPr>
                <w:lang w:val="es-ES"/>
              </w:rPr>
              <w:t>30.03.2012</w:t>
            </w:r>
          </w:p>
        </w:tc>
        <w:tc>
          <w:tcPr>
            <w:tcW w:w="6087" w:type="dxa"/>
            <w:shd w:val="clear" w:color="auto" w:fill="auto"/>
          </w:tcPr>
          <w:p w:rsidR="00703866" w:rsidRPr="00DA654F" w:rsidRDefault="00703866" w:rsidP="00DA654F">
            <w:pPr>
              <w:spacing w:after="120"/>
              <w:rPr>
                <w:lang w:val="es-ES"/>
              </w:rPr>
            </w:pPr>
            <w:r w:rsidRPr="00DA654F">
              <w:rPr>
                <w:lang w:val="es-ES"/>
              </w:rPr>
              <w:t xml:space="preserve">- </w:t>
            </w:r>
            <w:r w:rsidR="00DA654F">
              <w:rPr>
                <w:lang w:val="es-ES"/>
              </w:rPr>
              <w:t>solicitudes de visado</w:t>
            </w:r>
          </w:p>
        </w:tc>
      </w:tr>
      <w:tr w:rsidR="00703866" w:rsidRPr="00DA654F" w:rsidTr="00703866">
        <w:tc>
          <w:tcPr>
            <w:tcW w:w="2080" w:type="dxa"/>
            <w:shd w:val="clear" w:color="auto" w:fill="auto"/>
          </w:tcPr>
          <w:p w:rsidR="00703866" w:rsidRPr="00DA654F" w:rsidRDefault="00703866" w:rsidP="00DA654F">
            <w:pPr>
              <w:rPr>
                <w:lang w:val="es-ES"/>
              </w:rPr>
            </w:pPr>
            <w:r w:rsidRPr="00DA654F">
              <w:rPr>
                <w:lang w:val="es-ES"/>
              </w:rPr>
              <w:t xml:space="preserve">12 </w:t>
            </w:r>
            <w:r w:rsidR="00DA654F">
              <w:rPr>
                <w:lang w:val="es-ES"/>
              </w:rPr>
              <w:t>días naturales</w:t>
            </w:r>
          </w:p>
        </w:tc>
        <w:tc>
          <w:tcPr>
            <w:tcW w:w="1688" w:type="dxa"/>
            <w:shd w:val="clear" w:color="auto" w:fill="auto"/>
          </w:tcPr>
          <w:p w:rsidR="00703866" w:rsidRPr="00DA654F" w:rsidRDefault="00DA654F" w:rsidP="00703866">
            <w:pPr>
              <w:jc w:val="center"/>
              <w:rPr>
                <w:lang w:val="es-ES"/>
              </w:rPr>
            </w:pPr>
            <w:r>
              <w:rPr>
                <w:lang w:val="es-ES"/>
              </w:rPr>
              <w:t>17.04.2012</w:t>
            </w:r>
          </w:p>
        </w:tc>
        <w:tc>
          <w:tcPr>
            <w:tcW w:w="6087" w:type="dxa"/>
            <w:shd w:val="clear" w:color="auto" w:fill="auto"/>
          </w:tcPr>
          <w:p w:rsidR="00703866" w:rsidRPr="00DA654F" w:rsidRDefault="00703866" w:rsidP="00DA654F">
            <w:pPr>
              <w:spacing w:after="120"/>
              <w:rPr>
                <w:lang w:val="es-ES"/>
              </w:rPr>
            </w:pPr>
            <w:r w:rsidRPr="00DA654F">
              <w:rPr>
                <w:lang w:val="es-ES"/>
              </w:rPr>
              <w:t xml:space="preserve">- </w:t>
            </w:r>
            <w:r w:rsidR="00DA654F">
              <w:rPr>
                <w:lang w:val="es-ES"/>
              </w:rPr>
              <w:t xml:space="preserve">final del plazo para las contribuciones </w:t>
            </w:r>
          </w:p>
        </w:tc>
      </w:tr>
    </w:tbl>
    <w:p w:rsidR="00703866" w:rsidRPr="00DA654F" w:rsidRDefault="00703866" w:rsidP="00963D42">
      <w:pPr>
        <w:tabs>
          <w:tab w:val="left" w:pos="1418"/>
          <w:tab w:val="left" w:pos="1702"/>
          <w:tab w:val="left" w:pos="2160"/>
        </w:tabs>
        <w:spacing w:before="360" w:after="60"/>
        <w:ind w:right="91"/>
        <w:jc w:val="center"/>
        <w:rPr>
          <w:b/>
          <w:bCs/>
          <w:sz w:val="28"/>
          <w:szCs w:val="28"/>
          <w:lang w:val="es-ES"/>
        </w:rPr>
      </w:pPr>
      <w:r w:rsidRPr="00DA654F">
        <w:rPr>
          <w:b/>
          <w:bCs/>
          <w:sz w:val="28"/>
          <w:szCs w:val="28"/>
          <w:lang w:val="es-ES"/>
        </w:rPr>
        <w:t>VISIT</w:t>
      </w:r>
      <w:r w:rsidR="00DA654F">
        <w:rPr>
          <w:b/>
          <w:bCs/>
          <w:sz w:val="28"/>
          <w:szCs w:val="28"/>
          <w:lang w:val="es-ES"/>
        </w:rPr>
        <w:t>AR</w:t>
      </w:r>
      <w:r w:rsidRPr="00DA654F">
        <w:rPr>
          <w:b/>
          <w:bCs/>
          <w:sz w:val="28"/>
          <w:szCs w:val="28"/>
          <w:lang w:val="es-ES"/>
        </w:rPr>
        <w:t xml:space="preserve"> G</w:t>
      </w:r>
      <w:r w:rsidR="00DA654F">
        <w:rPr>
          <w:b/>
          <w:bCs/>
          <w:sz w:val="28"/>
          <w:szCs w:val="28"/>
          <w:lang w:val="es-ES"/>
        </w:rPr>
        <w:t>INEBR</w:t>
      </w:r>
      <w:r w:rsidRPr="00DA654F">
        <w:rPr>
          <w:b/>
          <w:bCs/>
          <w:sz w:val="28"/>
          <w:szCs w:val="28"/>
          <w:lang w:val="es-ES"/>
        </w:rPr>
        <w:t>A: HOTEL</w:t>
      </w:r>
      <w:r w:rsidR="00DA654F">
        <w:rPr>
          <w:b/>
          <w:bCs/>
          <w:sz w:val="28"/>
          <w:szCs w:val="28"/>
          <w:lang w:val="es-ES"/>
        </w:rPr>
        <w:t>E</w:t>
      </w:r>
      <w:r w:rsidRPr="00DA654F">
        <w:rPr>
          <w:b/>
          <w:bCs/>
          <w:sz w:val="28"/>
          <w:szCs w:val="28"/>
          <w:lang w:val="es-ES"/>
        </w:rPr>
        <w:t xml:space="preserve">S </w:t>
      </w:r>
      <w:r w:rsidR="00DA654F">
        <w:rPr>
          <w:b/>
          <w:bCs/>
          <w:sz w:val="28"/>
          <w:szCs w:val="28"/>
          <w:lang w:val="es-ES"/>
        </w:rPr>
        <w:t>Y</w:t>
      </w:r>
      <w:r w:rsidRPr="00DA654F">
        <w:rPr>
          <w:b/>
          <w:bCs/>
          <w:sz w:val="28"/>
          <w:szCs w:val="28"/>
          <w:lang w:val="es-ES"/>
        </w:rPr>
        <w:t xml:space="preserve"> VISA</w:t>
      </w:r>
      <w:r w:rsidR="00DA654F">
        <w:rPr>
          <w:b/>
          <w:bCs/>
          <w:sz w:val="28"/>
          <w:szCs w:val="28"/>
          <w:lang w:val="es-ES"/>
        </w:rPr>
        <w:t>DO</w:t>
      </w:r>
      <w:r w:rsidRPr="00DA654F">
        <w:rPr>
          <w:b/>
          <w:bCs/>
          <w:sz w:val="28"/>
          <w:szCs w:val="28"/>
          <w:lang w:val="es-ES"/>
        </w:rPr>
        <w:t>S</w:t>
      </w:r>
    </w:p>
    <w:p w:rsidR="00703866" w:rsidRPr="00DA654F" w:rsidRDefault="00703866" w:rsidP="00963D42">
      <w:pPr>
        <w:spacing w:before="240" w:after="120"/>
        <w:rPr>
          <w:lang w:val="es-ES"/>
        </w:rPr>
      </w:pPr>
      <w:r w:rsidRPr="00DA654F">
        <w:rPr>
          <w:b/>
          <w:bCs/>
          <w:lang w:val="es-ES"/>
        </w:rPr>
        <w:t>HOTEL</w:t>
      </w:r>
      <w:r w:rsidR="00DA654F">
        <w:rPr>
          <w:b/>
          <w:bCs/>
          <w:lang w:val="es-ES"/>
        </w:rPr>
        <w:t>E</w:t>
      </w:r>
      <w:r w:rsidRPr="00DA654F">
        <w:rPr>
          <w:b/>
          <w:bCs/>
          <w:lang w:val="es-ES"/>
        </w:rPr>
        <w:t>S:</w:t>
      </w:r>
      <w:r w:rsidRPr="00DA654F">
        <w:rPr>
          <w:lang w:val="es-ES"/>
        </w:rPr>
        <w:t xml:space="preserve"> </w:t>
      </w:r>
      <w:r w:rsidR="00E12C44" w:rsidRPr="00E12C44">
        <w:rPr>
          <w:lang w:val="es-ES"/>
        </w:rPr>
        <w:t xml:space="preserve">Para su conveniencia, se adjunta un formulario de reserva de hotel (Formulario </w:t>
      </w:r>
      <w:r w:rsidR="00E12C44">
        <w:rPr>
          <w:lang w:val="es-ES"/>
        </w:rPr>
        <w:t>1</w:t>
      </w:r>
      <w:r w:rsidR="00E12C44" w:rsidRPr="00E12C44">
        <w:rPr>
          <w:lang w:val="es-ES"/>
        </w:rPr>
        <w:t xml:space="preserve">). Podrá encontrar una lista de hoteles en la dirección  </w:t>
      </w:r>
      <w:hyperlink r:id="rId26" w:history="1">
        <w:r w:rsidR="00E12C44" w:rsidRPr="00643114">
          <w:rPr>
            <w:rStyle w:val="Hyperlink"/>
            <w:lang w:val="es-ES"/>
          </w:rPr>
          <w:t>http://www.itu.int/travel/</w:t>
        </w:r>
      </w:hyperlink>
      <w:r w:rsidR="00E12C44">
        <w:rPr>
          <w:lang w:val="es-ES"/>
        </w:rPr>
        <w:t xml:space="preserve"> </w:t>
      </w:r>
    </w:p>
    <w:p w:rsidR="00703866" w:rsidRDefault="00E12C44" w:rsidP="00963D42">
      <w:pPr>
        <w:tabs>
          <w:tab w:val="left" w:pos="1418"/>
          <w:tab w:val="left" w:pos="1702"/>
          <w:tab w:val="left" w:pos="2160"/>
        </w:tabs>
        <w:ind w:right="91"/>
        <w:rPr>
          <w:lang w:val="es-ES"/>
        </w:rPr>
      </w:pPr>
      <w:r w:rsidRPr="00E12C44">
        <w:rPr>
          <w:b/>
          <w:bCs/>
          <w:lang w:val="es-ES"/>
        </w:rPr>
        <w:t xml:space="preserve">VISADOS: </w:t>
      </w:r>
      <w:r w:rsidRPr="00E12C44">
        <w:rPr>
          <w:lang w:val="es-ES"/>
        </w:rPr>
        <w:t xml:space="preserve">Deseamos recordarle que los ciudadanos procedentes de ciertos países necesitan visado para entrar y permanecer en Suiza. </w:t>
      </w:r>
      <w:r w:rsidRPr="00E12C44">
        <w:rPr>
          <w:b/>
          <w:bCs/>
          <w:lang w:val="es-ES"/>
        </w:rPr>
        <w:t>Ese visado debe solicitarse al menos cuatro (4) semanas antes de la fecha de inicio de la reunión</w:t>
      </w:r>
      <w:r w:rsidRPr="00E12C44">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E12C44">
        <w:rPr>
          <w:b/>
          <w:bCs/>
          <w:lang w:val="es-ES"/>
        </w:rPr>
        <w:t>cuatro</w:t>
      </w:r>
      <w:r w:rsidRPr="00E12C44">
        <w:rPr>
          <w:lang w:val="es-ES"/>
        </w:rPr>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00963D42">
        <w:rPr>
          <w:lang w:val="es-ES"/>
        </w:rPr>
        <w:noBreakHyphen/>
      </w:r>
      <w:r w:rsidRPr="00E12C44">
        <w:rPr>
          <w:lang w:val="es-ES"/>
        </w:rPr>
        <w:t>T correspondiente, y remitirse a la TSB con la indicación "</w:t>
      </w:r>
      <w:r w:rsidRPr="00E12C44">
        <w:rPr>
          <w:b/>
          <w:bCs/>
          <w:lang w:val="es-ES"/>
        </w:rPr>
        <w:t>solicitud de visado</w:t>
      </w:r>
      <w:r w:rsidRPr="00E12C44">
        <w:rPr>
          <w:lang w:val="es-ES"/>
        </w:rPr>
        <w:t>", por fax (+41 22 730 5853) o por correo electrónico (</w:t>
      </w:r>
      <w:hyperlink r:id="rId27" w:history="1">
        <w:r w:rsidR="00C536A9" w:rsidRPr="00F4603A">
          <w:rPr>
            <w:rStyle w:val="Hyperlink"/>
            <w:lang w:val="es-ES"/>
          </w:rPr>
          <w:t>tsbreg@itu.int</w:t>
        </w:r>
      </w:hyperlink>
      <w:r w:rsidRPr="00E12C44">
        <w:rPr>
          <w:lang w:val="es-ES"/>
        </w:rPr>
        <w:t>).</w:t>
      </w:r>
    </w:p>
    <w:p w:rsidR="00C536A9" w:rsidRPr="00C536A9" w:rsidRDefault="00C536A9" w:rsidP="00703866">
      <w:pPr>
        <w:ind w:right="-194"/>
        <w:jc w:val="center"/>
        <w:rPr>
          <w:b/>
          <w:bCs/>
        </w:rPr>
        <w:sectPr w:rsidR="00C536A9" w:rsidRPr="00C536A9" w:rsidSect="00963D42">
          <w:pgSz w:w="11907" w:h="16840" w:code="9"/>
          <w:pgMar w:top="1134" w:right="1134" w:bottom="1134" w:left="1134" w:header="567" w:footer="567" w:gutter="0"/>
          <w:paperSrc w:first="261" w:other="261"/>
          <w:cols w:space="720"/>
          <w:docGrid w:linePitch="326"/>
        </w:sectPr>
      </w:pPr>
    </w:p>
    <w:p w:rsidR="00703866" w:rsidRPr="00C536A9" w:rsidRDefault="00703866" w:rsidP="00703866">
      <w:pPr>
        <w:ind w:right="-194"/>
        <w:jc w:val="center"/>
        <w:rPr>
          <w:b/>
          <w:bCs/>
          <w:sz w:val="28"/>
          <w:szCs w:val="28"/>
          <w:lang w:val="en-US"/>
        </w:rPr>
      </w:pPr>
      <w:r w:rsidRPr="00C536A9">
        <w:rPr>
          <w:b/>
          <w:bCs/>
          <w:lang w:val="en-US"/>
        </w:rPr>
        <w:lastRenderedPageBreak/>
        <w:t>FORM 1 - HOTEL RESERVATION FORM</w:t>
      </w:r>
    </w:p>
    <w:p w:rsidR="00703866" w:rsidRPr="00C536A9" w:rsidRDefault="00703866" w:rsidP="00703866">
      <w:pPr>
        <w:spacing w:before="0"/>
        <w:ind w:right="-193"/>
        <w:jc w:val="center"/>
        <w:rPr>
          <w:b/>
          <w:bCs/>
          <w:sz w:val="28"/>
          <w:szCs w:val="28"/>
          <w:lang w:val="en-US"/>
        </w:rPr>
      </w:pPr>
      <w:r w:rsidRPr="00C536A9">
        <w:rPr>
          <w:b/>
          <w:bCs/>
          <w:lang w:val="en-US"/>
        </w:rPr>
        <w:t>(</w:t>
      </w:r>
      <w:proofErr w:type="gramStart"/>
      <w:r w:rsidRPr="00C536A9">
        <w:rPr>
          <w:b/>
          <w:bCs/>
          <w:lang w:val="en-US"/>
        </w:rPr>
        <w:t>to</w:t>
      </w:r>
      <w:proofErr w:type="gramEnd"/>
      <w:r w:rsidRPr="00C536A9">
        <w:rPr>
          <w:b/>
          <w:bCs/>
          <w:lang w:val="en-US"/>
        </w:rPr>
        <w:t xml:space="preserve"> TSB Circular 264)</w:t>
      </w:r>
    </w:p>
    <w:p w:rsidR="00703866" w:rsidRPr="00C536A9" w:rsidRDefault="00703866" w:rsidP="00703866">
      <w:pPr>
        <w:jc w:val="center"/>
        <w:rPr>
          <w:szCs w:val="24"/>
          <w:lang w:val="en-US"/>
        </w:rPr>
      </w:pPr>
    </w:p>
    <w:tbl>
      <w:tblPr>
        <w:tblW w:w="0" w:type="auto"/>
        <w:jc w:val="center"/>
        <w:tblLayout w:type="fixed"/>
        <w:tblLook w:val="0000" w:firstRow="0" w:lastRow="0" w:firstColumn="0" w:lastColumn="0" w:noHBand="0" w:noVBand="0"/>
      </w:tblPr>
      <w:tblGrid>
        <w:gridCol w:w="9360"/>
      </w:tblGrid>
      <w:tr w:rsidR="00703866" w:rsidRPr="00C74613" w:rsidTr="00703866">
        <w:trPr>
          <w:cantSplit/>
          <w:jc w:val="center"/>
        </w:trPr>
        <w:tc>
          <w:tcPr>
            <w:tcW w:w="9360" w:type="dxa"/>
            <w:tcBorders>
              <w:top w:val="single" w:sz="6" w:space="0" w:color="auto"/>
              <w:left w:val="single" w:sz="6" w:space="0" w:color="auto"/>
              <w:bottom w:val="single" w:sz="6" w:space="0" w:color="auto"/>
              <w:right w:val="single" w:sz="6" w:space="0" w:color="auto"/>
            </w:tcBorders>
          </w:tcPr>
          <w:p w:rsidR="00703866" w:rsidRPr="00C536A9" w:rsidRDefault="00703866" w:rsidP="00703866">
            <w:pPr>
              <w:tabs>
                <w:tab w:val="left" w:pos="1440"/>
                <w:tab w:val="left" w:pos="8647"/>
              </w:tabs>
              <w:spacing w:after="120" w:line="288" w:lineRule="atLeast"/>
              <w:ind w:right="130"/>
              <w:jc w:val="center"/>
              <w:rPr>
                <w:sz w:val="20"/>
                <w:lang w:val="en-US"/>
              </w:rPr>
            </w:pPr>
            <w:r w:rsidRPr="00C536A9">
              <w:rPr>
                <w:i/>
                <w:szCs w:val="24"/>
                <w:lang w:val="en-US"/>
              </w:rPr>
              <w:t xml:space="preserve">This confirmation form </w:t>
            </w:r>
            <w:r w:rsidRPr="00C536A9">
              <w:rPr>
                <w:bCs/>
                <w:i/>
                <w:szCs w:val="24"/>
                <w:lang w:val="en-US"/>
              </w:rPr>
              <w:t xml:space="preserve">should </w:t>
            </w:r>
            <w:r w:rsidRPr="00C536A9">
              <w:rPr>
                <w:b/>
                <w:i/>
                <w:szCs w:val="24"/>
                <w:lang w:val="en-US"/>
              </w:rPr>
              <w:t>be sent direct</w:t>
            </w:r>
            <w:r w:rsidR="00C74613">
              <w:rPr>
                <w:b/>
                <w:i/>
                <w:szCs w:val="24"/>
                <w:lang w:val="en-US"/>
              </w:rPr>
              <w:t>ly</w:t>
            </w:r>
            <w:r w:rsidRPr="00C536A9">
              <w:rPr>
                <w:b/>
                <w:i/>
                <w:szCs w:val="24"/>
                <w:lang w:val="en-US"/>
              </w:rPr>
              <w:t xml:space="preserve"> to the hotel </w:t>
            </w:r>
            <w:r w:rsidRPr="00C536A9">
              <w:rPr>
                <w:i/>
                <w:szCs w:val="24"/>
                <w:lang w:val="en-US"/>
              </w:rPr>
              <w:t>of your choice</w:t>
            </w:r>
          </w:p>
        </w:tc>
      </w:tr>
    </w:tbl>
    <w:p w:rsidR="00703866" w:rsidRPr="00C536A9" w:rsidRDefault="00703866" w:rsidP="0070386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03866" w:rsidRPr="00DA654F" w:rsidTr="00703866">
        <w:trPr>
          <w:cantSplit/>
          <w:jc w:val="center"/>
        </w:trPr>
        <w:tc>
          <w:tcPr>
            <w:tcW w:w="1291" w:type="dxa"/>
          </w:tcPr>
          <w:p w:rsidR="00703866" w:rsidRPr="00DA654F" w:rsidRDefault="00703866" w:rsidP="00703866">
            <w:pPr>
              <w:tabs>
                <w:tab w:val="center" w:pos="9639"/>
              </w:tabs>
              <w:spacing w:before="57" w:line="240" w:lineRule="atLeast"/>
              <w:ind w:right="-176"/>
              <w:jc w:val="center"/>
              <w:rPr>
                <w:sz w:val="28"/>
                <w:lang w:val="es-ES"/>
              </w:rPr>
            </w:pPr>
            <w:r w:rsidRPr="00DA654F">
              <w:rPr>
                <w:noProof/>
                <w:lang w:val="en-US" w:eastAsia="zh-CN"/>
              </w:rPr>
              <w:drawing>
                <wp:inline distT="0" distB="0" distL="0" distR="0" wp14:anchorId="2C3317A3" wp14:editId="3F1E9A9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703866" w:rsidRPr="00DA654F" w:rsidRDefault="00703866" w:rsidP="00703866">
            <w:pPr>
              <w:tabs>
                <w:tab w:val="center" w:pos="9639"/>
              </w:tabs>
              <w:spacing w:line="240" w:lineRule="atLeast"/>
              <w:ind w:right="-40"/>
              <w:jc w:val="center"/>
              <w:rPr>
                <w:b/>
                <w:bCs/>
                <w:sz w:val="28"/>
                <w:szCs w:val="28"/>
                <w:lang w:val="es-ES"/>
              </w:rPr>
            </w:pPr>
            <w:r w:rsidRPr="00DA654F">
              <w:rPr>
                <w:sz w:val="26"/>
                <w:lang w:val="es-ES"/>
              </w:rPr>
              <w:br/>
            </w:r>
            <w:r w:rsidRPr="00DA654F">
              <w:rPr>
                <w:b/>
                <w:bCs/>
                <w:sz w:val="28"/>
                <w:szCs w:val="28"/>
                <w:lang w:val="es-ES"/>
              </w:rPr>
              <w:t>INTERNATIONAL TELECOMMUNICATION UNION</w:t>
            </w:r>
            <w:r w:rsidRPr="00DA654F">
              <w:rPr>
                <w:b/>
                <w:bCs/>
                <w:sz w:val="28"/>
                <w:szCs w:val="28"/>
                <w:lang w:val="es-ES"/>
              </w:rPr>
              <w:br/>
            </w:r>
          </w:p>
        </w:tc>
        <w:tc>
          <w:tcPr>
            <w:tcW w:w="1400" w:type="dxa"/>
          </w:tcPr>
          <w:p w:rsidR="00703866" w:rsidRPr="00DA654F" w:rsidRDefault="00703866" w:rsidP="00703866">
            <w:pPr>
              <w:tabs>
                <w:tab w:val="center" w:pos="9639"/>
              </w:tabs>
              <w:spacing w:before="57" w:line="240" w:lineRule="atLeast"/>
              <w:ind w:left="-142" w:right="-74"/>
              <w:jc w:val="center"/>
              <w:rPr>
                <w:sz w:val="28"/>
                <w:lang w:val="es-ES"/>
              </w:rPr>
            </w:pPr>
            <w:r w:rsidRPr="00DA654F">
              <w:rPr>
                <w:noProof/>
                <w:lang w:val="en-US" w:eastAsia="zh-CN"/>
              </w:rPr>
              <w:drawing>
                <wp:inline distT="0" distB="0" distL="0" distR="0" wp14:anchorId="141C51B2" wp14:editId="1D76C2CD">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703866" w:rsidRPr="00DA654F" w:rsidRDefault="00703866" w:rsidP="00703866">
      <w:pPr>
        <w:tabs>
          <w:tab w:val="left" w:pos="1440"/>
        </w:tabs>
        <w:spacing w:before="0" w:line="240" w:lineRule="atLeast"/>
        <w:ind w:left="284" w:right="-143"/>
        <w:jc w:val="center"/>
        <w:rPr>
          <w:b/>
          <w:lang w:val="es-ES"/>
        </w:rPr>
      </w:pPr>
    </w:p>
    <w:p w:rsidR="00703866" w:rsidRPr="00C536A9" w:rsidRDefault="00703866" w:rsidP="00703866">
      <w:pPr>
        <w:tabs>
          <w:tab w:val="center" w:pos="4678"/>
        </w:tabs>
        <w:spacing w:before="0" w:line="240" w:lineRule="atLeast"/>
        <w:ind w:left="284" w:right="-143"/>
        <w:jc w:val="center"/>
        <w:rPr>
          <w:b/>
          <w:bCs/>
          <w:szCs w:val="24"/>
          <w:lang w:val="en-US"/>
        </w:rPr>
      </w:pPr>
      <w:r w:rsidRPr="00C536A9">
        <w:rPr>
          <w:b/>
          <w:bCs/>
          <w:szCs w:val="24"/>
          <w:lang w:val="en-US"/>
        </w:rPr>
        <w:t>TELECOMMUNICATION STANDARDIZATION SECTOR</w:t>
      </w:r>
      <w:r w:rsidRPr="00C536A9">
        <w:rPr>
          <w:b/>
          <w:bCs/>
          <w:szCs w:val="24"/>
          <w:lang w:val="en-US"/>
        </w:rPr>
        <w:br/>
      </w:r>
    </w:p>
    <w:p w:rsidR="00703866" w:rsidRPr="00C536A9" w:rsidRDefault="00703866" w:rsidP="00703866">
      <w:pPr>
        <w:tabs>
          <w:tab w:val="left" w:pos="1440"/>
        </w:tabs>
        <w:spacing w:before="0" w:line="240" w:lineRule="atLeast"/>
        <w:ind w:left="284" w:right="-143"/>
        <w:rPr>
          <w:sz w:val="20"/>
          <w:lang w:val="en-US"/>
        </w:rPr>
      </w:pPr>
    </w:p>
    <w:p w:rsidR="00703866" w:rsidRPr="00C536A9" w:rsidRDefault="00703866" w:rsidP="00703866">
      <w:pPr>
        <w:tabs>
          <w:tab w:val="clear" w:pos="1588"/>
          <w:tab w:val="clear" w:pos="1985"/>
        </w:tabs>
        <w:spacing w:before="0" w:line="240" w:lineRule="atLeast"/>
        <w:ind w:left="284" w:right="515"/>
        <w:rPr>
          <w:i/>
          <w:sz w:val="20"/>
          <w:lang w:val="en-US"/>
        </w:rPr>
      </w:pPr>
      <w:r w:rsidRPr="00C536A9">
        <w:rPr>
          <w:i/>
          <w:sz w:val="20"/>
          <w:lang w:val="en-US"/>
        </w:rPr>
        <w:t xml:space="preserve">IPTV- GSI event from </w:t>
      </w:r>
      <w:proofErr w:type="gramStart"/>
      <w:r w:rsidRPr="00C536A9">
        <w:rPr>
          <w:i/>
          <w:sz w:val="20"/>
          <w:lang w:val="en-US"/>
        </w:rPr>
        <w:t>---------------------------------------  to</w:t>
      </w:r>
      <w:proofErr w:type="gramEnd"/>
      <w:r w:rsidRPr="00C536A9">
        <w:rPr>
          <w:i/>
          <w:sz w:val="20"/>
          <w:lang w:val="en-US"/>
        </w:rPr>
        <w:t xml:space="preserve"> ----------------------------------------------- in Geneva</w:t>
      </w: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i/>
          <w:sz w:val="20"/>
          <w:lang w:val="en-US"/>
        </w:rPr>
      </w:pPr>
      <w:r w:rsidRPr="00C536A9">
        <w:rPr>
          <w:i/>
          <w:sz w:val="20"/>
          <w:lang w:val="en-US"/>
        </w:rPr>
        <w:t xml:space="preserve">Confirmation of the reservation made on (date) </w:t>
      </w:r>
      <w:proofErr w:type="gramStart"/>
      <w:r w:rsidRPr="00C536A9">
        <w:rPr>
          <w:i/>
          <w:sz w:val="20"/>
          <w:lang w:val="en-US"/>
        </w:rPr>
        <w:t>--------------------------  with</w:t>
      </w:r>
      <w:proofErr w:type="gramEnd"/>
      <w:r w:rsidRPr="00C536A9">
        <w:rPr>
          <w:i/>
          <w:sz w:val="20"/>
          <w:lang w:val="en-US"/>
        </w:rPr>
        <w:t xml:space="preserve"> (hotel)   ---------------------------</w:t>
      </w:r>
    </w:p>
    <w:p w:rsidR="00703866" w:rsidRPr="00C536A9" w:rsidRDefault="00703866" w:rsidP="00703866">
      <w:pPr>
        <w:tabs>
          <w:tab w:val="left" w:pos="1440"/>
        </w:tabs>
        <w:spacing w:before="0" w:line="240" w:lineRule="atLeast"/>
        <w:ind w:left="284" w:right="515"/>
        <w:rPr>
          <w:i/>
          <w:sz w:val="20"/>
          <w:lang w:val="en-US"/>
        </w:rPr>
      </w:pP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Cs w:val="24"/>
          <w:u w:val="single"/>
          <w:lang w:val="en-US"/>
        </w:rPr>
      </w:pPr>
      <w:proofErr w:type="gramStart"/>
      <w:r w:rsidRPr="00C536A9">
        <w:rPr>
          <w:b/>
          <w:i/>
          <w:szCs w:val="24"/>
          <w:u w:val="single"/>
          <w:lang w:val="en-US"/>
        </w:rPr>
        <w:t>at</w:t>
      </w:r>
      <w:proofErr w:type="gramEnd"/>
      <w:r w:rsidRPr="00C536A9">
        <w:rPr>
          <w:b/>
          <w:i/>
          <w:szCs w:val="24"/>
          <w:u w:val="single"/>
          <w:lang w:val="en-US"/>
        </w:rPr>
        <w:t xml:space="preserve"> the ITU preferential tariff </w:t>
      </w: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i/>
          <w:sz w:val="20"/>
          <w:lang w:val="en-US"/>
        </w:rPr>
      </w:pPr>
      <w:r w:rsidRPr="00C536A9">
        <w:rPr>
          <w:i/>
          <w:sz w:val="20"/>
          <w:lang w:val="en-US"/>
        </w:rPr>
        <w:t>------------ single/double room(s)</w:t>
      </w:r>
    </w:p>
    <w:p w:rsidR="00703866" w:rsidRPr="00C536A9" w:rsidRDefault="00703866" w:rsidP="00703866">
      <w:pPr>
        <w:tabs>
          <w:tab w:val="left" w:pos="1440"/>
        </w:tabs>
        <w:spacing w:before="0" w:line="240" w:lineRule="atLeast"/>
        <w:ind w:left="284" w:right="515"/>
        <w:rPr>
          <w:i/>
          <w:sz w:val="20"/>
          <w:lang w:val="en-US"/>
        </w:rPr>
      </w:pPr>
    </w:p>
    <w:p w:rsidR="00703866" w:rsidRPr="00C536A9" w:rsidRDefault="00703866" w:rsidP="00703866">
      <w:pPr>
        <w:tabs>
          <w:tab w:val="left" w:pos="1440"/>
        </w:tabs>
        <w:spacing w:before="0" w:line="240" w:lineRule="atLeast"/>
        <w:ind w:left="284" w:right="515"/>
        <w:rPr>
          <w:i/>
          <w:sz w:val="20"/>
          <w:lang w:val="en-US"/>
        </w:rPr>
      </w:pPr>
    </w:p>
    <w:p w:rsidR="00703866" w:rsidRPr="00C536A9" w:rsidRDefault="00703866" w:rsidP="00703866">
      <w:pPr>
        <w:tabs>
          <w:tab w:val="left" w:pos="1440"/>
        </w:tabs>
        <w:spacing w:before="0" w:line="240" w:lineRule="atLeast"/>
        <w:ind w:left="284" w:right="515"/>
        <w:rPr>
          <w:i/>
          <w:sz w:val="20"/>
          <w:lang w:val="en-US"/>
        </w:rPr>
      </w:pPr>
      <w:proofErr w:type="gramStart"/>
      <w:r w:rsidRPr="00C536A9">
        <w:rPr>
          <w:i/>
          <w:sz w:val="20"/>
          <w:lang w:val="en-US"/>
        </w:rPr>
        <w:t>arriving</w:t>
      </w:r>
      <w:proofErr w:type="gramEnd"/>
      <w:r w:rsidRPr="00C536A9">
        <w:rPr>
          <w:i/>
          <w:sz w:val="20"/>
          <w:lang w:val="en-US"/>
        </w:rPr>
        <w:t xml:space="preserve"> on (date)-----------------------------  at (time)  ------------- departing on (date)----------------------------</w:t>
      </w: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C536A9">
        <w:rPr>
          <w:rFonts w:eastAsia="SimSun"/>
          <w:b/>
          <w:bCs/>
          <w:i/>
          <w:iCs/>
          <w:sz w:val="20"/>
          <w:lang w:val="en-US" w:eastAsia="zh-CN"/>
        </w:rPr>
        <w:t xml:space="preserve">GENEVA TRANSPORT </w:t>
      </w:r>
      <w:proofErr w:type="gramStart"/>
      <w:r w:rsidRPr="00C536A9">
        <w:rPr>
          <w:rFonts w:eastAsia="SimSun"/>
          <w:b/>
          <w:bCs/>
          <w:i/>
          <w:iCs/>
          <w:sz w:val="20"/>
          <w:lang w:val="en-US" w:eastAsia="zh-CN"/>
        </w:rPr>
        <w:t>CARD :</w:t>
      </w:r>
      <w:proofErr w:type="gramEnd"/>
      <w:r w:rsidRPr="00C536A9">
        <w:rPr>
          <w:rFonts w:eastAsia="SimSun"/>
          <w:b/>
          <w:bCs/>
          <w:i/>
          <w:iCs/>
          <w:sz w:val="20"/>
          <w:lang w:val="en-US" w:eastAsia="zh-CN"/>
        </w:rPr>
        <w:t xml:space="preserve"> </w:t>
      </w:r>
      <w:r w:rsidRPr="00C536A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536A9">
        <w:rPr>
          <w:rFonts w:eastAsia="SimSun"/>
          <w:i/>
          <w:iCs/>
          <w:sz w:val="20"/>
          <w:lang w:val="en-US" w:eastAsia="zh-CN"/>
        </w:rPr>
        <w:t>Versoix</w:t>
      </w:r>
      <w:proofErr w:type="spellEnd"/>
      <w:r w:rsidRPr="00C536A9">
        <w:rPr>
          <w:rFonts w:eastAsia="SimSun"/>
          <w:i/>
          <w:iCs/>
          <w:sz w:val="20"/>
          <w:lang w:val="en-US" w:eastAsia="zh-CN"/>
        </w:rPr>
        <w:t xml:space="preserve"> and the airport. </w:t>
      </w: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r w:rsidRPr="00C536A9">
        <w:rPr>
          <w:i/>
          <w:sz w:val="20"/>
          <w:lang w:val="en-US"/>
        </w:rPr>
        <w:t>Family name</w:t>
      </w:r>
      <w:r w:rsidRPr="00C536A9">
        <w:rPr>
          <w:sz w:val="20"/>
          <w:lang w:val="en-US"/>
        </w:rPr>
        <w:t xml:space="preserve">    --------------------------------------------------------------------------------------------------------------</w:t>
      </w: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r w:rsidRPr="00C536A9">
        <w:rPr>
          <w:i/>
          <w:sz w:val="20"/>
          <w:lang w:val="en-US"/>
        </w:rPr>
        <w:t xml:space="preserve">First name    </w:t>
      </w:r>
      <w:r w:rsidRPr="00C536A9">
        <w:rPr>
          <w:sz w:val="20"/>
          <w:lang w:val="en-US"/>
        </w:rPr>
        <w:t xml:space="preserve">    -----------------------------------------------------------------------------------------------------------</w:t>
      </w: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right="515"/>
        <w:rPr>
          <w:sz w:val="20"/>
          <w:lang w:val="en-US"/>
        </w:rPr>
      </w:pPr>
    </w:p>
    <w:p w:rsidR="00703866" w:rsidRPr="00C536A9" w:rsidRDefault="00703866" w:rsidP="00703866">
      <w:pPr>
        <w:tabs>
          <w:tab w:val="left" w:pos="1440"/>
        </w:tabs>
        <w:spacing w:before="0" w:line="240" w:lineRule="atLeast"/>
        <w:ind w:left="284" w:right="515"/>
        <w:rPr>
          <w:i/>
          <w:iCs/>
          <w:sz w:val="20"/>
          <w:lang w:val="en-US"/>
        </w:rPr>
      </w:pPr>
      <w:r w:rsidRPr="00C536A9">
        <w:rPr>
          <w:i/>
          <w:sz w:val="20"/>
          <w:lang w:val="en-US"/>
        </w:rPr>
        <w:t xml:space="preserve">Address        </w:t>
      </w:r>
      <w:r w:rsidRPr="00C536A9">
        <w:rPr>
          <w:sz w:val="20"/>
          <w:lang w:val="en-US"/>
        </w:rPr>
        <w:t xml:space="preserve">    ------------------------------------------------------------------------        </w:t>
      </w:r>
      <w:r w:rsidRPr="00C536A9">
        <w:rPr>
          <w:i/>
          <w:iCs/>
          <w:sz w:val="20"/>
          <w:lang w:val="en-US"/>
        </w:rPr>
        <w:t>Tel: ---------------</w:t>
      </w:r>
    </w:p>
    <w:p w:rsidR="00703866" w:rsidRPr="00C536A9" w:rsidRDefault="00703866" w:rsidP="00703866">
      <w:pPr>
        <w:tabs>
          <w:tab w:val="left" w:pos="1440"/>
        </w:tabs>
        <w:spacing w:before="0" w:line="240" w:lineRule="atLeast"/>
        <w:ind w:left="284" w:right="515"/>
        <w:rPr>
          <w:i/>
          <w:iCs/>
          <w:sz w:val="20"/>
          <w:lang w:val="en-US"/>
        </w:rPr>
      </w:pPr>
    </w:p>
    <w:p w:rsidR="00703866" w:rsidRPr="00C536A9" w:rsidRDefault="00703866" w:rsidP="00703866">
      <w:pPr>
        <w:tabs>
          <w:tab w:val="left" w:pos="1440"/>
        </w:tabs>
        <w:spacing w:before="0" w:line="240" w:lineRule="atLeast"/>
        <w:ind w:left="284" w:right="515"/>
        <w:rPr>
          <w:i/>
          <w:iCs/>
          <w:sz w:val="20"/>
          <w:lang w:val="en-US"/>
        </w:rPr>
      </w:pPr>
      <w:r w:rsidRPr="00C536A9">
        <w:rPr>
          <w:i/>
          <w:iCs/>
          <w:sz w:val="20"/>
          <w:lang w:val="en-US"/>
        </w:rPr>
        <w:t>-----------------------------------------------------------------------------------------         Fax: -----------------------</w:t>
      </w:r>
    </w:p>
    <w:p w:rsidR="00703866" w:rsidRPr="00C536A9" w:rsidRDefault="00703866" w:rsidP="00703866">
      <w:pPr>
        <w:tabs>
          <w:tab w:val="left" w:pos="1440"/>
        </w:tabs>
        <w:spacing w:before="0" w:line="240" w:lineRule="atLeast"/>
        <w:ind w:left="284" w:right="515"/>
        <w:rPr>
          <w:i/>
          <w:iCs/>
          <w:sz w:val="20"/>
          <w:lang w:val="en-US"/>
        </w:rPr>
      </w:pPr>
    </w:p>
    <w:p w:rsidR="00703866" w:rsidRPr="00C536A9" w:rsidRDefault="00703866" w:rsidP="00703866">
      <w:pPr>
        <w:tabs>
          <w:tab w:val="left" w:pos="1440"/>
        </w:tabs>
        <w:spacing w:before="0" w:line="240" w:lineRule="atLeast"/>
        <w:ind w:left="284" w:right="515"/>
        <w:rPr>
          <w:sz w:val="20"/>
          <w:lang w:val="en-US"/>
        </w:rPr>
      </w:pPr>
      <w:r w:rsidRPr="00C536A9">
        <w:rPr>
          <w:i/>
          <w:iCs/>
          <w:sz w:val="20"/>
          <w:lang w:val="en-US"/>
        </w:rPr>
        <w:t>-----------------------------------------------------------------------------------------      E-mail:</w:t>
      </w:r>
      <w:r w:rsidRPr="00C536A9">
        <w:rPr>
          <w:sz w:val="20"/>
          <w:lang w:val="en-US"/>
        </w:rPr>
        <w:t xml:space="preserve"> ------------------------</w:t>
      </w:r>
    </w:p>
    <w:p w:rsidR="00703866" w:rsidRPr="00C536A9" w:rsidRDefault="00703866" w:rsidP="00703866">
      <w:pPr>
        <w:tabs>
          <w:tab w:val="left" w:pos="1440"/>
        </w:tabs>
        <w:spacing w:before="0" w:line="240" w:lineRule="atLeast"/>
        <w:ind w:right="515"/>
        <w:rPr>
          <w:sz w:val="20"/>
          <w:lang w:val="en-US"/>
        </w:rPr>
      </w:pPr>
    </w:p>
    <w:p w:rsidR="00703866" w:rsidRPr="00C536A9" w:rsidRDefault="00703866" w:rsidP="00703866">
      <w:pPr>
        <w:tabs>
          <w:tab w:val="left" w:pos="1440"/>
        </w:tabs>
        <w:spacing w:before="0" w:line="240" w:lineRule="atLeast"/>
        <w:ind w:left="284" w:right="515"/>
        <w:rPr>
          <w:sz w:val="20"/>
          <w:lang w:val="en-US"/>
        </w:rPr>
      </w:pPr>
      <w:r w:rsidRPr="00C536A9">
        <w:rPr>
          <w:i/>
          <w:sz w:val="20"/>
          <w:lang w:val="en-US"/>
        </w:rPr>
        <w:t>Credit card to guarantee this reservation</w:t>
      </w:r>
      <w:r w:rsidRPr="00C536A9">
        <w:rPr>
          <w:sz w:val="20"/>
          <w:lang w:val="en-US"/>
        </w:rPr>
        <w:t>:        AMEX/VISA/DINERS/</w:t>
      </w:r>
      <w:proofErr w:type="gramStart"/>
      <w:r w:rsidRPr="00C536A9">
        <w:rPr>
          <w:sz w:val="20"/>
          <w:lang w:val="en-US"/>
        </w:rPr>
        <w:t>EC  (</w:t>
      </w:r>
      <w:proofErr w:type="gramEnd"/>
      <w:r w:rsidRPr="00C536A9">
        <w:rPr>
          <w:i/>
          <w:iCs/>
          <w:sz w:val="20"/>
          <w:lang w:val="en-US"/>
        </w:rPr>
        <w:t>or</w:t>
      </w:r>
      <w:r w:rsidRPr="00C536A9">
        <w:rPr>
          <w:sz w:val="20"/>
          <w:lang w:val="en-US"/>
        </w:rPr>
        <w:t xml:space="preserve"> </w:t>
      </w:r>
      <w:r w:rsidRPr="00C536A9">
        <w:rPr>
          <w:i/>
          <w:sz w:val="20"/>
          <w:lang w:val="en-US"/>
        </w:rPr>
        <w:t>other) ---------------------</w:t>
      </w: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r w:rsidRPr="00C536A9">
        <w:rPr>
          <w:i/>
          <w:iCs/>
          <w:sz w:val="20"/>
          <w:lang w:val="en-US"/>
        </w:rPr>
        <w:t xml:space="preserve">No. </w:t>
      </w:r>
      <w:r w:rsidRPr="00C536A9">
        <w:rPr>
          <w:sz w:val="20"/>
          <w:lang w:val="en-US"/>
        </w:rPr>
        <w:t xml:space="preserve">--------------------------------------------------------         </w:t>
      </w:r>
      <w:proofErr w:type="gramStart"/>
      <w:r w:rsidRPr="00C536A9">
        <w:rPr>
          <w:i/>
          <w:sz w:val="20"/>
          <w:lang w:val="en-US"/>
        </w:rPr>
        <w:t>valid</w:t>
      </w:r>
      <w:proofErr w:type="gramEnd"/>
      <w:r w:rsidRPr="00C536A9">
        <w:rPr>
          <w:i/>
          <w:sz w:val="20"/>
          <w:lang w:val="en-US"/>
        </w:rPr>
        <w:t xml:space="preserve"> until</w:t>
      </w:r>
      <w:r w:rsidRPr="00C536A9">
        <w:rPr>
          <w:sz w:val="20"/>
          <w:lang w:val="en-US"/>
        </w:rPr>
        <w:t xml:space="preserve">        ---------------------------------</w:t>
      </w: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p>
    <w:p w:rsidR="00703866" w:rsidRPr="00C536A9" w:rsidRDefault="00703866" w:rsidP="00703866">
      <w:pPr>
        <w:tabs>
          <w:tab w:val="left" w:pos="1440"/>
        </w:tabs>
        <w:spacing w:before="0" w:line="240" w:lineRule="atLeast"/>
        <w:ind w:left="284" w:right="515"/>
        <w:rPr>
          <w:sz w:val="20"/>
          <w:lang w:val="en-US"/>
        </w:rPr>
      </w:pPr>
      <w:r w:rsidRPr="00C536A9">
        <w:rPr>
          <w:i/>
          <w:sz w:val="20"/>
          <w:lang w:val="en-US"/>
        </w:rPr>
        <w:t>Date</w:t>
      </w:r>
      <w:r w:rsidRPr="00C536A9">
        <w:rPr>
          <w:sz w:val="20"/>
          <w:lang w:val="en-US"/>
        </w:rPr>
        <w:t xml:space="preserve"> ------------------------------------------------------      </w:t>
      </w:r>
      <w:r w:rsidRPr="00C536A9">
        <w:rPr>
          <w:i/>
          <w:sz w:val="20"/>
          <w:lang w:val="en-US"/>
        </w:rPr>
        <w:t xml:space="preserve">Signature </w:t>
      </w:r>
      <w:r w:rsidRPr="00C536A9">
        <w:rPr>
          <w:sz w:val="20"/>
          <w:lang w:val="en-US"/>
        </w:rPr>
        <w:t xml:space="preserve">       ---------------------------------------</w:t>
      </w:r>
    </w:p>
    <w:p w:rsidR="00703866" w:rsidRPr="00DA654F" w:rsidRDefault="00703866" w:rsidP="00703866">
      <w:pPr>
        <w:ind w:right="-194"/>
        <w:jc w:val="center"/>
        <w:rPr>
          <w:lang w:val="es-ES"/>
        </w:rPr>
      </w:pPr>
      <w:r w:rsidRPr="00DA654F">
        <w:rPr>
          <w:lang w:val="es-ES"/>
        </w:rPr>
        <w:t>_________________</w:t>
      </w:r>
    </w:p>
    <w:sectPr w:rsidR="00703866" w:rsidRPr="00DA654F" w:rsidSect="00C536A9">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D42" w:rsidRDefault="00963D42">
      <w:r>
        <w:separator/>
      </w:r>
    </w:p>
  </w:endnote>
  <w:endnote w:type="continuationSeparator" w:id="0">
    <w:p w:rsidR="00963D42" w:rsidRDefault="0096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3" w:rsidRPr="00C74613" w:rsidRDefault="00C74613" w:rsidP="00C74613">
    <w:pPr>
      <w:pStyle w:val="Footer"/>
      <w:rPr>
        <w:iCs/>
        <w:lang w:val="fr-CH"/>
      </w:rPr>
    </w:pPr>
    <w:r w:rsidRPr="00C74613">
      <w:rPr>
        <w:iCs/>
        <w:lang w:val="fr-CH"/>
      </w:rPr>
      <w:t>ITU-T\BUREAU\CIRC\264</w:t>
    </w:r>
    <w:r>
      <w:rPr>
        <w:iCs/>
        <w:lang w:val="fr-CH"/>
      </w:rPr>
      <w:t>s</w:t>
    </w:r>
    <w:r w:rsidRPr="00C74613">
      <w:rPr>
        <w:iCs/>
        <w:lang w:val="fr-CH"/>
      </w:rPr>
      <w:t>.DOC</w:t>
    </w:r>
  </w:p>
  <w:p w:rsidR="00963D42" w:rsidRPr="00C74613" w:rsidRDefault="00963D42" w:rsidP="00C74613">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963D42" w:rsidRPr="003D673B" w:rsidTr="00703866">
      <w:tc>
        <w:tcPr>
          <w:tcW w:w="1985" w:type="dxa"/>
          <w:tcBorders>
            <w:top w:val="single" w:sz="6" w:space="0" w:color="auto"/>
            <w:left w:val="nil"/>
            <w:bottom w:val="nil"/>
            <w:right w:val="nil"/>
          </w:tcBorders>
        </w:tcPr>
        <w:p w:rsidR="00963D42" w:rsidRDefault="00963D42" w:rsidP="00703866">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963D42" w:rsidRDefault="00963D42" w:rsidP="00703866">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963D42" w:rsidRDefault="00963D42" w:rsidP="00703866">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963D42" w:rsidRDefault="00963D42" w:rsidP="00703866">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963D42" w:rsidTr="00703866">
      <w:tc>
        <w:tcPr>
          <w:tcW w:w="1985" w:type="dxa"/>
        </w:tcPr>
        <w:p w:rsidR="00963D42" w:rsidRDefault="00963D42" w:rsidP="00703866">
          <w:pPr>
            <w:pStyle w:val="FirstFooter"/>
            <w:rPr>
              <w:rFonts w:ascii="Futura Lt BT" w:hAnsi="Futura Lt BT"/>
            </w:rPr>
          </w:pPr>
          <w:r>
            <w:rPr>
              <w:rFonts w:ascii="Futura Lt BT" w:hAnsi="Futura Lt BT"/>
            </w:rPr>
            <w:t>CH-1211 Ginebra 20</w:t>
          </w:r>
        </w:p>
      </w:tc>
      <w:tc>
        <w:tcPr>
          <w:tcW w:w="3119" w:type="dxa"/>
        </w:tcPr>
        <w:p w:rsidR="00963D42" w:rsidRDefault="00963D42" w:rsidP="00703866">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963D42" w:rsidRDefault="00963D42" w:rsidP="00703866">
          <w:pPr>
            <w:pStyle w:val="FirstFooter"/>
            <w:rPr>
              <w:rFonts w:ascii="Futura Lt BT" w:hAnsi="Futura Lt BT"/>
            </w:rPr>
          </w:pPr>
          <w:r>
            <w:rPr>
              <w:rFonts w:ascii="Futura Lt BT" w:hAnsi="Futura Lt BT"/>
            </w:rPr>
            <w:t>Telegrama ITU GENEVE</w:t>
          </w:r>
        </w:p>
      </w:tc>
      <w:tc>
        <w:tcPr>
          <w:tcW w:w="2304" w:type="dxa"/>
        </w:tcPr>
        <w:p w:rsidR="00963D42" w:rsidRDefault="00963D42" w:rsidP="00703866">
          <w:pPr>
            <w:pStyle w:val="FirstFooter"/>
            <w:tabs>
              <w:tab w:val="right" w:pos="1956"/>
            </w:tabs>
            <w:ind w:right="70"/>
            <w:rPr>
              <w:rFonts w:ascii="Futura Lt BT" w:hAnsi="Futura Lt BT"/>
            </w:rPr>
          </w:pPr>
          <w:r>
            <w:rPr>
              <w:rFonts w:ascii="Futura Lt BT" w:hAnsi="Futura Lt BT"/>
            </w:rPr>
            <w:tab/>
            <w:t>www.itu.int</w:t>
          </w:r>
        </w:p>
      </w:tc>
    </w:tr>
    <w:tr w:rsidR="00963D42" w:rsidTr="00703866">
      <w:tc>
        <w:tcPr>
          <w:tcW w:w="1985" w:type="dxa"/>
        </w:tcPr>
        <w:p w:rsidR="00963D42" w:rsidRDefault="00963D42" w:rsidP="00703866">
          <w:pPr>
            <w:pStyle w:val="FirstFooter"/>
            <w:rPr>
              <w:rFonts w:ascii="Futura Lt BT" w:hAnsi="Futura Lt BT"/>
            </w:rPr>
          </w:pPr>
          <w:r>
            <w:rPr>
              <w:rFonts w:ascii="Futura Lt BT" w:hAnsi="Futura Lt BT"/>
            </w:rPr>
            <w:t>Suiza</w:t>
          </w:r>
        </w:p>
      </w:tc>
      <w:tc>
        <w:tcPr>
          <w:tcW w:w="3119" w:type="dxa"/>
        </w:tcPr>
        <w:p w:rsidR="00963D42" w:rsidRDefault="00963D42" w:rsidP="00703866">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963D42" w:rsidRDefault="00963D42" w:rsidP="00703866">
          <w:pPr>
            <w:pStyle w:val="FirstFooter"/>
            <w:rPr>
              <w:rFonts w:ascii="Futura Lt BT" w:hAnsi="Futura Lt BT"/>
            </w:rPr>
          </w:pPr>
        </w:p>
      </w:tc>
      <w:tc>
        <w:tcPr>
          <w:tcW w:w="2304" w:type="dxa"/>
        </w:tcPr>
        <w:p w:rsidR="00963D42" w:rsidRDefault="00963D42" w:rsidP="00703866">
          <w:pPr>
            <w:pStyle w:val="FirstFooter"/>
            <w:rPr>
              <w:rFonts w:ascii="Futura Lt BT" w:hAnsi="Futura Lt BT"/>
            </w:rPr>
          </w:pPr>
        </w:p>
      </w:tc>
    </w:tr>
  </w:tbl>
  <w:p w:rsidR="00963D42" w:rsidRDefault="00963D42" w:rsidP="00703866">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3" w:rsidRPr="00C74613" w:rsidRDefault="00C74613" w:rsidP="00C74613">
    <w:pPr>
      <w:pStyle w:val="Footer"/>
      <w:rPr>
        <w:iCs/>
        <w:lang w:val="fr-CH"/>
      </w:rPr>
    </w:pPr>
    <w:r w:rsidRPr="00C74613">
      <w:rPr>
        <w:iCs/>
        <w:lang w:val="fr-CH"/>
      </w:rPr>
      <w:t>ITU-T\BUREAU\CIRC\264</w:t>
    </w:r>
    <w:r>
      <w:rPr>
        <w:iCs/>
        <w:lang w:val="fr-CH"/>
      </w:rPr>
      <w:t>S</w:t>
    </w:r>
    <w:r w:rsidRPr="00C74613">
      <w:rPr>
        <w:iCs/>
        <w:lang w:val="fr-CH"/>
      </w:rPr>
      <w:t>.DOC</w:t>
    </w:r>
  </w:p>
  <w:p w:rsidR="00963D42" w:rsidRPr="00C74613" w:rsidRDefault="00963D42" w:rsidP="00C74613">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D42" w:rsidRDefault="00963D42">
      <w:r>
        <w:t>____________________</w:t>
      </w:r>
    </w:p>
  </w:footnote>
  <w:footnote w:type="continuationSeparator" w:id="0">
    <w:p w:rsidR="00963D42" w:rsidRDefault="00963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9492"/>
      <w:docPartObj>
        <w:docPartGallery w:val="Page Numbers (Top of Page)"/>
        <w:docPartUnique/>
      </w:docPartObj>
    </w:sdtPr>
    <w:sdtEndPr>
      <w:rPr>
        <w:noProof/>
      </w:rPr>
    </w:sdtEndPr>
    <w:sdtContent>
      <w:p w:rsidR="00963D42" w:rsidRDefault="00963D42" w:rsidP="00703866">
        <w:pPr>
          <w:pStyle w:val="Header"/>
          <w:rPr>
            <w:noProof/>
          </w:rPr>
        </w:pPr>
        <w:r>
          <w:fldChar w:fldCharType="begin"/>
        </w:r>
        <w:r>
          <w:instrText xml:space="preserve"> PAGE   \* MERGEFORMAT </w:instrText>
        </w:r>
        <w:r>
          <w:fldChar w:fldCharType="separate"/>
        </w:r>
        <w:r w:rsidR="00845C11">
          <w:rPr>
            <w:noProof/>
          </w:rPr>
          <w:t>2</w:t>
        </w:r>
        <w:r>
          <w:rPr>
            <w:noProof/>
          </w:rPr>
          <w:fldChar w:fldCharType="end"/>
        </w:r>
      </w:p>
    </w:sdtContent>
  </w:sdt>
  <w:p w:rsidR="00963D42" w:rsidRDefault="00963D42" w:rsidP="00703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966988"/>
      <w:docPartObj>
        <w:docPartGallery w:val="Page Numbers (Top of Page)"/>
        <w:docPartUnique/>
      </w:docPartObj>
    </w:sdtPr>
    <w:sdtEndPr>
      <w:rPr>
        <w:noProof/>
      </w:rPr>
    </w:sdtEndPr>
    <w:sdtContent>
      <w:p w:rsidR="00963D42" w:rsidRDefault="00963D42">
        <w:pPr>
          <w:pStyle w:val="Header"/>
        </w:pPr>
        <w:r>
          <w:fldChar w:fldCharType="begin"/>
        </w:r>
        <w:r>
          <w:instrText xml:space="preserve"> PAGE   \* MERGEFORMAT </w:instrText>
        </w:r>
        <w:r>
          <w:fldChar w:fldCharType="separate"/>
        </w:r>
        <w:r w:rsidR="00845C11">
          <w:rPr>
            <w:noProof/>
          </w:rPr>
          <w:t>7</w:t>
        </w:r>
        <w:r>
          <w:rPr>
            <w:noProof/>
          </w:rPr>
          <w:fldChar w:fldCharType="end"/>
        </w:r>
      </w:p>
    </w:sdtContent>
  </w:sdt>
  <w:p w:rsidR="00963D42" w:rsidRDefault="00963D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09042"/>
      <w:docPartObj>
        <w:docPartGallery w:val="Page Numbers (Top of Page)"/>
        <w:docPartUnique/>
      </w:docPartObj>
    </w:sdtPr>
    <w:sdtEndPr>
      <w:rPr>
        <w:noProof/>
      </w:rPr>
    </w:sdtEndPr>
    <w:sdtContent>
      <w:p w:rsidR="00963D42" w:rsidRDefault="00963D42">
        <w:pPr>
          <w:pStyle w:val="Header"/>
        </w:pPr>
        <w:r>
          <w:fldChar w:fldCharType="begin"/>
        </w:r>
        <w:r>
          <w:instrText xml:space="preserve"> PAGE   \* MERGEFORMAT </w:instrText>
        </w:r>
        <w:r>
          <w:fldChar w:fldCharType="separate"/>
        </w:r>
        <w:r w:rsidR="00C90943">
          <w:rPr>
            <w:noProof/>
          </w:rPr>
          <w:t>7</w:t>
        </w:r>
        <w:r>
          <w:rPr>
            <w:noProof/>
          </w:rPr>
          <w:fldChar w:fldCharType="end"/>
        </w:r>
      </w:p>
    </w:sdtContent>
  </w:sdt>
  <w:p w:rsidR="00963D42" w:rsidRPr="00E222E0" w:rsidRDefault="00963D42" w:rsidP="00703866">
    <w:pPr>
      <w:pStyle w:val="Header"/>
      <w:rPr>
        <w:b/>
        <w:bCs/>
        <w:noProof/>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92856C4"/>
    <w:multiLevelType w:val="hybridMultilevel"/>
    <w:tmpl w:val="27D4517A"/>
    <w:lvl w:ilvl="0" w:tplc="D2162C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A8"/>
    <w:rsid w:val="00002529"/>
    <w:rsid w:val="0002774A"/>
    <w:rsid w:val="00056F9C"/>
    <w:rsid w:val="00095DD3"/>
    <w:rsid w:val="000965A3"/>
    <w:rsid w:val="000C382F"/>
    <w:rsid w:val="001173CC"/>
    <w:rsid w:val="00120FAD"/>
    <w:rsid w:val="001569D5"/>
    <w:rsid w:val="001A54CC"/>
    <w:rsid w:val="001D0578"/>
    <w:rsid w:val="00257FB4"/>
    <w:rsid w:val="00294279"/>
    <w:rsid w:val="002F662A"/>
    <w:rsid w:val="00303D62"/>
    <w:rsid w:val="00335367"/>
    <w:rsid w:val="00370C2D"/>
    <w:rsid w:val="003D1E8D"/>
    <w:rsid w:val="003D673B"/>
    <w:rsid w:val="003F2855"/>
    <w:rsid w:val="00401C20"/>
    <w:rsid w:val="00457D47"/>
    <w:rsid w:val="004C4144"/>
    <w:rsid w:val="004C6B74"/>
    <w:rsid w:val="00542B2C"/>
    <w:rsid w:val="005C21E1"/>
    <w:rsid w:val="005E7904"/>
    <w:rsid w:val="006969B4"/>
    <w:rsid w:val="00703866"/>
    <w:rsid w:val="0074568F"/>
    <w:rsid w:val="00766C24"/>
    <w:rsid w:val="00781E2A"/>
    <w:rsid w:val="00790440"/>
    <w:rsid w:val="008258C2"/>
    <w:rsid w:val="00844784"/>
    <w:rsid w:val="00845C11"/>
    <w:rsid w:val="008505BD"/>
    <w:rsid w:val="00850C78"/>
    <w:rsid w:val="0085710A"/>
    <w:rsid w:val="00861395"/>
    <w:rsid w:val="00863FDF"/>
    <w:rsid w:val="00877341"/>
    <w:rsid w:val="008C17AD"/>
    <w:rsid w:val="008D02CD"/>
    <w:rsid w:val="0095172A"/>
    <w:rsid w:val="00963D42"/>
    <w:rsid w:val="009E1C61"/>
    <w:rsid w:val="00A54E47"/>
    <w:rsid w:val="00AE7093"/>
    <w:rsid w:val="00B422BC"/>
    <w:rsid w:val="00B43F77"/>
    <w:rsid w:val="00B44EAF"/>
    <w:rsid w:val="00B95F0A"/>
    <w:rsid w:val="00B96180"/>
    <w:rsid w:val="00BF51D2"/>
    <w:rsid w:val="00C12247"/>
    <w:rsid w:val="00C17AC0"/>
    <w:rsid w:val="00C27589"/>
    <w:rsid w:val="00C34772"/>
    <w:rsid w:val="00C536A9"/>
    <w:rsid w:val="00C74613"/>
    <w:rsid w:val="00C90943"/>
    <w:rsid w:val="00CA5656"/>
    <w:rsid w:val="00CC44FF"/>
    <w:rsid w:val="00CD591A"/>
    <w:rsid w:val="00D81346"/>
    <w:rsid w:val="00DA654F"/>
    <w:rsid w:val="00DD77C9"/>
    <w:rsid w:val="00E12C44"/>
    <w:rsid w:val="00E222E0"/>
    <w:rsid w:val="00E839B0"/>
    <w:rsid w:val="00E9195D"/>
    <w:rsid w:val="00E92C09"/>
    <w:rsid w:val="00E96447"/>
    <w:rsid w:val="00ED4B7E"/>
    <w:rsid w:val="00F301DA"/>
    <w:rsid w:val="00F3740B"/>
    <w:rsid w:val="00F6461F"/>
    <w:rsid w:val="00FB29A8"/>
    <w:rsid w:val="00FB2BEE"/>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8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1D0578"/>
    <w:pPr>
      <w:spacing w:before="0"/>
    </w:pPr>
    <w:rPr>
      <w:rFonts w:ascii="Tahoma" w:hAnsi="Tahoma" w:cs="Tahoma"/>
      <w:sz w:val="16"/>
      <w:szCs w:val="16"/>
    </w:rPr>
  </w:style>
  <w:style w:type="character" w:customStyle="1" w:styleId="BalloonTextChar">
    <w:name w:val="Balloon Text Char"/>
    <w:basedOn w:val="DefaultParagraphFont"/>
    <w:link w:val="BalloonText"/>
    <w:rsid w:val="001D0578"/>
    <w:rPr>
      <w:rFonts w:ascii="Tahoma" w:hAnsi="Tahoma" w:cs="Tahoma"/>
      <w:sz w:val="16"/>
      <w:szCs w:val="16"/>
      <w:lang w:val="es-ES_tradnl" w:eastAsia="en-US"/>
    </w:rPr>
  </w:style>
  <w:style w:type="paragraph" w:styleId="ListParagraph">
    <w:name w:val="List Paragraph"/>
    <w:basedOn w:val="Normal"/>
    <w:uiPriority w:val="34"/>
    <w:qFormat/>
    <w:rsid w:val="007904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8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1D0578"/>
    <w:pPr>
      <w:spacing w:before="0"/>
    </w:pPr>
    <w:rPr>
      <w:rFonts w:ascii="Tahoma" w:hAnsi="Tahoma" w:cs="Tahoma"/>
      <w:sz w:val="16"/>
      <w:szCs w:val="16"/>
    </w:rPr>
  </w:style>
  <w:style w:type="character" w:customStyle="1" w:styleId="BalloonTextChar">
    <w:name w:val="Balloon Text Char"/>
    <w:basedOn w:val="DefaultParagraphFont"/>
    <w:link w:val="BalloonText"/>
    <w:rsid w:val="001D0578"/>
    <w:rPr>
      <w:rFonts w:ascii="Tahoma" w:hAnsi="Tahoma" w:cs="Tahoma"/>
      <w:sz w:val="16"/>
      <w:szCs w:val="16"/>
      <w:lang w:val="es-ES_tradnl" w:eastAsia="en-US"/>
    </w:rPr>
  </w:style>
  <w:style w:type="paragraph" w:styleId="ListParagraph">
    <w:name w:val="List Paragraph"/>
    <w:basedOn w:val="Normal"/>
    <w:uiPriority w:val="34"/>
    <w:qFormat/>
    <w:rsid w:val="00790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6163">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015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6-COL-0008/en" TargetMode="External"/><Relationship Id="rId18" Type="http://schemas.openxmlformats.org/officeDocument/2006/relationships/footer" Target="footer3.xm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http://itu.int/ITU-T/gsi/iptv/" TargetMode="External"/><Relationship Id="rId7" Type="http://schemas.openxmlformats.org/officeDocument/2006/relationships/footnotes" Target="footnotes.xml"/><Relationship Id="rId12" Type="http://schemas.openxmlformats.org/officeDocument/2006/relationships/hyperlink" Target="http://www.itu.int/md/T09-SG09-COL-0008/en" TargetMode="External"/><Relationship Id="rId17" Type="http://schemas.openxmlformats.org/officeDocument/2006/relationships/header" Target="header2.xml"/><Relationship Id="rId25" Type="http://schemas.openxmlformats.org/officeDocument/2006/relationships/hyperlink" Target="http://itu.int/ITU-T/go/e-prin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tsbiptv@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mailto:servicedesk@itu.int"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itu.int/ITU-T/edh/faqs-support.html" TargetMode="External"/><Relationship Id="rId28" Type="http://schemas.openxmlformats.org/officeDocument/2006/relationships/image" Target="media/image2.wmf"/><Relationship Id="rId10" Type="http://schemas.openxmlformats.org/officeDocument/2006/relationships/hyperlink" Target="mailto:tsbiptv@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itu.int/oth/T0A0F000010" TargetMode="External"/><Relationship Id="rId27" Type="http://schemas.openxmlformats.org/officeDocument/2006/relationships/hyperlink" Target="mailto:tsbreg@itu.int"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23C6-4B9F-43E1-815E-390EEE43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TotalTime>
  <Pages>7</Pages>
  <Words>1635</Words>
  <Characters>9320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10934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Perez Tello, Almudena</dc:creator>
  <cp:lastModifiedBy>Bettini, Nadine</cp:lastModifiedBy>
  <cp:revision>2</cp:revision>
  <cp:lastPrinted>2012-03-23T09:26:00Z</cp:lastPrinted>
  <dcterms:created xsi:type="dcterms:W3CDTF">2012-03-29T12:55:00Z</dcterms:created>
  <dcterms:modified xsi:type="dcterms:W3CDTF">2012-03-29T12:55:00Z</dcterms:modified>
</cp:coreProperties>
</file>