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E3301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E3301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6CC81EC9" wp14:editId="5451FBE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E3301E">
            <w:pPr>
              <w:tabs>
                <w:tab w:val="right" w:pos="8732"/>
              </w:tabs>
              <w:spacing w:before="0"/>
              <w:rPr>
                <w:rFonts w:ascii="Verdana" w:hAnsi="Verdana"/>
                <w:b/>
                <w:bCs/>
                <w:iCs/>
                <w:sz w:val="18"/>
                <w:szCs w:val="18"/>
              </w:rPr>
            </w:pPr>
          </w:p>
        </w:tc>
        <w:tc>
          <w:tcPr>
            <w:tcW w:w="3261" w:type="dxa"/>
            <w:vAlign w:val="center"/>
          </w:tcPr>
          <w:p w:rsidR="00F346AB" w:rsidRPr="00F50108" w:rsidRDefault="00F346AB" w:rsidP="00E3301E">
            <w:pPr>
              <w:spacing w:before="0"/>
              <w:ind w:left="993" w:hanging="993"/>
              <w:jc w:val="right"/>
              <w:rPr>
                <w:rFonts w:ascii="Verdana" w:hAnsi="Verdana"/>
                <w:sz w:val="18"/>
                <w:szCs w:val="18"/>
                <w:lang w:val="en-US"/>
              </w:rPr>
            </w:pPr>
          </w:p>
        </w:tc>
      </w:tr>
    </w:tbl>
    <w:p w:rsidR="0063445E" w:rsidRDefault="0063445E" w:rsidP="00E3301E">
      <w:pPr>
        <w:pStyle w:val="Index1"/>
        <w:tabs>
          <w:tab w:val="clear" w:pos="794"/>
          <w:tab w:val="clear" w:pos="1191"/>
          <w:tab w:val="clear" w:pos="1588"/>
          <w:tab w:val="clear" w:pos="1985"/>
          <w:tab w:val="left" w:pos="5387"/>
        </w:tabs>
        <w:rPr>
          <w:lang w:eastAsia="zh-CN"/>
        </w:rPr>
      </w:pPr>
    </w:p>
    <w:p w:rsidR="0063445E" w:rsidRDefault="0063445E" w:rsidP="00E3301E">
      <w:pPr>
        <w:pStyle w:val="Index1"/>
        <w:tabs>
          <w:tab w:val="clear" w:pos="794"/>
          <w:tab w:val="clear" w:pos="1191"/>
          <w:tab w:val="clear" w:pos="1588"/>
          <w:tab w:val="clear" w:pos="1985"/>
          <w:tab w:val="left" w:pos="5387"/>
        </w:tabs>
        <w:rPr>
          <w:lang w:eastAsia="zh-CN"/>
        </w:rPr>
      </w:pPr>
      <w:r>
        <w:rPr>
          <w:lang w:eastAsia="zh-CN"/>
        </w:rPr>
        <w:tab/>
      </w:r>
      <w:r w:rsidR="0025696A">
        <w:rPr>
          <w:rFonts w:hint="eastAsia"/>
          <w:sz w:val="23"/>
          <w:szCs w:val="23"/>
          <w:lang w:eastAsia="zh-CN"/>
        </w:rPr>
        <w:t>2012</w:t>
      </w:r>
      <w:r w:rsidR="0025696A" w:rsidRPr="0033229B">
        <w:rPr>
          <w:rFonts w:hint="eastAsia"/>
          <w:szCs w:val="24"/>
          <w:lang w:eastAsia="zh-CN"/>
        </w:rPr>
        <w:t>年</w:t>
      </w:r>
      <w:r w:rsidR="0025696A">
        <w:rPr>
          <w:rFonts w:hint="eastAsia"/>
          <w:szCs w:val="24"/>
          <w:lang w:eastAsia="zh-CN"/>
        </w:rPr>
        <w:t>2</w:t>
      </w:r>
      <w:r w:rsidR="0025696A" w:rsidRPr="0033229B">
        <w:rPr>
          <w:rFonts w:hint="eastAsia"/>
          <w:szCs w:val="24"/>
          <w:lang w:eastAsia="zh-CN"/>
        </w:rPr>
        <w:t>月</w:t>
      </w:r>
      <w:r w:rsidR="00037461">
        <w:rPr>
          <w:rFonts w:hint="eastAsia"/>
          <w:szCs w:val="24"/>
          <w:lang w:eastAsia="zh-CN"/>
        </w:rPr>
        <w:t>28</w:t>
      </w:r>
      <w:r w:rsidR="0025696A" w:rsidRPr="0033229B">
        <w:rPr>
          <w:rFonts w:hint="eastAsia"/>
          <w:szCs w:val="24"/>
          <w:lang w:eastAsia="zh-CN"/>
        </w:rPr>
        <w:t>日，日内瓦</w:t>
      </w:r>
    </w:p>
    <w:p w:rsidR="0063445E" w:rsidRDefault="0063445E" w:rsidP="00E3301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E3301E">
            <w:pPr>
              <w:tabs>
                <w:tab w:val="left" w:pos="4111"/>
              </w:tabs>
              <w:spacing w:before="10"/>
              <w:rPr>
                <w:szCs w:val="24"/>
                <w:lang w:eastAsia="zh-CN"/>
              </w:rPr>
            </w:pPr>
            <w:r w:rsidRPr="00841612">
              <w:rPr>
                <w:rFonts w:hint="eastAsia"/>
                <w:szCs w:val="24"/>
                <w:lang w:eastAsia="zh-CN"/>
              </w:rPr>
              <w:t>文号：</w:t>
            </w:r>
          </w:p>
          <w:p w:rsidR="0063445E" w:rsidRPr="00841612" w:rsidRDefault="0063445E" w:rsidP="00E3301E">
            <w:pPr>
              <w:tabs>
                <w:tab w:val="left" w:pos="4111"/>
              </w:tabs>
              <w:spacing w:before="10"/>
              <w:rPr>
                <w:szCs w:val="24"/>
              </w:rPr>
            </w:pPr>
          </w:p>
          <w:p w:rsidR="0063445E" w:rsidRPr="00841612" w:rsidRDefault="0063445E" w:rsidP="00E3301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E3301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141CA9">
            <w:pPr>
              <w:tabs>
                <w:tab w:val="left" w:pos="4111"/>
              </w:tabs>
              <w:spacing w:before="0"/>
              <w:ind w:left="57"/>
              <w:rPr>
                <w:b/>
                <w:lang w:eastAsia="zh-CN"/>
              </w:rPr>
            </w:pPr>
            <w:r>
              <w:rPr>
                <w:rFonts w:ascii="Futura Lt BT" w:hAnsi="Futura Lt BT" w:hint="eastAsia"/>
                <w:b/>
                <w:bCs/>
                <w:iCs/>
                <w:lang w:eastAsia="zh-CN"/>
              </w:rPr>
              <w:t>电信标准化局第</w:t>
            </w:r>
            <w:r>
              <w:rPr>
                <w:rFonts w:hint="eastAsia"/>
                <w:b/>
                <w:lang w:eastAsia="zh-CN"/>
              </w:rPr>
              <w:t>2</w:t>
            </w:r>
            <w:r w:rsidR="00037461">
              <w:rPr>
                <w:rFonts w:hint="eastAsia"/>
                <w:b/>
                <w:lang w:eastAsia="zh-CN"/>
              </w:rPr>
              <w:t>6</w:t>
            </w:r>
            <w:r>
              <w:rPr>
                <w:rFonts w:hint="eastAsia"/>
                <w:b/>
                <w:lang w:eastAsia="zh-CN"/>
              </w:rPr>
              <w:t>3</w:t>
            </w:r>
            <w:r>
              <w:rPr>
                <w:rFonts w:ascii="Futura Lt BT" w:hAnsi="Futura Lt BT" w:hint="eastAsia"/>
                <w:b/>
                <w:bCs/>
                <w:iCs/>
                <w:lang w:val="fr-CH" w:eastAsia="zh-CN"/>
              </w:rPr>
              <w:t>号</w:t>
            </w:r>
            <w:r>
              <w:rPr>
                <w:rFonts w:hint="eastAsia"/>
                <w:b/>
                <w:lang w:eastAsia="zh-CN"/>
              </w:rPr>
              <w:t>通函</w:t>
            </w:r>
          </w:p>
          <w:p w:rsidR="0063445E" w:rsidRPr="00841612" w:rsidRDefault="0025696A" w:rsidP="00141CA9">
            <w:pPr>
              <w:tabs>
                <w:tab w:val="left" w:pos="4111"/>
              </w:tabs>
              <w:spacing w:before="0"/>
              <w:ind w:left="57"/>
              <w:rPr>
                <w:b/>
                <w:szCs w:val="24"/>
                <w:lang w:eastAsia="zh-CN"/>
              </w:rPr>
            </w:pPr>
            <w:r>
              <w:rPr>
                <w:lang w:eastAsia="zh-CN"/>
              </w:rPr>
              <w:t xml:space="preserve">FG </w:t>
            </w:r>
            <w:r w:rsidR="00037461">
              <w:rPr>
                <w:rFonts w:hint="eastAsia"/>
                <w:lang w:eastAsia="zh-CN"/>
              </w:rPr>
              <w:t>M2M/MA</w:t>
            </w:r>
          </w:p>
          <w:p w:rsidR="005C26FD" w:rsidRPr="00841612" w:rsidRDefault="0025696A" w:rsidP="00141CA9">
            <w:pPr>
              <w:tabs>
                <w:tab w:val="left" w:pos="4111"/>
              </w:tabs>
              <w:spacing w:before="80"/>
              <w:ind w:left="57"/>
              <w:rPr>
                <w:szCs w:val="24"/>
                <w:lang w:val="en-US" w:eastAsia="zh-CN"/>
              </w:rPr>
            </w:pPr>
            <w:r>
              <w:rPr>
                <w:szCs w:val="24"/>
                <w:lang w:eastAsia="zh-CN"/>
              </w:rPr>
              <w:br/>
            </w:r>
            <w:r w:rsidR="006D4D77">
              <w:t>+41 22 730 6828</w:t>
            </w:r>
          </w:p>
          <w:p w:rsidR="0063445E" w:rsidRPr="00841612" w:rsidRDefault="006D4D77" w:rsidP="00141CA9">
            <w:pPr>
              <w:tabs>
                <w:tab w:val="left" w:pos="4111"/>
              </w:tabs>
              <w:spacing w:before="40"/>
              <w:ind w:left="57"/>
              <w:rPr>
                <w:szCs w:val="24"/>
                <w:lang w:eastAsia="zh-CN"/>
              </w:rPr>
            </w:pPr>
            <w:r>
              <w:t>+41 22 730 5853</w:t>
            </w:r>
          </w:p>
        </w:tc>
        <w:tc>
          <w:tcPr>
            <w:tcW w:w="4436" w:type="dxa"/>
          </w:tcPr>
          <w:p w:rsidR="0025696A" w:rsidRDefault="0025696A" w:rsidP="00E3301E">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Pr>
                <w:rFonts w:hint="eastAsia"/>
                <w:lang w:eastAsia="zh-CN"/>
              </w:rPr>
              <w:t>致国际电联各成员国主管部门；</w:t>
            </w:r>
          </w:p>
          <w:p w:rsidR="0025696A" w:rsidRDefault="0025696A" w:rsidP="00E3301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63445E" w:rsidRDefault="0025696A" w:rsidP="00E3301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p>
        </w:tc>
      </w:tr>
      <w:tr w:rsidR="0063445E">
        <w:trPr>
          <w:cantSplit/>
        </w:trPr>
        <w:tc>
          <w:tcPr>
            <w:tcW w:w="993" w:type="dxa"/>
          </w:tcPr>
          <w:p w:rsidR="0063445E" w:rsidRPr="00841612" w:rsidRDefault="0063445E" w:rsidP="00E3301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745C1E" w:rsidP="00141CA9">
            <w:pPr>
              <w:tabs>
                <w:tab w:val="left" w:pos="4111"/>
              </w:tabs>
              <w:spacing w:before="0"/>
              <w:ind w:left="57"/>
              <w:rPr>
                <w:lang w:eastAsia="zh-CN"/>
              </w:rPr>
            </w:pPr>
            <w:hyperlink r:id="rId10" w:history="1">
              <w:r w:rsidR="00501388" w:rsidRPr="006601A2">
                <w:rPr>
                  <w:rStyle w:val="Hyperlink"/>
                </w:rPr>
                <w:t>tsbfgm2m@itu.int</w:t>
              </w:r>
            </w:hyperlink>
          </w:p>
          <w:p w:rsidR="007568DA" w:rsidRPr="00841612" w:rsidRDefault="007568DA" w:rsidP="00141CA9">
            <w:pPr>
              <w:tabs>
                <w:tab w:val="left" w:pos="4111"/>
              </w:tabs>
              <w:spacing w:before="40"/>
              <w:ind w:left="57"/>
              <w:rPr>
                <w:szCs w:val="24"/>
                <w:lang w:eastAsia="zh-CN"/>
              </w:rPr>
            </w:pPr>
          </w:p>
        </w:tc>
        <w:tc>
          <w:tcPr>
            <w:tcW w:w="4436" w:type="dxa"/>
          </w:tcPr>
          <w:p w:rsidR="0025696A" w:rsidRDefault="0025696A" w:rsidP="00E3301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E3301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所有研究组正副主席；</w:t>
            </w:r>
          </w:p>
          <w:p w:rsidR="0025696A" w:rsidRDefault="0025696A" w:rsidP="00E3301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电信发展局主任；</w:t>
            </w:r>
          </w:p>
          <w:p w:rsidR="0063445E" w:rsidRDefault="00A73B72" w:rsidP="00E3301E">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5696A">
              <w:rPr>
                <w:rFonts w:hint="eastAsia"/>
                <w:lang w:eastAsia="zh-CN"/>
              </w:rPr>
              <w:t>无线电通信局主任</w:t>
            </w:r>
          </w:p>
          <w:p w:rsidR="0063445E" w:rsidRDefault="0063445E" w:rsidP="00E3301E">
            <w:pPr>
              <w:tabs>
                <w:tab w:val="clear" w:pos="794"/>
                <w:tab w:val="clear" w:pos="1191"/>
                <w:tab w:val="clear" w:pos="1588"/>
                <w:tab w:val="clear" w:pos="1985"/>
                <w:tab w:val="left" w:pos="284"/>
              </w:tabs>
              <w:spacing w:before="0"/>
              <w:ind w:left="284" w:hanging="284"/>
              <w:rPr>
                <w:lang w:eastAsia="zh-CN"/>
              </w:rPr>
            </w:pPr>
          </w:p>
        </w:tc>
      </w:tr>
    </w:tbl>
    <w:p w:rsidR="0063445E" w:rsidRDefault="0063445E" w:rsidP="00E3301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141CA9" w:rsidRDefault="0063445E" w:rsidP="00E3301E">
            <w:pPr>
              <w:tabs>
                <w:tab w:val="left" w:pos="4111"/>
              </w:tabs>
              <w:spacing w:before="10"/>
              <w:ind w:left="57"/>
              <w:rPr>
                <w:szCs w:val="24"/>
                <w:lang w:eastAsia="zh-CN"/>
              </w:rPr>
            </w:pPr>
            <w:r w:rsidRPr="00141CA9">
              <w:rPr>
                <w:rFonts w:hint="eastAsia"/>
                <w:szCs w:val="24"/>
                <w:lang w:eastAsia="zh-CN"/>
              </w:rPr>
              <w:t>事由：</w:t>
            </w:r>
          </w:p>
        </w:tc>
        <w:tc>
          <w:tcPr>
            <w:tcW w:w="7087" w:type="dxa"/>
          </w:tcPr>
          <w:p w:rsidR="0025696A" w:rsidRDefault="0025696A" w:rsidP="00E3301E">
            <w:pPr>
              <w:tabs>
                <w:tab w:val="clear" w:pos="794"/>
                <w:tab w:val="left" w:pos="4111"/>
              </w:tabs>
              <w:spacing w:before="0"/>
              <w:ind w:left="34" w:right="28"/>
              <w:rPr>
                <w:b/>
                <w:bCs/>
                <w:lang w:eastAsia="zh-CN"/>
              </w:rPr>
            </w:pPr>
            <w:r>
              <w:rPr>
                <w:rFonts w:hint="eastAsia"/>
                <w:b/>
                <w:bCs/>
                <w:lang w:eastAsia="zh-CN"/>
              </w:rPr>
              <w:t>创建</w:t>
            </w:r>
            <w:r w:rsidR="00C854F6">
              <w:rPr>
                <w:rFonts w:hint="eastAsia"/>
                <w:b/>
                <w:bCs/>
                <w:lang w:eastAsia="zh-CN"/>
              </w:rPr>
              <w:t>一个</w:t>
            </w:r>
            <w:r>
              <w:rPr>
                <w:rFonts w:hint="eastAsia"/>
                <w:b/>
                <w:bCs/>
                <w:lang w:eastAsia="zh-CN"/>
              </w:rPr>
              <w:t>新的“</w:t>
            </w:r>
            <w:r w:rsidR="00501388">
              <w:rPr>
                <w:rFonts w:hint="eastAsia"/>
                <w:b/>
                <w:bCs/>
                <w:lang w:eastAsia="zh-CN"/>
              </w:rPr>
              <w:t>机器对机器服务层</w:t>
            </w:r>
            <w:r w:rsidR="00D55A40">
              <w:rPr>
                <w:rFonts w:asciiTheme="minorEastAsia" w:hAnsiTheme="minorEastAsia" w:hint="eastAsia"/>
                <w:b/>
                <w:bCs/>
                <w:lang w:eastAsia="zh-CN"/>
              </w:rPr>
              <w:t>”</w:t>
            </w:r>
            <w:r w:rsidR="00C854F6">
              <w:rPr>
                <w:rFonts w:hint="eastAsia"/>
                <w:b/>
                <w:bCs/>
                <w:lang w:eastAsia="zh-CN"/>
              </w:rPr>
              <w:t>焦点组</w:t>
            </w:r>
            <w:r w:rsidR="00032FD3">
              <w:rPr>
                <w:rFonts w:hint="eastAsia"/>
                <w:b/>
                <w:bCs/>
                <w:lang w:eastAsia="zh-CN"/>
              </w:rPr>
              <w:t>（</w:t>
            </w:r>
            <w:r w:rsidR="00032FD3">
              <w:rPr>
                <w:rFonts w:hint="eastAsia"/>
                <w:b/>
                <w:bCs/>
                <w:lang w:eastAsia="zh-CN"/>
              </w:rPr>
              <w:t>FG M2M</w:t>
            </w:r>
            <w:r w:rsidR="00032FD3">
              <w:rPr>
                <w:rFonts w:hint="eastAsia"/>
                <w:b/>
                <w:bCs/>
                <w:lang w:eastAsia="zh-CN"/>
              </w:rPr>
              <w:t>）</w:t>
            </w:r>
            <w:r w:rsidR="00692CD9">
              <w:rPr>
                <w:rFonts w:hint="eastAsia"/>
                <w:b/>
                <w:bCs/>
                <w:lang w:eastAsia="zh-CN"/>
              </w:rPr>
              <w:t>；</w:t>
            </w:r>
          </w:p>
          <w:p w:rsidR="0063445E" w:rsidRDefault="00116420" w:rsidP="00E3301E">
            <w:pPr>
              <w:tabs>
                <w:tab w:val="left" w:pos="4111"/>
              </w:tabs>
              <w:spacing w:before="0"/>
              <w:ind w:left="57" w:right="28"/>
              <w:rPr>
                <w:lang w:eastAsia="zh-CN"/>
              </w:rPr>
            </w:pPr>
            <w:r>
              <w:rPr>
                <w:rFonts w:hint="eastAsia"/>
                <w:b/>
                <w:lang w:eastAsia="zh-CN"/>
              </w:rPr>
              <w:t>M2M</w:t>
            </w:r>
            <w:r w:rsidR="00A3035F">
              <w:rPr>
                <w:rFonts w:hint="eastAsia"/>
                <w:b/>
                <w:lang w:eastAsia="zh-CN"/>
              </w:rPr>
              <w:t>焦点组</w:t>
            </w:r>
            <w:r w:rsidR="0025696A">
              <w:rPr>
                <w:rFonts w:hint="eastAsia"/>
                <w:b/>
                <w:lang w:eastAsia="zh-CN"/>
              </w:rPr>
              <w:t>第一次会议</w:t>
            </w:r>
            <w:r w:rsidR="00CA032E">
              <w:rPr>
                <w:rFonts w:hint="eastAsia"/>
                <w:b/>
                <w:lang w:eastAsia="zh-CN"/>
              </w:rPr>
              <w:t>，</w:t>
            </w:r>
            <w:r w:rsidR="0025696A">
              <w:rPr>
                <w:rFonts w:hint="eastAsia"/>
                <w:b/>
                <w:lang w:eastAsia="zh-CN"/>
              </w:rPr>
              <w:t>2012</w:t>
            </w:r>
            <w:r w:rsidR="0025696A">
              <w:rPr>
                <w:rFonts w:hint="eastAsia"/>
                <w:b/>
                <w:lang w:eastAsia="zh-CN"/>
              </w:rPr>
              <w:t>年</w:t>
            </w:r>
            <w:r w:rsidR="00784004">
              <w:rPr>
                <w:rFonts w:hint="eastAsia"/>
                <w:b/>
                <w:lang w:eastAsia="zh-CN"/>
              </w:rPr>
              <w:t>4</w:t>
            </w:r>
            <w:r w:rsidR="00C854F6">
              <w:rPr>
                <w:rFonts w:hint="eastAsia"/>
                <w:b/>
                <w:lang w:eastAsia="zh-CN"/>
              </w:rPr>
              <w:t>月</w:t>
            </w:r>
            <w:r w:rsidR="0025696A">
              <w:rPr>
                <w:rFonts w:hint="eastAsia"/>
                <w:b/>
                <w:lang w:eastAsia="zh-CN"/>
              </w:rPr>
              <w:t>1</w:t>
            </w:r>
            <w:r w:rsidR="00A3035F">
              <w:rPr>
                <w:rFonts w:hint="eastAsia"/>
                <w:b/>
                <w:lang w:eastAsia="zh-CN"/>
              </w:rPr>
              <w:t>7</w:t>
            </w:r>
            <w:r w:rsidR="0025696A">
              <w:rPr>
                <w:rFonts w:hint="eastAsia"/>
                <w:b/>
                <w:lang w:eastAsia="zh-CN"/>
              </w:rPr>
              <w:t>-</w:t>
            </w:r>
            <w:r w:rsidR="00A3035F">
              <w:rPr>
                <w:rFonts w:hint="eastAsia"/>
                <w:b/>
                <w:lang w:eastAsia="zh-CN"/>
              </w:rPr>
              <w:t>18</w:t>
            </w:r>
            <w:r w:rsidR="0025696A">
              <w:rPr>
                <w:rFonts w:hint="eastAsia"/>
                <w:b/>
                <w:lang w:eastAsia="zh-CN"/>
              </w:rPr>
              <w:t>日</w:t>
            </w:r>
            <w:r w:rsidR="00CA032E">
              <w:rPr>
                <w:rFonts w:hint="eastAsia"/>
                <w:b/>
                <w:lang w:eastAsia="zh-CN"/>
              </w:rPr>
              <w:t>，瑞士日内瓦</w:t>
            </w:r>
          </w:p>
        </w:tc>
      </w:tr>
    </w:tbl>
    <w:p w:rsidR="00141CA9" w:rsidRDefault="00141CA9" w:rsidP="00E3301E">
      <w:pPr>
        <w:spacing w:before="100" w:after="20"/>
        <w:rPr>
          <w:lang w:eastAsia="zh-CN"/>
        </w:rPr>
      </w:pPr>
      <w:bookmarkStart w:id="2" w:name="StartTyping_E"/>
      <w:bookmarkEnd w:id="2"/>
    </w:p>
    <w:p w:rsidR="0025696A" w:rsidRDefault="0025696A" w:rsidP="00E3301E">
      <w:pPr>
        <w:spacing w:before="100" w:after="20"/>
        <w:rPr>
          <w:lang w:eastAsia="zh-CN"/>
        </w:rPr>
      </w:pPr>
      <w:r>
        <w:rPr>
          <w:rFonts w:hint="eastAsia"/>
          <w:lang w:eastAsia="zh-CN"/>
        </w:rPr>
        <w:t>尊敬的先生</w:t>
      </w:r>
      <w:r>
        <w:rPr>
          <w:rFonts w:hint="eastAsia"/>
          <w:lang w:eastAsia="zh-CN"/>
        </w:rPr>
        <w:t>/</w:t>
      </w:r>
      <w:r>
        <w:rPr>
          <w:rFonts w:hint="eastAsia"/>
          <w:lang w:eastAsia="zh-CN"/>
        </w:rPr>
        <w:t>女士，</w:t>
      </w:r>
    </w:p>
    <w:p w:rsidR="0025696A" w:rsidRDefault="0025696A" w:rsidP="00E3301E">
      <w:pPr>
        <w:rPr>
          <w:lang w:eastAsia="zh-CN"/>
        </w:rPr>
      </w:pPr>
      <w:bookmarkStart w:id="3" w:name="suitetext"/>
      <w:bookmarkStart w:id="4" w:name="text"/>
      <w:bookmarkEnd w:id="3"/>
      <w:bookmarkEnd w:id="4"/>
      <w:r>
        <w:rPr>
          <w:lang w:eastAsia="zh-CN"/>
        </w:rPr>
        <w:t>1</w:t>
      </w:r>
      <w:r>
        <w:rPr>
          <w:lang w:eastAsia="zh-CN"/>
        </w:rPr>
        <w:tab/>
      </w:r>
      <w:r>
        <w:rPr>
          <w:rFonts w:hAnsi="SimSun" w:hint="eastAsia"/>
          <w:lang w:eastAsia="zh-CN"/>
        </w:rPr>
        <w:t>我很高兴地宣布，</w:t>
      </w:r>
      <w:r>
        <w:rPr>
          <w:lang w:eastAsia="zh-CN"/>
        </w:rPr>
        <w:t>ITU-T</w:t>
      </w:r>
      <w:r>
        <w:rPr>
          <w:rFonts w:hAnsi="SimSun" w:hint="eastAsia"/>
          <w:lang w:eastAsia="zh-CN"/>
        </w:rPr>
        <w:t>电信标准化顾问组（</w:t>
      </w:r>
      <w:r>
        <w:rPr>
          <w:szCs w:val="24"/>
          <w:lang w:eastAsia="zh-CN"/>
        </w:rPr>
        <w:t>TSAG</w:t>
      </w:r>
      <w:r>
        <w:rPr>
          <w:rFonts w:hAnsi="SimSun" w:hint="eastAsia"/>
          <w:lang w:eastAsia="zh-CN"/>
        </w:rPr>
        <w:t>）在其</w:t>
      </w:r>
      <w:r>
        <w:rPr>
          <w:rFonts w:hAnsi="SimSun"/>
          <w:lang w:eastAsia="zh-CN"/>
        </w:rPr>
        <w:t>201</w:t>
      </w:r>
      <w:r>
        <w:rPr>
          <w:rFonts w:hAnsi="SimSun" w:hint="eastAsia"/>
          <w:lang w:eastAsia="zh-CN"/>
        </w:rPr>
        <w:t>2</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10</w:t>
      </w:r>
      <w:r>
        <w:rPr>
          <w:rFonts w:hAnsi="SimSun"/>
          <w:lang w:eastAsia="zh-CN"/>
        </w:rPr>
        <w:t>-1</w:t>
      </w:r>
      <w:r>
        <w:rPr>
          <w:rFonts w:hAnsi="SimSun" w:hint="eastAsia"/>
          <w:lang w:eastAsia="zh-CN"/>
        </w:rPr>
        <w:t>3</w:t>
      </w:r>
      <w:r>
        <w:rPr>
          <w:rFonts w:hAnsi="SimSun" w:hint="eastAsia"/>
          <w:lang w:eastAsia="zh-CN"/>
        </w:rPr>
        <w:t>日</w:t>
      </w:r>
      <w:r w:rsidR="00C854F6">
        <w:rPr>
          <w:rFonts w:hAnsi="SimSun" w:hint="eastAsia"/>
          <w:lang w:eastAsia="zh-CN"/>
        </w:rPr>
        <w:t>于</w:t>
      </w:r>
      <w:r>
        <w:rPr>
          <w:rFonts w:hAnsi="SimSun" w:hint="eastAsia"/>
          <w:lang w:eastAsia="zh-CN"/>
        </w:rPr>
        <w:t>日内瓦举行的会议上，成立了</w:t>
      </w:r>
      <w:r>
        <w:rPr>
          <w:lang w:eastAsia="zh-CN"/>
        </w:rPr>
        <w:t>ITU-T</w:t>
      </w:r>
      <w:r w:rsidR="00E3301E" w:rsidRPr="00E3301E">
        <w:rPr>
          <w:rFonts w:ascii="SimSun" w:hAnsi="SimSun" w:hint="eastAsia"/>
          <w:lang w:eastAsia="zh-CN"/>
        </w:rPr>
        <w:t>“</w:t>
      </w:r>
      <w:r w:rsidR="00D33EF7">
        <w:rPr>
          <w:rFonts w:hint="eastAsia"/>
          <w:lang w:eastAsia="zh-CN"/>
        </w:rPr>
        <w:t>机器对机器服务层</w:t>
      </w:r>
      <w:r w:rsidR="00C854F6">
        <w:rPr>
          <w:rFonts w:hint="eastAsia"/>
          <w:lang w:eastAsia="zh-CN"/>
        </w:rPr>
        <w:t>焦点组</w:t>
      </w:r>
      <w:r w:rsidR="00E3301E" w:rsidRPr="00E3301E">
        <w:rPr>
          <w:rFonts w:ascii="SimSun" w:hAnsi="SimSun" w:hint="eastAsia"/>
          <w:lang w:eastAsia="zh-CN"/>
        </w:rPr>
        <w:t>”</w:t>
      </w:r>
      <w:r w:rsidR="00D33EF7">
        <w:rPr>
          <w:rFonts w:hint="eastAsia"/>
          <w:lang w:eastAsia="zh-CN"/>
        </w:rPr>
        <w:t>（</w:t>
      </w:r>
      <w:r w:rsidR="00D33EF7">
        <w:rPr>
          <w:rFonts w:hint="eastAsia"/>
          <w:lang w:eastAsia="zh-CN"/>
        </w:rPr>
        <w:t>FG M2M</w:t>
      </w:r>
      <w:r w:rsidR="00D33EF7">
        <w:rPr>
          <w:rFonts w:hint="eastAsia"/>
          <w:lang w:eastAsia="zh-CN"/>
        </w:rPr>
        <w:t>）</w:t>
      </w:r>
      <w:r>
        <w:rPr>
          <w:rFonts w:hAnsi="SimSun" w:hint="eastAsia"/>
          <w:lang w:eastAsia="zh-CN"/>
        </w:rPr>
        <w:t>。</w:t>
      </w:r>
    </w:p>
    <w:p w:rsidR="0025696A" w:rsidRPr="00FB3025" w:rsidRDefault="0025696A" w:rsidP="00E3301E">
      <w:pPr>
        <w:shd w:val="clear" w:color="auto" w:fill="FFFFFF"/>
        <w:jc w:val="both"/>
        <w:rPr>
          <w:color w:val="000000"/>
          <w:lang w:eastAsia="zh-CN"/>
        </w:rPr>
      </w:pPr>
      <w:r w:rsidRPr="00DC7B55">
        <w:rPr>
          <w:lang w:eastAsia="zh-CN"/>
        </w:rPr>
        <w:t>2</w:t>
      </w:r>
      <w:r w:rsidRPr="00DC7B55">
        <w:rPr>
          <w:lang w:eastAsia="zh-CN"/>
        </w:rPr>
        <w:tab/>
      </w:r>
      <w:r>
        <w:rPr>
          <w:rFonts w:hint="eastAsia"/>
          <w:lang w:eastAsia="zh-CN"/>
        </w:rPr>
        <w:t>该焦点组</w:t>
      </w:r>
      <w:r w:rsidR="00A3035F">
        <w:rPr>
          <w:rFonts w:hint="eastAsia"/>
          <w:lang w:eastAsia="zh-CN"/>
        </w:rPr>
        <w:t>将负责研究</w:t>
      </w:r>
      <w:r w:rsidR="00343BDC">
        <w:rPr>
          <w:rFonts w:hint="eastAsia"/>
          <w:lang w:eastAsia="zh-CN"/>
        </w:rPr>
        <w:t>各</w:t>
      </w:r>
      <w:r w:rsidR="00A3035F">
        <w:rPr>
          <w:rFonts w:hint="eastAsia"/>
          <w:lang w:eastAsia="zh-CN"/>
        </w:rPr>
        <w:t>类</w:t>
      </w:r>
      <w:r w:rsidR="00343BDC">
        <w:rPr>
          <w:rFonts w:hint="eastAsia"/>
          <w:lang w:eastAsia="zh-CN"/>
        </w:rPr>
        <w:t>标准制定组织当前在</w:t>
      </w:r>
      <w:r w:rsidR="00343BDC">
        <w:rPr>
          <w:rFonts w:hint="eastAsia"/>
          <w:lang w:eastAsia="zh-CN"/>
        </w:rPr>
        <w:t>M2M</w:t>
      </w:r>
      <w:r w:rsidR="00343BDC">
        <w:rPr>
          <w:rFonts w:hint="eastAsia"/>
          <w:lang w:eastAsia="zh-CN"/>
        </w:rPr>
        <w:t>服务层</w:t>
      </w:r>
      <w:r w:rsidR="00D32934">
        <w:rPr>
          <w:rFonts w:hint="eastAsia"/>
          <w:lang w:eastAsia="zh-CN"/>
        </w:rPr>
        <w:t>规范</w:t>
      </w:r>
      <w:r w:rsidR="00A3035F">
        <w:rPr>
          <w:rFonts w:hint="eastAsia"/>
          <w:lang w:eastAsia="zh-CN"/>
        </w:rPr>
        <w:t>领域开展的活动</w:t>
      </w:r>
      <w:r w:rsidR="00343BDC">
        <w:rPr>
          <w:rFonts w:hint="eastAsia"/>
          <w:lang w:eastAsia="zh-CN"/>
        </w:rPr>
        <w:t>，以</w:t>
      </w:r>
      <w:r w:rsidR="00A3035F">
        <w:rPr>
          <w:rFonts w:hint="eastAsia"/>
          <w:lang w:eastAsia="zh-CN"/>
        </w:rPr>
        <w:t>确定</w:t>
      </w:r>
      <w:r w:rsidR="007E3E50">
        <w:rPr>
          <w:rFonts w:hint="eastAsia"/>
          <w:lang w:eastAsia="zh-CN"/>
        </w:rPr>
        <w:t>通用</w:t>
      </w:r>
      <w:r w:rsidR="00343BDC">
        <w:rPr>
          <w:rFonts w:hint="eastAsia"/>
          <w:lang w:eastAsia="zh-CN"/>
        </w:rPr>
        <w:t>M2M</w:t>
      </w:r>
      <w:r w:rsidR="00343BDC">
        <w:rPr>
          <w:rFonts w:hint="eastAsia"/>
          <w:lang w:eastAsia="zh-CN"/>
        </w:rPr>
        <w:t>服务层的关键要求。</w:t>
      </w:r>
      <w:r w:rsidR="00343BDC">
        <w:rPr>
          <w:rFonts w:hint="eastAsia"/>
          <w:lang w:eastAsia="zh-CN"/>
        </w:rPr>
        <w:t>M2M</w:t>
      </w:r>
      <w:r w:rsidR="00032FD3">
        <w:rPr>
          <w:rFonts w:hint="eastAsia"/>
          <w:lang w:eastAsia="zh-CN"/>
        </w:rPr>
        <w:t>焦点组</w:t>
      </w:r>
      <w:r w:rsidR="00343BDC">
        <w:rPr>
          <w:rFonts w:hint="eastAsia"/>
          <w:lang w:eastAsia="zh-CN"/>
        </w:rPr>
        <w:t>将</w:t>
      </w:r>
      <w:r w:rsidR="007E3E50">
        <w:rPr>
          <w:rFonts w:hint="eastAsia"/>
          <w:lang w:eastAsia="zh-CN"/>
        </w:rPr>
        <w:t>为相应</w:t>
      </w:r>
      <w:r w:rsidR="00A3035F">
        <w:rPr>
          <w:rFonts w:hint="eastAsia"/>
          <w:lang w:eastAsia="zh-CN"/>
        </w:rPr>
        <w:t>的</w:t>
      </w:r>
      <w:r w:rsidR="007E3E50">
        <w:rPr>
          <w:rFonts w:hint="eastAsia"/>
          <w:lang w:eastAsia="zh-CN"/>
        </w:rPr>
        <w:t>垂直市场确立一套</w:t>
      </w:r>
      <w:r w:rsidR="00C22F0C">
        <w:rPr>
          <w:rFonts w:hint="eastAsia"/>
          <w:lang w:eastAsia="zh-CN"/>
        </w:rPr>
        <w:t>最低限度的通用标准，</w:t>
      </w:r>
      <w:r w:rsidR="00A3035F">
        <w:rPr>
          <w:rFonts w:hint="eastAsia"/>
          <w:lang w:eastAsia="zh-CN"/>
        </w:rPr>
        <w:t>初步以</w:t>
      </w:r>
      <w:r w:rsidR="00C22F0C">
        <w:rPr>
          <w:rFonts w:hint="eastAsia"/>
          <w:lang w:eastAsia="zh-CN"/>
        </w:rPr>
        <w:t>医疗卫生市场以及支持电子卫生应用和服务的应用编程接口和协议</w:t>
      </w:r>
      <w:r w:rsidR="00A3035F">
        <w:rPr>
          <w:rFonts w:hint="eastAsia"/>
          <w:lang w:eastAsia="zh-CN"/>
        </w:rPr>
        <w:t>为重点</w:t>
      </w:r>
      <w:r w:rsidR="00C22F0C">
        <w:rPr>
          <w:rFonts w:hint="eastAsia"/>
          <w:lang w:eastAsia="zh-CN"/>
        </w:rPr>
        <w:t>，同时针对这些领域起草相应的技术报告。</w:t>
      </w:r>
    </w:p>
    <w:p w:rsidR="0025696A" w:rsidRDefault="0025696A" w:rsidP="00E3301E">
      <w:pPr>
        <w:rPr>
          <w:lang w:eastAsia="zh-CN"/>
        </w:rPr>
      </w:pPr>
      <w:proofErr w:type="gramStart"/>
      <w:r>
        <w:rPr>
          <w:lang w:eastAsia="zh-CN"/>
        </w:rPr>
        <w:t>3</w:t>
      </w:r>
      <w:r>
        <w:rPr>
          <w:lang w:eastAsia="zh-CN"/>
        </w:rPr>
        <w:tab/>
      </w:r>
      <w:r>
        <w:rPr>
          <w:rFonts w:hAnsi="SimSun" w:hint="eastAsia"/>
          <w:lang w:eastAsia="zh-CN"/>
        </w:rPr>
        <w:t>焦点组将根据</w:t>
      </w:r>
      <w:r>
        <w:rPr>
          <w:lang w:eastAsia="zh-CN"/>
        </w:rPr>
        <w:t>ITU-TA.7</w:t>
      </w:r>
      <w:r w:rsidR="00C21D64">
        <w:rPr>
          <w:rFonts w:hAnsi="SimSun" w:hint="eastAsia"/>
          <w:lang w:eastAsia="zh-CN"/>
        </w:rPr>
        <w:t>建议书规定</w:t>
      </w:r>
      <w:r>
        <w:rPr>
          <w:rFonts w:hAnsi="SimSun" w:hint="eastAsia"/>
          <w:lang w:eastAsia="zh-CN"/>
        </w:rPr>
        <w:t>的程序开展工作，</w:t>
      </w:r>
      <w:r w:rsidR="00C22F0C">
        <w:rPr>
          <w:rFonts w:hAnsi="SimSun" w:hint="eastAsia"/>
          <w:lang w:eastAsia="zh-CN"/>
        </w:rPr>
        <w:t>ITU-T</w:t>
      </w:r>
      <w:r w:rsidR="00C22F0C">
        <w:rPr>
          <w:rFonts w:hAnsi="SimSun" w:hint="eastAsia"/>
          <w:lang w:eastAsia="zh-CN"/>
        </w:rPr>
        <w:t>第</w:t>
      </w:r>
      <w:r w:rsidR="00C22F0C">
        <w:rPr>
          <w:rFonts w:hAnsi="SimSun" w:hint="eastAsia"/>
          <w:lang w:eastAsia="zh-CN"/>
        </w:rPr>
        <w:t>11</w:t>
      </w:r>
      <w:r w:rsidR="00C22F0C">
        <w:rPr>
          <w:rFonts w:hAnsi="SimSun" w:hint="eastAsia"/>
          <w:lang w:eastAsia="zh-CN"/>
        </w:rPr>
        <w:t>研究组担任</w:t>
      </w:r>
      <w:r>
        <w:rPr>
          <w:rFonts w:hAnsi="SimSun" w:hint="eastAsia"/>
          <w:lang w:eastAsia="zh-CN"/>
        </w:rPr>
        <w:t>其主管组。</w:t>
      </w:r>
      <w:proofErr w:type="gramEnd"/>
      <w:r>
        <w:rPr>
          <w:rFonts w:hAnsi="SimSun" w:hint="eastAsia"/>
          <w:lang w:eastAsia="zh-CN"/>
        </w:rPr>
        <w:t>经认可的</w:t>
      </w:r>
      <w:r w:rsidR="00032FD3">
        <w:rPr>
          <w:rFonts w:hAnsi="SimSun" w:hint="eastAsia"/>
          <w:lang w:eastAsia="zh-CN"/>
        </w:rPr>
        <w:t>M2M</w:t>
      </w:r>
      <w:r w:rsidR="00C854F6">
        <w:rPr>
          <w:rFonts w:hAnsi="SimSun" w:hint="eastAsia"/>
          <w:lang w:eastAsia="zh-CN"/>
        </w:rPr>
        <w:t>焦点组</w:t>
      </w:r>
      <w:r>
        <w:rPr>
          <w:rFonts w:hint="eastAsia"/>
          <w:lang w:eastAsia="zh-CN"/>
        </w:rPr>
        <w:t>的</w:t>
      </w:r>
      <w:r>
        <w:rPr>
          <w:rFonts w:hAnsi="SimSun" w:hint="eastAsia"/>
          <w:lang w:eastAsia="zh-CN"/>
        </w:rPr>
        <w:t>职责范围见</w:t>
      </w:r>
      <w:r>
        <w:rPr>
          <w:rFonts w:hAnsi="SimSun" w:hint="eastAsia"/>
          <w:b/>
          <w:bCs/>
          <w:lang w:eastAsia="zh-CN"/>
        </w:rPr>
        <w:t>附件</w:t>
      </w:r>
      <w:r>
        <w:rPr>
          <w:b/>
          <w:lang w:eastAsia="zh-CN"/>
        </w:rPr>
        <w:t>1</w:t>
      </w:r>
      <w:r>
        <w:rPr>
          <w:rFonts w:hAnsi="SimSun" w:hint="eastAsia"/>
          <w:bCs/>
          <w:lang w:eastAsia="zh-CN"/>
        </w:rPr>
        <w:t>。</w:t>
      </w:r>
      <w:r w:rsidR="004D4FB3">
        <w:rPr>
          <w:rFonts w:hAnsi="SimSun" w:hint="eastAsia"/>
          <w:bCs/>
          <w:lang w:eastAsia="zh-CN"/>
        </w:rPr>
        <w:t>中国工信部电信研究院（</w:t>
      </w:r>
      <w:r w:rsidR="004D4FB3">
        <w:rPr>
          <w:rFonts w:hAnsi="SimSun" w:hint="eastAsia"/>
          <w:bCs/>
          <w:lang w:eastAsia="zh-CN"/>
        </w:rPr>
        <w:t>CATR</w:t>
      </w:r>
      <w:r w:rsidR="004D4FB3">
        <w:rPr>
          <w:rFonts w:hAnsi="SimSun" w:hint="eastAsia"/>
          <w:bCs/>
          <w:lang w:eastAsia="zh-CN"/>
        </w:rPr>
        <w:t>）的续合元</w:t>
      </w:r>
      <w:r>
        <w:rPr>
          <w:rFonts w:hint="eastAsia"/>
          <w:szCs w:val="24"/>
          <w:lang w:val="en-US" w:eastAsia="zh-CN"/>
        </w:rPr>
        <w:t>先生将</w:t>
      </w:r>
      <w:r w:rsidR="008B4D3F">
        <w:rPr>
          <w:rFonts w:hint="eastAsia"/>
          <w:szCs w:val="24"/>
          <w:lang w:val="en-US" w:eastAsia="zh-CN"/>
        </w:rPr>
        <w:t>出</w:t>
      </w:r>
      <w:r w:rsidR="004D4FB3">
        <w:rPr>
          <w:rFonts w:hint="eastAsia"/>
          <w:szCs w:val="24"/>
          <w:lang w:val="en-US" w:eastAsia="zh-CN"/>
        </w:rPr>
        <w:t>任该焦点组的主席。</w:t>
      </w:r>
      <w:r>
        <w:rPr>
          <w:rFonts w:hint="eastAsia"/>
          <w:szCs w:val="24"/>
          <w:lang w:val="en-US" w:eastAsia="zh-CN"/>
        </w:rPr>
        <w:t>我坚信</w:t>
      </w:r>
      <w:r w:rsidR="00752154">
        <w:rPr>
          <w:rFonts w:hint="eastAsia"/>
          <w:szCs w:val="24"/>
          <w:lang w:val="en-US" w:eastAsia="zh-CN"/>
        </w:rPr>
        <w:t>，</w:t>
      </w:r>
      <w:r>
        <w:rPr>
          <w:rFonts w:hint="eastAsia"/>
          <w:szCs w:val="24"/>
          <w:lang w:val="en-US" w:eastAsia="zh-CN"/>
        </w:rPr>
        <w:t>通过成立这样一个焦点组，</w:t>
      </w:r>
      <w:r>
        <w:rPr>
          <w:lang w:eastAsia="zh-CN"/>
        </w:rPr>
        <w:t>ITU-T</w:t>
      </w:r>
      <w:r w:rsidR="00752154">
        <w:rPr>
          <w:rFonts w:hint="eastAsia"/>
          <w:lang w:eastAsia="zh-CN"/>
        </w:rPr>
        <w:t>将能够满足</w:t>
      </w:r>
      <w:r>
        <w:rPr>
          <w:rFonts w:hint="eastAsia"/>
          <w:lang w:eastAsia="zh-CN"/>
        </w:rPr>
        <w:t>成员的期待，并证明</w:t>
      </w:r>
      <w:r w:rsidR="008B4D3F">
        <w:rPr>
          <w:lang w:eastAsia="zh-CN"/>
        </w:rPr>
        <w:t>ITU-T</w:t>
      </w:r>
      <w:r>
        <w:rPr>
          <w:rFonts w:hint="eastAsia"/>
          <w:lang w:eastAsia="zh-CN"/>
        </w:rPr>
        <w:t>有能力探讨需</w:t>
      </w:r>
      <w:r w:rsidR="008B4D3F">
        <w:rPr>
          <w:rFonts w:hint="eastAsia"/>
          <w:lang w:eastAsia="zh-CN"/>
        </w:rPr>
        <w:t>引起紧</w:t>
      </w:r>
      <w:r>
        <w:rPr>
          <w:rFonts w:hint="eastAsia"/>
          <w:lang w:eastAsia="zh-CN"/>
        </w:rPr>
        <w:t>迫</w:t>
      </w:r>
      <w:r w:rsidR="008B4D3F">
        <w:rPr>
          <w:rFonts w:hint="eastAsia"/>
          <w:lang w:eastAsia="zh-CN"/>
        </w:rPr>
        <w:t>关</w:t>
      </w:r>
      <w:r>
        <w:rPr>
          <w:rFonts w:hint="eastAsia"/>
          <w:lang w:eastAsia="zh-CN"/>
        </w:rPr>
        <w:t>注的议题。</w:t>
      </w:r>
    </w:p>
    <w:p w:rsidR="0025696A" w:rsidRDefault="0025696A" w:rsidP="00E3301E">
      <w:pPr>
        <w:spacing w:before="240"/>
        <w:rPr>
          <w:lang w:eastAsia="zh-CN"/>
        </w:rPr>
      </w:pPr>
      <w:r w:rsidRPr="00152B7E">
        <w:rPr>
          <w:lang w:eastAsia="zh-CN"/>
        </w:rPr>
        <w:t>4</w:t>
      </w:r>
      <w:r w:rsidRPr="00152B7E">
        <w:rPr>
          <w:lang w:eastAsia="zh-CN"/>
        </w:rPr>
        <w:tab/>
      </w:r>
      <w:r w:rsidR="004D4FB3">
        <w:rPr>
          <w:rFonts w:hAnsi="SimSun" w:hint="eastAsia"/>
          <w:lang w:eastAsia="zh-CN"/>
        </w:rPr>
        <w:t>M2M</w:t>
      </w:r>
      <w:r w:rsidR="00C854F6">
        <w:rPr>
          <w:rFonts w:hAnsi="SimSun" w:hint="eastAsia"/>
          <w:lang w:eastAsia="zh-CN"/>
        </w:rPr>
        <w:t>焦点组</w:t>
      </w:r>
      <w:r>
        <w:rPr>
          <w:rFonts w:hAnsi="SimSun" w:hint="eastAsia"/>
          <w:lang w:eastAsia="zh-CN"/>
        </w:rPr>
        <w:t>对国际电联成员国、部门成员</w:t>
      </w:r>
      <w:r w:rsidR="004D4FB3">
        <w:rPr>
          <w:rFonts w:hAnsi="SimSun" w:hint="eastAsia"/>
          <w:lang w:eastAsia="zh-CN"/>
        </w:rPr>
        <w:t>、</w:t>
      </w:r>
      <w:r>
        <w:rPr>
          <w:rFonts w:hAnsi="SimSun" w:hint="eastAsia"/>
          <w:lang w:eastAsia="zh-CN"/>
        </w:rPr>
        <w:t>部门准成员和学术机构开放，也</w:t>
      </w:r>
      <w:r w:rsidR="00752154">
        <w:rPr>
          <w:rFonts w:hAnsi="SimSun" w:hint="eastAsia"/>
          <w:lang w:eastAsia="zh-CN"/>
        </w:rPr>
        <w:t>欢迎来自</w:t>
      </w:r>
      <w:r>
        <w:rPr>
          <w:rFonts w:hAnsi="SimSun" w:hint="eastAsia"/>
          <w:lang w:eastAsia="zh-CN"/>
        </w:rPr>
        <w:t>国际电联成员国并愿意</w:t>
      </w:r>
      <w:r w:rsidR="00752154">
        <w:rPr>
          <w:rFonts w:hAnsi="SimSun" w:hint="eastAsia"/>
          <w:lang w:eastAsia="zh-CN"/>
        </w:rPr>
        <w:t>做出贡献</w:t>
      </w:r>
      <w:r>
        <w:rPr>
          <w:rFonts w:hAnsi="SimSun" w:hint="eastAsia"/>
          <w:lang w:eastAsia="zh-CN"/>
        </w:rPr>
        <w:t>的个人</w:t>
      </w:r>
      <w:r w:rsidR="00752154">
        <w:rPr>
          <w:rFonts w:hAnsi="SimSun" w:hint="eastAsia"/>
          <w:lang w:eastAsia="zh-CN"/>
        </w:rPr>
        <w:t>的</w:t>
      </w:r>
      <w:r>
        <w:rPr>
          <w:rFonts w:hAnsi="SimSun" w:hint="eastAsia"/>
          <w:lang w:eastAsia="zh-CN"/>
        </w:rPr>
        <w:t>参与，其中</w:t>
      </w:r>
      <w:r w:rsidR="00752154">
        <w:rPr>
          <w:rFonts w:hAnsi="SimSun" w:hint="eastAsia"/>
          <w:lang w:eastAsia="zh-CN"/>
        </w:rPr>
        <w:t>亦</w:t>
      </w:r>
      <w:r>
        <w:rPr>
          <w:rFonts w:hAnsi="SimSun" w:hint="eastAsia"/>
          <w:lang w:eastAsia="zh-CN"/>
        </w:rPr>
        <w:t>包括相关标准制定组织的成员或代表。</w:t>
      </w:r>
    </w:p>
    <w:p w:rsidR="0025696A" w:rsidRDefault="0025696A" w:rsidP="00E3301E">
      <w:pPr>
        <w:rPr>
          <w:lang w:eastAsia="zh-CN"/>
        </w:rPr>
      </w:pPr>
      <w:r>
        <w:rPr>
          <w:lang w:val="en-US" w:eastAsia="zh-CN"/>
        </w:rPr>
        <w:t>5</w:t>
      </w:r>
      <w:r>
        <w:rPr>
          <w:lang w:val="en-US" w:eastAsia="zh-CN"/>
        </w:rPr>
        <w:tab/>
      </w:r>
      <w:r w:rsidR="004D4FB3">
        <w:rPr>
          <w:rFonts w:hint="eastAsia"/>
          <w:lang w:eastAsia="zh-CN"/>
        </w:rPr>
        <w:t>M2M</w:t>
      </w:r>
      <w:r w:rsidR="00C854F6">
        <w:rPr>
          <w:rFonts w:hint="eastAsia"/>
          <w:lang w:eastAsia="zh-CN"/>
        </w:rPr>
        <w:t>焦点组</w:t>
      </w:r>
      <w:r>
        <w:rPr>
          <w:rFonts w:hint="eastAsia"/>
          <w:lang w:eastAsia="zh-CN"/>
        </w:rPr>
        <w:t>的首次会议</w:t>
      </w:r>
      <w:r w:rsidR="00752154">
        <w:rPr>
          <w:rFonts w:hint="eastAsia"/>
          <w:lang w:eastAsia="zh-CN"/>
        </w:rPr>
        <w:t>订</w:t>
      </w:r>
      <w:r>
        <w:rPr>
          <w:rFonts w:hint="eastAsia"/>
          <w:lang w:eastAsia="zh-CN"/>
        </w:rPr>
        <w:t>于</w:t>
      </w:r>
      <w:r w:rsidRPr="0039405B">
        <w:rPr>
          <w:rFonts w:hint="eastAsia"/>
          <w:b/>
          <w:bCs/>
          <w:u w:val="single"/>
          <w:lang w:eastAsia="zh-CN"/>
        </w:rPr>
        <w:t>2012</w:t>
      </w:r>
      <w:r w:rsidRPr="0039405B">
        <w:rPr>
          <w:rFonts w:hint="eastAsia"/>
          <w:b/>
          <w:bCs/>
          <w:u w:val="single"/>
          <w:lang w:eastAsia="zh-CN"/>
        </w:rPr>
        <w:t>年</w:t>
      </w:r>
      <w:r w:rsidR="00496A29">
        <w:rPr>
          <w:rFonts w:hint="eastAsia"/>
          <w:b/>
          <w:bCs/>
          <w:u w:val="single"/>
          <w:lang w:eastAsia="zh-CN"/>
        </w:rPr>
        <w:t>4</w:t>
      </w:r>
      <w:r w:rsidRPr="0039405B">
        <w:rPr>
          <w:rFonts w:hint="eastAsia"/>
          <w:b/>
          <w:bCs/>
          <w:u w:val="single"/>
          <w:lang w:eastAsia="zh-CN"/>
        </w:rPr>
        <w:t>月</w:t>
      </w:r>
      <w:r w:rsidRPr="0039405B">
        <w:rPr>
          <w:rFonts w:hint="eastAsia"/>
          <w:b/>
          <w:bCs/>
          <w:u w:val="single"/>
          <w:lang w:eastAsia="zh-CN"/>
        </w:rPr>
        <w:t>1</w:t>
      </w:r>
      <w:r w:rsidR="00496A29">
        <w:rPr>
          <w:rFonts w:hint="eastAsia"/>
          <w:b/>
          <w:bCs/>
          <w:u w:val="single"/>
          <w:lang w:eastAsia="zh-CN"/>
        </w:rPr>
        <w:t>7</w:t>
      </w:r>
      <w:r w:rsidR="008057DD">
        <w:rPr>
          <w:rFonts w:hint="eastAsia"/>
          <w:b/>
          <w:bCs/>
          <w:u w:val="single"/>
          <w:lang w:eastAsia="zh-CN"/>
        </w:rPr>
        <w:t>至</w:t>
      </w:r>
      <w:r w:rsidR="00496A29">
        <w:rPr>
          <w:rFonts w:hint="eastAsia"/>
          <w:b/>
          <w:bCs/>
          <w:u w:val="single"/>
          <w:lang w:eastAsia="zh-CN"/>
        </w:rPr>
        <w:t>18</w:t>
      </w:r>
      <w:r w:rsidRPr="0039405B">
        <w:rPr>
          <w:rFonts w:hint="eastAsia"/>
          <w:b/>
          <w:bCs/>
          <w:u w:val="single"/>
          <w:lang w:eastAsia="zh-CN"/>
        </w:rPr>
        <w:t>日</w:t>
      </w:r>
      <w:r w:rsidR="00752154">
        <w:rPr>
          <w:rFonts w:hint="eastAsia"/>
          <w:b/>
          <w:bCs/>
          <w:u w:val="single"/>
          <w:lang w:eastAsia="zh-CN"/>
        </w:rPr>
        <w:t>（含）</w:t>
      </w:r>
      <w:r w:rsidR="00496A29">
        <w:rPr>
          <w:rFonts w:hint="eastAsia"/>
          <w:lang w:eastAsia="zh-CN"/>
        </w:rPr>
        <w:t>在瑞士日内瓦国际电联</w:t>
      </w:r>
      <w:r>
        <w:rPr>
          <w:rFonts w:hint="eastAsia"/>
          <w:lang w:eastAsia="zh-CN"/>
        </w:rPr>
        <w:t>总部召开。</w:t>
      </w:r>
    </w:p>
    <w:p w:rsidR="0025696A" w:rsidRPr="008057DD" w:rsidRDefault="0025696A" w:rsidP="00E3301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t>6</w:t>
      </w:r>
      <w:r>
        <w:rPr>
          <w:lang w:eastAsia="zh-CN"/>
        </w:rPr>
        <w:tab/>
      </w:r>
      <w:r w:rsidR="007C05E6">
        <w:rPr>
          <w:rFonts w:hint="eastAsia"/>
          <w:lang w:eastAsia="zh-CN"/>
        </w:rPr>
        <w:t>此次焦点组会议可提供远程参会的方式。有关远程参会的更多信息，请参见焦点组的网页：</w:t>
      </w:r>
      <w:r w:rsidR="0083084A">
        <w:fldChar w:fldCharType="begin"/>
      </w:r>
      <w:r w:rsidR="0083084A">
        <w:rPr>
          <w:lang w:eastAsia="zh-CN"/>
        </w:rPr>
        <w:instrText xml:space="preserve"> HYPERLINK "http://itu.int/en/ITU-T/focusgroups/m2m/" </w:instrText>
      </w:r>
      <w:r w:rsidR="0083084A">
        <w:fldChar w:fldCharType="separate"/>
      </w:r>
      <w:r w:rsidR="007C05E6" w:rsidRPr="006137C7">
        <w:rPr>
          <w:rStyle w:val="Hyperlink"/>
          <w:lang w:eastAsia="zh-CN"/>
        </w:rPr>
        <w:t>http://itu.int/en/ITU-T/focusgroups/m2m/</w:t>
      </w:r>
      <w:r w:rsidR="0083084A">
        <w:rPr>
          <w:rStyle w:val="Hyperlink"/>
          <w:lang w:eastAsia="zh-CN"/>
        </w:rPr>
        <w:fldChar w:fldCharType="end"/>
      </w:r>
      <w:r w:rsidR="007C05E6">
        <w:rPr>
          <w:rFonts w:hint="eastAsia"/>
          <w:lang w:eastAsia="zh-CN"/>
        </w:rPr>
        <w:t>。</w:t>
      </w:r>
    </w:p>
    <w:p w:rsidR="00FD5D2E" w:rsidRDefault="00FD5D2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C05E6" w:rsidRPr="00F161E2" w:rsidRDefault="007C05E6" w:rsidP="00E3301E">
      <w:pPr>
        <w:rPr>
          <w:lang w:eastAsia="zh-CN"/>
        </w:rPr>
      </w:pPr>
      <w:r>
        <w:lastRenderedPageBreak/>
        <w:t>7</w:t>
      </w:r>
      <w:r>
        <w:tab/>
      </w:r>
      <w:r w:rsidR="0025696A">
        <w:rPr>
          <w:rFonts w:hAnsi="SimSun" w:hint="eastAsia"/>
          <w:bCs/>
          <w:lang w:eastAsia="zh-CN"/>
        </w:rPr>
        <w:t>会议的讨论议</w:t>
      </w:r>
      <w:r w:rsidR="00752154">
        <w:rPr>
          <w:rFonts w:hAnsi="SimSun" w:hint="eastAsia"/>
          <w:bCs/>
          <w:lang w:eastAsia="zh-CN"/>
        </w:rPr>
        <w:t>题</w:t>
      </w:r>
      <w:r w:rsidR="0025696A">
        <w:rPr>
          <w:rFonts w:hAnsi="SimSun" w:hint="eastAsia"/>
          <w:bCs/>
          <w:lang w:eastAsia="zh-CN"/>
        </w:rPr>
        <w:t>将在焦点组网页上</w:t>
      </w:r>
      <w:r w:rsidR="00752154">
        <w:rPr>
          <w:rFonts w:hAnsi="SimSun" w:hint="eastAsia"/>
          <w:bCs/>
          <w:lang w:eastAsia="zh-CN"/>
        </w:rPr>
        <w:t>发布</w:t>
      </w:r>
      <w:r w:rsidR="0025696A">
        <w:rPr>
          <w:rFonts w:hAnsi="SimSun" w:hint="eastAsia"/>
          <w:bCs/>
          <w:lang w:eastAsia="zh-CN"/>
        </w:rPr>
        <w:t>：</w:t>
      </w:r>
      <w:hyperlink r:id="rId11" w:history="1">
        <w:r w:rsidRPr="006137C7">
          <w:rPr>
            <w:rStyle w:val="Hyperlink"/>
          </w:rPr>
          <w:t>http://itu.int/en/ITU-T/focusgroups/m2m/</w:t>
        </w:r>
      </w:hyperlink>
      <w:r w:rsidR="0025696A">
        <w:rPr>
          <w:rFonts w:hint="eastAsia"/>
          <w:lang w:eastAsia="zh-CN"/>
        </w:rPr>
        <w:t>。</w:t>
      </w:r>
      <w:r w:rsidR="005B1751">
        <w:rPr>
          <w:rFonts w:hint="eastAsia"/>
          <w:lang w:eastAsia="zh-CN"/>
        </w:rPr>
        <w:t>有关会议</w:t>
      </w:r>
      <w:r>
        <w:rPr>
          <w:rFonts w:hint="eastAsia"/>
          <w:lang w:eastAsia="zh-CN"/>
        </w:rPr>
        <w:t>、议程草案</w:t>
      </w:r>
      <w:r w:rsidR="005B1751">
        <w:rPr>
          <w:rFonts w:hint="eastAsia"/>
          <w:lang w:eastAsia="zh-CN"/>
        </w:rPr>
        <w:t>以及</w:t>
      </w:r>
      <w:r>
        <w:rPr>
          <w:rFonts w:hint="eastAsia"/>
          <w:lang w:eastAsia="zh-CN"/>
        </w:rPr>
        <w:t>已收到</w:t>
      </w:r>
      <w:r w:rsidR="005B1751">
        <w:rPr>
          <w:rFonts w:hint="eastAsia"/>
          <w:lang w:eastAsia="zh-CN"/>
        </w:rPr>
        <w:t>文稿</w:t>
      </w:r>
      <w:r>
        <w:rPr>
          <w:rFonts w:hint="eastAsia"/>
          <w:lang w:eastAsia="zh-CN"/>
        </w:rPr>
        <w:t>的</w:t>
      </w:r>
      <w:r w:rsidR="005B1751">
        <w:rPr>
          <w:rFonts w:hint="eastAsia"/>
          <w:lang w:eastAsia="zh-CN"/>
        </w:rPr>
        <w:t>信息，亦</w:t>
      </w:r>
      <w:r>
        <w:rPr>
          <w:rFonts w:hint="eastAsia"/>
          <w:lang w:eastAsia="zh-CN"/>
        </w:rPr>
        <w:t>可</w:t>
      </w:r>
      <w:r w:rsidR="0025696A">
        <w:rPr>
          <w:rFonts w:hint="eastAsia"/>
          <w:lang w:eastAsia="zh-CN"/>
        </w:rPr>
        <w:t>见焦点组网页。</w:t>
      </w:r>
    </w:p>
    <w:p w:rsidR="0025696A" w:rsidRDefault="0025696A" w:rsidP="00E3301E">
      <w:pPr>
        <w:ind w:firstLineChars="200" w:firstLine="480"/>
        <w:rPr>
          <w:lang w:eastAsia="zh-CN"/>
        </w:rPr>
      </w:pPr>
      <w:r>
        <w:rPr>
          <w:rFonts w:ascii="SimSun" w:hAnsi="SimSun" w:cs="SimSun" w:hint="eastAsia"/>
          <w:lang w:eastAsia="zh-CN"/>
        </w:rPr>
        <w:t>会议将于</w:t>
      </w:r>
      <w:r>
        <w:rPr>
          <w:lang w:eastAsia="zh-CN"/>
        </w:rPr>
        <w:t>201</w:t>
      </w:r>
      <w:r>
        <w:rPr>
          <w:rFonts w:hint="eastAsia"/>
          <w:lang w:eastAsia="zh-CN"/>
        </w:rPr>
        <w:t>2</w:t>
      </w:r>
      <w:r>
        <w:rPr>
          <w:rFonts w:ascii="SimSun" w:hAnsi="SimSun" w:cs="SimSun" w:hint="eastAsia"/>
          <w:lang w:eastAsia="zh-CN"/>
        </w:rPr>
        <w:t>年</w:t>
      </w:r>
      <w:r w:rsidR="00250E0B">
        <w:rPr>
          <w:rFonts w:hint="eastAsia"/>
          <w:lang w:eastAsia="zh-CN"/>
        </w:rPr>
        <w:t>4</w:t>
      </w:r>
      <w:r>
        <w:rPr>
          <w:rFonts w:ascii="SimSun" w:hAnsi="SimSun" w:cs="SimSun" w:hint="eastAsia"/>
          <w:lang w:eastAsia="zh-CN"/>
        </w:rPr>
        <w:t>月</w:t>
      </w:r>
      <w:r w:rsidR="00250E0B">
        <w:rPr>
          <w:rFonts w:hint="eastAsia"/>
          <w:lang w:eastAsia="zh-CN"/>
        </w:rPr>
        <w:t>17</w:t>
      </w:r>
      <w:r>
        <w:rPr>
          <w:rFonts w:ascii="SimSun" w:hAnsi="SimSun" w:cs="SimSun" w:hint="eastAsia"/>
          <w:lang w:eastAsia="zh-CN"/>
        </w:rPr>
        <w:t>日</w:t>
      </w:r>
      <w:r w:rsidR="00250E0B">
        <w:rPr>
          <w:rFonts w:ascii="SimSun" w:hAnsi="SimSun" w:cs="SimSun" w:hint="eastAsia"/>
          <w:lang w:eastAsia="zh-CN"/>
        </w:rPr>
        <w:t>0</w:t>
      </w:r>
      <w:r w:rsidR="00250E0B">
        <w:rPr>
          <w:rFonts w:hint="eastAsia"/>
          <w:lang w:eastAsia="zh-CN"/>
        </w:rPr>
        <w:t>9:30</w:t>
      </w:r>
      <w:r>
        <w:rPr>
          <w:rFonts w:ascii="SimSun" w:hAnsi="SimSun" w:cs="SimSun" w:hint="eastAsia"/>
          <w:lang w:eastAsia="zh-CN"/>
        </w:rPr>
        <w:t>开始。与会者的注册登记将</w:t>
      </w:r>
      <w:r w:rsidR="005B1751">
        <w:rPr>
          <w:rFonts w:ascii="SimSun" w:hAnsi="SimSun" w:cs="SimSun" w:hint="eastAsia"/>
          <w:lang w:eastAsia="zh-CN"/>
        </w:rPr>
        <w:t>自</w:t>
      </w:r>
      <w:r w:rsidR="00250E0B">
        <w:rPr>
          <w:rFonts w:hint="eastAsia"/>
          <w:lang w:eastAsia="zh-CN"/>
        </w:rPr>
        <w:t>08</w:t>
      </w:r>
      <w:r w:rsidRPr="00C9616F">
        <w:rPr>
          <w:rFonts w:hint="eastAsia"/>
          <w:lang w:eastAsia="zh-CN"/>
        </w:rPr>
        <w:t>:30</w:t>
      </w:r>
      <w:r>
        <w:rPr>
          <w:rFonts w:hint="eastAsia"/>
          <w:lang w:eastAsia="zh-CN"/>
        </w:rPr>
        <w:t>在</w:t>
      </w:r>
      <w:proofErr w:type="spellStart"/>
      <w:r w:rsidRPr="00E4033E">
        <w:rPr>
          <w:lang w:eastAsia="zh-CN"/>
        </w:rPr>
        <w:t>Montbrillant</w:t>
      </w:r>
      <w:proofErr w:type="spellEnd"/>
      <w:r>
        <w:rPr>
          <w:rFonts w:hint="eastAsia"/>
          <w:lang w:eastAsia="zh-CN"/>
        </w:rPr>
        <w:t>大楼入口处</w:t>
      </w:r>
      <w:r w:rsidR="005B1751">
        <w:rPr>
          <w:rFonts w:hint="eastAsia"/>
          <w:lang w:eastAsia="zh-CN"/>
        </w:rPr>
        <w:t>开始</w:t>
      </w:r>
      <w:r w:rsidR="008057DD">
        <w:rPr>
          <w:rFonts w:hint="eastAsia"/>
          <w:lang w:eastAsia="zh-CN"/>
        </w:rPr>
        <w:t>。</w:t>
      </w:r>
      <w:r>
        <w:rPr>
          <w:rFonts w:hint="eastAsia"/>
          <w:lang w:eastAsia="zh-CN"/>
        </w:rPr>
        <w:t>会议</w:t>
      </w:r>
      <w:r w:rsidR="005B1751">
        <w:rPr>
          <w:rFonts w:hint="eastAsia"/>
          <w:lang w:eastAsia="zh-CN"/>
        </w:rPr>
        <w:t>厅</w:t>
      </w:r>
      <w:r>
        <w:rPr>
          <w:rFonts w:hint="eastAsia"/>
          <w:lang w:eastAsia="zh-CN"/>
        </w:rPr>
        <w:t>安排的详细信息见国际电联总部入口处的大屏幕显示</w:t>
      </w:r>
      <w:r w:rsidR="005B1751">
        <w:rPr>
          <w:rFonts w:hint="eastAsia"/>
          <w:lang w:eastAsia="zh-CN"/>
        </w:rPr>
        <w:t>。</w:t>
      </w:r>
      <w:r>
        <w:rPr>
          <w:rFonts w:hint="eastAsia"/>
          <w:lang w:eastAsia="zh-CN"/>
        </w:rPr>
        <w:t>参加本次会议不收取任何注册费。</w:t>
      </w:r>
    </w:p>
    <w:p w:rsidR="0025696A" w:rsidRDefault="0025696A" w:rsidP="00E3301E">
      <w:pPr>
        <w:ind w:firstLineChars="200" w:firstLine="480"/>
        <w:rPr>
          <w:lang w:eastAsia="zh-CN"/>
        </w:rPr>
      </w:pPr>
      <w:r>
        <w:rPr>
          <w:rFonts w:ascii="SimSun" w:hAnsi="SimSun" w:cs="SimSun" w:hint="eastAsia"/>
          <w:lang w:eastAsia="zh-CN"/>
        </w:rPr>
        <w:t>讨论将仅用英文进行</w:t>
      </w:r>
      <w:r w:rsidR="00A042FD">
        <w:rPr>
          <w:rFonts w:ascii="SimSun" w:hAnsi="SimSun" w:cs="SimSun" w:hint="eastAsia"/>
          <w:lang w:eastAsia="zh-CN"/>
        </w:rPr>
        <w:t>。</w:t>
      </w:r>
    </w:p>
    <w:p w:rsidR="0025696A" w:rsidRDefault="00E3301E" w:rsidP="00E3301E">
      <w:pPr>
        <w:ind w:firstLineChars="200" w:firstLine="480"/>
        <w:rPr>
          <w:lang w:eastAsia="zh-CN"/>
        </w:rPr>
      </w:pPr>
      <w:r>
        <w:rPr>
          <w:rFonts w:hint="eastAsia"/>
          <w:lang w:eastAsia="zh-CN"/>
        </w:rPr>
        <w:t>此</w:t>
      </w:r>
      <w:r w:rsidR="0025696A">
        <w:rPr>
          <w:rFonts w:hint="eastAsia"/>
          <w:lang w:eastAsia="zh-CN"/>
        </w:rPr>
        <w:t>次会议文件将公开提供。请您在文件</w:t>
      </w:r>
      <w:r w:rsidR="005B1751">
        <w:rPr>
          <w:rFonts w:hint="eastAsia"/>
          <w:lang w:eastAsia="zh-CN"/>
        </w:rPr>
        <w:t>起草</w:t>
      </w:r>
      <w:r w:rsidR="0025696A">
        <w:rPr>
          <w:rFonts w:hint="eastAsia"/>
          <w:lang w:eastAsia="zh-CN"/>
        </w:rPr>
        <w:t>过程中使用</w:t>
      </w:r>
      <w:r w:rsidR="0025696A">
        <w:rPr>
          <w:rFonts w:hint="eastAsia"/>
          <w:lang w:val="en-US" w:eastAsia="zh-CN"/>
        </w:rPr>
        <w:t>焦点组</w:t>
      </w:r>
      <w:r w:rsidR="0025696A">
        <w:rPr>
          <w:rFonts w:hint="eastAsia"/>
          <w:lang w:eastAsia="zh-CN"/>
        </w:rPr>
        <w:t>网页为焦点组文件提供的基本模板。与会者须采用如下方式向电信标准化局提交</w:t>
      </w:r>
      <w:r w:rsidR="00F161E2">
        <w:rPr>
          <w:rFonts w:hint="eastAsia"/>
          <w:lang w:eastAsia="zh-CN"/>
        </w:rPr>
        <w:t>电子版的</w:t>
      </w:r>
      <w:r w:rsidR="00F161E2">
        <w:rPr>
          <w:rFonts w:hint="eastAsia"/>
          <w:lang w:val="en-US" w:eastAsia="zh-CN"/>
        </w:rPr>
        <w:t>M2M</w:t>
      </w:r>
      <w:r w:rsidR="00A042FD">
        <w:rPr>
          <w:rFonts w:hint="eastAsia"/>
          <w:lang w:val="en-US" w:eastAsia="zh-CN"/>
        </w:rPr>
        <w:t>焦点组</w:t>
      </w:r>
      <w:r w:rsidR="0025696A">
        <w:rPr>
          <w:rFonts w:hint="eastAsia"/>
          <w:lang w:eastAsia="zh-CN"/>
        </w:rPr>
        <w:t>输入文件：</w:t>
      </w:r>
    </w:p>
    <w:p w:rsidR="0025696A" w:rsidRPr="00226C24" w:rsidRDefault="00E72784" w:rsidP="00E3301E">
      <w:pPr>
        <w:tabs>
          <w:tab w:val="left" w:pos="1418"/>
          <w:tab w:val="left" w:pos="1702"/>
          <w:tab w:val="left" w:pos="2160"/>
        </w:tabs>
        <w:ind w:right="92"/>
        <w:rPr>
          <w:lang w:val="en-US" w:eastAsia="zh-CN"/>
        </w:rPr>
      </w:pPr>
      <w:r w:rsidRPr="00957EA0">
        <w:rPr>
          <w:lang w:eastAsia="zh-CN"/>
        </w:rPr>
        <w:t>–</w:t>
      </w:r>
      <w:r w:rsidRPr="00957EA0">
        <w:rPr>
          <w:lang w:eastAsia="zh-CN"/>
        </w:rPr>
        <w:tab/>
      </w:r>
      <w:r w:rsidR="0025696A">
        <w:rPr>
          <w:rFonts w:hint="eastAsia"/>
          <w:lang w:val="en-US" w:eastAsia="zh-CN"/>
        </w:rPr>
        <w:t>通过</w:t>
      </w:r>
      <w:r w:rsidR="0083084A">
        <w:fldChar w:fldCharType="begin"/>
      </w:r>
      <w:r w:rsidR="0083084A">
        <w:instrText xml:space="preserve"> HYPERLINK "mailto:tsbfgm2m@itu.int" </w:instrText>
      </w:r>
      <w:r w:rsidR="0083084A">
        <w:fldChar w:fldCharType="separate"/>
      </w:r>
      <w:r w:rsidR="00EC04DD" w:rsidRPr="006601A2">
        <w:rPr>
          <w:rStyle w:val="Hyperlink"/>
          <w:lang w:val="en-US"/>
        </w:rPr>
        <w:t>tsbfgm2m@itu.int</w:t>
      </w:r>
      <w:r w:rsidR="0083084A">
        <w:rPr>
          <w:rStyle w:val="Hyperlink"/>
          <w:lang w:val="en-US"/>
        </w:rPr>
        <w:fldChar w:fldCharType="end"/>
      </w:r>
      <w:r w:rsidR="0025696A">
        <w:rPr>
          <w:rFonts w:hint="eastAsia"/>
          <w:lang w:val="en-US" w:eastAsia="zh-CN"/>
        </w:rPr>
        <w:t>联系</w:t>
      </w:r>
      <w:r w:rsidR="0025696A">
        <w:rPr>
          <w:rFonts w:hint="eastAsia"/>
          <w:lang w:eastAsia="zh-CN"/>
        </w:rPr>
        <w:t>电信标准化局</w:t>
      </w:r>
      <w:r w:rsidR="0025696A">
        <w:rPr>
          <w:rFonts w:hint="eastAsia"/>
          <w:lang w:val="en-US" w:eastAsia="zh-CN"/>
        </w:rPr>
        <w:t>，以获得每份文件的编号（</w:t>
      </w:r>
      <w:proofErr w:type="spellStart"/>
      <w:r w:rsidR="0025696A">
        <w:rPr>
          <w:lang w:val="en-US" w:eastAsia="zh-CN"/>
        </w:rPr>
        <w:t>nnnn</w:t>
      </w:r>
      <w:proofErr w:type="spellEnd"/>
      <w:r w:rsidR="0025696A">
        <w:rPr>
          <w:rFonts w:hint="eastAsia"/>
          <w:lang w:val="en-US" w:eastAsia="zh-CN"/>
        </w:rPr>
        <w:t>）</w:t>
      </w:r>
    </w:p>
    <w:p w:rsidR="0025696A" w:rsidRDefault="00E72784" w:rsidP="0083084A">
      <w:pPr>
        <w:tabs>
          <w:tab w:val="clear" w:pos="794"/>
          <w:tab w:val="left" w:pos="851"/>
          <w:tab w:val="left" w:pos="1418"/>
          <w:tab w:val="left" w:pos="1702"/>
          <w:tab w:val="left" w:pos="2160"/>
        </w:tabs>
        <w:ind w:left="851" w:right="92" w:hanging="851"/>
        <w:rPr>
          <w:lang w:val="en-US" w:eastAsia="zh-CN"/>
        </w:rPr>
      </w:pPr>
      <w:r w:rsidRPr="00957EA0">
        <w:rPr>
          <w:lang w:eastAsia="zh-CN"/>
        </w:rPr>
        <w:t>–</w:t>
      </w:r>
      <w:r w:rsidRPr="00957EA0">
        <w:rPr>
          <w:lang w:eastAsia="zh-CN"/>
        </w:rPr>
        <w:tab/>
      </w:r>
      <w:r w:rsidR="0025696A">
        <w:rPr>
          <w:rFonts w:hint="eastAsia"/>
          <w:lang w:val="en-US" w:eastAsia="zh-CN"/>
        </w:rPr>
        <w:t>采用下述文档名称编制文件：</w:t>
      </w:r>
      <w:r w:rsidR="0083084A">
        <w:rPr>
          <w:lang w:val="en-US" w:eastAsia="zh-CN"/>
        </w:rPr>
        <w:t>m2m</w:t>
      </w:r>
      <w:r w:rsidR="0025696A" w:rsidRPr="00226C24">
        <w:rPr>
          <w:lang w:val="en-US" w:eastAsia="zh-CN"/>
        </w:rPr>
        <w:t>-</w:t>
      </w:r>
      <w:r w:rsidR="0025696A">
        <w:rPr>
          <w:lang w:val="en-US" w:eastAsia="zh-CN"/>
        </w:rPr>
        <w:t>i</w:t>
      </w:r>
      <w:r w:rsidR="0025696A" w:rsidRPr="00226C24">
        <w:rPr>
          <w:lang w:val="en-US" w:eastAsia="zh-CN"/>
        </w:rPr>
        <w:t>-nnnn</w:t>
      </w:r>
      <w:r w:rsidR="0025696A">
        <w:rPr>
          <w:rFonts w:hint="eastAsia"/>
          <w:lang w:val="en-US" w:eastAsia="zh-CN"/>
        </w:rPr>
        <w:t>（加上适当的文档扩展名）</w:t>
      </w:r>
    </w:p>
    <w:p w:rsidR="00620B2A" w:rsidRDefault="00E72784" w:rsidP="0083084A">
      <w:pPr>
        <w:tabs>
          <w:tab w:val="clear" w:pos="794"/>
          <w:tab w:val="left" w:pos="851"/>
          <w:tab w:val="left" w:pos="1418"/>
          <w:tab w:val="left" w:pos="1702"/>
          <w:tab w:val="left" w:pos="2160"/>
        </w:tabs>
        <w:ind w:left="851" w:right="92" w:hanging="851"/>
        <w:rPr>
          <w:lang w:val="en-US" w:eastAsia="zh-CN"/>
        </w:rPr>
      </w:pPr>
      <w:r w:rsidRPr="00957EA0">
        <w:t>–</w:t>
      </w:r>
      <w:r w:rsidRPr="00957EA0">
        <w:tab/>
      </w:r>
      <w:r w:rsidR="0025696A">
        <w:rPr>
          <w:rFonts w:hint="eastAsia"/>
          <w:lang w:val="en-US" w:eastAsia="zh-CN"/>
        </w:rPr>
        <w:t>使用</w:t>
      </w:r>
      <w:r w:rsidR="0025696A">
        <w:rPr>
          <w:lang w:val="en-US"/>
        </w:rPr>
        <w:t>FTP</w:t>
      </w:r>
      <w:r w:rsidR="00EC04DD">
        <w:rPr>
          <w:rFonts w:hint="eastAsia"/>
          <w:lang w:val="en-US" w:eastAsia="zh-CN"/>
        </w:rPr>
        <w:t>客户端</w:t>
      </w:r>
      <w:r w:rsidR="0025696A">
        <w:rPr>
          <w:rFonts w:hint="eastAsia"/>
          <w:lang w:val="en-US" w:eastAsia="zh-CN"/>
        </w:rPr>
        <w:t>，将文件上传至</w:t>
      </w:r>
      <w:r w:rsidR="0025696A">
        <w:rPr>
          <w:lang w:val="en-US"/>
        </w:rPr>
        <w:t xml:space="preserve">FG </w:t>
      </w:r>
      <w:r w:rsidR="0083084A">
        <w:rPr>
          <w:lang w:val="en-US"/>
        </w:rPr>
        <w:t>M2M</w:t>
      </w:r>
      <w:r w:rsidR="0025696A">
        <w:rPr>
          <w:lang w:val="en-US"/>
        </w:rPr>
        <w:t xml:space="preserve"> FTP</w:t>
      </w:r>
      <w:r w:rsidR="00A042FD">
        <w:rPr>
          <w:rFonts w:hint="eastAsia"/>
          <w:lang w:val="en-US" w:eastAsia="zh-CN"/>
        </w:rPr>
        <w:t>域的文件投入</w:t>
      </w:r>
      <w:r w:rsidR="0025696A">
        <w:rPr>
          <w:rFonts w:hint="eastAsia"/>
          <w:lang w:val="en-US" w:eastAsia="zh-CN"/>
        </w:rPr>
        <w:t>夹，即：</w:t>
      </w:r>
      <w:r w:rsidR="0025696A">
        <w:rPr>
          <w:lang w:val="en-US"/>
        </w:rPr>
        <w:br/>
      </w:r>
      <w:r w:rsidR="0025696A">
        <w:rPr>
          <w:lang w:val="en-US"/>
        </w:rPr>
        <w:tab/>
      </w:r>
      <w:r w:rsidR="0025696A">
        <w:rPr>
          <w:rFonts w:hint="eastAsia"/>
          <w:b/>
          <w:bCs/>
          <w:lang w:val="en-US" w:eastAsia="zh-CN"/>
        </w:rPr>
        <w:t>主机名称</w:t>
      </w:r>
      <w:r w:rsidR="00620B2A">
        <w:rPr>
          <w:rFonts w:hint="eastAsia"/>
          <w:b/>
          <w:bCs/>
          <w:lang w:val="en-US" w:eastAsia="zh-CN"/>
        </w:rPr>
        <w:t>：</w:t>
      </w:r>
      <w:r w:rsidR="0025696A">
        <w:rPr>
          <w:lang w:val="en-US"/>
        </w:rPr>
        <w:t>ifa.itu.int</w:t>
      </w:r>
      <w:r w:rsidR="0025696A">
        <w:rPr>
          <w:lang w:val="en-US"/>
        </w:rPr>
        <w:br/>
      </w:r>
      <w:r w:rsidR="0025696A">
        <w:rPr>
          <w:lang w:val="en-US"/>
        </w:rPr>
        <w:tab/>
      </w:r>
      <w:r w:rsidR="0025696A">
        <w:rPr>
          <w:rFonts w:hint="eastAsia"/>
          <w:b/>
          <w:bCs/>
          <w:lang w:val="en-US" w:eastAsia="zh-CN"/>
        </w:rPr>
        <w:t>路径：</w:t>
      </w:r>
      <w:r w:rsidR="00EB7AC0" w:rsidRPr="00CA37FA">
        <w:rPr>
          <w:lang w:val="en-US"/>
        </w:rPr>
        <w:t>/t/</w:t>
      </w:r>
      <w:proofErr w:type="spellStart"/>
      <w:r w:rsidR="00EB7AC0" w:rsidRPr="00CA37FA">
        <w:rPr>
          <w:lang w:val="en-US"/>
        </w:rPr>
        <w:t>fg</w:t>
      </w:r>
      <w:proofErr w:type="spellEnd"/>
      <w:r w:rsidR="00EB7AC0" w:rsidRPr="00CA37FA">
        <w:rPr>
          <w:lang w:val="en-US"/>
        </w:rPr>
        <w:t>/</w:t>
      </w:r>
      <w:r w:rsidR="00EB7AC0">
        <w:rPr>
          <w:lang w:val="en-US"/>
        </w:rPr>
        <w:t>m2m/docs/incoming</w:t>
      </w:r>
    </w:p>
    <w:p w:rsidR="0025696A" w:rsidRDefault="0025696A" w:rsidP="00E3301E">
      <w:pPr>
        <w:tabs>
          <w:tab w:val="clear" w:pos="794"/>
          <w:tab w:val="left" w:pos="851"/>
          <w:tab w:val="left" w:pos="1418"/>
          <w:tab w:val="left" w:pos="1702"/>
          <w:tab w:val="left" w:pos="2160"/>
        </w:tabs>
        <w:ind w:left="851" w:right="92" w:hanging="851"/>
        <w:rPr>
          <w:lang w:val="en-US" w:eastAsia="zh-CN"/>
        </w:rPr>
      </w:pPr>
      <w:r>
        <w:rPr>
          <w:rFonts w:hint="eastAsia"/>
          <w:lang w:val="en-US" w:eastAsia="zh-CN"/>
        </w:rPr>
        <w:t>注：可</w:t>
      </w:r>
      <w:r w:rsidR="005B1751">
        <w:rPr>
          <w:rFonts w:hint="eastAsia"/>
          <w:lang w:val="en-US" w:eastAsia="zh-CN"/>
        </w:rPr>
        <w:t>利</w:t>
      </w:r>
      <w:r>
        <w:rPr>
          <w:rFonts w:hint="eastAsia"/>
          <w:lang w:val="en-US" w:eastAsia="zh-CN"/>
        </w:rPr>
        <w:t>用网页浏览器阅读下述网站文件投入</w:t>
      </w:r>
      <w:r w:rsidR="005B1751">
        <w:rPr>
          <w:rFonts w:hint="eastAsia"/>
          <w:lang w:val="en-US" w:eastAsia="zh-CN"/>
        </w:rPr>
        <w:t>夹</w:t>
      </w:r>
      <w:r>
        <w:rPr>
          <w:rFonts w:hint="eastAsia"/>
          <w:lang w:val="en-US" w:eastAsia="zh-CN"/>
        </w:rPr>
        <w:t>内的文</w:t>
      </w:r>
      <w:r w:rsidR="008057DD">
        <w:rPr>
          <w:rFonts w:hint="eastAsia"/>
          <w:lang w:val="en-US" w:eastAsia="zh-CN"/>
        </w:rPr>
        <w:t>件：</w:t>
      </w:r>
      <w:hyperlink r:id="rId12" w:history="1">
        <w:r w:rsidR="00EB7AC0" w:rsidRPr="006601A2">
          <w:rPr>
            <w:rStyle w:val="Hyperlink"/>
            <w:lang w:val="en-US"/>
          </w:rPr>
          <w:t>http://ifa.itu.int/t/fg/m2m/docs/incoming/</w:t>
        </w:r>
      </w:hyperlink>
      <w:r w:rsidR="005B1751">
        <w:rPr>
          <w:rFonts w:hint="eastAsia"/>
          <w:lang w:val="en-US" w:eastAsia="zh-CN"/>
        </w:rPr>
        <w:t>。</w:t>
      </w:r>
    </w:p>
    <w:p w:rsidR="00EB7AC0" w:rsidRDefault="0025696A" w:rsidP="00E3301E">
      <w:pPr>
        <w:tabs>
          <w:tab w:val="left" w:pos="1418"/>
          <w:tab w:val="left" w:pos="1702"/>
          <w:tab w:val="left" w:pos="2160"/>
        </w:tabs>
        <w:ind w:right="92" w:firstLineChars="200" w:firstLine="480"/>
        <w:rPr>
          <w:lang w:val="en-US" w:eastAsia="zh-CN"/>
        </w:rPr>
      </w:pPr>
      <w:r>
        <w:rPr>
          <w:rFonts w:hAnsi="SimSun" w:hint="eastAsia"/>
          <w:lang w:eastAsia="zh-CN"/>
        </w:rPr>
        <w:t>电信标准化局</w:t>
      </w:r>
      <w:r w:rsidR="005B1751">
        <w:rPr>
          <w:rFonts w:hint="eastAsia"/>
          <w:lang w:val="en-US" w:eastAsia="zh-CN"/>
        </w:rPr>
        <w:t>将对文件进行处理，然后移至相关</w:t>
      </w:r>
      <w:r>
        <w:rPr>
          <w:rFonts w:hint="eastAsia"/>
          <w:lang w:val="en-US" w:eastAsia="zh-CN"/>
        </w:rPr>
        <w:t>只读文件夹：</w:t>
      </w:r>
      <w:hyperlink r:id="rId13" w:history="1">
        <w:r w:rsidR="00EB7AC0" w:rsidRPr="007860B2">
          <w:rPr>
            <w:rStyle w:val="Hyperlink"/>
            <w:lang w:val="en-US"/>
          </w:rPr>
          <w:t>http://ifa.itu.int/t/fg/m2m/docs/1204-gva/in/</w:t>
        </w:r>
      </w:hyperlink>
    </w:p>
    <w:p w:rsidR="00ED4FF9" w:rsidRPr="006C274C" w:rsidRDefault="0025696A" w:rsidP="00E3301E">
      <w:pPr>
        <w:tabs>
          <w:tab w:val="left" w:pos="1418"/>
          <w:tab w:val="left" w:pos="1702"/>
          <w:tab w:val="left" w:pos="2160"/>
        </w:tabs>
        <w:ind w:right="92" w:firstLineChars="200" w:firstLine="480"/>
        <w:rPr>
          <w:lang w:val="en-US" w:eastAsia="zh-CN"/>
        </w:rPr>
      </w:pPr>
      <w:r>
        <w:rPr>
          <w:rFonts w:hint="eastAsia"/>
          <w:lang w:val="en-US" w:eastAsia="zh-CN"/>
        </w:rPr>
        <w:t>经焦点组管理层同意，</w:t>
      </w:r>
      <w:r w:rsidR="005B1751">
        <w:rPr>
          <w:rFonts w:hint="eastAsia"/>
          <w:lang w:val="en-US" w:eastAsia="zh-CN"/>
        </w:rPr>
        <w:t>此</w:t>
      </w:r>
      <w:r>
        <w:rPr>
          <w:rFonts w:hint="eastAsia"/>
          <w:lang w:val="en-US" w:eastAsia="zh-CN"/>
        </w:rPr>
        <w:t>首次会议的文件提交截止时间为</w:t>
      </w:r>
      <w:r>
        <w:rPr>
          <w:b/>
          <w:bCs/>
          <w:lang w:val="en-US" w:eastAsia="zh-CN"/>
        </w:rPr>
        <w:t>201</w:t>
      </w:r>
      <w:r>
        <w:rPr>
          <w:rFonts w:hint="eastAsia"/>
          <w:b/>
          <w:bCs/>
          <w:lang w:val="en-US" w:eastAsia="zh-CN"/>
        </w:rPr>
        <w:t>2</w:t>
      </w:r>
      <w:r>
        <w:rPr>
          <w:rFonts w:hint="eastAsia"/>
          <w:b/>
          <w:bCs/>
          <w:lang w:val="en-US" w:eastAsia="zh-CN"/>
        </w:rPr>
        <w:t>年</w:t>
      </w:r>
      <w:r w:rsidR="00EB7AC0">
        <w:rPr>
          <w:rFonts w:hint="eastAsia"/>
          <w:b/>
          <w:bCs/>
          <w:lang w:val="en-US" w:eastAsia="zh-CN"/>
        </w:rPr>
        <w:t>4</w:t>
      </w:r>
      <w:r>
        <w:rPr>
          <w:rFonts w:hint="eastAsia"/>
          <w:b/>
          <w:bCs/>
          <w:lang w:val="en-US" w:eastAsia="zh-CN"/>
        </w:rPr>
        <w:t>月</w:t>
      </w:r>
      <w:r>
        <w:rPr>
          <w:b/>
          <w:bCs/>
          <w:lang w:val="en-US" w:eastAsia="zh-CN"/>
        </w:rPr>
        <w:t>1</w:t>
      </w:r>
      <w:r w:rsidR="00EB7AC0">
        <w:rPr>
          <w:rFonts w:hint="eastAsia"/>
          <w:b/>
          <w:bCs/>
          <w:lang w:val="en-US" w:eastAsia="zh-CN"/>
        </w:rPr>
        <w:t>0</w:t>
      </w:r>
      <w:r>
        <w:rPr>
          <w:rFonts w:hint="eastAsia"/>
          <w:b/>
          <w:bCs/>
          <w:lang w:val="en-US" w:eastAsia="zh-CN"/>
        </w:rPr>
        <w:t>日</w:t>
      </w:r>
      <w:r>
        <w:rPr>
          <w:rFonts w:hint="eastAsia"/>
          <w:lang w:val="en-US" w:eastAsia="zh-CN"/>
        </w:rPr>
        <w:t>。请注意，本次会议将是一次无纸会议。</w:t>
      </w:r>
    </w:p>
    <w:p w:rsidR="0025696A" w:rsidRDefault="006C274C" w:rsidP="00E3301E">
      <w:pPr>
        <w:rPr>
          <w:lang w:eastAsia="zh-CN"/>
        </w:rPr>
      </w:pPr>
      <w:r>
        <w:rPr>
          <w:rFonts w:hint="eastAsia"/>
          <w:lang w:eastAsia="zh-CN"/>
        </w:rPr>
        <w:t>8</w:t>
      </w:r>
      <w:r w:rsidR="0025696A">
        <w:rPr>
          <w:lang w:eastAsia="zh-CN"/>
        </w:rPr>
        <w:tab/>
      </w:r>
      <w:r w:rsidR="0025696A">
        <w:rPr>
          <w:rFonts w:hint="eastAsia"/>
          <w:lang w:val="en-US" w:eastAsia="zh-CN"/>
        </w:rPr>
        <w:t>国际电联的主要会议厅和日内瓦国际会议中心（</w:t>
      </w:r>
      <w:r w:rsidR="0025696A">
        <w:rPr>
          <w:lang w:val="en-US" w:eastAsia="zh-CN"/>
        </w:rPr>
        <w:t>CICG</w:t>
      </w:r>
      <w:r w:rsidR="0025696A">
        <w:rPr>
          <w:rFonts w:hint="eastAsia"/>
          <w:lang w:val="en-US" w:eastAsia="zh-CN"/>
        </w:rPr>
        <w:t>）内均设有无线局域网设施，供代表使用。国际电联</w:t>
      </w:r>
      <w:proofErr w:type="spellStart"/>
      <w:r w:rsidR="0025696A">
        <w:rPr>
          <w:lang w:val="en-US" w:eastAsia="zh-CN"/>
        </w:rPr>
        <w:t>Montbrillant</w:t>
      </w:r>
      <w:proofErr w:type="spellEnd"/>
      <w:r w:rsidR="0025696A">
        <w:rPr>
          <w:rFonts w:hint="eastAsia"/>
          <w:lang w:val="en-US" w:eastAsia="zh-CN"/>
        </w:rPr>
        <w:t>办公楼内继续提供有线网络接入。详细信息见</w:t>
      </w:r>
      <w:r w:rsidR="0025696A">
        <w:rPr>
          <w:lang w:val="en-US" w:eastAsia="zh-CN"/>
        </w:rPr>
        <w:t>ITU-T</w:t>
      </w:r>
      <w:r w:rsidR="0025696A">
        <w:rPr>
          <w:rFonts w:hint="eastAsia"/>
          <w:lang w:val="en-US" w:eastAsia="zh-CN"/>
        </w:rPr>
        <w:t>网站（</w:t>
      </w:r>
      <w:r w:rsidR="0083084A">
        <w:fldChar w:fldCharType="begin"/>
      </w:r>
      <w:r w:rsidR="0083084A">
        <w:rPr>
          <w:lang w:eastAsia="zh-CN"/>
        </w:rPr>
        <w:instrText xml:space="preserve"> HYPERLINK "http://itu.int/ITU-T/edh/faqs-support.html" </w:instrText>
      </w:r>
      <w:r w:rsidR="0083084A">
        <w:fldChar w:fldCharType="separate"/>
      </w:r>
      <w:r w:rsidRPr="006137C7">
        <w:rPr>
          <w:rStyle w:val="Hyperlink"/>
          <w:lang w:eastAsia="zh-CN"/>
        </w:rPr>
        <w:t>http://itu.int/ITU-T/edh/faqs-support.html</w:t>
      </w:r>
      <w:r w:rsidR="0083084A">
        <w:rPr>
          <w:rStyle w:val="Hyperlink"/>
          <w:lang w:eastAsia="zh-CN"/>
        </w:rPr>
        <w:fldChar w:fldCharType="end"/>
      </w:r>
      <w:r w:rsidR="0025696A">
        <w:rPr>
          <w:rFonts w:hint="eastAsia"/>
          <w:lang w:eastAsia="zh-CN"/>
        </w:rPr>
        <w:t>）。</w:t>
      </w:r>
    </w:p>
    <w:p w:rsidR="0025696A" w:rsidRPr="008057DD" w:rsidRDefault="00A044B2" w:rsidP="00141CA9">
      <w:pPr>
        <w:rPr>
          <w:lang w:eastAsia="zh-CN"/>
        </w:rPr>
      </w:pPr>
      <w:r>
        <w:t>9</w:t>
      </w:r>
      <w:r>
        <w:tab/>
      </w:r>
      <w:r w:rsidR="0025696A">
        <w:rPr>
          <w:rFonts w:hint="eastAsia"/>
          <w:b/>
          <w:bCs/>
          <w:szCs w:val="23"/>
          <w:lang w:eastAsia="zh-CN"/>
        </w:rPr>
        <w:t>附件</w:t>
      </w:r>
      <w:r>
        <w:rPr>
          <w:rFonts w:hint="eastAsia"/>
          <w:b/>
          <w:bCs/>
          <w:szCs w:val="23"/>
          <w:lang w:eastAsia="zh-CN"/>
        </w:rPr>
        <w:t>2</w:t>
      </w:r>
      <w:r w:rsidR="0025696A">
        <w:rPr>
          <w:rFonts w:hint="eastAsia"/>
          <w:szCs w:val="23"/>
          <w:lang w:eastAsia="zh-CN"/>
        </w:rPr>
        <w:t>中有一份酒店确认单（酒店清单见</w:t>
      </w:r>
      <w:r w:rsidR="0083084A">
        <w:fldChar w:fldCharType="begin"/>
      </w:r>
      <w:r w:rsidR="0083084A">
        <w:instrText xml:space="preserve"> HYPERLINK "http://itu.int/travel/" </w:instrText>
      </w:r>
      <w:r w:rsidR="0083084A">
        <w:fldChar w:fldCharType="separate"/>
      </w:r>
      <w:r w:rsidR="00311443" w:rsidRPr="006137C7">
        <w:rPr>
          <w:rStyle w:val="Hyperlink"/>
        </w:rPr>
        <w:t>http://itu.int/travel/</w:t>
      </w:r>
      <w:r w:rsidR="0083084A">
        <w:rPr>
          <w:rStyle w:val="Hyperlink"/>
        </w:rPr>
        <w:fldChar w:fldCharType="end"/>
      </w:r>
      <w:r w:rsidR="0025696A">
        <w:rPr>
          <w:rFonts w:hint="eastAsia"/>
          <w:szCs w:val="23"/>
          <w:lang w:eastAsia="zh-CN"/>
        </w:rPr>
        <w:t>）</w:t>
      </w:r>
      <w:r w:rsidR="0025696A">
        <w:rPr>
          <w:rFonts w:hint="eastAsia"/>
          <w:szCs w:val="23"/>
          <w:lang w:val="en-US" w:eastAsia="zh-CN"/>
        </w:rPr>
        <w:t>，</w:t>
      </w:r>
      <w:r w:rsidR="0025696A">
        <w:rPr>
          <w:rFonts w:hint="eastAsia"/>
          <w:szCs w:val="23"/>
          <w:lang w:eastAsia="zh-CN"/>
        </w:rPr>
        <w:t>供参考。</w:t>
      </w:r>
    </w:p>
    <w:p w:rsidR="0025696A" w:rsidRPr="00462340" w:rsidRDefault="00311443" w:rsidP="00E3301E">
      <w:pPr>
        <w:ind w:right="91"/>
        <w:rPr>
          <w:lang w:eastAsia="zh-CN"/>
        </w:rPr>
      </w:pPr>
      <w:r>
        <w:t>10</w:t>
      </w:r>
      <w:r>
        <w:tab/>
      </w:r>
      <w:r w:rsidR="0025696A">
        <w:rPr>
          <w:rFonts w:hint="eastAsia"/>
          <w:lang w:eastAsia="zh-CN"/>
        </w:rPr>
        <w:t>为便于电信标准化局</w:t>
      </w:r>
      <w:r>
        <w:rPr>
          <w:rFonts w:hint="eastAsia"/>
          <w:lang w:eastAsia="zh-CN"/>
        </w:rPr>
        <w:t>就</w:t>
      </w:r>
      <w:r w:rsidR="0025696A">
        <w:rPr>
          <w:rFonts w:hint="eastAsia"/>
          <w:lang w:eastAsia="zh-CN"/>
        </w:rPr>
        <w:t>焦点组</w:t>
      </w:r>
      <w:r w:rsidR="005B1751">
        <w:rPr>
          <w:rFonts w:hint="eastAsia"/>
          <w:lang w:eastAsia="zh-CN"/>
        </w:rPr>
        <w:t>会议的组织做出必要安排，</w:t>
      </w:r>
      <w:r>
        <w:rPr>
          <w:rFonts w:hint="eastAsia"/>
          <w:lang w:eastAsia="zh-CN"/>
        </w:rPr>
        <w:t>请</w:t>
      </w:r>
      <w:r w:rsidR="0025696A">
        <w:rPr>
          <w:rFonts w:hint="eastAsia"/>
          <w:lang w:eastAsia="zh-CN"/>
        </w:rPr>
        <w:t>通过</w:t>
      </w:r>
      <w:hyperlink r:id="rId14" w:history="1">
        <w:r w:rsidRPr="006137C7">
          <w:rPr>
            <w:rStyle w:val="Hyperlink"/>
          </w:rPr>
          <w:t>http://itu.int/reg/tsg/3000361</w:t>
        </w:r>
      </w:hyperlink>
      <w:r w:rsidR="0025696A">
        <w:rPr>
          <w:rFonts w:hint="eastAsia"/>
          <w:lang w:eastAsia="zh-CN"/>
        </w:rPr>
        <w:t>网址尽早、但</w:t>
      </w:r>
      <w:r w:rsidR="0025696A">
        <w:rPr>
          <w:rFonts w:hint="eastAsia"/>
          <w:b/>
          <w:bCs/>
          <w:lang w:eastAsia="zh-CN"/>
        </w:rPr>
        <w:t>不迟于</w:t>
      </w:r>
      <w:r w:rsidR="0025696A" w:rsidRPr="00A5282C">
        <w:rPr>
          <w:b/>
        </w:rPr>
        <w:t>2012</w:t>
      </w:r>
      <w:r w:rsidR="0025696A">
        <w:rPr>
          <w:rFonts w:hint="eastAsia"/>
          <w:b/>
          <w:lang w:eastAsia="zh-CN"/>
        </w:rPr>
        <w:t>年</w:t>
      </w:r>
      <w:r>
        <w:rPr>
          <w:rFonts w:hint="eastAsia"/>
          <w:b/>
          <w:lang w:eastAsia="zh-CN"/>
        </w:rPr>
        <w:t>4</w:t>
      </w:r>
      <w:r w:rsidR="0025696A">
        <w:rPr>
          <w:rFonts w:hint="eastAsia"/>
          <w:b/>
          <w:lang w:eastAsia="zh-CN"/>
        </w:rPr>
        <w:t>月</w:t>
      </w:r>
      <w:r>
        <w:rPr>
          <w:rFonts w:hint="eastAsia"/>
          <w:b/>
          <w:lang w:eastAsia="zh-CN"/>
        </w:rPr>
        <w:t>3</w:t>
      </w:r>
      <w:r w:rsidR="0025696A">
        <w:rPr>
          <w:rFonts w:hint="eastAsia"/>
          <w:b/>
          <w:lang w:eastAsia="zh-CN"/>
        </w:rPr>
        <w:t>日</w:t>
      </w:r>
      <w:r w:rsidR="0025696A">
        <w:rPr>
          <w:rFonts w:hint="eastAsia"/>
          <w:lang w:eastAsia="zh-CN"/>
        </w:rPr>
        <w:t>进行</w:t>
      </w:r>
      <w:r w:rsidR="005B1751">
        <w:rPr>
          <w:rFonts w:hint="eastAsia"/>
          <w:lang w:eastAsia="zh-CN"/>
        </w:rPr>
        <w:t>在线</w:t>
      </w:r>
      <w:r w:rsidR="0025696A">
        <w:rPr>
          <w:rFonts w:hint="eastAsia"/>
          <w:lang w:eastAsia="zh-CN"/>
        </w:rPr>
        <w:t>注册。</w:t>
      </w:r>
      <w:r w:rsidR="0025696A">
        <w:rPr>
          <w:rFonts w:hint="eastAsia"/>
          <w:b/>
          <w:bCs/>
          <w:lang w:eastAsia="zh-CN"/>
        </w:rPr>
        <w:t>请注意，会议与会者的预注册仅以</w:t>
      </w:r>
      <w:r w:rsidR="0025696A" w:rsidRPr="00141CA9">
        <w:rPr>
          <w:rFonts w:ascii="STKaiti" w:eastAsia="STKaiti" w:hAnsi="STKaiti" w:hint="eastAsia"/>
          <w:b/>
          <w:bCs/>
          <w:lang w:eastAsia="zh-CN"/>
        </w:rPr>
        <w:t>在线</w:t>
      </w:r>
      <w:r w:rsidR="0025696A">
        <w:rPr>
          <w:rFonts w:hint="eastAsia"/>
          <w:b/>
          <w:bCs/>
          <w:lang w:eastAsia="zh-CN"/>
        </w:rPr>
        <w:t>方式进行</w:t>
      </w:r>
      <w:r w:rsidR="0025696A" w:rsidRPr="009673E0">
        <w:rPr>
          <w:rFonts w:hint="eastAsia"/>
          <w:lang w:eastAsia="zh-CN"/>
        </w:rPr>
        <w:t>。</w:t>
      </w:r>
      <w:r>
        <w:rPr>
          <w:rFonts w:hint="eastAsia"/>
          <w:lang w:eastAsia="zh-CN"/>
        </w:rPr>
        <w:t>请定期访问</w:t>
      </w:r>
      <w:r>
        <w:rPr>
          <w:rFonts w:hint="eastAsia"/>
          <w:lang w:eastAsia="zh-CN"/>
        </w:rPr>
        <w:t>M2M</w:t>
      </w:r>
      <w:r>
        <w:rPr>
          <w:rFonts w:hint="eastAsia"/>
          <w:lang w:eastAsia="zh-CN"/>
        </w:rPr>
        <w:t>焦点组网页</w:t>
      </w:r>
      <w:r w:rsidR="0083084A">
        <w:fldChar w:fldCharType="begin"/>
      </w:r>
      <w:r w:rsidR="0083084A">
        <w:rPr>
          <w:lang w:eastAsia="zh-CN"/>
        </w:rPr>
        <w:instrText xml:space="preserve"> HYPERLINK "http://itu.int/en/ITU-T/focusgroups/m2m/Pages/default.aspx" </w:instrText>
      </w:r>
      <w:r w:rsidR="0083084A">
        <w:fldChar w:fldCharType="separate"/>
      </w:r>
      <w:r w:rsidRPr="006137C7">
        <w:rPr>
          <w:rStyle w:val="Hyperlink"/>
          <w:lang w:eastAsia="zh-CN"/>
        </w:rPr>
        <w:t>http://itu.int/en/ITU-T/focusgroups/m2m/Pages/default.aspx</w:t>
      </w:r>
      <w:r w:rsidR="0083084A">
        <w:rPr>
          <w:rStyle w:val="Hyperlink"/>
          <w:lang w:eastAsia="zh-CN"/>
        </w:rPr>
        <w:fldChar w:fldCharType="end"/>
      </w:r>
      <w:r>
        <w:rPr>
          <w:rFonts w:hint="eastAsia"/>
          <w:lang w:eastAsia="zh-CN"/>
        </w:rPr>
        <w:t>了解有关会议</w:t>
      </w:r>
      <w:r w:rsidR="008057DD">
        <w:rPr>
          <w:rFonts w:hint="eastAsia"/>
          <w:lang w:eastAsia="zh-CN"/>
        </w:rPr>
        <w:t>规</w:t>
      </w:r>
      <w:r>
        <w:rPr>
          <w:rFonts w:hint="eastAsia"/>
          <w:lang w:eastAsia="zh-CN"/>
        </w:rPr>
        <w:t>划的最新情况。</w:t>
      </w:r>
    </w:p>
    <w:p w:rsidR="009C053F" w:rsidRDefault="009C053F" w:rsidP="00E3301E">
      <w:pPr>
        <w:pStyle w:val="BodyText2"/>
        <w:rPr>
          <w:rFonts w:ascii="SimSun" w:eastAsia="SimSun" w:hAnsi="SimSun" w:cs="SimSun"/>
          <w:lang w:eastAsia="zh-CN"/>
        </w:rPr>
      </w:pPr>
      <w:r>
        <w:rPr>
          <w:lang w:eastAsia="zh-CN"/>
        </w:rPr>
        <w:t>11</w:t>
      </w:r>
      <w:r>
        <w:rPr>
          <w:lang w:eastAsia="zh-CN"/>
        </w:rPr>
        <w:tab/>
      </w:r>
      <w:r w:rsidR="0025696A">
        <w:rPr>
          <w:rFonts w:ascii="SimSun" w:eastAsia="SimSun" w:hAnsi="SimSun" w:cs="SimSun" w:hint="eastAsia"/>
          <w:lang w:eastAsia="zh-CN"/>
        </w:rPr>
        <w:t>我们</w:t>
      </w:r>
      <w:r w:rsidR="0025696A">
        <w:rPr>
          <w:rFonts w:ascii="SimSun" w:eastAsia="SimSun" w:hAnsi="SimSun" w:cs="SimSun" w:hint="eastAsia"/>
          <w:lang w:val="fr-CH" w:eastAsia="zh-CN"/>
        </w:rPr>
        <w:t>谨</w:t>
      </w:r>
      <w:r w:rsidR="0025696A">
        <w:rPr>
          <w:rFonts w:ascii="SimSun" w:eastAsia="SimSun" w:hAnsi="SimSun" w:cs="SimSun" w:hint="eastAsia"/>
          <w:lang w:eastAsia="zh-CN"/>
        </w:rPr>
        <w:t>在此提醒您，一些国家的公民需要获得签证才能入境瑞士并在此逗留。</w:t>
      </w:r>
      <w:r w:rsidR="0025696A" w:rsidRPr="00F62F25">
        <w:rPr>
          <w:rFonts w:ascii="SimSun" w:eastAsia="SimSun" w:hAnsi="SimSun" w:cs="SimSun" w:hint="eastAsia"/>
          <w:b/>
          <w:lang w:eastAsia="zh-CN"/>
        </w:rPr>
        <w:t>签证须至少在会议召开日的</w:t>
      </w:r>
      <w:r w:rsidR="0025696A">
        <w:rPr>
          <w:rFonts w:ascii="SimSun" w:eastAsia="SimSun" w:hAnsi="SimSun" w:cs="SimSun" w:hint="eastAsia"/>
          <w:b/>
          <w:lang w:eastAsia="zh-CN"/>
        </w:rPr>
        <w:t>四</w:t>
      </w:r>
      <w:r w:rsidR="0025696A" w:rsidRPr="00F62F25">
        <w:rPr>
          <w:rFonts w:ascii="SimSun" w:eastAsia="SimSun" w:hAnsi="SimSun" w:cs="SimSun" w:hint="eastAsia"/>
          <w:b/>
          <w:lang w:eastAsia="zh-CN"/>
        </w:rPr>
        <w:t>（</w:t>
      </w:r>
      <w:r w:rsidR="0025696A">
        <w:rPr>
          <w:rFonts w:hint="eastAsia"/>
          <w:b/>
          <w:lang w:eastAsia="zh-CN"/>
        </w:rPr>
        <w:t>4</w:t>
      </w:r>
      <w:r w:rsidR="0025696A" w:rsidRPr="00F62F25">
        <w:rPr>
          <w:rFonts w:ascii="SimSun" w:eastAsia="SimSun" w:hAnsi="SimSun" w:cs="SimSun" w:hint="eastAsia"/>
          <w:b/>
          <w:lang w:eastAsia="zh-CN"/>
        </w:rPr>
        <w:t>）个星期前</w:t>
      </w:r>
      <w:r w:rsidR="0025696A" w:rsidRPr="009C053F">
        <w:rPr>
          <w:rFonts w:ascii="SimSun" w:eastAsia="SimSun" w:hAnsi="SimSun" w:cs="SimSun" w:hint="eastAsia"/>
          <w:bCs/>
          <w:lang w:eastAsia="zh-CN"/>
        </w:rPr>
        <w:t>向驻贵国的瑞士代表机构（使馆或领事馆）申请，并随后领取。如贵国没有此类机构，则请</w:t>
      </w:r>
      <w:r w:rsidR="0025696A">
        <w:rPr>
          <w:rFonts w:ascii="SimSun" w:eastAsia="SimSun" w:hAnsi="SimSun" w:cs="SimSun" w:hint="eastAsia"/>
          <w:lang w:eastAsia="zh-CN"/>
        </w:rPr>
        <w:t>向驻离贵国最近的国家的此类机构申请并领取。</w:t>
      </w:r>
    </w:p>
    <w:p w:rsidR="00FD5D2E" w:rsidRDefault="00FD5D2E">
      <w:pPr>
        <w:tabs>
          <w:tab w:val="clear" w:pos="794"/>
          <w:tab w:val="clear" w:pos="1191"/>
          <w:tab w:val="clear" w:pos="1588"/>
          <w:tab w:val="clear" w:pos="1985"/>
        </w:tabs>
        <w:overflowPunct/>
        <w:autoSpaceDE/>
        <w:autoSpaceDN/>
        <w:adjustRightInd/>
        <w:spacing w:before="0"/>
        <w:textAlignment w:val="auto"/>
        <w:rPr>
          <w:rFonts w:ascii="SimSun" w:hAnsi="SimSun" w:cs="SimSun"/>
          <w:szCs w:val="23"/>
          <w:lang w:eastAsia="zh-CN"/>
        </w:rPr>
      </w:pPr>
      <w:r>
        <w:rPr>
          <w:rFonts w:ascii="SimSun" w:hAnsi="SimSun" w:cs="SimSun"/>
          <w:szCs w:val="23"/>
          <w:lang w:eastAsia="zh-CN"/>
        </w:rPr>
        <w:br w:type="page"/>
      </w:r>
    </w:p>
    <w:p w:rsidR="0025696A" w:rsidRPr="009C053F" w:rsidRDefault="0025696A" w:rsidP="00E3301E">
      <w:pPr>
        <w:pStyle w:val="BodyText2"/>
        <w:ind w:firstLineChars="200" w:firstLine="480"/>
        <w:rPr>
          <w:lang w:eastAsia="zh-CN"/>
        </w:rPr>
      </w:pPr>
      <w:r w:rsidRPr="00180EF1">
        <w:rPr>
          <w:rFonts w:ascii="SimSun" w:eastAsia="SimSun" w:hAnsi="SimSun" w:cs="SimSun" w:hint="eastAsia"/>
          <w:szCs w:val="23"/>
          <w:lang w:eastAsia="zh-CN"/>
        </w:rPr>
        <w:lastRenderedPageBreak/>
        <w:t>如果</w:t>
      </w:r>
      <w:r w:rsidRPr="00A17C5B">
        <w:rPr>
          <w:rFonts w:ascii="SimSun" w:eastAsia="SimSun" w:hAnsi="SimSun" w:cs="SimSun" w:hint="eastAsia"/>
          <w:b/>
          <w:bCs/>
          <w:lang w:eastAsia="zh-CN"/>
        </w:rPr>
        <w:t>国际电联</w:t>
      </w:r>
      <w:r>
        <w:rPr>
          <w:rFonts w:ascii="SimSun" w:eastAsia="SimSun" w:hAnsi="SimSun" w:cs="SimSun" w:hint="eastAsia"/>
          <w:b/>
          <w:bCs/>
          <w:lang w:eastAsia="zh-CN"/>
        </w:rPr>
        <w:t>成员国</w:t>
      </w:r>
      <w:r w:rsidRPr="00A17C5B">
        <w:rPr>
          <w:rFonts w:ascii="SimSun" w:eastAsia="SimSun" w:hAnsi="SimSun" w:cs="SimSun" w:hint="eastAsia"/>
          <w:b/>
          <w:bCs/>
          <w:lang w:eastAsia="zh-CN"/>
        </w:rPr>
        <w:t>、部门成员</w:t>
      </w:r>
      <w:r>
        <w:rPr>
          <w:rFonts w:ascii="SimSun" w:eastAsia="SimSun" w:hAnsi="SimSun" w:cs="SimSun" w:hint="eastAsia"/>
          <w:b/>
          <w:bCs/>
          <w:lang w:eastAsia="zh-CN"/>
        </w:rPr>
        <w:t>、</w:t>
      </w:r>
      <w:r w:rsidRPr="00A17C5B">
        <w:rPr>
          <w:rFonts w:ascii="SimSun" w:eastAsia="SimSun" w:hAnsi="SimSun" w:cs="SimSun" w:hint="eastAsia"/>
          <w:b/>
          <w:bCs/>
          <w:lang w:eastAsia="zh-CN"/>
        </w:rPr>
        <w:t>部门准成员或</w:t>
      </w:r>
      <w:r>
        <w:rPr>
          <w:rFonts w:ascii="SimSun" w:eastAsia="SimSun" w:hAnsi="SimSun" w:cs="SimSun" w:hint="eastAsia"/>
          <w:b/>
          <w:bCs/>
          <w:lang w:eastAsia="zh-CN"/>
        </w:rPr>
        <w:t>学术</w:t>
      </w:r>
      <w:r w:rsidR="005B1751">
        <w:rPr>
          <w:rFonts w:ascii="SimSun" w:eastAsia="SimSun" w:hAnsi="SimSun" w:cs="SimSun" w:hint="eastAsia"/>
          <w:b/>
          <w:bCs/>
          <w:lang w:eastAsia="zh-CN"/>
        </w:rPr>
        <w:t>机构</w:t>
      </w:r>
      <w:r>
        <w:rPr>
          <w:rFonts w:ascii="SimSun" w:eastAsia="SimSun" w:hAnsi="SimSun" w:cs="SimSun" w:hint="eastAsia"/>
          <w:szCs w:val="23"/>
          <w:lang w:eastAsia="zh-CN"/>
        </w:rPr>
        <w:t>遇到了问题，国际电联可根据他们向电信标准化局提出的正式请求与相关瑞士当局接触，</w:t>
      </w:r>
      <w:r w:rsidRPr="00C868BD">
        <w:rPr>
          <w:rFonts w:ascii="SimSun" w:eastAsia="SimSun" w:hAnsi="SimSun" w:cs="SimSun" w:hint="eastAsia"/>
          <w:lang w:eastAsia="zh-CN"/>
        </w:rPr>
        <w:t>以</w:t>
      </w:r>
      <w:r>
        <w:rPr>
          <w:rFonts w:ascii="SimSun" w:eastAsia="SimSun" w:hAnsi="SimSun" w:cs="SimSun" w:hint="eastAsia"/>
          <w:lang w:eastAsia="zh-CN"/>
        </w:rPr>
        <w:t>便</w:t>
      </w:r>
      <w:r w:rsidRPr="00C868BD">
        <w:rPr>
          <w:rFonts w:ascii="SimSun" w:eastAsia="SimSun" w:hAnsi="SimSun" w:cs="SimSun" w:hint="eastAsia"/>
          <w:lang w:eastAsia="zh-CN"/>
        </w:rPr>
        <w:t>为发放签证提供方便</w:t>
      </w:r>
      <w:r>
        <w:rPr>
          <w:rFonts w:ascii="SimSun" w:eastAsia="SimSun" w:hAnsi="SimSun" w:cs="SimSun" w:hint="eastAsia"/>
          <w:lang w:eastAsia="zh-CN"/>
        </w:rPr>
        <w:t>，但仅限于在所述的四个星期内办理</w:t>
      </w:r>
      <w:r w:rsidRPr="00C868BD">
        <w:rPr>
          <w:rFonts w:ascii="SimSun" w:eastAsia="SimSun" w:hAnsi="SimSun" w:cs="SimSun" w:hint="eastAsia"/>
          <w:lang w:eastAsia="zh-CN"/>
        </w:rPr>
        <w:t>。</w:t>
      </w:r>
      <w:r>
        <w:rPr>
          <w:rFonts w:ascii="SimSun" w:eastAsia="SimSun" w:hAnsi="SimSun" w:cs="SimSun" w:hint="eastAsia"/>
          <w:lang w:eastAsia="zh-CN"/>
        </w:rPr>
        <w:t>此类请求</w:t>
      </w:r>
      <w:r w:rsidRPr="00C868BD">
        <w:rPr>
          <w:rFonts w:ascii="SimSun" w:eastAsia="SimSun" w:hAnsi="SimSun" w:cs="SimSun" w:hint="eastAsia"/>
          <w:lang w:eastAsia="zh-CN"/>
        </w:rPr>
        <w:t>必须</w:t>
      </w:r>
      <w:r w:rsidRPr="00C842D2">
        <w:rPr>
          <w:rFonts w:ascii="SimSun" w:eastAsia="SimSun" w:hAnsi="SimSun" w:cs="SimSun" w:hint="eastAsia"/>
          <w:szCs w:val="24"/>
          <w:lang w:eastAsia="zh-CN"/>
        </w:rPr>
        <w:t>通过您所代表的主管部门或</w:t>
      </w:r>
      <w:r w:rsidR="005B1751">
        <w:rPr>
          <w:rFonts w:ascii="SimSun" w:eastAsia="SimSun" w:hAnsi="SimSun" w:cs="SimSun" w:hint="eastAsia"/>
          <w:szCs w:val="24"/>
          <w:lang w:eastAsia="zh-CN"/>
        </w:rPr>
        <w:t>实体</w:t>
      </w:r>
      <w:r w:rsidRPr="00C842D2">
        <w:rPr>
          <w:rFonts w:ascii="SimSun" w:eastAsia="SimSun" w:hAnsi="SimSun" w:cs="SimSun" w:hint="eastAsia"/>
          <w:szCs w:val="24"/>
          <w:lang w:eastAsia="zh-CN"/>
        </w:rPr>
        <w:t>发出的正式信函</w:t>
      </w:r>
      <w:r>
        <w:rPr>
          <w:rFonts w:ascii="SimSun" w:eastAsia="SimSun" w:hAnsi="SimSun" w:cs="SimSun" w:hint="eastAsia"/>
          <w:szCs w:val="24"/>
          <w:lang w:eastAsia="zh-CN"/>
        </w:rPr>
        <w:t>提出。</w:t>
      </w:r>
      <w:r w:rsidRPr="00C842D2">
        <w:rPr>
          <w:rFonts w:ascii="SimSun" w:eastAsia="SimSun" w:hAnsi="SimSun" w:cs="SimSun" w:hint="eastAsia"/>
          <w:szCs w:val="24"/>
          <w:lang w:eastAsia="zh-CN"/>
        </w:rPr>
        <w:t>该函必须</w:t>
      </w:r>
      <w:r w:rsidRPr="00C868BD">
        <w:rPr>
          <w:rFonts w:ascii="SimSun" w:eastAsia="SimSun" w:hAnsi="SimSun" w:cs="SimSun" w:hint="eastAsia"/>
          <w:lang w:eastAsia="zh-CN"/>
        </w:rPr>
        <w:t>说明</w:t>
      </w:r>
      <w:r>
        <w:rPr>
          <w:rFonts w:ascii="SimSun" w:eastAsia="SimSun" w:hAnsi="SimSun" w:cs="SimSun" w:hint="eastAsia"/>
          <w:lang w:eastAsia="zh-CN"/>
        </w:rPr>
        <w:t>申请签证人员的姓名和职务、出生日期、护照号码以及护照颁发日期和截止日期，并需</w:t>
      </w:r>
      <w:r w:rsidRPr="00C868BD">
        <w:rPr>
          <w:rFonts w:ascii="SimSun" w:eastAsia="SimSun" w:hAnsi="SimSun" w:cs="SimSun" w:hint="eastAsia"/>
          <w:lang w:eastAsia="zh-CN"/>
        </w:rPr>
        <w:t>附有一</w:t>
      </w:r>
      <w:r>
        <w:rPr>
          <w:rFonts w:ascii="SimSun" w:eastAsia="SimSun" w:hAnsi="SimSun" w:cs="SimSun" w:hint="eastAsia"/>
          <w:lang w:eastAsia="zh-CN"/>
        </w:rPr>
        <w:t>份经</w:t>
      </w:r>
      <w:r w:rsidRPr="00C868BD">
        <w:rPr>
          <w:spacing w:val="-10"/>
          <w:szCs w:val="24"/>
          <w:lang w:eastAsia="zh-CN"/>
        </w:rPr>
        <w:t>ITU-T</w:t>
      </w:r>
      <w:r>
        <w:rPr>
          <w:rFonts w:ascii="SimSun" w:eastAsia="SimSun" w:hAnsi="SimSun" w:cs="SimSun" w:hint="eastAsia"/>
          <w:lang w:eastAsia="zh-CN"/>
        </w:rPr>
        <w:t>所述会议批准的注册确认通知</w:t>
      </w:r>
      <w:r w:rsidRPr="00C868BD">
        <w:rPr>
          <w:rFonts w:ascii="SimSun" w:eastAsia="SimSun" w:hAnsi="SimSun" w:cs="SimSun" w:hint="eastAsia"/>
          <w:lang w:eastAsia="zh-CN"/>
        </w:rPr>
        <w:t>，而且必须通过传真（传真号码：</w:t>
      </w:r>
      <w:r w:rsidRPr="00C868BD">
        <w:rPr>
          <w:rFonts w:hint="eastAsia"/>
          <w:lang w:eastAsia="zh-CN"/>
        </w:rPr>
        <w:t>+41 22 730 5853</w:t>
      </w:r>
      <w:r w:rsidRPr="00C868BD">
        <w:rPr>
          <w:rFonts w:ascii="SimSun" w:eastAsia="SimSun" w:hAnsi="SimSun" w:cs="SimSun" w:hint="eastAsia"/>
          <w:lang w:eastAsia="zh-CN"/>
        </w:rPr>
        <w:t>）或电子邮件（</w:t>
      </w:r>
      <w:r w:rsidR="0083084A">
        <w:fldChar w:fldCharType="begin"/>
      </w:r>
      <w:r w:rsidR="0083084A">
        <w:rPr>
          <w:lang w:eastAsia="zh-CN"/>
        </w:rPr>
        <w:instrText xml:space="preserve"> HYPERLINK "mailto:tsbreg@itu.int" </w:instrText>
      </w:r>
      <w:r w:rsidR="0083084A">
        <w:fldChar w:fldCharType="separate"/>
      </w:r>
      <w:r w:rsidRPr="00BC75EE">
        <w:rPr>
          <w:rStyle w:val="Hyperlink"/>
          <w:rFonts w:hint="eastAsia"/>
          <w:lang w:eastAsia="zh-CN"/>
        </w:rPr>
        <w:t>tsbreg</w:t>
      </w:r>
      <w:bookmarkStart w:id="5" w:name="_GoBack"/>
      <w:bookmarkEnd w:id="5"/>
      <w:r w:rsidRPr="00BC75EE">
        <w:rPr>
          <w:rStyle w:val="Hyperlink"/>
          <w:rFonts w:hint="eastAsia"/>
          <w:lang w:eastAsia="zh-CN"/>
        </w:rPr>
        <w:t>@itu.int</w:t>
      </w:r>
      <w:r w:rsidR="0083084A">
        <w:rPr>
          <w:rStyle w:val="Hyperlink"/>
          <w:lang w:eastAsia="zh-CN"/>
        </w:rPr>
        <w:fldChar w:fldCharType="end"/>
      </w:r>
      <w:r w:rsidRPr="00C868BD">
        <w:rPr>
          <w:rFonts w:ascii="SimSun" w:eastAsia="SimSun" w:hAnsi="SimSun" w:cs="SimSun" w:hint="eastAsia"/>
          <w:lang w:eastAsia="zh-CN"/>
        </w:rPr>
        <w:t>）发至电信标准化局，上面注明</w:t>
      </w:r>
      <w:r w:rsidR="00E3301E" w:rsidRPr="00E3301E">
        <w:rPr>
          <w:rFonts w:ascii="SimSun" w:eastAsia="SimSun" w:hAnsi="SimSun"/>
          <w:lang w:eastAsia="zh-CN"/>
        </w:rPr>
        <w:t>“</w:t>
      </w:r>
      <w:r w:rsidRPr="00C868BD">
        <w:rPr>
          <w:rFonts w:hint="eastAsia"/>
          <w:b/>
          <w:lang w:eastAsia="zh-CN"/>
        </w:rPr>
        <w:t>visa request</w:t>
      </w:r>
      <w:r w:rsidR="00E3301E" w:rsidRPr="00E3301E">
        <w:rPr>
          <w:rFonts w:ascii="SimSun" w:eastAsia="SimSun" w:hAnsi="SimSun" w:hint="eastAsia"/>
          <w:lang w:eastAsia="zh-CN"/>
        </w:rPr>
        <w:t>”</w:t>
      </w:r>
      <w:r>
        <w:rPr>
          <w:rFonts w:ascii="SimSun" w:eastAsia="SimSun" w:hAnsi="SimSun" w:cs="SimSun" w:hint="eastAsia"/>
          <w:lang w:eastAsia="zh-CN"/>
        </w:rPr>
        <w:t>（</w:t>
      </w:r>
      <w:r w:rsidR="00E3301E" w:rsidRPr="00E3301E">
        <w:rPr>
          <w:rFonts w:ascii="SimSun" w:eastAsia="SimSun" w:hAnsi="SimSun"/>
          <w:lang w:eastAsia="zh-CN"/>
        </w:rPr>
        <w:t>“</w:t>
      </w:r>
      <w:r w:rsidRPr="00C868BD">
        <w:rPr>
          <w:rFonts w:ascii="SimSun" w:eastAsia="SimSun" w:hAnsi="SimSun" w:cs="SimSun" w:hint="eastAsia"/>
          <w:b/>
          <w:lang w:eastAsia="zh-CN"/>
        </w:rPr>
        <w:t>签证申请</w:t>
      </w:r>
      <w:r w:rsidR="00E3301E" w:rsidRPr="00E3301E">
        <w:rPr>
          <w:rFonts w:ascii="SimSun" w:eastAsia="SimSun" w:hAnsi="SimSun" w:hint="eastAsia"/>
          <w:lang w:eastAsia="zh-CN"/>
        </w:rPr>
        <w:t>”</w:t>
      </w:r>
      <w:r>
        <w:rPr>
          <w:rFonts w:ascii="SimSun" w:eastAsia="SimSun" w:hAnsi="SimSun" w:cs="SimSun" w:hint="eastAsia"/>
          <w:lang w:eastAsia="zh-CN"/>
        </w:rPr>
        <w:t>）</w:t>
      </w:r>
      <w:r w:rsidRPr="00C868BD">
        <w:rPr>
          <w:rFonts w:ascii="SimSun" w:eastAsia="SimSun" w:hAnsi="SimSun" w:cs="SimSun" w:hint="eastAsia"/>
          <w:lang w:eastAsia="zh-CN"/>
        </w:rPr>
        <w:t>。</w:t>
      </w:r>
      <w:r>
        <w:rPr>
          <w:rFonts w:ascii="SimSun" w:eastAsia="SimSun" w:hAnsi="SimSun" w:cs="SimSun" w:hint="eastAsia"/>
          <w:b/>
          <w:bCs/>
          <w:szCs w:val="23"/>
          <w:u w:val="single"/>
          <w:lang w:eastAsia="zh-CN"/>
        </w:rPr>
        <w:t>另请注意，国际电联仅能向国际电联成员国、国际电联部门成员、国际电联部门准成员或</w:t>
      </w:r>
      <w:r>
        <w:rPr>
          <w:rFonts w:hint="eastAsia"/>
          <w:b/>
          <w:bCs/>
          <w:szCs w:val="23"/>
          <w:u w:val="single"/>
          <w:lang w:eastAsia="zh-CN"/>
        </w:rPr>
        <w:t>ITU</w:t>
      </w:r>
      <w:r>
        <w:rPr>
          <w:rFonts w:ascii="SimSun" w:eastAsia="SimSun" w:hAnsi="SimSun" w:cs="SimSun" w:hint="eastAsia"/>
          <w:b/>
          <w:bCs/>
          <w:szCs w:val="23"/>
          <w:u w:val="single"/>
          <w:lang w:eastAsia="zh-CN"/>
        </w:rPr>
        <w:t>学术成员的代表提供帮助。</w:t>
      </w:r>
    </w:p>
    <w:p w:rsidR="0025696A" w:rsidRPr="008C763B" w:rsidRDefault="0025696A" w:rsidP="00E3301E">
      <w:pPr>
        <w:tabs>
          <w:tab w:val="left" w:pos="1418"/>
          <w:tab w:val="left" w:pos="1702"/>
          <w:tab w:val="left" w:pos="2160"/>
        </w:tabs>
        <w:spacing w:before="100" w:after="20"/>
        <w:ind w:right="92"/>
        <w:jc w:val="both"/>
        <w:rPr>
          <w:szCs w:val="23"/>
          <w:lang w:val="en-US" w:eastAsia="zh-CN"/>
        </w:rPr>
      </w:pPr>
    </w:p>
    <w:p w:rsidR="0025696A" w:rsidRDefault="0025696A" w:rsidP="00E3301E">
      <w:pPr>
        <w:tabs>
          <w:tab w:val="left" w:pos="1418"/>
          <w:tab w:val="left" w:pos="1702"/>
          <w:tab w:val="left" w:pos="2160"/>
        </w:tabs>
        <w:spacing w:before="100" w:after="20"/>
        <w:ind w:right="92"/>
        <w:jc w:val="both"/>
        <w:rPr>
          <w:szCs w:val="23"/>
          <w:lang w:eastAsia="zh-CN"/>
        </w:rPr>
      </w:pPr>
    </w:p>
    <w:p w:rsidR="0025696A" w:rsidRDefault="0025696A" w:rsidP="00E3301E">
      <w:pPr>
        <w:tabs>
          <w:tab w:val="left" w:pos="1418"/>
          <w:tab w:val="left" w:pos="1702"/>
          <w:tab w:val="left" w:pos="2160"/>
        </w:tabs>
        <w:rPr>
          <w:lang w:eastAsia="zh-CN"/>
        </w:rPr>
      </w:pPr>
    </w:p>
    <w:p w:rsidR="0025696A" w:rsidRDefault="0025696A" w:rsidP="00FD5D2E">
      <w:pPr>
        <w:rPr>
          <w:lang w:eastAsia="zh-CN"/>
        </w:rPr>
      </w:pPr>
      <w:r>
        <w:rPr>
          <w:rFonts w:hint="eastAsia"/>
          <w:lang w:eastAsia="zh-CN"/>
        </w:rPr>
        <w:t>顺致敬意！</w:t>
      </w:r>
    </w:p>
    <w:p w:rsidR="00FD5D2E" w:rsidRDefault="00FD5D2E" w:rsidP="00FD5D2E">
      <w:pPr>
        <w:rPr>
          <w:lang w:eastAsia="zh-CN"/>
        </w:rPr>
      </w:pPr>
    </w:p>
    <w:p w:rsidR="0025696A" w:rsidRDefault="0025696A" w:rsidP="00FD5D2E">
      <w:pPr>
        <w:rPr>
          <w:lang w:eastAsia="zh-CN"/>
        </w:rPr>
      </w:pPr>
    </w:p>
    <w:p w:rsidR="0025696A" w:rsidRDefault="0025696A" w:rsidP="00FD5D2E">
      <w:pPr>
        <w:rPr>
          <w:lang w:eastAsia="zh-CN"/>
        </w:rPr>
      </w:pPr>
    </w:p>
    <w:p w:rsidR="0025696A" w:rsidRDefault="0025696A" w:rsidP="00FD5D2E">
      <w:pPr>
        <w:rPr>
          <w:lang w:eastAsia="zh-CN"/>
        </w:rPr>
      </w:pPr>
    </w:p>
    <w:p w:rsidR="00FD5D2E" w:rsidRDefault="00FD5D2E" w:rsidP="00FD5D2E">
      <w:pPr>
        <w:rPr>
          <w:lang w:eastAsia="zh-CN"/>
        </w:rPr>
      </w:pPr>
    </w:p>
    <w:p w:rsidR="0025696A" w:rsidRDefault="0025696A" w:rsidP="00E3301E">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E3301E">
      <w:pPr>
        <w:tabs>
          <w:tab w:val="clear" w:pos="794"/>
          <w:tab w:val="clear" w:pos="1191"/>
          <w:tab w:val="clear" w:pos="1588"/>
          <w:tab w:val="clear" w:pos="1985"/>
        </w:tabs>
        <w:spacing w:before="0"/>
        <w:rPr>
          <w:lang w:eastAsia="zh-CN"/>
        </w:rPr>
      </w:pPr>
    </w:p>
    <w:p w:rsidR="0025696A" w:rsidRDefault="0025696A" w:rsidP="00E3301E">
      <w:pPr>
        <w:tabs>
          <w:tab w:val="clear" w:pos="794"/>
          <w:tab w:val="clear" w:pos="1191"/>
          <w:tab w:val="clear" w:pos="1588"/>
          <w:tab w:val="clear" w:pos="1985"/>
        </w:tabs>
        <w:spacing w:before="0"/>
        <w:rPr>
          <w:lang w:eastAsia="zh-CN"/>
        </w:rPr>
      </w:pPr>
      <w:r>
        <w:rPr>
          <w:lang w:eastAsia="zh-CN"/>
        </w:rPr>
        <w:br w:type="page"/>
      </w:r>
    </w:p>
    <w:p w:rsidR="0025696A" w:rsidRDefault="0025696A" w:rsidP="00FD5D2E">
      <w:pPr>
        <w:jc w:val="center"/>
        <w:rPr>
          <w:szCs w:val="24"/>
          <w:lang w:eastAsia="zh-CN"/>
        </w:rPr>
      </w:pPr>
      <w:r>
        <w:rPr>
          <w:rFonts w:hint="eastAsia"/>
          <w:szCs w:val="24"/>
          <w:lang w:eastAsia="zh-CN"/>
        </w:rPr>
        <w:lastRenderedPageBreak/>
        <w:t>（电信标准化局第</w:t>
      </w:r>
      <w:r>
        <w:rPr>
          <w:szCs w:val="24"/>
          <w:lang w:eastAsia="zh-CN"/>
        </w:rPr>
        <w:t>2</w:t>
      </w:r>
      <w:r w:rsidR="009C053F">
        <w:rPr>
          <w:rFonts w:hint="eastAsia"/>
          <w:szCs w:val="24"/>
          <w:lang w:eastAsia="zh-CN"/>
        </w:rPr>
        <w:t>6</w:t>
      </w:r>
      <w:r>
        <w:rPr>
          <w:szCs w:val="24"/>
          <w:lang w:eastAsia="zh-CN"/>
        </w:rPr>
        <w:t>3</w:t>
      </w:r>
      <w:r>
        <w:rPr>
          <w:rFonts w:hint="eastAsia"/>
          <w:szCs w:val="24"/>
          <w:lang w:eastAsia="zh-CN"/>
        </w:rPr>
        <w:t>号通函）</w:t>
      </w:r>
      <w:r>
        <w:rPr>
          <w:lang w:eastAsia="zh-CN"/>
        </w:rPr>
        <w:br/>
      </w:r>
      <w:r>
        <w:rPr>
          <w:rFonts w:hint="eastAsia"/>
          <w:szCs w:val="24"/>
          <w:lang w:eastAsia="zh-CN"/>
        </w:rPr>
        <w:t>附件</w:t>
      </w:r>
      <w:r>
        <w:rPr>
          <w:rFonts w:hint="eastAsia"/>
          <w:szCs w:val="24"/>
          <w:lang w:eastAsia="zh-CN"/>
        </w:rPr>
        <w:t>1</w:t>
      </w:r>
    </w:p>
    <w:p w:rsidR="00FD5D2E" w:rsidRDefault="00FD5D2E" w:rsidP="00FD5D2E">
      <w:pPr>
        <w:jc w:val="center"/>
        <w:rPr>
          <w:lang w:eastAsia="zh-CN"/>
        </w:rPr>
      </w:pPr>
    </w:p>
    <w:p w:rsidR="0025696A" w:rsidRPr="00EE186F" w:rsidRDefault="008E5F3A" w:rsidP="00E3301E">
      <w:pPr>
        <w:widowControl w:val="0"/>
        <w:tabs>
          <w:tab w:val="left" w:pos="720"/>
        </w:tabs>
        <w:spacing w:before="0"/>
        <w:jc w:val="center"/>
        <w:rPr>
          <w:b/>
          <w:bCs/>
          <w:szCs w:val="24"/>
          <w:lang w:eastAsia="ko-KR"/>
        </w:rPr>
      </w:pPr>
      <w:r>
        <w:rPr>
          <w:rFonts w:asciiTheme="majorBidi" w:hAnsiTheme="majorBidi" w:cstheme="majorBidi" w:hint="eastAsia"/>
          <w:b/>
          <w:bCs/>
          <w:szCs w:val="24"/>
          <w:lang w:val="en-CA" w:eastAsia="zh-CN"/>
        </w:rPr>
        <w:t>ITU-T</w:t>
      </w:r>
      <w:r w:rsidR="005B1751">
        <w:rPr>
          <w:rFonts w:asciiTheme="majorBidi" w:hAnsiTheme="majorBidi" w:cstheme="majorBidi" w:hint="eastAsia"/>
          <w:b/>
          <w:bCs/>
          <w:szCs w:val="24"/>
          <w:lang w:val="en-CA" w:eastAsia="zh-CN"/>
        </w:rPr>
        <w:t>“</w:t>
      </w:r>
      <w:r>
        <w:rPr>
          <w:rFonts w:asciiTheme="majorBidi" w:hAnsiTheme="majorBidi" w:cstheme="majorBidi" w:hint="eastAsia"/>
          <w:b/>
          <w:bCs/>
          <w:szCs w:val="24"/>
          <w:lang w:val="en-CA" w:eastAsia="zh-CN"/>
        </w:rPr>
        <w:t>M2M</w:t>
      </w:r>
      <w:r>
        <w:rPr>
          <w:rFonts w:asciiTheme="majorBidi" w:hAnsiTheme="majorBidi" w:cstheme="majorBidi" w:hint="eastAsia"/>
          <w:b/>
          <w:bCs/>
          <w:szCs w:val="24"/>
          <w:lang w:val="en-CA" w:eastAsia="zh-CN"/>
        </w:rPr>
        <w:t>服务层</w:t>
      </w:r>
      <w:r w:rsidR="0025696A">
        <w:rPr>
          <w:rFonts w:asciiTheme="majorBidi" w:hAnsiTheme="majorBidi" w:cstheme="majorBidi" w:hint="eastAsia"/>
          <w:b/>
          <w:bCs/>
          <w:szCs w:val="24"/>
          <w:lang w:val="en-CA" w:eastAsia="zh-CN"/>
        </w:rPr>
        <w:t>”焦点组的</w:t>
      </w:r>
      <w:r w:rsidR="00141CA9">
        <w:rPr>
          <w:rFonts w:asciiTheme="majorBidi" w:hAnsiTheme="majorBidi" w:cstheme="majorBidi"/>
          <w:b/>
          <w:bCs/>
          <w:szCs w:val="24"/>
          <w:lang w:val="en-CA" w:eastAsia="zh-CN"/>
        </w:rPr>
        <w:br/>
      </w:r>
      <w:r w:rsidR="0025696A">
        <w:rPr>
          <w:rFonts w:asciiTheme="majorBidi" w:hAnsiTheme="majorBidi" w:cstheme="majorBidi" w:hint="eastAsia"/>
          <w:b/>
          <w:bCs/>
          <w:szCs w:val="24"/>
          <w:lang w:val="en-CA" w:eastAsia="zh-CN"/>
        </w:rPr>
        <w:t>职责范围</w:t>
      </w:r>
    </w:p>
    <w:p w:rsidR="00FD5D2E" w:rsidRDefault="00FD5D2E" w:rsidP="00FD5D2E">
      <w:pPr>
        <w:rPr>
          <w:lang w:eastAsia="zh-CN"/>
        </w:rPr>
      </w:pPr>
    </w:p>
    <w:p w:rsidR="0025696A" w:rsidRPr="00EE186F" w:rsidRDefault="005B1751" w:rsidP="00E3301E">
      <w:pPr>
        <w:widowControl w:val="0"/>
        <w:tabs>
          <w:tab w:val="left" w:pos="720"/>
        </w:tabs>
        <w:spacing w:before="0"/>
        <w:ind w:firstLineChars="200" w:firstLine="480"/>
        <w:rPr>
          <w:szCs w:val="24"/>
          <w:lang w:eastAsia="zh-CN"/>
        </w:rPr>
      </w:pPr>
      <w:r>
        <w:rPr>
          <w:rFonts w:hint="eastAsia"/>
          <w:szCs w:val="24"/>
          <w:lang w:eastAsia="zh-CN"/>
        </w:rPr>
        <w:t>焦点组</w:t>
      </w:r>
      <w:r w:rsidR="0025696A">
        <w:rPr>
          <w:rFonts w:hint="eastAsia"/>
          <w:szCs w:val="24"/>
          <w:lang w:eastAsia="zh-CN"/>
        </w:rPr>
        <w:t>依照</w:t>
      </w:r>
      <w:r w:rsidR="0025696A">
        <w:rPr>
          <w:szCs w:val="24"/>
          <w:lang w:eastAsia="ko-KR"/>
        </w:rPr>
        <w:t>ITU-T</w:t>
      </w:r>
      <w:r w:rsidR="00571136">
        <w:rPr>
          <w:rFonts w:hint="eastAsia"/>
          <w:szCs w:val="24"/>
          <w:lang w:eastAsia="zh-CN"/>
        </w:rPr>
        <w:t xml:space="preserve"> </w:t>
      </w:r>
      <w:r w:rsidR="0025696A" w:rsidRPr="00EE186F">
        <w:rPr>
          <w:szCs w:val="24"/>
          <w:lang w:eastAsia="ko-KR"/>
        </w:rPr>
        <w:t>A.7</w:t>
      </w:r>
      <w:r w:rsidR="0025696A">
        <w:rPr>
          <w:rFonts w:hint="eastAsia"/>
          <w:szCs w:val="24"/>
          <w:lang w:eastAsia="zh-CN"/>
        </w:rPr>
        <w:t>建议书成立。</w:t>
      </w:r>
    </w:p>
    <w:p w:rsidR="0025696A" w:rsidRPr="00EE186F" w:rsidRDefault="00E3301E" w:rsidP="00E3301E">
      <w:pPr>
        <w:pStyle w:val="Heading1"/>
        <w:rPr>
          <w:lang w:val="en-CA" w:eastAsia="zh-CN"/>
        </w:rPr>
      </w:pPr>
      <w:r>
        <w:rPr>
          <w:rFonts w:hint="eastAsia"/>
          <w:lang w:eastAsia="zh-CN"/>
        </w:rPr>
        <w:t>1</w:t>
      </w:r>
      <w:r>
        <w:rPr>
          <w:rFonts w:hint="eastAsia"/>
          <w:lang w:eastAsia="zh-CN"/>
        </w:rPr>
        <w:tab/>
      </w:r>
      <w:r w:rsidR="0025696A" w:rsidRPr="000C02E1">
        <w:rPr>
          <w:rFonts w:hint="eastAsia"/>
          <w:lang w:eastAsia="zh-CN"/>
        </w:rPr>
        <w:t>原因和范围</w:t>
      </w:r>
    </w:p>
    <w:p w:rsidR="004F472D" w:rsidRDefault="004F472D" w:rsidP="00E3301E">
      <w:pPr>
        <w:spacing w:before="100" w:after="100"/>
        <w:ind w:firstLineChars="200" w:firstLine="480"/>
        <w:rPr>
          <w:color w:val="000000"/>
          <w:szCs w:val="24"/>
          <w:lang w:eastAsia="zh-CN"/>
        </w:rPr>
      </w:pPr>
      <w:r>
        <w:rPr>
          <w:rFonts w:hint="eastAsia"/>
          <w:color w:val="000000"/>
          <w:szCs w:val="24"/>
          <w:lang w:eastAsia="zh-CN"/>
        </w:rPr>
        <w:t>机器对机器（</w:t>
      </w:r>
      <w:r>
        <w:rPr>
          <w:rFonts w:hint="eastAsia"/>
          <w:color w:val="000000"/>
          <w:szCs w:val="24"/>
          <w:lang w:eastAsia="zh-CN"/>
        </w:rPr>
        <w:t>M2M</w:t>
      </w:r>
      <w:r>
        <w:rPr>
          <w:rFonts w:hint="eastAsia"/>
          <w:color w:val="000000"/>
          <w:szCs w:val="24"/>
          <w:lang w:eastAsia="zh-CN"/>
        </w:rPr>
        <w:t>）</w:t>
      </w:r>
      <w:r w:rsidR="00571136">
        <w:rPr>
          <w:rFonts w:hint="eastAsia"/>
          <w:color w:val="000000"/>
          <w:szCs w:val="24"/>
          <w:lang w:eastAsia="zh-CN"/>
        </w:rPr>
        <w:t>通信对于诸多垂直市场（例如医疗卫生市场、物流市场、交通市场、公共设施市场等等）的</w:t>
      </w:r>
      <w:r>
        <w:rPr>
          <w:rFonts w:hint="eastAsia"/>
          <w:color w:val="000000"/>
          <w:szCs w:val="24"/>
          <w:lang w:eastAsia="zh-CN"/>
        </w:rPr>
        <w:t>应用和服务</w:t>
      </w:r>
      <w:r w:rsidR="00571136">
        <w:rPr>
          <w:rFonts w:hint="eastAsia"/>
          <w:color w:val="000000"/>
          <w:szCs w:val="24"/>
          <w:lang w:eastAsia="zh-CN"/>
        </w:rPr>
        <w:t>具有至关重要的推动意义</w:t>
      </w:r>
      <w:r>
        <w:rPr>
          <w:rFonts w:hint="eastAsia"/>
          <w:color w:val="000000"/>
          <w:szCs w:val="24"/>
          <w:lang w:eastAsia="zh-CN"/>
        </w:rPr>
        <w:t>。</w:t>
      </w:r>
      <w:r w:rsidR="005E1FFC">
        <w:rPr>
          <w:rFonts w:hint="eastAsia"/>
          <w:color w:val="000000"/>
          <w:szCs w:val="24"/>
          <w:lang w:eastAsia="zh-CN"/>
        </w:rPr>
        <w:t>一个由来自</w:t>
      </w:r>
      <w:r w:rsidR="00571136">
        <w:rPr>
          <w:rFonts w:hint="eastAsia"/>
          <w:color w:val="000000"/>
          <w:szCs w:val="24"/>
          <w:lang w:eastAsia="zh-CN"/>
        </w:rPr>
        <w:t>各</w:t>
      </w:r>
      <w:r w:rsidR="005E1FFC">
        <w:rPr>
          <w:rFonts w:hint="eastAsia"/>
          <w:color w:val="000000"/>
          <w:szCs w:val="24"/>
          <w:lang w:eastAsia="zh-CN"/>
        </w:rPr>
        <w:t>M2M</w:t>
      </w:r>
      <w:r w:rsidR="00923F14">
        <w:rPr>
          <w:rFonts w:hint="eastAsia"/>
          <w:color w:val="000000"/>
          <w:szCs w:val="24"/>
          <w:lang w:eastAsia="zh-CN"/>
        </w:rPr>
        <w:t>和垂直市场</w:t>
      </w:r>
      <w:r w:rsidR="005E1FFC">
        <w:rPr>
          <w:rFonts w:hint="eastAsia"/>
          <w:color w:val="000000"/>
          <w:szCs w:val="24"/>
          <w:lang w:eastAsia="zh-CN"/>
        </w:rPr>
        <w:t>团体的利益攸关方在全球层面达成一致的通用</w:t>
      </w:r>
      <w:r w:rsidR="005E1FFC">
        <w:rPr>
          <w:rFonts w:hint="eastAsia"/>
          <w:color w:val="000000"/>
          <w:szCs w:val="24"/>
          <w:lang w:eastAsia="zh-CN"/>
        </w:rPr>
        <w:t>M2M</w:t>
      </w:r>
      <w:r w:rsidR="005E1FFC">
        <w:rPr>
          <w:rFonts w:hint="eastAsia"/>
          <w:color w:val="000000"/>
          <w:szCs w:val="24"/>
          <w:lang w:eastAsia="zh-CN"/>
        </w:rPr>
        <w:t>服务层将能够提供一个具有成本效益的平台，可以在各类软硬件、</w:t>
      </w:r>
      <w:r w:rsidR="00923F14">
        <w:rPr>
          <w:rFonts w:hint="eastAsia"/>
          <w:color w:val="000000"/>
          <w:szCs w:val="24"/>
          <w:lang w:eastAsia="zh-CN"/>
        </w:rPr>
        <w:t>多厂商环境中以及部门之间实现轻松部署。</w:t>
      </w:r>
    </w:p>
    <w:p w:rsidR="00571136" w:rsidRDefault="00571136" w:rsidP="00E3301E">
      <w:pPr>
        <w:spacing w:before="100" w:after="100"/>
        <w:ind w:firstLineChars="200" w:firstLine="480"/>
        <w:rPr>
          <w:lang w:eastAsia="zh-CN"/>
        </w:rPr>
      </w:pPr>
      <w:r>
        <w:rPr>
          <w:rFonts w:hint="eastAsia"/>
          <w:lang w:eastAsia="zh-CN"/>
        </w:rPr>
        <w:t>M2M</w:t>
      </w:r>
      <w:r>
        <w:rPr>
          <w:rFonts w:hint="eastAsia"/>
          <w:lang w:eastAsia="zh-CN"/>
        </w:rPr>
        <w:t>服务层焦点组（</w:t>
      </w:r>
      <w:r>
        <w:rPr>
          <w:rFonts w:hint="eastAsia"/>
          <w:lang w:eastAsia="zh-CN"/>
        </w:rPr>
        <w:t>FG M2M</w:t>
      </w:r>
      <w:r>
        <w:rPr>
          <w:rFonts w:hint="eastAsia"/>
          <w:lang w:eastAsia="zh-CN"/>
        </w:rPr>
        <w:t>）将负责研究各类标准制定组织（</w:t>
      </w:r>
      <w:r>
        <w:rPr>
          <w:rFonts w:hint="eastAsia"/>
          <w:lang w:eastAsia="zh-CN"/>
        </w:rPr>
        <w:t>SDO</w:t>
      </w:r>
      <w:r>
        <w:rPr>
          <w:rFonts w:hint="eastAsia"/>
          <w:lang w:eastAsia="zh-CN"/>
        </w:rPr>
        <w:t>）当前在</w:t>
      </w:r>
      <w:r>
        <w:rPr>
          <w:rFonts w:hint="eastAsia"/>
          <w:lang w:eastAsia="zh-CN"/>
        </w:rPr>
        <w:t>M2M</w:t>
      </w:r>
      <w:r>
        <w:rPr>
          <w:rFonts w:hint="eastAsia"/>
          <w:lang w:eastAsia="zh-CN"/>
        </w:rPr>
        <w:t>服务层规范领域开展的活动，以确定通用</w:t>
      </w:r>
      <w:r>
        <w:rPr>
          <w:rFonts w:hint="eastAsia"/>
          <w:lang w:eastAsia="zh-CN"/>
        </w:rPr>
        <w:t>M2M</w:t>
      </w:r>
      <w:r>
        <w:rPr>
          <w:rFonts w:hint="eastAsia"/>
          <w:lang w:eastAsia="zh-CN"/>
        </w:rPr>
        <w:t>服务层的关键要求。</w:t>
      </w:r>
    </w:p>
    <w:p w:rsidR="00571136" w:rsidRPr="000C3E87" w:rsidRDefault="00571136" w:rsidP="00E3301E">
      <w:pPr>
        <w:spacing w:before="100" w:after="100"/>
        <w:ind w:firstLineChars="200" w:firstLine="480"/>
        <w:rPr>
          <w:color w:val="000000"/>
          <w:szCs w:val="24"/>
          <w:lang w:eastAsia="zh-CN"/>
        </w:rPr>
      </w:pPr>
      <w:r>
        <w:rPr>
          <w:rFonts w:hint="eastAsia"/>
          <w:lang w:eastAsia="zh-CN"/>
        </w:rPr>
        <w:t>M2M</w:t>
      </w:r>
      <w:r>
        <w:rPr>
          <w:rFonts w:hint="eastAsia"/>
          <w:lang w:eastAsia="zh-CN"/>
        </w:rPr>
        <w:t>焦点组将为相应的垂直市场确立一套最低限度的通用标准，初步以医疗卫生市场以及支持电子卫生应用和服务的应用编程接口（</w:t>
      </w:r>
      <w:r>
        <w:rPr>
          <w:rFonts w:hint="eastAsia"/>
          <w:lang w:eastAsia="zh-CN"/>
        </w:rPr>
        <w:t>API</w:t>
      </w:r>
      <w:r>
        <w:rPr>
          <w:rFonts w:hint="eastAsia"/>
          <w:lang w:eastAsia="zh-CN"/>
        </w:rPr>
        <w:t>）和协议为重点，同时针对这些领域起草相应的技术报告。</w:t>
      </w:r>
    </w:p>
    <w:p w:rsidR="0025696A" w:rsidRPr="006974DE" w:rsidRDefault="00A042FD" w:rsidP="00E3301E">
      <w:pPr>
        <w:ind w:firstLineChars="200" w:firstLine="480"/>
        <w:rPr>
          <w:lang w:val="en-CA" w:eastAsia="zh-CN"/>
        </w:rPr>
      </w:pPr>
      <w:r>
        <w:rPr>
          <w:rFonts w:hint="eastAsia"/>
          <w:lang w:val="en-CA" w:eastAsia="zh-CN"/>
        </w:rPr>
        <w:t>焦点组</w:t>
      </w:r>
      <w:r w:rsidR="0025696A">
        <w:rPr>
          <w:rFonts w:hint="eastAsia"/>
          <w:lang w:val="en-CA" w:eastAsia="zh-CN"/>
        </w:rPr>
        <w:t>不</w:t>
      </w:r>
      <w:r w:rsidR="00CB7D59">
        <w:rPr>
          <w:rFonts w:hint="eastAsia"/>
          <w:lang w:val="en-CA" w:eastAsia="zh-CN"/>
        </w:rPr>
        <w:t>进行</w:t>
      </w:r>
      <w:r w:rsidR="0025696A">
        <w:rPr>
          <w:rFonts w:hint="eastAsia"/>
          <w:lang w:val="en-CA" w:eastAsia="zh-CN"/>
        </w:rPr>
        <w:t>重复性工作，但将</w:t>
      </w:r>
      <w:r w:rsidR="00E3301E">
        <w:rPr>
          <w:rFonts w:hint="eastAsia"/>
          <w:lang w:val="en-CA" w:eastAsia="zh-CN"/>
        </w:rPr>
        <w:t>从</w:t>
      </w:r>
      <w:r w:rsidR="0025696A">
        <w:rPr>
          <w:rFonts w:hint="eastAsia"/>
          <w:lang w:val="en-CA" w:eastAsia="zh-CN"/>
        </w:rPr>
        <w:t>现有工作和专业知识</w:t>
      </w:r>
      <w:r w:rsidR="00E3301E">
        <w:rPr>
          <w:rFonts w:hint="eastAsia"/>
          <w:lang w:val="en-CA" w:eastAsia="zh-CN"/>
        </w:rPr>
        <w:t>中受益</w:t>
      </w:r>
      <w:r w:rsidR="00CB7D59">
        <w:rPr>
          <w:rFonts w:hint="eastAsia"/>
          <w:lang w:val="en-CA" w:eastAsia="zh-CN"/>
        </w:rPr>
        <w:t>。</w:t>
      </w:r>
      <w:r w:rsidR="000C3E87">
        <w:rPr>
          <w:rFonts w:hint="eastAsia"/>
          <w:lang w:val="en-CA" w:eastAsia="zh-CN"/>
        </w:rPr>
        <w:t>因此，</w:t>
      </w:r>
      <w:r w:rsidR="000C3E87">
        <w:rPr>
          <w:rFonts w:hint="eastAsia"/>
          <w:lang w:val="en-CA" w:eastAsia="zh-CN"/>
        </w:rPr>
        <w:t>M2M</w:t>
      </w:r>
      <w:r w:rsidR="000C3E87">
        <w:rPr>
          <w:rFonts w:hint="eastAsia"/>
          <w:lang w:val="en-CA" w:eastAsia="zh-CN"/>
        </w:rPr>
        <w:t>焦点组计划吸收不在传统</w:t>
      </w:r>
      <w:r w:rsidR="000C3E87">
        <w:rPr>
          <w:rFonts w:hint="eastAsia"/>
          <w:lang w:val="en-CA" w:eastAsia="zh-CN"/>
        </w:rPr>
        <w:t>ITU-T</w:t>
      </w:r>
      <w:r w:rsidR="000C3E87">
        <w:rPr>
          <w:rFonts w:hint="eastAsia"/>
          <w:lang w:val="en-CA" w:eastAsia="zh-CN"/>
        </w:rPr>
        <w:t>成员之列的利益攸关方，例如医疗卫生领域的康体佳健康联盟和世界卫生组织（</w:t>
      </w:r>
      <w:r w:rsidR="000C3E87">
        <w:rPr>
          <w:rFonts w:hint="eastAsia"/>
          <w:lang w:val="en-CA" w:eastAsia="zh-CN"/>
        </w:rPr>
        <w:t>WHO</w:t>
      </w:r>
      <w:r w:rsidR="000C3E87">
        <w:rPr>
          <w:rFonts w:hint="eastAsia"/>
          <w:lang w:val="en-CA" w:eastAsia="zh-CN"/>
        </w:rPr>
        <w:t>），并与世界各地的</w:t>
      </w:r>
      <w:r w:rsidR="000C3E87">
        <w:rPr>
          <w:rFonts w:hint="eastAsia"/>
          <w:lang w:val="en-CA" w:eastAsia="zh-CN"/>
        </w:rPr>
        <w:t>M2M</w:t>
      </w:r>
      <w:r w:rsidR="000C3E87">
        <w:rPr>
          <w:rFonts w:hint="eastAsia"/>
          <w:lang w:val="en-CA" w:eastAsia="zh-CN"/>
        </w:rPr>
        <w:t>团体（包括研究和学术团体）以及</w:t>
      </w:r>
      <w:r w:rsidR="000C3E87">
        <w:rPr>
          <w:rFonts w:hint="eastAsia"/>
          <w:lang w:val="en-CA" w:eastAsia="zh-CN"/>
        </w:rPr>
        <w:t>SDO</w:t>
      </w:r>
      <w:r w:rsidR="000C3E87">
        <w:rPr>
          <w:rFonts w:hint="eastAsia"/>
          <w:lang w:val="en-CA" w:eastAsia="zh-CN"/>
        </w:rPr>
        <w:t>、论坛和联盟开展协作。</w:t>
      </w:r>
    </w:p>
    <w:p w:rsidR="0025696A" w:rsidRPr="00E3301E" w:rsidRDefault="00E3301E" w:rsidP="00E3301E">
      <w:pPr>
        <w:pStyle w:val="Heading1"/>
        <w:rPr>
          <w:lang w:eastAsia="zh-CN"/>
        </w:rPr>
      </w:pPr>
      <w:r w:rsidRPr="00E3301E">
        <w:rPr>
          <w:rFonts w:hint="eastAsia"/>
          <w:lang w:eastAsia="zh-CN"/>
        </w:rPr>
        <w:t>2</w:t>
      </w:r>
      <w:r w:rsidRPr="00E3301E">
        <w:rPr>
          <w:rFonts w:hint="eastAsia"/>
          <w:lang w:eastAsia="zh-CN"/>
        </w:rPr>
        <w:tab/>
      </w:r>
      <w:r w:rsidR="00767C46" w:rsidRPr="00E3301E">
        <w:rPr>
          <w:rFonts w:hint="eastAsia"/>
          <w:lang w:eastAsia="zh-CN"/>
        </w:rPr>
        <w:t>目标</w:t>
      </w:r>
    </w:p>
    <w:p w:rsidR="00FF3D61" w:rsidRDefault="00E3301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8D0D79">
        <w:rPr>
          <w:rFonts w:eastAsiaTheme="minorEastAsia" w:hint="eastAsia"/>
          <w:szCs w:val="24"/>
          <w:lang w:eastAsia="zh-CN"/>
        </w:rPr>
        <w:t>收集有关全球</w:t>
      </w:r>
      <w:r w:rsidR="008D0D79">
        <w:rPr>
          <w:rFonts w:eastAsiaTheme="minorEastAsia" w:hint="eastAsia"/>
          <w:szCs w:val="24"/>
          <w:lang w:eastAsia="zh-CN"/>
        </w:rPr>
        <w:t>M2M</w:t>
      </w:r>
      <w:r w:rsidR="00571136">
        <w:rPr>
          <w:rFonts w:eastAsiaTheme="minorEastAsia" w:hint="eastAsia"/>
          <w:szCs w:val="24"/>
          <w:lang w:eastAsia="zh-CN"/>
        </w:rPr>
        <w:t>团体和垂直市场实体</w:t>
      </w:r>
      <w:r w:rsidR="008D0D79">
        <w:rPr>
          <w:rFonts w:eastAsiaTheme="minorEastAsia" w:hint="eastAsia"/>
          <w:szCs w:val="24"/>
          <w:lang w:eastAsia="zh-CN"/>
        </w:rPr>
        <w:t>当前采取的行</w:t>
      </w:r>
      <w:r w:rsidR="00571136">
        <w:rPr>
          <w:rFonts w:eastAsiaTheme="minorEastAsia" w:hint="eastAsia"/>
          <w:szCs w:val="24"/>
          <w:lang w:eastAsia="zh-CN"/>
        </w:rPr>
        <w:t>动以及技术规范的信息（包括要求、使用案例、服务和业务模式等等）</w:t>
      </w:r>
      <w:r w:rsidR="008D0D79">
        <w:rPr>
          <w:rFonts w:eastAsiaTheme="minorEastAsia" w:hint="eastAsia"/>
          <w:szCs w:val="24"/>
          <w:lang w:eastAsia="zh-CN"/>
        </w:rPr>
        <w:t>并记录存档。</w:t>
      </w:r>
    </w:p>
    <w:p w:rsidR="00FF3D61" w:rsidRDefault="00E3301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8D0D79">
        <w:rPr>
          <w:rFonts w:eastAsiaTheme="minorEastAsia" w:hint="eastAsia"/>
          <w:szCs w:val="24"/>
          <w:lang w:eastAsia="zh-CN"/>
        </w:rPr>
        <w:t>起草技术报告，为开发旨在实现</w:t>
      </w:r>
      <w:r w:rsidR="008D0D79">
        <w:rPr>
          <w:rFonts w:eastAsiaTheme="minorEastAsia" w:hint="eastAsia"/>
          <w:szCs w:val="24"/>
          <w:lang w:eastAsia="zh-CN"/>
        </w:rPr>
        <w:t>M2M</w:t>
      </w:r>
      <w:r w:rsidR="008D0D79">
        <w:rPr>
          <w:rFonts w:eastAsiaTheme="minorEastAsia" w:hint="eastAsia"/>
          <w:szCs w:val="24"/>
          <w:lang w:eastAsia="zh-CN"/>
        </w:rPr>
        <w:t>服务和应用的</w:t>
      </w:r>
      <w:r w:rsidR="008D0D79">
        <w:rPr>
          <w:rFonts w:eastAsiaTheme="minorEastAsia" w:hint="eastAsia"/>
          <w:szCs w:val="24"/>
          <w:lang w:eastAsia="zh-CN"/>
        </w:rPr>
        <w:t>API</w:t>
      </w:r>
      <w:r w:rsidR="008D0D79">
        <w:rPr>
          <w:rFonts w:eastAsiaTheme="minorEastAsia" w:hint="eastAsia"/>
          <w:szCs w:val="24"/>
          <w:lang w:eastAsia="zh-CN"/>
        </w:rPr>
        <w:t>及协议提供协助；最初重点关注电子卫生服务和应用。</w:t>
      </w:r>
    </w:p>
    <w:p w:rsidR="00FF3D61" w:rsidRPr="00FF3D61"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8D0D79">
        <w:rPr>
          <w:rFonts w:eastAsiaTheme="minorEastAsia" w:hint="eastAsia"/>
          <w:szCs w:val="24"/>
          <w:lang w:eastAsia="zh-CN"/>
        </w:rPr>
        <w:t>推动和鼓励垂直市场的利益攸关方参与工作并献计献策，同时与其它</w:t>
      </w:r>
      <w:r w:rsidR="008D0D79">
        <w:rPr>
          <w:rFonts w:eastAsiaTheme="minorEastAsia" w:hint="eastAsia"/>
          <w:szCs w:val="24"/>
          <w:lang w:eastAsia="zh-CN"/>
        </w:rPr>
        <w:t>SDO</w:t>
      </w:r>
      <w:r w:rsidR="008D0D79">
        <w:rPr>
          <w:rFonts w:eastAsiaTheme="minorEastAsia" w:hint="eastAsia"/>
          <w:szCs w:val="24"/>
          <w:lang w:eastAsia="zh-CN"/>
        </w:rPr>
        <w:t>保持联络，以避免重复性的活动。</w:t>
      </w:r>
    </w:p>
    <w:p w:rsidR="0025696A" w:rsidRPr="00617E99"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4C2EBC">
        <w:rPr>
          <w:rFonts w:eastAsiaTheme="minorEastAsia" w:hint="eastAsia"/>
          <w:szCs w:val="24"/>
          <w:lang w:eastAsia="zh-CN"/>
        </w:rPr>
        <w:t>为</w:t>
      </w:r>
      <w:r w:rsidR="008D0D79" w:rsidRPr="008D0D79">
        <w:rPr>
          <w:rFonts w:eastAsiaTheme="minorEastAsia" w:hint="eastAsia"/>
          <w:szCs w:val="24"/>
          <w:lang w:eastAsia="zh-CN"/>
        </w:rPr>
        <w:t>筹备和</w:t>
      </w:r>
      <w:r w:rsidR="008D0D79">
        <w:rPr>
          <w:rFonts w:eastAsiaTheme="minorEastAsia" w:hint="eastAsia"/>
          <w:szCs w:val="24"/>
          <w:lang w:eastAsia="zh-CN"/>
        </w:rPr>
        <w:t>举行</w:t>
      </w:r>
      <w:r w:rsidR="008D0D79" w:rsidRPr="008D0D79">
        <w:rPr>
          <w:rFonts w:eastAsiaTheme="minorEastAsia" w:hint="eastAsia"/>
          <w:szCs w:val="24"/>
          <w:lang w:eastAsia="zh-CN"/>
        </w:rPr>
        <w:t>国际电联</w:t>
      </w:r>
      <w:r w:rsidR="008D0D79" w:rsidRPr="008D0D79">
        <w:rPr>
          <w:rFonts w:eastAsiaTheme="minorEastAsia" w:hint="eastAsia"/>
          <w:szCs w:val="24"/>
          <w:lang w:eastAsia="zh-CN"/>
        </w:rPr>
        <w:t>/WHO</w:t>
      </w:r>
      <w:r w:rsidR="008D0D79">
        <w:rPr>
          <w:rFonts w:eastAsiaTheme="minorEastAsia" w:hint="eastAsia"/>
          <w:szCs w:val="24"/>
          <w:lang w:eastAsia="zh-CN"/>
        </w:rPr>
        <w:t>电子卫生讲习班（</w:t>
      </w:r>
      <w:r w:rsidR="008D0D79">
        <w:rPr>
          <w:rFonts w:eastAsiaTheme="minorEastAsia" w:hint="eastAsia"/>
          <w:szCs w:val="24"/>
          <w:lang w:eastAsia="zh-CN"/>
        </w:rPr>
        <w:t>2012</w:t>
      </w:r>
      <w:r w:rsidR="008D0D79">
        <w:rPr>
          <w:rFonts w:eastAsiaTheme="minorEastAsia" w:hint="eastAsia"/>
          <w:szCs w:val="24"/>
          <w:lang w:eastAsia="zh-CN"/>
        </w:rPr>
        <w:t>年</w:t>
      </w:r>
      <w:r w:rsidR="008D0D79">
        <w:rPr>
          <w:rFonts w:eastAsiaTheme="minorEastAsia" w:hint="eastAsia"/>
          <w:szCs w:val="24"/>
          <w:lang w:eastAsia="zh-CN"/>
        </w:rPr>
        <w:t>4</w:t>
      </w:r>
      <w:r w:rsidR="008D0D79">
        <w:rPr>
          <w:rFonts w:eastAsiaTheme="minorEastAsia" w:hint="eastAsia"/>
          <w:szCs w:val="24"/>
          <w:lang w:eastAsia="zh-CN"/>
        </w:rPr>
        <w:t>月</w:t>
      </w:r>
      <w:r w:rsidR="008D0D79">
        <w:rPr>
          <w:rFonts w:eastAsiaTheme="minorEastAsia" w:hint="eastAsia"/>
          <w:szCs w:val="24"/>
          <w:lang w:eastAsia="zh-CN"/>
        </w:rPr>
        <w:t>26-27</w:t>
      </w:r>
      <w:r w:rsidR="008D0D79">
        <w:rPr>
          <w:rFonts w:eastAsiaTheme="minorEastAsia" w:hint="eastAsia"/>
          <w:szCs w:val="24"/>
          <w:lang w:eastAsia="zh-CN"/>
        </w:rPr>
        <w:t>日）提供有</w:t>
      </w:r>
      <w:r w:rsidR="004C2EBC">
        <w:rPr>
          <w:rFonts w:eastAsiaTheme="minorEastAsia" w:hint="eastAsia"/>
          <w:szCs w:val="24"/>
          <w:lang w:eastAsia="zh-CN"/>
        </w:rPr>
        <w:t>关</w:t>
      </w:r>
      <w:r w:rsidR="00176356">
        <w:rPr>
          <w:rFonts w:eastAsiaTheme="minorEastAsia" w:hint="eastAsia"/>
          <w:szCs w:val="24"/>
          <w:lang w:eastAsia="zh-CN"/>
        </w:rPr>
        <w:t>医疗卫生领域</w:t>
      </w:r>
      <w:r w:rsidR="008D0D79">
        <w:rPr>
          <w:rFonts w:eastAsiaTheme="minorEastAsia" w:hint="eastAsia"/>
          <w:szCs w:val="24"/>
          <w:lang w:eastAsia="zh-CN"/>
        </w:rPr>
        <w:t>M2M</w:t>
      </w:r>
      <w:r w:rsidR="008D0D79">
        <w:rPr>
          <w:rFonts w:eastAsiaTheme="minorEastAsia" w:hint="eastAsia"/>
          <w:szCs w:val="24"/>
          <w:lang w:eastAsia="zh-CN"/>
        </w:rPr>
        <w:t>应用与服务方面的协助。</w:t>
      </w:r>
    </w:p>
    <w:p w:rsidR="000C02E1" w:rsidRPr="00CB1143" w:rsidRDefault="00E3301E" w:rsidP="00E3301E">
      <w:pPr>
        <w:pStyle w:val="Heading1"/>
        <w:rPr>
          <w:lang w:eastAsia="zh-CN"/>
        </w:rPr>
      </w:pPr>
      <w:r>
        <w:rPr>
          <w:rFonts w:hint="eastAsia"/>
          <w:lang w:eastAsia="zh-CN"/>
        </w:rPr>
        <w:t>3</w:t>
      </w:r>
      <w:r>
        <w:rPr>
          <w:rFonts w:hint="eastAsia"/>
          <w:lang w:eastAsia="zh-CN"/>
        </w:rPr>
        <w:tab/>
      </w:r>
      <w:r w:rsidR="001342EB">
        <w:rPr>
          <w:rFonts w:hint="eastAsia"/>
          <w:lang w:eastAsia="zh-CN"/>
        </w:rPr>
        <w:t>组织</w:t>
      </w:r>
      <w:r w:rsidR="009A5C4C">
        <w:rPr>
          <w:rFonts w:hint="eastAsia"/>
          <w:lang w:eastAsia="zh-CN"/>
        </w:rPr>
        <w:t>结</w:t>
      </w:r>
      <w:r w:rsidR="001342EB">
        <w:rPr>
          <w:rFonts w:hint="eastAsia"/>
          <w:lang w:eastAsia="zh-CN"/>
        </w:rPr>
        <w:t>构</w:t>
      </w:r>
    </w:p>
    <w:p w:rsidR="001342EB" w:rsidRDefault="001342EB" w:rsidP="00E3301E">
      <w:pPr>
        <w:spacing w:before="100" w:after="100"/>
        <w:ind w:firstLineChars="200" w:firstLine="480"/>
        <w:rPr>
          <w:color w:val="000000"/>
          <w:szCs w:val="24"/>
          <w:lang w:eastAsia="zh-CN"/>
        </w:rPr>
      </w:pPr>
      <w:r>
        <w:rPr>
          <w:rFonts w:hint="eastAsia"/>
          <w:color w:val="000000"/>
          <w:szCs w:val="24"/>
          <w:lang w:eastAsia="zh-CN"/>
        </w:rPr>
        <w:t>焦点组将建立高层机构和一个“电子卫生应用与服务”工作组。工作组将由三个</w:t>
      </w:r>
      <w:r w:rsidR="00010F8A">
        <w:rPr>
          <w:rFonts w:hint="eastAsia"/>
          <w:color w:val="000000"/>
          <w:szCs w:val="24"/>
          <w:lang w:eastAsia="zh-CN"/>
        </w:rPr>
        <w:t>分工作组成，分别负责</w:t>
      </w:r>
      <w:r>
        <w:rPr>
          <w:rFonts w:hint="eastAsia"/>
          <w:color w:val="000000"/>
          <w:szCs w:val="24"/>
          <w:lang w:eastAsia="zh-CN"/>
        </w:rPr>
        <w:t>“</w:t>
      </w:r>
      <w:r w:rsidR="00E3301E">
        <w:rPr>
          <w:rFonts w:hint="eastAsia"/>
          <w:color w:val="000000"/>
          <w:szCs w:val="24"/>
          <w:lang w:eastAsia="zh-CN"/>
        </w:rPr>
        <w:t>M2M</w:t>
      </w:r>
      <w:r>
        <w:rPr>
          <w:rFonts w:hint="eastAsia"/>
          <w:color w:val="000000"/>
          <w:szCs w:val="24"/>
          <w:lang w:eastAsia="zh-CN"/>
        </w:rPr>
        <w:t>应用案例和服务模式”、“</w:t>
      </w:r>
      <w:r>
        <w:rPr>
          <w:rFonts w:hint="eastAsia"/>
          <w:color w:val="000000"/>
          <w:szCs w:val="24"/>
          <w:lang w:eastAsia="zh-CN"/>
        </w:rPr>
        <w:t>M2M</w:t>
      </w:r>
      <w:r>
        <w:rPr>
          <w:rFonts w:hint="eastAsia"/>
          <w:color w:val="000000"/>
          <w:szCs w:val="24"/>
          <w:lang w:eastAsia="zh-CN"/>
        </w:rPr>
        <w:t>服务层要求”和“</w:t>
      </w:r>
      <w:r>
        <w:rPr>
          <w:rFonts w:hint="eastAsia"/>
          <w:color w:val="000000"/>
          <w:szCs w:val="24"/>
          <w:lang w:eastAsia="zh-CN"/>
        </w:rPr>
        <w:t>M2M API</w:t>
      </w:r>
      <w:r>
        <w:rPr>
          <w:rFonts w:hint="eastAsia"/>
          <w:color w:val="000000"/>
          <w:szCs w:val="24"/>
          <w:lang w:eastAsia="zh-CN"/>
        </w:rPr>
        <w:t>与协议”</w:t>
      </w:r>
      <w:r w:rsidR="00010F8A">
        <w:rPr>
          <w:rFonts w:hint="eastAsia"/>
          <w:color w:val="000000"/>
          <w:szCs w:val="24"/>
          <w:lang w:eastAsia="zh-CN"/>
        </w:rPr>
        <w:t>的相关事宜</w:t>
      </w:r>
      <w:r>
        <w:rPr>
          <w:rFonts w:hint="eastAsia"/>
          <w:color w:val="000000"/>
          <w:szCs w:val="24"/>
          <w:lang w:eastAsia="zh-CN"/>
        </w:rPr>
        <w:t>。</w:t>
      </w:r>
    </w:p>
    <w:p w:rsidR="000C02E1" w:rsidRPr="00CB1143" w:rsidRDefault="00E3301E" w:rsidP="00E3301E">
      <w:pPr>
        <w:pStyle w:val="Heading1"/>
        <w:rPr>
          <w:lang w:eastAsia="zh-CN"/>
        </w:rPr>
      </w:pPr>
      <w:r>
        <w:rPr>
          <w:rFonts w:hint="eastAsia"/>
          <w:lang w:eastAsia="zh-CN"/>
        </w:rPr>
        <w:lastRenderedPageBreak/>
        <w:t>4</w:t>
      </w:r>
      <w:r>
        <w:rPr>
          <w:rFonts w:hint="eastAsia"/>
          <w:lang w:eastAsia="zh-CN"/>
        </w:rPr>
        <w:tab/>
      </w:r>
      <w:r w:rsidR="00F44473">
        <w:rPr>
          <w:rFonts w:hint="eastAsia"/>
          <w:lang w:eastAsia="zh-CN"/>
        </w:rPr>
        <w:t>关系</w:t>
      </w:r>
    </w:p>
    <w:p w:rsidR="00F44473" w:rsidRDefault="00F44473" w:rsidP="00E3301E">
      <w:pPr>
        <w:spacing w:before="100" w:after="100"/>
        <w:ind w:firstLineChars="200" w:firstLine="480"/>
        <w:rPr>
          <w:color w:val="000000"/>
          <w:szCs w:val="24"/>
          <w:lang w:eastAsia="zh-CN"/>
        </w:rPr>
      </w:pPr>
      <w:r>
        <w:rPr>
          <w:rFonts w:hint="eastAsia"/>
          <w:color w:val="000000"/>
          <w:szCs w:val="24"/>
          <w:lang w:eastAsia="zh-CN"/>
        </w:rPr>
        <w:t>M2M</w:t>
      </w:r>
      <w:r>
        <w:rPr>
          <w:rFonts w:hint="eastAsia"/>
          <w:color w:val="000000"/>
          <w:szCs w:val="24"/>
          <w:lang w:eastAsia="zh-CN"/>
        </w:rPr>
        <w:t>焦点组将通过</w:t>
      </w:r>
      <w:r w:rsidR="00E62097">
        <w:rPr>
          <w:rFonts w:hint="eastAsia"/>
          <w:color w:val="000000"/>
          <w:szCs w:val="24"/>
          <w:lang w:eastAsia="zh-CN"/>
        </w:rPr>
        <w:t>同期</w:t>
      </w:r>
      <w:r w:rsidR="006A66C9">
        <w:rPr>
          <w:rFonts w:hint="eastAsia"/>
          <w:color w:val="000000"/>
          <w:szCs w:val="24"/>
          <w:lang w:eastAsia="zh-CN"/>
        </w:rPr>
        <w:t>同地</w:t>
      </w:r>
      <w:r w:rsidR="00E62097">
        <w:rPr>
          <w:rFonts w:hint="eastAsia"/>
          <w:color w:val="000000"/>
          <w:szCs w:val="24"/>
          <w:lang w:eastAsia="zh-CN"/>
        </w:rPr>
        <w:t>举行会议的形式（见第</w:t>
      </w:r>
      <w:r w:rsidR="00E62097">
        <w:rPr>
          <w:rFonts w:hint="eastAsia"/>
          <w:color w:val="000000"/>
          <w:szCs w:val="24"/>
          <w:lang w:eastAsia="zh-CN"/>
        </w:rPr>
        <w:t>11</w:t>
      </w:r>
      <w:r w:rsidR="004807F8">
        <w:rPr>
          <w:rFonts w:hint="eastAsia"/>
          <w:color w:val="000000"/>
          <w:szCs w:val="24"/>
          <w:lang w:eastAsia="zh-CN"/>
        </w:rPr>
        <w:t>段</w:t>
      </w:r>
      <w:r w:rsidR="00E62097">
        <w:rPr>
          <w:rFonts w:hint="eastAsia"/>
          <w:color w:val="000000"/>
          <w:szCs w:val="24"/>
          <w:lang w:eastAsia="zh-CN"/>
        </w:rPr>
        <w:t>）</w:t>
      </w:r>
      <w:r>
        <w:rPr>
          <w:rFonts w:hint="eastAsia"/>
          <w:color w:val="000000"/>
          <w:szCs w:val="24"/>
          <w:lang w:eastAsia="zh-CN"/>
        </w:rPr>
        <w:t>与</w:t>
      </w:r>
      <w:r>
        <w:rPr>
          <w:rFonts w:hint="eastAsia"/>
          <w:color w:val="000000"/>
          <w:szCs w:val="24"/>
          <w:lang w:eastAsia="zh-CN"/>
        </w:rPr>
        <w:t>ITU-T</w:t>
      </w:r>
      <w:r>
        <w:rPr>
          <w:rFonts w:hint="eastAsia"/>
          <w:color w:val="000000"/>
          <w:szCs w:val="24"/>
          <w:lang w:eastAsia="zh-CN"/>
        </w:rPr>
        <w:t>所有研究组，尤其是第</w:t>
      </w:r>
      <w:r>
        <w:rPr>
          <w:rFonts w:hint="eastAsia"/>
          <w:color w:val="000000"/>
          <w:szCs w:val="24"/>
          <w:lang w:eastAsia="zh-CN"/>
        </w:rPr>
        <w:t>11</w:t>
      </w:r>
      <w:r>
        <w:rPr>
          <w:rFonts w:hint="eastAsia"/>
          <w:color w:val="000000"/>
          <w:szCs w:val="24"/>
          <w:lang w:eastAsia="zh-CN"/>
        </w:rPr>
        <w:t>、</w:t>
      </w:r>
      <w:r>
        <w:rPr>
          <w:rFonts w:hint="eastAsia"/>
          <w:color w:val="000000"/>
          <w:szCs w:val="24"/>
          <w:lang w:eastAsia="zh-CN"/>
        </w:rPr>
        <w:t>13</w:t>
      </w:r>
      <w:r>
        <w:rPr>
          <w:rFonts w:hint="eastAsia"/>
          <w:color w:val="000000"/>
          <w:szCs w:val="24"/>
          <w:lang w:eastAsia="zh-CN"/>
        </w:rPr>
        <w:t>和</w:t>
      </w:r>
      <w:r>
        <w:rPr>
          <w:rFonts w:hint="eastAsia"/>
          <w:color w:val="000000"/>
          <w:szCs w:val="24"/>
          <w:lang w:eastAsia="zh-CN"/>
        </w:rPr>
        <w:t>16</w:t>
      </w:r>
      <w:r>
        <w:rPr>
          <w:rFonts w:hint="eastAsia"/>
          <w:color w:val="000000"/>
          <w:szCs w:val="24"/>
          <w:lang w:eastAsia="zh-CN"/>
        </w:rPr>
        <w:t>研究组</w:t>
      </w:r>
      <w:r w:rsidR="00E62097">
        <w:rPr>
          <w:rFonts w:hint="eastAsia"/>
          <w:color w:val="000000"/>
          <w:szCs w:val="24"/>
          <w:lang w:eastAsia="zh-CN"/>
        </w:rPr>
        <w:t>（特别是物联网</w:t>
      </w:r>
      <w:r w:rsidR="00E62097">
        <w:rPr>
          <w:rFonts w:hint="eastAsia"/>
          <w:color w:val="000000"/>
          <w:szCs w:val="24"/>
          <w:lang w:eastAsia="zh-CN"/>
        </w:rPr>
        <w:t xml:space="preserve"> </w:t>
      </w:r>
      <w:r w:rsidR="00E62097">
        <w:rPr>
          <w:color w:val="000000"/>
          <w:szCs w:val="24"/>
          <w:lang w:eastAsia="zh-CN"/>
        </w:rPr>
        <w:t>–</w:t>
      </w:r>
      <w:r w:rsidR="00E62097">
        <w:rPr>
          <w:rFonts w:hint="eastAsia"/>
          <w:color w:val="000000"/>
          <w:szCs w:val="24"/>
          <w:lang w:eastAsia="zh-CN"/>
        </w:rPr>
        <w:t xml:space="preserve"> </w:t>
      </w:r>
      <w:r w:rsidR="00E62097">
        <w:rPr>
          <w:rFonts w:hint="eastAsia"/>
          <w:color w:val="000000"/>
          <w:szCs w:val="24"/>
          <w:lang w:eastAsia="zh-CN"/>
        </w:rPr>
        <w:t>全球标准举措（</w:t>
      </w:r>
      <w:r w:rsidR="00E62097">
        <w:rPr>
          <w:color w:val="000000"/>
          <w:szCs w:val="24"/>
          <w:lang w:eastAsia="zh-CN"/>
        </w:rPr>
        <w:t>IoT-GSI</w:t>
      </w:r>
      <w:r w:rsidR="00E62097">
        <w:rPr>
          <w:rFonts w:hint="eastAsia"/>
          <w:color w:val="000000"/>
          <w:szCs w:val="24"/>
          <w:lang w:eastAsia="zh-CN"/>
        </w:rPr>
        <w:t>））展开密切合作</w:t>
      </w:r>
      <w:r w:rsidR="007B25ED">
        <w:rPr>
          <w:rFonts w:hint="eastAsia"/>
          <w:color w:val="000000"/>
          <w:szCs w:val="24"/>
          <w:lang w:eastAsia="zh-CN"/>
        </w:rPr>
        <w:t>，例如</w:t>
      </w:r>
      <w:r w:rsidR="006A66C9">
        <w:rPr>
          <w:rFonts w:hint="eastAsia"/>
          <w:color w:val="000000"/>
          <w:szCs w:val="24"/>
          <w:lang w:eastAsia="zh-CN"/>
        </w:rPr>
        <w:t>依据</w:t>
      </w:r>
      <w:r w:rsidR="006A66C9">
        <w:rPr>
          <w:color w:val="000000"/>
          <w:szCs w:val="24"/>
          <w:lang w:eastAsia="zh-CN"/>
        </w:rPr>
        <w:t>ITU-T A.31</w:t>
      </w:r>
      <w:r w:rsidR="006A66C9">
        <w:rPr>
          <w:rFonts w:hint="eastAsia"/>
          <w:color w:val="000000"/>
          <w:szCs w:val="24"/>
          <w:lang w:eastAsia="zh-CN"/>
        </w:rPr>
        <w:t>建议书</w:t>
      </w:r>
      <w:r w:rsidR="007B25ED">
        <w:rPr>
          <w:rFonts w:hint="eastAsia"/>
          <w:color w:val="000000"/>
          <w:szCs w:val="24"/>
          <w:lang w:eastAsia="zh-CN"/>
        </w:rPr>
        <w:t>协调各自的工作项目以及协调举行研讨会和讲习班。</w:t>
      </w:r>
    </w:p>
    <w:p w:rsidR="00F44473" w:rsidRDefault="00F44473" w:rsidP="00E3301E">
      <w:pPr>
        <w:spacing w:before="100" w:after="100"/>
        <w:ind w:firstLineChars="200" w:firstLine="480"/>
        <w:rPr>
          <w:color w:val="000000"/>
          <w:szCs w:val="24"/>
          <w:lang w:eastAsia="zh-CN"/>
        </w:rPr>
      </w:pPr>
      <w:r>
        <w:rPr>
          <w:rFonts w:hint="eastAsia"/>
          <w:lang w:val="en-CA" w:eastAsia="zh-CN"/>
        </w:rPr>
        <w:t>与相关</w:t>
      </w:r>
      <w:r w:rsidR="007B25ED">
        <w:rPr>
          <w:rFonts w:hint="eastAsia"/>
          <w:lang w:val="en-CA" w:eastAsia="zh-CN"/>
        </w:rPr>
        <w:t>SDO</w:t>
      </w:r>
      <w:r>
        <w:rPr>
          <w:rFonts w:hint="eastAsia"/>
          <w:lang w:val="en-CA" w:eastAsia="zh-CN"/>
        </w:rPr>
        <w:t>、政府</w:t>
      </w:r>
      <w:r>
        <w:rPr>
          <w:rFonts w:hint="eastAsia"/>
          <w:lang w:val="en-CA" w:eastAsia="zh-CN"/>
        </w:rPr>
        <w:t>/</w:t>
      </w:r>
      <w:r>
        <w:rPr>
          <w:rFonts w:hint="eastAsia"/>
          <w:lang w:val="en-CA" w:eastAsia="zh-CN"/>
        </w:rPr>
        <w:t>行业论坛</w:t>
      </w:r>
      <w:r w:rsidR="007B25ED">
        <w:rPr>
          <w:rFonts w:hint="eastAsia"/>
          <w:lang w:val="en-CA" w:eastAsia="zh-CN"/>
        </w:rPr>
        <w:t>和联盟</w:t>
      </w:r>
      <w:r>
        <w:rPr>
          <w:rFonts w:hint="eastAsia"/>
          <w:lang w:val="en-CA" w:eastAsia="zh-CN"/>
        </w:rPr>
        <w:t>、公司、学术机构、研究机构和相关专家的协作对于焦点组工作的成功至关重要。</w:t>
      </w:r>
      <w:r w:rsidR="007B25ED">
        <w:rPr>
          <w:rFonts w:hint="eastAsia"/>
          <w:lang w:val="en-CA" w:eastAsia="zh-CN"/>
        </w:rPr>
        <w:t>M2M</w:t>
      </w:r>
      <w:r>
        <w:rPr>
          <w:rFonts w:hint="eastAsia"/>
          <w:lang w:val="en-CA" w:eastAsia="zh-CN"/>
        </w:rPr>
        <w:t>焦点组将</w:t>
      </w:r>
      <w:r w:rsidR="007B25ED">
        <w:rPr>
          <w:rFonts w:hint="eastAsia"/>
          <w:lang w:val="en-CA" w:eastAsia="zh-CN"/>
        </w:rPr>
        <w:t>依据</w:t>
      </w:r>
      <w:r w:rsidR="007B25ED" w:rsidRPr="00813000">
        <w:rPr>
          <w:color w:val="000000"/>
          <w:szCs w:val="24"/>
          <w:lang w:eastAsia="zh-CN"/>
        </w:rPr>
        <w:t>ITU-T A.7</w:t>
      </w:r>
      <w:r w:rsidR="007B25ED">
        <w:rPr>
          <w:rFonts w:hint="eastAsia"/>
          <w:color w:val="000000"/>
          <w:szCs w:val="24"/>
          <w:lang w:eastAsia="zh-CN"/>
        </w:rPr>
        <w:t>建议书</w:t>
      </w:r>
      <w:r>
        <w:rPr>
          <w:rFonts w:hint="eastAsia"/>
          <w:lang w:val="en-CA" w:eastAsia="zh-CN"/>
        </w:rPr>
        <w:t>确定与之协作的其他相关实体以及协作类型。</w:t>
      </w:r>
    </w:p>
    <w:p w:rsidR="000C02E1" w:rsidRPr="00CB1143" w:rsidRDefault="00E3301E" w:rsidP="00E3301E">
      <w:pPr>
        <w:pStyle w:val="Heading1"/>
        <w:rPr>
          <w:lang w:eastAsia="zh-CN"/>
        </w:rPr>
      </w:pPr>
      <w:r>
        <w:rPr>
          <w:rFonts w:hint="eastAsia"/>
          <w:lang w:eastAsia="zh-CN"/>
        </w:rPr>
        <w:t>5</w:t>
      </w:r>
      <w:r>
        <w:rPr>
          <w:rFonts w:hint="eastAsia"/>
          <w:lang w:eastAsia="zh-CN"/>
        </w:rPr>
        <w:tab/>
      </w:r>
      <w:r w:rsidR="007B25ED">
        <w:rPr>
          <w:rFonts w:hint="eastAsia"/>
          <w:lang w:eastAsia="zh-CN"/>
        </w:rPr>
        <w:t>具体任务和实际成果</w:t>
      </w:r>
    </w:p>
    <w:p w:rsidR="000C02E1"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1F4E4A">
        <w:rPr>
          <w:rFonts w:eastAsiaTheme="minorEastAsia" w:hint="eastAsia"/>
          <w:szCs w:val="24"/>
          <w:lang w:eastAsia="zh-CN"/>
        </w:rPr>
        <w:t>针对垂直市场的</w:t>
      </w:r>
      <w:r w:rsidR="001F4E4A">
        <w:rPr>
          <w:rFonts w:eastAsiaTheme="minorEastAsia" w:hint="eastAsia"/>
          <w:szCs w:val="24"/>
          <w:lang w:eastAsia="zh-CN"/>
        </w:rPr>
        <w:t>M2M</w:t>
      </w:r>
      <w:r w:rsidR="001F4E4A">
        <w:rPr>
          <w:rFonts w:eastAsiaTheme="minorEastAsia" w:hint="eastAsia"/>
          <w:szCs w:val="24"/>
          <w:lang w:eastAsia="zh-CN"/>
        </w:rPr>
        <w:t>服务层需求开展“差距分析”，最初重点关注医疗卫生市场的应用和服务。</w:t>
      </w:r>
    </w:p>
    <w:p w:rsidR="000C02E1" w:rsidRPr="00CB1143"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1F4E4A">
        <w:rPr>
          <w:rFonts w:eastAsiaTheme="minorEastAsia" w:hint="eastAsia"/>
          <w:szCs w:val="24"/>
          <w:lang w:eastAsia="zh-CN"/>
        </w:rPr>
        <w:t>确定一套最低限度的通用</w:t>
      </w:r>
      <w:r w:rsidR="001F4E4A">
        <w:rPr>
          <w:rFonts w:eastAsiaTheme="minorEastAsia" w:hint="eastAsia"/>
          <w:szCs w:val="24"/>
          <w:lang w:eastAsia="zh-CN"/>
        </w:rPr>
        <w:t>M2M</w:t>
      </w:r>
      <w:r w:rsidR="001F4E4A">
        <w:rPr>
          <w:rFonts w:eastAsiaTheme="minorEastAsia" w:hint="eastAsia"/>
          <w:szCs w:val="24"/>
          <w:lang w:eastAsia="zh-CN"/>
        </w:rPr>
        <w:t>服务层要求和性能</w:t>
      </w:r>
      <w:r w:rsidR="006A66C9">
        <w:rPr>
          <w:rFonts w:eastAsiaTheme="minorEastAsia" w:hint="eastAsia"/>
          <w:szCs w:val="24"/>
          <w:lang w:eastAsia="zh-CN"/>
        </w:rPr>
        <w:t>标准</w:t>
      </w:r>
      <w:r w:rsidR="001F4E4A">
        <w:rPr>
          <w:rFonts w:eastAsiaTheme="minorEastAsia" w:hint="eastAsia"/>
          <w:szCs w:val="24"/>
          <w:lang w:eastAsia="zh-CN"/>
        </w:rPr>
        <w:t>，最初重点关注电子卫生应用和服务。</w:t>
      </w:r>
    </w:p>
    <w:p w:rsidR="000C02E1" w:rsidRPr="00CB1143"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844348">
        <w:rPr>
          <w:rFonts w:eastAsiaTheme="minorEastAsia" w:hint="eastAsia"/>
          <w:szCs w:val="24"/>
          <w:lang w:eastAsia="zh-CN"/>
        </w:rPr>
        <w:t>研究现有</w:t>
      </w:r>
      <w:r w:rsidR="00844348">
        <w:rPr>
          <w:rFonts w:eastAsiaTheme="minorEastAsia" w:hint="eastAsia"/>
          <w:szCs w:val="24"/>
          <w:lang w:eastAsia="zh-CN"/>
        </w:rPr>
        <w:t>API</w:t>
      </w:r>
      <w:r w:rsidR="00844348">
        <w:rPr>
          <w:rFonts w:eastAsiaTheme="minorEastAsia" w:hint="eastAsia"/>
          <w:szCs w:val="24"/>
          <w:lang w:eastAsia="zh-CN"/>
        </w:rPr>
        <w:t>和协议是否能够满足上述要求和性能标准，从而为</w:t>
      </w:r>
      <w:r w:rsidR="00844348">
        <w:rPr>
          <w:rFonts w:eastAsiaTheme="minorEastAsia" w:hint="eastAsia"/>
          <w:szCs w:val="24"/>
          <w:lang w:eastAsia="zh-CN"/>
        </w:rPr>
        <w:t>M2M</w:t>
      </w:r>
      <w:r w:rsidR="00844348">
        <w:rPr>
          <w:rFonts w:eastAsiaTheme="minorEastAsia" w:hint="eastAsia"/>
          <w:szCs w:val="24"/>
          <w:lang w:eastAsia="zh-CN"/>
        </w:rPr>
        <w:t>应用和电信网络间的通用</w:t>
      </w:r>
      <w:r w:rsidR="00844348">
        <w:rPr>
          <w:rFonts w:eastAsiaTheme="minorEastAsia" w:hint="eastAsia"/>
          <w:szCs w:val="24"/>
          <w:lang w:eastAsia="zh-CN"/>
        </w:rPr>
        <w:t>M2M</w:t>
      </w:r>
      <w:r w:rsidR="00844348">
        <w:rPr>
          <w:rFonts w:eastAsiaTheme="minorEastAsia" w:hint="eastAsia"/>
          <w:szCs w:val="24"/>
          <w:lang w:eastAsia="zh-CN"/>
        </w:rPr>
        <w:t>服务层提供支持。</w:t>
      </w:r>
    </w:p>
    <w:p w:rsidR="000C02E1" w:rsidRPr="00CB1143"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844348">
        <w:rPr>
          <w:rFonts w:eastAsiaTheme="minorEastAsia" w:hint="eastAsia"/>
          <w:szCs w:val="24"/>
          <w:lang w:eastAsia="zh-CN"/>
        </w:rPr>
        <w:t>起草相应的技术报告，</w:t>
      </w:r>
      <w:r w:rsidR="00762861">
        <w:rPr>
          <w:rFonts w:eastAsiaTheme="minorEastAsia" w:hint="eastAsia"/>
          <w:szCs w:val="24"/>
          <w:lang w:eastAsia="zh-CN"/>
        </w:rPr>
        <w:t>介绍和解决差距问题，并明确</w:t>
      </w:r>
      <w:r w:rsidR="00762861">
        <w:rPr>
          <w:rFonts w:eastAsiaTheme="minorEastAsia" w:hint="eastAsia"/>
          <w:szCs w:val="24"/>
          <w:lang w:eastAsia="zh-CN"/>
        </w:rPr>
        <w:t>ITU-T</w:t>
      </w:r>
      <w:r w:rsidR="00762861">
        <w:rPr>
          <w:rFonts w:eastAsiaTheme="minorEastAsia" w:hint="eastAsia"/>
          <w:szCs w:val="24"/>
          <w:lang w:eastAsia="zh-CN"/>
        </w:rPr>
        <w:t>未来在</w:t>
      </w:r>
      <w:r w:rsidR="00762861">
        <w:rPr>
          <w:rFonts w:eastAsiaTheme="minorEastAsia" w:hint="eastAsia"/>
          <w:szCs w:val="24"/>
          <w:lang w:eastAsia="zh-CN"/>
        </w:rPr>
        <w:t>M2M</w:t>
      </w:r>
      <w:r w:rsidR="00762861">
        <w:rPr>
          <w:rFonts w:eastAsiaTheme="minorEastAsia" w:hint="eastAsia"/>
          <w:szCs w:val="24"/>
          <w:lang w:eastAsia="zh-CN"/>
        </w:rPr>
        <w:t>服务层领域的标准化工作。</w:t>
      </w:r>
    </w:p>
    <w:p w:rsidR="00144B57" w:rsidRPr="00144B57"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6C3B49">
        <w:rPr>
          <w:rFonts w:eastAsiaTheme="minorEastAsia" w:hint="eastAsia"/>
          <w:szCs w:val="24"/>
          <w:lang w:eastAsia="zh-CN"/>
        </w:rPr>
        <w:t>酌情向主管研究组和其它相关研究组提交焦点组的最终成果，</w:t>
      </w:r>
      <w:r w:rsidR="00EF1424">
        <w:rPr>
          <w:rFonts w:eastAsiaTheme="minorEastAsia" w:hint="eastAsia"/>
          <w:szCs w:val="24"/>
          <w:lang w:eastAsia="zh-CN"/>
        </w:rPr>
        <w:t>为在全球范围内</w:t>
      </w:r>
      <w:r w:rsidR="006C3B49">
        <w:rPr>
          <w:rFonts w:eastAsiaTheme="minorEastAsia" w:hint="eastAsia"/>
          <w:szCs w:val="24"/>
          <w:lang w:eastAsia="zh-CN"/>
        </w:rPr>
        <w:t>协调和统一</w:t>
      </w:r>
      <w:r w:rsidR="00EF1424">
        <w:rPr>
          <w:rFonts w:eastAsiaTheme="minorEastAsia" w:hint="eastAsia"/>
          <w:szCs w:val="24"/>
          <w:lang w:eastAsia="zh-CN"/>
        </w:rPr>
        <w:t>该领域的工作提供支持</w:t>
      </w:r>
      <w:r w:rsidR="006C3B49">
        <w:rPr>
          <w:rFonts w:eastAsiaTheme="minorEastAsia" w:hint="eastAsia"/>
          <w:szCs w:val="24"/>
          <w:lang w:eastAsia="zh-CN"/>
        </w:rPr>
        <w:t>。</w:t>
      </w:r>
    </w:p>
    <w:p w:rsidR="00144B57" w:rsidRPr="00144B57"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56"/>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6C3B49" w:rsidRPr="00144B57">
        <w:rPr>
          <w:rFonts w:eastAsiaTheme="minorEastAsia" w:hint="eastAsia"/>
          <w:szCs w:val="24"/>
          <w:lang w:eastAsia="zh-CN"/>
        </w:rPr>
        <w:t>编制一份负责</w:t>
      </w:r>
      <w:r w:rsidR="006C3B49" w:rsidRPr="00144B57">
        <w:rPr>
          <w:rFonts w:eastAsiaTheme="minorEastAsia" w:hint="eastAsia"/>
          <w:szCs w:val="24"/>
          <w:lang w:eastAsia="zh-CN"/>
        </w:rPr>
        <w:t>M2M</w:t>
      </w:r>
      <w:r w:rsidR="006C3B49" w:rsidRPr="00144B57">
        <w:rPr>
          <w:rFonts w:eastAsiaTheme="minorEastAsia" w:hint="eastAsia"/>
          <w:szCs w:val="24"/>
          <w:lang w:eastAsia="zh-CN"/>
        </w:rPr>
        <w:t>服务层</w:t>
      </w:r>
      <w:r w:rsidR="006C3B49" w:rsidRPr="00144B57">
        <w:rPr>
          <w:rFonts w:eastAsiaTheme="minorEastAsia" w:hint="eastAsia"/>
          <w:szCs w:val="24"/>
          <w:lang w:eastAsia="zh-CN"/>
        </w:rPr>
        <w:t>API</w:t>
      </w:r>
      <w:r w:rsidR="006C3B49" w:rsidRPr="00144B57">
        <w:rPr>
          <w:rFonts w:eastAsiaTheme="minorEastAsia" w:hint="eastAsia"/>
          <w:szCs w:val="24"/>
          <w:lang w:eastAsia="zh-CN"/>
        </w:rPr>
        <w:t>和协议相关工作的</w:t>
      </w:r>
      <w:r w:rsidR="006C3B49" w:rsidRPr="00144B57">
        <w:rPr>
          <w:rFonts w:eastAsiaTheme="minorEastAsia" w:hint="eastAsia"/>
          <w:szCs w:val="24"/>
          <w:lang w:eastAsia="zh-CN"/>
        </w:rPr>
        <w:t>SDO</w:t>
      </w:r>
      <w:r w:rsidR="00144B57" w:rsidRPr="00144B57">
        <w:rPr>
          <w:rFonts w:eastAsiaTheme="minorEastAsia" w:hint="eastAsia"/>
          <w:szCs w:val="24"/>
          <w:lang w:eastAsia="zh-CN"/>
        </w:rPr>
        <w:t>、</w:t>
      </w:r>
      <w:r w:rsidR="006C3B49" w:rsidRPr="00144B57">
        <w:rPr>
          <w:rFonts w:eastAsiaTheme="minorEastAsia" w:hint="eastAsia"/>
          <w:szCs w:val="24"/>
          <w:lang w:eastAsia="zh-CN"/>
        </w:rPr>
        <w:t>论坛和联盟的动态清单，</w:t>
      </w:r>
      <w:r w:rsidR="00144B57" w:rsidRPr="00144B57">
        <w:rPr>
          <w:rFonts w:eastAsiaTheme="minorEastAsia" w:hint="eastAsia"/>
          <w:szCs w:val="24"/>
          <w:lang w:eastAsia="zh-CN"/>
        </w:rPr>
        <w:t>清单中</w:t>
      </w:r>
      <w:r w:rsidR="006C3B49" w:rsidRPr="00144B57">
        <w:rPr>
          <w:rFonts w:eastAsiaTheme="minorEastAsia" w:hint="eastAsia"/>
          <w:szCs w:val="24"/>
          <w:lang w:eastAsia="zh-CN"/>
        </w:rPr>
        <w:t>应包括</w:t>
      </w:r>
      <w:r w:rsidR="00144B57" w:rsidRPr="00144B57">
        <w:rPr>
          <w:rFonts w:eastAsiaTheme="minorEastAsia" w:hint="eastAsia"/>
          <w:szCs w:val="24"/>
          <w:lang w:eastAsia="zh-CN"/>
        </w:rPr>
        <w:t>这些机构在通用</w:t>
      </w:r>
      <w:r w:rsidR="00144B57" w:rsidRPr="00144B57">
        <w:rPr>
          <w:rFonts w:eastAsiaTheme="minorEastAsia" w:hint="eastAsia"/>
          <w:szCs w:val="24"/>
          <w:lang w:eastAsia="zh-CN"/>
        </w:rPr>
        <w:t>M2M</w:t>
      </w:r>
      <w:r w:rsidR="00144B57" w:rsidRPr="00144B57">
        <w:rPr>
          <w:rFonts w:eastAsiaTheme="minorEastAsia" w:hint="eastAsia"/>
          <w:szCs w:val="24"/>
          <w:lang w:eastAsia="zh-CN"/>
        </w:rPr>
        <w:t>服务层平台方面相关活动和文件的信息。</w:t>
      </w:r>
    </w:p>
    <w:p w:rsidR="000C02E1" w:rsidRPr="00144B57" w:rsidRDefault="00E3301E" w:rsidP="00E3301E">
      <w:pPr>
        <w:pStyle w:val="Heading1"/>
        <w:rPr>
          <w:lang w:eastAsia="zh-CN"/>
        </w:rPr>
      </w:pPr>
      <w:r>
        <w:rPr>
          <w:rFonts w:hint="eastAsia"/>
          <w:lang w:eastAsia="zh-CN"/>
        </w:rPr>
        <w:t>6</w:t>
      </w:r>
      <w:r>
        <w:rPr>
          <w:rFonts w:hint="eastAsia"/>
          <w:lang w:eastAsia="zh-CN"/>
        </w:rPr>
        <w:tab/>
      </w:r>
      <w:r w:rsidR="004807F8">
        <w:rPr>
          <w:rFonts w:hint="eastAsia"/>
          <w:lang w:eastAsia="zh-CN"/>
        </w:rPr>
        <w:t>主管组</w:t>
      </w:r>
    </w:p>
    <w:p w:rsidR="000C02E1" w:rsidRDefault="004807F8" w:rsidP="00E3301E">
      <w:pPr>
        <w:spacing w:before="100" w:after="100"/>
        <w:ind w:firstLineChars="200" w:firstLine="480"/>
        <w:rPr>
          <w:color w:val="000000"/>
          <w:szCs w:val="24"/>
          <w:lang w:eastAsia="zh-CN"/>
        </w:rPr>
      </w:pPr>
      <w:r>
        <w:rPr>
          <w:rFonts w:hint="eastAsia"/>
          <w:color w:val="000000"/>
          <w:szCs w:val="24"/>
          <w:lang w:eastAsia="zh-CN"/>
        </w:rPr>
        <w:t>主管组为</w:t>
      </w:r>
      <w:r>
        <w:rPr>
          <w:rFonts w:hint="eastAsia"/>
          <w:color w:val="000000"/>
          <w:szCs w:val="24"/>
          <w:lang w:eastAsia="zh-CN"/>
        </w:rPr>
        <w:t>ITU-T</w:t>
      </w:r>
      <w:r>
        <w:rPr>
          <w:rFonts w:hint="eastAsia"/>
          <w:color w:val="000000"/>
          <w:szCs w:val="24"/>
          <w:lang w:eastAsia="zh-CN"/>
        </w:rPr>
        <w:t>第</w:t>
      </w:r>
      <w:r>
        <w:rPr>
          <w:rFonts w:hint="eastAsia"/>
          <w:color w:val="000000"/>
          <w:szCs w:val="24"/>
          <w:lang w:eastAsia="zh-CN"/>
        </w:rPr>
        <w:t>11</w:t>
      </w:r>
      <w:r>
        <w:rPr>
          <w:rFonts w:hint="eastAsia"/>
          <w:color w:val="000000"/>
          <w:szCs w:val="24"/>
          <w:lang w:eastAsia="zh-CN"/>
        </w:rPr>
        <w:t>研究组。</w:t>
      </w:r>
    </w:p>
    <w:p w:rsidR="000C02E1" w:rsidRPr="00CB1143" w:rsidRDefault="00E3301E" w:rsidP="00E3301E">
      <w:pPr>
        <w:pStyle w:val="Heading1"/>
        <w:rPr>
          <w:lang w:eastAsia="zh-CN"/>
        </w:rPr>
      </w:pPr>
      <w:r>
        <w:rPr>
          <w:rFonts w:hint="eastAsia"/>
          <w:lang w:eastAsia="zh-CN"/>
        </w:rPr>
        <w:t>7</w:t>
      </w:r>
      <w:r>
        <w:rPr>
          <w:rFonts w:hint="eastAsia"/>
          <w:lang w:eastAsia="zh-CN"/>
        </w:rPr>
        <w:tab/>
      </w:r>
      <w:r w:rsidR="004807F8">
        <w:rPr>
          <w:rFonts w:hint="eastAsia"/>
          <w:lang w:eastAsia="zh-CN"/>
        </w:rPr>
        <w:t>领导班子</w:t>
      </w:r>
    </w:p>
    <w:p w:rsidR="004807F8" w:rsidRDefault="004807F8"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2.3</w:t>
      </w:r>
      <w:r>
        <w:rPr>
          <w:rFonts w:hint="eastAsia"/>
          <w:color w:val="000000"/>
          <w:szCs w:val="24"/>
          <w:lang w:eastAsia="zh-CN"/>
        </w:rPr>
        <w:t>段。</w:t>
      </w:r>
    </w:p>
    <w:p w:rsidR="000C02E1" w:rsidRPr="00CB1143" w:rsidRDefault="00E3301E" w:rsidP="00E3301E">
      <w:pPr>
        <w:pStyle w:val="Heading1"/>
        <w:rPr>
          <w:lang w:eastAsia="zh-CN"/>
        </w:rPr>
      </w:pPr>
      <w:r>
        <w:rPr>
          <w:rFonts w:hint="eastAsia"/>
          <w:lang w:eastAsia="zh-CN"/>
        </w:rPr>
        <w:t>8</w:t>
      </w:r>
      <w:r>
        <w:rPr>
          <w:rFonts w:hint="eastAsia"/>
          <w:lang w:eastAsia="zh-CN"/>
        </w:rPr>
        <w:tab/>
      </w:r>
      <w:r w:rsidR="00655D9A">
        <w:rPr>
          <w:rFonts w:hint="eastAsia"/>
          <w:lang w:eastAsia="zh-CN"/>
        </w:rPr>
        <w:t>参与</w:t>
      </w:r>
    </w:p>
    <w:p w:rsidR="00655D9A" w:rsidRDefault="00655D9A"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3</w:t>
      </w:r>
      <w:r>
        <w:rPr>
          <w:rFonts w:hint="eastAsia"/>
          <w:color w:val="000000"/>
          <w:szCs w:val="24"/>
          <w:lang w:eastAsia="zh-CN"/>
        </w:rPr>
        <w:t>段。与会者名单应保存作参考之用，并报告主管组。</w:t>
      </w:r>
    </w:p>
    <w:p w:rsidR="000C02E1" w:rsidRPr="00CB1143" w:rsidRDefault="00E3301E" w:rsidP="00E3301E">
      <w:pPr>
        <w:pStyle w:val="Heading1"/>
        <w:rPr>
          <w:lang w:eastAsia="zh-CN"/>
        </w:rPr>
      </w:pPr>
      <w:r>
        <w:rPr>
          <w:rFonts w:hint="eastAsia"/>
          <w:lang w:eastAsia="zh-CN"/>
        </w:rPr>
        <w:t>9</w:t>
      </w:r>
      <w:r>
        <w:rPr>
          <w:rFonts w:hint="eastAsia"/>
          <w:lang w:eastAsia="zh-CN"/>
        </w:rPr>
        <w:tab/>
      </w:r>
      <w:r w:rsidR="00655D9A">
        <w:rPr>
          <w:rFonts w:hint="eastAsia"/>
          <w:lang w:eastAsia="zh-CN"/>
        </w:rPr>
        <w:t>行政支持</w:t>
      </w:r>
    </w:p>
    <w:p w:rsidR="00655D9A" w:rsidRDefault="00655D9A"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5</w:t>
      </w:r>
      <w:r>
        <w:rPr>
          <w:rFonts w:hint="eastAsia"/>
          <w:color w:val="000000"/>
          <w:szCs w:val="24"/>
          <w:lang w:eastAsia="zh-CN"/>
        </w:rPr>
        <w:t>段。</w:t>
      </w:r>
    </w:p>
    <w:p w:rsidR="000C02E1" w:rsidRPr="00CB1143" w:rsidRDefault="00E3301E" w:rsidP="00E3301E">
      <w:pPr>
        <w:pStyle w:val="Heading1"/>
        <w:rPr>
          <w:lang w:eastAsia="zh-CN"/>
        </w:rPr>
      </w:pPr>
      <w:r>
        <w:rPr>
          <w:rFonts w:hint="eastAsia"/>
          <w:lang w:eastAsia="zh-CN"/>
        </w:rPr>
        <w:t>10</w:t>
      </w:r>
      <w:r>
        <w:rPr>
          <w:rFonts w:hint="eastAsia"/>
          <w:lang w:eastAsia="zh-CN"/>
        </w:rPr>
        <w:tab/>
      </w:r>
      <w:r w:rsidR="0059430E">
        <w:rPr>
          <w:rFonts w:hint="eastAsia"/>
          <w:lang w:eastAsia="zh-CN"/>
        </w:rPr>
        <w:t>一般</w:t>
      </w:r>
      <w:r w:rsidR="00740FEF">
        <w:rPr>
          <w:rFonts w:hint="eastAsia"/>
          <w:lang w:eastAsia="zh-CN"/>
        </w:rPr>
        <w:t>资金来源</w:t>
      </w:r>
    </w:p>
    <w:p w:rsidR="00740FEF" w:rsidRPr="00740FEF" w:rsidRDefault="00740FEF"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4</w:t>
      </w:r>
      <w:r>
        <w:rPr>
          <w:rFonts w:hint="eastAsia"/>
          <w:color w:val="000000"/>
          <w:szCs w:val="24"/>
          <w:lang w:eastAsia="zh-CN"/>
        </w:rPr>
        <w:t>和</w:t>
      </w:r>
      <w:r>
        <w:rPr>
          <w:rFonts w:hint="eastAsia"/>
          <w:color w:val="000000"/>
          <w:szCs w:val="24"/>
          <w:lang w:eastAsia="zh-CN"/>
        </w:rPr>
        <w:t>10.2</w:t>
      </w:r>
      <w:r>
        <w:rPr>
          <w:rFonts w:hint="eastAsia"/>
          <w:color w:val="000000"/>
          <w:szCs w:val="24"/>
          <w:lang w:eastAsia="zh-CN"/>
        </w:rPr>
        <w:t>段。</w:t>
      </w:r>
    </w:p>
    <w:p w:rsidR="000C02E1" w:rsidRPr="00CB1143" w:rsidRDefault="00E3301E" w:rsidP="00E3301E">
      <w:pPr>
        <w:pStyle w:val="Heading1"/>
        <w:rPr>
          <w:lang w:eastAsia="zh-CN"/>
        </w:rPr>
      </w:pPr>
      <w:r>
        <w:rPr>
          <w:rFonts w:hint="eastAsia"/>
          <w:lang w:eastAsia="zh-CN"/>
        </w:rPr>
        <w:lastRenderedPageBreak/>
        <w:t>11</w:t>
      </w:r>
      <w:r>
        <w:rPr>
          <w:rFonts w:hint="eastAsia"/>
          <w:lang w:eastAsia="zh-CN"/>
        </w:rPr>
        <w:tab/>
      </w:r>
      <w:r w:rsidR="00740FEF">
        <w:rPr>
          <w:rFonts w:hint="eastAsia"/>
          <w:lang w:eastAsia="zh-CN"/>
        </w:rPr>
        <w:t>会议</w:t>
      </w:r>
    </w:p>
    <w:p w:rsidR="00740FEF" w:rsidRDefault="00740FEF" w:rsidP="00E3301E">
      <w:pPr>
        <w:spacing w:before="100" w:after="100"/>
        <w:ind w:firstLineChars="200" w:firstLine="480"/>
        <w:rPr>
          <w:color w:val="000000"/>
          <w:szCs w:val="24"/>
          <w:lang w:eastAsia="zh-CN"/>
        </w:rPr>
      </w:pPr>
      <w:r>
        <w:rPr>
          <w:rFonts w:hint="eastAsia"/>
          <w:color w:val="000000"/>
          <w:szCs w:val="24"/>
          <w:lang w:eastAsia="zh-CN"/>
        </w:rPr>
        <w:t>会议</w:t>
      </w:r>
      <w:r w:rsidR="00BF1278">
        <w:rPr>
          <w:rFonts w:hint="eastAsia"/>
          <w:color w:val="000000"/>
          <w:szCs w:val="24"/>
          <w:lang w:eastAsia="zh-CN"/>
        </w:rPr>
        <w:t>的频次和地点将由焦点组确定，整体会议计划应尽早公布。焦点组将最大</w:t>
      </w:r>
      <w:r w:rsidR="00B43F3A">
        <w:rPr>
          <w:rFonts w:hint="eastAsia"/>
          <w:color w:val="000000"/>
          <w:szCs w:val="24"/>
          <w:lang w:eastAsia="zh-CN"/>
        </w:rPr>
        <w:t>限度</w:t>
      </w:r>
      <w:r w:rsidR="00BF1278">
        <w:rPr>
          <w:rFonts w:hint="eastAsia"/>
          <w:color w:val="000000"/>
          <w:szCs w:val="24"/>
          <w:lang w:eastAsia="zh-CN"/>
        </w:rPr>
        <w:t>地使用远程协作工具</w:t>
      </w:r>
      <w:r w:rsidR="00B43F3A">
        <w:rPr>
          <w:rFonts w:hint="eastAsia"/>
          <w:color w:val="000000"/>
          <w:szCs w:val="24"/>
          <w:lang w:eastAsia="zh-CN"/>
        </w:rPr>
        <w:t>，并尽最大努力与现有会议同期</w:t>
      </w:r>
      <w:r w:rsidR="0059430E">
        <w:rPr>
          <w:rFonts w:hint="eastAsia"/>
          <w:color w:val="000000"/>
          <w:szCs w:val="24"/>
          <w:lang w:eastAsia="zh-CN"/>
        </w:rPr>
        <w:t>同地</w:t>
      </w:r>
      <w:r w:rsidR="00B43F3A">
        <w:rPr>
          <w:rFonts w:hint="eastAsia"/>
          <w:color w:val="000000"/>
          <w:szCs w:val="24"/>
          <w:lang w:eastAsia="zh-CN"/>
        </w:rPr>
        <w:t>举行。会议召开情况将至少提前四周以电子方式（例如电子邮件、网站等等）公布。</w:t>
      </w:r>
    </w:p>
    <w:p w:rsidR="00A3675E" w:rsidRPr="00A3675E" w:rsidRDefault="00E3301E" w:rsidP="00E3301E">
      <w:pPr>
        <w:pStyle w:val="Heading1"/>
        <w:rPr>
          <w:lang w:eastAsia="zh-CN"/>
        </w:rPr>
      </w:pPr>
      <w:r>
        <w:rPr>
          <w:rFonts w:hint="eastAsia"/>
          <w:lang w:eastAsia="zh-CN"/>
        </w:rPr>
        <w:t>12</w:t>
      </w:r>
      <w:r>
        <w:rPr>
          <w:rFonts w:hint="eastAsia"/>
          <w:lang w:eastAsia="zh-CN"/>
        </w:rPr>
        <w:tab/>
      </w:r>
      <w:r w:rsidR="00A3675E">
        <w:rPr>
          <w:rFonts w:hint="eastAsia"/>
          <w:lang w:eastAsia="zh-CN"/>
        </w:rPr>
        <w:t>技术文稿</w:t>
      </w:r>
    </w:p>
    <w:p w:rsidR="00A3675E" w:rsidRPr="00A3675E" w:rsidRDefault="00A3675E" w:rsidP="00E3301E">
      <w:pPr>
        <w:spacing w:before="100" w:after="100"/>
        <w:ind w:firstLineChars="200" w:firstLine="480"/>
        <w:rPr>
          <w:color w:val="000000"/>
          <w:szCs w:val="24"/>
          <w:lang w:eastAsia="zh-CN"/>
        </w:rPr>
      </w:pPr>
      <w:r>
        <w:rPr>
          <w:rFonts w:hint="eastAsia"/>
          <w:color w:val="000000"/>
          <w:szCs w:val="24"/>
          <w:lang w:eastAsia="zh-CN"/>
        </w:rPr>
        <w:t>文稿应至少在会议召开的十个日历日之前提交焦点组。</w:t>
      </w:r>
    </w:p>
    <w:p w:rsidR="000C02E1" w:rsidRPr="00CB1143" w:rsidRDefault="00E3301E" w:rsidP="00E3301E">
      <w:pPr>
        <w:pStyle w:val="Heading1"/>
        <w:rPr>
          <w:lang w:eastAsia="zh-CN"/>
        </w:rPr>
      </w:pPr>
      <w:r>
        <w:rPr>
          <w:rFonts w:hint="eastAsia"/>
          <w:lang w:eastAsia="zh-CN"/>
        </w:rPr>
        <w:t>13</w:t>
      </w:r>
      <w:r>
        <w:rPr>
          <w:rFonts w:hint="eastAsia"/>
          <w:lang w:eastAsia="zh-CN"/>
        </w:rPr>
        <w:tab/>
      </w:r>
      <w:r w:rsidR="00A3675E">
        <w:rPr>
          <w:rFonts w:hint="eastAsia"/>
          <w:lang w:eastAsia="zh-CN"/>
        </w:rPr>
        <w:t>工作语文</w:t>
      </w:r>
    </w:p>
    <w:p w:rsidR="00A3675E" w:rsidRDefault="00A3675E" w:rsidP="00E3301E">
      <w:pPr>
        <w:spacing w:before="100" w:after="100"/>
        <w:ind w:firstLineChars="200" w:firstLine="480"/>
        <w:rPr>
          <w:color w:val="000000"/>
          <w:szCs w:val="24"/>
          <w:lang w:eastAsia="zh-CN"/>
        </w:rPr>
      </w:pPr>
      <w:r>
        <w:rPr>
          <w:rFonts w:hint="eastAsia"/>
          <w:color w:val="000000"/>
          <w:szCs w:val="24"/>
          <w:lang w:eastAsia="zh-CN"/>
        </w:rPr>
        <w:t>工作语文为英文。</w:t>
      </w:r>
    </w:p>
    <w:p w:rsidR="000C02E1" w:rsidRPr="00CB1143" w:rsidRDefault="00E3301E" w:rsidP="00E3301E">
      <w:pPr>
        <w:pStyle w:val="Heading1"/>
        <w:rPr>
          <w:lang w:eastAsia="zh-CN"/>
        </w:rPr>
      </w:pPr>
      <w:r>
        <w:rPr>
          <w:rFonts w:hint="eastAsia"/>
          <w:lang w:eastAsia="zh-CN"/>
        </w:rPr>
        <w:t>14</w:t>
      </w:r>
      <w:r>
        <w:rPr>
          <w:rFonts w:hint="eastAsia"/>
          <w:lang w:eastAsia="zh-CN"/>
        </w:rPr>
        <w:tab/>
      </w:r>
      <w:r w:rsidR="00A3675E">
        <w:rPr>
          <w:rFonts w:hint="eastAsia"/>
          <w:lang w:eastAsia="zh-CN"/>
        </w:rPr>
        <w:t>实际成果的批准</w:t>
      </w:r>
    </w:p>
    <w:p w:rsidR="000C02E1" w:rsidRDefault="0059430E" w:rsidP="00E3301E">
      <w:pPr>
        <w:spacing w:before="100" w:after="100"/>
        <w:ind w:firstLineChars="200" w:firstLine="480"/>
        <w:rPr>
          <w:color w:val="000000"/>
          <w:szCs w:val="24"/>
          <w:lang w:eastAsia="zh-CN"/>
        </w:rPr>
      </w:pPr>
      <w:r>
        <w:rPr>
          <w:rFonts w:hint="eastAsia"/>
          <w:color w:val="000000"/>
          <w:szCs w:val="24"/>
          <w:lang w:eastAsia="zh-CN"/>
        </w:rPr>
        <w:t>须</w:t>
      </w:r>
      <w:r w:rsidR="00A71499">
        <w:rPr>
          <w:rFonts w:hint="eastAsia"/>
          <w:color w:val="000000"/>
          <w:szCs w:val="24"/>
          <w:lang w:eastAsia="zh-CN"/>
        </w:rPr>
        <w:t>在达成一致意见的情况下批准实际成果。</w:t>
      </w:r>
    </w:p>
    <w:p w:rsidR="000C02E1" w:rsidRPr="00CB1143" w:rsidRDefault="00E3301E" w:rsidP="00E3301E">
      <w:pPr>
        <w:pStyle w:val="Heading1"/>
        <w:rPr>
          <w:lang w:eastAsia="zh-CN"/>
        </w:rPr>
      </w:pPr>
      <w:r>
        <w:rPr>
          <w:rFonts w:hint="eastAsia"/>
          <w:lang w:eastAsia="zh-CN"/>
        </w:rPr>
        <w:t>15</w:t>
      </w:r>
      <w:r>
        <w:rPr>
          <w:rFonts w:hint="eastAsia"/>
          <w:lang w:eastAsia="zh-CN"/>
        </w:rPr>
        <w:tab/>
      </w:r>
      <w:r w:rsidR="00A71499">
        <w:rPr>
          <w:rFonts w:hint="eastAsia"/>
          <w:lang w:eastAsia="zh-CN"/>
        </w:rPr>
        <w:t>工作导则</w:t>
      </w:r>
    </w:p>
    <w:p w:rsidR="00A71499" w:rsidRDefault="00A71499" w:rsidP="00E3301E">
      <w:pPr>
        <w:spacing w:before="100" w:after="100"/>
        <w:ind w:firstLineChars="200" w:firstLine="480"/>
        <w:rPr>
          <w:color w:val="000000"/>
          <w:szCs w:val="24"/>
          <w:lang w:eastAsia="zh-CN"/>
        </w:rPr>
      </w:pPr>
      <w:r>
        <w:rPr>
          <w:rFonts w:hint="eastAsia"/>
          <w:color w:val="000000"/>
          <w:szCs w:val="24"/>
          <w:lang w:eastAsia="zh-CN"/>
        </w:rPr>
        <w:t>工作程序须遵循报告人会议的程序。焦点组未制定额外的工作导则。</w:t>
      </w:r>
    </w:p>
    <w:p w:rsidR="000C02E1" w:rsidRPr="00796429" w:rsidRDefault="00E3301E" w:rsidP="00E3301E">
      <w:pPr>
        <w:pStyle w:val="Heading1"/>
        <w:rPr>
          <w:lang w:eastAsia="zh-CN"/>
        </w:rPr>
      </w:pPr>
      <w:r>
        <w:rPr>
          <w:rFonts w:hint="eastAsia"/>
          <w:lang w:eastAsia="zh-CN"/>
        </w:rPr>
        <w:t>16</w:t>
      </w:r>
      <w:r>
        <w:rPr>
          <w:rFonts w:hint="eastAsia"/>
          <w:lang w:eastAsia="zh-CN"/>
        </w:rPr>
        <w:tab/>
      </w:r>
      <w:r w:rsidR="00796429">
        <w:rPr>
          <w:rFonts w:hint="eastAsia"/>
          <w:lang w:eastAsia="zh-CN"/>
        </w:rPr>
        <w:t>进展报告</w:t>
      </w:r>
    </w:p>
    <w:p w:rsidR="00796429" w:rsidRPr="00796429" w:rsidRDefault="00796429"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11</w:t>
      </w:r>
      <w:r>
        <w:rPr>
          <w:rFonts w:hint="eastAsia"/>
          <w:color w:val="000000"/>
          <w:szCs w:val="24"/>
          <w:lang w:eastAsia="zh-CN"/>
        </w:rPr>
        <w:t>段。</w:t>
      </w:r>
    </w:p>
    <w:p w:rsidR="000C02E1" w:rsidRPr="00CB1143" w:rsidRDefault="00E3301E" w:rsidP="00E3301E">
      <w:pPr>
        <w:pStyle w:val="Heading1"/>
        <w:rPr>
          <w:lang w:eastAsia="zh-CN"/>
        </w:rPr>
      </w:pPr>
      <w:r>
        <w:rPr>
          <w:rFonts w:hint="eastAsia"/>
          <w:lang w:eastAsia="zh-CN"/>
        </w:rPr>
        <w:t>17</w:t>
      </w:r>
      <w:r>
        <w:rPr>
          <w:rFonts w:hint="eastAsia"/>
          <w:lang w:eastAsia="zh-CN"/>
        </w:rPr>
        <w:tab/>
      </w:r>
      <w:r w:rsidR="00471AA3">
        <w:rPr>
          <w:rFonts w:hint="eastAsia"/>
          <w:lang w:eastAsia="zh-CN"/>
        </w:rPr>
        <w:t>宣告焦点组成立</w:t>
      </w:r>
    </w:p>
    <w:p w:rsidR="003D1465" w:rsidRDefault="003D1465" w:rsidP="00E3301E">
      <w:pPr>
        <w:spacing w:before="100" w:after="100"/>
        <w:ind w:firstLineChars="200" w:firstLine="480"/>
        <w:rPr>
          <w:color w:val="000000"/>
          <w:szCs w:val="24"/>
          <w:lang w:eastAsia="zh-CN"/>
        </w:rPr>
      </w:pPr>
      <w:r>
        <w:rPr>
          <w:rFonts w:hint="eastAsia"/>
          <w:color w:val="000000"/>
          <w:szCs w:val="24"/>
          <w:lang w:eastAsia="zh-CN"/>
        </w:rPr>
        <w:t>焦点组的成立情况应通过电信标准化局通函通报国际电联所有成员，亦应通过</w:t>
      </w:r>
      <w:r>
        <w:rPr>
          <w:rFonts w:hint="eastAsia"/>
          <w:color w:val="000000"/>
          <w:szCs w:val="24"/>
          <w:lang w:eastAsia="zh-CN"/>
        </w:rPr>
        <w:t>ITU-T</w:t>
      </w:r>
      <w:r w:rsidR="007C2DEC">
        <w:rPr>
          <w:rFonts w:hint="eastAsia"/>
          <w:color w:val="000000"/>
          <w:szCs w:val="24"/>
          <w:lang w:eastAsia="zh-CN"/>
        </w:rPr>
        <w:t>新闻日志或其它方式（包括与其它相关组织的沟通）</w:t>
      </w:r>
      <w:r w:rsidR="005575AE">
        <w:rPr>
          <w:rFonts w:hint="eastAsia"/>
          <w:color w:val="000000"/>
          <w:szCs w:val="24"/>
          <w:lang w:eastAsia="zh-CN"/>
        </w:rPr>
        <w:t>予以</w:t>
      </w:r>
      <w:r w:rsidR="00471AA3">
        <w:rPr>
          <w:rFonts w:hint="eastAsia"/>
          <w:color w:val="000000"/>
          <w:szCs w:val="24"/>
          <w:lang w:eastAsia="zh-CN"/>
        </w:rPr>
        <w:t>宣告</w:t>
      </w:r>
      <w:r w:rsidR="007C2DEC">
        <w:rPr>
          <w:rFonts w:hint="eastAsia"/>
          <w:color w:val="000000"/>
          <w:szCs w:val="24"/>
          <w:lang w:eastAsia="zh-CN"/>
        </w:rPr>
        <w:t>。</w:t>
      </w:r>
    </w:p>
    <w:p w:rsidR="000C02E1" w:rsidRPr="00CB1143" w:rsidRDefault="00E3301E" w:rsidP="00E3301E">
      <w:pPr>
        <w:pStyle w:val="Heading1"/>
        <w:rPr>
          <w:lang w:eastAsia="zh-CN"/>
        </w:rPr>
      </w:pPr>
      <w:r>
        <w:rPr>
          <w:rFonts w:hint="eastAsia"/>
          <w:lang w:eastAsia="zh-CN"/>
        </w:rPr>
        <w:t>18</w:t>
      </w:r>
      <w:r>
        <w:rPr>
          <w:rFonts w:hint="eastAsia"/>
          <w:lang w:eastAsia="zh-CN"/>
        </w:rPr>
        <w:tab/>
      </w:r>
      <w:r w:rsidR="005575AE">
        <w:rPr>
          <w:rFonts w:hint="eastAsia"/>
          <w:lang w:eastAsia="zh-CN"/>
        </w:rPr>
        <w:t>焦点组</w:t>
      </w:r>
      <w:r w:rsidR="00215041">
        <w:rPr>
          <w:rFonts w:hint="eastAsia"/>
          <w:lang w:eastAsia="zh-CN"/>
        </w:rPr>
        <w:t>的</w:t>
      </w:r>
      <w:r w:rsidR="0059430E">
        <w:rPr>
          <w:rFonts w:hint="eastAsia"/>
          <w:lang w:eastAsia="zh-CN"/>
        </w:rPr>
        <w:t>阶段性成果</w:t>
      </w:r>
      <w:r w:rsidR="00215041">
        <w:rPr>
          <w:rFonts w:hint="eastAsia"/>
          <w:lang w:eastAsia="zh-CN"/>
        </w:rPr>
        <w:t>和存在时间</w:t>
      </w:r>
    </w:p>
    <w:p w:rsidR="00215041" w:rsidRDefault="00215041" w:rsidP="00E3301E">
      <w:pPr>
        <w:spacing w:before="100" w:after="100"/>
        <w:ind w:firstLineChars="200" w:firstLine="480"/>
        <w:rPr>
          <w:color w:val="000000"/>
          <w:szCs w:val="24"/>
          <w:lang w:eastAsia="zh-CN"/>
        </w:rPr>
      </w:pPr>
      <w:r>
        <w:rPr>
          <w:rFonts w:hint="eastAsia"/>
          <w:color w:val="000000"/>
          <w:szCs w:val="24"/>
          <w:lang w:eastAsia="zh-CN"/>
        </w:rPr>
        <w:t>焦点组将在第一次会议之后</w:t>
      </w:r>
      <w:r w:rsidR="0059430E">
        <w:rPr>
          <w:rFonts w:hint="eastAsia"/>
          <w:color w:val="000000"/>
          <w:szCs w:val="24"/>
          <w:lang w:eastAsia="zh-CN"/>
        </w:rPr>
        <w:t>续</w:t>
      </w:r>
      <w:r>
        <w:rPr>
          <w:rFonts w:hint="eastAsia"/>
          <w:color w:val="000000"/>
          <w:szCs w:val="24"/>
          <w:lang w:eastAsia="zh-CN"/>
        </w:rPr>
        <w:t>存一年。</w:t>
      </w:r>
    </w:p>
    <w:p w:rsidR="00215041" w:rsidRDefault="0059430E" w:rsidP="00E3301E">
      <w:pPr>
        <w:spacing w:before="100" w:after="100"/>
        <w:ind w:firstLineChars="200" w:firstLine="480"/>
        <w:rPr>
          <w:color w:val="000000"/>
          <w:szCs w:val="24"/>
          <w:lang w:eastAsia="zh-CN"/>
        </w:rPr>
      </w:pPr>
      <w:r>
        <w:rPr>
          <w:rFonts w:hint="eastAsia"/>
          <w:color w:val="000000"/>
          <w:szCs w:val="24"/>
          <w:lang w:eastAsia="zh-CN"/>
        </w:rPr>
        <w:t>初步的阶段性成果</w:t>
      </w:r>
      <w:r w:rsidR="00215041">
        <w:rPr>
          <w:rFonts w:hint="eastAsia"/>
          <w:color w:val="000000"/>
          <w:szCs w:val="24"/>
          <w:lang w:eastAsia="zh-CN"/>
        </w:rPr>
        <w:t>包括：</w:t>
      </w:r>
    </w:p>
    <w:p w:rsidR="00215041" w:rsidRPr="00CB1143"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67"/>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215041">
        <w:rPr>
          <w:rFonts w:eastAsiaTheme="minorEastAsia" w:hint="eastAsia"/>
          <w:szCs w:val="24"/>
          <w:lang w:eastAsia="zh-CN"/>
        </w:rPr>
        <w:t>第一次焦点组会议：</w:t>
      </w:r>
      <w:r w:rsidR="00215041">
        <w:rPr>
          <w:rFonts w:eastAsiaTheme="minorEastAsia" w:hint="eastAsia"/>
          <w:szCs w:val="24"/>
          <w:lang w:eastAsia="zh-CN"/>
        </w:rPr>
        <w:t>2012</w:t>
      </w:r>
      <w:r w:rsidR="00215041">
        <w:rPr>
          <w:rFonts w:eastAsiaTheme="minorEastAsia" w:hint="eastAsia"/>
          <w:szCs w:val="24"/>
          <w:lang w:eastAsia="zh-CN"/>
        </w:rPr>
        <w:t>年</w:t>
      </w:r>
      <w:r w:rsidR="00215041">
        <w:rPr>
          <w:rFonts w:eastAsiaTheme="minorEastAsia" w:hint="eastAsia"/>
          <w:szCs w:val="24"/>
          <w:lang w:eastAsia="zh-CN"/>
        </w:rPr>
        <w:t>4</w:t>
      </w:r>
      <w:r w:rsidR="00215041">
        <w:rPr>
          <w:rFonts w:eastAsiaTheme="minorEastAsia" w:hint="eastAsia"/>
          <w:szCs w:val="24"/>
          <w:lang w:eastAsia="zh-CN"/>
        </w:rPr>
        <w:t>月，瑞士日内瓦</w:t>
      </w:r>
    </w:p>
    <w:p w:rsidR="00215041" w:rsidRPr="00CB1143"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67"/>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215041">
        <w:rPr>
          <w:rFonts w:eastAsiaTheme="minorEastAsia" w:hint="eastAsia"/>
          <w:szCs w:val="24"/>
          <w:lang w:eastAsia="zh-CN"/>
        </w:rPr>
        <w:t>焦点组及其活动的</w:t>
      </w:r>
      <w:r w:rsidR="000D5DE9">
        <w:rPr>
          <w:rFonts w:eastAsiaTheme="minorEastAsia" w:hint="eastAsia"/>
          <w:szCs w:val="24"/>
          <w:lang w:eastAsia="zh-CN"/>
        </w:rPr>
        <w:t>媒介：国际电联和世界卫生组织（</w:t>
      </w:r>
      <w:r w:rsidR="000D5DE9">
        <w:rPr>
          <w:rFonts w:eastAsiaTheme="minorEastAsia" w:hint="eastAsia"/>
          <w:szCs w:val="24"/>
          <w:lang w:eastAsia="zh-CN"/>
        </w:rPr>
        <w:t>WHO</w:t>
      </w:r>
      <w:r w:rsidR="000D5DE9">
        <w:rPr>
          <w:rFonts w:eastAsiaTheme="minorEastAsia" w:hint="eastAsia"/>
          <w:szCs w:val="24"/>
          <w:lang w:eastAsia="zh-CN"/>
        </w:rPr>
        <w:t>）关于电子卫生的联合讲习班，</w:t>
      </w:r>
      <w:r w:rsidR="000D5DE9">
        <w:rPr>
          <w:rFonts w:eastAsiaTheme="minorEastAsia" w:hint="eastAsia"/>
          <w:szCs w:val="24"/>
          <w:lang w:eastAsia="zh-CN"/>
        </w:rPr>
        <w:t>2012</w:t>
      </w:r>
      <w:r w:rsidR="000D5DE9">
        <w:rPr>
          <w:rFonts w:eastAsiaTheme="minorEastAsia" w:hint="eastAsia"/>
          <w:szCs w:val="24"/>
          <w:lang w:eastAsia="zh-CN"/>
        </w:rPr>
        <w:t>年</w:t>
      </w:r>
      <w:r w:rsidR="000D5DE9">
        <w:rPr>
          <w:rFonts w:eastAsiaTheme="minorEastAsia" w:hint="eastAsia"/>
          <w:szCs w:val="24"/>
          <w:lang w:eastAsia="zh-CN"/>
        </w:rPr>
        <w:t>4</w:t>
      </w:r>
      <w:r w:rsidR="000D5DE9">
        <w:rPr>
          <w:rFonts w:eastAsiaTheme="minorEastAsia" w:hint="eastAsia"/>
          <w:szCs w:val="24"/>
          <w:lang w:eastAsia="zh-CN"/>
        </w:rPr>
        <w:t>月</w:t>
      </w:r>
      <w:r w:rsidR="000D5DE9">
        <w:rPr>
          <w:rFonts w:eastAsiaTheme="minorEastAsia" w:hint="eastAsia"/>
          <w:szCs w:val="24"/>
          <w:lang w:eastAsia="zh-CN"/>
        </w:rPr>
        <w:t>26-27</w:t>
      </w:r>
      <w:r w:rsidR="000D5DE9">
        <w:rPr>
          <w:rFonts w:eastAsiaTheme="minorEastAsia" w:hint="eastAsia"/>
          <w:szCs w:val="24"/>
          <w:lang w:eastAsia="zh-CN"/>
        </w:rPr>
        <w:t>日，瑞士日内瓦</w:t>
      </w:r>
    </w:p>
    <w:p w:rsidR="00215041" w:rsidRPr="00CB1143" w:rsidRDefault="00FD5D2E" w:rsidP="00FD5D2E">
      <w:pPr>
        <w:pStyle w:val="ListParagraph"/>
        <w:tabs>
          <w:tab w:val="clear" w:pos="794"/>
          <w:tab w:val="clear" w:pos="1191"/>
          <w:tab w:val="clear" w:pos="1588"/>
          <w:tab w:val="clear" w:pos="1985"/>
        </w:tabs>
        <w:overflowPunct/>
        <w:autoSpaceDE/>
        <w:autoSpaceDN/>
        <w:adjustRightInd/>
        <w:spacing w:before="100" w:after="100"/>
        <w:ind w:left="1276" w:hanging="567"/>
        <w:contextualSpacing w:val="0"/>
        <w:jc w:val="left"/>
        <w:rPr>
          <w:szCs w:val="24"/>
          <w:lang w:eastAsia="zh-CN"/>
        </w:rPr>
      </w:pPr>
      <w:r w:rsidRPr="00E3301E">
        <w:rPr>
          <w:rFonts w:eastAsiaTheme="minorEastAsia"/>
          <w:szCs w:val="24"/>
          <w:lang w:eastAsia="zh-CN"/>
        </w:rPr>
        <w:t>•</w:t>
      </w:r>
      <w:r>
        <w:rPr>
          <w:rFonts w:eastAsiaTheme="minorEastAsia" w:hint="eastAsia"/>
          <w:szCs w:val="24"/>
          <w:lang w:eastAsia="zh-CN"/>
        </w:rPr>
        <w:tab/>
      </w:r>
      <w:r w:rsidR="00215041">
        <w:rPr>
          <w:rFonts w:eastAsiaTheme="minorEastAsia" w:hint="eastAsia"/>
          <w:szCs w:val="24"/>
          <w:lang w:eastAsia="zh-CN"/>
        </w:rPr>
        <w:t>2012</w:t>
      </w:r>
      <w:r w:rsidR="00215041">
        <w:rPr>
          <w:rFonts w:eastAsiaTheme="minorEastAsia" w:hint="eastAsia"/>
          <w:szCs w:val="24"/>
          <w:lang w:eastAsia="zh-CN"/>
        </w:rPr>
        <w:t>年世界电信标准化全会（</w:t>
      </w:r>
      <w:r w:rsidR="00215041">
        <w:rPr>
          <w:rFonts w:eastAsiaTheme="minorEastAsia" w:hint="eastAsia"/>
          <w:szCs w:val="24"/>
          <w:lang w:eastAsia="zh-CN"/>
        </w:rPr>
        <w:t>WTSA-12</w:t>
      </w:r>
      <w:r w:rsidR="00215041">
        <w:rPr>
          <w:rFonts w:eastAsiaTheme="minorEastAsia" w:hint="eastAsia"/>
          <w:szCs w:val="24"/>
          <w:lang w:eastAsia="zh-CN"/>
        </w:rPr>
        <w:t>）电子卫生边会：</w:t>
      </w:r>
      <w:r w:rsidR="00215041">
        <w:rPr>
          <w:rFonts w:eastAsiaTheme="minorEastAsia" w:hint="eastAsia"/>
          <w:szCs w:val="24"/>
          <w:lang w:eastAsia="zh-CN"/>
        </w:rPr>
        <w:t>2012</w:t>
      </w:r>
      <w:r w:rsidR="00215041">
        <w:rPr>
          <w:rFonts w:eastAsiaTheme="minorEastAsia" w:hint="eastAsia"/>
          <w:szCs w:val="24"/>
          <w:lang w:eastAsia="zh-CN"/>
        </w:rPr>
        <w:t>年</w:t>
      </w:r>
      <w:r w:rsidR="00215041">
        <w:rPr>
          <w:rFonts w:eastAsiaTheme="minorEastAsia" w:hint="eastAsia"/>
          <w:szCs w:val="24"/>
          <w:lang w:eastAsia="zh-CN"/>
        </w:rPr>
        <w:t>11</w:t>
      </w:r>
      <w:r w:rsidR="00215041">
        <w:rPr>
          <w:rFonts w:eastAsiaTheme="minorEastAsia" w:hint="eastAsia"/>
          <w:szCs w:val="24"/>
          <w:lang w:eastAsia="zh-CN"/>
        </w:rPr>
        <w:t>月，阿拉伯联合酋长国迪拜</w:t>
      </w:r>
    </w:p>
    <w:p w:rsidR="000C02E1" w:rsidRPr="00CB1143" w:rsidRDefault="00E3301E" w:rsidP="00E3301E">
      <w:pPr>
        <w:pStyle w:val="Heading1"/>
        <w:rPr>
          <w:lang w:eastAsia="zh-CN"/>
        </w:rPr>
      </w:pPr>
      <w:r>
        <w:rPr>
          <w:rFonts w:hint="eastAsia"/>
          <w:lang w:eastAsia="zh-CN"/>
        </w:rPr>
        <w:t>19</w:t>
      </w:r>
      <w:r>
        <w:rPr>
          <w:rFonts w:hint="eastAsia"/>
          <w:lang w:eastAsia="zh-CN"/>
        </w:rPr>
        <w:tab/>
      </w:r>
      <w:r w:rsidR="001E2BCD">
        <w:rPr>
          <w:rFonts w:hint="eastAsia"/>
          <w:lang w:eastAsia="zh-CN"/>
        </w:rPr>
        <w:t>专利政策</w:t>
      </w:r>
    </w:p>
    <w:p w:rsidR="001E2BCD" w:rsidRPr="001E2BCD" w:rsidRDefault="001E2BCD"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9</w:t>
      </w:r>
      <w:r>
        <w:rPr>
          <w:rFonts w:hint="eastAsia"/>
          <w:color w:val="000000"/>
          <w:szCs w:val="24"/>
          <w:lang w:eastAsia="zh-CN"/>
        </w:rPr>
        <w:t>段。</w:t>
      </w:r>
    </w:p>
    <w:p w:rsidR="00C969B4" w:rsidRDefault="00C969B4" w:rsidP="00E3301E">
      <w:pPr>
        <w:tabs>
          <w:tab w:val="clear" w:pos="794"/>
          <w:tab w:val="clear" w:pos="1191"/>
          <w:tab w:val="clear" w:pos="1588"/>
          <w:tab w:val="clear" w:pos="1985"/>
        </w:tabs>
        <w:overflowPunct/>
        <w:autoSpaceDE/>
        <w:autoSpaceDN/>
        <w:adjustRightInd/>
        <w:spacing w:before="0"/>
        <w:textAlignment w:val="auto"/>
        <w:rPr>
          <w:b/>
          <w:szCs w:val="24"/>
          <w:lang w:val="en-CA" w:eastAsia="zh-CN"/>
        </w:rPr>
      </w:pPr>
      <w:r>
        <w:rPr>
          <w:b/>
          <w:szCs w:val="24"/>
          <w:lang w:val="en-CA" w:eastAsia="zh-CN"/>
        </w:rPr>
        <w:br w:type="page"/>
      </w:r>
    </w:p>
    <w:p w:rsidR="000C02E1" w:rsidRDefault="000C02E1" w:rsidP="00E3301E">
      <w:pPr>
        <w:tabs>
          <w:tab w:val="clear" w:pos="794"/>
        </w:tabs>
        <w:spacing w:after="120"/>
        <w:jc w:val="center"/>
      </w:pPr>
      <w:r w:rsidRPr="008A53D6">
        <w:lastRenderedPageBreak/>
        <w:t xml:space="preserve">ANNEX </w:t>
      </w:r>
      <w:r>
        <w:t>2</w:t>
      </w:r>
      <w:r>
        <w:br/>
        <w:t>(To TSB Circular 263)</w:t>
      </w:r>
    </w:p>
    <w:tbl>
      <w:tblPr>
        <w:tblW w:w="0" w:type="auto"/>
        <w:jc w:val="center"/>
        <w:tblLayout w:type="fixed"/>
        <w:tblLook w:val="0000" w:firstRow="0" w:lastRow="0" w:firstColumn="0" w:lastColumn="0" w:noHBand="0" w:noVBand="0"/>
      </w:tblPr>
      <w:tblGrid>
        <w:gridCol w:w="9360"/>
      </w:tblGrid>
      <w:tr w:rsidR="000C02E1" w:rsidRPr="00C67AB9" w:rsidTr="000C02E1">
        <w:trPr>
          <w:cantSplit/>
          <w:jc w:val="center"/>
        </w:trPr>
        <w:tc>
          <w:tcPr>
            <w:tcW w:w="9360" w:type="dxa"/>
            <w:tcBorders>
              <w:top w:val="single" w:sz="6" w:space="0" w:color="auto"/>
              <w:left w:val="single" w:sz="6" w:space="0" w:color="auto"/>
              <w:bottom w:val="single" w:sz="6" w:space="0" w:color="auto"/>
              <w:right w:val="single" w:sz="6" w:space="0" w:color="auto"/>
            </w:tcBorders>
          </w:tcPr>
          <w:p w:rsidR="000C02E1" w:rsidRDefault="000C02E1" w:rsidP="00E3301E">
            <w:pPr>
              <w:tabs>
                <w:tab w:val="left" w:pos="1440"/>
                <w:tab w:val="left" w:pos="8647"/>
              </w:tabs>
              <w:spacing w:before="0"/>
              <w:ind w:right="133"/>
              <w:jc w:val="center"/>
              <w:rPr>
                <w:i/>
                <w:sz w:val="20"/>
              </w:rPr>
            </w:pPr>
          </w:p>
          <w:p w:rsidR="000C02E1" w:rsidRPr="001F5A0A" w:rsidRDefault="000C02E1" w:rsidP="00E3301E">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48397C">
              <w:rPr>
                <w:b/>
                <w:bCs/>
                <w:i/>
                <w:szCs w:val="24"/>
              </w:rPr>
              <w:t xml:space="preserve">to the </w:t>
            </w:r>
            <w:proofErr w:type="spellStart"/>
            <w:r w:rsidRPr="0048397C">
              <w:rPr>
                <w:b/>
                <w:bCs/>
                <w:i/>
                <w:szCs w:val="24"/>
              </w:rPr>
              <w:t>hotel</w:t>
            </w:r>
            <w:r w:rsidRPr="001F5A0A">
              <w:rPr>
                <w:i/>
                <w:szCs w:val="24"/>
              </w:rPr>
              <w:t>of</w:t>
            </w:r>
            <w:proofErr w:type="spellEnd"/>
            <w:r w:rsidRPr="001F5A0A">
              <w:rPr>
                <w:i/>
                <w:szCs w:val="24"/>
              </w:rPr>
              <w:t xml:space="preserve"> your choice</w:t>
            </w:r>
          </w:p>
          <w:p w:rsidR="000C02E1" w:rsidRPr="006C0802" w:rsidRDefault="000C02E1" w:rsidP="00E3301E">
            <w:pPr>
              <w:spacing w:before="0" w:after="100"/>
              <w:ind w:right="130"/>
              <w:jc w:val="center"/>
              <w:rPr>
                <w:sz w:val="20"/>
              </w:rPr>
            </w:pPr>
          </w:p>
        </w:tc>
      </w:tr>
    </w:tbl>
    <w:p w:rsidR="000C02E1" w:rsidRPr="00C67AB9" w:rsidRDefault="000C02E1" w:rsidP="00E3301E">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C02E1" w:rsidTr="000C02E1">
        <w:trPr>
          <w:cantSplit/>
          <w:jc w:val="center"/>
        </w:trPr>
        <w:tc>
          <w:tcPr>
            <w:tcW w:w="1291" w:type="dxa"/>
          </w:tcPr>
          <w:p w:rsidR="000C02E1" w:rsidRDefault="000C02E1" w:rsidP="00E3301E">
            <w:pPr>
              <w:tabs>
                <w:tab w:val="center" w:pos="9639"/>
              </w:tabs>
              <w:spacing w:before="57"/>
              <w:ind w:right="-176"/>
              <w:jc w:val="center"/>
              <w:rPr>
                <w:sz w:val="28"/>
              </w:rPr>
            </w:pPr>
            <w:r>
              <w:rPr>
                <w:noProof/>
                <w:lang w:val="en-US" w:eastAsia="zh-CN"/>
              </w:rPr>
              <w:drawing>
                <wp:inline distT="0" distB="0" distL="0" distR="0" wp14:anchorId="683ABD7D" wp14:editId="3084510F">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0C02E1" w:rsidRPr="001F5A0A" w:rsidRDefault="000C02E1" w:rsidP="00E3301E">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C02E1" w:rsidRDefault="000C02E1" w:rsidP="00E3301E">
            <w:pPr>
              <w:tabs>
                <w:tab w:val="center" w:pos="9639"/>
              </w:tabs>
              <w:spacing w:before="57"/>
              <w:ind w:left="-142" w:right="-74"/>
              <w:jc w:val="center"/>
              <w:rPr>
                <w:sz w:val="28"/>
              </w:rPr>
            </w:pPr>
            <w:r>
              <w:rPr>
                <w:noProof/>
                <w:lang w:val="en-US" w:eastAsia="zh-CN"/>
              </w:rPr>
              <w:drawing>
                <wp:inline distT="0" distB="0" distL="0" distR="0" wp14:anchorId="5F266E76" wp14:editId="60687FAE">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0C02E1" w:rsidRDefault="000C02E1" w:rsidP="00E3301E">
      <w:pPr>
        <w:tabs>
          <w:tab w:val="left" w:pos="1440"/>
        </w:tabs>
        <w:spacing w:before="0"/>
        <w:ind w:left="284" w:right="-143"/>
        <w:jc w:val="center"/>
        <w:rPr>
          <w:b/>
        </w:rPr>
      </w:pPr>
    </w:p>
    <w:p w:rsidR="000C02E1" w:rsidRPr="00403633" w:rsidRDefault="000C02E1" w:rsidP="00E3301E">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C02E1" w:rsidRPr="00403633" w:rsidRDefault="000C02E1" w:rsidP="00E3301E">
      <w:pPr>
        <w:tabs>
          <w:tab w:val="left" w:pos="1440"/>
        </w:tabs>
        <w:spacing w:before="0"/>
        <w:ind w:left="284" w:right="-143"/>
        <w:rPr>
          <w:sz w:val="20"/>
          <w:lang w:val="en-US"/>
        </w:rPr>
      </w:pPr>
    </w:p>
    <w:p w:rsidR="000C02E1" w:rsidRPr="00E20C97" w:rsidRDefault="000C02E1" w:rsidP="00E3301E">
      <w:pPr>
        <w:tabs>
          <w:tab w:val="left" w:pos="1440"/>
        </w:tabs>
        <w:spacing w:before="0"/>
        <w:ind w:left="284" w:right="515"/>
        <w:rPr>
          <w:sz w:val="20"/>
          <w:lang w:val="en-US"/>
        </w:rPr>
      </w:pPr>
      <w:r>
        <w:rPr>
          <w:i/>
          <w:sz w:val="20"/>
        </w:rPr>
        <w:t xml:space="preserve">Focus Group M2M-----------------------------   from    </w:t>
      </w:r>
      <w:proofErr w:type="gramStart"/>
      <w:r>
        <w:rPr>
          <w:i/>
          <w:sz w:val="20"/>
        </w:rPr>
        <w:t>-------------------------  to</w:t>
      </w:r>
      <w:proofErr w:type="gramEnd"/>
      <w:r>
        <w:rPr>
          <w:i/>
          <w:sz w:val="20"/>
        </w:rPr>
        <w:t xml:space="preserve"> -----------------------</w:t>
      </w:r>
    </w:p>
    <w:p w:rsidR="000C02E1" w:rsidRPr="00E20C97" w:rsidRDefault="000C02E1" w:rsidP="00E3301E">
      <w:pPr>
        <w:tabs>
          <w:tab w:val="left" w:pos="1440"/>
        </w:tabs>
        <w:spacing w:before="0"/>
        <w:ind w:left="284" w:right="515"/>
        <w:rPr>
          <w:sz w:val="20"/>
          <w:lang w:val="en-US"/>
        </w:rPr>
      </w:pPr>
    </w:p>
    <w:p w:rsidR="000C02E1" w:rsidRPr="00E20C97" w:rsidRDefault="000C02E1" w:rsidP="00E3301E">
      <w:pPr>
        <w:tabs>
          <w:tab w:val="left" w:pos="1440"/>
        </w:tabs>
        <w:spacing w:before="0"/>
        <w:ind w:left="284" w:right="515"/>
        <w:rPr>
          <w:sz w:val="20"/>
          <w:lang w:val="en-US"/>
        </w:rPr>
      </w:pPr>
      <w:r>
        <w:rPr>
          <w:i/>
          <w:sz w:val="20"/>
        </w:rPr>
        <w:t>Confirmation of the reservation made on (date) -------------------------   with (hotel)   -------------------------------</w:t>
      </w:r>
    </w:p>
    <w:p w:rsidR="000C02E1" w:rsidRPr="00E20C97" w:rsidRDefault="000C02E1" w:rsidP="00E3301E">
      <w:pPr>
        <w:tabs>
          <w:tab w:val="left" w:pos="1440"/>
        </w:tabs>
        <w:spacing w:before="0"/>
        <w:ind w:left="284" w:right="515"/>
        <w:rPr>
          <w:sz w:val="20"/>
          <w:lang w:val="en-US"/>
        </w:rPr>
      </w:pPr>
    </w:p>
    <w:p w:rsidR="000C02E1" w:rsidRPr="00E20C97" w:rsidRDefault="000C02E1" w:rsidP="00E3301E">
      <w:pPr>
        <w:tabs>
          <w:tab w:val="left" w:pos="1440"/>
        </w:tabs>
        <w:spacing w:before="0"/>
        <w:ind w:left="284" w:right="515"/>
        <w:rPr>
          <w:sz w:val="20"/>
          <w:lang w:val="en-US"/>
        </w:rPr>
      </w:pPr>
    </w:p>
    <w:p w:rsidR="000C02E1" w:rsidRPr="008B1814" w:rsidRDefault="000C02E1" w:rsidP="00E3301E">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C02E1" w:rsidRPr="008B1814" w:rsidRDefault="000C02E1" w:rsidP="00E3301E">
      <w:pPr>
        <w:tabs>
          <w:tab w:val="left" w:pos="1440"/>
        </w:tabs>
        <w:spacing w:before="0"/>
        <w:ind w:left="284" w:right="515"/>
        <w:rPr>
          <w:sz w:val="20"/>
          <w:lang w:val="en-US"/>
        </w:rPr>
      </w:pPr>
    </w:p>
    <w:p w:rsidR="000C02E1" w:rsidRDefault="000C02E1" w:rsidP="00E3301E">
      <w:pPr>
        <w:tabs>
          <w:tab w:val="left" w:pos="1440"/>
        </w:tabs>
        <w:spacing w:before="0"/>
        <w:ind w:left="284" w:right="515"/>
        <w:rPr>
          <w:i/>
          <w:sz w:val="20"/>
        </w:rPr>
      </w:pPr>
      <w:r>
        <w:rPr>
          <w:i/>
          <w:sz w:val="20"/>
        </w:rPr>
        <w:t>------------ single/double room(s)</w:t>
      </w:r>
    </w:p>
    <w:p w:rsidR="000C02E1" w:rsidRDefault="000C02E1" w:rsidP="00E3301E">
      <w:pPr>
        <w:tabs>
          <w:tab w:val="left" w:pos="1440"/>
        </w:tabs>
        <w:spacing w:before="0"/>
        <w:ind w:left="284" w:right="515"/>
        <w:rPr>
          <w:i/>
          <w:sz w:val="20"/>
        </w:rPr>
      </w:pPr>
    </w:p>
    <w:p w:rsidR="000C02E1" w:rsidRDefault="000C02E1" w:rsidP="00E3301E">
      <w:pPr>
        <w:tabs>
          <w:tab w:val="left" w:pos="1440"/>
        </w:tabs>
        <w:spacing w:before="0"/>
        <w:ind w:left="284" w:right="515"/>
        <w:rPr>
          <w:i/>
          <w:sz w:val="20"/>
        </w:rPr>
      </w:pPr>
      <w:proofErr w:type="gramStart"/>
      <w:r>
        <w:rPr>
          <w:i/>
          <w:sz w:val="20"/>
        </w:rPr>
        <w:t>arriving</w:t>
      </w:r>
      <w:proofErr w:type="gramEnd"/>
      <w:r>
        <w:rPr>
          <w:i/>
          <w:sz w:val="20"/>
        </w:rPr>
        <w:t xml:space="preserve"> on (date) ---------------------------  at (time)  -------------  departing on (date) -------------------------------</w:t>
      </w:r>
    </w:p>
    <w:p w:rsidR="000C02E1" w:rsidRDefault="000C02E1" w:rsidP="00E3301E">
      <w:pPr>
        <w:tabs>
          <w:tab w:val="left" w:pos="1440"/>
        </w:tabs>
        <w:spacing w:before="0"/>
        <w:ind w:left="284" w:right="515"/>
        <w:rPr>
          <w:sz w:val="20"/>
        </w:rPr>
      </w:pPr>
    </w:p>
    <w:p w:rsidR="000C02E1" w:rsidRPr="00542259" w:rsidRDefault="000C02E1" w:rsidP="00E3301E">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0C02E1" w:rsidRPr="00C67AB9" w:rsidRDefault="000C02E1" w:rsidP="00E3301E">
      <w:pPr>
        <w:tabs>
          <w:tab w:val="left" w:pos="1440"/>
        </w:tabs>
        <w:spacing w:before="0"/>
        <w:ind w:left="284" w:right="515"/>
        <w:rPr>
          <w:sz w:val="20"/>
          <w:lang w:val="en-US"/>
        </w:rPr>
      </w:pPr>
    </w:p>
    <w:p w:rsidR="000C02E1" w:rsidRPr="00C67AB9" w:rsidRDefault="000C02E1" w:rsidP="00E3301E">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C02E1" w:rsidRPr="00C67AB9" w:rsidRDefault="000C02E1" w:rsidP="00E3301E">
      <w:pPr>
        <w:tabs>
          <w:tab w:val="left" w:pos="1440"/>
        </w:tabs>
        <w:spacing w:before="0"/>
        <w:ind w:left="284" w:right="515"/>
        <w:rPr>
          <w:sz w:val="20"/>
          <w:lang w:val="en-US"/>
        </w:rPr>
      </w:pPr>
    </w:p>
    <w:p w:rsidR="000C02E1" w:rsidRPr="00C67AB9" w:rsidRDefault="000C02E1" w:rsidP="00E3301E">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C02E1" w:rsidRPr="00C67AB9" w:rsidRDefault="000C02E1" w:rsidP="00E3301E">
      <w:pPr>
        <w:tabs>
          <w:tab w:val="left" w:pos="1440"/>
        </w:tabs>
        <w:spacing w:before="0"/>
        <w:ind w:left="284" w:right="515"/>
        <w:rPr>
          <w:sz w:val="20"/>
          <w:lang w:val="en-US"/>
        </w:rPr>
      </w:pPr>
    </w:p>
    <w:p w:rsidR="000C02E1" w:rsidRPr="00C67AB9" w:rsidRDefault="000C02E1" w:rsidP="00E3301E">
      <w:pPr>
        <w:tabs>
          <w:tab w:val="left" w:pos="1440"/>
        </w:tabs>
        <w:spacing w:before="0"/>
        <w:ind w:left="284" w:right="515"/>
        <w:rPr>
          <w:sz w:val="20"/>
          <w:lang w:val="en-US"/>
        </w:rPr>
      </w:pPr>
    </w:p>
    <w:p w:rsidR="000C02E1" w:rsidRPr="00C67AB9" w:rsidRDefault="000C02E1" w:rsidP="00E3301E">
      <w:pPr>
        <w:tabs>
          <w:tab w:val="left" w:pos="1440"/>
        </w:tabs>
        <w:spacing w:before="0"/>
        <w:ind w:left="284" w:right="515"/>
        <w:rPr>
          <w:i/>
          <w:iCs/>
          <w:sz w:val="20"/>
          <w:lang w:val="en-US"/>
        </w:rPr>
      </w:pPr>
      <w:r w:rsidRPr="00C67AB9">
        <w:rPr>
          <w:i/>
          <w:sz w:val="20"/>
          <w:lang w:val="en-US"/>
        </w:rPr>
        <w:t>Address</w:t>
      </w:r>
      <w:r w:rsidRPr="00C67AB9">
        <w:rPr>
          <w:sz w:val="20"/>
          <w:lang w:val="en-US"/>
        </w:rPr>
        <w:t xml:space="preserve">    -------------------------------------------------</w:t>
      </w:r>
      <w:r>
        <w:rPr>
          <w:sz w:val="20"/>
          <w:lang w:val="en-US"/>
        </w:rPr>
        <w:t>-----------------------</w:t>
      </w:r>
      <w:r w:rsidRPr="00C67AB9">
        <w:rPr>
          <w:i/>
          <w:iCs/>
          <w:sz w:val="20"/>
          <w:lang w:val="en-US"/>
        </w:rPr>
        <w:t>Tel: ----------------------------</w:t>
      </w:r>
      <w:r>
        <w:rPr>
          <w:i/>
          <w:iCs/>
          <w:sz w:val="20"/>
          <w:lang w:val="en-US"/>
        </w:rPr>
        <w:t>-</w:t>
      </w:r>
    </w:p>
    <w:p w:rsidR="000C02E1" w:rsidRPr="00C67AB9" w:rsidRDefault="000C02E1" w:rsidP="00E3301E">
      <w:pPr>
        <w:tabs>
          <w:tab w:val="left" w:pos="1440"/>
        </w:tabs>
        <w:spacing w:before="0"/>
        <w:ind w:left="284" w:right="515"/>
        <w:rPr>
          <w:i/>
          <w:iCs/>
          <w:sz w:val="20"/>
          <w:lang w:val="en-US"/>
        </w:rPr>
      </w:pPr>
    </w:p>
    <w:p w:rsidR="000C02E1" w:rsidRPr="008B1814" w:rsidRDefault="000C02E1" w:rsidP="00E3301E">
      <w:pPr>
        <w:tabs>
          <w:tab w:val="left" w:pos="1440"/>
        </w:tabs>
        <w:spacing w:before="0"/>
        <w:ind w:left="284" w:right="515"/>
        <w:rPr>
          <w:i/>
          <w:iCs/>
          <w:sz w:val="20"/>
          <w:lang w:val="en-US"/>
        </w:rPr>
      </w:pPr>
      <w:r w:rsidRPr="008B1814">
        <w:rPr>
          <w:i/>
          <w:iCs/>
          <w:sz w:val="20"/>
          <w:lang w:val="en-US"/>
        </w:rPr>
        <w:t>-----------------------------------------------------------------------------------------         Fax:</w:t>
      </w:r>
      <w:r>
        <w:rPr>
          <w:i/>
          <w:iCs/>
          <w:sz w:val="20"/>
          <w:lang w:val="en-US"/>
        </w:rPr>
        <w:t xml:space="preserve"> -----------------------------</w:t>
      </w:r>
    </w:p>
    <w:p w:rsidR="000C02E1" w:rsidRPr="008B1814" w:rsidRDefault="000C02E1" w:rsidP="00E3301E">
      <w:pPr>
        <w:tabs>
          <w:tab w:val="left" w:pos="1440"/>
        </w:tabs>
        <w:spacing w:before="0"/>
        <w:ind w:left="284" w:right="515"/>
        <w:rPr>
          <w:i/>
          <w:iCs/>
          <w:sz w:val="20"/>
          <w:lang w:val="en-US"/>
        </w:rPr>
      </w:pPr>
    </w:p>
    <w:p w:rsidR="000C02E1" w:rsidRPr="00403633" w:rsidRDefault="000C02E1" w:rsidP="00E3301E">
      <w:pPr>
        <w:tabs>
          <w:tab w:val="left" w:pos="1440"/>
        </w:tabs>
        <w:spacing w:before="0"/>
        <w:ind w:left="284" w:right="515"/>
        <w:rPr>
          <w:sz w:val="20"/>
          <w:lang w:val="en-US"/>
        </w:rPr>
      </w:pPr>
      <w:r w:rsidRPr="00403633">
        <w:rPr>
          <w:i/>
          <w:iCs/>
          <w:sz w:val="20"/>
          <w:lang w:val="en-US"/>
        </w:rPr>
        <w:t>-----------------------------------------------------------------------------------------      E-mail:</w:t>
      </w:r>
      <w:r>
        <w:rPr>
          <w:sz w:val="20"/>
          <w:lang w:val="en-US"/>
        </w:rPr>
        <w:t xml:space="preserve"> ----------------------------</w:t>
      </w:r>
    </w:p>
    <w:p w:rsidR="000C02E1" w:rsidRPr="00403633" w:rsidRDefault="000C02E1" w:rsidP="00E3301E">
      <w:pPr>
        <w:tabs>
          <w:tab w:val="left" w:pos="1440"/>
        </w:tabs>
        <w:spacing w:before="0"/>
        <w:ind w:left="284" w:right="515"/>
        <w:rPr>
          <w:sz w:val="20"/>
          <w:lang w:val="en-US"/>
        </w:rPr>
      </w:pPr>
    </w:p>
    <w:p w:rsidR="000C02E1" w:rsidRPr="00403633" w:rsidRDefault="000C02E1" w:rsidP="00E3301E">
      <w:pPr>
        <w:tabs>
          <w:tab w:val="left" w:pos="1440"/>
        </w:tabs>
        <w:spacing w:before="0"/>
        <w:ind w:left="284" w:right="515"/>
        <w:rPr>
          <w:sz w:val="20"/>
          <w:lang w:val="en-US"/>
        </w:rPr>
      </w:pPr>
    </w:p>
    <w:p w:rsidR="000C02E1" w:rsidRPr="00C67AB9" w:rsidRDefault="000C02E1" w:rsidP="00E3301E">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sidRPr="00C67AB9">
        <w:rPr>
          <w:i/>
          <w:sz w:val="20"/>
          <w:lang w:val="en-US"/>
        </w:rPr>
        <w:t>othe</w:t>
      </w:r>
      <w:r>
        <w:rPr>
          <w:i/>
          <w:sz w:val="20"/>
          <w:lang w:val="en-US"/>
        </w:rPr>
        <w:t>r) ---------------------------------</w:t>
      </w:r>
    </w:p>
    <w:p w:rsidR="000C02E1" w:rsidRPr="00C67AB9" w:rsidRDefault="000C02E1" w:rsidP="00E3301E">
      <w:pPr>
        <w:tabs>
          <w:tab w:val="left" w:pos="1440"/>
        </w:tabs>
        <w:spacing w:before="0"/>
        <w:ind w:left="284" w:right="515"/>
        <w:rPr>
          <w:sz w:val="20"/>
          <w:lang w:val="en-US"/>
        </w:rPr>
      </w:pPr>
    </w:p>
    <w:p w:rsidR="000C02E1" w:rsidRPr="00C67AB9" w:rsidRDefault="000C02E1" w:rsidP="00E3301E">
      <w:pPr>
        <w:tabs>
          <w:tab w:val="left" w:pos="1440"/>
        </w:tabs>
        <w:spacing w:before="0"/>
        <w:ind w:left="284" w:right="515"/>
        <w:rPr>
          <w:sz w:val="20"/>
          <w:lang w:val="en-US"/>
        </w:rPr>
      </w:pPr>
    </w:p>
    <w:p w:rsidR="000C02E1" w:rsidRPr="00C67AB9" w:rsidRDefault="000C02E1" w:rsidP="00E3301E">
      <w:pPr>
        <w:tabs>
          <w:tab w:val="left" w:pos="1440"/>
        </w:tabs>
        <w:spacing w:before="0"/>
        <w:ind w:left="284" w:right="515"/>
        <w:rPr>
          <w:sz w:val="20"/>
          <w:lang w:val="en-US"/>
        </w:rPr>
      </w:pPr>
      <w:r w:rsidRPr="00C67AB9">
        <w:rPr>
          <w:i/>
          <w:iCs/>
          <w:sz w:val="20"/>
          <w:lang w:val="en-US"/>
        </w:rPr>
        <w:t>No</w:t>
      </w:r>
      <w:r>
        <w:rPr>
          <w:i/>
          <w:iCs/>
          <w:sz w:val="20"/>
          <w:lang w:val="en-US"/>
        </w:rPr>
        <w:t>.</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0C02E1" w:rsidRPr="00C67AB9" w:rsidRDefault="000C02E1" w:rsidP="00E3301E">
      <w:pPr>
        <w:tabs>
          <w:tab w:val="left" w:pos="1440"/>
        </w:tabs>
        <w:spacing w:before="0"/>
        <w:ind w:left="284" w:right="515"/>
        <w:rPr>
          <w:sz w:val="20"/>
          <w:lang w:val="en-US"/>
        </w:rPr>
      </w:pPr>
    </w:p>
    <w:p w:rsidR="000C02E1" w:rsidRPr="00C67AB9" w:rsidRDefault="000C02E1" w:rsidP="00E3301E">
      <w:pPr>
        <w:tabs>
          <w:tab w:val="left" w:pos="1440"/>
        </w:tabs>
        <w:spacing w:before="0"/>
        <w:ind w:left="284" w:right="515"/>
        <w:rPr>
          <w:sz w:val="20"/>
          <w:lang w:val="en-US"/>
        </w:rPr>
      </w:pPr>
    </w:p>
    <w:p w:rsidR="000C02E1" w:rsidRDefault="000C02E1" w:rsidP="00E3301E">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0C02E1" w:rsidRDefault="000C02E1" w:rsidP="00E3301E">
      <w:pPr>
        <w:tabs>
          <w:tab w:val="clear" w:pos="794"/>
        </w:tabs>
      </w:pPr>
    </w:p>
    <w:p w:rsidR="000C02E1" w:rsidRPr="00F047DB" w:rsidRDefault="000C02E1" w:rsidP="00E3301E">
      <w:pPr>
        <w:tabs>
          <w:tab w:val="clear" w:pos="794"/>
        </w:tabs>
        <w:jc w:val="center"/>
      </w:pPr>
      <w:r>
        <w:t>________________</w:t>
      </w:r>
    </w:p>
    <w:p w:rsidR="0063445E" w:rsidRDefault="0063445E" w:rsidP="00E3301E">
      <w:pPr>
        <w:tabs>
          <w:tab w:val="clear" w:pos="794"/>
        </w:tabs>
        <w:jc w:val="center"/>
      </w:pPr>
    </w:p>
    <w:sectPr w:rsidR="0063445E" w:rsidSect="00ED712B">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40" w:rsidRDefault="00472240">
      <w:r>
        <w:separator/>
      </w:r>
    </w:p>
  </w:endnote>
  <w:endnote w:type="continuationSeparator" w:id="0">
    <w:p w:rsidR="00472240" w:rsidRDefault="0047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38" w:rsidRDefault="00E21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38" w:rsidRDefault="00E21238" w:rsidP="00E21238">
    <w:pPr>
      <w:pStyle w:val="Footer"/>
      <w:rPr>
        <w:sz w:val="16"/>
        <w:lang w:val="fr-CH"/>
      </w:rPr>
    </w:pPr>
    <w:r>
      <w:rPr>
        <w:sz w:val="16"/>
        <w:lang w:val="fr-CH"/>
      </w:rPr>
      <w:t>ITU-T\BUREAU\CIRC\263C.DOC</w:t>
    </w:r>
  </w:p>
  <w:p w:rsidR="00472240" w:rsidRPr="00E21238" w:rsidRDefault="00472240" w:rsidP="00E21238">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40" w:rsidRDefault="00472240">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472240" w:rsidRDefault="00472240">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472240" w:rsidRDefault="00472240">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40" w:rsidRDefault="00472240">
      <w:r>
        <w:separator/>
      </w:r>
    </w:p>
  </w:footnote>
  <w:footnote w:type="continuationSeparator" w:id="0">
    <w:p w:rsidR="00472240" w:rsidRDefault="00472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38" w:rsidRDefault="00E21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40" w:rsidRDefault="00472240">
    <w:pPr>
      <w:pStyle w:val="Header"/>
    </w:pPr>
    <w:r>
      <w:t xml:space="preserve">- </w:t>
    </w:r>
    <w:r>
      <w:fldChar w:fldCharType="begin"/>
    </w:r>
    <w:r>
      <w:instrText>PAGE</w:instrText>
    </w:r>
    <w:r>
      <w:fldChar w:fldCharType="separate"/>
    </w:r>
    <w:r w:rsidR="00745C1E">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38" w:rsidRDefault="00E21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10F8A"/>
    <w:rsid w:val="00027EE3"/>
    <w:rsid w:val="00032FD3"/>
    <w:rsid w:val="00037461"/>
    <w:rsid w:val="00081BA5"/>
    <w:rsid w:val="000907DD"/>
    <w:rsid w:val="00090E72"/>
    <w:rsid w:val="00094C0B"/>
    <w:rsid w:val="000C02E1"/>
    <w:rsid w:val="000C3E87"/>
    <w:rsid w:val="000D5DE9"/>
    <w:rsid w:val="001075C7"/>
    <w:rsid w:val="00116420"/>
    <w:rsid w:val="00117471"/>
    <w:rsid w:val="001342EB"/>
    <w:rsid w:val="00141CA9"/>
    <w:rsid w:val="00144B57"/>
    <w:rsid w:val="00160A43"/>
    <w:rsid w:val="00176356"/>
    <w:rsid w:val="00187F85"/>
    <w:rsid w:val="001C27ED"/>
    <w:rsid w:val="001E1467"/>
    <w:rsid w:val="001E2BCD"/>
    <w:rsid w:val="001F4E4A"/>
    <w:rsid w:val="00202E3F"/>
    <w:rsid w:val="00215041"/>
    <w:rsid w:val="00220EB1"/>
    <w:rsid w:val="00234A9B"/>
    <w:rsid w:val="00250E0B"/>
    <w:rsid w:val="0025373C"/>
    <w:rsid w:val="00254085"/>
    <w:rsid w:val="0025696A"/>
    <w:rsid w:val="00282732"/>
    <w:rsid w:val="00284869"/>
    <w:rsid w:val="002E05E3"/>
    <w:rsid w:val="00303A2A"/>
    <w:rsid w:val="003064AD"/>
    <w:rsid w:val="00311443"/>
    <w:rsid w:val="00322AA7"/>
    <w:rsid w:val="00334A24"/>
    <w:rsid w:val="0034150A"/>
    <w:rsid w:val="00343BDC"/>
    <w:rsid w:val="0035674D"/>
    <w:rsid w:val="003B17C5"/>
    <w:rsid w:val="003D1465"/>
    <w:rsid w:val="003F1CCA"/>
    <w:rsid w:val="003F297C"/>
    <w:rsid w:val="0040315B"/>
    <w:rsid w:val="00426477"/>
    <w:rsid w:val="00462340"/>
    <w:rsid w:val="00464015"/>
    <w:rsid w:val="00471AA3"/>
    <w:rsid w:val="00472240"/>
    <w:rsid w:val="004807F8"/>
    <w:rsid w:val="00496A29"/>
    <w:rsid w:val="004C2EBC"/>
    <w:rsid w:val="004D4FB3"/>
    <w:rsid w:val="004E5A84"/>
    <w:rsid w:val="004F472D"/>
    <w:rsid w:val="00501388"/>
    <w:rsid w:val="00525112"/>
    <w:rsid w:val="00550D65"/>
    <w:rsid w:val="005575AE"/>
    <w:rsid w:val="00571136"/>
    <w:rsid w:val="00590B2A"/>
    <w:rsid w:val="0059430E"/>
    <w:rsid w:val="005B1751"/>
    <w:rsid w:val="005C26FD"/>
    <w:rsid w:val="005D0E22"/>
    <w:rsid w:val="005E1FFC"/>
    <w:rsid w:val="00617E99"/>
    <w:rsid w:val="00620B2A"/>
    <w:rsid w:val="00627AE8"/>
    <w:rsid w:val="0063445E"/>
    <w:rsid w:val="00655D9A"/>
    <w:rsid w:val="00682625"/>
    <w:rsid w:val="00692CD9"/>
    <w:rsid w:val="006974DE"/>
    <w:rsid w:val="006A66C9"/>
    <w:rsid w:val="006C274C"/>
    <w:rsid w:val="006C3B49"/>
    <w:rsid w:val="006D22B1"/>
    <w:rsid w:val="006D42C6"/>
    <w:rsid w:val="006D4D77"/>
    <w:rsid w:val="00713BF3"/>
    <w:rsid w:val="00740FEF"/>
    <w:rsid w:val="00745C1E"/>
    <w:rsid w:val="00752154"/>
    <w:rsid w:val="007568DA"/>
    <w:rsid w:val="00762861"/>
    <w:rsid w:val="00767C46"/>
    <w:rsid w:val="00784004"/>
    <w:rsid w:val="00796429"/>
    <w:rsid w:val="007B25ED"/>
    <w:rsid w:val="007C05E6"/>
    <w:rsid w:val="007C2DEC"/>
    <w:rsid w:val="007E3E50"/>
    <w:rsid w:val="008057DD"/>
    <w:rsid w:val="008078A5"/>
    <w:rsid w:val="0083084A"/>
    <w:rsid w:val="00841612"/>
    <w:rsid w:val="00844348"/>
    <w:rsid w:val="0084436D"/>
    <w:rsid w:val="008B2BDA"/>
    <w:rsid w:val="008B4D3F"/>
    <w:rsid w:val="008D0D79"/>
    <w:rsid w:val="008E5F3A"/>
    <w:rsid w:val="008F002F"/>
    <w:rsid w:val="00904491"/>
    <w:rsid w:val="009128F1"/>
    <w:rsid w:val="00923F14"/>
    <w:rsid w:val="009424FC"/>
    <w:rsid w:val="00956D38"/>
    <w:rsid w:val="00960535"/>
    <w:rsid w:val="00967FBB"/>
    <w:rsid w:val="009727EA"/>
    <w:rsid w:val="009A5C4C"/>
    <w:rsid w:val="009B2534"/>
    <w:rsid w:val="009C053F"/>
    <w:rsid w:val="009C2FF6"/>
    <w:rsid w:val="00A042FD"/>
    <w:rsid w:val="00A044B2"/>
    <w:rsid w:val="00A1090D"/>
    <w:rsid w:val="00A16AB0"/>
    <w:rsid w:val="00A3035F"/>
    <w:rsid w:val="00A3675E"/>
    <w:rsid w:val="00A5321A"/>
    <w:rsid w:val="00A71499"/>
    <w:rsid w:val="00A73B72"/>
    <w:rsid w:val="00AB5A7A"/>
    <w:rsid w:val="00AC1EEF"/>
    <w:rsid w:val="00B158EC"/>
    <w:rsid w:val="00B23D1B"/>
    <w:rsid w:val="00B43F3A"/>
    <w:rsid w:val="00B56780"/>
    <w:rsid w:val="00B56B75"/>
    <w:rsid w:val="00BB3DBE"/>
    <w:rsid w:val="00BB5392"/>
    <w:rsid w:val="00BC7AEE"/>
    <w:rsid w:val="00BE339D"/>
    <w:rsid w:val="00BF1278"/>
    <w:rsid w:val="00C03E87"/>
    <w:rsid w:val="00C21D64"/>
    <w:rsid w:val="00C22F0C"/>
    <w:rsid w:val="00C6016A"/>
    <w:rsid w:val="00C7008A"/>
    <w:rsid w:val="00C854F6"/>
    <w:rsid w:val="00C916ED"/>
    <w:rsid w:val="00C969B4"/>
    <w:rsid w:val="00CA032E"/>
    <w:rsid w:val="00CB7D59"/>
    <w:rsid w:val="00CE583C"/>
    <w:rsid w:val="00D05E01"/>
    <w:rsid w:val="00D11132"/>
    <w:rsid w:val="00D32934"/>
    <w:rsid w:val="00D33EF7"/>
    <w:rsid w:val="00D34F86"/>
    <w:rsid w:val="00D55A40"/>
    <w:rsid w:val="00DC7C15"/>
    <w:rsid w:val="00E21238"/>
    <w:rsid w:val="00E22435"/>
    <w:rsid w:val="00E3301E"/>
    <w:rsid w:val="00E35907"/>
    <w:rsid w:val="00E43449"/>
    <w:rsid w:val="00E47AFF"/>
    <w:rsid w:val="00E62097"/>
    <w:rsid w:val="00E72784"/>
    <w:rsid w:val="00EB7AC0"/>
    <w:rsid w:val="00EC04DD"/>
    <w:rsid w:val="00ED4FF9"/>
    <w:rsid w:val="00ED712B"/>
    <w:rsid w:val="00EE1103"/>
    <w:rsid w:val="00EE6AB4"/>
    <w:rsid w:val="00EF1424"/>
    <w:rsid w:val="00F07A3C"/>
    <w:rsid w:val="00F161E2"/>
    <w:rsid w:val="00F24752"/>
    <w:rsid w:val="00F346AB"/>
    <w:rsid w:val="00F44473"/>
    <w:rsid w:val="00F9383A"/>
    <w:rsid w:val="00FD5D2E"/>
    <w:rsid w:val="00FF3D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a.itu.int/t/fg/m2m/docs/1204-gva/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ifa.itu.int/t/fg/m2m/docs/incom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m2m/"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mailto:tsbfgm2m@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reg/tsg/3000361"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37F1-6656-4CC0-B1F6-E032493E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1</TotalTime>
  <Pages>7</Pages>
  <Words>3616</Words>
  <Characters>3462</Characters>
  <Application>Microsoft Office Word</Application>
  <DocSecurity>4</DocSecurity>
  <Lines>28</Lines>
  <Paragraphs>14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7064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Mateu, Cedric</cp:lastModifiedBy>
  <cp:revision>2</cp:revision>
  <cp:lastPrinted>2012-03-05T08:58:00Z</cp:lastPrinted>
  <dcterms:created xsi:type="dcterms:W3CDTF">2012-03-21T13:34:00Z</dcterms:created>
  <dcterms:modified xsi:type="dcterms:W3CDTF">2012-03-21T13:34:00Z</dcterms:modified>
</cp:coreProperties>
</file>