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F2737D" w:rsidTr="00303D62">
        <w:trPr>
          <w:cantSplit/>
        </w:trPr>
        <w:tc>
          <w:tcPr>
            <w:tcW w:w="6426" w:type="dxa"/>
            <w:vAlign w:val="center"/>
          </w:tcPr>
          <w:p w:rsidR="00C34772" w:rsidRPr="00F2737D" w:rsidRDefault="00C34772" w:rsidP="00303D62">
            <w:pPr>
              <w:tabs>
                <w:tab w:val="right" w:pos="8732"/>
              </w:tabs>
              <w:spacing w:before="0"/>
              <w:rPr>
                <w:rFonts w:ascii="Verdana" w:hAnsi="Verdana"/>
                <w:b/>
                <w:bCs/>
                <w:color w:val="FFFFFF"/>
                <w:sz w:val="26"/>
                <w:szCs w:val="26"/>
                <w:lang w:val="es-ES"/>
              </w:rPr>
            </w:pPr>
            <w:r w:rsidRPr="00F2737D">
              <w:rPr>
                <w:rFonts w:ascii="Verdana" w:hAnsi="Verdana"/>
                <w:b/>
                <w:bCs/>
                <w:sz w:val="26"/>
                <w:szCs w:val="26"/>
                <w:lang w:val="es-ES"/>
              </w:rPr>
              <w:t>Oficina de Normalización</w:t>
            </w:r>
            <w:r w:rsidRPr="00F2737D">
              <w:rPr>
                <w:rFonts w:ascii="Verdana" w:hAnsi="Verdana"/>
                <w:b/>
                <w:bCs/>
                <w:sz w:val="26"/>
                <w:szCs w:val="26"/>
                <w:lang w:val="es-ES"/>
              </w:rPr>
              <w:br/>
              <w:t>de las Telecomunicaciones</w:t>
            </w:r>
          </w:p>
        </w:tc>
        <w:tc>
          <w:tcPr>
            <w:tcW w:w="3355" w:type="dxa"/>
            <w:vAlign w:val="center"/>
          </w:tcPr>
          <w:p w:rsidR="00C34772" w:rsidRPr="00F2737D" w:rsidRDefault="00C34772" w:rsidP="00303D62">
            <w:pPr>
              <w:spacing w:before="0"/>
              <w:jc w:val="right"/>
              <w:rPr>
                <w:rFonts w:ascii="Verdana" w:hAnsi="Verdana"/>
                <w:color w:val="FFFFFF"/>
                <w:sz w:val="26"/>
                <w:szCs w:val="26"/>
                <w:lang w:val="es-ES"/>
              </w:rPr>
            </w:pPr>
            <w:r w:rsidRPr="00F2737D">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F2737D" w:rsidTr="00303D62">
        <w:trPr>
          <w:cantSplit/>
        </w:trPr>
        <w:tc>
          <w:tcPr>
            <w:tcW w:w="6426" w:type="dxa"/>
            <w:vAlign w:val="center"/>
          </w:tcPr>
          <w:p w:rsidR="00C34772" w:rsidRPr="00F2737D" w:rsidRDefault="00C34772" w:rsidP="00303D62">
            <w:pPr>
              <w:tabs>
                <w:tab w:val="right" w:pos="8732"/>
              </w:tabs>
              <w:spacing w:before="0"/>
              <w:rPr>
                <w:rFonts w:ascii="Verdana" w:hAnsi="Verdana"/>
                <w:b/>
                <w:bCs/>
                <w:iCs/>
                <w:sz w:val="18"/>
                <w:szCs w:val="18"/>
                <w:lang w:val="es-ES"/>
              </w:rPr>
            </w:pPr>
          </w:p>
        </w:tc>
        <w:tc>
          <w:tcPr>
            <w:tcW w:w="3355" w:type="dxa"/>
            <w:vAlign w:val="center"/>
          </w:tcPr>
          <w:p w:rsidR="00C34772" w:rsidRPr="00F2737D" w:rsidRDefault="00C34772" w:rsidP="00303D62">
            <w:pPr>
              <w:spacing w:before="0"/>
              <w:ind w:left="993" w:hanging="993"/>
              <w:jc w:val="right"/>
              <w:rPr>
                <w:rFonts w:ascii="Verdana" w:hAnsi="Verdana"/>
                <w:sz w:val="18"/>
                <w:szCs w:val="18"/>
                <w:lang w:val="es-ES"/>
              </w:rPr>
            </w:pPr>
          </w:p>
        </w:tc>
      </w:tr>
    </w:tbl>
    <w:p w:rsidR="00C34772" w:rsidRPr="00F2737D" w:rsidRDefault="00C34772" w:rsidP="00303D62">
      <w:pPr>
        <w:tabs>
          <w:tab w:val="clear" w:pos="794"/>
          <w:tab w:val="clear" w:pos="1191"/>
          <w:tab w:val="clear" w:pos="1588"/>
          <w:tab w:val="clear" w:pos="1985"/>
          <w:tab w:val="left" w:pos="4962"/>
        </w:tabs>
        <w:rPr>
          <w:lang w:val="es-ES"/>
        </w:rPr>
      </w:pPr>
    </w:p>
    <w:p w:rsidR="00C34772" w:rsidRPr="00F2737D" w:rsidRDefault="00C34772" w:rsidP="00A3196E">
      <w:pPr>
        <w:tabs>
          <w:tab w:val="clear" w:pos="794"/>
          <w:tab w:val="clear" w:pos="1191"/>
          <w:tab w:val="clear" w:pos="1588"/>
          <w:tab w:val="clear" w:pos="1985"/>
          <w:tab w:val="left" w:pos="4962"/>
        </w:tabs>
        <w:rPr>
          <w:lang w:val="es-ES"/>
        </w:rPr>
      </w:pPr>
      <w:r w:rsidRPr="00F2737D">
        <w:rPr>
          <w:lang w:val="es-ES"/>
        </w:rPr>
        <w:tab/>
        <w:t xml:space="preserve">Ginebra, </w:t>
      </w:r>
      <w:r w:rsidR="00A3196E">
        <w:rPr>
          <w:lang w:val="es-ES"/>
        </w:rPr>
        <w:t>4 de octubre</w:t>
      </w:r>
      <w:r w:rsidR="00AD2EDA" w:rsidRPr="00F2737D">
        <w:rPr>
          <w:lang w:val="es-ES"/>
        </w:rPr>
        <w:t xml:space="preserve"> de 2011</w:t>
      </w:r>
    </w:p>
    <w:p w:rsidR="00C34772" w:rsidRPr="00F2737D" w:rsidRDefault="00C34772" w:rsidP="00303D62">
      <w:pPr>
        <w:spacing w:before="0"/>
        <w:rPr>
          <w:lang w:val="es-ES"/>
        </w:rPr>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F2737D" w:rsidTr="00303D62">
        <w:trPr>
          <w:cantSplit/>
          <w:trHeight w:val="340"/>
        </w:trPr>
        <w:tc>
          <w:tcPr>
            <w:tcW w:w="993" w:type="dxa"/>
          </w:tcPr>
          <w:p w:rsidR="00C34772" w:rsidRPr="00F2737D" w:rsidRDefault="00C34772" w:rsidP="00303D62">
            <w:pPr>
              <w:tabs>
                <w:tab w:val="left" w:pos="4111"/>
              </w:tabs>
              <w:spacing w:before="10"/>
              <w:ind w:left="57"/>
              <w:rPr>
                <w:sz w:val="22"/>
                <w:lang w:val="es-ES"/>
              </w:rPr>
            </w:pPr>
            <w:r w:rsidRPr="00F2737D">
              <w:rPr>
                <w:sz w:val="22"/>
                <w:lang w:val="es-ES"/>
              </w:rPr>
              <w:t>Ref.:</w:t>
            </w:r>
          </w:p>
          <w:p w:rsidR="00C34772" w:rsidRPr="00F2737D" w:rsidRDefault="00C34772" w:rsidP="000E1CBF">
            <w:pPr>
              <w:tabs>
                <w:tab w:val="left" w:pos="4111"/>
              </w:tabs>
              <w:spacing w:before="0"/>
              <w:ind w:left="57"/>
              <w:rPr>
                <w:sz w:val="22"/>
                <w:lang w:val="es-ES"/>
              </w:rPr>
            </w:pPr>
          </w:p>
          <w:p w:rsidR="00C34772" w:rsidRPr="00F2737D" w:rsidRDefault="00C34772" w:rsidP="00303D62">
            <w:pPr>
              <w:tabs>
                <w:tab w:val="left" w:pos="4111"/>
              </w:tabs>
              <w:spacing w:before="10"/>
              <w:ind w:left="57"/>
              <w:rPr>
                <w:sz w:val="22"/>
                <w:lang w:val="es-ES"/>
              </w:rPr>
            </w:pPr>
          </w:p>
          <w:p w:rsidR="00A3196E" w:rsidRPr="00F2737D" w:rsidRDefault="00C34772" w:rsidP="000E1CBF">
            <w:pPr>
              <w:tabs>
                <w:tab w:val="left" w:pos="4111"/>
              </w:tabs>
              <w:spacing w:before="60"/>
              <w:ind w:left="57"/>
              <w:rPr>
                <w:sz w:val="22"/>
                <w:lang w:val="es-ES"/>
              </w:rPr>
            </w:pPr>
            <w:r w:rsidRPr="000E1CBF">
              <w:rPr>
                <w:szCs w:val="24"/>
                <w:lang w:val="es-ES"/>
              </w:rPr>
              <w:t>Tel.:</w:t>
            </w:r>
            <w:r w:rsidRPr="000E1CBF">
              <w:rPr>
                <w:szCs w:val="24"/>
                <w:lang w:val="es-ES"/>
              </w:rPr>
              <w:br/>
            </w:r>
            <w:r w:rsidRPr="000E1CBF">
              <w:rPr>
                <w:szCs w:val="24"/>
                <w:lang w:val="en-GB"/>
              </w:rPr>
              <w:t>Fax</w:t>
            </w:r>
            <w:r w:rsidRPr="000E1CBF">
              <w:rPr>
                <w:sz w:val="22"/>
                <w:lang w:val="en-GB"/>
              </w:rPr>
              <w:t>:</w:t>
            </w:r>
          </w:p>
        </w:tc>
        <w:tc>
          <w:tcPr>
            <w:tcW w:w="3884" w:type="dxa"/>
          </w:tcPr>
          <w:p w:rsidR="00C34772" w:rsidRPr="007E7935" w:rsidRDefault="00C34772" w:rsidP="00A3196E">
            <w:pPr>
              <w:tabs>
                <w:tab w:val="left" w:pos="4111"/>
              </w:tabs>
              <w:spacing w:before="0"/>
              <w:ind w:left="57"/>
              <w:rPr>
                <w:b/>
                <w:lang w:val="en-US"/>
              </w:rPr>
            </w:pPr>
            <w:r w:rsidRPr="007E7935">
              <w:rPr>
                <w:b/>
                <w:lang w:val="en-US"/>
              </w:rPr>
              <w:t xml:space="preserve">Circular TSB </w:t>
            </w:r>
            <w:r w:rsidR="00A3196E">
              <w:rPr>
                <w:b/>
                <w:lang w:val="en-US"/>
              </w:rPr>
              <w:t>233</w:t>
            </w:r>
          </w:p>
          <w:p w:rsidR="00C34772" w:rsidRPr="007E7935" w:rsidRDefault="00A3196E" w:rsidP="00A3196E">
            <w:pPr>
              <w:tabs>
                <w:tab w:val="left" w:pos="4111"/>
              </w:tabs>
              <w:spacing w:before="0"/>
              <w:ind w:left="57"/>
              <w:rPr>
                <w:b/>
                <w:lang w:val="en-US"/>
              </w:rPr>
            </w:pPr>
            <w:r>
              <w:rPr>
                <w:lang w:val="en-US"/>
              </w:rPr>
              <w:t>SGD</w:t>
            </w:r>
            <w:r w:rsidR="005A13EC" w:rsidRPr="007E7935">
              <w:rPr>
                <w:lang w:val="en-US"/>
              </w:rPr>
              <w:t>/</w:t>
            </w:r>
            <w:r>
              <w:rPr>
                <w:lang w:val="en-US"/>
              </w:rPr>
              <w:t>B</w:t>
            </w:r>
            <w:r w:rsidR="00372FE0" w:rsidRPr="007E7935">
              <w:rPr>
                <w:lang w:val="en-US"/>
              </w:rPr>
              <w:t>J</w:t>
            </w:r>
          </w:p>
          <w:p w:rsidR="00C34772" w:rsidRPr="007E7935" w:rsidRDefault="00C34772" w:rsidP="00303D62">
            <w:pPr>
              <w:tabs>
                <w:tab w:val="left" w:pos="4111"/>
              </w:tabs>
              <w:spacing w:before="0"/>
              <w:ind w:left="57"/>
              <w:rPr>
                <w:lang w:val="en-US"/>
              </w:rPr>
            </w:pPr>
          </w:p>
          <w:p w:rsidR="00A3196E" w:rsidRPr="00F2737D" w:rsidRDefault="00C34772" w:rsidP="000E1CBF">
            <w:pPr>
              <w:tabs>
                <w:tab w:val="left" w:pos="4111"/>
              </w:tabs>
              <w:spacing w:before="0"/>
              <w:ind w:left="57"/>
              <w:rPr>
                <w:lang w:val="es-ES"/>
              </w:rPr>
            </w:pPr>
            <w:r w:rsidRPr="00F2737D">
              <w:rPr>
                <w:lang w:val="es-ES"/>
              </w:rPr>
              <w:t>+41 22 730</w:t>
            </w:r>
            <w:r w:rsidR="00BC58AF" w:rsidRPr="00F2737D">
              <w:rPr>
                <w:lang w:val="es-ES"/>
              </w:rPr>
              <w:t xml:space="preserve"> </w:t>
            </w:r>
            <w:r w:rsidR="004A79BC">
              <w:rPr>
                <w:lang w:val="es-ES"/>
              </w:rPr>
              <w:t>6311</w:t>
            </w:r>
            <w:r w:rsidRPr="00F2737D">
              <w:rPr>
                <w:lang w:val="es-ES"/>
              </w:rPr>
              <w:br/>
              <w:t>+41 22 730 5853</w:t>
            </w:r>
          </w:p>
        </w:tc>
        <w:tc>
          <w:tcPr>
            <w:tcW w:w="5329" w:type="dxa"/>
          </w:tcPr>
          <w:p w:rsidR="00A3196E" w:rsidRDefault="00A3196E" w:rsidP="00A3196E">
            <w:pPr>
              <w:tabs>
                <w:tab w:val="clear" w:pos="794"/>
                <w:tab w:val="clear" w:pos="1191"/>
                <w:tab w:val="clear" w:pos="1588"/>
                <w:tab w:val="clear" w:pos="1985"/>
                <w:tab w:val="left" w:pos="284"/>
              </w:tabs>
              <w:spacing w:before="0"/>
              <w:ind w:left="284" w:hanging="227"/>
              <w:rPr>
                <w:lang w:val="es-ES"/>
              </w:rPr>
            </w:pPr>
            <w:bookmarkStart w:id="0" w:name="Addressee_S"/>
            <w:bookmarkEnd w:id="0"/>
            <w:r>
              <w:rPr>
                <w:lang w:val="es-ES"/>
              </w:rPr>
              <w:t xml:space="preserve">- </w:t>
            </w:r>
            <w:r>
              <w:rPr>
                <w:lang w:val="es-ES"/>
              </w:rPr>
              <w:tab/>
              <w:t>A todos los relatores y editores de las Comisiones de Estudio del UIT-T</w:t>
            </w:r>
          </w:p>
          <w:p w:rsidR="00A3196E" w:rsidRDefault="00A3196E" w:rsidP="00A3196E">
            <w:pPr>
              <w:tabs>
                <w:tab w:val="clear" w:pos="794"/>
                <w:tab w:val="clear" w:pos="1191"/>
                <w:tab w:val="clear" w:pos="1588"/>
                <w:tab w:val="clear" w:pos="1985"/>
                <w:tab w:val="left" w:pos="284"/>
              </w:tabs>
              <w:spacing w:before="0"/>
              <w:ind w:left="284" w:hanging="227"/>
              <w:rPr>
                <w:lang w:val="es-ES"/>
              </w:rPr>
            </w:pPr>
          </w:p>
          <w:p w:rsidR="00A3196E" w:rsidRDefault="00A3196E" w:rsidP="00A3196E">
            <w:pPr>
              <w:tabs>
                <w:tab w:val="clear" w:pos="794"/>
                <w:tab w:val="clear" w:pos="1191"/>
                <w:tab w:val="clear" w:pos="1588"/>
                <w:tab w:val="clear" w:pos="1985"/>
                <w:tab w:val="left" w:pos="284"/>
              </w:tabs>
              <w:spacing w:before="0"/>
              <w:ind w:left="284" w:hanging="227"/>
              <w:rPr>
                <w:lang w:val="es-ES"/>
              </w:rPr>
            </w:pPr>
          </w:p>
          <w:p w:rsidR="00AD2EDA" w:rsidRPr="00F2737D" w:rsidRDefault="00AD2EDA" w:rsidP="00AD2EDA">
            <w:pPr>
              <w:tabs>
                <w:tab w:val="clear" w:pos="794"/>
                <w:tab w:val="clear" w:pos="1191"/>
                <w:tab w:val="clear" w:pos="1588"/>
                <w:tab w:val="clear" w:pos="1985"/>
                <w:tab w:val="left" w:pos="284"/>
              </w:tabs>
              <w:spacing w:before="0"/>
              <w:ind w:left="284" w:hanging="227"/>
              <w:rPr>
                <w:lang w:val="es-ES"/>
              </w:rPr>
            </w:pPr>
          </w:p>
        </w:tc>
      </w:tr>
      <w:tr w:rsidR="00C34772" w:rsidRPr="00F2737D" w:rsidTr="00303D62">
        <w:trPr>
          <w:cantSplit/>
        </w:trPr>
        <w:tc>
          <w:tcPr>
            <w:tcW w:w="993" w:type="dxa"/>
          </w:tcPr>
          <w:p w:rsidR="00C34772" w:rsidRPr="000E1CBF" w:rsidRDefault="000E1CBF" w:rsidP="00303D62">
            <w:pPr>
              <w:tabs>
                <w:tab w:val="left" w:pos="4111"/>
              </w:tabs>
              <w:spacing w:before="10"/>
              <w:ind w:left="57"/>
              <w:rPr>
                <w:szCs w:val="24"/>
                <w:lang w:val="es-ES"/>
              </w:rPr>
            </w:pPr>
            <w:r w:rsidRPr="000E1CBF">
              <w:rPr>
                <w:szCs w:val="24"/>
                <w:lang w:val="es-ES"/>
              </w:rPr>
              <w:t>Correo-e:</w:t>
            </w:r>
          </w:p>
        </w:tc>
        <w:tc>
          <w:tcPr>
            <w:tcW w:w="3884" w:type="dxa"/>
          </w:tcPr>
          <w:p w:rsidR="00C34772" w:rsidRPr="00F2737D" w:rsidRDefault="00D929F5" w:rsidP="00BC58AF">
            <w:pPr>
              <w:tabs>
                <w:tab w:val="left" w:pos="4111"/>
              </w:tabs>
              <w:spacing w:before="0"/>
              <w:ind w:left="57"/>
              <w:rPr>
                <w:lang w:val="es-ES"/>
              </w:rPr>
            </w:pPr>
            <w:hyperlink r:id="rId10" w:history="1">
              <w:r w:rsidR="000E1CBF" w:rsidRPr="009162A9">
                <w:rPr>
                  <w:rStyle w:val="Hyperlink"/>
                </w:rPr>
                <w:t>tsbsgd@itu.int</w:t>
              </w:r>
            </w:hyperlink>
          </w:p>
        </w:tc>
        <w:tc>
          <w:tcPr>
            <w:tcW w:w="5329" w:type="dxa"/>
          </w:tcPr>
          <w:p w:rsidR="000E1CBF" w:rsidRPr="000E1CBF" w:rsidRDefault="000E1CBF" w:rsidP="000E1CBF">
            <w:pPr>
              <w:tabs>
                <w:tab w:val="clear" w:pos="794"/>
                <w:tab w:val="clear" w:pos="1191"/>
                <w:tab w:val="clear" w:pos="1588"/>
                <w:tab w:val="clear" w:pos="1985"/>
                <w:tab w:val="left" w:pos="284"/>
              </w:tabs>
              <w:spacing w:before="0"/>
              <w:ind w:left="284" w:hanging="227"/>
              <w:rPr>
                <w:b/>
                <w:bCs/>
                <w:lang w:val="es-ES"/>
              </w:rPr>
            </w:pPr>
            <w:r w:rsidRPr="000E1CBF">
              <w:rPr>
                <w:b/>
                <w:bCs/>
                <w:lang w:val="es-ES"/>
              </w:rPr>
              <w:t>Copia:</w:t>
            </w:r>
          </w:p>
          <w:p w:rsidR="000E1CBF" w:rsidRPr="00F2737D" w:rsidRDefault="000E1CBF" w:rsidP="000E1CBF">
            <w:pPr>
              <w:tabs>
                <w:tab w:val="clear" w:pos="794"/>
                <w:tab w:val="clear" w:pos="1191"/>
                <w:tab w:val="clear" w:pos="1588"/>
                <w:tab w:val="clear" w:pos="1985"/>
                <w:tab w:val="left" w:pos="284"/>
              </w:tabs>
              <w:spacing w:before="0"/>
              <w:ind w:left="284" w:hanging="227"/>
              <w:rPr>
                <w:lang w:val="es-ES"/>
              </w:rPr>
            </w:pPr>
            <w:r w:rsidRPr="00F2737D">
              <w:rPr>
                <w:lang w:val="es-ES"/>
              </w:rPr>
              <w:t>-</w:t>
            </w:r>
            <w:r w:rsidRPr="00F2737D">
              <w:rPr>
                <w:lang w:val="es-ES"/>
              </w:rPr>
              <w:tab/>
              <w:t>A las Administraciones de los Estados Miembros de la Unión;</w:t>
            </w:r>
          </w:p>
          <w:p w:rsidR="000E1CBF" w:rsidRPr="00F2737D" w:rsidRDefault="000E1CBF" w:rsidP="000E1CBF">
            <w:pPr>
              <w:tabs>
                <w:tab w:val="clear" w:pos="794"/>
                <w:tab w:val="clear" w:pos="1191"/>
                <w:tab w:val="clear" w:pos="1588"/>
                <w:tab w:val="clear" w:pos="1985"/>
                <w:tab w:val="left" w:pos="284"/>
              </w:tabs>
              <w:spacing w:before="0"/>
              <w:ind w:left="284" w:hanging="227"/>
              <w:rPr>
                <w:lang w:val="es-ES"/>
              </w:rPr>
            </w:pPr>
            <w:r w:rsidRPr="00F2737D">
              <w:rPr>
                <w:lang w:val="es-ES"/>
              </w:rPr>
              <w:t>-</w:t>
            </w:r>
            <w:r w:rsidRPr="00F2737D">
              <w:rPr>
                <w:lang w:val="es-ES"/>
              </w:rPr>
              <w:tab/>
              <w:t>A los Miembros de Sector del UIT-T;</w:t>
            </w:r>
          </w:p>
          <w:p w:rsidR="000E1CBF" w:rsidRPr="00F2737D" w:rsidRDefault="000E1CBF" w:rsidP="000E1CBF">
            <w:pPr>
              <w:tabs>
                <w:tab w:val="clear" w:pos="794"/>
                <w:tab w:val="clear" w:pos="1191"/>
                <w:tab w:val="clear" w:pos="1588"/>
                <w:tab w:val="clear" w:pos="1985"/>
                <w:tab w:val="left" w:pos="284"/>
              </w:tabs>
              <w:spacing w:before="0"/>
              <w:ind w:left="284" w:hanging="227"/>
              <w:rPr>
                <w:lang w:val="es-ES"/>
              </w:rPr>
            </w:pPr>
            <w:r w:rsidRPr="00F2737D">
              <w:rPr>
                <w:lang w:val="es-ES"/>
              </w:rPr>
              <w:t>-</w:t>
            </w:r>
            <w:r w:rsidRPr="00F2737D">
              <w:rPr>
                <w:lang w:val="es-ES"/>
              </w:rPr>
              <w:tab/>
              <w:t>A los Asociados del UIT-T;</w:t>
            </w:r>
          </w:p>
          <w:p w:rsidR="000E1CBF" w:rsidRDefault="000E1CBF" w:rsidP="000E1CBF">
            <w:pPr>
              <w:tabs>
                <w:tab w:val="clear" w:pos="794"/>
                <w:tab w:val="clear" w:pos="1191"/>
                <w:tab w:val="clear" w:pos="1588"/>
                <w:tab w:val="clear" w:pos="1985"/>
                <w:tab w:val="left" w:pos="284"/>
              </w:tabs>
              <w:spacing w:before="0"/>
              <w:ind w:left="284" w:hanging="227"/>
              <w:rPr>
                <w:lang w:val="es-ES"/>
              </w:rPr>
            </w:pPr>
            <w:r w:rsidRPr="00F2737D">
              <w:rPr>
                <w:lang w:val="es-ES"/>
              </w:rPr>
              <w:t>-</w:t>
            </w:r>
            <w:r w:rsidRPr="00F2737D">
              <w:rPr>
                <w:lang w:val="es-ES"/>
              </w:rPr>
              <w:tab/>
              <w:t>A las Instituciones Académicas del UIT-T;</w:t>
            </w:r>
          </w:p>
          <w:p w:rsidR="00C34772" w:rsidRPr="00F2737D" w:rsidRDefault="00C34772" w:rsidP="000E1CBF">
            <w:pPr>
              <w:tabs>
                <w:tab w:val="clear" w:pos="794"/>
                <w:tab w:val="clear" w:pos="1191"/>
                <w:tab w:val="clear" w:pos="1588"/>
                <w:tab w:val="clear" w:pos="1985"/>
                <w:tab w:val="left" w:pos="284"/>
              </w:tabs>
              <w:spacing w:before="0"/>
              <w:ind w:left="284" w:hanging="227"/>
              <w:rPr>
                <w:lang w:val="es-ES"/>
              </w:rPr>
            </w:pPr>
            <w:r w:rsidRPr="00F2737D">
              <w:rPr>
                <w:lang w:val="es-ES"/>
              </w:rPr>
              <w:t>-</w:t>
            </w:r>
            <w:r w:rsidRPr="00F2737D">
              <w:rPr>
                <w:lang w:val="es-ES"/>
              </w:rPr>
              <w:tab/>
            </w:r>
            <w:r w:rsidR="00AD2EDA" w:rsidRPr="00F2737D">
              <w:rPr>
                <w:lang w:val="es-ES"/>
              </w:rPr>
              <w:t>A los Presidentes y Vicepresidentes de las</w:t>
            </w:r>
            <w:r w:rsidR="00AD2EDA" w:rsidRPr="00F2737D">
              <w:rPr>
                <w:lang w:val="es-ES"/>
              </w:rPr>
              <w:br/>
              <w:t>Comisiones de Estudio del UIT-T</w:t>
            </w:r>
            <w:r w:rsidRPr="00F2737D">
              <w:rPr>
                <w:lang w:val="es-ES"/>
              </w:rPr>
              <w:t>;</w:t>
            </w:r>
          </w:p>
          <w:p w:rsidR="00C34772" w:rsidRPr="00F2737D" w:rsidRDefault="00C34772" w:rsidP="000E1CBF">
            <w:pPr>
              <w:tabs>
                <w:tab w:val="clear" w:pos="794"/>
                <w:tab w:val="clear" w:pos="1191"/>
                <w:tab w:val="clear" w:pos="1588"/>
                <w:tab w:val="clear" w:pos="1985"/>
                <w:tab w:val="left" w:pos="284"/>
              </w:tabs>
              <w:spacing w:before="0"/>
              <w:ind w:left="284" w:hanging="227"/>
              <w:rPr>
                <w:lang w:val="es-ES"/>
              </w:rPr>
            </w:pPr>
            <w:r w:rsidRPr="00F2737D">
              <w:rPr>
                <w:lang w:val="es-ES"/>
              </w:rPr>
              <w:t>-</w:t>
            </w:r>
            <w:r w:rsidRPr="00F2737D">
              <w:rPr>
                <w:lang w:val="es-ES"/>
              </w:rPr>
              <w:tab/>
            </w:r>
            <w:r w:rsidR="00AD2EDA" w:rsidRPr="00F2737D">
              <w:rPr>
                <w:lang w:val="es-ES"/>
              </w:rPr>
              <w:t>Al Director de la Oficina de Desarrollo de las Telecomunicaciones</w:t>
            </w:r>
            <w:r w:rsidRPr="00F2737D">
              <w:rPr>
                <w:lang w:val="es-ES"/>
              </w:rPr>
              <w:t>;</w:t>
            </w:r>
          </w:p>
          <w:p w:rsidR="00C34772" w:rsidRPr="00F2737D" w:rsidRDefault="00C34772" w:rsidP="000E1CBF">
            <w:pPr>
              <w:tabs>
                <w:tab w:val="clear" w:pos="794"/>
                <w:tab w:val="clear" w:pos="1191"/>
                <w:tab w:val="clear" w:pos="1588"/>
                <w:tab w:val="clear" w:pos="1985"/>
                <w:tab w:val="left" w:pos="284"/>
              </w:tabs>
              <w:spacing w:before="0"/>
              <w:ind w:left="284" w:hanging="227"/>
              <w:rPr>
                <w:lang w:val="es-ES"/>
              </w:rPr>
            </w:pPr>
            <w:r w:rsidRPr="00F2737D">
              <w:rPr>
                <w:lang w:val="es-ES"/>
              </w:rPr>
              <w:t>-</w:t>
            </w:r>
            <w:r w:rsidRPr="00F2737D">
              <w:rPr>
                <w:lang w:val="es-ES"/>
              </w:rPr>
              <w:tab/>
            </w:r>
            <w:r w:rsidR="00AD2EDA" w:rsidRPr="00F2737D">
              <w:rPr>
                <w:lang w:val="es-ES"/>
              </w:rPr>
              <w:t>Al Director de la Oficina de Radiocomunicaciones</w:t>
            </w:r>
          </w:p>
          <w:p w:rsidR="00C34772" w:rsidRPr="00F2737D" w:rsidRDefault="00C34772" w:rsidP="000E1CBF">
            <w:pPr>
              <w:tabs>
                <w:tab w:val="clear" w:pos="794"/>
                <w:tab w:val="clear" w:pos="1191"/>
                <w:tab w:val="clear" w:pos="1588"/>
                <w:tab w:val="clear" w:pos="1985"/>
                <w:tab w:val="left" w:pos="226"/>
                <w:tab w:val="left" w:pos="284"/>
                <w:tab w:val="left" w:pos="510"/>
              </w:tabs>
              <w:spacing w:before="0"/>
              <w:ind w:left="284" w:hanging="227"/>
              <w:rPr>
                <w:lang w:val="es-ES"/>
              </w:rPr>
            </w:pPr>
          </w:p>
        </w:tc>
      </w:tr>
    </w:tbl>
    <w:p w:rsidR="00C34772" w:rsidRPr="00F2737D" w:rsidRDefault="00C34772" w:rsidP="00303D62">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C34772" w:rsidRPr="00F2737D" w:rsidTr="00303D62">
        <w:trPr>
          <w:cantSplit/>
        </w:trPr>
        <w:tc>
          <w:tcPr>
            <w:tcW w:w="822" w:type="dxa"/>
          </w:tcPr>
          <w:p w:rsidR="00C34772" w:rsidRPr="00F2737D" w:rsidRDefault="00C34772" w:rsidP="00303D62">
            <w:pPr>
              <w:tabs>
                <w:tab w:val="left" w:pos="4111"/>
              </w:tabs>
              <w:spacing w:before="10"/>
              <w:ind w:left="57"/>
              <w:rPr>
                <w:sz w:val="22"/>
                <w:lang w:val="es-ES"/>
              </w:rPr>
            </w:pPr>
            <w:r w:rsidRPr="00F2737D">
              <w:rPr>
                <w:sz w:val="22"/>
                <w:lang w:val="es-ES"/>
              </w:rPr>
              <w:t>Asunto:</w:t>
            </w:r>
          </w:p>
        </w:tc>
        <w:tc>
          <w:tcPr>
            <w:tcW w:w="7116" w:type="dxa"/>
          </w:tcPr>
          <w:p w:rsidR="00C34772" w:rsidRPr="00F2737D" w:rsidRDefault="00A72243" w:rsidP="00A3196E">
            <w:pPr>
              <w:tabs>
                <w:tab w:val="left" w:pos="4111"/>
              </w:tabs>
              <w:spacing w:before="0"/>
              <w:rPr>
                <w:b/>
                <w:lang w:val="es-ES"/>
              </w:rPr>
            </w:pPr>
            <w:r w:rsidRPr="00F2737D">
              <w:rPr>
                <w:b/>
                <w:lang w:val="es-ES"/>
              </w:rPr>
              <w:t xml:space="preserve">Seminario </w:t>
            </w:r>
            <w:r w:rsidR="00A3196E">
              <w:rPr>
                <w:b/>
                <w:lang w:val="es-ES"/>
              </w:rPr>
              <w:t>para relatores y editores</w:t>
            </w:r>
            <w:r w:rsidRPr="00F2737D">
              <w:rPr>
                <w:b/>
                <w:lang w:val="es-ES"/>
              </w:rPr>
              <w:br/>
            </w:r>
            <w:r w:rsidR="00A3196E">
              <w:rPr>
                <w:b/>
                <w:lang w:val="es-ES"/>
              </w:rPr>
              <w:t>Ginebra, 28 y 29 de noviembre</w:t>
            </w:r>
            <w:r w:rsidRPr="00F2737D">
              <w:rPr>
                <w:b/>
                <w:lang w:val="es-ES"/>
              </w:rPr>
              <w:t xml:space="preserve"> de 2011</w:t>
            </w:r>
          </w:p>
        </w:tc>
      </w:tr>
    </w:tbl>
    <w:p w:rsidR="00C34772" w:rsidRPr="00F2737D" w:rsidRDefault="00C34772" w:rsidP="00303D62">
      <w:pPr>
        <w:rPr>
          <w:lang w:val="es-ES"/>
        </w:rPr>
      </w:pPr>
      <w:bookmarkStart w:id="1" w:name="StartTyping_S"/>
      <w:bookmarkStart w:id="2" w:name="suitetext"/>
      <w:bookmarkStart w:id="3" w:name="text"/>
      <w:bookmarkEnd w:id="1"/>
      <w:bookmarkEnd w:id="2"/>
      <w:bookmarkEnd w:id="3"/>
    </w:p>
    <w:p w:rsidR="00C34772" w:rsidRPr="00F2737D" w:rsidRDefault="00C34772" w:rsidP="0047447E">
      <w:pPr>
        <w:rPr>
          <w:lang w:val="es-ES"/>
        </w:rPr>
      </w:pPr>
      <w:r w:rsidRPr="00F2737D">
        <w:rPr>
          <w:lang w:val="es-ES"/>
        </w:rPr>
        <w:t xml:space="preserve">Muy </w:t>
      </w:r>
      <w:r w:rsidR="0047447E">
        <w:rPr>
          <w:lang w:val="es-ES"/>
        </w:rPr>
        <w:t>s</w:t>
      </w:r>
      <w:r w:rsidRPr="00F2737D">
        <w:rPr>
          <w:lang w:val="es-ES"/>
        </w:rPr>
        <w:t xml:space="preserve">eñora mía/Muy </w:t>
      </w:r>
      <w:r w:rsidR="0047447E">
        <w:rPr>
          <w:lang w:val="es-ES"/>
        </w:rPr>
        <w:t>s</w:t>
      </w:r>
      <w:r w:rsidRPr="00F2737D">
        <w:rPr>
          <w:lang w:val="es-ES"/>
        </w:rPr>
        <w:t>eñor mío:</w:t>
      </w:r>
    </w:p>
    <w:p w:rsidR="0047447E" w:rsidRDefault="00C34772" w:rsidP="004A79BC">
      <w:pPr>
        <w:rPr>
          <w:lang w:val="es-ES"/>
        </w:rPr>
      </w:pPr>
      <w:r w:rsidRPr="00F2737D">
        <w:rPr>
          <w:bCs/>
          <w:lang w:val="es-ES"/>
        </w:rPr>
        <w:t>1</w:t>
      </w:r>
      <w:r w:rsidRPr="00F2737D">
        <w:rPr>
          <w:lang w:val="es-ES"/>
        </w:rPr>
        <w:tab/>
      </w:r>
      <w:r w:rsidR="0047447E">
        <w:rPr>
          <w:lang w:val="es-ES"/>
        </w:rPr>
        <w:t xml:space="preserve">Como parte del esfuerzo permanente de la TSB para incrementar la eficacia de la labor de las Comisiones de Estudio al tiempo que se armonizan sus prácticas, se ha programado un seminario para relatores y editores de dos días de duración, que tendrá lugar los días 28 y 29 de noviembre en la </w:t>
      </w:r>
      <w:r w:rsidR="000E1CBF">
        <w:rPr>
          <w:lang w:val="es-ES"/>
        </w:rPr>
        <w:t>S</w:t>
      </w:r>
      <w:r w:rsidR="0047447E">
        <w:rPr>
          <w:lang w:val="es-ES"/>
        </w:rPr>
        <w:t>ede de la UIT en Ginebra.</w:t>
      </w:r>
    </w:p>
    <w:p w:rsidR="002C2BA7" w:rsidRDefault="0047447E" w:rsidP="00304213">
      <w:pPr>
        <w:rPr>
          <w:lang w:val="es-ES"/>
        </w:rPr>
      </w:pPr>
      <w:r>
        <w:rPr>
          <w:lang w:val="es-ES"/>
        </w:rPr>
        <w:t xml:space="preserve">Este seminario será específico para el UIT-T y se centrará en una amplia gama de cuestiones que se refieren a la tarea de los relatores y los editores del UIT-T, desde la dirección de los Grupos de Trabajo, una visión general de las actuales herramientas informáticas que la TSB pone a disposición para ayudar a los trabajos de las Comisiones de Estudio, </w:t>
      </w:r>
      <w:r w:rsidR="002C2BA7">
        <w:rPr>
          <w:lang w:val="es-ES"/>
        </w:rPr>
        <w:t xml:space="preserve">una breve reseña de los textos fundamentales de la UIT en lo que atañe al trabajo de los relatores y los editores, hasta las explicaciones relativas a los procedimientos de aprobación del UIT-T y cómo se aplican a los distintos tipos de textos (Recomendaciones, </w:t>
      </w:r>
      <w:r w:rsidR="00304213">
        <w:rPr>
          <w:lang w:val="es-ES"/>
        </w:rPr>
        <w:t>a</w:t>
      </w:r>
      <w:r w:rsidR="000E1CBF">
        <w:rPr>
          <w:lang w:val="es-ES"/>
        </w:rPr>
        <w:t xml:space="preserve">nexos, </w:t>
      </w:r>
      <w:r w:rsidR="00304213">
        <w:rPr>
          <w:lang w:val="es-ES"/>
        </w:rPr>
        <w:t>m</w:t>
      </w:r>
      <w:r w:rsidR="000E1CBF">
        <w:rPr>
          <w:lang w:val="es-ES"/>
        </w:rPr>
        <w:t>anuales</w:t>
      </w:r>
      <w:r w:rsidR="002C2BA7">
        <w:rPr>
          <w:lang w:val="es-ES"/>
        </w:rPr>
        <w:t>, etc.).</w:t>
      </w:r>
    </w:p>
    <w:p w:rsidR="002C2BA7" w:rsidRDefault="002C2BA7" w:rsidP="004A79BC">
      <w:pPr>
        <w:rPr>
          <w:lang w:val="es-ES"/>
        </w:rPr>
      </w:pPr>
      <w:r w:rsidRPr="002C2BA7">
        <w:rPr>
          <w:lang w:val="es-ES"/>
        </w:rPr>
        <w:t xml:space="preserve">La reunión comenzará a las 09.30 horas del primer día. La inscripción de los participantes comenzará a las 08.30 horas en la entrada de </w:t>
      </w:r>
      <w:proofErr w:type="spellStart"/>
      <w:r w:rsidRPr="002C2BA7">
        <w:rPr>
          <w:lang w:val="es-ES"/>
        </w:rPr>
        <w:t>Montbrillant</w:t>
      </w:r>
      <w:proofErr w:type="spellEnd"/>
      <w:r w:rsidRPr="002C2BA7">
        <w:rPr>
          <w:lang w:val="es-ES"/>
        </w:rPr>
        <w:t>. En las pantallas situadas en las puertas de entrada de la Sede de la UIT se dará información detallada sobre las salas de reunión.</w:t>
      </w:r>
    </w:p>
    <w:p w:rsidR="00AB6429" w:rsidRDefault="002C2BA7" w:rsidP="002C2BA7">
      <w:pPr>
        <w:rPr>
          <w:lang w:val="es-ES"/>
        </w:rPr>
      </w:pPr>
      <w:r>
        <w:rPr>
          <w:lang w:val="es-ES"/>
        </w:rPr>
        <w:t>2</w:t>
      </w:r>
      <w:r>
        <w:rPr>
          <w:lang w:val="es-ES"/>
        </w:rPr>
        <w:tab/>
        <w:t xml:space="preserve">El seminario se impartirá en inglés y, salvo </w:t>
      </w:r>
      <w:r w:rsidR="00AB6429">
        <w:rPr>
          <w:lang w:val="es-ES"/>
        </w:rPr>
        <w:t xml:space="preserve">para </w:t>
      </w:r>
      <w:r>
        <w:rPr>
          <w:lang w:val="es-ES"/>
        </w:rPr>
        <w:t>algunos de los ejercicios prácticos,</w:t>
      </w:r>
      <w:r w:rsidR="00AB6429">
        <w:rPr>
          <w:lang w:val="es-ES"/>
        </w:rPr>
        <w:t xml:space="preserve"> se podrá participar a distancia. Los detalles acerca de la manera de conectarse se publicarán en su momento en el sitio web del evento.</w:t>
      </w:r>
    </w:p>
    <w:p w:rsidR="00AB6429" w:rsidRDefault="00AB6429" w:rsidP="004A79BC">
      <w:pPr>
        <w:rPr>
          <w:lang w:val="es-ES"/>
        </w:rPr>
      </w:pPr>
      <w:r>
        <w:rPr>
          <w:lang w:val="es-ES"/>
        </w:rPr>
        <w:lastRenderedPageBreak/>
        <w:t>3</w:t>
      </w:r>
      <w:r>
        <w:rPr>
          <w:lang w:val="es-ES"/>
        </w:rPr>
        <w:tab/>
        <w:t xml:space="preserve">Toda la información sobre el seminario está disponible en el sitio web </w:t>
      </w:r>
      <w:hyperlink r:id="rId11" w:history="1">
        <w:r w:rsidRPr="00C079D7">
          <w:rPr>
            <w:rStyle w:val="Hyperlink"/>
            <w:lang w:val="es-ES"/>
          </w:rPr>
          <w:t>http://www.itu.int/ITU-T/studygroups/tutorials/201111/index.html</w:t>
        </w:r>
      </w:hyperlink>
      <w:r>
        <w:rPr>
          <w:lang w:val="es-ES"/>
        </w:rPr>
        <w:t xml:space="preserve">. </w:t>
      </w:r>
    </w:p>
    <w:p w:rsidR="00AB6429" w:rsidRDefault="00AB6429" w:rsidP="00AB6429">
      <w:pPr>
        <w:rPr>
          <w:lang w:val="es-ES"/>
        </w:rPr>
      </w:pPr>
      <w:r>
        <w:rPr>
          <w:lang w:val="es-ES"/>
        </w:rPr>
        <w:t>4</w:t>
      </w:r>
      <w:r>
        <w:rPr>
          <w:lang w:val="es-ES"/>
        </w:rPr>
        <w:tab/>
        <w:t xml:space="preserve">El proyecto de orden del día se publicará en forma de </w:t>
      </w:r>
      <w:proofErr w:type="spellStart"/>
      <w:r>
        <w:rPr>
          <w:lang w:val="es-ES"/>
        </w:rPr>
        <w:t>addéndum</w:t>
      </w:r>
      <w:proofErr w:type="spellEnd"/>
      <w:r>
        <w:rPr>
          <w:lang w:val="es-ES"/>
        </w:rPr>
        <w:t xml:space="preserve"> a la presente circular y podrá consultarse en el citado sitio web.</w:t>
      </w:r>
    </w:p>
    <w:p w:rsidR="00AB6429" w:rsidRDefault="00DA312A" w:rsidP="00AB6429">
      <w:pPr>
        <w:rPr>
          <w:lang w:val="es-ES"/>
        </w:rPr>
      </w:pPr>
      <w:r w:rsidRPr="00F2737D">
        <w:rPr>
          <w:lang w:val="es-ES"/>
        </w:rPr>
        <w:t>5</w:t>
      </w:r>
      <w:r w:rsidRPr="00F2737D">
        <w:rPr>
          <w:lang w:val="es-ES"/>
        </w:rPr>
        <w:tab/>
      </w:r>
      <w:r w:rsidR="00AB6429" w:rsidRPr="00AB6429">
        <w:rPr>
          <w:b/>
          <w:bCs/>
          <w:lang w:val="es-ES"/>
        </w:rPr>
        <w:t>Rogamos tenga presente que la preinscripción de los participantes (tanto presenciales como a distancia) en las reuniones del UIT-T se efectúa en línea en el sitio web del UIT-T (</w:t>
      </w:r>
      <w:hyperlink r:id="rId12" w:history="1">
        <w:r w:rsidR="00AB6429" w:rsidRPr="00AB6429">
          <w:rPr>
            <w:rStyle w:val="Hyperlink"/>
            <w:b/>
            <w:bCs/>
            <w:lang w:val="es-ES"/>
          </w:rPr>
          <w:t>http://www.itu.int/ITU-T/studygroups/tutorials/201111/index.html</w:t>
        </w:r>
      </w:hyperlink>
      <w:r w:rsidR="00AB6429" w:rsidRPr="00AB6429">
        <w:rPr>
          <w:b/>
          <w:bCs/>
          <w:lang w:val="es-ES"/>
        </w:rPr>
        <w:t>)</w:t>
      </w:r>
      <w:r w:rsidR="00AB6429">
        <w:rPr>
          <w:lang w:val="es-ES"/>
        </w:rPr>
        <w:t>.</w:t>
      </w:r>
    </w:p>
    <w:p w:rsidR="00AD2888" w:rsidRDefault="00AD2888" w:rsidP="00AB6429">
      <w:pPr>
        <w:rPr>
          <w:lang w:val="es-ES"/>
        </w:rPr>
      </w:pPr>
      <w:r>
        <w:rPr>
          <w:lang w:val="es-ES"/>
        </w:rPr>
        <w:t xml:space="preserve">Rogamos se asegure de que todos los participantes, tanto presenciales como a distancia, se inscriban a más tardar el </w:t>
      </w:r>
      <w:r w:rsidRPr="00AD2888">
        <w:rPr>
          <w:b/>
          <w:bCs/>
          <w:lang w:val="es-ES"/>
        </w:rPr>
        <w:t>30 de octubre de 2011</w:t>
      </w:r>
      <w:r>
        <w:rPr>
          <w:lang w:val="es-ES"/>
        </w:rPr>
        <w:t>.</w:t>
      </w:r>
    </w:p>
    <w:p w:rsidR="00DA312A" w:rsidRPr="00F2737D" w:rsidRDefault="00AD2888" w:rsidP="00AD2888">
      <w:pPr>
        <w:rPr>
          <w:lang w:val="es-ES"/>
        </w:rPr>
      </w:pPr>
      <w:r>
        <w:rPr>
          <w:lang w:val="es-ES"/>
        </w:rPr>
        <w:t>6</w:t>
      </w:r>
      <w:r>
        <w:rPr>
          <w:lang w:val="es-ES"/>
        </w:rPr>
        <w:tab/>
      </w:r>
      <w:r w:rsidRPr="00AD2888">
        <w:rPr>
          <w:lang w:val="es-ES"/>
        </w:rPr>
        <w:t>Tenemos el placer de comunicarle que se concederá un número limitado de becas parciales o totales con objeto de facilitar la participación de los países menos adelantados y lo</w:t>
      </w:r>
      <w:r w:rsidR="00EB77CC">
        <w:rPr>
          <w:lang w:val="es-ES"/>
        </w:rPr>
        <w:t>s países en desarrollo con bajo nivel de</w:t>
      </w:r>
      <w:r w:rsidRPr="00AD2888">
        <w:rPr>
          <w:lang w:val="es-ES"/>
        </w:rPr>
        <w:t xml:space="preserve"> ingresos. La solicitud debe ser autorizada por la Administración correspondiente del Estado Miembro de la UIT y se limita a una persona por país. El formulario de solicitud de beca, que figura en el </w:t>
      </w:r>
      <w:r w:rsidRPr="000E1CBF">
        <w:rPr>
          <w:b/>
          <w:bCs/>
          <w:lang w:val="es-ES"/>
        </w:rPr>
        <w:t>anexo 2</w:t>
      </w:r>
      <w:r w:rsidRPr="00AD2888">
        <w:rPr>
          <w:lang w:val="es-ES"/>
        </w:rPr>
        <w:t xml:space="preserve">, deberá obrar en poder de la UIT a más tardar el </w:t>
      </w:r>
      <w:r w:rsidRPr="00AD2888">
        <w:rPr>
          <w:b/>
          <w:bCs/>
          <w:lang w:val="es-ES"/>
        </w:rPr>
        <w:t>30 de octubre de 2011</w:t>
      </w:r>
      <w:r w:rsidR="00DA312A" w:rsidRPr="00F2737D">
        <w:rPr>
          <w:lang w:val="es-ES"/>
        </w:rPr>
        <w:t>.</w:t>
      </w:r>
    </w:p>
    <w:p w:rsidR="00DA312A" w:rsidRPr="00F2737D" w:rsidRDefault="00AD2888" w:rsidP="00AD2888">
      <w:pPr>
        <w:rPr>
          <w:lang w:val="es-ES"/>
        </w:rPr>
      </w:pPr>
      <w:r>
        <w:rPr>
          <w:lang w:val="es-ES"/>
        </w:rPr>
        <w:t>7</w:t>
      </w:r>
      <w:r w:rsidR="00DA312A" w:rsidRPr="00F2737D">
        <w:rPr>
          <w:lang w:val="es-ES"/>
        </w:rPr>
        <w:tab/>
      </w:r>
      <w:r w:rsidRPr="009B782B">
        <w:t xml:space="preserve">Los delegados disponen de instalaciones de red de área local inalámbrica en las zonas aledañas a las principales salas de conferencias de la UIT y en el Centro Internacional de Conferencias de Ginebra (CICG). El acceso alámbrico sigue estando disponible en el edificio </w:t>
      </w:r>
      <w:proofErr w:type="spellStart"/>
      <w:r w:rsidRPr="009B782B">
        <w:t>Montbrillant</w:t>
      </w:r>
      <w:proofErr w:type="spellEnd"/>
      <w:r w:rsidRPr="009B782B">
        <w:t xml:space="preserve"> de la UIT. En la dirección web del UIT-T (</w:t>
      </w:r>
      <w:hyperlink r:id="rId13" w:history="1">
        <w:r w:rsidRPr="009B782B">
          <w:rPr>
            <w:rStyle w:val="Hyperlink"/>
          </w:rPr>
          <w:t>http://www.itu.int/ITU-T/edh/faqs-support.html</w:t>
        </w:r>
      </w:hyperlink>
      <w:r w:rsidRPr="009B782B">
        <w:t>) se puede encontrar información más detallada al respecto.</w:t>
      </w:r>
    </w:p>
    <w:p w:rsidR="00AD2888" w:rsidRPr="009B782B" w:rsidRDefault="00AD2888" w:rsidP="00AD2888">
      <w:r>
        <w:t>8</w:t>
      </w:r>
      <w:r>
        <w:tab/>
      </w:r>
      <w:r w:rsidRPr="009B782B">
        <w:t xml:space="preserve">Se adjunta a todos los efectos útiles como </w:t>
      </w:r>
      <w:r w:rsidRPr="009B782B">
        <w:rPr>
          <w:b/>
        </w:rPr>
        <w:t xml:space="preserve">anexo </w:t>
      </w:r>
      <w:r>
        <w:rPr>
          <w:b/>
        </w:rPr>
        <w:t>1</w:t>
      </w:r>
      <w:r w:rsidRPr="009B782B">
        <w:t xml:space="preserve"> un formulario de confirmación de hotel (véase </w:t>
      </w:r>
      <w:hyperlink r:id="rId14" w:history="1">
        <w:r w:rsidRPr="009B782B">
          <w:rPr>
            <w:rStyle w:val="Hyperlink"/>
          </w:rPr>
          <w:t>http://www.itu.int/travel/</w:t>
        </w:r>
      </w:hyperlink>
      <w:r>
        <w:t xml:space="preserve"> </w:t>
      </w:r>
      <w:r w:rsidRPr="009B782B">
        <w:t>para la lista de hoteles).</w:t>
      </w:r>
    </w:p>
    <w:p w:rsidR="00AD2888" w:rsidRPr="009B782B" w:rsidRDefault="00D929F5" w:rsidP="00AD2888">
      <w:r>
        <w:t>9</w:t>
      </w:r>
      <w:bookmarkStart w:id="4" w:name="_GoBack"/>
      <w:bookmarkEnd w:id="4"/>
      <w:r w:rsidR="00AD2888" w:rsidRPr="009B782B">
        <w:tab/>
        <w:t xml:space="preserve">Deseamos recordarle que los ciudadanos procedentes de ciertos países necesitan visado para entrar y permanecer en Suiza. </w:t>
      </w:r>
      <w:r w:rsidR="00AD2888" w:rsidRPr="009B782B">
        <w:rPr>
          <w:b/>
          <w:bCs/>
        </w:rPr>
        <w:t xml:space="preserve">Ese visado debe solicitarse al menos </w:t>
      </w:r>
      <w:r w:rsidR="00AD2888">
        <w:rPr>
          <w:b/>
          <w:bCs/>
        </w:rPr>
        <w:t>cuatro (4)</w:t>
      </w:r>
      <w:r w:rsidR="00AD2888" w:rsidRPr="009B782B">
        <w:rPr>
          <w:b/>
          <w:bCs/>
        </w:rPr>
        <w:t xml:space="preserve"> semanas antes de la fecha de inicio de la reunión</w:t>
      </w:r>
      <w:r w:rsidR="00AD2888"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AD2888">
        <w:t>cuatro</w:t>
      </w:r>
      <w:r w:rsidR="00AD2888"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00AD2888" w:rsidRPr="009B782B">
        <w:noBreakHyphen/>
        <w:t>T correspondiente, y remitirse a la TSB con la indicación "</w:t>
      </w:r>
      <w:r w:rsidR="00AD2888" w:rsidRPr="009B782B">
        <w:rPr>
          <w:b/>
        </w:rPr>
        <w:t>solicitud de visado</w:t>
      </w:r>
      <w:r w:rsidR="00AD2888" w:rsidRPr="009B782B">
        <w:t>", por fax</w:t>
      </w:r>
      <w:r w:rsidR="00AD2888" w:rsidRPr="009B782B">
        <w:br/>
        <w:t>(Nº: +41 22 730 5853) o correo electrónico (</w:t>
      </w:r>
      <w:hyperlink r:id="rId15" w:history="1">
        <w:r w:rsidR="00AD2888" w:rsidRPr="009B782B">
          <w:rPr>
            <w:rStyle w:val="Hyperlink"/>
          </w:rPr>
          <w:t>tsbreg@itu.int</w:t>
        </w:r>
      </w:hyperlink>
      <w:r w:rsidR="00AD2888" w:rsidRPr="009B782B">
        <w:t>).</w:t>
      </w:r>
    </w:p>
    <w:p w:rsidR="00AD2888" w:rsidRPr="009B782B" w:rsidRDefault="00AD2888" w:rsidP="00AD2888">
      <w:pPr>
        <w:spacing w:before="240"/>
        <w:ind w:right="92"/>
      </w:pPr>
      <w:r w:rsidRPr="009B782B">
        <w:t>Atentamente.</w:t>
      </w:r>
    </w:p>
    <w:p w:rsidR="00BF7039" w:rsidRPr="00304213" w:rsidRDefault="00AD2888" w:rsidP="000E1CBF">
      <w:pPr>
        <w:overflowPunct/>
        <w:autoSpaceDE/>
        <w:autoSpaceDN/>
        <w:adjustRightInd/>
        <w:spacing w:before="1701"/>
        <w:ind w:right="91"/>
        <w:textAlignment w:val="auto"/>
      </w:pPr>
      <w:r w:rsidRPr="00304213">
        <w:t>Malcolm Johnson</w:t>
      </w:r>
      <w:r w:rsidRPr="00304213">
        <w:br/>
        <w:t>Director de la Oficina de Normalización</w:t>
      </w:r>
      <w:r w:rsidRPr="00304213">
        <w:br/>
        <w:t>de las Telecomunicaciones</w:t>
      </w:r>
    </w:p>
    <w:p w:rsidR="00D82687" w:rsidRPr="000E1CBF" w:rsidRDefault="00D82687" w:rsidP="00114DAA">
      <w:pPr>
        <w:spacing w:line="480" w:lineRule="auto"/>
        <w:rPr>
          <w:b/>
          <w:bCs/>
          <w:lang w:val="en-US"/>
        </w:rPr>
      </w:pPr>
      <w:proofErr w:type="spellStart"/>
      <w:r w:rsidRPr="000E1CBF">
        <w:rPr>
          <w:b/>
          <w:bCs/>
          <w:lang w:val="en-US"/>
        </w:rPr>
        <w:t>Anexos</w:t>
      </w:r>
      <w:proofErr w:type="spellEnd"/>
      <w:r w:rsidRPr="000E1CBF">
        <w:rPr>
          <w:b/>
          <w:bCs/>
          <w:lang w:val="en-US"/>
        </w:rPr>
        <w:t xml:space="preserve">: </w:t>
      </w:r>
      <w:r w:rsidR="00AD2888" w:rsidRPr="000E1CBF">
        <w:rPr>
          <w:b/>
          <w:bCs/>
          <w:lang w:val="en-US"/>
        </w:rPr>
        <w:t>2</w:t>
      </w:r>
    </w:p>
    <w:p w:rsidR="00F66EDC" w:rsidRPr="007E06A3" w:rsidRDefault="00F66EDC" w:rsidP="00F66EDC">
      <w:pPr>
        <w:pStyle w:val="LetterStart"/>
        <w:tabs>
          <w:tab w:val="clear" w:pos="1361"/>
          <w:tab w:val="clear" w:pos="1758"/>
          <w:tab w:val="clear" w:pos="2155"/>
          <w:tab w:val="clear" w:pos="2552"/>
          <w:tab w:val="center" w:pos="4962"/>
        </w:tabs>
        <w:spacing w:before="120" w:line="240" w:lineRule="atLeast"/>
        <w:rPr>
          <w:lang w:val="en-US"/>
        </w:rPr>
        <w:sectPr w:rsidR="00F66EDC" w:rsidRPr="007E06A3" w:rsidSect="00637A6A">
          <w:headerReference w:type="even" r:id="rId16"/>
          <w:headerReference w:type="default" r:id="rId17"/>
          <w:footerReference w:type="even" r:id="rId18"/>
          <w:footerReference w:type="default" r:id="rId19"/>
          <w:footerReference w:type="first" r:id="rId20"/>
          <w:pgSz w:w="11907" w:h="16727" w:code="9"/>
          <w:pgMar w:top="1134" w:right="1089" w:bottom="1134" w:left="1089" w:header="567" w:footer="567" w:gutter="0"/>
          <w:paperSrc w:first="269" w:other="269"/>
          <w:cols w:space="720"/>
          <w:titlePg/>
          <w:docGrid w:linePitch="326"/>
        </w:sectPr>
      </w:pPr>
    </w:p>
    <w:p w:rsidR="00F66EDC" w:rsidRPr="00072785" w:rsidRDefault="00F66EDC" w:rsidP="00F66EDC">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lang w:val="en-US"/>
        </w:rPr>
      </w:pPr>
      <w:r w:rsidRPr="00072785">
        <w:rPr>
          <w:rFonts w:asciiTheme="majorBidi" w:hAnsiTheme="majorBidi" w:cstheme="majorBidi"/>
          <w:sz w:val="24"/>
          <w:szCs w:val="24"/>
          <w:lang w:val="en-US"/>
        </w:rPr>
        <w:t>ANNEX 1</w:t>
      </w:r>
      <w:r w:rsidRPr="00072785">
        <w:rPr>
          <w:rFonts w:asciiTheme="majorBidi" w:hAnsiTheme="majorBidi" w:cstheme="majorBidi"/>
          <w:sz w:val="24"/>
          <w:szCs w:val="24"/>
          <w:lang w:val="en-US"/>
        </w:rPr>
        <w:br/>
        <w:t>(to TSB Circular 233)</w:t>
      </w:r>
    </w:p>
    <w:p w:rsidR="00F66EDC" w:rsidRPr="000E1CBF" w:rsidRDefault="00F66EDC" w:rsidP="00F66EDC">
      <w:pPr>
        <w:pStyle w:val="LetterStart"/>
        <w:tabs>
          <w:tab w:val="clear" w:pos="1361"/>
          <w:tab w:val="clear" w:pos="1758"/>
          <w:tab w:val="clear" w:pos="2155"/>
          <w:tab w:val="clear" w:pos="2552"/>
          <w:tab w:val="center" w:pos="4962"/>
        </w:tabs>
        <w:spacing w:before="120" w:line="240" w:lineRule="atLeast"/>
        <w:rPr>
          <w:sz w:val="16"/>
          <w:lang w:val="en-US"/>
        </w:rPr>
      </w:pPr>
      <w:r w:rsidRPr="00637A6A">
        <w:rPr>
          <w:lang w:val="en-US"/>
        </w:rPr>
        <w:tab/>
      </w:r>
    </w:p>
    <w:tbl>
      <w:tblPr>
        <w:tblW w:w="0" w:type="auto"/>
        <w:jc w:val="center"/>
        <w:tblLayout w:type="fixed"/>
        <w:tblLook w:val="0000" w:firstRow="0" w:lastRow="0" w:firstColumn="0" w:lastColumn="0" w:noHBand="0" w:noVBand="0"/>
      </w:tblPr>
      <w:tblGrid>
        <w:gridCol w:w="9360"/>
      </w:tblGrid>
      <w:tr w:rsidR="00F66EDC" w:rsidRPr="00D929F5" w:rsidTr="00BF0AA2">
        <w:trPr>
          <w:cantSplit/>
          <w:jc w:val="center"/>
        </w:trPr>
        <w:tc>
          <w:tcPr>
            <w:tcW w:w="9360" w:type="dxa"/>
            <w:tcBorders>
              <w:top w:val="single" w:sz="6" w:space="0" w:color="auto"/>
              <w:left w:val="single" w:sz="6" w:space="0" w:color="auto"/>
              <w:bottom w:val="single" w:sz="6" w:space="0" w:color="auto"/>
              <w:right w:val="single" w:sz="6" w:space="0" w:color="auto"/>
            </w:tcBorders>
          </w:tcPr>
          <w:p w:rsidR="00F66EDC" w:rsidRPr="00F66EDC" w:rsidRDefault="00F66EDC" w:rsidP="00BF0AA2">
            <w:pPr>
              <w:tabs>
                <w:tab w:val="left" w:pos="1440"/>
                <w:tab w:val="left" w:pos="8647"/>
              </w:tabs>
              <w:spacing w:before="0" w:line="288" w:lineRule="atLeast"/>
              <w:ind w:right="133"/>
              <w:jc w:val="center"/>
              <w:rPr>
                <w:i/>
                <w:sz w:val="20"/>
                <w:lang w:val="en-US"/>
              </w:rPr>
            </w:pPr>
          </w:p>
          <w:p w:rsidR="00F66EDC" w:rsidRPr="00F66EDC" w:rsidRDefault="00F66EDC" w:rsidP="00BF0AA2">
            <w:pPr>
              <w:tabs>
                <w:tab w:val="left" w:pos="1440"/>
                <w:tab w:val="left" w:pos="8647"/>
              </w:tabs>
              <w:spacing w:before="0" w:line="288" w:lineRule="atLeast"/>
              <w:ind w:right="133"/>
              <w:jc w:val="center"/>
              <w:rPr>
                <w:i/>
                <w:szCs w:val="24"/>
                <w:lang w:val="en-US"/>
              </w:rPr>
            </w:pPr>
            <w:r w:rsidRPr="00F66EDC">
              <w:rPr>
                <w:i/>
                <w:szCs w:val="24"/>
                <w:lang w:val="en-US"/>
              </w:rPr>
              <w:t xml:space="preserve">This confirmation form </w:t>
            </w:r>
            <w:r w:rsidRPr="00F66EDC">
              <w:rPr>
                <w:b/>
                <w:bCs/>
                <w:i/>
                <w:szCs w:val="24"/>
                <w:lang w:val="en-US"/>
              </w:rPr>
              <w:t xml:space="preserve">should </w:t>
            </w:r>
            <w:r w:rsidRPr="00F66EDC">
              <w:rPr>
                <w:b/>
                <w:i/>
                <w:szCs w:val="24"/>
                <w:lang w:val="en-US"/>
              </w:rPr>
              <w:t xml:space="preserve">be sent direct </w:t>
            </w:r>
            <w:r w:rsidRPr="00F66EDC">
              <w:rPr>
                <w:i/>
                <w:szCs w:val="24"/>
                <w:lang w:val="en-US"/>
              </w:rPr>
              <w:t>to the hotel</w:t>
            </w:r>
            <w:r w:rsidRPr="00F66EDC">
              <w:rPr>
                <w:b/>
                <w:i/>
                <w:szCs w:val="24"/>
                <w:lang w:val="en-US"/>
              </w:rPr>
              <w:t xml:space="preserve"> </w:t>
            </w:r>
            <w:r w:rsidRPr="00F66EDC">
              <w:rPr>
                <w:i/>
                <w:szCs w:val="24"/>
                <w:lang w:val="en-US"/>
              </w:rPr>
              <w:t>of your choice</w:t>
            </w:r>
          </w:p>
          <w:p w:rsidR="00F66EDC" w:rsidRPr="00C67AB9" w:rsidRDefault="00F66EDC" w:rsidP="00BF0AA2">
            <w:pPr>
              <w:spacing w:before="0" w:after="100" w:line="288" w:lineRule="atLeast"/>
              <w:ind w:right="130"/>
              <w:jc w:val="center"/>
              <w:rPr>
                <w:sz w:val="20"/>
                <w:lang w:val="en-US"/>
              </w:rPr>
            </w:pPr>
          </w:p>
        </w:tc>
      </w:tr>
    </w:tbl>
    <w:p w:rsidR="00F66EDC" w:rsidRPr="00C67AB9" w:rsidRDefault="00F66EDC" w:rsidP="00F66EDC">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F66EDC" w:rsidTr="00BF0AA2">
        <w:trPr>
          <w:cantSplit/>
          <w:jc w:val="center"/>
        </w:trPr>
        <w:tc>
          <w:tcPr>
            <w:tcW w:w="1291" w:type="dxa"/>
          </w:tcPr>
          <w:p w:rsidR="00F66EDC" w:rsidRDefault="00F66EDC" w:rsidP="00BF0AA2">
            <w:pPr>
              <w:tabs>
                <w:tab w:val="center" w:pos="9639"/>
              </w:tabs>
              <w:spacing w:before="57" w:line="240" w:lineRule="atLeast"/>
              <w:ind w:right="-176"/>
              <w:jc w:val="center"/>
              <w:rPr>
                <w:sz w:val="28"/>
              </w:rPr>
            </w:pPr>
            <w:r>
              <w:rPr>
                <w:noProof/>
                <w:lang w:val="en-US" w:eastAsia="zh-CN"/>
              </w:rPr>
              <w:drawing>
                <wp:inline distT="0" distB="0" distL="0" distR="0" wp14:anchorId="15B5C87B" wp14:editId="79D8C7FC">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66EDC" w:rsidRPr="001F5A0A" w:rsidRDefault="00F66EDC" w:rsidP="00BF0AA2">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F66EDC" w:rsidRDefault="00F66EDC" w:rsidP="00BF0AA2">
            <w:pPr>
              <w:tabs>
                <w:tab w:val="center" w:pos="9639"/>
              </w:tabs>
              <w:spacing w:before="57" w:line="240" w:lineRule="atLeast"/>
              <w:ind w:left="-142" w:right="-74"/>
              <w:jc w:val="center"/>
              <w:rPr>
                <w:sz w:val="28"/>
              </w:rPr>
            </w:pPr>
            <w:r>
              <w:rPr>
                <w:noProof/>
                <w:lang w:val="en-US" w:eastAsia="zh-CN"/>
              </w:rPr>
              <w:drawing>
                <wp:inline distT="0" distB="0" distL="0" distR="0" wp14:anchorId="0C7CFC52" wp14:editId="31E88D5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66EDC" w:rsidRDefault="00F66EDC" w:rsidP="00F66EDC">
      <w:pPr>
        <w:tabs>
          <w:tab w:val="left" w:pos="1440"/>
        </w:tabs>
        <w:spacing w:before="0" w:line="240" w:lineRule="atLeast"/>
        <w:ind w:left="284" w:right="-143"/>
        <w:jc w:val="center"/>
        <w:rPr>
          <w:b/>
        </w:rPr>
      </w:pPr>
    </w:p>
    <w:p w:rsidR="00F66EDC" w:rsidRPr="00403633" w:rsidRDefault="00F66EDC" w:rsidP="00F66EDC">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F66EDC" w:rsidRPr="00403633" w:rsidRDefault="00F66EDC" w:rsidP="00F66EDC">
      <w:pPr>
        <w:tabs>
          <w:tab w:val="left" w:pos="1440"/>
        </w:tabs>
        <w:spacing w:before="0" w:line="240" w:lineRule="atLeast"/>
        <w:ind w:left="284" w:right="-143"/>
        <w:rPr>
          <w:sz w:val="20"/>
          <w:lang w:val="en-US"/>
        </w:rPr>
      </w:pPr>
    </w:p>
    <w:p w:rsidR="00F66EDC" w:rsidRPr="00E20C97" w:rsidRDefault="00F66EDC" w:rsidP="00F66EDC">
      <w:pPr>
        <w:tabs>
          <w:tab w:val="left" w:pos="1440"/>
        </w:tabs>
        <w:spacing w:before="0" w:line="240" w:lineRule="atLeast"/>
        <w:ind w:left="284" w:right="515"/>
        <w:rPr>
          <w:sz w:val="20"/>
          <w:lang w:val="en-US"/>
        </w:rPr>
      </w:pPr>
      <w:r w:rsidRPr="00F66EDC">
        <w:rPr>
          <w:i/>
          <w:sz w:val="20"/>
          <w:lang w:val="en-US"/>
        </w:rPr>
        <w:t>Tutorial for rapporteurs and editors from    --------------------------------  to ------------------------------ in Geneva</w:t>
      </w:r>
    </w:p>
    <w:p w:rsidR="00F66EDC" w:rsidRPr="00E20C97" w:rsidRDefault="00F66EDC" w:rsidP="00F66EDC">
      <w:pPr>
        <w:tabs>
          <w:tab w:val="left" w:pos="1440"/>
        </w:tabs>
        <w:spacing w:before="0" w:line="240" w:lineRule="atLeast"/>
        <w:ind w:left="284" w:right="515"/>
        <w:rPr>
          <w:sz w:val="20"/>
          <w:lang w:val="en-US"/>
        </w:rPr>
      </w:pPr>
    </w:p>
    <w:p w:rsidR="00F66EDC" w:rsidRPr="00E20C97" w:rsidRDefault="00F66EDC" w:rsidP="00F66EDC">
      <w:pPr>
        <w:tabs>
          <w:tab w:val="left" w:pos="1440"/>
        </w:tabs>
        <w:spacing w:before="0" w:line="240" w:lineRule="atLeast"/>
        <w:ind w:left="284" w:right="515"/>
        <w:rPr>
          <w:sz w:val="20"/>
          <w:lang w:val="en-US"/>
        </w:rPr>
      </w:pPr>
    </w:p>
    <w:p w:rsidR="00F66EDC" w:rsidRPr="00E20C97" w:rsidRDefault="00F66EDC" w:rsidP="00F66EDC">
      <w:pPr>
        <w:tabs>
          <w:tab w:val="left" w:pos="1440"/>
        </w:tabs>
        <w:spacing w:before="0" w:line="240" w:lineRule="atLeast"/>
        <w:ind w:left="284" w:right="515"/>
        <w:rPr>
          <w:sz w:val="20"/>
          <w:lang w:val="en-US"/>
        </w:rPr>
      </w:pPr>
      <w:r w:rsidRPr="00F66EDC">
        <w:rPr>
          <w:i/>
          <w:sz w:val="20"/>
          <w:lang w:val="en-US"/>
        </w:rPr>
        <w:t>Confirmation of the reservation made on (date) -------------------------   with (hotel)   -------------------------------</w:t>
      </w:r>
    </w:p>
    <w:p w:rsidR="00F66EDC" w:rsidRPr="00E20C97" w:rsidRDefault="00F66EDC" w:rsidP="00F66EDC">
      <w:pPr>
        <w:tabs>
          <w:tab w:val="left" w:pos="1440"/>
        </w:tabs>
        <w:spacing w:before="0" w:line="240" w:lineRule="atLeast"/>
        <w:ind w:left="284" w:right="515"/>
        <w:rPr>
          <w:sz w:val="20"/>
          <w:lang w:val="en-US"/>
        </w:rPr>
      </w:pPr>
    </w:p>
    <w:p w:rsidR="00F66EDC" w:rsidRPr="00E20C97" w:rsidRDefault="00F66EDC" w:rsidP="00F66EDC">
      <w:pPr>
        <w:tabs>
          <w:tab w:val="left" w:pos="1440"/>
        </w:tabs>
        <w:spacing w:before="0" w:line="240" w:lineRule="atLeast"/>
        <w:ind w:left="284" w:right="515"/>
        <w:rPr>
          <w:sz w:val="20"/>
          <w:lang w:val="en-US"/>
        </w:rPr>
      </w:pPr>
    </w:p>
    <w:p w:rsidR="00F66EDC" w:rsidRPr="008B1814" w:rsidRDefault="00F66EDC" w:rsidP="00F66EDC">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F66EDC" w:rsidRPr="008B1814" w:rsidRDefault="00F66EDC" w:rsidP="00F66EDC">
      <w:pPr>
        <w:tabs>
          <w:tab w:val="left" w:pos="1440"/>
        </w:tabs>
        <w:spacing w:before="0" w:line="240" w:lineRule="atLeast"/>
        <w:ind w:left="284" w:right="515"/>
        <w:rPr>
          <w:sz w:val="20"/>
          <w:lang w:val="en-US"/>
        </w:rPr>
      </w:pPr>
    </w:p>
    <w:p w:rsidR="00F66EDC" w:rsidRPr="008B1814" w:rsidRDefault="00F66EDC" w:rsidP="00F66EDC">
      <w:pPr>
        <w:tabs>
          <w:tab w:val="left" w:pos="1440"/>
        </w:tabs>
        <w:spacing w:before="0" w:line="240" w:lineRule="atLeast"/>
        <w:ind w:left="284" w:right="515"/>
        <w:rPr>
          <w:sz w:val="20"/>
          <w:lang w:val="en-US"/>
        </w:rPr>
      </w:pPr>
    </w:p>
    <w:p w:rsidR="00F66EDC" w:rsidRPr="00F66EDC" w:rsidRDefault="00F66EDC" w:rsidP="00F66EDC">
      <w:pPr>
        <w:tabs>
          <w:tab w:val="left" w:pos="1440"/>
        </w:tabs>
        <w:spacing w:before="0" w:line="240" w:lineRule="atLeast"/>
        <w:ind w:left="284" w:right="515"/>
        <w:rPr>
          <w:i/>
          <w:sz w:val="20"/>
          <w:lang w:val="en-US"/>
        </w:rPr>
      </w:pPr>
      <w:r w:rsidRPr="00F66EDC">
        <w:rPr>
          <w:i/>
          <w:sz w:val="20"/>
          <w:lang w:val="en-US"/>
        </w:rPr>
        <w:t>------------ single/double room(s)</w:t>
      </w:r>
    </w:p>
    <w:p w:rsidR="00F66EDC" w:rsidRPr="00F66EDC" w:rsidRDefault="00F66EDC" w:rsidP="00F66EDC">
      <w:pPr>
        <w:tabs>
          <w:tab w:val="left" w:pos="1440"/>
        </w:tabs>
        <w:spacing w:before="0" w:line="240" w:lineRule="atLeast"/>
        <w:ind w:left="284" w:right="515"/>
        <w:rPr>
          <w:i/>
          <w:sz w:val="20"/>
          <w:lang w:val="en-US"/>
        </w:rPr>
      </w:pPr>
    </w:p>
    <w:p w:rsidR="00F66EDC" w:rsidRPr="00F66EDC" w:rsidRDefault="00F66EDC" w:rsidP="00F66EDC">
      <w:pPr>
        <w:tabs>
          <w:tab w:val="left" w:pos="1440"/>
        </w:tabs>
        <w:spacing w:before="0" w:line="240" w:lineRule="atLeast"/>
        <w:ind w:left="284" w:right="515"/>
        <w:rPr>
          <w:i/>
          <w:sz w:val="20"/>
          <w:lang w:val="en-US"/>
        </w:rPr>
      </w:pPr>
      <w:r w:rsidRPr="00F66EDC">
        <w:rPr>
          <w:i/>
          <w:sz w:val="20"/>
          <w:lang w:val="en-US"/>
        </w:rPr>
        <w:t>arriving on (date) ---------------------------  at (time)  -------------  departing on (date) -------------------------------</w:t>
      </w:r>
    </w:p>
    <w:p w:rsidR="00F66EDC" w:rsidRPr="00F66EDC" w:rsidRDefault="00F66EDC" w:rsidP="00F66EDC">
      <w:pPr>
        <w:tabs>
          <w:tab w:val="left" w:pos="1440"/>
        </w:tabs>
        <w:spacing w:before="0" w:line="240" w:lineRule="atLeast"/>
        <w:ind w:left="284" w:right="515"/>
        <w:rPr>
          <w:sz w:val="20"/>
          <w:lang w:val="en-US"/>
        </w:rPr>
      </w:pPr>
    </w:p>
    <w:p w:rsidR="00F66EDC" w:rsidRPr="00F66EDC" w:rsidRDefault="00F66EDC" w:rsidP="00F66EDC">
      <w:pPr>
        <w:tabs>
          <w:tab w:val="left" w:pos="1440"/>
        </w:tabs>
        <w:spacing w:before="0" w:line="240" w:lineRule="atLeast"/>
        <w:ind w:left="284" w:right="515"/>
        <w:rPr>
          <w:sz w:val="20"/>
          <w:lang w:val="en-US"/>
        </w:rPr>
      </w:pPr>
    </w:p>
    <w:p w:rsidR="00F66EDC" w:rsidRPr="00542259" w:rsidRDefault="00F66EDC" w:rsidP="00F66EDC">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F66EDC" w:rsidRPr="00E20C97" w:rsidRDefault="00F66EDC" w:rsidP="00F66EDC">
      <w:pPr>
        <w:tabs>
          <w:tab w:val="left" w:pos="1440"/>
        </w:tabs>
        <w:spacing w:before="0" w:line="240" w:lineRule="atLeast"/>
        <w:ind w:left="284" w:right="515"/>
        <w:rPr>
          <w:sz w:val="20"/>
          <w:lang w:val="en-US"/>
        </w:rPr>
      </w:pPr>
    </w:p>
    <w:p w:rsidR="00F66EDC" w:rsidRPr="00C67AB9" w:rsidRDefault="00F66EDC" w:rsidP="00F66EDC">
      <w:pPr>
        <w:tabs>
          <w:tab w:val="left" w:pos="1440"/>
        </w:tabs>
        <w:spacing w:before="0" w:line="240" w:lineRule="atLeast"/>
        <w:ind w:left="284" w:right="515"/>
        <w:rPr>
          <w:sz w:val="20"/>
          <w:lang w:val="en-US"/>
        </w:rPr>
      </w:pPr>
    </w:p>
    <w:p w:rsidR="00F66EDC" w:rsidRPr="00C67AB9" w:rsidRDefault="00F66EDC" w:rsidP="00F66EDC">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F66EDC" w:rsidRPr="00C67AB9" w:rsidRDefault="00F66EDC" w:rsidP="00F66EDC">
      <w:pPr>
        <w:tabs>
          <w:tab w:val="left" w:pos="1440"/>
        </w:tabs>
        <w:spacing w:before="0" w:line="240" w:lineRule="atLeast"/>
        <w:ind w:left="284" w:right="515"/>
        <w:rPr>
          <w:sz w:val="20"/>
          <w:lang w:val="en-US"/>
        </w:rPr>
      </w:pPr>
    </w:p>
    <w:p w:rsidR="00F66EDC" w:rsidRPr="00C67AB9" w:rsidRDefault="00F66EDC" w:rsidP="00F66EDC">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F66EDC" w:rsidRPr="00C67AB9" w:rsidRDefault="00F66EDC" w:rsidP="00F66EDC">
      <w:pPr>
        <w:tabs>
          <w:tab w:val="left" w:pos="1440"/>
        </w:tabs>
        <w:spacing w:before="0" w:line="240" w:lineRule="atLeast"/>
        <w:ind w:left="284" w:right="515"/>
        <w:rPr>
          <w:sz w:val="20"/>
          <w:lang w:val="en-US"/>
        </w:rPr>
      </w:pPr>
    </w:p>
    <w:p w:rsidR="00F66EDC" w:rsidRPr="00C67AB9" w:rsidRDefault="00F66EDC" w:rsidP="00F66EDC">
      <w:pPr>
        <w:tabs>
          <w:tab w:val="left" w:pos="1440"/>
        </w:tabs>
        <w:spacing w:before="0" w:line="240" w:lineRule="atLeast"/>
        <w:ind w:left="284" w:right="515"/>
        <w:rPr>
          <w:sz w:val="20"/>
          <w:lang w:val="en-US"/>
        </w:rPr>
      </w:pPr>
    </w:p>
    <w:p w:rsidR="00F66EDC" w:rsidRPr="00C67AB9" w:rsidRDefault="00F66EDC" w:rsidP="00F66EDC">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F66EDC" w:rsidRPr="00C67AB9" w:rsidRDefault="00F66EDC" w:rsidP="00F66EDC">
      <w:pPr>
        <w:tabs>
          <w:tab w:val="left" w:pos="1440"/>
        </w:tabs>
        <w:spacing w:before="0" w:line="240" w:lineRule="atLeast"/>
        <w:ind w:left="284" w:right="515"/>
        <w:rPr>
          <w:i/>
          <w:iCs/>
          <w:sz w:val="20"/>
          <w:lang w:val="en-US"/>
        </w:rPr>
      </w:pPr>
    </w:p>
    <w:p w:rsidR="00F66EDC" w:rsidRPr="008B1814" w:rsidRDefault="00F66EDC" w:rsidP="00F66EDC">
      <w:pPr>
        <w:tabs>
          <w:tab w:val="left" w:pos="1440"/>
        </w:tabs>
        <w:spacing w:before="0" w:line="240" w:lineRule="atLeast"/>
        <w:ind w:left="284" w:right="515"/>
        <w:rPr>
          <w:i/>
          <w:iCs/>
          <w:sz w:val="20"/>
          <w:lang w:val="en-US"/>
        </w:rPr>
      </w:pPr>
      <w:r w:rsidRPr="008B1814">
        <w:rPr>
          <w:i/>
          <w:iCs/>
          <w:sz w:val="20"/>
          <w:lang w:val="en-US"/>
        </w:rPr>
        <w:t>-----------------------------------------------------------------------------------------         Fax: ------------------------------</w:t>
      </w:r>
    </w:p>
    <w:p w:rsidR="00F66EDC" w:rsidRPr="008B1814" w:rsidRDefault="00F66EDC" w:rsidP="00F66EDC">
      <w:pPr>
        <w:tabs>
          <w:tab w:val="left" w:pos="1440"/>
        </w:tabs>
        <w:spacing w:before="0" w:line="240" w:lineRule="atLeast"/>
        <w:ind w:left="284" w:right="515"/>
        <w:rPr>
          <w:i/>
          <w:iCs/>
          <w:sz w:val="20"/>
          <w:lang w:val="en-US"/>
        </w:rPr>
      </w:pPr>
    </w:p>
    <w:p w:rsidR="00F66EDC" w:rsidRPr="00403633" w:rsidRDefault="00F66EDC" w:rsidP="00F66EDC">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F66EDC" w:rsidRPr="00403633" w:rsidRDefault="00F66EDC" w:rsidP="00F66EDC">
      <w:pPr>
        <w:tabs>
          <w:tab w:val="left" w:pos="1440"/>
        </w:tabs>
        <w:spacing w:before="0" w:line="240" w:lineRule="atLeast"/>
        <w:ind w:left="284" w:right="515"/>
        <w:rPr>
          <w:sz w:val="20"/>
          <w:lang w:val="en-US"/>
        </w:rPr>
      </w:pPr>
    </w:p>
    <w:p w:rsidR="00F66EDC" w:rsidRPr="00403633" w:rsidRDefault="00F66EDC" w:rsidP="00F66EDC">
      <w:pPr>
        <w:tabs>
          <w:tab w:val="left" w:pos="1440"/>
        </w:tabs>
        <w:spacing w:before="0" w:line="240" w:lineRule="atLeast"/>
        <w:ind w:left="284" w:right="515"/>
        <w:rPr>
          <w:sz w:val="20"/>
          <w:lang w:val="en-US"/>
        </w:rPr>
      </w:pPr>
    </w:p>
    <w:p w:rsidR="00F66EDC" w:rsidRPr="00C67AB9" w:rsidRDefault="00F66EDC" w:rsidP="00F66EDC">
      <w:pPr>
        <w:tabs>
          <w:tab w:val="left" w:pos="1440"/>
        </w:tabs>
        <w:spacing w:before="0" w:line="240" w:lineRule="atLeast"/>
        <w:ind w:left="284" w:right="515"/>
        <w:rPr>
          <w:sz w:val="20"/>
          <w:lang w:val="en-US"/>
        </w:rPr>
      </w:pPr>
      <w:r w:rsidRPr="00F66EDC">
        <w:rPr>
          <w:i/>
          <w:sz w:val="20"/>
          <w:lang w:val="en-US"/>
        </w:rPr>
        <w:t>Credit card to guarantee this reservation</w:t>
      </w:r>
      <w:r w:rsidRPr="00F66EDC">
        <w:rPr>
          <w:sz w:val="20"/>
          <w:lang w:val="en-US"/>
        </w:rPr>
        <w:t>:        AX/VISA/DINERS/EC  (</w:t>
      </w:r>
      <w:r w:rsidRPr="00F66EDC">
        <w:rPr>
          <w:i/>
          <w:iCs/>
          <w:sz w:val="20"/>
          <w:lang w:val="en-US"/>
        </w:rPr>
        <w:t>or</w:t>
      </w:r>
      <w:r w:rsidRPr="00F66EDC">
        <w:rPr>
          <w:sz w:val="20"/>
          <w:lang w:val="en-US"/>
        </w:rPr>
        <w:t xml:space="preserve"> </w:t>
      </w:r>
      <w:r w:rsidRPr="00C67AB9">
        <w:rPr>
          <w:i/>
          <w:sz w:val="20"/>
          <w:lang w:val="en-US"/>
        </w:rPr>
        <w:t>othe</w:t>
      </w:r>
      <w:r>
        <w:rPr>
          <w:i/>
          <w:sz w:val="20"/>
          <w:lang w:val="en-US"/>
        </w:rPr>
        <w:t>r) ---------------------------------</w:t>
      </w:r>
    </w:p>
    <w:p w:rsidR="00F66EDC" w:rsidRPr="00C67AB9" w:rsidRDefault="00F66EDC" w:rsidP="00F66EDC">
      <w:pPr>
        <w:tabs>
          <w:tab w:val="left" w:pos="1440"/>
        </w:tabs>
        <w:spacing w:before="0" w:line="240" w:lineRule="atLeast"/>
        <w:ind w:left="284" w:right="515"/>
        <w:rPr>
          <w:sz w:val="20"/>
          <w:lang w:val="en-US"/>
        </w:rPr>
      </w:pPr>
    </w:p>
    <w:p w:rsidR="00F66EDC" w:rsidRPr="00C67AB9" w:rsidRDefault="00F66EDC" w:rsidP="00F66EDC">
      <w:pPr>
        <w:tabs>
          <w:tab w:val="left" w:pos="1440"/>
        </w:tabs>
        <w:spacing w:before="0" w:line="240" w:lineRule="atLeast"/>
        <w:ind w:left="284" w:right="515"/>
        <w:rPr>
          <w:sz w:val="20"/>
          <w:lang w:val="en-US"/>
        </w:rPr>
      </w:pPr>
    </w:p>
    <w:p w:rsidR="00F66EDC" w:rsidRPr="00C67AB9" w:rsidRDefault="00F66EDC" w:rsidP="00F66EDC">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F66EDC" w:rsidRPr="00C67AB9" w:rsidRDefault="00F66EDC" w:rsidP="00F66EDC">
      <w:pPr>
        <w:tabs>
          <w:tab w:val="left" w:pos="1440"/>
        </w:tabs>
        <w:spacing w:before="0" w:line="240" w:lineRule="atLeast"/>
        <w:ind w:left="284" w:right="515"/>
        <w:rPr>
          <w:sz w:val="20"/>
          <w:lang w:val="en-US"/>
        </w:rPr>
      </w:pPr>
    </w:p>
    <w:p w:rsidR="00F66EDC" w:rsidRPr="00F66EDC" w:rsidRDefault="00F66EDC" w:rsidP="00F66EDC">
      <w:pPr>
        <w:tabs>
          <w:tab w:val="left" w:pos="1440"/>
        </w:tabs>
        <w:spacing w:before="0" w:line="240" w:lineRule="atLeast"/>
        <w:ind w:left="284" w:right="515"/>
        <w:rPr>
          <w:sz w:val="20"/>
          <w:lang w:val="en-US"/>
        </w:rPr>
      </w:pPr>
      <w:r w:rsidRPr="00F66EDC">
        <w:rPr>
          <w:i/>
          <w:sz w:val="20"/>
          <w:lang w:val="en-US"/>
        </w:rPr>
        <w:t>Date</w:t>
      </w:r>
      <w:r w:rsidRPr="00F66EDC">
        <w:rPr>
          <w:sz w:val="20"/>
          <w:lang w:val="en-US"/>
        </w:rPr>
        <w:t xml:space="preserve"> ------------------------------------------------------      </w:t>
      </w:r>
      <w:r w:rsidRPr="00F66EDC">
        <w:rPr>
          <w:i/>
          <w:sz w:val="20"/>
          <w:lang w:val="en-US"/>
        </w:rPr>
        <w:t xml:space="preserve">Signature </w:t>
      </w:r>
      <w:r w:rsidRPr="00F66EDC">
        <w:rPr>
          <w:sz w:val="20"/>
          <w:lang w:val="en-US"/>
        </w:rPr>
        <w:t xml:space="preserve">       -------------------------------------------------</w:t>
      </w:r>
    </w:p>
    <w:p w:rsidR="00F66EDC" w:rsidRPr="000E1CBF" w:rsidRDefault="00F66EDC" w:rsidP="00F66EDC">
      <w:pPr>
        <w:pStyle w:val="LetterEnd"/>
        <w:spacing w:before="0" w:line="240" w:lineRule="atLeast"/>
        <w:ind w:left="0" w:right="-143" w:firstLine="0"/>
        <w:jc w:val="center"/>
        <w:rPr>
          <w:szCs w:val="24"/>
          <w:lang w:val="en-US"/>
        </w:rPr>
        <w:sectPr w:rsidR="00F66EDC" w:rsidRPr="000E1CBF" w:rsidSect="00F66EDC">
          <w:headerReference w:type="default" r:id="rId22"/>
          <w:footerReference w:type="first" r:id="rId23"/>
          <w:pgSz w:w="11907" w:h="16840" w:code="9"/>
          <w:pgMar w:top="1134" w:right="1134" w:bottom="1134" w:left="1134" w:header="567" w:footer="567" w:gutter="0"/>
          <w:paperSrc w:first="261" w:other="261"/>
          <w:cols w:space="720"/>
          <w:docGrid w:linePitch="326"/>
        </w:sectPr>
      </w:pPr>
    </w:p>
    <w:p w:rsidR="00F66EDC" w:rsidRPr="00072785" w:rsidRDefault="00F66EDC" w:rsidP="00072785">
      <w:pPr>
        <w:pStyle w:val="LetterEnd"/>
        <w:spacing w:before="0" w:after="120" w:line="240" w:lineRule="atLeast"/>
        <w:ind w:left="0" w:right="-143" w:firstLine="0"/>
        <w:jc w:val="center"/>
        <w:rPr>
          <w:rFonts w:asciiTheme="majorBidi" w:hAnsiTheme="majorBidi" w:cstheme="majorBidi"/>
          <w:sz w:val="24"/>
          <w:szCs w:val="24"/>
        </w:rPr>
      </w:pPr>
      <w:r w:rsidRPr="00072785">
        <w:rPr>
          <w:rFonts w:asciiTheme="majorBidi" w:hAnsiTheme="majorBidi" w:cstheme="majorBidi"/>
          <w:sz w:val="24"/>
          <w:szCs w:val="24"/>
        </w:rPr>
        <w:t>ANNEX 2</w:t>
      </w:r>
      <w:r w:rsidRPr="00072785">
        <w:rPr>
          <w:rFonts w:asciiTheme="majorBidi" w:hAnsiTheme="majorBidi" w:cstheme="majorBidi"/>
          <w:sz w:val="24"/>
          <w:szCs w:val="24"/>
        </w:rPr>
        <w:br/>
        <w:t>(to TSB Circular 233)</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35"/>
        <w:gridCol w:w="3708"/>
        <w:gridCol w:w="2554"/>
        <w:gridCol w:w="1851"/>
      </w:tblGrid>
      <w:tr w:rsidR="00F66EDC" w:rsidTr="00BF0AA2">
        <w:tc>
          <w:tcPr>
            <w:tcW w:w="1808" w:type="dxa"/>
            <w:tcBorders>
              <w:top w:val="single" w:sz="4" w:space="0" w:color="auto"/>
              <w:left w:val="single" w:sz="4" w:space="0" w:color="auto"/>
              <w:bottom w:val="single" w:sz="4" w:space="0" w:color="auto"/>
              <w:right w:val="single" w:sz="4" w:space="0" w:color="auto"/>
            </w:tcBorders>
            <w:hideMark/>
          </w:tcPr>
          <w:p w:rsidR="00F66EDC" w:rsidRDefault="00F66EDC" w:rsidP="00BF0AA2">
            <w:pPr>
              <w:spacing w:before="0"/>
            </w:pPr>
          </w:p>
          <w:p w:rsidR="00F66EDC" w:rsidRDefault="00F66EDC" w:rsidP="00BF0AA2">
            <w:pPr>
              <w:spacing w:before="0"/>
            </w:pPr>
            <w:r>
              <w:rPr>
                <w:noProof/>
                <w:lang w:val="en-US" w:eastAsia="zh-CN"/>
              </w:rPr>
              <w:drawing>
                <wp:inline distT="0" distB="0" distL="0" distR="0" wp14:anchorId="32E025EE" wp14:editId="5C1BEDCE">
                  <wp:extent cx="800100" cy="876300"/>
                  <wp:effectExtent l="19050" t="0" r="0" b="0"/>
                  <wp:docPr id="8" name="Picture 8"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24"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6997" w:type="dxa"/>
            <w:gridSpan w:val="3"/>
            <w:tcBorders>
              <w:top w:val="single" w:sz="4" w:space="0" w:color="auto"/>
              <w:left w:val="single" w:sz="4" w:space="0" w:color="auto"/>
              <w:bottom w:val="single" w:sz="4" w:space="0" w:color="auto"/>
              <w:right w:val="single" w:sz="4" w:space="0" w:color="auto"/>
            </w:tcBorders>
          </w:tcPr>
          <w:p w:rsidR="00F66EDC" w:rsidRDefault="00F66EDC" w:rsidP="00072785">
            <w:pPr>
              <w:tabs>
                <w:tab w:val="clear" w:pos="794"/>
                <w:tab w:val="left" w:pos="920"/>
              </w:tabs>
              <w:spacing w:before="360" w:line="240" w:lineRule="atLeast"/>
              <w:ind w:right="49"/>
              <w:jc w:val="center"/>
              <w:rPr>
                <w:b/>
                <w:bCs/>
                <w:sz w:val="16"/>
                <w:szCs w:val="16"/>
                <w:lang w:val="da-DK"/>
              </w:rPr>
            </w:pPr>
            <w:r w:rsidRPr="00F66EDC">
              <w:rPr>
                <w:b/>
                <w:i/>
                <w:iCs/>
                <w:sz w:val="28"/>
                <w:szCs w:val="28"/>
                <w:lang w:val="en-US"/>
              </w:rPr>
              <w:t>Tutorial for rapporteurs and editors</w:t>
            </w:r>
            <w:r w:rsidRPr="00F66EDC">
              <w:rPr>
                <w:b/>
                <w:bCs/>
                <w:i/>
                <w:iCs/>
                <w:sz w:val="28"/>
                <w:szCs w:val="28"/>
                <w:lang w:val="en-US"/>
              </w:rPr>
              <w:br/>
            </w:r>
            <w:r w:rsidRPr="00F66EDC">
              <w:rPr>
                <w:rStyle w:val="Strong"/>
                <w:i/>
                <w:iCs/>
                <w:sz w:val="28"/>
                <w:szCs w:val="28"/>
                <w:lang w:val="en-US"/>
              </w:rPr>
              <w:t>(Geneva, Switzerland, 28-29 November 2011</w:t>
            </w:r>
            <w:r w:rsidRPr="00F66EDC">
              <w:rPr>
                <w:rStyle w:val="Strong"/>
                <w:szCs w:val="24"/>
                <w:lang w:val="en-US"/>
              </w:rPr>
              <w:t>)</w:t>
            </w:r>
          </w:p>
        </w:tc>
        <w:tc>
          <w:tcPr>
            <w:tcW w:w="1851" w:type="dxa"/>
            <w:tcBorders>
              <w:top w:val="single" w:sz="4" w:space="0" w:color="auto"/>
              <w:left w:val="single" w:sz="4" w:space="0" w:color="auto"/>
              <w:bottom w:val="single" w:sz="4" w:space="0" w:color="auto"/>
              <w:right w:val="single" w:sz="4" w:space="0" w:color="auto"/>
            </w:tcBorders>
            <w:hideMark/>
          </w:tcPr>
          <w:p w:rsidR="00F66EDC" w:rsidRDefault="00F66EDC" w:rsidP="00BF0AA2">
            <w:pPr>
              <w:spacing w:before="0"/>
            </w:pPr>
            <w:r>
              <w:rPr>
                <w:noProof/>
                <w:lang w:val="en-US" w:eastAsia="zh-CN"/>
              </w:rPr>
              <w:drawing>
                <wp:inline distT="0" distB="0" distL="0" distR="0" wp14:anchorId="367EE994" wp14:editId="3DD3A244">
                  <wp:extent cx="800100" cy="876300"/>
                  <wp:effectExtent l="19050" t="0" r="0" b="0"/>
                  <wp:docPr id="9" name="Picture 9"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24"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r>
      <w:tr w:rsidR="00F66EDC" w:rsidTr="00BF0AA2">
        <w:tc>
          <w:tcPr>
            <w:tcW w:w="2543" w:type="dxa"/>
            <w:gridSpan w:val="2"/>
            <w:tcBorders>
              <w:top w:val="single" w:sz="4" w:space="0" w:color="auto"/>
              <w:left w:val="single" w:sz="4" w:space="0" w:color="auto"/>
              <w:bottom w:val="single" w:sz="4" w:space="0" w:color="auto"/>
              <w:right w:val="single" w:sz="4" w:space="0" w:color="auto"/>
            </w:tcBorders>
            <w:hideMark/>
          </w:tcPr>
          <w:p w:rsidR="00F66EDC" w:rsidRDefault="00F66EDC" w:rsidP="00BF0AA2">
            <w:pPr>
              <w:rPr>
                <w:sz w:val="16"/>
              </w:rPr>
            </w:pPr>
            <w:proofErr w:type="spellStart"/>
            <w:r>
              <w:rPr>
                <w:rFonts w:cs="Arial"/>
                <w:b/>
                <w:bCs/>
                <w:iCs/>
                <w:sz w:val="20"/>
              </w:rPr>
              <w:t>Please</w:t>
            </w:r>
            <w:proofErr w:type="spellEnd"/>
            <w:r>
              <w:rPr>
                <w:rFonts w:cs="Arial"/>
                <w:b/>
                <w:bCs/>
                <w:iCs/>
                <w:sz w:val="20"/>
              </w:rPr>
              <w:t xml:space="preserve"> </w:t>
            </w:r>
            <w:proofErr w:type="spellStart"/>
            <w:r>
              <w:rPr>
                <w:rFonts w:cs="Arial"/>
                <w:b/>
                <w:bCs/>
                <w:iCs/>
                <w:sz w:val="20"/>
              </w:rPr>
              <w:t>return</w:t>
            </w:r>
            <w:proofErr w:type="spellEnd"/>
            <w:r>
              <w:rPr>
                <w:rFonts w:cs="Arial"/>
                <w:b/>
                <w:bCs/>
                <w:iCs/>
                <w:sz w:val="20"/>
              </w:rPr>
              <w:t xml:space="preserve"> to:</w:t>
            </w:r>
          </w:p>
        </w:tc>
        <w:tc>
          <w:tcPr>
            <w:tcW w:w="3708" w:type="dxa"/>
            <w:tcBorders>
              <w:top w:val="single" w:sz="4" w:space="0" w:color="auto"/>
              <w:left w:val="single" w:sz="4" w:space="0" w:color="auto"/>
              <w:bottom w:val="single" w:sz="4" w:space="0" w:color="auto"/>
              <w:right w:val="single" w:sz="4" w:space="0" w:color="auto"/>
            </w:tcBorders>
          </w:tcPr>
          <w:p w:rsidR="00F66EDC" w:rsidRPr="00F66EDC" w:rsidRDefault="00F66EDC" w:rsidP="00BF0AA2">
            <w:pPr>
              <w:rPr>
                <w:sz w:val="16"/>
                <w:lang w:val="en-US"/>
              </w:rPr>
            </w:pPr>
            <w:r w:rsidRPr="00F66EDC">
              <w:rPr>
                <w:rFonts w:cs="Arial"/>
                <w:b/>
                <w:bCs/>
                <w:sz w:val="20"/>
                <w:lang w:val="en-US"/>
              </w:rPr>
              <w:t>Fellowships Service</w:t>
            </w:r>
            <w:r w:rsidRPr="00F66EDC">
              <w:rPr>
                <w:rFonts w:cs="Arial"/>
                <w:b/>
                <w:bCs/>
                <w:sz w:val="20"/>
                <w:lang w:val="en-US"/>
              </w:rPr>
              <w:br/>
              <w:t>ITU/BDT</w:t>
            </w:r>
            <w:r w:rsidRPr="00F66EDC">
              <w:rPr>
                <w:rFonts w:cs="Arial"/>
                <w:b/>
                <w:bCs/>
                <w:sz w:val="20"/>
                <w:lang w:val="en-US"/>
              </w:rPr>
              <w:br/>
            </w:r>
            <w:r>
              <w:rPr>
                <w:rFonts w:cs="Arial"/>
                <w:b/>
                <w:bCs/>
                <w:sz w:val="20"/>
                <w:lang w:val="en-US"/>
              </w:rPr>
              <w:t>Geneva (Switzerland)</w:t>
            </w:r>
          </w:p>
        </w:tc>
        <w:tc>
          <w:tcPr>
            <w:tcW w:w="4405" w:type="dxa"/>
            <w:gridSpan w:val="2"/>
            <w:tcBorders>
              <w:top w:val="single" w:sz="4" w:space="0" w:color="auto"/>
              <w:left w:val="single" w:sz="4" w:space="0" w:color="auto"/>
              <w:bottom w:val="single" w:sz="4" w:space="0" w:color="auto"/>
              <w:right w:val="single" w:sz="4" w:space="0" w:color="auto"/>
            </w:tcBorders>
            <w:hideMark/>
          </w:tcPr>
          <w:p w:rsidR="00F66EDC" w:rsidRDefault="00F66EDC" w:rsidP="00BF0AA2">
            <w:pPr>
              <w:rPr>
                <w:rFonts w:cs="Arial"/>
                <w:b/>
                <w:bCs/>
                <w:szCs w:val="22"/>
                <w:lang w:val="pt-BR"/>
              </w:rPr>
            </w:pPr>
            <w:r>
              <w:rPr>
                <w:rFonts w:cs="Arial"/>
                <w:b/>
                <w:bCs/>
                <w:szCs w:val="22"/>
                <w:lang w:val="pt-BR"/>
              </w:rPr>
              <w:t xml:space="preserve">E-mail : </w:t>
            </w:r>
            <w:r w:rsidR="00072785">
              <w:fldChar w:fldCharType="begin"/>
            </w:r>
            <w:r w:rsidR="00072785">
              <w:instrText xml:space="preserve"> HYPERLINK "mailto:bdtfellowships@itu.int" </w:instrText>
            </w:r>
            <w:r w:rsidR="00072785">
              <w:fldChar w:fldCharType="separate"/>
            </w:r>
            <w:r>
              <w:rPr>
                <w:rStyle w:val="Hyperlink"/>
                <w:rFonts w:cs="Arial"/>
                <w:b/>
                <w:bCs/>
                <w:szCs w:val="22"/>
                <w:lang w:val="pt-BR"/>
              </w:rPr>
              <w:t>bdtfellowships@itu.int</w:t>
            </w:r>
            <w:r w:rsidR="00072785">
              <w:rPr>
                <w:rStyle w:val="Hyperlink"/>
                <w:rFonts w:cs="Arial"/>
                <w:b/>
                <w:bCs/>
                <w:szCs w:val="22"/>
                <w:lang w:val="pt-BR"/>
              </w:rPr>
              <w:fldChar w:fldCharType="end"/>
            </w:r>
            <w:r>
              <w:rPr>
                <w:rFonts w:cs="Arial"/>
                <w:b/>
                <w:bCs/>
                <w:szCs w:val="22"/>
                <w:lang w:val="pt-BR"/>
              </w:rPr>
              <w:t xml:space="preserve"> </w:t>
            </w:r>
          </w:p>
          <w:p w:rsidR="00F66EDC" w:rsidRPr="00A62F5C" w:rsidRDefault="00F66EDC" w:rsidP="00BF0AA2">
            <w:pPr>
              <w:spacing w:before="0"/>
              <w:rPr>
                <w:rFonts w:cs="Arial"/>
                <w:b/>
                <w:bCs/>
                <w:sz w:val="22"/>
                <w:szCs w:val="22"/>
                <w:lang w:val="pt-BR"/>
              </w:rPr>
            </w:pPr>
            <w:r w:rsidRPr="00A62F5C">
              <w:rPr>
                <w:rFonts w:cs="Arial"/>
                <w:b/>
                <w:bCs/>
                <w:sz w:val="22"/>
                <w:szCs w:val="22"/>
                <w:lang w:val="pt-BR"/>
              </w:rPr>
              <w:t>Tel: +41 22 730  5227</w:t>
            </w:r>
          </w:p>
          <w:p w:rsidR="00F66EDC" w:rsidRDefault="00F66EDC" w:rsidP="00BF0AA2">
            <w:pPr>
              <w:spacing w:before="0"/>
              <w:rPr>
                <w:sz w:val="16"/>
                <w:lang w:val="fr-FR"/>
              </w:rPr>
            </w:pPr>
            <w:r w:rsidRPr="00A62F5C">
              <w:rPr>
                <w:rFonts w:cs="Arial"/>
                <w:b/>
                <w:bCs/>
                <w:sz w:val="22"/>
                <w:szCs w:val="22"/>
                <w:lang w:val="fr-FR"/>
              </w:rPr>
              <w:t>Fax: +41 22 730 5778</w:t>
            </w:r>
            <w:r>
              <w:rPr>
                <w:rFonts w:cs="Arial"/>
                <w:b/>
                <w:bCs/>
                <w:sz w:val="20"/>
                <w:lang w:val="fr-FR"/>
              </w:rPr>
              <w:t xml:space="preserve"> </w:t>
            </w:r>
          </w:p>
        </w:tc>
      </w:tr>
      <w:tr w:rsidR="00F66EDC" w:rsidRPr="00D929F5" w:rsidTr="00BF0AA2">
        <w:tc>
          <w:tcPr>
            <w:tcW w:w="10656" w:type="dxa"/>
            <w:gridSpan w:val="5"/>
            <w:tcBorders>
              <w:top w:val="single" w:sz="4" w:space="0" w:color="auto"/>
              <w:left w:val="single" w:sz="4" w:space="0" w:color="auto"/>
              <w:bottom w:val="single" w:sz="4" w:space="0" w:color="auto"/>
              <w:right w:val="single" w:sz="4" w:space="0" w:color="auto"/>
            </w:tcBorders>
            <w:hideMark/>
          </w:tcPr>
          <w:p w:rsidR="00F66EDC" w:rsidRPr="00F66EDC" w:rsidRDefault="00F66EDC" w:rsidP="00BF0AA2">
            <w:pPr>
              <w:spacing w:after="120"/>
              <w:jc w:val="center"/>
              <w:rPr>
                <w:rFonts w:ascii="Book Antiqua" w:hAnsi="Book Antiqua"/>
                <w:iCs/>
                <w:lang w:val="en-US"/>
              </w:rPr>
            </w:pPr>
            <w:r w:rsidRPr="00F66EDC">
              <w:rPr>
                <w:rFonts w:ascii="Book Antiqua" w:hAnsi="Book Antiqua"/>
                <w:b/>
                <w:iCs/>
                <w:lang w:val="en-US"/>
              </w:rPr>
              <w:t xml:space="preserve">Request for a fellowship to be submitted before </w:t>
            </w:r>
            <w:r w:rsidRPr="00F66EDC">
              <w:rPr>
                <w:rFonts w:ascii="Book Antiqua" w:hAnsi="Book Antiqua"/>
                <w:b/>
                <w:iCs/>
                <w:u w:val="single"/>
                <w:lang w:val="en-US"/>
              </w:rPr>
              <w:t>30 October 2011</w:t>
            </w:r>
          </w:p>
        </w:tc>
      </w:tr>
      <w:tr w:rsidR="00F66EDC" w:rsidRPr="00D929F5" w:rsidTr="00BF0AA2">
        <w:tc>
          <w:tcPr>
            <w:tcW w:w="10656" w:type="dxa"/>
            <w:gridSpan w:val="5"/>
            <w:tcBorders>
              <w:top w:val="single" w:sz="4" w:space="0" w:color="auto"/>
              <w:left w:val="single" w:sz="4" w:space="0" w:color="auto"/>
              <w:bottom w:val="single" w:sz="4" w:space="0" w:color="auto"/>
              <w:right w:val="single" w:sz="4" w:space="0" w:color="auto"/>
            </w:tcBorders>
            <w:hideMark/>
          </w:tcPr>
          <w:p w:rsidR="00F66EDC" w:rsidRPr="00F66EDC" w:rsidRDefault="00F66EDC" w:rsidP="00BF0AA2">
            <w:pPr>
              <w:spacing w:after="120"/>
              <w:jc w:val="center"/>
              <w:rPr>
                <w:rFonts w:ascii="Book Antiqua" w:hAnsi="Book Antiqua"/>
                <w:b/>
                <w:iCs/>
                <w:lang w:val="en-US"/>
              </w:rPr>
            </w:pPr>
            <w:r w:rsidRPr="00F66EDC">
              <w:rPr>
                <w:b/>
                <w:iCs/>
                <w:lang w:val="en-US"/>
              </w:rPr>
              <w:t>Participation of women is encouraged</w:t>
            </w:r>
          </w:p>
        </w:tc>
      </w:tr>
      <w:tr w:rsidR="00F66EDC" w:rsidRPr="00D929F5" w:rsidTr="00BF0AA2">
        <w:tc>
          <w:tcPr>
            <w:tcW w:w="10656" w:type="dxa"/>
            <w:gridSpan w:val="5"/>
            <w:tcBorders>
              <w:top w:val="single" w:sz="4" w:space="0" w:color="auto"/>
              <w:left w:val="single" w:sz="4" w:space="0" w:color="auto"/>
              <w:bottom w:val="single" w:sz="4" w:space="0" w:color="auto"/>
              <w:right w:val="single" w:sz="4" w:space="0" w:color="auto"/>
            </w:tcBorders>
            <w:hideMark/>
          </w:tcPr>
          <w:p w:rsidR="00F66EDC" w:rsidRPr="00F66EDC" w:rsidRDefault="00F66EDC" w:rsidP="00BF0AA2">
            <w:pPr>
              <w:rPr>
                <w:lang w:val="en-US"/>
              </w:rPr>
            </w:pPr>
            <w:r w:rsidRPr="00F66EDC">
              <w:rPr>
                <w:lang w:val="en-US"/>
              </w:rPr>
              <w:t>Registration Confirmation I.D. No: ……………………………………………………………………………</w:t>
            </w:r>
            <w:r w:rsidRPr="00F66EDC">
              <w:rPr>
                <w:lang w:val="en-US"/>
              </w:rPr>
              <w:br/>
              <w:t xml:space="preserve">(Note:  It is imperative for fellowship holders to pre-register via the on-line registration form at: </w:t>
            </w:r>
            <w:r w:rsidR="00D929F5">
              <w:fldChar w:fldCharType="begin"/>
            </w:r>
            <w:r w:rsidR="00D929F5" w:rsidRPr="00D929F5">
              <w:rPr>
                <w:lang w:val="en-US"/>
              </w:rPr>
              <w:instrText xml:space="preserve"> HYPERLINK "http://www.itu.int/ITU-T/studygroups/tutorials/201111/index.html" </w:instrText>
            </w:r>
            <w:r w:rsidR="00D929F5">
              <w:fldChar w:fldCharType="separate"/>
            </w:r>
            <w:r w:rsidRPr="00F66EDC">
              <w:rPr>
                <w:rStyle w:val="Hyperlink"/>
                <w:rFonts w:cs="Arial"/>
                <w:lang w:val="en-US"/>
              </w:rPr>
              <w:t>http://www.itu.int/ITU-T/studygroups/tutorials/201111/index.html</w:t>
            </w:r>
            <w:r w:rsidR="00D929F5">
              <w:rPr>
                <w:rStyle w:val="Hyperlink"/>
                <w:rFonts w:cs="Arial"/>
                <w:lang w:val="en-US"/>
              </w:rPr>
              <w:fldChar w:fldCharType="end"/>
            </w:r>
            <w:r w:rsidRPr="00F66EDC">
              <w:rPr>
                <w:color w:val="1F497D"/>
                <w:lang w:val="en-US"/>
              </w:rPr>
              <w:t>)</w:t>
            </w:r>
          </w:p>
          <w:p w:rsidR="00F66EDC" w:rsidRPr="00F66EDC" w:rsidRDefault="00F66EDC" w:rsidP="00BF0AA2">
            <w:pPr>
              <w:rPr>
                <w:lang w:val="en-US"/>
              </w:rPr>
            </w:pPr>
            <w:r w:rsidRPr="00F66EDC">
              <w:rPr>
                <w:lang w:val="en-US"/>
              </w:rPr>
              <w:t xml:space="preserve">Country: </w:t>
            </w:r>
            <w:bookmarkStart w:id="5" w:name="Text1"/>
            <w:r w:rsidRPr="00F66EDC">
              <w:rPr>
                <w:lang w:val="en-US"/>
              </w:rPr>
              <w:t xml:space="preserve"> </w:t>
            </w:r>
            <w:bookmarkEnd w:id="5"/>
            <w:r w:rsidRPr="00F66EDC">
              <w:rPr>
                <w:lang w:val="en-US"/>
              </w:rPr>
              <w:t>……………………………………………………………….………..……………………………..</w:t>
            </w:r>
          </w:p>
          <w:p w:rsidR="00F66EDC" w:rsidRPr="00F66EDC" w:rsidRDefault="00F66EDC" w:rsidP="00BF0AA2">
            <w:pPr>
              <w:rPr>
                <w:lang w:val="en-US"/>
              </w:rPr>
            </w:pPr>
            <w:r w:rsidRPr="00F66EDC">
              <w:rPr>
                <w:lang w:val="en-US"/>
              </w:rPr>
              <w:t>Name of the Administration or Organization:  ………...……………….…..……………………….…………</w:t>
            </w:r>
          </w:p>
          <w:p w:rsidR="00F66EDC" w:rsidRPr="00F66EDC" w:rsidRDefault="00F66EDC" w:rsidP="00BF0AA2">
            <w:pPr>
              <w:rPr>
                <w:lang w:val="en-US"/>
              </w:rPr>
            </w:pPr>
            <w:r w:rsidRPr="00F66EDC">
              <w:rPr>
                <w:lang w:val="en-US"/>
              </w:rPr>
              <w:t>Mr. / Ms.:  ……………….……………………….(family name)……………………………….(given name)</w:t>
            </w:r>
          </w:p>
          <w:p w:rsidR="00F66EDC" w:rsidRPr="00F66EDC" w:rsidRDefault="00F66EDC" w:rsidP="00BF0AA2">
            <w:pPr>
              <w:rPr>
                <w:lang w:val="en-US"/>
              </w:rPr>
            </w:pPr>
            <w:r w:rsidRPr="00F66EDC">
              <w:rPr>
                <w:lang w:val="en-US"/>
              </w:rPr>
              <w:t>Title:  ………………………………………………..…………………………….……………………………</w:t>
            </w:r>
          </w:p>
          <w:p w:rsidR="00F66EDC" w:rsidRPr="00F66EDC" w:rsidRDefault="00F66EDC" w:rsidP="00BF0AA2">
            <w:pPr>
              <w:rPr>
                <w:lang w:val="en-US"/>
              </w:rPr>
            </w:pPr>
            <w:r w:rsidRPr="00F66EDC">
              <w:rPr>
                <w:lang w:val="en-US"/>
              </w:rPr>
              <w:t>Address:  ……………………………………………………………………………………………………….</w:t>
            </w:r>
          </w:p>
          <w:p w:rsidR="00F66EDC" w:rsidRPr="00F66EDC" w:rsidRDefault="00F66EDC" w:rsidP="00BF0AA2">
            <w:pPr>
              <w:rPr>
                <w:lang w:val="en-US"/>
              </w:rPr>
            </w:pPr>
            <w:r w:rsidRPr="00F66EDC">
              <w:rPr>
                <w:lang w:val="en-US"/>
              </w:rPr>
              <w:t>………………………………………………………..…………………………………………………………</w:t>
            </w:r>
          </w:p>
          <w:p w:rsidR="00F66EDC" w:rsidRPr="00F66EDC" w:rsidRDefault="00F66EDC" w:rsidP="00BF0AA2">
            <w:pPr>
              <w:rPr>
                <w:lang w:val="en-US"/>
              </w:rPr>
            </w:pPr>
            <w:r w:rsidRPr="00F66EDC">
              <w:rPr>
                <w:lang w:val="en-US"/>
              </w:rPr>
              <w:t>Tel:  ………………………………………….……. Fax:  ……………………………..……..…….………....</w:t>
            </w:r>
          </w:p>
          <w:p w:rsidR="00F66EDC" w:rsidRPr="00F66EDC" w:rsidRDefault="00F66EDC" w:rsidP="00BF0AA2">
            <w:pPr>
              <w:rPr>
                <w:lang w:val="en-US"/>
              </w:rPr>
            </w:pPr>
            <w:r w:rsidRPr="00F66EDC">
              <w:rPr>
                <w:lang w:val="en-US"/>
              </w:rPr>
              <w:t>E-Mail:  …...………………………………………………………………………………...………………….</w:t>
            </w:r>
          </w:p>
          <w:p w:rsidR="00F66EDC" w:rsidRPr="00F66EDC" w:rsidRDefault="00F66EDC" w:rsidP="00BF0AA2">
            <w:pPr>
              <w:rPr>
                <w:lang w:val="en-US"/>
              </w:rPr>
            </w:pPr>
            <w:r w:rsidRPr="00F66EDC">
              <w:rPr>
                <w:lang w:val="en-US"/>
              </w:rPr>
              <w:t>PASSPORT INFORMATION:</w:t>
            </w:r>
          </w:p>
          <w:p w:rsidR="00F66EDC" w:rsidRPr="00F66EDC" w:rsidRDefault="00F66EDC" w:rsidP="00BF0AA2">
            <w:pPr>
              <w:rPr>
                <w:lang w:val="en-US"/>
              </w:rPr>
            </w:pPr>
            <w:r w:rsidRPr="00F66EDC">
              <w:rPr>
                <w:lang w:val="en-US"/>
              </w:rPr>
              <w:t>Date of birth:  ……………………………. Nationality:  ……………………………….………..……………</w:t>
            </w:r>
          </w:p>
          <w:p w:rsidR="00F66EDC" w:rsidRPr="00F66EDC" w:rsidRDefault="00F66EDC" w:rsidP="00BF0AA2">
            <w:pPr>
              <w:rPr>
                <w:lang w:val="en-US"/>
              </w:rPr>
            </w:pPr>
            <w:r w:rsidRPr="00F66EDC">
              <w:rPr>
                <w:lang w:val="en-US"/>
              </w:rPr>
              <w:t>Passport Number:  ……………….…………… Date of issue:  ……………………...….……...……..………</w:t>
            </w:r>
          </w:p>
          <w:p w:rsidR="00F66EDC" w:rsidRPr="00F66EDC" w:rsidRDefault="00F66EDC" w:rsidP="00BF0AA2">
            <w:pPr>
              <w:rPr>
                <w:lang w:val="en-US"/>
              </w:rPr>
            </w:pPr>
            <w:r w:rsidRPr="00F66EDC">
              <w:rPr>
                <w:lang w:val="en-US"/>
              </w:rPr>
              <w:t>In (place):  ……………………………….…..… Valid until (date):  …………...…………………………….</w:t>
            </w:r>
          </w:p>
        </w:tc>
      </w:tr>
      <w:tr w:rsidR="00F66EDC" w:rsidRPr="00D929F5" w:rsidTr="00BF0AA2">
        <w:trPr>
          <w:trHeight w:val="1072"/>
        </w:trPr>
        <w:tc>
          <w:tcPr>
            <w:tcW w:w="10656" w:type="dxa"/>
            <w:gridSpan w:val="5"/>
            <w:tcBorders>
              <w:top w:val="single" w:sz="4" w:space="0" w:color="auto"/>
              <w:left w:val="single" w:sz="4" w:space="0" w:color="auto"/>
              <w:bottom w:val="single" w:sz="4" w:space="0" w:color="auto"/>
              <w:right w:val="single" w:sz="4" w:space="0" w:color="auto"/>
            </w:tcBorders>
            <w:hideMark/>
          </w:tcPr>
          <w:p w:rsidR="00F66EDC" w:rsidRPr="00F66EDC" w:rsidRDefault="00F66EDC" w:rsidP="00BF0AA2">
            <w:pPr>
              <w:keepNext/>
              <w:keepLines/>
              <w:tabs>
                <w:tab w:val="clear" w:pos="794"/>
                <w:tab w:val="clear" w:pos="1191"/>
                <w:tab w:val="clear" w:pos="1588"/>
                <w:tab w:val="clear" w:pos="1985"/>
                <w:tab w:val="left" w:pos="2127"/>
                <w:tab w:val="left" w:pos="2410"/>
                <w:tab w:val="left" w:pos="2921"/>
                <w:tab w:val="left" w:pos="3261"/>
              </w:tabs>
              <w:spacing w:before="60"/>
              <w:outlineLvl w:val="2"/>
              <w:rPr>
                <w:b/>
                <w:bCs/>
                <w:sz w:val="22"/>
                <w:szCs w:val="22"/>
                <w:lang w:val="en-US"/>
              </w:rPr>
            </w:pPr>
            <w:r w:rsidRPr="00F66EDC">
              <w:rPr>
                <w:sz w:val="22"/>
                <w:szCs w:val="22"/>
                <w:lang w:val="en-US"/>
              </w:rPr>
              <w:t xml:space="preserve">CONDITIONS </w:t>
            </w:r>
            <w:r w:rsidRPr="00F66EDC">
              <w:rPr>
                <w:b/>
                <w:bCs/>
                <w:sz w:val="22"/>
                <w:szCs w:val="22"/>
                <w:lang w:val="en-US"/>
              </w:rPr>
              <w:t>(Please select your preference in “condition” 2 below)</w:t>
            </w:r>
          </w:p>
          <w:p w:rsidR="00F66EDC" w:rsidRPr="00F66EDC" w:rsidRDefault="00F66EDC" w:rsidP="00BF0AA2">
            <w:pPr>
              <w:keepNext/>
              <w:keepLines/>
              <w:tabs>
                <w:tab w:val="clear" w:pos="1191"/>
                <w:tab w:val="clear" w:pos="1588"/>
                <w:tab w:val="clear" w:pos="1985"/>
              </w:tabs>
              <w:spacing w:before="20"/>
              <w:outlineLvl w:val="2"/>
              <w:rPr>
                <w:sz w:val="22"/>
                <w:szCs w:val="22"/>
                <w:lang w:val="en-US"/>
              </w:rPr>
            </w:pPr>
            <w:r w:rsidRPr="00F66EDC">
              <w:rPr>
                <w:sz w:val="22"/>
                <w:szCs w:val="22"/>
                <w:lang w:val="en-US"/>
              </w:rPr>
              <w:t>1.</w:t>
            </w:r>
            <w:r w:rsidRPr="00F66EDC">
              <w:rPr>
                <w:sz w:val="22"/>
                <w:szCs w:val="22"/>
                <w:lang w:val="en-US"/>
              </w:rPr>
              <w:tab/>
              <w:t xml:space="preserve">One full or </w:t>
            </w:r>
            <w:r w:rsidRPr="00F66EDC">
              <w:rPr>
                <w:b/>
                <w:bCs/>
                <w:sz w:val="22"/>
                <w:szCs w:val="22"/>
                <w:u w:val="single"/>
                <w:lang w:val="en-US"/>
              </w:rPr>
              <w:t>partial</w:t>
            </w:r>
            <w:r w:rsidRPr="00F66EDC">
              <w:rPr>
                <w:b/>
                <w:bCs/>
                <w:sz w:val="22"/>
                <w:szCs w:val="22"/>
                <w:lang w:val="en-US"/>
              </w:rPr>
              <w:t xml:space="preserve"> </w:t>
            </w:r>
            <w:r w:rsidRPr="00F66EDC">
              <w:rPr>
                <w:sz w:val="22"/>
                <w:szCs w:val="22"/>
                <w:lang w:val="en-US"/>
              </w:rPr>
              <w:t>fellowship per eligible country.</w:t>
            </w:r>
          </w:p>
          <w:p w:rsidR="00F66EDC" w:rsidRPr="00F66EDC" w:rsidRDefault="00F66EDC" w:rsidP="00BF0AA2">
            <w:pPr>
              <w:keepNext/>
              <w:keepLines/>
              <w:tabs>
                <w:tab w:val="clear" w:pos="1191"/>
                <w:tab w:val="clear" w:pos="1588"/>
                <w:tab w:val="clear" w:pos="1985"/>
              </w:tabs>
              <w:spacing w:before="20"/>
              <w:outlineLvl w:val="2"/>
              <w:rPr>
                <w:sz w:val="22"/>
                <w:szCs w:val="22"/>
                <w:lang w:val="en-US"/>
              </w:rPr>
            </w:pPr>
            <w:r w:rsidRPr="00F66EDC">
              <w:rPr>
                <w:sz w:val="22"/>
                <w:szCs w:val="22"/>
                <w:lang w:val="en-US"/>
              </w:rPr>
              <w:t>2.</w:t>
            </w:r>
            <w:r w:rsidRPr="00F66EDC">
              <w:rPr>
                <w:sz w:val="22"/>
                <w:szCs w:val="22"/>
                <w:lang w:val="en-US"/>
              </w:rPr>
              <w:tab/>
              <w:t>For partial fellowship, ITU is requested to cover either one of the following:</w:t>
            </w:r>
          </w:p>
          <w:p w:rsidR="00F66EDC" w:rsidRPr="00F66EDC" w:rsidRDefault="00F66EDC" w:rsidP="00BF0AA2">
            <w:pPr>
              <w:keepNext/>
              <w:keepLines/>
              <w:tabs>
                <w:tab w:val="clear" w:pos="1191"/>
                <w:tab w:val="clear" w:pos="1588"/>
                <w:tab w:val="clear" w:pos="1985"/>
              </w:tabs>
              <w:spacing w:before="20"/>
              <w:outlineLvl w:val="2"/>
              <w:rPr>
                <w:sz w:val="22"/>
                <w:szCs w:val="22"/>
                <w:lang w:val="en-US"/>
              </w:rPr>
            </w:pPr>
            <w:r w:rsidRPr="00F66EDC">
              <w:rPr>
                <w:sz w:val="22"/>
                <w:szCs w:val="22"/>
                <w:lang w:val="en-US"/>
              </w:rPr>
              <w:tab/>
              <w:t xml:space="preserve">□ </w:t>
            </w:r>
            <w:r w:rsidRPr="00F66EDC">
              <w:rPr>
                <w:b/>
                <w:bCs/>
                <w:sz w:val="22"/>
                <w:szCs w:val="22"/>
                <w:lang w:val="en-US"/>
              </w:rPr>
              <w:t>Economy class air ticket (duty station / Geneva / duty station).</w:t>
            </w:r>
          </w:p>
          <w:p w:rsidR="00F66EDC" w:rsidRPr="00F66EDC" w:rsidRDefault="00F66EDC" w:rsidP="00BF0AA2">
            <w:pPr>
              <w:tabs>
                <w:tab w:val="clear" w:pos="1191"/>
                <w:tab w:val="clear" w:pos="1588"/>
                <w:tab w:val="clear" w:pos="1985"/>
              </w:tabs>
              <w:spacing w:before="20"/>
              <w:rPr>
                <w:b/>
                <w:bCs/>
                <w:sz w:val="22"/>
                <w:szCs w:val="22"/>
                <w:lang w:val="en-US"/>
              </w:rPr>
            </w:pPr>
            <w:r w:rsidRPr="00F66EDC">
              <w:rPr>
                <w:b/>
                <w:bCs/>
                <w:sz w:val="22"/>
                <w:szCs w:val="22"/>
                <w:lang w:val="en-US"/>
              </w:rPr>
              <w:tab/>
              <w:t>□ Daily subsistence allowance intended to cover accommodation, meals &amp; misc. expenses.</w:t>
            </w:r>
          </w:p>
          <w:p w:rsidR="00F66EDC" w:rsidRPr="00F66EDC" w:rsidRDefault="00F66EDC" w:rsidP="00BF0AA2">
            <w:pPr>
              <w:keepNext/>
              <w:keepLines/>
              <w:tabs>
                <w:tab w:val="clear" w:pos="1191"/>
                <w:tab w:val="clear" w:pos="1588"/>
                <w:tab w:val="clear" w:pos="1985"/>
              </w:tabs>
              <w:spacing w:before="20" w:after="60"/>
              <w:outlineLvl w:val="2"/>
              <w:rPr>
                <w:sz w:val="22"/>
                <w:szCs w:val="22"/>
                <w:lang w:val="en-US"/>
              </w:rPr>
            </w:pPr>
            <w:r w:rsidRPr="00F66EDC">
              <w:rPr>
                <w:sz w:val="22"/>
                <w:szCs w:val="22"/>
                <w:lang w:val="en-US"/>
              </w:rPr>
              <w:t>3.</w:t>
            </w:r>
            <w:r w:rsidRPr="00F66EDC">
              <w:rPr>
                <w:sz w:val="22"/>
                <w:szCs w:val="22"/>
                <w:lang w:val="en-US"/>
              </w:rPr>
              <w:tab/>
              <w:t>It is imperative that fellows be present from the first day to the end of the meeting.</w:t>
            </w:r>
          </w:p>
        </w:tc>
      </w:tr>
      <w:tr w:rsidR="00F66EDC" w:rsidRPr="00D929F5" w:rsidTr="00BF0AA2">
        <w:tc>
          <w:tcPr>
            <w:tcW w:w="10656" w:type="dxa"/>
            <w:gridSpan w:val="5"/>
            <w:tcBorders>
              <w:top w:val="single" w:sz="4" w:space="0" w:color="auto"/>
              <w:left w:val="single" w:sz="4" w:space="0" w:color="auto"/>
              <w:bottom w:val="single" w:sz="4" w:space="0" w:color="auto"/>
              <w:right w:val="single" w:sz="4" w:space="0" w:color="auto"/>
            </w:tcBorders>
          </w:tcPr>
          <w:p w:rsidR="00F66EDC" w:rsidRPr="00F66EDC" w:rsidRDefault="00F66EDC" w:rsidP="00BF0AA2">
            <w:pPr>
              <w:rPr>
                <w:lang w:val="en-US"/>
              </w:rPr>
            </w:pPr>
          </w:p>
          <w:p w:rsidR="00F66EDC" w:rsidRPr="00F66EDC" w:rsidRDefault="00F66EDC" w:rsidP="00BF0AA2">
            <w:pPr>
              <w:spacing w:before="0"/>
              <w:rPr>
                <w:lang w:val="en-US"/>
              </w:rPr>
            </w:pPr>
          </w:p>
          <w:p w:rsidR="00F66EDC" w:rsidRPr="00F66EDC" w:rsidRDefault="00F66EDC" w:rsidP="00BF0AA2">
            <w:pPr>
              <w:spacing w:before="0"/>
              <w:rPr>
                <w:lang w:val="en-US"/>
              </w:rPr>
            </w:pPr>
            <w:r w:rsidRPr="00F66EDC">
              <w:rPr>
                <w:lang w:val="en-US"/>
              </w:rPr>
              <w:t>Signature of fellowship candidate: …………………………………………..  Date: ……...……………...</w:t>
            </w:r>
          </w:p>
        </w:tc>
      </w:tr>
      <w:tr w:rsidR="00F66EDC" w:rsidTr="00BF0AA2">
        <w:tc>
          <w:tcPr>
            <w:tcW w:w="10656" w:type="dxa"/>
            <w:gridSpan w:val="5"/>
            <w:tcBorders>
              <w:top w:val="single" w:sz="4" w:space="0" w:color="auto"/>
              <w:left w:val="single" w:sz="4" w:space="0" w:color="auto"/>
              <w:bottom w:val="single" w:sz="4" w:space="0" w:color="auto"/>
              <w:right w:val="single" w:sz="4" w:space="0" w:color="auto"/>
            </w:tcBorders>
          </w:tcPr>
          <w:p w:rsidR="00F66EDC" w:rsidRPr="00F66EDC" w:rsidRDefault="00F66EDC" w:rsidP="00BF0AA2">
            <w:pPr>
              <w:rPr>
                <w:lang w:val="en-US"/>
              </w:rPr>
            </w:pPr>
            <w:r w:rsidRPr="00F66EDC">
              <w:rPr>
                <w:lang w:val="en-US"/>
              </w:rPr>
              <w:t>TO VALIDATE FELLOWSHIP REQUEST, NAME AND SIGNATURE OF CERTIFYING OFFICIAL DESIGNATING PARTICIPANT MUST BE COMPLETED BELOW WITH OFFICIAL STAMP.</w:t>
            </w:r>
          </w:p>
          <w:p w:rsidR="00F66EDC" w:rsidRPr="00F66EDC" w:rsidRDefault="00F66EDC" w:rsidP="00BF0AA2">
            <w:pPr>
              <w:spacing w:before="0"/>
              <w:rPr>
                <w:lang w:val="en-US"/>
              </w:rPr>
            </w:pPr>
          </w:p>
          <w:p w:rsidR="00F66EDC" w:rsidRPr="00F66EDC" w:rsidRDefault="00F66EDC" w:rsidP="00BF0AA2">
            <w:pPr>
              <w:spacing w:before="0"/>
              <w:rPr>
                <w:lang w:val="en-US"/>
              </w:rPr>
            </w:pPr>
          </w:p>
          <w:p w:rsidR="00F66EDC" w:rsidRDefault="00F66EDC" w:rsidP="00BF0AA2">
            <w:pPr>
              <w:spacing w:before="0"/>
            </w:pPr>
            <w:proofErr w:type="spellStart"/>
            <w:r>
              <w:t>Signature</w:t>
            </w:r>
            <w:proofErr w:type="spellEnd"/>
            <w:r>
              <w:t>:  ……..………………………………………. Date:  ……………………………………………..</w:t>
            </w:r>
          </w:p>
        </w:tc>
      </w:tr>
    </w:tbl>
    <w:p w:rsidR="00F66EDC" w:rsidRDefault="00F66EDC" w:rsidP="00F66EDC">
      <w:pPr>
        <w:pStyle w:val="LetterEnd"/>
        <w:spacing w:before="0" w:line="240" w:lineRule="atLeast"/>
        <w:ind w:left="284" w:right="-142" w:firstLine="0"/>
        <w:jc w:val="center"/>
        <w:rPr>
          <w:sz w:val="20"/>
        </w:rPr>
      </w:pPr>
      <w:r>
        <w:rPr>
          <w:sz w:val="20"/>
        </w:rPr>
        <w:t>_____________________</w:t>
      </w:r>
    </w:p>
    <w:sectPr w:rsidR="00F66EDC" w:rsidSect="00F66EDC">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888" w:rsidRDefault="00AD2888">
      <w:r>
        <w:separator/>
      </w:r>
    </w:p>
  </w:endnote>
  <w:endnote w:type="continuationSeparator" w:id="0">
    <w:p w:rsidR="00AD2888" w:rsidRDefault="00AD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
    <w:altName w:val="Times New Roman"/>
    <w:panose1 w:val="00000000000000000000"/>
    <w:charset w:val="4D"/>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DC" w:rsidRPr="00F66EDC" w:rsidRDefault="00F66EDC" w:rsidP="00637A6A">
    <w:pPr>
      <w:pStyle w:val="Footer"/>
      <w:rPr>
        <w:lang w:val="fr-CH"/>
      </w:rPr>
    </w:pPr>
    <w:r w:rsidRPr="00F66EDC">
      <w:rPr>
        <w:lang w:val="fr-CH"/>
      </w:rPr>
      <w:t>ITU-T\BUREAU\CIRC\200\233E.DOC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785" w:rsidRPr="00072785" w:rsidRDefault="00072785" w:rsidP="00072785">
    <w:pPr>
      <w:pStyle w:val="Footer"/>
      <w:rPr>
        <w:szCs w:val="18"/>
        <w:lang w:val="fr-CH"/>
      </w:rPr>
    </w:pPr>
    <w:r w:rsidRPr="00072785">
      <w:rPr>
        <w:szCs w:val="18"/>
        <w:lang w:val="fr-CH"/>
      </w:rPr>
      <w:t>ITU-T\BUREAU\CIRC\200\233S.DOCX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0E1CBF" w:rsidRPr="003D673B" w:rsidTr="00BF0AA2">
      <w:tc>
        <w:tcPr>
          <w:tcW w:w="1985" w:type="dxa"/>
          <w:tcBorders>
            <w:top w:val="single" w:sz="6" w:space="0" w:color="auto"/>
            <w:left w:val="nil"/>
            <w:bottom w:val="nil"/>
            <w:right w:val="nil"/>
          </w:tcBorders>
        </w:tcPr>
        <w:p w:rsidR="000E1CBF" w:rsidRDefault="000E1CBF" w:rsidP="00BF0AA2">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0E1CBF" w:rsidRDefault="000E1CBF" w:rsidP="00BF0AA2">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0E1CBF" w:rsidRDefault="000E1CBF" w:rsidP="00BF0AA2">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0E1CBF" w:rsidRDefault="000E1CBF" w:rsidP="00BF0AA2">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0E1CBF" w:rsidTr="00BF0AA2">
      <w:tc>
        <w:tcPr>
          <w:tcW w:w="1985" w:type="dxa"/>
        </w:tcPr>
        <w:p w:rsidR="000E1CBF" w:rsidRDefault="000E1CBF" w:rsidP="00BF0AA2">
          <w:pPr>
            <w:pStyle w:val="FirstFooter"/>
            <w:rPr>
              <w:rFonts w:ascii="Futura Lt BT" w:hAnsi="Futura Lt BT"/>
            </w:rPr>
          </w:pPr>
          <w:r>
            <w:rPr>
              <w:rFonts w:ascii="Futura Lt BT" w:hAnsi="Futura Lt BT"/>
            </w:rPr>
            <w:t>CH-1211 Ginebra 20</w:t>
          </w:r>
        </w:p>
      </w:tc>
      <w:tc>
        <w:tcPr>
          <w:tcW w:w="3119" w:type="dxa"/>
        </w:tcPr>
        <w:p w:rsidR="000E1CBF" w:rsidRDefault="000E1CBF" w:rsidP="00BF0AA2">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0E1CBF" w:rsidRDefault="000E1CBF" w:rsidP="00BF0AA2">
          <w:pPr>
            <w:pStyle w:val="FirstFooter"/>
            <w:rPr>
              <w:rFonts w:ascii="Futura Lt BT" w:hAnsi="Futura Lt BT"/>
            </w:rPr>
          </w:pPr>
          <w:r>
            <w:rPr>
              <w:rFonts w:ascii="Futura Lt BT" w:hAnsi="Futura Lt BT"/>
            </w:rPr>
            <w:t>Telegrama ITU GENEVE</w:t>
          </w:r>
        </w:p>
      </w:tc>
      <w:tc>
        <w:tcPr>
          <w:tcW w:w="2304" w:type="dxa"/>
        </w:tcPr>
        <w:p w:rsidR="000E1CBF" w:rsidRDefault="000E1CBF" w:rsidP="00BF0AA2">
          <w:pPr>
            <w:pStyle w:val="FirstFooter"/>
            <w:tabs>
              <w:tab w:val="right" w:pos="1956"/>
            </w:tabs>
            <w:ind w:right="70"/>
            <w:rPr>
              <w:rFonts w:ascii="Futura Lt BT" w:hAnsi="Futura Lt BT"/>
            </w:rPr>
          </w:pPr>
          <w:r>
            <w:rPr>
              <w:rFonts w:ascii="Futura Lt BT" w:hAnsi="Futura Lt BT"/>
            </w:rPr>
            <w:tab/>
            <w:t>www.itu.int</w:t>
          </w:r>
        </w:p>
      </w:tc>
    </w:tr>
    <w:tr w:rsidR="000E1CBF" w:rsidTr="00BF0AA2">
      <w:tc>
        <w:tcPr>
          <w:tcW w:w="1985" w:type="dxa"/>
        </w:tcPr>
        <w:p w:rsidR="000E1CBF" w:rsidRDefault="000E1CBF" w:rsidP="00BF0AA2">
          <w:pPr>
            <w:pStyle w:val="FirstFooter"/>
            <w:rPr>
              <w:rFonts w:ascii="Futura Lt BT" w:hAnsi="Futura Lt BT"/>
            </w:rPr>
          </w:pPr>
          <w:r>
            <w:rPr>
              <w:rFonts w:ascii="Futura Lt BT" w:hAnsi="Futura Lt BT"/>
            </w:rPr>
            <w:t>Suiza</w:t>
          </w:r>
        </w:p>
      </w:tc>
      <w:tc>
        <w:tcPr>
          <w:tcW w:w="3119" w:type="dxa"/>
        </w:tcPr>
        <w:p w:rsidR="000E1CBF" w:rsidRDefault="000E1CBF" w:rsidP="00BF0AA2">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0E1CBF" w:rsidRDefault="000E1CBF" w:rsidP="00BF0AA2">
          <w:pPr>
            <w:pStyle w:val="FirstFooter"/>
            <w:rPr>
              <w:rFonts w:ascii="Futura Lt BT" w:hAnsi="Futura Lt BT"/>
            </w:rPr>
          </w:pPr>
        </w:p>
      </w:tc>
      <w:tc>
        <w:tcPr>
          <w:tcW w:w="2304" w:type="dxa"/>
        </w:tcPr>
        <w:p w:rsidR="000E1CBF" w:rsidRDefault="000E1CBF" w:rsidP="00BF0AA2">
          <w:pPr>
            <w:pStyle w:val="FirstFooter"/>
            <w:rPr>
              <w:rFonts w:ascii="Futura Lt BT" w:hAnsi="Futura Lt BT"/>
            </w:rPr>
          </w:pPr>
        </w:p>
      </w:tc>
    </w:tr>
  </w:tbl>
  <w:p w:rsidR="000E1CBF" w:rsidRDefault="000E1CBF" w:rsidP="000E1CBF">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AD2888" w:rsidRPr="003D673B">
      <w:tc>
        <w:tcPr>
          <w:tcW w:w="1985" w:type="dxa"/>
          <w:tcBorders>
            <w:top w:val="single" w:sz="6" w:space="0" w:color="auto"/>
            <w:left w:val="nil"/>
            <w:bottom w:val="nil"/>
            <w:right w:val="nil"/>
          </w:tcBorders>
        </w:tcPr>
        <w:p w:rsidR="00AD2888" w:rsidRDefault="00AD2888">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AD2888" w:rsidRDefault="00AD2888">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AD2888" w:rsidRDefault="00AD2888">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AD2888" w:rsidRDefault="00AD2888"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r>
          <w:hyperlink r:id="rId1" w:history="1">
            <w:r w:rsidRPr="001F6D3B">
              <w:rPr>
                <w:rStyle w:val="Hyperlink"/>
                <w:rFonts w:ascii="Futura Lt BT" w:hAnsi="Futura Lt BT"/>
              </w:rPr>
              <w:t>itumail@itu.int</w:t>
            </w:r>
          </w:hyperlink>
          <w:r>
            <w:rPr>
              <w:rFonts w:ascii="Futura Lt BT" w:hAnsi="Futura Lt BT"/>
            </w:rPr>
            <w:t xml:space="preserve"> </w:t>
          </w:r>
        </w:p>
      </w:tc>
    </w:tr>
    <w:tr w:rsidR="00AD2888">
      <w:tc>
        <w:tcPr>
          <w:tcW w:w="1985" w:type="dxa"/>
        </w:tcPr>
        <w:p w:rsidR="00AD2888" w:rsidRDefault="00AD2888">
          <w:pPr>
            <w:pStyle w:val="FirstFooter"/>
            <w:rPr>
              <w:rFonts w:ascii="Futura Lt BT" w:hAnsi="Futura Lt BT"/>
            </w:rPr>
          </w:pPr>
          <w:r>
            <w:rPr>
              <w:rFonts w:ascii="Futura Lt BT" w:hAnsi="Futura Lt BT"/>
            </w:rPr>
            <w:t>CH-1211 Ginebra 20</w:t>
          </w:r>
        </w:p>
      </w:tc>
      <w:tc>
        <w:tcPr>
          <w:tcW w:w="3119" w:type="dxa"/>
        </w:tcPr>
        <w:p w:rsidR="00AD2888" w:rsidRDefault="00AD2888" w:rsidP="00614225">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AD2888" w:rsidRDefault="00AD2888">
          <w:pPr>
            <w:pStyle w:val="FirstFooter"/>
            <w:rPr>
              <w:rFonts w:ascii="Futura Lt BT" w:hAnsi="Futura Lt BT"/>
            </w:rPr>
          </w:pPr>
          <w:r>
            <w:rPr>
              <w:rFonts w:ascii="Futura Lt BT" w:hAnsi="Futura Lt BT"/>
            </w:rPr>
            <w:t>Telegrama ITU GENEVE</w:t>
          </w:r>
        </w:p>
      </w:tc>
      <w:tc>
        <w:tcPr>
          <w:tcW w:w="2304" w:type="dxa"/>
        </w:tcPr>
        <w:p w:rsidR="00AD2888" w:rsidRDefault="00AD2888" w:rsidP="008505BD">
          <w:pPr>
            <w:pStyle w:val="FirstFooter"/>
            <w:tabs>
              <w:tab w:val="right" w:pos="1956"/>
            </w:tabs>
            <w:ind w:right="70"/>
            <w:rPr>
              <w:rFonts w:ascii="Futura Lt BT" w:hAnsi="Futura Lt BT"/>
            </w:rPr>
          </w:pPr>
          <w:r>
            <w:rPr>
              <w:rFonts w:ascii="Futura Lt BT" w:hAnsi="Futura Lt BT"/>
            </w:rPr>
            <w:tab/>
          </w:r>
          <w:hyperlink r:id="rId2" w:history="1">
            <w:r w:rsidRPr="001F6D3B">
              <w:rPr>
                <w:rStyle w:val="Hyperlink"/>
                <w:rFonts w:ascii="Futura Lt BT" w:hAnsi="Futura Lt BT"/>
              </w:rPr>
              <w:t>www.itu.int</w:t>
            </w:r>
          </w:hyperlink>
          <w:r>
            <w:rPr>
              <w:rFonts w:ascii="Futura Lt BT" w:hAnsi="Futura Lt BT"/>
            </w:rPr>
            <w:t xml:space="preserve"> </w:t>
          </w:r>
        </w:p>
      </w:tc>
    </w:tr>
    <w:tr w:rsidR="00AD2888">
      <w:tc>
        <w:tcPr>
          <w:tcW w:w="1985" w:type="dxa"/>
        </w:tcPr>
        <w:p w:rsidR="00AD2888" w:rsidRDefault="00AD2888">
          <w:pPr>
            <w:pStyle w:val="FirstFooter"/>
            <w:rPr>
              <w:rFonts w:ascii="Futura Lt BT" w:hAnsi="Futura Lt BT"/>
            </w:rPr>
          </w:pPr>
          <w:r>
            <w:rPr>
              <w:rFonts w:ascii="Futura Lt BT" w:hAnsi="Futura Lt BT"/>
            </w:rPr>
            <w:t>Suiza</w:t>
          </w:r>
        </w:p>
      </w:tc>
      <w:tc>
        <w:tcPr>
          <w:tcW w:w="3119" w:type="dxa"/>
        </w:tcPr>
        <w:p w:rsidR="00AD2888" w:rsidRDefault="00AD2888" w:rsidP="00614225">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AD2888" w:rsidRDefault="00AD2888">
          <w:pPr>
            <w:pStyle w:val="FirstFooter"/>
            <w:rPr>
              <w:rFonts w:ascii="Futura Lt BT" w:hAnsi="Futura Lt BT"/>
            </w:rPr>
          </w:pPr>
        </w:p>
      </w:tc>
      <w:tc>
        <w:tcPr>
          <w:tcW w:w="2304" w:type="dxa"/>
        </w:tcPr>
        <w:p w:rsidR="00AD2888" w:rsidRDefault="00AD2888">
          <w:pPr>
            <w:pStyle w:val="FirstFooter"/>
            <w:rPr>
              <w:rFonts w:ascii="Futura Lt BT" w:hAnsi="Futura Lt BT"/>
            </w:rPr>
          </w:pPr>
        </w:p>
      </w:tc>
    </w:tr>
  </w:tbl>
  <w:p w:rsidR="00AD2888" w:rsidRPr="00A72243" w:rsidRDefault="00AD2888" w:rsidP="008505BD">
    <w:pPr>
      <w:pStyle w:val="Footer"/>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888" w:rsidRDefault="00AD2888">
      <w:r>
        <w:t>____________________</w:t>
      </w:r>
    </w:p>
  </w:footnote>
  <w:footnote w:type="continuationSeparator" w:id="0">
    <w:p w:rsidR="00AD2888" w:rsidRDefault="00AD2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DC" w:rsidRDefault="00F66EDC">
    <w:pPr>
      <w:pStyle w:val="Header"/>
    </w:pPr>
    <w:r>
      <w:t xml:space="preserve">- </w:t>
    </w:r>
    <w:r>
      <w:fldChar w:fldCharType="begin"/>
    </w:r>
    <w:r>
      <w:instrText>PAGE</w:instrText>
    </w:r>
    <w:r>
      <w:fldChar w:fldCharType="separate"/>
    </w:r>
    <w:r w:rsidR="000E1CBF">
      <w:rPr>
        <w:noProof/>
      </w:rPr>
      <w:t>2</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DC" w:rsidRDefault="00F66EDC">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D929F5">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888" w:rsidRPr="00303D62" w:rsidRDefault="00AD2888">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D929F5">
      <w:rPr>
        <w:rStyle w:val="PageNumber"/>
        <w:noProof/>
        <w:sz w:val="18"/>
        <w:szCs w:val="18"/>
      </w:rPr>
      <w:t>5</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0EAD50"/>
    <w:lvl w:ilvl="0">
      <w:start w:val="1"/>
      <w:numFmt w:val="decimal"/>
      <w:lvlText w:val="%1."/>
      <w:lvlJc w:val="left"/>
      <w:pPr>
        <w:tabs>
          <w:tab w:val="num" w:pos="1492"/>
        </w:tabs>
        <w:ind w:left="1492" w:hanging="360"/>
      </w:pPr>
    </w:lvl>
  </w:abstractNum>
  <w:abstractNum w:abstractNumId="1">
    <w:nsid w:val="FFFFFF7D"/>
    <w:multiLevelType w:val="singleLevel"/>
    <w:tmpl w:val="D7D8F0E0"/>
    <w:lvl w:ilvl="0">
      <w:start w:val="1"/>
      <w:numFmt w:val="decimal"/>
      <w:lvlText w:val="%1."/>
      <w:lvlJc w:val="left"/>
      <w:pPr>
        <w:tabs>
          <w:tab w:val="num" w:pos="1209"/>
        </w:tabs>
        <w:ind w:left="1209" w:hanging="360"/>
      </w:pPr>
    </w:lvl>
  </w:abstractNum>
  <w:abstractNum w:abstractNumId="2">
    <w:nsid w:val="FFFFFF7E"/>
    <w:multiLevelType w:val="singleLevel"/>
    <w:tmpl w:val="4B205AD4"/>
    <w:lvl w:ilvl="0">
      <w:start w:val="1"/>
      <w:numFmt w:val="decimal"/>
      <w:lvlText w:val="%1."/>
      <w:lvlJc w:val="left"/>
      <w:pPr>
        <w:tabs>
          <w:tab w:val="num" w:pos="926"/>
        </w:tabs>
        <w:ind w:left="926" w:hanging="360"/>
      </w:pPr>
    </w:lvl>
  </w:abstractNum>
  <w:abstractNum w:abstractNumId="3">
    <w:nsid w:val="FFFFFF7F"/>
    <w:multiLevelType w:val="singleLevel"/>
    <w:tmpl w:val="63947A24"/>
    <w:lvl w:ilvl="0">
      <w:start w:val="1"/>
      <w:numFmt w:val="decimal"/>
      <w:lvlText w:val="%1."/>
      <w:lvlJc w:val="left"/>
      <w:pPr>
        <w:tabs>
          <w:tab w:val="num" w:pos="643"/>
        </w:tabs>
        <w:ind w:left="643" w:hanging="360"/>
      </w:pPr>
    </w:lvl>
  </w:abstractNum>
  <w:abstractNum w:abstractNumId="4">
    <w:nsid w:val="FFFFFF80"/>
    <w:multiLevelType w:val="singleLevel"/>
    <w:tmpl w:val="42040E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B212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401B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C581B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A6FD76"/>
    <w:lvl w:ilvl="0">
      <w:start w:val="1"/>
      <w:numFmt w:val="decimal"/>
      <w:lvlText w:val="%1."/>
      <w:lvlJc w:val="left"/>
      <w:pPr>
        <w:tabs>
          <w:tab w:val="num" w:pos="360"/>
        </w:tabs>
        <w:ind w:left="360" w:hanging="360"/>
      </w:pPr>
    </w:lvl>
  </w:abstractNum>
  <w:abstractNum w:abstractNumId="9">
    <w:nsid w:val="FFFFFF89"/>
    <w:multiLevelType w:val="singleLevel"/>
    <w:tmpl w:val="B2F02846"/>
    <w:lvl w:ilvl="0">
      <w:start w:val="1"/>
      <w:numFmt w:val="bullet"/>
      <w:lvlText w:val=""/>
      <w:lvlJc w:val="left"/>
      <w:pPr>
        <w:tabs>
          <w:tab w:val="num" w:pos="360"/>
        </w:tabs>
        <w:ind w:left="360" w:hanging="360"/>
      </w:pPr>
      <w:rPr>
        <w:rFonts w:ascii="Symbol" w:hAnsi="Symbol" w:hint="default"/>
      </w:rPr>
    </w:lvl>
  </w:abstractNum>
  <w:abstractNum w:abstractNumId="10">
    <w:nsid w:val="03271081"/>
    <w:multiLevelType w:val="hybridMultilevel"/>
    <w:tmpl w:val="A574C3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09291803"/>
    <w:multiLevelType w:val="hybridMultilevel"/>
    <w:tmpl w:val="504A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567B0A"/>
    <w:multiLevelType w:val="hybridMultilevel"/>
    <w:tmpl w:val="FC40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291E65"/>
    <w:multiLevelType w:val="hybridMultilevel"/>
    <w:tmpl w:val="29BC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D55F9F"/>
    <w:multiLevelType w:val="multilevel"/>
    <w:tmpl w:val="3C3C4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47DC7414"/>
    <w:multiLevelType w:val="hybridMultilevel"/>
    <w:tmpl w:val="0C267AD6"/>
    <w:lvl w:ilvl="0" w:tplc="3842A14A">
      <w:start w:val="1"/>
      <w:numFmt w:val="lowerLetter"/>
      <w:lvlText w:val="%1)"/>
      <w:lvlJc w:val="left"/>
      <w:pPr>
        <w:ind w:left="720" w:hanging="360"/>
      </w:pPr>
      <w:rPr>
        <w:rFonts w:ascii="Verdana" w:hAnsi="Verdana" w:cs="Times New Roman"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41D15C6"/>
    <w:multiLevelType w:val="multilevel"/>
    <w:tmpl w:val="11044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56567704"/>
    <w:multiLevelType w:val="hybridMultilevel"/>
    <w:tmpl w:val="9AFAE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2CE502E"/>
    <w:multiLevelType w:val="hybridMultilevel"/>
    <w:tmpl w:val="F04C1D60"/>
    <w:lvl w:ilvl="0" w:tplc="080A000F">
      <w:start w:val="1"/>
      <w:numFmt w:val="decimal"/>
      <w:lvlText w:val="%1."/>
      <w:lvlJc w:val="left"/>
      <w:pPr>
        <w:ind w:left="177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4F30097"/>
    <w:multiLevelType w:val="hybridMultilevel"/>
    <w:tmpl w:val="63B827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nsid w:val="67C07686"/>
    <w:multiLevelType w:val="hybridMultilevel"/>
    <w:tmpl w:val="8D30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5"/>
  </w:num>
  <w:num w:numId="2">
    <w:abstractNumId w:val="24"/>
  </w:num>
  <w:num w:numId="3">
    <w:abstractNumId w:val="23"/>
  </w:num>
  <w:num w:numId="4">
    <w:abstractNumId w:val="18"/>
  </w:num>
  <w:num w:numId="5">
    <w:abstractNumId w:val="17"/>
  </w:num>
  <w:num w:numId="6">
    <w:abstractNumId w:val="14"/>
  </w:num>
  <w:num w:numId="7">
    <w:abstractNumId w:val="22"/>
  </w:num>
  <w:num w:numId="8">
    <w:abstractNumId w:val="11"/>
  </w:num>
  <w:num w:numId="9">
    <w:abstractNumId w:val="13"/>
  </w:num>
  <w:num w:numId="10">
    <w:abstractNumId w:val="20"/>
  </w:num>
  <w:num w:numId="11">
    <w:abstractNumId w:val="19"/>
  </w:num>
  <w:num w:numId="12">
    <w:abstractNumId w:val="16"/>
  </w:num>
  <w:num w:numId="13">
    <w:abstractNumId w:val="10"/>
  </w:num>
  <w:num w:numId="14">
    <w:abstractNumId w:val="2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4"/>
    <w:rsid w:val="00002529"/>
    <w:rsid w:val="00055394"/>
    <w:rsid w:val="00055E2A"/>
    <w:rsid w:val="00072785"/>
    <w:rsid w:val="00074F16"/>
    <w:rsid w:val="000C382F"/>
    <w:rsid w:val="000C6640"/>
    <w:rsid w:val="000E1CBF"/>
    <w:rsid w:val="00114DAA"/>
    <w:rsid w:val="001173CC"/>
    <w:rsid w:val="00142D87"/>
    <w:rsid w:val="0014464F"/>
    <w:rsid w:val="00153334"/>
    <w:rsid w:val="0019560D"/>
    <w:rsid w:val="001A54CC"/>
    <w:rsid w:val="001C2CE0"/>
    <w:rsid w:val="001C4CB4"/>
    <w:rsid w:val="001E0398"/>
    <w:rsid w:val="001E07E8"/>
    <w:rsid w:val="001E32BB"/>
    <w:rsid w:val="00210BDF"/>
    <w:rsid w:val="002216F2"/>
    <w:rsid w:val="00247939"/>
    <w:rsid w:val="00257FB4"/>
    <w:rsid w:val="00273406"/>
    <w:rsid w:val="00281A36"/>
    <w:rsid w:val="002C2BA7"/>
    <w:rsid w:val="002C75F6"/>
    <w:rsid w:val="00303D62"/>
    <w:rsid w:val="00304213"/>
    <w:rsid w:val="00327FB3"/>
    <w:rsid w:val="00335367"/>
    <w:rsid w:val="0033718A"/>
    <w:rsid w:val="00370C2D"/>
    <w:rsid w:val="00372FE0"/>
    <w:rsid w:val="00373BA0"/>
    <w:rsid w:val="00374CC1"/>
    <w:rsid w:val="003A64A9"/>
    <w:rsid w:val="003B3AF3"/>
    <w:rsid w:val="003D1E8D"/>
    <w:rsid w:val="003D673B"/>
    <w:rsid w:val="003F2855"/>
    <w:rsid w:val="00401C20"/>
    <w:rsid w:val="00416C15"/>
    <w:rsid w:val="0047447E"/>
    <w:rsid w:val="004A79BC"/>
    <w:rsid w:val="004C3CA6"/>
    <w:rsid w:val="004C4144"/>
    <w:rsid w:val="004D7297"/>
    <w:rsid w:val="004F2B19"/>
    <w:rsid w:val="00501025"/>
    <w:rsid w:val="005148DB"/>
    <w:rsid w:val="00531B64"/>
    <w:rsid w:val="005560A7"/>
    <w:rsid w:val="00562F75"/>
    <w:rsid w:val="00591C44"/>
    <w:rsid w:val="005A13EC"/>
    <w:rsid w:val="005B0EA5"/>
    <w:rsid w:val="005F0E60"/>
    <w:rsid w:val="0060441B"/>
    <w:rsid w:val="0060659F"/>
    <w:rsid w:val="00606C21"/>
    <w:rsid w:val="00614225"/>
    <w:rsid w:val="006969B4"/>
    <w:rsid w:val="00696DD8"/>
    <w:rsid w:val="006A1C33"/>
    <w:rsid w:val="006A7C6B"/>
    <w:rsid w:val="006C210B"/>
    <w:rsid w:val="00710088"/>
    <w:rsid w:val="00716588"/>
    <w:rsid w:val="007535B2"/>
    <w:rsid w:val="00781E2A"/>
    <w:rsid w:val="00783C84"/>
    <w:rsid w:val="00784B20"/>
    <w:rsid w:val="007A5628"/>
    <w:rsid w:val="007B70FE"/>
    <w:rsid w:val="007C72CC"/>
    <w:rsid w:val="007E7935"/>
    <w:rsid w:val="007F1816"/>
    <w:rsid w:val="007F300A"/>
    <w:rsid w:val="007F4240"/>
    <w:rsid w:val="00820FC7"/>
    <w:rsid w:val="008258C2"/>
    <w:rsid w:val="008505BD"/>
    <w:rsid w:val="00850C78"/>
    <w:rsid w:val="00852950"/>
    <w:rsid w:val="00866303"/>
    <w:rsid w:val="008C17AD"/>
    <w:rsid w:val="008D02CD"/>
    <w:rsid w:val="008D0303"/>
    <w:rsid w:val="008E3ED2"/>
    <w:rsid w:val="0095172A"/>
    <w:rsid w:val="00994BD7"/>
    <w:rsid w:val="009A0BA0"/>
    <w:rsid w:val="009A6033"/>
    <w:rsid w:val="009C62A6"/>
    <w:rsid w:val="00A13711"/>
    <w:rsid w:val="00A3196E"/>
    <w:rsid w:val="00A54E47"/>
    <w:rsid w:val="00A72243"/>
    <w:rsid w:val="00A74172"/>
    <w:rsid w:val="00A7516F"/>
    <w:rsid w:val="00A90204"/>
    <w:rsid w:val="00AB57A3"/>
    <w:rsid w:val="00AB6429"/>
    <w:rsid w:val="00AD2888"/>
    <w:rsid w:val="00AD2EDA"/>
    <w:rsid w:val="00AE7093"/>
    <w:rsid w:val="00AF4077"/>
    <w:rsid w:val="00B32FE5"/>
    <w:rsid w:val="00B422BC"/>
    <w:rsid w:val="00B43F77"/>
    <w:rsid w:val="00B55A3E"/>
    <w:rsid w:val="00B95F0A"/>
    <w:rsid w:val="00B96180"/>
    <w:rsid w:val="00BA1E4D"/>
    <w:rsid w:val="00BB11FA"/>
    <w:rsid w:val="00BC58AF"/>
    <w:rsid w:val="00BF7039"/>
    <w:rsid w:val="00C166D9"/>
    <w:rsid w:val="00C17AC0"/>
    <w:rsid w:val="00C24E50"/>
    <w:rsid w:val="00C34772"/>
    <w:rsid w:val="00C5465A"/>
    <w:rsid w:val="00C54ED8"/>
    <w:rsid w:val="00C56391"/>
    <w:rsid w:val="00CC0FEC"/>
    <w:rsid w:val="00CF6142"/>
    <w:rsid w:val="00D54642"/>
    <w:rsid w:val="00D667B3"/>
    <w:rsid w:val="00D77219"/>
    <w:rsid w:val="00D82687"/>
    <w:rsid w:val="00D874CC"/>
    <w:rsid w:val="00D929F5"/>
    <w:rsid w:val="00D934AE"/>
    <w:rsid w:val="00DA312A"/>
    <w:rsid w:val="00DC2208"/>
    <w:rsid w:val="00DD77C9"/>
    <w:rsid w:val="00DE7CEA"/>
    <w:rsid w:val="00DF0C5B"/>
    <w:rsid w:val="00DF2154"/>
    <w:rsid w:val="00E27B22"/>
    <w:rsid w:val="00E5074B"/>
    <w:rsid w:val="00E75DCF"/>
    <w:rsid w:val="00E839B0"/>
    <w:rsid w:val="00E84B41"/>
    <w:rsid w:val="00E92C09"/>
    <w:rsid w:val="00E93CF5"/>
    <w:rsid w:val="00EB77CC"/>
    <w:rsid w:val="00ED169E"/>
    <w:rsid w:val="00F069B2"/>
    <w:rsid w:val="00F1292C"/>
    <w:rsid w:val="00F17678"/>
    <w:rsid w:val="00F17679"/>
    <w:rsid w:val="00F2737D"/>
    <w:rsid w:val="00F377C4"/>
    <w:rsid w:val="00F5356F"/>
    <w:rsid w:val="00F556A7"/>
    <w:rsid w:val="00F6461F"/>
    <w:rsid w:val="00F66EDC"/>
    <w:rsid w:val="00FB5223"/>
    <w:rsid w:val="00FD2B2D"/>
    <w:rsid w:val="00FD44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D82687"/>
    <w:pPr>
      <w:ind w:left="720"/>
      <w:contextualSpacing/>
    </w:pPr>
    <w:rPr>
      <w:rFonts w:eastAsia="??"/>
    </w:rPr>
  </w:style>
  <w:style w:type="character" w:styleId="Strong">
    <w:name w:val="Strong"/>
    <w:basedOn w:val="DefaultParagraphFont"/>
    <w:qFormat/>
    <w:rsid w:val="00D82687"/>
    <w:rPr>
      <w:rFonts w:cs="Times New Roman"/>
      <w:b/>
      <w:bCs/>
    </w:rPr>
  </w:style>
  <w:style w:type="paragraph" w:styleId="PlainText">
    <w:name w:val="Plain Text"/>
    <w:basedOn w:val="Normal"/>
    <w:link w:val="PlainTextChar"/>
    <w:uiPriority w:val="99"/>
    <w:unhideWhenUsed/>
    <w:rsid w:val="00D82687"/>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GB" w:eastAsia="zh-CN"/>
    </w:rPr>
  </w:style>
  <w:style w:type="character" w:customStyle="1" w:styleId="PlainTextChar">
    <w:name w:val="Plain Text Char"/>
    <w:basedOn w:val="DefaultParagraphFont"/>
    <w:link w:val="PlainText"/>
    <w:uiPriority w:val="99"/>
    <w:rsid w:val="00D82687"/>
    <w:rPr>
      <w:rFonts w:ascii="Consolas" w:eastAsiaTheme="minorEastAsia" w:hAnsi="Consolas" w:cstheme="minorBidi"/>
      <w:sz w:val="21"/>
      <w:szCs w:val="21"/>
      <w:lang w:val="en-GB"/>
    </w:rPr>
  </w:style>
  <w:style w:type="character" w:customStyle="1" w:styleId="hoteladdress">
    <w:name w:val="hoteladdress"/>
    <w:basedOn w:val="DefaultParagraphFont"/>
    <w:rsid w:val="001C4CB4"/>
  </w:style>
  <w:style w:type="character" w:customStyle="1" w:styleId="apple-style-span">
    <w:name w:val="apple-style-span"/>
    <w:basedOn w:val="DefaultParagraphFont"/>
    <w:rsid w:val="001C4CB4"/>
  </w:style>
  <w:style w:type="character" w:customStyle="1" w:styleId="apple-converted-space">
    <w:name w:val="apple-converted-space"/>
    <w:basedOn w:val="DefaultParagraphFont"/>
    <w:rsid w:val="001C4CB4"/>
  </w:style>
  <w:style w:type="paragraph" w:styleId="NormalWeb">
    <w:name w:val="Normal (Web)"/>
    <w:basedOn w:val="Normal"/>
    <w:uiPriority w:val="99"/>
    <w:unhideWhenUsed/>
    <w:rsid w:val="001C4CB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s-MX" w:eastAsia="es-MX"/>
    </w:rPr>
  </w:style>
  <w:style w:type="character" w:customStyle="1" w:styleId="txt12">
    <w:name w:val="txt12"/>
    <w:basedOn w:val="DefaultParagraphFont"/>
    <w:rsid w:val="001C4CB4"/>
  </w:style>
  <w:style w:type="character" w:customStyle="1" w:styleId="telefonoscuadro">
    <w:name w:val="telefonoscuadro"/>
    <w:basedOn w:val="DefaultParagraphFont"/>
    <w:rsid w:val="001C4CB4"/>
  </w:style>
  <w:style w:type="character" w:customStyle="1" w:styleId="txtsubtitulos">
    <w:name w:val="txtsubtitulos"/>
    <w:basedOn w:val="DefaultParagraphFont"/>
    <w:rsid w:val="001C4CB4"/>
  </w:style>
  <w:style w:type="character" w:customStyle="1" w:styleId="txtdescripcion">
    <w:name w:val="txtdescripcion"/>
    <w:basedOn w:val="DefaultParagraphFont"/>
    <w:rsid w:val="001C4CB4"/>
  </w:style>
  <w:style w:type="paragraph" w:customStyle="1" w:styleId="paragraphstyle1">
    <w:name w:val="paragraph_style_1"/>
    <w:basedOn w:val="Normal"/>
    <w:rsid w:val="001C4CB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s-MX" w:eastAsia="es-MX"/>
    </w:rPr>
  </w:style>
  <w:style w:type="paragraph" w:customStyle="1" w:styleId="paragraphstyle4">
    <w:name w:val="paragraph_style_4"/>
    <w:basedOn w:val="Normal"/>
    <w:rsid w:val="001C4CB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s-MX" w:eastAsia="es-MX"/>
    </w:rPr>
  </w:style>
  <w:style w:type="paragraph" w:customStyle="1" w:styleId="AnnexNo">
    <w:name w:val="Annex_No"/>
    <w:basedOn w:val="Normal"/>
    <w:rsid w:val="00D77219"/>
    <w:pPr>
      <w:spacing w:before="0" w:line="240" w:lineRule="atLeast"/>
      <w:jc w:val="center"/>
    </w:pPr>
    <w:rPr>
      <w:rFonts w:asciiTheme="majorBidi" w:hAnsiTheme="majorBidi" w:cstheme="majorBidi"/>
      <w:b/>
      <w:szCs w:val="24"/>
      <w:lang w:val="es-ES"/>
    </w:rPr>
  </w:style>
  <w:style w:type="paragraph" w:customStyle="1" w:styleId="Headingb1">
    <w:name w:val="Heading b"/>
    <w:basedOn w:val="Normal"/>
    <w:rsid w:val="00247939"/>
    <w:rPr>
      <w:rFonts w:asciiTheme="majorBidi" w:hAnsiTheme="majorBidi" w:cstheme="majorBidi"/>
      <w:b/>
      <w:noProof/>
      <w:szCs w:val="24"/>
      <w:lang w:val="es-ES"/>
    </w:rPr>
  </w:style>
  <w:style w:type="paragraph" w:styleId="BalloonText">
    <w:name w:val="Balloon Text"/>
    <w:basedOn w:val="Normal"/>
    <w:link w:val="BalloonTextChar"/>
    <w:rsid w:val="001E32BB"/>
    <w:pPr>
      <w:spacing w:before="0"/>
    </w:pPr>
    <w:rPr>
      <w:rFonts w:ascii="Tahoma" w:hAnsi="Tahoma" w:cs="Tahoma"/>
      <w:sz w:val="16"/>
      <w:szCs w:val="16"/>
    </w:rPr>
  </w:style>
  <w:style w:type="character" w:customStyle="1" w:styleId="BalloonTextChar">
    <w:name w:val="Balloon Text Char"/>
    <w:basedOn w:val="DefaultParagraphFont"/>
    <w:link w:val="BalloonText"/>
    <w:rsid w:val="001E32BB"/>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D82687"/>
    <w:pPr>
      <w:ind w:left="720"/>
      <w:contextualSpacing/>
    </w:pPr>
    <w:rPr>
      <w:rFonts w:eastAsia="??"/>
    </w:rPr>
  </w:style>
  <w:style w:type="character" w:styleId="Strong">
    <w:name w:val="Strong"/>
    <w:basedOn w:val="DefaultParagraphFont"/>
    <w:qFormat/>
    <w:rsid w:val="00D82687"/>
    <w:rPr>
      <w:rFonts w:cs="Times New Roman"/>
      <w:b/>
      <w:bCs/>
    </w:rPr>
  </w:style>
  <w:style w:type="paragraph" w:styleId="PlainText">
    <w:name w:val="Plain Text"/>
    <w:basedOn w:val="Normal"/>
    <w:link w:val="PlainTextChar"/>
    <w:uiPriority w:val="99"/>
    <w:unhideWhenUsed/>
    <w:rsid w:val="00D82687"/>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GB" w:eastAsia="zh-CN"/>
    </w:rPr>
  </w:style>
  <w:style w:type="character" w:customStyle="1" w:styleId="PlainTextChar">
    <w:name w:val="Plain Text Char"/>
    <w:basedOn w:val="DefaultParagraphFont"/>
    <w:link w:val="PlainText"/>
    <w:uiPriority w:val="99"/>
    <w:rsid w:val="00D82687"/>
    <w:rPr>
      <w:rFonts w:ascii="Consolas" w:eastAsiaTheme="minorEastAsia" w:hAnsi="Consolas" w:cstheme="minorBidi"/>
      <w:sz w:val="21"/>
      <w:szCs w:val="21"/>
      <w:lang w:val="en-GB"/>
    </w:rPr>
  </w:style>
  <w:style w:type="character" w:customStyle="1" w:styleId="hoteladdress">
    <w:name w:val="hoteladdress"/>
    <w:basedOn w:val="DefaultParagraphFont"/>
    <w:rsid w:val="001C4CB4"/>
  </w:style>
  <w:style w:type="character" w:customStyle="1" w:styleId="apple-style-span">
    <w:name w:val="apple-style-span"/>
    <w:basedOn w:val="DefaultParagraphFont"/>
    <w:rsid w:val="001C4CB4"/>
  </w:style>
  <w:style w:type="character" w:customStyle="1" w:styleId="apple-converted-space">
    <w:name w:val="apple-converted-space"/>
    <w:basedOn w:val="DefaultParagraphFont"/>
    <w:rsid w:val="001C4CB4"/>
  </w:style>
  <w:style w:type="paragraph" w:styleId="NormalWeb">
    <w:name w:val="Normal (Web)"/>
    <w:basedOn w:val="Normal"/>
    <w:uiPriority w:val="99"/>
    <w:unhideWhenUsed/>
    <w:rsid w:val="001C4CB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s-MX" w:eastAsia="es-MX"/>
    </w:rPr>
  </w:style>
  <w:style w:type="character" w:customStyle="1" w:styleId="txt12">
    <w:name w:val="txt12"/>
    <w:basedOn w:val="DefaultParagraphFont"/>
    <w:rsid w:val="001C4CB4"/>
  </w:style>
  <w:style w:type="character" w:customStyle="1" w:styleId="telefonoscuadro">
    <w:name w:val="telefonoscuadro"/>
    <w:basedOn w:val="DefaultParagraphFont"/>
    <w:rsid w:val="001C4CB4"/>
  </w:style>
  <w:style w:type="character" w:customStyle="1" w:styleId="txtsubtitulos">
    <w:name w:val="txtsubtitulos"/>
    <w:basedOn w:val="DefaultParagraphFont"/>
    <w:rsid w:val="001C4CB4"/>
  </w:style>
  <w:style w:type="character" w:customStyle="1" w:styleId="txtdescripcion">
    <w:name w:val="txtdescripcion"/>
    <w:basedOn w:val="DefaultParagraphFont"/>
    <w:rsid w:val="001C4CB4"/>
  </w:style>
  <w:style w:type="paragraph" w:customStyle="1" w:styleId="paragraphstyle1">
    <w:name w:val="paragraph_style_1"/>
    <w:basedOn w:val="Normal"/>
    <w:rsid w:val="001C4CB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s-MX" w:eastAsia="es-MX"/>
    </w:rPr>
  </w:style>
  <w:style w:type="paragraph" w:customStyle="1" w:styleId="paragraphstyle4">
    <w:name w:val="paragraph_style_4"/>
    <w:basedOn w:val="Normal"/>
    <w:rsid w:val="001C4CB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s-MX" w:eastAsia="es-MX"/>
    </w:rPr>
  </w:style>
  <w:style w:type="paragraph" w:customStyle="1" w:styleId="AnnexNo">
    <w:name w:val="Annex_No"/>
    <w:basedOn w:val="Normal"/>
    <w:rsid w:val="00D77219"/>
    <w:pPr>
      <w:spacing w:before="0" w:line="240" w:lineRule="atLeast"/>
      <w:jc w:val="center"/>
    </w:pPr>
    <w:rPr>
      <w:rFonts w:asciiTheme="majorBidi" w:hAnsiTheme="majorBidi" w:cstheme="majorBidi"/>
      <w:b/>
      <w:szCs w:val="24"/>
      <w:lang w:val="es-ES"/>
    </w:rPr>
  </w:style>
  <w:style w:type="paragraph" w:customStyle="1" w:styleId="Headingb1">
    <w:name w:val="Heading b"/>
    <w:basedOn w:val="Normal"/>
    <w:rsid w:val="00247939"/>
    <w:rPr>
      <w:rFonts w:asciiTheme="majorBidi" w:hAnsiTheme="majorBidi" w:cstheme="majorBidi"/>
      <w:b/>
      <w:noProof/>
      <w:szCs w:val="24"/>
      <w:lang w:val="es-ES"/>
    </w:rPr>
  </w:style>
  <w:style w:type="paragraph" w:styleId="BalloonText">
    <w:name w:val="Balloon Text"/>
    <w:basedOn w:val="Normal"/>
    <w:link w:val="BalloonTextChar"/>
    <w:rsid w:val="001E32BB"/>
    <w:pPr>
      <w:spacing w:before="0"/>
    </w:pPr>
    <w:rPr>
      <w:rFonts w:ascii="Tahoma" w:hAnsi="Tahoma" w:cs="Tahoma"/>
      <w:sz w:val="16"/>
      <w:szCs w:val="16"/>
    </w:rPr>
  </w:style>
  <w:style w:type="character" w:customStyle="1" w:styleId="BalloonTextChar">
    <w:name w:val="Balloon Text Char"/>
    <w:basedOn w:val="DefaultParagraphFont"/>
    <w:link w:val="BalloonText"/>
    <w:rsid w:val="001E32BB"/>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97000">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edh/faqs-support.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www.itu.int/ITU-T/studygroups/tutorials/201111/index.html"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studygroups/tutorials/201111/index.html" TargetMode="Externa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4.xml"/><Relationship Id="rId10" Type="http://schemas.openxmlformats.org/officeDocument/2006/relationships/hyperlink" Target="mailto:tsbsgd@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travel/" TargetMode="External"/><Relationship Id="rId22" Type="http://schemas.openxmlformats.org/officeDocument/2006/relationships/header" Target="header3.xm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al\Application%20Data\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C2B16-2E75-4A2B-AE17-1D28C830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31</TotalTime>
  <Pages>5</Pages>
  <Words>1230</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9699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De La Rosa Trivino, Maria Dolores</dc:creator>
  <cp:keywords/>
  <dc:description/>
  <cp:lastModifiedBy>Comas Barnes, Maite</cp:lastModifiedBy>
  <cp:revision>8</cp:revision>
  <cp:lastPrinted>2011-10-07T10:02:00Z</cp:lastPrinted>
  <dcterms:created xsi:type="dcterms:W3CDTF">2011-10-07T09:33:00Z</dcterms:created>
  <dcterms:modified xsi:type="dcterms:W3CDTF">2011-10-14T12:41:00Z</dcterms:modified>
</cp:coreProperties>
</file>