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89" w:rsidRDefault="00443C89" w:rsidP="00443C89">
      <w:pPr>
        <w:spacing w:before="0"/>
        <w:rPr>
          <w:rtl/>
          <w:lang w:bidi="ar-EG"/>
        </w:rPr>
      </w:pPr>
    </w:p>
    <w:p w:rsidR="00443C89" w:rsidRDefault="00443C89" w:rsidP="00443C89">
      <w:pPr>
        <w:spacing w:before="0"/>
        <w:rPr>
          <w:lang w:bidi="ar-EG"/>
        </w:rPr>
      </w:pPr>
    </w:p>
    <w:tbl>
      <w:tblPr>
        <w:tblpPr w:leftFromText="180" w:rightFromText="180" w:vertAnchor="page" w:horzAnchor="margin" w:tblpXSpec="center" w:tblpY="526"/>
        <w:bidiVisual/>
        <w:tblW w:w="9923" w:type="dxa"/>
        <w:tblLayout w:type="fixed"/>
        <w:tblLook w:val="0000"/>
      </w:tblPr>
      <w:tblGrid>
        <w:gridCol w:w="6803"/>
        <w:gridCol w:w="3120"/>
      </w:tblGrid>
      <w:tr w:rsidR="00443C89" w:rsidRPr="00C56944" w:rsidTr="00F7154E">
        <w:trPr>
          <w:cantSplit/>
        </w:trPr>
        <w:tc>
          <w:tcPr>
            <w:tcW w:w="6804" w:type="dxa"/>
            <w:vAlign w:val="center"/>
          </w:tcPr>
          <w:p w:rsidR="00443C89" w:rsidRPr="00BB168F" w:rsidRDefault="00443C89" w:rsidP="00F7154E">
            <w:pPr>
              <w:spacing w:before="0" w:line="240" w:lineRule="atLeast"/>
              <w:jc w:val="left"/>
              <w:rPr>
                <w:rFonts w:ascii="Times" w:hAnsi="Times"/>
                <w:lang w:bidi="ar-EG"/>
              </w:rPr>
            </w:pPr>
            <w:r w:rsidRPr="00C56944">
              <w:rPr>
                <w:b/>
                <w:bCs/>
                <w:sz w:val="44"/>
                <w:szCs w:val="44"/>
                <w:rtl/>
                <w:lang w:bidi="ar-EG"/>
              </w:rPr>
              <w:t>مكتب تقييس الاتصالات</w:t>
            </w:r>
          </w:p>
        </w:tc>
        <w:tc>
          <w:tcPr>
            <w:tcW w:w="3119" w:type="dxa"/>
            <w:vAlign w:val="center"/>
          </w:tcPr>
          <w:p w:rsidR="00443C89" w:rsidRPr="00C56944" w:rsidRDefault="00AF0A2F" w:rsidP="00F7154E">
            <w:pPr>
              <w:jc w:val="right"/>
              <w:rPr>
                <w:b/>
                <w:bCs/>
                <w:sz w:val="44"/>
                <w:szCs w:val="44"/>
                <w:rtl/>
                <w:lang w:bidi="ar-EG"/>
              </w:rPr>
            </w:pPr>
            <w:r>
              <w:rPr>
                <w:noProof/>
                <w:lang w:eastAsia="zh-CN"/>
              </w:rPr>
              <w:drawing>
                <wp:inline distT="0" distB="0" distL="0" distR="0">
                  <wp:extent cx="1819275" cy="714375"/>
                  <wp:effectExtent l="19050" t="0" r="9525" b="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7" cstate="print"/>
                          <a:srcRect/>
                          <a:stretch>
                            <a:fillRect/>
                          </a:stretch>
                        </pic:blipFill>
                        <pic:spPr bwMode="auto">
                          <a:xfrm>
                            <a:off x="0" y="0"/>
                            <a:ext cx="1819275" cy="714375"/>
                          </a:xfrm>
                          <a:prstGeom prst="rect">
                            <a:avLst/>
                          </a:prstGeom>
                          <a:noFill/>
                          <a:ln w="9525">
                            <a:noFill/>
                            <a:miter lim="800000"/>
                            <a:headEnd/>
                            <a:tailEnd/>
                          </a:ln>
                        </pic:spPr>
                      </pic:pic>
                    </a:graphicData>
                  </a:graphic>
                </wp:inline>
              </w:drawing>
            </w:r>
          </w:p>
        </w:tc>
      </w:tr>
      <w:tr w:rsidR="00443C89" w:rsidRPr="00617BE4" w:rsidTr="00F7154E">
        <w:trPr>
          <w:cantSplit/>
        </w:trPr>
        <w:tc>
          <w:tcPr>
            <w:tcW w:w="6803" w:type="dxa"/>
          </w:tcPr>
          <w:p w:rsidR="00443C89" w:rsidRPr="00617BE4" w:rsidRDefault="00443C89" w:rsidP="00F7154E">
            <w:pPr>
              <w:spacing w:before="0" w:after="48" w:line="240" w:lineRule="atLeast"/>
              <w:rPr>
                <w:b/>
                <w:smallCaps/>
                <w:szCs w:val="24"/>
                <w:lang w:bidi="ar-EG"/>
              </w:rPr>
            </w:pPr>
          </w:p>
        </w:tc>
        <w:tc>
          <w:tcPr>
            <w:tcW w:w="3120" w:type="dxa"/>
          </w:tcPr>
          <w:p w:rsidR="00443C89" w:rsidRPr="00617BE4" w:rsidRDefault="00443C89" w:rsidP="00F7154E">
            <w:pPr>
              <w:spacing w:before="0" w:line="240" w:lineRule="atLeast"/>
              <w:rPr>
                <w:rFonts w:ascii="Verdana" w:hAnsi="Verdana"/>
                <w:szCs w:val="24"/>
                <w:lang w:bidi="ar-EG"/>
              </w:rPr>
            </w:pPr>
          </w:p>
        </w:tc>
      </w:tr>
    </w:tbl>
    <w:tbl>
      <w:tblPr>
        <w:bidiVisual/>
        <w:tblW w:w="9633" w:type="dxa"/>
        <w:tblInd w:w="8" w:type="dxa"/>
        <w:tblLayout w:type="fixed"/>
        <w:tblCellMar>
          <w:left w:w="0" w:type="dxa"/>
          <w:right w:w="0" w:type="dxa"/>
        </w:tblCellMar>
        <w:tblLook w:val="0000"/>
      </w:tblPr>
      <w:tblGrid>
        <w:gridCol w:w="1533"/>
        <w:gridCol w:w="3340"/>
        <w:gridCol w:w="4760"/>
      </w:tblGrid>
      <w:tr w:rsidR="00443C89" w:rsidRPr="000D2735" w:rsidTr="00F7154E">
        <w:trPr>
          <w:cantSplit/>
          <w:trHeight w:val="340"/>
        </w:trPr>
        <w:tc>
          <w:tcPr>
            <w:tcW w:w="1533" w:type="dxa"/>
          </w:tcPr>
          <w:p w:rsidR="00443C89" w:rsidRPr="000D2735" w:rsidRDefault="00443C89" w:rsidP="00F7154E">
            <w:pPr>
              <w:tabs>
                <w:tab w:val="left" w:pos="4111"/>
              </w:tabs>
              <w:spacing w:before="0" w:line="300" w:lineRule="exact"/>
              <w:ind w:left="57"/>
              <w:rPr>
                <w:lang w:bidi="ar-EG"/>
              </w:rPr>
            </w:pPr>
          </w:p>
        </w:tc>
        <w:tc>
          <w:tcPr>
            <w:tcW w:w="3340" w:type="dxa"/>
          </w:tcPr>
          <w:p w:rsidR="00443C89" w:rsidRPr="000D2735" w:rsidRDefault="00443C89" w:rsidP="00F7154E">
            <w:pPr>
              <w:tabs>
                <w:tab w:val="left" w:pos="4111"/>
              </w:tabs>
              <w:spacing w:before="0" w:line="300" w:lineRule="exact"/>
              <w:ind w:left="57"/>
              <w:rPr>
                <w:b/>
                <w:lang w:bidi="ar-EG"/>
              </w:rPr>
            </w:pPr>
          </w:p>
        </w:tc>
        <w:tc>
          <w:tcPr>
            <w:tcW w:w="4760" w:type="dxa"/>
          </w:tcPr>
          <w:p w:rsidR="00443C89" w:rsidRPr="000D2735" w:rsidRDefault="00443C89" w:rsidP="00BA2776">
            <w:pPr>
              <w:tabs>
                <w:tab w:val="left" w:pos="4111"/>
              </w:tabs>
              <w:spacing w:before="0" w:line="300" w:lineRule="exact"/>
              <w:ind w:left="57"/>
              <w:rPr>
                <w:lang w:bidi="ar-EG"/>
              </w:rPr>
            </w:pPr>
            <w:r w:rsidRPr="000D2735">
              <w:rPr>
                <w:rtl/>
                <w:lang w:bidi="ar-EG"/>
              </w:rPr>
              <w:t xml:space="preserve">جنيف، </w:t>
            </w:r>
            <w:r w:rsidR="00BA2776">
              <w:rPr>
                <w:lang w:bidi="ar-EG"/>
              </w:rPr>
              <w:t>19</w:t>
            </w:r>
            <w:r w:rsidRPr="000D2735">
              <w:rPr>
                <w:rtl/>
                <w:lang w:bidi="ar-EG"/>
              </w:rPr>
              <w:t xml:space="preserve"> </w:t>
            </w:r>
            <w:r w:rsidR="00BA2776">
              <w:rPr>
                <w:rFonts w:hint="cs"/>
                <w:rtl/>
                <w:lang w:bidi="ar-EG"/>
              </w:rPr>
              <w:t>سبتمبر</w:t>
            </w:r>
            <w:r w:rsidRPr="000D2735">
              <w:rPr>
                <w:rtl/>
                <w:lang w:bidi="ar-EG"/>
              </w:rPr>
              <w:t xml:space="preserve"> </w:t>
            </w:r>
            <w:r>
              <w:rPr>
                <w:lang w:bidi="ar-EG"/>
              </w:rPr>
              <w:t>2011</w:t>
            </w:r>
          </w:p>
        </w:tc>
      </w:tr>
      <w:tr w:rsidR="00443C89" w:rsidRPr="000D2735" w:rsidTr="00F7154E">
        <w:trPr>
          <w:cantSplit/>
        </w:trPr>
        <w:tc>
          <w:tcPr>
            <w:tcW w:w="1533" w:type="dxa"/>
          </w:tcPr>
          <w:p w:rsidR="00443C89" w:rsidRPr="000D2735" w:rsidRDefault="00443C89" w:rsidP="00547A77">
            <w:pPr>
              <w:tabs>
                <w:tab w:val="left" w:pos="4111"/>
              </w:tabs>
              <w:spacing w:after="120" w:line="260" w:lineRule="exact"/>
              <w:ind w:left="57"/>
              <w:rPr>
                <w:lang w:bidi="ar-EG"/>
              </w:rPr>
            </w:pPr>
          </w:p>
        </w:tc>
        <w:tc>
          <w:tcPr>
            <w:tcW w:w="3340" w:type="dxa"/>
          </w:tcPr>
          <w:p w:rsidR="00443C89" w:rsidRPr="000D2735" w:rsidRDefault="00443C89" w:rsidP="00547A77">
            <w:pPr>
              <w:tabs>
                <w:tab w:val="left" w:pos="4111"/>
              </w:tabs>
              <w:spacing w:after="120" w:line="260" w:lineRule="exact"/>
              <w:ind w:left="57"/>
              <w:rPr>
                <w:b/>
                <w:lang w:bidi="ar-EG"/>
              </w:rPr>
            </w:pPr>
          </w:p>
        </w:tc>
        <w:tc>
          <w:tcPr>
            <w:tcW w:w="4760" w:type="dxa"/>
          </w:tcPr>
          <w:p w:rsidR="00443C89" w:rsidRPr="000D2735" w:rsidRDefault="00443C89" w:rsidP="00547A77">
            <w:pPr>
              <w:tabs>
                <w:tab w:val="left" w:pos="4111"/>
              </w:tabs>
              <w:spacing w:after="120" w:line="260" w:lineRule="exact"/>
              <w:ind w:left="57"/>
              <w:rPr>
                <w:lang w:bidi="ar-EG"/>
              </w:rPr>
            </w:pPr>
          </w:p>
        </w:tc>
      </w:tr>
      <w:tr w:rsidR="00443C89" w:rsidRPr="000D2735" w:rsidTr="00F7154E">
        <w:trPr>
          <w:cantSplit/>
          <w:trHeight w:val="340"/>
        </w:trPr>
        <w:tc>
          <w:tcPr>
            <w:tcW w:w="1533" w:type="dxa"/>
          </w:tcPr>
          <w:p w:rsidR="00443C89" w:rsidRPr="000D2735" w:rsidRDefault="00443C89" w:rsidP="00F7154E">
            <w:pPr>
              <w:tabs>
                <w:tab w:val="left" w:pos="4111"/>
              </w:tabs>
              <w:spacing w:before="20" w:after="60" w:line="300" w:lineRule="exact"/>
              <w:ind w:left="57"/>
              <w:rPr>
                <w:rtl/>
                <w:lang w:bidi="ar-EG"/>
              </w:rPr>
            </w:pPr>
            <w:r w:rsidRPr="000D2735">
              <w:rPr>
                <w:rtl/>
                <w:lang w:bidi="ar-EG"/>
              </w:rPr>
              <w:t>المرجع:</w:t>
            </w:r>
          </w:p>
        </w:tc>
        <w:tc>
          <w:tcPr>
            <w:tcW w:w="3340" w:type="dxa"/>
          </w:tcPr>
          <w:p w:rsidR="00443C89" w:rsidRPr="000D2735" w:rsidRDefault="00443C89" w:rsidP="00BA2776">
            <w:pPr>
              <w:tabs>
                <w:tab w:val="left" w:pos="1432"/>
              </w:tabs>
              <w:spacing w:before="20" w:line="300" w:lineRule="exact"/>
              <w:ind w:left="57"/>
              <w:jc w:val="left"/>
              <w:rPr>
                <w:bCs/>
                <w:rtl/>
                <w:lang w:val="es-ES_tradnl" w:bidi="ar-EG"/>
              </w:rPr>
            </w:pPr>
            <w:r w:rsidRPr="000D2735">
              <w:rPr>
                <w:b/>
                <w:lang w:val="es-ES_tradnl" w:bidi="ar-EG"/>
              </w:rPr>
              <w:t>TSB Circular</w:t>
            </w:r>
            <w:r w:rsidRPr="00A221C9">
              <w:rPr>
                <w:b/>
                <w:lang w:val="es-ES" w:bidi="ar-EG"/>
              </w:rPr>
              <w:t> </w:t>
            </w:r>
            <w:r w:rsidR="00BA2776">
              <w:rPr>
                <w:b/>
                <w:lang w:val="es-ES" w:bidi="ar-EG"/>
              </w:rPr>
              <w:t>232</w:t>
            </w:r>
            <w:r>
              <w:rPr>
                <w:b/>
                <w:rtl/>
                <w:lang w:val="es-ES_tradnl" w:bidi="ar-EG"/>
              </w:rPr>
              <w:br/>
            </w:r>
            <w:r w:rsidR="007B62EE">
              <w:t>COM 15/GJ</w:t>
            </w:r>
          </w:p>
        </w:tc>
        <w:tc>
          <w:tcPr>
            <w:tcW w:w="4760" w:type="dxa"/>
          </w:tcPr>
          <w:p w:rsidR="00443C89" w:rsidRPr="000D2735" w:rsidRDefault="00443C89" w:rsidP="00945F84">
            <w:pPr>
              <w:tabs>
                <w:tab w:val="left" w:pos="284"/>
                <w:tab w:val="left" w:pos="4111"/>
              </w:tabs>
              <w:spacing w:before="20" w:after="120" w:line="300" w:lineRule="exact"/>
              <w:ind w:left="57"/>
              <w:rPr>
                <w:lang w:bidi="ar-EG"/>
              </w:rPr>
            </w:pPr>
            <w:r w:rsidRPr="000D2735">
              <w:rPr>
                <w:rtl/>
                <w:lang w:bidi="ar-EG"/>
              </w:rPr>
              <w:t>-</w:t>
            </w:r>
            <w:r w:rsidRPr="000D2735">
              <w:rPr>
                <w:rtl/>
                <w:lang w:bidi="ar-EG"/>
              </w:rPr>
              <w:tab/>
              <w:t>إلى إدارات الدول الأعضاء في الاتحاد</w:t>
            </w:r>
            <w:r w:rsidR="00945F84">
              <w:rPr>
                <w:rFonts w:hint="cs"/>
                <w:rtl/>
                <w:lang w:bidi="ar-EG"/>
              </w:rPr>
              <w:t>؛</w:t>
            </w:r>
            <w:r w:rsidR="00945F84">
              <w:rPr>
                <w:rFonts w:hint="cs"/>
                <w:rtl/>
                <w:lang w:bidi="ar-EG"/>
              </w:rPr>
              <w:tab/>
            </w:r>
            <w:r w:rsidR="00945F84">
              <w:rPr>
                <w:rtl/>
                <w:lang w:bidi="ar-EG"/>
              </w:rPr>
              <w:br/>
            </w:r>
            <w:r w:rsidR="00945F84">
              <w:rPr>
                <w:rFonts w:hint="cs"/>
                <w:rtl/>
                <w:lang w:bidi="ar-EG"/>
              </w:rPr>
              <w:t>-</w:t>
            </w:r>
            <w:r w:rsidR="00945F84">
              <w:rPr>
                <w:rtl/>
                <w:lang w:bidi="ar-EG"/>
              </w:rPr>
              <w:tab/>
            </w:r>
            <w:r w:rsidR="00945F84">
              <w:rPr>
                <w:rFonts w:hint="cs"/>
                <w:rtl/>
                <w:lang w:bidi="ar-EG"/>
              </w:rPr>
              <w:t>إلى أعضاء قطاع تقييس الاتصالات</w:t>
            </w:r>
          </w:p>
        </w:tc>
      </w:tr>
      <w:tr w:rsidR="00443C89" w:rsidRPr="000D2735" w:rsidTr="00F7154E">
        <w:trPr>
          <w:cantSplit/>
          <w:trHeight w:val="170"/>
        </w:trPr>
        <w:tc>
          <w:tcPr>
            <w:tcW w:w="1533" w:type="dxa"/>
          </w:tcPr>
          <w:p w:rsidR="00443C89" w:rsidRPr="000D2735" w:rsidRDefault="00443C89" w:rsidP="00F7154E">
            <w:pPr>
              <w:tabs>
                <w:tab w:val="left" w:pos="4111"/>
              </w:tabs>
              <w:spacing w:before="0" w:line="200" w:lineRule="exact"/>
              <w:ind w:left="57"/>
              <w:rPr>
                <w:rtl/>
                <w:lang w:bidi="ar-EG"/>
              </w:rPr>
            </w:pPr>
          </w:p>
        </w:tc>
        <w:tc>
          <w:tcPr>
            <w:tcW w:w="3340" w:type="dxa"/>
          </w:tcPr>
          <w:p w:rsidR="00443C89" w:rsidRPr="000D2735" w:rsidRDefault="00443C89" w:rsidP="00F7154E">
            <w:pPr>
              <w:tabs>
                <w:tab w:val="left" w:pos="4111"/>
              </w:tabs>
              <w:spacing w:before="0" w:line="200" w:lineRule="exact"/>
              <w:ind w:left="57"/>
              <w:rPr>
                <w:b/>
                <w:lang w:val="es-ES_tradnl" w:bidi="ar-EG"/>
              </w:rPr>
            </w:pPr>
          </w:p>
        </w:tc>
        <w:tc>
          <w:tcPr>
            <w:tcW w:w="4760" w:type="dxa"/>
          </w:tcPr>
          <w:p w:rsidR="00443C89" w:rsidRPr="000D2735" w:rsidRDefault="00443C89" w:rsidP="00F7154E">
            <w:pPr>
              <w:tabs>
                <w:tab w:val="left" w:pos="284"/>
                <w:tab w:val="left" w:pos="4111"/>
              </w:tabs>
              <w:spacing w:before="0" w:line="200" w:lineRule="exact"/>
              <w:ind w:left="57"/>
              <w:rPr>
                <w:rtl/>
                <w:lang w:bidi="ar-EG"/>
              </w:rPr>
            </w:pPr>
          </w:p>
        </w:tc>
      </w:tr>
      <w:tr w:rsidR="00443C89" w:rsidRPr="000D2735" w:rsidTr="00F7154E">
        <w:trPr>
          <w:cantSplit/>
        </w:trPr>
        <w:tc>
          <w:tcPr>
            <w:tcW w:w="1533" w:type="dxa"/>
          </w:tcPr>
          <w:p w:rsidR="00443C89" w:rsidRPr="000D2735" w:rsidRDefault="00443C89" w:rsidP="00F7154E">
            <w:pPr>
              <w:spacing w:before="40" w:line="300" w:lineRule="exact"/>
              <w:ind w:left="57"/>
              <w:jc w:val="left"/>
              <w:rPr>
                <w:lang w:bidi="ar-EG"/>
              </w:rPr>
            </w:pPr>
            <w:r w:rsidRPr="000D2735">
              <w:rPr>
                <w:rtl/>
                <w:lang w:bidi="ar-EG"/>
              </w:rPr>
              <w:t>الهاتف:</w:t>
            </w:r>
            <w:r>
              <w:rPr>
                <w:rtl/>
                <w:lang w:bidi="ar-EG"/>
              </w:rPr>
              <w:br/>
            </w:r>
            <w:r w:rsidRPr="000D2735">
              <w:rPr>
                <w:rtl/>
                <w:lang w:bidi="ar-EG"/>
              </w:rPr>
              <w:t>الفاكس:</w:t>
            </w:r>
            <w:r>
              <w:rPr>
                <w:rtl/>
                <w:lang w:bidi="ar-EG"/>
              </w:rPr>
              <w:br/>
            </w:r>
            <w:r w:rsidRPr="000D2735">
              <w:rPr>
                <w:rtl/>
                <w:lang w:bidi="ar-EG"/>
              </w:rPr>
              <w:t>البريد الإلكتروني:</w:t>
            </w:r>
          </w:p>
        </w:tc>
        <w:tc>
          <w:tcPr>
            <w:tcW w:w="3340" w:type="dxa"/>
          </w:tcPr>
          <w:p w:rsidR="00443C89" w:rsidRPr="000D2735" w:rsidRDefault="00443C89" w:rsidP="00945F84">
            <w:pPr>
              <w:spacing w:before="40" w:line="300" w:lineRule="exact"/>
              <w:ind w:left="57"/>
              <w:jc w:val="left"/>
              <w:rPr>
                <w:rtl/>
                <w:lang w:bidi="ar-EG"/>
              </w:rPr>
            </w:pPr>
            <w:r w:rsidRPr="000D2735">
              <w:rPr>
                <w:lang w:bidi="ar-EG"/>
              </w:rPr>
              <w:t>+41</w:t>
            </w:r>
            <w:r w:rsidR="00945F84">
              <w:rPr>
                <w:lang w:bidi="ar-EG"/>
              </w:rPr>
              <w:t> </w:t>
            </w:r>
            <w:r w:rsidRPr="000D2735">
              <w:rPr>
                <w:lang w:bidi="ar-EG"/>
              </w:rPr>
              <w:t>22</w:t>
            </w:r>
            <w:r w:rsidR="00945F84">
              <w:rPr>
                <w:lang w:bidi="ar-EG"/>
              </w:rPr>
              <w:t> </w:t>
            </w:r>
            <w:r w:rsidRPr="000D2735">
              <w:rPr>
                <w:lang w:bidi="ar-EG"/>
              </w:rPr>
              <w:t>730</w:t>
            </w:r>
            <w:r w:rsidR="00945F84">
              <w:rPr>
                <w:lang w:bidi="ar-EG"/>
              </w:rPr>
              <w:t> </w:t>
            </w:r>
            <w:r w:rsidR="007B62EE">
              <w:rPr>
                <w:lang w:bidi="ar-EG"/>
              </w:rPr>
              <w:t>6</w:t>
            </w:r>
            <w:r w:rsidR="005E7912" w:rsidRPr="000D2735">
              <w:rPr>
                <w:lang w:bidi="ar-EG"/>
              </w:rPr>
              <w:t>3</w:t>
            </w:r>
            <w:r w:rsidR="007B62EE">
              <w:rPr>
                <w:lang w:bidi="ar-EG"/>
              </w:rPr>
              <w:t>56</w:t>
            </w:r>
            <w:r>
              <w:rPr>
                <w:rtl/>
                <w:lang w:bidi="ar-EG"/>
              </w:rPr>
              <w:br/>
            </w:r>
            <w:r w:rsidRPr="000D2735">
              <w:rPr>
                <w:lang w:bidi="ar-EG"/>
              </w:rPr>
              <w:t>+41</w:t>
            </w:r>
            <w:r w:rsidR="00945F84">
              <w:rPr>
                <w:lang w:bidi="ar-EG"/>
              </w:rPr>
              <w:t> </w:t>
            </w:r>
            <w:r w:rsidRPr="000D2735">
              <w:rPr>
                <w:lang w:bidi="ar-EG"/>
              </w:rPr>
              <w:t>22</w:t>
            </w:r>
            <w:r w:rsidR="00945F84">
              <w:rPr>
                <w:lang w:bidi="ar-EG"/>
              </w:rPr>
              <w:t> </w:t>
            </w:r>
            <w:r w:rsidRPr="000D2735">
              <w:rPr>
                <w:lang w:bidi="ar-EG"/>
              </w:rPr>
              <w:t>730</w:t>
            </w:r>
            <w:r w:rsidR="00945F84">
              <w:rPr>
                <w:lang w:bidi="ar-EG"/>
              </w:rPr>
              <w:t> </w:t>
            </w:r>
            <w:r w:rsidRPr="000D2735">
              <w:rPr>
                <w:lang w:bidi="ar-EG"/>
              </w:rPr>
              <w:t>5853</w:t>
            </w:r>
            <w:r>
              <w:rPr>
                <w:rtl/>
                <w:lang w:bidi="ar-EG"/>
              </w:rPr>
              <w:br/>
            </w:r>
            <w:hyperlink r:id="rId8" w:history="1">
              <w:r w:rsidR="007B62EE" w:rsidRPr="00B00BAD">
                <w:rPr>
                  <w:rStyle w:val="Hyperlink"/>
                </w:rPr>
                <w:t>tsbsg15@itu.int</w:t>
              </w:r>
            </w:hyperlink>
          </w:p>
        </w:tc>
        <w:tc>
          <w:tcPr>
            <w:tcW w:w="4760" w:type="dxa"/>
          </w:tcPr>
          <w:p w:rsidR="00443C89" w:rsidRPr="000D2735" w:rsidRDefault="00443C89" w:rsidP="00F7154E">
            <w:pPr>
              <w:tabs>
                <w:tab w:val="left" w:pos="284"/>
                <w:tab w:val="left" w:pos="4111"/>
              </w:tabs>
              <w:spacing w:before="40" w:line="300" w:lineRule="exact"/>
              <w:ind w:left="57"/>
              <w:rPr>
                <w:rtl/>
                <w:lang w:bidi="ar-EG"/>
              </w:rPr>
            </w:pPr>
          </w:p>
          <w:p w:rsidR="00443C89" w:rsidRPr="000D2735" w:rsidRDefault="00443C89" w:rsidP="00F7154E">
            <w:pPr>
              <w:tabs>
                <w:tab w:val="left" w:pos="284"/>
                <w:tab w:val="left" w:pos="4111"/>
              </w:tabs>
              <w:spacing w:before="40" w:line="300" w:lineRule="exact"/>
              <w:ind w:left="57"/>
              <w:rPr>
                <w:b/>
                <w:bCs/>
                <w:rtl/>
                <w:lang w:bidi="ar-EG"/>
              </w:rPr>
            </w:pPr>
            <w:r w:rsidRPr="000D2735">
              <w:rPr>
                <w:b/>
                <w:bCs/>
                <w:rtl/>
                <w:lang w:bidi="ar-EG"/>
              </w:rPr>
              <w:t>نسخة إلى:</w:t>
            </w:r>
          </w:p>
          <w:p w:rsidR="00443C89" w:rsidRPr="000D2735" w:rsidRDefault="00443C89" w:rsidP="00FC0D56">
            <w:pPr>
              <w:tabs>
                <w:tab w:val="left" w:pos="284"/>
                <w:tab w:val="left" w:pos="4111"/>
              </w:tabs>
              <w:spacing w:before="40" w:line="300" w:lineRule="exact"/>
              <w:ind w:left="57"/>
              <w:rPr>
                <w:rtl/>
                <w:lang w:bidi="ar-EG"/>
              </w:rPr>
            </w:pPr>
            <w:r w:rsidRPr="000D2735">
              <w:rPr>
                <w:rtl/>
                <w:lang w:bidi="ar-EG"/>
              </w:rPr>
              <w:t>-</w:t>
            </w:r>
            <w:r w:rsidRPr="000D2735">
              <w:rPr>
                <w:rtl/>
                <w:lang w:bidi="ar-EG"/>
              </w:rPr>
              <w:tab/>
              <w:t>المنتسبين</w:t>
            </w:r>
            <w:r w:rsidR="007B62EE">
              <w:rPr>
                <w:rFonts w:hint="cs"/>
                <w:rtl/>
                <w:lang w:bidi="ar-EG"/>
              </w:rPr>
              <w:t> </w:t>
            </w:r>
            <w:r w:rsidRPr="000D2735">
              <w:rPr>
                <w:rtl/>
                <w:lang w:bidi="ar-EG"/>
              </w:rPr>
              <w:t>إلى</w:t>
            </w:r>
            <w:r w:rsidR="007B62EE">
              <w:rPr>
                <w:rFonts w:hint="cs"/>
                <w:rtl/>
                <w:lang w:bidi="ar-EG"/>
              </w:rPr>
              <w:t> </w:t>
            </w:r>
            <w:r w:rsidRPr="000D2735">
              <w:rPr>
                <w:rtl/>
                <w:lang w:bidi="ar-EG"/>
              </w:rPr>
              <w:t>قطاع</w:t>
            </w:r>
            <w:r w:rsidR="007B62EE">
              <w:rPr>
                <w:rFonts w:hint="cs"/>
                <w:rtl/>
                <w:lang w:bidi="ar-EG"/>
              </w:rPr>
              <w:t> </w:t>
            </w:r>
            <w:r w:rsidRPr="000D2735">
              <w:rPr>
                <w:rtl/>
                <w:lang w:bidi="ar-EG"/>
              </w:rPr>
              <w:t>تقييس</w:t>
            </w:r>
            <w:r w:rsidR="007B62EE">
              <w:rPr>
                <w:rFonts w:hint="cs"/>
                <w:rtl/>
                <w:lang w:bidi="ar-EG"/>
              </w:rPr>
              <w:t> </w:t>
            </w:r>
            <w:r w:rsidRPr="000D2735">
              <w:rPr>
                <w:rtl/>
                <w:lang w:bidi="ar-EG"/>
              </w:rPr>
              <w:t>الاتصالات؛</w:t>
            </w:r>
            <w:r w:rsidR="007B62EE">
              <w:rPr>
                <w:rFonts w:hint="cs"/>
                <w:rtl/>
                <w:lang w:bidi="ar-EG"/>
              </w:rPr>
              <w:br/>
              <w:t>-</w:t>
            </w:r>
            <w:r w:rsidR="007B62EE">
              <w:rPr>
                <w:rtl/>
                <w:lang w:bidi="ar-EG"/>
              </w:rPr>
              <w:tab/>
            </w:r>
            <w:r w:rsidR="007B62EE">
              <w:rPr>
                <w:rFonts w:hint="cs"/>
                <w:rtl/>
                <w:lang w:bidi="ar-EG"/>
              </w:rPr>
              <w:t xml:space="preserve">الهيئات الأكاديمية </w:t>
            </w:r>
            <w:r w:rsidR="00763D8A">
              <w:rPr>
                <w:rFonts w:hint="cs"/>
                <w:rtl/>
                <w:lang w:bidi="ar-EG"/>
              </w:rPr>
              <w:t>المنضمة</w:t>
            </w:r>
            <w:r w:rsidR="007B62EE">
              <w:rPr>
                <w:rFonts w:hint="cs"/>
                <w:rtl/>
                <w:lang w:bidi="ar-EG"/>
              </w:rPr>
              <w:t xml:space="preserve"> </w:t>
            </w:r>
            <w:r w:rsidR="00FC0D56">
              <w:rPr>
                <w:rFonts w:hint="cs"/>
                <w:rtl/>
                <w:lang w:bidi="ar-EG"/>
              </w:rPr>
              <w:t xml:space="preserve">إلى </w:t>
            </w:r>
            <w:r w:rsidR="007B62EE">
              <w:rPr>
                <w:rFonts w:hint="cs"/>
                <w:rtl/>
                <w:lang w:bidi="ar-EG"/>
              </w:rPr>
              <w:t>قطاع تقييس الاتصالات؛</w:t>
            </w:r>
          </w:p>
          <w:p w:rsidR="00443C89" w:rsidRPr="005C182C" w:rsidRDefault="00443C89" w:rsidP="007B62EE">
            <w:pPr>
              <w:tabs>
                <w:tab w:val="left" w:pos="284"/>
                <w:tab w:val="left" w:pos="4111"/>
              </w:tabs>
              <w:spacing w:before="40" w:line="300" w:lineRule="exact"/>
              <w:ind w:left="57"/>
              <w:jc w:val="left"/>
              <w:rPr>
                <w:spacing w:val="-12"/>
                <w:rtl/>
                <w:lang w:bidi="ar-EG"/>
              </w:rPr>
            </w:pPr>
            <w:r w:rsidRPr="000D2735">
              <w:rPr>
                <w:rtl/>
                <w:lang w:bidi="ar-EG"/>
              </w:rPr>
              <w:t>-</w:t>
            </w:r>
            <w:r w:rsidRPr="000D2735">
              <w:rPr>
                <w:rtl/>
                <w:lang w:bidi="ar-EG"/>
              </w:rPr>
              <w:tab/>
            </w:r>
            <w:r w:rsidR="007B62EE">
              <w:rPr>
                <w:rFonts w:hint="cs"/>
                <w:spacing w:val="-12"/>
                <w:rtl/>
                <w:lang w:bidi="ar-EG"/>
              </w:rPr>
              <w:t xml:space="preserve">رئيس لجنة الدراسات </w:t>
            </w:r>
            <w:r w:rsidR="007B62EE">
              <w:rPr>
                <w:spacing w:val="-12"/>
                <w:lang w:bidi="ar-EG"/>
              </w:rPr>
              <w:t>15</w:t>
            </w:r>
            <w:r w:rsidR="007B62EE">
              <w:rPr>
                <w:rFonts w:hint="cs"/>
                <w:spacing w:val="-12"/>
                <w:rtl/>
                <w:lang w:bidi="ar-EG"/>
              </w:rPr>
              <w:t xml:space="preserve"> ونوابه</w:t>
            </w:r>
            <w:r w:rsidRPr="005C182C">
              <w:rPr>
                <w:rFonts w:hint="cs"/>
                <w:spacing w:val="-12"/>
                <w:rtl/>
                <w:lang w:bidi="ar-EG"/>
              </w:rPr>
              <w:t>؛</w:t>
            </w:r>
          </w:p>
          <w:p w:rsidR="00443C89" w:rsidRPr="000D2735" w:rsidRDefault="00443C89" w:rsidP="00F7154E">
            <w:pPr>
              <w:tabs>
                <w:tab w:val="left" w:pos="284"/>
                <w:tab w:val="left" w:pos="4111"/>
              </w:tabs>
              <w:spacing w:before="40" w:line="300" w:lineRule="exact"/>
              <w:ind w:left="57"/>
              <w:rPr>
                <w:rtl/>
                <w:lang w:bidi="ar-EG"/>
              </w:rPr>
            </w:pPr>
            <w:r w:rsidRPr="000D2735">
              <w:rPr>
                <w:rtl/>
                <w:lang w:bidi="ar-EG"/>
              </w:rPr>
              <w:t>-</w:t>
            </w:r>
            <w:r w:rsidRPr="000D2735">
              <w:rPr>
                <w:rtl/>
                <w:lang w:bidi="ar-EG"/>
              </w:rPr>
              <w:tab/>
              <w:t>مدير مكتب تنمية الاتصالات؛</w:t>
            </w:r>
          </w:p>
          <w:p w:rsidR="00443C89" w:rsidRPr="000D2735" w:rsidRDefault="00443C89" w:rsidP="00F7154E">
            <w:pPr>
              <w:tabs>
                <w:tab w:val="left" w:pos="284"/>
                <w:tab w:val="left" w:pos="4111"/>
              </w:tabs>
              <w:spacing w:before="40" w:after="120" w:line="300" w:lineRule="exact"/>
              <w:ind w:left="57"/>
              <w:rPr>
                <w:rtl/>
                <w:lang w:bidi="ar-EG"/>
              </w:rPr>
            </w:pPr>
            <w:r w:rsidRPr="000D2735">
              <w:rPr>
                <w:rtl/>
                <w:lang w:bidi="ar-EG"/>
              </w:rPr>
              <w:t>-</w:t>
            </w:r>
            <w:r w:rsidRPr="000D2735">
              <w:rPr>
                <w:rtl/>
                <w:lang w:bidi="ar-EG"/>
              </w:rPr>
              <w:tab/>
              <w:t>مدير مكتب الاتصالات الراديوية</w:t>
            </w:r>
          </w:p>
        </w:tc>
      </w:tr>
      <w:tr w:rsidR="00443C89" w:rsidRPr="000D2735" w:rsidTr="00F7154E">
        <w:trPr>
          <w:cantSplit/>
        </w:trPr>
        <w:tc>
          <w:tcPr>
            <w:tcW w:w="1533" w:type="dxa"/>
          </w:tcPr>
          <w:p w:rsidR="00443C89" w:rsidRPr="000D2735" w:rsidRDefault="00443C89" w:rsidP="00F7154E">
            <w:pPr>
              <w:spacing w:after="120"/>
              <w:ind w:left="57"/>
              <w:jc w:val="left"/>
              <w:rPr>
                <w:rtl/>
                <w:lang w:bidi="ar-EG"/>
              </w:rPr>
            </w:pPr>
          </w:p>
        </w:tc>
        <w:tc>
          <w:tcPr>
            <w:tcW w:w="3340" w:type="dxa"/>
          </w:tcPr>
          <w:p w:rsidR="00443C89" w:rsidRPr="000D2735" w:rsidRDefault="00443C89" w:rsidP="00F7154E">
            <w:pPr>
              <w:spacing w:after="120"/>
              <w:ind w:left="57"/>
              <w:jc w:val="left"/>
              <w:rPr>
                <w:lang w:bidi="ar-EG"/>
              </w:rPr>
            </w:pPr>
          </w:p>
        </w:tc>
        <w:tc>
          <w:tcPr>
            <w:tcW w:w="4760" w:type="dxa"/>
          </w:tcPr>
          <w:p w:rsidR="00443C89" w:rsidRPr="000D2735" w:rsidRDefault="00443C89" w:rsidP="00F7154E">
            <w:pPr>
              <w:tabs>
                <w:tab w:val="left" w:pos="284"/>
                <w:tab w:val="left" w:pos="4111"/>
              </w:tabs>
              <w:spacing w:after="120"/>
              <w:ind w:left="57"/>
              <w:rPr>
                <w:rtl/>
                <w:lang w:bidi="ar-EG"/>
              </w:rPr>
            </w:pPr>
          </w:p>
        </w:tc>
      </w:tr>
      <w:tr w:rsidR="00443C89" w:rsidRPr="000D2735" w:rsidTr="00F7154E">
        <w:trPr>
          <w:cantSplit/>
        </w:trPr>
        <w:tc>
          <w:tcPr>
            <w:tcW w:w="1533" w:type="dxa"/>
          </w:tcPr>
          <w:p w:rsidR="00443C89" w:rsidRPr="000D2735" w:rsidRDefault="00443C89" w:rsidP="00F7154E">
            <w:pPr>
              <w:spacing w:after="120"/>
              <w:ind w:left="57"/>
              <w:jc w:val="left"/>
              <w:rPr>
                <w:rtl/>
                <w:lang w:bidi="ar-EG"/>
              </w:rPr>
            </w:pPr>
            <w:r w:rsidRPr="001F69EE">
              <w:rPr>
                <w:rtl/>
                <w:lang w:bidi="ar-EG"/>
              </w:rPr>
              <w:t>الموضوع:</w:t>
            </w:r>
          </w:p>
        </w:tc>
        <w:tc>
          <w:tcPr>
            <w:tcW w:w="8100" w:type="dxa"/>
            <w:gridSpan w:val="2"/>
          </w:tcPr>
          <w:p w:rsidR="00443C89" w:rsidRPr="000D2735" w:rsidRDefault="001E4C6A" w:rsidP="002E4DA2">
            <w:pPr>
              <w:tabs>
                <w:tab w:val="left" w:pos="284"/>
                <w:tab w:val="left" w:pos="4111"/>
              </w:tabs>
              <w:spacing w:after="120"/>
              <w:ind w:left="57"/>
              <w:jc w:val="left"/>
              <w:rPr>
                <w:rtl/>
                <w:lang w:bidi="ar-EG"/>
              </w:rPr>
            </w:pPr>
            <w:r>
              <w:rPr>
                <w:rFonts w:hint="cs"/>
                <w:b/>
                <w:bCs/>
                <w:rtl/>
                <w:lang w:bidi="ar-EG"/>
              </w:rPr>
              <w:t xml:space="preserve">اقتراح بإلغاء التوصية </w:t>
            </w:r>
            <w:r w:rsidR="00D931EB">
              <w:rPr>
                <w:b/>
                <w:bCs/>
                <w:lang w:bidi="ar-EG"/>
              </w:rPr>
              <w:t>G.995.1</w:t>
            </w:r>
            <w:r w:rsidR="00443C89" w:rsidRPr="001F69EE">
              <w:rPr>
                <w:b/>
                <w:bCs/>
                <w:rtl/>
                <w:lang w:bidi="ar-EG"/>
              </w:rPr>
              <w:t xml:space="preserve"> </w:t>
            </w:r>
            <w:r>
              <w:rPr>
                <w:rFonts w:hint="cs"/>
                <w:b/>
                <w:bCs/>
                <w:rtl/>
              </w:rPr>
              <w:t>لقطاع تقييس الاتصالات</w:t>
            </w:r>
            <w:r w:rsidR="00D931EB">
              <w:rPr>
                <w:rFonts w:hint="cs"/>
                <w:b/>
                <w:bCs/>
                <w:rtl/>
              </w:rPr>
              <w:t>،</w:t>
            </w:r>
            <w:r w:rsidR="00443C89" w:rsidRPr="001F69EE">
              <w:rPr>
                <w:b/>
                <w:bCs/>
                <w:rtl/>
                <w:lang w:bidi="ar-EG"/>
              </w:rPr>
              <w:br/>
            </w:r>
            <w:r w:rsidR="00C1186D">
              <w:rPr>
                <w:rFonts w:hint="cs"/>
                <w:b/>
                <w:bCs/>
                <w:rtl/>
                <w:lang w:bidi="ar-EG"/>
              </w:rPr>
              <w:t xml:space="preserve">وافقت عليه لجنة الدراسات </w:t>
            </w:r>
            <w:r w:rsidR="00C1186D">
              <w:rPr>
                <w:b/>
                <w:bCs/>
                <w:lang w:bidi="ar-EG"/>
              </w:rPr>
              <w:t>15</w:t>
            </w:r>
            <w:r w:rsidR="00C1186D">
              <w:rPr>
                <w:rFonts w:hint="cs"/>
                <w:b/>
                <w:bCs/>
                <w:rtl/>
                <w:lang w:bidi="ar-EG"/>
              </w:rPr>
              <w:t xml:space="preserve"> في اجتماعها يوم </w:t>
            </w:r>
            <w:r w:rsidR="002E4DA2">
              <w:rPr>
                <w:b/>
                <w:bCs/>
                <w:lang w:bidi="ar-EG"/>
              </w:rPr>
              <w:t>16</w:t>
            </w:r>
            <w:r w:rsidR="00C1186D">
              <w:rPr>
                <w:rFonts w:hint="cs"/>
                <w:b/>
                <w:bCs/>
                <w:rtl/>
                <w:lang w:bidi="ar-EG"/>
              </w:rPr>
              <w:t xml:space="preserve"> </w:t>
            </w:r>
            <w:r w:rsidR="002E4DA2">
              <w:rPr>
                <w:rFonts w:hint="cs"/>
                <w:b/>
                <w:bCs/>
                <w:rtl/>
                <w:lang w:bidi="ar-EG"/>
              </w:rPr>
              <w:t>سبتمبر</w:t>
            </w:r>
            <w:r w:rsidR="00443C89" w:rsidRPr="001F69EE">
              <w:rPr>
                <w:b/>
                <w:bCs/>
                <w:rtl/>
                <w:lang w:bidi="ar-EG"/>
              </w:rPr>
              <w:t xml:space="preserve"> </w:t>
            </w:r>
            <w:r w:rsidR="00443C89" w:rsidRPr="001F69EE">
              <w:rPr>
                <w:b/>
                <w:bCs/>
                <w:lang w:bidi="ar-EG"/>
              </w:rPr>
              <w:t>2011</w:t>
            </w:r>
          </w:p>
        </w:tc>
      </w:tr>
    </w:tbl>
    <w:p w:rsidR="00443C89" w:rsidRPr="004B1CEF" w:rsidRDefault="00443C89" w:rsidP="00443C89">
      <w:pPr>
        <w:spacing w:before="600"/>
        <w:rPr>
          <w:rtl/>
          <w:lang w:bidi="ar-EG"/>
        </w:rPr>
      </w:pPr>
      <w:r w:rsidRPr="004B1CEF">
        <w:rPr>
          <w:rtl/>
          <w:lang w:bidi="ar-EG"/>
        </w:rPr>
        <w:t>حضرات السادة والسيدات،</w:t>
      </w:r>
    </w:p>
    <w:p w:rsidR="00443C89" w:rsidRPr="004B1CEF" w:rsidRDefault="00443C89" w:rsidP="00443C89">
      <w:pPr>
        <w:rPr>
          <w:rtl/>
          <w:lang w:bidi="ar-EG"/>
        </w:rPr>
      </w:pPr>
      <w:r w:rsidRPr="004B1CEF">
        <w:rPr>
          <w:rtl/>
          <w:lang w:bidi="ar-EG"/>
        </w:rPr>
        <w:t>تحية طيبة وبعد،</w:t>
      </w:r>
    </w:p>
    <w:p w:rsidR="009609A1" w:rsidRPr="004B1CEF" w:rsidRDefault="009609A1" w:rsidP="00EB5F20">
      <w:pPr>
        <w:rPr>
          <w:rtl/>
          <w:lang w:bidi="ar-EG"/>
        </w:rPr>
      </w:pPr>
      <w:bookmarkStart w:id="0" w:name="suitetext"/>
      <w:bookmarkStart w:id="1" w:name="text"/>
      <w:bookmarkEnd w:id="0"/>
      <w:bookmarkEnd w:id="1"/>
      <w:r w:rsidRPr="004B1CEF">
        <w:t>1</w:t>
      </w:r>
      <w:r w:rsidRPr="004B1CEF">
        <w:tab/>
      </w:r>
      <w:r w:rsidRPr="004B1CEF">
        <w:rPr>
          <w:rFonts w:hint="cs"/>
          <w:rtl/>
        </w:rPr>
        <w:t xml:space="preserve">بناءً على طلب رئيس لجنة الدراسات </w:t>
      </w:r>
      <w:r w:rsidRPr="004B1CEF">
        <w:t>15</w:t>
      </w:r>
      <w:r w:rsidRPr="004B1CEF">
        <w:rPr>
          <w:rFonts w:hint="cs"/>
          <w:rtl/>
        </w:rPr>
        <w:t xml:space="preserve">، </w:t>
      </w:r>
      <w:r w:rsidRPr="004B1CEF">
        <w:rPr>
          <w:i/>
          <w:iCs/>
          <w:rtl/>
        </w:rPr>
        <w:t>البنى التحتية لشبكات النقل البصرية ولشبكات النفاذ</w:t>
      </w:r>
      <w:r w:rsidRPr="004B1CEF">
        <w:rPr>
          <w:rFonts w:hint="cs"/>
          <w:rtl/>
        </w:rPr>
        <w:t xml:space="preserve">، أتشرف بأن أُعلِمَكُم أن لجنة الدراسات هذه اتفقت في اجتماعها المعقود </w:t>
      </w:r>
      <w:r w:rsidR="004E32E6">
        <w:rPr>
          <w:rFonts w:hint="cs"/>
          <w:rtl/>
        </w:rPr>
        <w:t>في</w:t>
      </w:r>
      <w:r w:rsidRPr="004B1CEF">
        <w:rPr>
          <w:rFonts w:hint="cs"/>
          <w:rtl/>
        </w:rPr>
        <w:t xml:space="preserve"> </w:t>
      </w:r>
      <w:r w:rsidR="004E32E6">
        <w:t>16</w:t>
      </w:r>
      <w:r w:rsidRPr="004B1CEF">
        <w:rPr>
          <w:rFonts w:hint="cs"/>
          <w:rtl/>
        </w:rPr>
        <w:t xml:space="preserve"> </w:t>
      </w:r>
      <w:r w:rsidR="004E32E6">
        <w:rPr>
          <w:rFonts w:hint="cs"/>
          <w:rtl/>
        </w:rPr>
        <w:t>سبتمبر</w:t>
      </w:r>
      <w:r w:rsidRPr="004B1CEF">
        <w:rPr>
          <w:rFonts w:hint="cs"/>
          <w:rtl/>
        </w:rPr>
        <w:t xml:space="preserve"> </w:t>
      </w:r>
      <w:r w:rsidRPr="004B1CEF">
        <w:t>2011</w:t>
      </w:r>
      <w:r w:rsidRPr="004B1CEF">
        <w:rPr>
          <w:rFonts w:hint="cs"/>
          <w:rtl/>
        </w:rPr>
        <w:t xml:space="preserve"> على إلغاء التوصية</w:t>
      </w:r>
      <w:r w:rsidR="00776B35">
        <w:rPr>
          <w:rFonts w:hint="eastAsia"/>
          <w:rtl/>
        </w:rPr>
        <w:t> </w:t>
      </w:r>
      <w:r w:rsidR="004E32E6">
        <w:t>G</w:t>
      </w:r>
      <w:r w:rsidRPr="004B1CEF">
        <w:t>.</w:t>
      </w:r>
      <w:r w:rsidR="004E32E6">
        <w:t>995.1</w:t>
      </w:r>
      <w:r w:rsidRPr="004B1CEF">
        <w:rPr>
          <w:rFonts w:hint="cs"/>
          <w:rtl/>
        </w:rPr>
        <w:t xml:space="preserve"> لقطاع تقييس الاتصالات، </w:t>
      </w:r>
      <w:r w:rsidR="004E32E6">
        <w:rPr>
          <w:rFonts w:hint="cs"/>
          <w:i/>
          <w:iCs/>
          <w:rtl/>
        </w:rPr>
        <w:t xml:space="preserve">استعراض عام للتوصيات التي تتناول الخط الرقمي للمشترك </w:t>
      </w:r>
      <w:r w:rsidR="004E32E6" w:rsidRPr="004E32E6">
        <w:rPr>
          <w:i/>
          <w:iCs/>
        </w:rPr>
        <w:t>(DSL)</w:t>
      </w:r>
      <w:r w:rsidRPr="004B1CEF">
        <w:rPr>
          <w:rFonts w:hint="cs"/>
          <w:rtl/>
          <w:lang w:bidi="ar-EG"/>
        </w:rPr>
        <w:t>،</w:t>
      </w:r>
      <w:r w:rsidRPr="004B1CEF">
        <w:rPr>
          <w:rFonts w:hint="cs"/>
          <w:rtl/>
        </w:rPr>
        <w:t xml:space="preserve"> عملاً بأحكام البند</w:t>
      </w:r>
      <w:r w:rsidR="00510540">
        <w:rPr>
          <w:rFonts w:hint="eastAsia"/>
          <w:rtl/>
        </w:rPr>
        <w:t> </w:t>
      </w:r>
      <w:r w:rsidR="00EB5F20">
        <w:t>8</w:t>
      </w:r>
      <w:r w:rsidRPr="004B1CEF">
        <w:t>.</w:t>
      </w:r>
      <w:r w:rsidR="00EB5F20">
        <w:t>2</w:t>
      </w:r>
      <w:r w:rsidRPr="004B1CEF">
        <w:rPr>
          <w:rFonts w:hint="cs"/>
          <w:rtl/>
          <w:lang w:bidi="ar-EG"/>
        </w:rPr>
        <w:t xml:space="preserve"> من التوصية</w:t>
      </w:r>
      <w:r w:rsidR="00510540">
        <w:rPr>
          <w:rFonts w:hint="eastAsia"/>
          <w:rtl/>
          <w:lang w:bidi="ar-EG"/>
        </w:rPr>
        <w:t> </w:t>
      </w:r>
      <w:r w:rsidRPr="004B1CEF">
        <w:rPr>
          <w:lang w:bidi="ar-EG"/>
        </w:rPr>
        <w:t>A.8</w:t>
      </w:r>
      <w:r w:rsidRPr="004B1CEF">
        <w:rPr>
          <w:rFonts w:hint="cs"/>
          <w:rtl/>
          <w:lang w:bidi="ar-EG"/>
        </w:rPr>
        <w:t xml:space="preserve"> الصادرة عن الجمعية العالمية لتقييس الاتصالات (جوهانسبرغ، </w:t>
      </w:r>
      <w:r w:rsidRPr="004B1CEF">
        <w:rPr>
          <w:lang w:bidi="ar-EG"/>
        </w:rPr>
        <w:t>2008</w:t>
      </w:r>
      <w:r w:rsidR="0064322F" w:rsidRPr="004B1CEF">
        <w:rPr>
          <w:rFonts w:hint="cs"/>
          <w:rtl/>
          <w:lang w:bidi="ar-EG"/>
        </w:rPr>
        <w:t>).</w:t>
      </w:r>
    </w:p>
    <w:p w:rsidR="009609A1" w:rsidRPr="004B1CEF" w:rsidRDefault="009609A1" w:rsidP="004E32E6">
      <w:pPr>
        <w:rPr>
          <w:rtl/>
          <w:lang w:bidi="ar-EG"/>
        </w:rPr>
      </w:pPr>
      <w:r w:rsidRPr="004B1CEF">
        <w:rPr>
          <w:rFonts w:hint="cs"/>
          <w:rtl/>
          <w:lang w:bidi="ar-EG"/>
        </w:rPr>
        <w:t xml:space="preserve">وقد شارك في الاجتماع </w:t>
      </w:r>
      <w:r w:rsidR="004E32E6">
        <w:rPr>
          <w:lang w:bidi="ar-EG"/>
        </w:rPr>
        <w:t>8</w:t>
      </w:r>
      <w:r w:rsidR="004E32E6">
        <w:rPr>
          <w:rFonts w:hint="cs"/>
          <w:rtl/>
          <w:lang w:bidi="ar-EG"/>
        </w:rPr>
        <w:t xml:space="preserve"> دول</w:t>
      </w:r>
      <w:r w:rsidRPr="004B1CEF">
        <w:rPr>
          <w:rFonts w:hint="cs"/>
          <w:rtl/>
          <w:lang w:bidi="ar-EG"/>
        </w:rPr>
        <w:t xml:space="preserve"> </w:t>
      </w:r>
      <w:r w:rsidR="004E32E6">
        <w:rPr>
          <w:rFonts w:hint="cs"/>
          <w:rtl/>
          <w:lang w:bidi="ar-EG"/>
        </w:rPr>
        <w:t>من الدول الأعضاء</w:t>
      </w:r>
      <w:r w:rsidRPr="004B1CEF">
        <w:rPr>
          <w:rFonts w:hint="cs"/>
          <w:rtl/>
          <w:lang w:bidi="ar-EG"/>
        </w:rPr>
        <w:t xml:space="preserve"> و</w:t>
      </w:r>
      <w:r w:rsidR="004E32E6">
        <w:rPr>
          <w:lang w:bidi="ar-EG"/>
        </w:rPr>
        <w:t>22</w:t>
      </w:r>
      <w:r w:rsidRPr="004B1CEF">
        <w:rPr>
          <w:rFonts w:hint="cs"/>
          <w:rtl/>
          <w:lang w:bidi="ar-EG"/>
        </w:rPr>
        <w:t xml:space="preserve"> عضواً في القطاع ولم يلق هذا الاتفاق أي اعتراض.</w:t>
      </w:r>
    </w:p>
    <w:p w:rsidR="009609A1" w:rsidRPr="004B1CEF" w:rsidRDefault="009609A1" w:rsidP="0064322F">
      <w:pPr>
        <w:rPr>
          <w:rtl/>
          <w:lang w:bidi="ar-EG"/>
        </w:rPr>
      </w:pPr>
      <w:r w:rsidRPr="004B1CEF">
        <w:rPr>
          <w:lang w:bidi="ar-EG"/>
        </w:rPr>
        <w:t>2</w:t>
      </w:r>
      <w:r w:rsidRPr="004B1CEF">
        <w:rPr>
          <w:rFonts w:hint="cs"/>
          <w:rtl/>
          <w:lang w:bidi="ar-EG"/>
        </w:rPr>
        <w:tab/>
        <w:t xml:space="preserve">وترد في </w:t>
      </w:r>
      <w:r w:rsidRPr="004B1CEF">
        <w:rPr>
          <w:rFonts w:hint="cs"/>
          <w:b/>
          <w:bCs/>
          <w:rtl/>
          <w:lang w:bidi="ar-EG"/>
        </w:rPr>
        <w:t xml:space="preserve">الملحق </w:t>
      </w:r>
      <w:r w:rsidRPr="004B1CEF">
        <w:rPr>
          <w:b/>
          <w:bCs/>
          <w:lang w:bidi="ar-EG"/>
        </w:rPr>
        <w:t>1</w:t>
      </w:r>
      <w:r w:rsidRPr="004B1CEF">
        <w:rPr>
          <w:rFonts w:hint="cs"/>
          <w:rtl/>
          <w:lang w:bidi="ar-EG"/>
        </w:rPr>
        <w:t xml:space="preserve"> معلومات عن هذا الاتفاق وملخص لتفسير أسباب الإلغاء.</w:t>
      </w:r>
    </w:p>
    <w:p w:rsidR="009609A1" w:rsidRPr="004B1CEF" w:rsidRDefault="009609A1" w:rsidP="00EB5F20">
      <w:pPr>
        <w:rPr>
          <w:rtl/>
          <w:lang w:bidi="ar-EG"/>
        </w:rPr>
      </w:pPr>
      <w:r w:rsidRPr="004B1CEF">
        <w:rPr>
          <w:lang w:bidi="ar-EG"/>
        </w:rPr>
        <w:t>3</w:t>
      </w:r>
      <w:r w:rsidRPr="004B1CEF">
        <w:rPr>
          <w:rFonts w:hint="cs"/>
          <w:rtl/>
          <w:lang w:bidi="ar-EG"/>
        </w:rPr>
        <w:tab/>
        <w:t xml:space="preserve">وتبعاً لأحكام البند </w:t>
      </w:r>
      <w:r w:rsidR="00EB5F20">
        <w:rPr>
          <w:lang w:bidi="ar-EG"/>
        </w:rPr>
        <w:t>8</w:t>
      </w:r>
      <w:r w:rsidRPr="004B1CEF">
        <w:rPr>
          <w:lang w:bidi="ar-EG"/>
        </w:rPr>
        <w:t>.</w:t>
      </w:r>
      <w:r w:rsidR="00EB5F20">
        <w:rPr>
          <w:lang w:bidi="ar-EG"/>
        </w:rPr>
        <w:t>2</w:t>
      </w:r>
      <w:r w:rsidRPr="004B1CEF">
        <w:rPr>
          <w:rFonts w:hint="cs"/>
          <w:rtl/>
          <w:lang w:bidi="ar-EG"/>
        </w:rPr>
        <w:t xml:space="preserve"> من التوصية </w:t>
      </w:r>
      <w:r w:rsidRPr="004B1CEF">
        <w:rPr>
          <w:lang w:bidi="ar-EG"/>
        </w:rPr>
        <w:t>A.8</w:t>
      </w:r>
      <w:r w:rsidRPr="004B1CEF">
        <w:rPr>
          <w:rFonts w:hint="cs"/>
          <w:rtl/>
          <w:lang w:bidi="ar-EG"/>
        </w:rPr>
        <w:t xml:space="preserve">، سأكون ممتناً لو تفضلتم بإعلامي في موعد أقصاه الساعة </w:t>
      </w:r>
      <w:r w:rsidRPr="004B1CEF">
        <w:rPr>
          <w:lang w:bidi="ar-EG"/>
        </w:rPr>
        <w:t>2400</w:t>
      </w:r>
      <w:r w:rsidRPr="004B1CEF">
        <w:rPr>
          <w:rFonts w:hint="cs"/>
          <w:rtl/>
          <w:lang w:bidi="ar-EG"/>
        </w:rPr>
        <w:t xml:space="preserve"> بالتوقيت العالمي المنسّق </w:t>
      </w:r>
      <w:r w:rsidRPr="004B1CEF">
        <w:rPr>
          <w:rFonts w:hint="cs"/>
          <w:b/>
          <w:bCs/>
          <w:rtl/>
          <w:lang w:bidi="ar-EG"/>
        </w:rPr>
        <w:t>في</w:t>
      </w:r>
      <w:r w:rsidRPr="004B1CEF">
        <w:rPr>
          <w:rFonts w:hint="cs"/>
          <w:rtl/>
          <w:lang w:bidi="ar-EG"/>
        </w:rPr>
        <w:t xml:space="preserve"> </w:t>
      </w:r>
      <w:r w:rsidR="003D44D0">
        <w:rPr>
          <w:b/>
          <w:bCs/>
          <w:lang w:bidi="ar-EG"/>
        </w:rPr>
        <w:t>19</w:t>
      </w:r>
      <w:r w:rsidRPr="004B1CEF">
        <w:rPr>
          <w:rFonts w:hint="cs"/>
          <w:rtl/>
          <w:lang w:bidi="ar-EG"/>
        </w:rPr>
        <w:t xml:space="preserve"> </w:t>
      </w:r>
      <w:r w:rsidR="00FA5C3B">
        <w:rPr>
          <w:rFonts w:hint="cs"/>
          <w:b/>
          <w:bCs/>
          <w:rtl/>
          <w:lang w:bidi="ar-EG"/>
        </w:rPr>
        <w:t>ديسمبر</w:t>
      </w:r>
      <w:r w:rsidRPr="004B1CEF">
        <w:rPr>
          <w:rFonts w:hint="cs"/>
          <w:b/>
          <w:bCs/>
          <w:rtl/>
          <w:lang w:bidi="ar-EG"/>
        </w:rPr>
        <w:t xml:space="preserve"> </w:t>
      </w:r>
      <w:r w:rsidRPr="004B1CEF">
        <w:rPr>
          <w:b/>
          <w:bCs/>
          <w:lang w:bidi="ar-EG"/>
        </w:rPr>
        <w:t>2011</w:t>
      </w:r>
      <w:r w:rsidRPr="004B1CEF">
        <w:rPr>
          <w:rFonts w:hint="cs"/>
          <w:i/>
          <w:iCs/>
          <w:rtl/>
          <w:lang w:bidi="ar-EG"/>
        </w:rPr>
        <w:t xml:space="preserve"> </w:t>
      </w:r>
      <w:r w:rsidRPr="004B1CEF">
        <w:rPr>
          <w:rFonts w:hint="cs"/>
          <w:rtl/>
          <w:lang w:bidi="ar-EG"/>
        </w:rPr>
        <w:t>ما إذا كانت إدارتكم/منظمتكم تؤيد أم ترفض هذا الإلغاء.</w:t>
      </w:r>
    </w:p>
    <w:p w:rsidR="009609A1" w:rsidRPr="004B1CEF" w:rsidRDefault="009609A1" w:rsidP="0064322F">
      <w:pPr>
        <w:rPr>
          <w:rtl/>
          <w:lang w:bidi="ar-EG"/>
        </w:rPr>
      </w:pPr>
      <w:r w:rsidRPr="004B1CEF">
        <w:rPr>
          <w:rFonts w:hint="cs"/>
          <w:rtl/>
          <w:lang w:bidi="ar-EG"/>
        </w:rPr>
        <w:t>وإذا رأى أي من الدول الأعضاء أو أعضاء القطاع ما يمنع الموافقة على الإلغاء، يرجى منه أن يبين أسباب ذلك الاعتراض وعندئذ تُعاد المسألة إلى لجنة الدراسات.</w:t>
      </w:r>
    </w:p>
    <w:p w:rsidR="009609A1" w:rsidRPr="004B1CEF" w:rsidRDefault="009609A1" w:rsidP="00D37791">
      <w:pPr>
        <w:keepNext/>
        <w:keepLines/>
        <w:spacing w:before="0" w:after="180"/>
        <w:rPr>
          <w:rtl/>
          <w:lang w:bidi="ar-EG"/>
        </w:rPr>
      </w:pPr>
      <w:r w:rsidRPr="004B1CEF">
        <w:rPr>
          <w:lang w:bidi="ar-EG"/>
        </w:rPr>
        <w:lastRenderedPageBreak/>
        <w:t>4</w:t>
      </w:r>
      <w:r w:rsidRPr="004B1CEF">
        <w:rPr>
          <w:rFonts w:hint="cs"/>
          <w:rtl/>
          <w:lang w:bidi="ar-EG"/>
        </w:rPr>
        <w:tab/>
        <w:t>وفي أعقاب المهلة المذكورة أعلاه (</w:t>
      </w:r>
      <w:r w:rsidR="0010731A">
        <w:rPr>
          <w:lang w:bidi="ar-EG"/>
        </w:rPr>
        <w:t>19</w:t>
      </w:r>
      <w:r w:rsidRPr="004B1CEF">
        <w:rPr>
          <w:rFonts w:hint="cs"/>
          <w:rtl/>
          <w:lang w:bidi="ar-EG"/>
        </w:rPr>
        <w:t xml:space="preserve"> </w:t>
      </w:r>
      <w:r w:rsidR="00D37791">
        <w:rPr>
          <w:rFonts w:hint="cs"/>
          <w:rtl/>
          <w:lang w:bidi="ar-EG"/>
        </w:rPr>
        <w:t>ديسمبر</w:t>
      </w:r>
      <w:r w:rsidRPr="004B1CEF">
        <w:rPr>
          <w:rFonts w:hint="cs"/>
          <w:rtl/>
          <w:lang w:bidi="ar-EG"/>
        </w:rPr>
        <w:t xml:space="preserve"> </w:t>
      </w:r>
      <w:r w:rsidRPr="004B1CEF">
        <w:rPr>
          <w:lang w:bidi="ar-EG"/>
        </w:rPr>
        <w:t>2011</w:t>
      </w:r>
      <w:r w:rsidRPr="004B1CEF">
        <w:rPr>
          <w:rFonts w:hint="cs"/>
          <w:rtl/>
          <w:lang w:bidi="ar-EG"/>
        </w:rPr>
        <w:t>) سوف يُعلِن مدير مكتب تقييس الاتصالات، في رسالة معممة، نتيجة المشاورة. وتُنشَر هذه المعلومات أيضاً في النشرة التشغيلية للاتحاد.</w:t>
      </w:r>
    </w:p>
    <w:p w:rsidR="00443C89" w:rsidRPr="004B1CEF" w:rsidRDefault="00443C89" w:rsidP="0010731A">
      <w:pPr>
        <w:keepNext/>
        <w:keepLines/>
        <w:spacing w:before="240"/>
        <w:rPr>
          <w:rtl/>
          <w:lang w:bidi="ar-EG"/>
        </w:rPr>
      </w:pPr>
      <w:r w:rsidRPr="004B1CEF">
        <w:rPr>
          <w:rtl/>
          <w:lang w:bidi="ar-EG"/>
        </w:rPr>
        <w:t>وتفضلوا بقبول فائق التقدير والاحترام.</w:t>
      </w:r>
    </w:p>
    <w:p w:rsidR="00443C89" w:rsidRPr="004B1CEF" w:rsidRDefault="00443C89" w:rsidP="00443C89">
      <w:pPr>
        <w:spacing w:before="1440"/>
        <w:rPr>
          <w:rtl/>
          <w:lang w:bidi="ar-EG"/>
        </w:rPr>
      </w:pPr>
      <w:r w:rsidRPr="004B1CEF">
        <w:rPr>
          <w:rtl/>
          <w:lang w:bidi="ar-EG"/>
        </w:rPr>
        <w:t>مالكولم</w:t>
      </w:r>
      <w:r w:rsidRPr="004B1CEF">
        <w:rPr>
          <w:rFonts w:hint="cs"/>
          <w:rtl/>
          <w:lang w:bidi="ar-EG"/>
        </w:rPr>
        <w:t> </w:t>
      </w:r>
      <w:r w:rsidRPr="004B1CEF">
        <w:rPr>
          <w:rtl/>
          <w:lang w:bidi="ar-EG"/>
        </w:rPr>
        <w:t>جونسون</w:t>
      </w:r>
      <w:r w:rsidRPr="004B1CEF">
        <w:rPr>
          <w:rtl/>
          <w:lang w:bidi="ar-EG"/>
        </w:rPr>
        <w:br/>
        <w:t>مدير مكتب تقييس الاتصالات</w:t>
      </w:r>
    </w:p>
    <w:p w:rsidR="00443C89" w:rsidRPr="004B1CEF" w:rsidRDefault="00443C89" w:rsidP="009609A1">
      <w:pPr>
        <w:spacing w:before="960"/>
        <w:rPr>
          <w:rtl/>
          <w:lang w:bidi="ar-EG"/>
        </w:rPr>
      </w:pPr>
      <w:r w:rsidRPr="004B1CEF">
        <w:rPr>
          <w:b/>
          <w:bCs/>
          <w:rtl/>
          <w:lang w:bidi="ar-EG"/>
        </w:rPr>
        <w:t>الملحقات</w:t>
      </w:r>
      <w:r w:rsidRPr="004B1CEF">
        <w:rPr>
          <w:rtl/>
          <w:lang w:bidi="ar-EG"/>
        </w:rPr>
        <w:t xml:space="preserve">: </w:t>
      </w:r>
      <w:r w:rsidR="009609A1" w:rsidRPr="004B1CEF">
        <w:rPr>
          <w:lang w:bidi="ar-EG"/>
        </w:rPr>
        <w:t>1</w:t>
      </w:r>
    </w:p>
    <w:p w:rsidR="00443C89" w:rsidRDefault="00443C89" w:rsidP="00443C89">
      <w:pPr>
        <w:spacing w:line="360" w:lineRule="auto"/>
        <w:rPr>
          <w:rtl/>
          <w:lang w:bidi="ar-EG"/>
        </w:rPr>
      </w:pPr>
    </w:p>
    <w:p w:rsidR="00443C89" w:rsidRDefault="00443C89" w:rsidP="00443C89">
      <w:pPr>
        <w:spacing w:line="360" w:lineRule="auto"/>
        <w:rPr>
          <w:lang w:bidi="ar-EG"/>
        </w:rPr>
        <w:sectPr w:rsidR="00443C89" w:rsidSect="00B839EC">
          <w:headerReference w:type="default" r:id="rId9"/>
          <w:footerReference w:type="default" r:id="rId10"/>
          <w:footerReference w:type="first" r:id="rId11"/>
          <w:pgSz w:w="11907" w:h="16840" w:code="9"/>
          <w:pgMar w:top="1418" w:right="1134" w:bottom="1134" w:left="1134" w:header="567" w:footer="567" w:gutter="0"/>
          <w:paperSrc w:first="15" w:other="15"/>
          <w:cols w:space="720"/>
          <w:titlePg/>
          <w:docGrid w:linePitch="360"/>
        </w:sectPr>
      </w:pPr>
    </w:p>
    <w:p w:rsidR="00443C89" w:rsidRPr="00E364AB" w:rsidRDefault="00443C89" w:rsidP="003F4C1C">
      <w:pPr>
        <w:pStyle w:val="AnnexNO0"/>
        <w:spacing w:before="0"/>
        <w:rPr>
          <w:rtl/>
        </w:rPr>
      </w:pPr>
      <w:r w:rsidRPr="00E364AB">
        <w:rPr>
          <w:rFonts w:hint="cs"/>
          <w:rtl/>
        </w:rPr>
        <w:lastRenderedPageBreak/>
        <w:t xml:space="preserve">الملحـق </w:t>
      </w:r>
      <w:r w:rsidRPr="00E364AB">
        <w:t>1</w:t>
      </w:r>
      <w:r w:rsidRPr="00E364AB">
        <w:rPr>
          <w:rtl/>
        </w:rPr>
        <w:br/>
      </w:r>
      <w:r w:rsidRPr="00755843">
        <w:rPr>
          <w:rFonts w:hint="cs"/>
          <w:sz w:val="22"/>
          <w:szCs w:val="30"/>
          <w:rtl/>
        </w:rPr>
        <w:t>(بالرسالة</w:t>
      </w:r>
      <w:r w:rsidR="003F4C1C">
        <w:rPr>
          <w:rFonts w:hint="cs"/>
          <w:sz w:val="22"/>
          <w:szCs w:val="30"/>
          <w:rtl/>
        </w:rPr>
        <w:t xml:space="preserve"> المعممة</w:t>
      </w:r>
      <w:r w:rsidRPr="00755843">
        <w:rPr>
          <w:rFonts w:hint="cs"/>
          <w:sz w:val="22"/>
          <w:szCs w:val="30"/>
          <w:rtl/>
        </w:rPr>
        <w:t xml:space="preserve"> رقم </w:t>
      </w:r>
      <w:r w:rsidR="003F4C1C">
        <w:rPr>
          <w:sz w:val="22"/>
          <w:szCs w:val="30"/>
        </w:rPr>
        <w:t>232</w:t>
      </w:r>
      <w:r w:rsidRPr="00755843">
        <w:rPr>
          <w:rFonts w:hint="cs"/>
          <w:sz w:val="22"/>
          <w:szCs w:val="30"/>
          <w:rtl/>
        </w:rPr>
        <w:t xml:space="preserve"> لمكتب تقييس الاتصالات)</w:t>
      </w:r>
    </w:p>
    <w:p w:rsidR="00443C89" w:rsidRPr="00C63F45" w:rsidRDefault="00AE2E34" w:rsidP="00F10693">
      <w:pPr>
        <w:pStyle w:val="Annextitle"/>
        <w:rPr>
          <w:rtl/>
          <w:lang w:bidi="ar-EG"/>
        </w:rPr>
      </w:pPr>
      <w:r w:rsidRPr="00C63F45">
        <w:rPr>
          <w:rFonts w:hint="cs"/>
          <w:rtl/>
        </w:rPr>
        <w:t xml:space="preserve">إلغاء التوصية </w:t>
      </w:r>
      <w:r w:rsidR="00F10693">
        <w:t>G.995.1</w:t>
      </w:r>
      <w:r w:rsidRPr="00C63F45">
        <w:rPr>
          <w:rFonts w:hint="cs"/>
          <w:rtl/>
        </w:rPr>
        <w:t xml:space="preserve"> لقطاع تقييس الاتصالات</w:t>
      </w:r>
    </w:p>
    <w:p w:rsidR="00FF0F84" w:rsidRDefault="003878DA" w:rsidP="00146E34">
      <w:pPr>
        <w:spacing w:before="600"/>
        <w:rPr>
          <w:sz w:val="21"/>
          <w:szCs w:val="28"/>
          <w:rtl/>
          <w:lang w:bidi="ar-EG"/>
        </w:rPr>
      </w:pPr>
      <w:r>
        <w:rPr>
          <w:rFonts w:hint="cs"/>
          <w:sz w:val="21"/>
          <w:szCs w:val="28"/>
          <w:rtl/>
          <w:lang w:bidi="ar-EG"/>
        </w:rPr>
        <w:t>تقدم</w:t>
      </w:r>
      <w:r w:rsidR="00AE2E34">
        <w:rPr>
          <w:rFonts w:hint="cs"/>
          <w:sz w:val="21"/>
          <w:szCs w:val="28"/>
          <w:rtl/>
          <w:lang w:bidi="ar-EG"/>
        </w:rPr>
        <w:t xml:space="preserve"> </w:t>
      </w:r>
      <w:r w:rsidR="00AE2E34" w:rsidRPr="009B3505">
        <w:rPr>
          <w:rFonts w:hint="cs"/>
          <w:b/>
          <w:bCs/>
          <w:sz w:val="21"/>
          <w:szCs w:val="28"/>
          <w:rtl/>
          <w:lang w:bidi="ar-EG"/>
        </w:rPr>
        <w:t xml:space="preserve">التوصية </w:t>
      </w:r>
      <w:r w:rsidR="00AE2E34" w:rsidRPr="009B3505">
        <w:rPr>
          <w:b/>
          <w:bCs/>
          <w:sz w:val="21"/>
          <w:szCs w:val="28"/>
          <w:lang w:bidi="ar-EG"/>
        </w:rPr>
        <w:t>ITU-T</w:t>
      </w:r>
      <w:r w:rsidR="00C05DB1">
        <w:rPr>
          <w:b/>
          <w:bCs/>
          <w:sz w:val="21"/>
          <w:szCs w:val="28"/>
          <w:lang w:bidi="ar-EG"/>
        </w:rPr>
        <w:t> </w:t>
      </w:r>
      <w:r w:rsidR="00146E34">
        <w:rPr>
          <w:b/>
          <w:bCs/>
          <w:sz w:val="21"/>
          <w:szCs w:val="28"/>
          <w:lang w:bidi="ar-EG"/>
        </w:rPr>
        <w:t>G</w:t>
      </w:r>
      <w:r w:rsidR="00AE2E34" w:rsidRPr="009B3505">
        <w:rPr>
          <w:b/>
          <w:bCs/>
          <w:sz w:val="21"/>
          <w:szCs w:val="28"/>
          <w:lang w:bidi="ar-EG"/>
        </w:rPr>
        <w:t>.</w:t>
      </w:r>
      <w:r w:rsidR="00146E34">
        <w:rPr>
          <w:b/>
          <w:bCs/>
          <w:sz w:val="21"/>
          <w:szCs w:val="28"/>
          <w:lang w:bidi="ar-EG"/>
        </w:rPr>
        <w:t>995.1</w:t>
      </w:r>
      <w:r>
        <w:rPr>
          <w:rFonts w:hint="cs"/>
          <w:sz w:val="21"/>
          <w:szCs w:val="28"/>
          <w:rtl/>
          <w:lang w:bidi="ar-EG"/>
        </w:rPr>
        <w:t xml:space="preserve"> التي تحمل عنوان "</w:t>
      </w:r>
      <w:r w:rsidRPr="0040473B">
        <w:rPr>
          <w:rFonts w:hint="cs"/>
          <w:i/>
          <w:iCs/>
          <w:sz w:val="21"/>
          <w:szCs w:val="28"/>
          <w:rtl/>
          <w:lang w:bidi="ar-EG"/>
        </w:rPr>
        <w:t xml:space="preserve">استعراض عام للتوصيات التي تتناول الخط الرقمي للمشترك </w:t>
      </w:r>
      <w:r w:rsidRPr="0040473B">
        <w:rPr>
          <w:i/>
          <w:iCs/>
          <w:sz w:val="21"/>
          <w:szCs w:val="28"/>
          <w:lang w:bidi="ar-EG"/>
        </w:rPr>
        <w:t>(DSL)</w:t>
      </w:r>
      <w:r>
        <w:rPr>
          <w:rFonts w:hint="cs"/>
          <w:sz w:val="21"/>
          <w:szCs w:val="28"/>
          <w:rtl/>
          <w:lang w:bidi="ar-EG"/>
        </w:rPr>
        <w:t>"، ما يلزم من إرشاد واستعراض عام لمجموعة التوصيات التي تتناول الخط الرقمي للمشترك أي إنها ذات طابع إعلامي. كما أنها تصف العلاقة القائمة بين</w:t>
      </w:r>
      <w:r w:rsidR="006750AB">
        <w:rPr>
          <w:rFonts w:hint="cs"/>
          <w:sz w:val="21"/>
          <w:szCs w:val="28"/>
          <w:rtl/>
          <w:lang w:bidi="ar-EG"/>
        </w:rPr>
        <w:t xml:space="preserve"> مختلف توصيات هذه</w:t>
      </w:r>
      <w:r w:rsidR="00512F76">
        <w:rPr>
          <w:rFonts w:hint="cs"/>
          <w:sz w:val="21"/>
          <w:szCs w:val="28"/>
          <w:rtl/>
          <w:lang w:bidi="ar-EG"/>
        </w:rPr>
        <w:t xml:space="preserve"> المجموعة، وتتضمن كذلك تعريفاً لتشكيلة مرجعية لنظام عام وتبين</w:t>
      </w:r>
      <w:r w:rsidR="00FF0F84">
        <w:rPr>
          <w:rFonts w:hint="cs"/>
          <w:sz w:val="21"/>
          <w:szCs w:val="28"/>
          <w:rtl/>
          <w:lang w:bidi="ar-EG"/>
        </w:rPr>
        <w:t xml:space="preserve"> ا</w:t>
      </w:r>
      <w:bookmarkStart w:id="2" w:name="_GoBack"/>
      <w:bookmarkEnd w:id="2"/>
      <w:r w:rsidR="00FF0F84">
        <w:rPr>
          <w:rFonts w:hint="cs"/>
          <w:sz w:val="21"/>
          <w:szCs w:val="28"/>
          <w:rtl/>
          <w:lang w:bidi="ar-EG"/>
        </w:rPr>
        <w:t xml:space="preserve">لعلاقة بين هذه التشكيلة والنماذج المرجعية للأنظمة التي تصفها التوصيات التي تتناول الخط الرقمي للمشترك. </w:t>
      </w:r>
      <w:r w:rsidR="00A52FF8">
        <w:rPr>
          <w:rFonts w:hint="cs"/>
          <w:sz w:val="21"/>
          <w:szCs w:val="28"/>
          <w:rtl/>
          <w:lang w:bidi="ar-EG"/>
        </w:rPr>
        <w:t>وهي تتضمن، بالإضافة إلى ذلك، تعريفاً لمعمارية مرجعية للبروتوكول العام لهذه التوصيات وما يشتق عنها من معماريات مرجعية مناسبة لبروتوكول مستوي الإدارة أو المستعمل في هذه التوصيات. كما تقدم هذه التوصية توضيحات بشأن خيارات عرض خدمة</w:t>
      </w:r>
      <w:r w:rsidR="007E0873">
        <w:rPr>
          <w:rFonts w:hint="cs"/>
          <w:sz w:val="21"/>
          <w:szCs w:val="28"/>
          <w:rtl/>
          <w:lang w:bidi="ar-EG"/>
        </w:rPr>
        <w:t xml:space="preserve"> البيانات باستعمال التوصيات التي تتناول الخط الرقمي للمشترك، وتتضمن كذلك معجم مصطلحات مستعملة في هذه التوصيات.</w:t>
      </w:r>
    </w:p>
    <w:p w:rsidR="00AE2E34" w:rsidRPr="00BA67BE" w:rsidRDefault="00AE2E34" w:rsidP="00494FAF">
      <w:pPr>
        <w:spacing w:before="240"/>
        <w:rPr>
          <w:b/>
          <w:bCs/>
          <w:sz w:val="21"/>
          <w:szCs w:val="28"/>
          <w:rtl/>
          <w:lang w:bidi="ar-EG"/>
        </w:rPr>
      </w:pPr>
      <w:r w:rsidRPr="00BA67BE">
        <w:rPr>
          <w:rFonts w:hint="cs"/>
          <w:b/>
          <w:bCs/>
          <w:sz w:val="21"/>
          <w:szCs w:val="28"/>
          <w:rtl/>
          <w:lang w:bidi="ar-EG"/>
        </w:rPr>
        <w:t>أسباب الإلغاء</w:t>
      </w:r>
    </w:p>
    <w:p w:rsidR="00AE2E34" w:rsidRDefault="00146E34" w:rsidP="00AE2E34">
      <w:pPr>
        <w:tabs>
          <w:tab w:val="left" w:pos="928"/>
          <w:tab w:val="center" w:pos="4962"/>
        </w:tabs>
        <w:rPr>
          <w:rtl/>
        </w:rPr>
      </w:pPr>
      <w:r>
        <w:rPr>
          <w:rFonts w:hint="cs"/>
          <w:sz w:val="21"/>
          <w:szCs w:val="28"/>
          <w:rtl/>
          <w:lang w:bidi="ar-EG"/>
        </w:rPr>
        <w:t xml:space="preserve">تعتبر المادة الواردة في التوصية </w:t>
      </w:r>
      <w:r>
        <w:rPr>
          <w:sz w:val="21"/>
          <w:szCs w:val="28"/>
          <w:lang w:bidi="ar-EG"/>
        </w:rPr>
        <w:t>ITU-T G.995.1</w:t>
      </w:r>
      <w:r>
        <w:rPr>
          <w:rFonts w:hint="cs"/>
          <w:sz w:val="21"/>
          <w:szCs w:val="28"/>
          <w:rtl/>
          <w:lang w:bidi="ar-EG"/>
        </w:rPr>
        <w:t xml:space="preserve"> </w:t>
      </w:r>
      <w:r w:rsidR="002A3ED2">
        <w:rPr>
          <w:sz w:val="21"/>
          <w:szCs w:val="28"/>
          <w:lang w:bidi="ar-EG"/>
        </w:rPr>
        <w:t>(2001)</w:t>
      </w:r>
      <w:r w:rsidR="002A3ED2">
        <w:rPr>
          <w:rFonts w:hint="cs"/>
          <w:sz w:val="21"/>
          <w:szCs w:val="28"/>
          <w:rtl/>
          <w:lang w:bidi="ar-EG"/>
        </w:rPr>
        <w:t xml:space="preserve"> </w:t>
      </w:r>
      <w:r>
        <w:rPr>
          <w:rFonts w:hint="cs"/>
          <w:sz w:val="21"/>
          <w:szCs w:val="28"/>
          <w:rtl/>
          <w:lang w:bidi="ar-EG"/>
        </w:rPr>
        <w:t xml:space="preserve">متقادمة في الوقت الراهن إذ يلزم تحديثها. وبالنظر إلى الطابع غير المعياري للنص المنقح، تم الاتفاق في اجتماع لجنة الدراسات </w:t>
      </w:r>
      <w:r>
        <w:rPr>
          <w:sz w:val="21"/>
          <w:szCs w:val="28"/>
          <w:lang w:bidi="ar-EG"/>
        </w:rPr>
        <w:t>15</w:t>
      </w:r>
      <w:r>
        <w:rPr>
          <w:rFonts w:hint="cs"/>
          <w:sz w:val="21"/>
          <w:szCs w:val="28"/>
          <w:rtl/>
          <w:lang w:bidi="ar-EG"/>
        </w:rPr>
        <w:t xml:space="preserve"> الذي انعقد في </w:t>
      </w:r>
      <w:r>
        <w:rPr>
          <w:sz w:val="21"/>
          <w:szCs w:val="28"/>
          <w:lang w:bidi="ar-EG"/>
        </w:rPr>
        <w:t>16</w:t>
      </w:r>
      <w:r>
        <w:rPr>
          <w:rFonts w:hint="cs"/>
          <w:sz w:val="21"/>
          <w:szCs w:val="28"/>
          <w:rtl/>
          <w:lang w:bidi="ar-EG"/>
        </w:rPr>
        <w:t xml:space="preserve"> سبتمبر </w:t>
      </w:r>
      <w:r>
        <w:rPr>
          <w:sz w:val="21"/>
          <w:szCs w:val="28"/>
          <w:lang w:bidi="ar-EG"/>
        </w:rPr>
        <w:t>2011</w:t>
      </w:r>
      <w:r>
        <w:rPr>
          <w:rFonts w:hint="cs"/>
          <w:sz w:val="21"/>
          <w:szCs w:val="28"/>
          <w:rtl/>
          <w:lang w:bidi="ar-EG"/>
        </w:rPr>
        <w:t xml:space="preserve"> على إصدار الإضافة الجديدة رقم </w:t>
      </w:r>
      <w:r>
        <w:rPr>
          <w:sz w:val="21"/>
          <w:szCs w:val="28"/>
          <w:lang w:bidi="ar-EG"/>
        </w:rPr>
        <w:t>50</w:t>
      </w:r>
      <w:r>
        <w:rPr>
          <w:rFonts w:hint="cs"/>
          <w:sz w:val="21"/>
          <w:szCs w:val="28"/>
          <w:rtl/>
          <w:lang w:bidi="ar-EG"/>
        </w:rPr>
        <w:t xml:space="preserve"> لسلسلة التوصيات </w:t>
      </w:r>
      <w:r>
        <w:rPr>
          <w:sz w:val="21"/>
          <w:szCs w:val="28"/>
          <w:lang w:bidi="ar-EG"/>
        </w:rPr>
        <w:t>ITU-T G</w:t>
      </w:r>
      <w:r>
        <w:rPr>
          <w:rFonts w:hint="cs"/>
          <w:sz w:val="21"/>
          <w:szCs w:val="28"/>
          <w:rtl/>
          <w:lang w:bidi="ar-EG"/>
        </w:rPr>
        <w:t xml:space="preserve"> التي ستتضمن المادة ذات الصلة بعد تحديثها</w:t>
      </w:r>
      <w:r w:rsidR="00AE2E34">
        <w:rPr>
          <w:rFonts w:hint="cs"/>
          <w:sz w:val="21"/>
          <w:szCs w:val="28"/>
          <w:rtl/>
        </w:rPr>
        <w:t>.</w:t>
      </w:r>
    </w:p>
    <w:p w:rsidR="00D308C3" w:rsidRPr="005D0869" w:rsidRDefault="00D308C3" w:rsidP="00AE2E34">
      <w:pPr>
        <w:tabs>
          <w:tab w:val="left" w:pos="928"/>
          <w:tab w:val="center" w:pos="4962"/>
        </w:tabs>
        <w:spacing w:before="480"/>
        <w:jc w:val="center"/>
        <w:rPr>
          <w:rtl/>
          <w:lang w:bidi="ar-EG"/>
        </w:rPr>
      </w:pPr>
      <w:r>
        <w:rPr>
          <w:rFonts w:hint="cs"/>
          <w:rtl/>
          <w:lang w:bidi="ar-EG"/>
        </w:rPr>
        <w:t>ـــــــــــ</w:t>
      </w:r>
    </w:p>
    <w:sectPr w:rsidR="00D308C3" w:rsidRPr="005D0869" w:rsidSect="00027A38">
      <w:headerReference w:type="default" r:id="rId12"/>
      <w:footerReference w:type="default" r:id="rId13"/>
      <w:headerReference w:type="first" r:id="rId14"/>
      <w:footerReference w:type="first" r:id="rId15"/>
      <w:pgSz w:w="11907" w:h="16840" w:code="9"/>
      <w:pgMar w:top="1418" w:right="1134" w:bottom="1134" w:left="1134" w:header="567" w:footer="567" w:gutter="0"/>
      <w:paperSrc w:first="15" w:other="15"/>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54E" w:rsidRDefault="00F7154E" w:rsidP="008E4AC9">
      <w:r>
        <w:separator/>
      </w:r>
    </w:p>
  </w:endnote>
  <w:endnote w:type="continuationSeparator" w:id="0">
    <w:p w:rsidR="00F7154E" w:rsidRDefault="00F7154E" w:rsidP="008E4A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宋体">
    <w:altName w:val="Arial Unicode MS"/>
    <w:charset w:val="86"/>
    <w:family w:val="auto"/>
    <w:pitch w:val="variable"/>
    <w:sig w:usb0="00000001" w:usb1="080E0000" w:usb2="00000010" w:usb3="00000000" w:csb0="00040000" w:csb1="00000000"/>
  </w:font>
  <w:font w:name="Times New Roman italic">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NSimSun">
    <w:panose1 w:val="02010609030101010101"/>
    <w:charset w:val="86"/>
    <w:family w:val="modern"/>
    <w:pitch w:val="fixed"/>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altName w:val="Century Gothic"/>
    <w:charset w:val="00"/>
    <w:family w:val="swiss"/>
    <w:pitch w:val="variable"/>
    <w:sig w:usb0="00000001"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4D" w:rsidRPr="007B04C6" w:rsidRDefault="007B04C6" w:rsidP="007B04C6">
    <w:pPr>
      <w:pStyle w:val="Footer"/>
      <w:rPr>
        <w:szCs w:val="16"/>
      </w:rPr>
    </w:pPr>
    <w:r>
      <w:t>ITU-T\BUREAU\CIRC\232A.DOC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443C89" w:rsidTr="00F7154E">
      <w:trPr>
        <w:cantSplit/>
      </w:trPr>
      <w:tc>
        <w:tcPr>
          <w:tcW w:w="1062" w:type="pct"/>
          <w:tcBorders>
            <w:top w:val="single" w:sz="6" w:space="0" w:color="auto"/>
          </w:tcBorders>
          <w:tcMar>
            <w:top w:w="57" w:type="dxa"/>
          </w:tcMar>
        </w:tcPr>
        <w:p w:rsidR="00443C89" w:rsidRDefault="00443C89" w:rsidP="00F7154E">
          <w:pPr>
            <w:pStyle w:val="itu0"/>
          </w:pPr>
          <w:r>
            <w:t>Place des Nations</w:t>
          </w:r>
        </w:p>
      </w:tc>
      <w:tc>
        <w:tcPr>
          <w:tcW w:w="1583" w:type="pct"/>
          <w:tcBorders>
            <w:top w:val="single" w:sz="6" w:space="0" w:color="auto"/>
          </w:tcBorders>
          <w:tcMar>
            <w:top w:w="57" w:type="dxa"/>
          </w:tcMar>
        </w:tcPr>
        <w:p w:rsidR="00443C89" w:rsidRDefault="00443C89" w:rsidP="00F7154E">
          <w:pPr>
            <w:pStyle w:val="itu0"/>
          </w:pPr>
          <w:r>
            <w:t>Telephone</w:t>
          </w:r>
          <w:r>
            <w:tab/>
            <w:t>+41 22 730 51 11</w:t>
          </w:r>
        </w:p>
      </w:tc>
      <w:tc>
        <w:tcPr>
          <w:tcW w:w="1224" w:type="pct"/>
          <w:tcBorders>
            <w:top w:val="single" w:sz="6" w:space="0" w:color="auto"/>
          </w:tcBorders>
          <w:tcMar>
            <w:top w:w="57" w:type="dxa"/>
          </w:tcMar>
        </w:tcPr>
        <w:p w:rsidR="00443C89" w:rsidRDefault="00443C89" w:rsidP="00F7154E">
          <w:pPr>
            <w:pStyle w:val="itu0"/>
          </w:pPr>
          <w:r>
            <w:t>Telex 421 000 uit ch</w:t>
          </w:r>
        </w:p>
      </w:tc>
      <w:tc>
        <w:tcPr>
          <w:tcW w:w="1131" w:type="pct"/>
          <w:tcBorders>
            <w:top w:val="single" w:sz="6" w:space="0" w:color="auto"/>
          </w:tcBorders>
          <w:tcMar>
            <w:top w:w="57" w:type="dxa"/>
          </w:tcMar>
        </w:tcPr>
        <w:p w:rsidR="00443C89" w:rsidRDefault="00443C89" w:rsidP="00F7154E">
          <w:pPr>
            <w:pStyle w:val="itu0"/>
          </w:pPr>
          <w:r>
            <w:t>E-mail:</w:t>
          </w:r>
          <w:r>
            <w:tab/>
            <w:t>itumail@itu.int</w:t>
          </w:r>
        </w:p>
      </w:tc>
    </w:tr>
    <w:tr w:rsidR="00443C89" w:rsidTr="00F7154E">
      <w:trPr>
        <w:cantSplit/>
      </w:trPr>
      <w:tc>
        <w:tcPr>
          <w:tcW w:w="1062" w:type="pct"/>
        </w:tcPr>
        <w:p w:rsidR="00443C89" w:rsidRPr="008F5E3A" w:rsidRDefault="00443C89" w:rsidP="00F7154E">
          <w:pPr>
            <w:pStyle w:val="itu0"/>
          </w:pPr>
          <w:r w:rsidRPr="008F5E3A">
            <w:t>CH-1211 Geneva 20</w:t>
          </w:r>
        </w:p>
      </w:tc>
      <w:tc>
        <w:tcPr>
          <w:tcW w:w="1583" w:type="pct"/>
        </w:tcPr>
        <w:p w:rsidR="00443C89" w:rsidRPr="008F5E3A" w:rsidRDefault="00443C89" w:rsidP="00F7154E">
          <w:pPr>
            <w:pStyle w:val="itu0"/>
          </w:pPr>
          <w:r w:rsidRPr="008F5E3A">
            <w:t>Telefax</w:t>
          </w:r>
          <w:r w:rsidRPr="008F5E3A">
            <w:tab/>
            <w:t>Gr3:</w:t>
          </w:r>
          <w:r w:rsidRPr="008F5E3A">
            <w:tab/>
            <w:t>+41 22 733 72 56</w:t>
          </w:r>
        </w:p>
      </w:tc>
      <w:tc>
        <w:tcPr>
          <w:tcW w:w="1224" w:type="pct"/>
        </w:tcPr>
        <w:p w:rsidR="00443C89" w:rsidRPr="008F5E3A" w:rsidRDefault="00443C89" w:rsidP="00F7154E">
          <w:pPr>
            <w:pStyle w:val="itu0"/>
          </w:pPr>
          <w:r w:rsidRPr="008F5E3A">
            <w:t>Telegram ITU GENEVE</w:t>
          </w:r>
        </w:p>
      </w:tc>
      <w:tc>
        <w:tcPr>
          <w:tcW w:w="1131" w:type="pct"/>
        </w:tcPr>
        <w:p w:rsidR="00443C89" w:rsidRPr="00724ED5" w:rsidRDefault="00443C89" w:rsidP="00F7154E">
          <w:pPr>
            <w:pStyle w:val="itu0"/>
            <w:rPr>
              <w:lang w:val="en-US"/>
            </w:rPr>
          </w:pPr>
          <w:r w:rsidRPr="008F5E3A">
            <w:tab/>
          </w:r>
          <w:hyperlink r:id="rId1" w:history="1">
            <w:r w:rsidRPr="0034525D">
              <w:rPr>
                <w:rStyle w:val="Hyperlink"/>
              </w:rPr>
              <w:t>www.itu.int</w:t>
            </w:r>
          </w:hyperlink>
        </w:p>
      </w:tc>
    </w:tr>
    <w:tr w:rsidR="00443C89" w:rsidTr="00F7154E">
      <w:trPr>
        <w:cantSplit/>
      </w:trPr>
      <w:tc>
        <w:tcPr>
          <w:tcW w:w="1062" w:type="pct"/>
        </w:tcPr>
        <w:p w:rsidR="00443C89" w:rsidRDefault="00DB0A15" w:rsidP="00F7154E">
          <w:pPr>
            <w:pStyle w:val="itu0"/>
          </w:pPr>
          <w:r>
            <w:t>SWITZERLAND</w:t>
          </w:r>
        </w:p>
      </w:tc>
      <w:tc>
        <w:tcPr>
          <w:tcW w:w="1583" w:type="pct"/>
        </w:tcPr>
        <w:p w:rsidR="00443C89" w:rsidRDefault="00443C89" w:rsidP="00F7154E">
          <w:pPr>
            <w:pStyle w:val="itu0"/>
          </w:pPr>
          <w:r>
            <w:tab/>
            <w:t>Gr4:</w:t>
          </w:r>
          <w:r>
            <w:tab/>
            <w:t>+41 22 730 65 00</w:t>
          </w:r>
        </w:p>
      </w:tc>
      <w:tc>
        <w:tcPr>
          <w:tcW w:w="1224" w:type="pct"/>
        </w:tcPr>
        <w:p w:rsidR="00443C89" w:rsidRDefault="00443C89" w:rsidP="00F7154E">
          <w:pPr>
            <w:pStyle w:val="itu0"/>
          </w:pPr>
        </w:p>
      </w:tc>
      <w:tc>
        <w:tcPr>
          <w:tcW w:w="1131" w:type="pct"/>
        </w:tcPr>
        <w:p w:rsidR="00443C89" w:rsidRDefault="00443C89" w:rsidP="00F7154E">
          <w:pPr>
            <w:pStyle w:val="itu0"/>
          </w:pPr>
        </w:p>
      </w:tc>
    </w:tr>
  </w:tbl>
  <w:p w:rsidR="00443C89" w:rsidRPr="005D77FB" w:rsidRDefault="00443C89" w:rsidP="00F7154E">
    <w:pPr>
      <w:pStyle w:val="Footer"/>
      <w:tabs>
        <w:tab w:val="clear" w:pos="9406"/>
        <w:tab w:val="right" w:pos="9617"/>
      </w:tabs>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4D" w:rsidRPr="00EB5F20" w:rsidRDefault="004D03C5" w:rsidP="00024481">
    <w:pPr>
      <w:pStyle w:val="Footer"/>
      <w:tabs>
        <w:tab w:val="clear" w:pos="6663"/>
        <w:tab w:val="clear" w:pos="9406"/>
        <w:tab w:val="left" w:pos="5670"/>
        <w:tab w:val="right" w:pos="9639"/>
      </w:tabs>
      <w:spacing w:before="0" w:line="280" w:lineRule="exact"/>
      <w:rPr>
        <w:sz w:val="16"/>
        <w:szCs w:val="16"/>
        <w:lang w:val="en-US"/>
      </w:rPr>
    </w:pPr>
    <w:fldSimple w:instr=" FILENAME \p \* MERGEFORMAT ">
      <w:r w:rsidR="00EB5F20" w:rsidRPr="00EB5F20">
        <w:rPr>
          <w:noProof/>
          <w:sz w:val="16"/>
          <w:szCs w:val="16"/>
          <w:lang w:val="en-US"/>
        </w:rPr>
        <w:t>C:\Documents and Settings\andriama\Local Settings</w:t>
      </w:r>
      <w:r w:rsidR="00EB5F20" w:rsidRPr="00EB5F20">
        <w:rPr>
          <w:noProof/>
          <w:lang w:val="en-US"/>
        </w:rPr>
        <w:t>\Temporary Internet Files\Content.Outlook\3VBVAXQ0\232A.DOCX</w:t>
      </w:r>
    </w:fldSimple>
    <w:r w:rsidR="0098204D" w:rsidRPr="00EB5F20">
      <w:rPr>
        <w:sz w:val="16"/>
        <w:szCs w:val="16"/>
        <w:lang w:val="en-US"/>
      </w:rPr>
      <w:t xml:space="preserve">   (</w:t>
    </w:r>
    <w:r w:rsidR="00024481" w:rsidRPr="00EB5F20">
      <w:rPr>
        <w:sz w:val="16"/>
        <w:szCs w:val="16"/>
        <w:lang w:val="en-US"/>
      </w:rPr>
      <w:t>304906</w:t>
    </w:r>
    <w:r w:rsidR="0098204D" w:rsidRPr="00EB5F20">
      <w:rPr>
        <w:sz w:val="16"/>
        <w:szCs w:val="16"/>
        <w:lang w:val="en-US"/>
      </w:rPr>
      <w:t>)</w:t>
    </w:r>
    <w:r w:rsidR="0098204D" w:rsidRPr="00EB5F20">
      <w:rPr>
        <w:sz w:val="16"/>
        <w:szCs w:val="16"/>
        <w:lang w:val="en-US"/>
      </w:rPr>
      <w:tab/>
    </w:r>
    <w:r w:rsidRPr="00861A86">
      <w:rPr>
        <w:sz w:val="16"/>
        <w:szCs w:val="16"/>
      </w:rPr>
      <w:fldChar w:fldCharType="begin"/>
    </w:r>
    <w:r w:rsidR="0098204D" w:rsidRPr="00861A86">
      <w:rPr>
        <w:sz w:val="16"/>
        <w:szCs w:val="16"/>
      </w:rPr>
      <w:instrText xml:space="preserve"> savedate \@ dd.MM.yy </w:instrText>
    </w:r>
    <w:r w:rsidRPr="00861A86">
      <w:rPr>
        <w:sz w:val="16"/>
        <w:szCs w:val="16"/>
      </w:rPr>
      <w:fldChar w:fldCharType="separate"/>
    </w:r>
    <w:r w:rsidR="00AF0A2F">
      <w:rPr>
        <w:noProof/>
        <w:sz w:val="16"/>
        <w:szCs w:val="16"/>
      </w:rPr>
      <w:t>05.10.11</w:t>
    </w:r>
    <w:r w:rsidRPr="00861A86">
      <w:rPr>
        <w:sz w:val="16"/>
        <w:szCs w:val="16"/>
      </w:rPr>
      <w:fldChar w:fldCharType="end"/>
    </w:r>
    <w:r w:rsidR="0098204D" w:rsidRPr="00EB5F20">
      <w:rPr>
        <w:sz w:val="16"/>
        <w:szCs w:val="16"/>
        <w:lang w:val="en-US"/>
      </w:rPr>
      <w:tab/>
    </w:r>
    <w:r w:rsidRPr="00861A86">
      <w:rPr>
        <w:sz w:val="16"/>
        <w:szCs w:val="16"/>
      </w:rPr>
      <w:fldChar w:fldCharType="begin"/>
    </w:r>
    <w:r w:rsidR="0098204D" w:rsidRPr="00861A86">
      <w:rPr>
        <w:sz w:val="16"/>
        <w:szCs w:val="16"/>
      </w:rPr>
      <w:instrText xml:space="preserve"> printdate \@ dd.MM.yy </w:instrText>
    </w:r>
    <w:r w:rsidRPr="00861A86">
      <w:rPr>
        <w:sz w:val="16"/>
        <w:szCs w:val="16"/>
      </w:rPr>
      <w:fldChar w:fldCharType="separate"/>
    </w:r>
    <w:r w:rsidR="00EB5F20">
      <w:rPr>
        <w:noProof/>
        <w:sz w:val="16"/>
        <w:szCs w:val="16"/>
      </w:rPr>
      <w:t>05.10.11</w:t>
    </w:r>
    <w:r w:rsidRPr="00861A86">
      <w:rPr>
        <w:sz w:val="16"/>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4D" w:rsidRPr="007B04C6" w:rsidRDefault="007B04C6" w:rsidP="007B04C6">
    <w:pPr>
      <w:pStyle w:val="Footer"/>
      <w:rPr>
        <w:szCs w:val="16"/>
      </w:rPr>
    </w:pPr>
    <w:r>
      <w:t>ITU-T\BUREAU\CIRC\232A.DOC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54E" w:rsidRDefault="00F7154E" w:rsidP="008E4AC9">
      <w:r>
        <w:separator/>
      </w:r>
    </w:p>
  </w:footnote>
  <w:footnote w:type="continuationSeparator" w:id="0">
    <w:p w:rsidR="00F7154E" w:rsidRDefault="00F7154E" w:rsidP="008E4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89" w:rsidRPr="00C02D76" w:rsidRDefault="00443C89" w:rsidP="00F7154E">
    <w:pPr>
      <w:pStyle w:val="Header"/>
      <w:bidi w:val="0"/>
      <w:spacing w:before="0"/>
      <w:rPr>
        <w:rFonts w:cs="Times New Roman"/>
        <w:sz w:val="20"/>
        <w:szCs w:val="20"/>
      </w:rPr>
    </w:pPr>
    <w:r w:rsidRPr="00C02D76">
      <w:rPr>
        <w:rFonts w:cs="Times New Roman"/>
        <w:sz w:val="20"/>
        <w:szCs w:val="20"/>
      </w:rPr>
      <w:t>- </w:t>
    </w:r>
    <w:r w:rsidR="004D03C5" w:rsidRPr="00C02D76">
      <w:rPr>
        <w:rStyle w:val="PageNumber"/>
        <w:rFonts w:cs="Times New Roman"/>
        <w:szCs w:val="20"/>
      </w:rPr>
      <w:fldChar w:fldCharType="begin"/>
    </w:r>
    <w:r w:rsidRPr="00C02D76">
      <w:rPr>
        <w:rStyle w:val="PageNumber"/>
        <w:rFonts w:cs="Times New Roman"/>
        <w:szCs w:val="20"/>
      </w:rPr>
      <w:instrText xml:space="preserve"> PAGE </w:instrText>
    </w:r>
    <w:r w:rsidR="004D03C5" w:rsidRPr="00C02D76">
      <w:rPr>
        <w:rStyle w:val="PageNumber"/>
        <w:rFonts w:cs="Times New Roman"/>
        <w:szCs w:val="20"/>
      </w:rPr>
      <w:fldChar w:fldCharType="separate"/>
    </w:r>
    <w:r w:rsidR="00AF0A2F">
      <w:rPr>
        <w:rStyle w:val="PageNumber"/>
        <w:rFonts w:cs="Times New Roman"/>
        <w:noProof/>
        <w:szCs w:val="20"/>
      </w:rPr>
      <w:t>2</w:t>
    </w:r>
    <w:r w:rsidR="004D03C5" w:rsidRPr="00C02D76">
      <w:rPr>
        <w:rStyle w:val="PageNumber"/>
        <w:rFonts w:cs="Times New Roman"/>
        <w:szCs w:val="20"/>
      </w:rPr>
      <w:fldChar w:fldCharType="end"/>
    </w:r>
    <w:r w:rsidRPr="00C02D76">
      <w:rPr>
        <w:rFonts w:cs="Times New Roman"/>
        <w:sz w:val="20"/>
        <w:szCs w:val="20"/>
      </w:rPr>
      <w: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18" w:rsidRDefault="004D03C5" w:rsidP="00E364AB">
    <w:pPr>
      <w:pStyle w:val="Header"/>
      <w:tabs>
        <w:tab w:val="clear" w:pos="4703"/>
      </w:tabs>
      <w:bidi w:val="0"/>
      <w:rPr>
        <w:sz w:val="20"/>
        <w:szCs w:val="20"/>
      </w:rPr>
    </w:pPr>
    <w:r w:rsidRPr="00371518">
      <w:rPr>
        <w:rStyle w:val="PageNumber"/>
        <w:szCs w:val="20"/>
      </w:rPr>
      <w:fldChar w:fldCharType="begin"/>
    </w:r>
    <w:r w:rsidR="003426F1" w:rsidRPr="00371518">
      <w:rPr>
        <w:rStyle w:val="PageNumber"/>
        <w:szCs w:val="20"/>
      </w:rPr>
      <w:instrText xml:space="preserve"> PAGE </w:instrText>
    </w:r>
    <w:r w:rsidRPr="00371518">
      <w:rPr>
        <w:rStyle w:val="PageNumber"/>
        <w:szCs w:val="20"/>
      </w:rPr>
      <w:fldChar w:fldCharType="separate"/>
    </w:r>
    <w:r w:rsidR="00FD6EB8">
      <w:rPr>
        <w:rStyle w:val="PageNumber"/>
        <w:noProof/>
        <w:szCs w:val="20"/>
      </w:rPr>
      <w:t>- 3 -</w:t>
    </w:r>
    <w:r w:rsidRPr="00371518">
      <w:rPr>
        <w:rStyle w:val="PageNumber"/>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1F4" w:rsidRPr="00714DC4" w:rsidRDefault="004D03C5" w:rsidP="00C02D76">
    <w:pPr>
      <w:pStyle w:val="Header"/>
      <w:bidi w:val="0"/>
      <w:spacing w:before="0"/>
      <w:rPr>
        <w:rFonts w:cs="Times New Roman"/>
      </w:rPr>
    </w:pPr>
    <w:r w:rsidRPr="00714DC4">
      <w:rPr>
        <w:rStyle w:val="PageNumber"/>
        <w:rFonts w:cs="Times New Roman"/>
      </w:rPr>
      <w:fldChar w:fldCharType="begin"/>
    </w:r>
    <w:r w:rsidR="00A371F4" w:rsidRPr="00714DC4">
      <w:rPr>
        <w:rStyle w:val="PageNumber"/>
        <w:rFonts w:cs="Times New Roman"/>
      </w:rPr>
      <w:instrText xml:space="preserve"> PAGE </w:instrText>
    </w:r>
    <w:r w:rsidRPr="00714DC4">
      <w:rPr>
        <w:rStyle w:val="PageNumber"/>
        <w:rFonts w:cs="Times New Roman"/>
      </w:rPr>
      <w:fldChar w:fldCharType="separate"/>
    </w:r>
    <w:r w:rsidR="00AF0A2F">
      <w:rPr>
        <w:rStyle w:val="PageNumber"/>
        <w:rFonts w:cs="Times New Roman"/>
        <w:noProof/>
      </w:rPr>
      <w:t>- 3 -</w:t>
    </w:r>
    <w:r w:rsidRPr="00714DC4">
      <w:rPr>
        <w:rStyle w:val="PageNumber"/>
        <w:rFonts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14A7DA"/>
    <w:lvl w:ilvl="0">
      <w:start w:val="1"/>
      <w:numFmt w:val="decimal"/>
      <w:lvlText w:val="%1."/>
      <w:lvlJc w:val="left"/>
      <w:pPr>
        <w:tabs>
          <w:tab w:val="num" w:pos="1492"/>
        </w:tabs>
        <w:ind w:left="1492" w:hanging="360"/>
      </w:pPr>
    </w:lvl>
  </w:abstractNum>
  <w:abstractNum w:abstractNumId="1">
    <w:nsid w:val="FFFFFF7D"/>
    <w:multiLevelType w:val="singleLevel"/>
    <w:tmpl w:val="61D6C5C8"/>
    <w:lvl w:ilvl="0">
      <w:start w:val="1"/>
      <w:numFmt w:val="decimal"/>
      <w:lvlText w:val="%1."/>
      <w:lvlJc w:val="left"/>
      <w:pPr>
        <w:tabs>
          <w:tab w:val="num" w:pos="1209"/>
        </w:tabs>
        <w:ind w:left="1209" w:hanging="360"/>
      </w:pPr>
    </w:lvl>
  </w:abstractNum>
  <w:abstractNum w:abstractNumId="2">
    <w:nsid w:val="FFFFFF7E"/>
    <w:multiLevelType w:val="singleLevel"/>
    <w:tmpl w:val="70B2FA34"/>
    <w:lvl w:ilvl="0">
      <w:start w:val="1"/>
      <w:numFmt w:val="decimal"/>
      <w:lvlText w:val="%1."/>
      <w:lvlJc w:val="left"/>
      <w:pPr>
        <w:tabs>
          <w:tab w:val="num" w:pos="926"/>
        </w:tabs>
        <w:ind w:left="926" w:hanging="360"/>
      </w:pPr>
    </w:lvl>
  </w:abstractNum>
  <w:abstractNum w:abstractNumId="3">
    <w:nsid w:val="FFFFFF7F"/>
    <w:multiLevelType w:val="singleLevel"/>
    <w:tmpl w:val="7576B8A6"/>
    <w:lvl w:ilvl="0">
      <w:start w:val="1"/>
      <w:numFmt w:val="decimal"/>
      <w:lvlText w:val="%1."/>
      <w:lvlJc w:val="left"/>
      <w:pPr>
        <w:tabs>
          <w:tab w:val="num" w:pos="643"/>
        </w:tabs>
        <w:ind w:left="643" w:hanging="360"/>
      </w:pPr>
    </w:lvl>
  </w:abstractNum>
  <w:abstractNum w:abstractNumId="4">
    <w:nsid w:val="FFFFFF80"/>
    <w:multiLevelType w:val="singleLevel"/>
    <w:tmpl w:val="7ED067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947F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21B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3E73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3A686CA"/>
    <w:lvl w:ilvl="0">
      <w:start w:val="1"/>
      <w:numFmt w:val="decimal"/>
      <w:lvlText w:val="%1."/>
      <w:lvlJc w:val="left"/>
      <w:pPr>
        <w:tabs>
          <w:tab w:val="num" w:pos="360"/>
        </w:tabs>
        <w:ind w:left="360" w:hanging="360"/>
      </w:pPr>
    </w:lvl>
  </w:abstractNum>
  <w:abstractNum w:abstractNumId="9">
    <w:nsid w:val="FFFFFF89"/>
    <w:multiLevelType w:val="singleLevel"/>
    <w:tmpl w:val="D0248CEC"/>
    <w:lvl w:ilvl="0">
      <w:start w:val="1"/>
      <w:numFmt w:val="bullet"/>
      <w:lvlText w:val=""/>
      <w:lvlJc w:val="left"/>
      <w:pPr>
        <w:tabs>
          <w:tab w:val="num" w:pos="360"/>
        </w:tabs>
        <w:ind w:left="360" w:hanging="360"/>
      </w:pPr>
      <w:rPr>
        <w:rFonts w:ascii="Symbol" w:hAnsi="Symbol" w:hint="default"/>
      </w:rPr>
    </w:lvl>
  </w:abstractNum>
  <w:abstractNum w:abstractNumId="10">
    <w:nsid w:val="00FB446C"/>
    <w:multiLevelType w:val="hybridMultilevel"/>
    <w:tmpl w:val="314EE3FE"/>
    <w:lvl w:ilvl="0" w:tplc="1250F7F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6959C4"/>
    <w:multiLevelType w:val="multilevel"/>
    <w:tmpl w:val="3800A6BE"/>
    <w:lvl w:ilvl="0">
      <w:start w:val="1"/>
      <w:numFmt w:val="decimal"/>
      <w:lvlText w:val="%1"/>
      <w:lvlJc w:val="left"/>
      <w:pPr>
        <w:tabs>
          <w:tab w:val="num" w:pos="794"/>
        </w:tabs>
        <w:ind w:left="794" w:hanging="794"/>
      </w:pPr>
      <w:rPr>
        <w:rFonts w:ascii="Times New Roman Bold" w:hAnsi="Times New Roman Bold" w:hint="default"/>
        <w:b/>
        <w:i w:val="0"/>
        <w:sz w:val="28"/>
      </w:rPr>
    </w:lvl>
    <w:lvl w:ilvl="1">
      <w:start w:val="1"/>
      <w:numFmt w:val="decimal"/>
      <w:lvlText w:val="%1.%2"/>
      <w:lvlJc w:val="left"/>
      <w:pPr>
        <w:tabs>
          <w:tab w:val="num" w:pos="794"/>
        </w:tabs>
        <w:ind w:left="794" w:hanging="794"/>
      </w:pPr>
      <w:rPr>
        <w:rFonts w:ascii="Times New Roman Bold" w:hAnsi="Times New Roman Bold" w:hint="default"/>
        <w:b/>
        <w:i w:val="0"/>
        <w:sz w:val="24"/>
      </w:rPr>
    </w:lvl>
    <w:lvl w:ilvl="2">
      <w:start w:val="1"/>
      <w:numFmt w:val="decimal"/>
      <w:lvlText w:val="%1.%2.%3"/>
      <w:lvlJc w:val="left"/>
      <w:pPr>
        <w:tabs>
          <w:tab w:val="num" w:pos="794"/>
        </w:tabs>
        <w:ind w:left="794" w:hanging="794"/>
      </w:pPr>
      <w:rPr>
        <w:rFonts w:ascii="Times New Roman Bold" w:hAnsi="Times New Roman Bold" w:hint="default"/>
        <w:b/>
        <w:i w:val="0"/>
        <w:sz w:val="22"/>
      </w:rPr>
    </w:lvl>
    <w:lvl w:ilvl="3">
      <w:start w:val="1"/>
      <w:numFmt w:val="decimal"/>
      <w:lvlText w:val="%1.%2.%3.%4"/>
      <w:lvlJc w:val="left"/>
      <w:pPr>
        <w:tabs>
          <w:tab w:val="num" w:pos="794"/>
        </w:tabs>
        <w:ind w:left="794" w:hanging="794"/>
      </w:pPr>
      <w:rPr>
        <w:rFonts w:hint="default"/>
        <w:sz w:val="22"/>
      </w:rPr>
    </w:lvl>
    <w:lvl w:ilvl="4">
      <w:start w:val="1"/>
      <w:numFmt w:val="decimal"/>
      <w:lvlText w:val="%1.%2.%3.%4.%5"/>
      <w:lvlJc w:val="left"/>
      <w:pPr>
        <w:tabs>
          <w:tab w:val="num" w:pos="1191"/>
        </w:tabs>
        <w:ind w:left="1191" w:hanging="1191"/>
      </w:pPr>
      <w:rPr>
        <w:rFonts w:hint="default"/>
      </w:rPr>
    </w:lvl>
    <w:lvl w:ilvl="5">
      <w:start w:val="1"/>
      <w:numFmt w:val="decimal"/>
      <w:lvlText w:val="%1.%2.%3.%4.%5.%6"/>
      <w:lvlJc w:val="left"/>
      <w:pPr>
        <w:tabs>
          <w:tab w:val="num" w:pos="1191"/>
        </w:tabs>
        <w:ind w:left="1191" w:hanging="1191"/>
      </w:pPr>
      <w:rPr>
        <w:rFonts w:hint="default"/>
        <w:b w:val="0"/>
        <w:i/>
        <w:sz w:val="22"/>
      </w:rPr>
    </w:lvl>
    <w:lvl w:ilvl="6">
      <w:start w:val="1"/>
      <w:numFmt w:val="decimal"/>
      <w:lvlText w:val="%1.%2.%3.%4.%5.%6.%7"/>
      <w:lvlJc w:val="left"/>
      <w:pPr>
        <w:tabs>
          <w:tab w:val="num" w:pos="1191"/>
        </w:tabs>
        <w:ind w:left="1191" w:hanging="1191"/>
      </w:pPr>
      <w:rPr>
        <w:rFonts w:hint="default"/>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6D4339B"/>
    <w:multiLevelType w:val="hybridMultilevel"/>
    <w:tmpl w:val="E454FC0A"/>
    <w:lvl w:ilvl="0" w:tplc="893663A4">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07492D62"/>
    <w:multiLevelType w:val="hybridMultilevel"/>
    <w:tmpl w:val="8578EE3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08803528"/>
    <w:multiLevelType w:val="hybridMultilevel"/>
    <w:tmpl w:val="33E07110"/>
    <w:lvl w:ilvl="0" w:tplc="7F7EA7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966B0C"/>
    <w:multiLevelType w:val="hybridMultilevel"/>
    <w:tmpl w:val="FB4EA644"/>
    <w:lvl w:ilvl="0" w:tplc="162A8C8A">
      <w:start w:val="1"/>
      <w:numFmt w:val="bullet"/>
      <w:lvlText w:val="–"/>
      <w:lvlJc w:val="left"/>
      <w:pPr>
        <w:tabs>
          <w:tab w:val="num" w:pos="1069"/>
        </w:tabs>
        <w:ind w:left="1069"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B32326D"/>
    <w:multiLevelType w:val="hybridMultilevel"/>
    <w:tmpl w:val="0CC65CB2"/>
    <w:lvl w:ilvl="0" w:tplc="0180E4A4">
      <w:start w:val="1"/>
      <w:numFmt w:val="bullet"/>
      <w:lvlText w:val="-"/>
      <w:lvlJc w:val="left"/>
      <w:pPr>
        <w:tabs>
          <w:tab w:val="num" w:pos="915"/>
        </w:tabs>
        <w:ind w:left="915" w:hanging="360"/>
      </w:pPr>
      <w:rPr>
        <w:rFonts w:ascii="Times New Roman" w:eastAsia="Times New Roman" w:hAnsi="Times New Roman" w:cs="Times New Roman"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17">
    <w:nsid w:val="1BCB62CA"/>
    <w:multiLevelType w:val="hybridMultilevel"/>
    <w:tmpl w:val="391A1AE2"/>
    <w:lvl w:ilvl="0" w:tplc="1E9ED6C2">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3F1B9A"/>
    <w:multiLevelType w:val="multilevel"/>
    <w:tmpl w:val="51FA6618"/>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17D739E"/>
    <w:multiLevelType w:val="multilevel"/>
    <w:tmpl w:val="656C60FE"/>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2E2927B3"/>
    <w:multiLevelType w:val="multilevel"/>
    <w:tmpl w:val="2582559A"/>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sz w:val="22"/>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sz w:val="22"/>
      </w:rPr>
    </w:lvl>
    <w:lvl w:ilvl="4">
      <w:start w:val="1"/>
      <w:numFmt w:val="decimal"/>
      <w:lvlText w:val="%1.%2.%3.%4.%5"/>
      <w:lvlJc w:val="left"/>
      <w:pPr>
        <w:tabs>
          <w:tab w:val="num" w:pos="1191"/>
        </w:tabs>
        <w:ind w:left="1191" w:hanging="1191"/>
      </w:pPr>
      <w:rPr>
        <w:rFonts w:hint="default"/>
      </w:rPr>
    </w:lvl>
    <w:lvl w:ilvl="5">
      <w:start w:val="1"/>
      <w:numFmt w:val="decimal"/>
      <w:lvlText w:val="%1.%2.%3.%4.%5.%6"/>
      <w:lvlJc w:val="left"/>
      <w:pPr>
        <w:tabs>
          <w:tab w:val="num" w:pos="1191"/>
        </w:tabs>
        <w:ind w:left="1191" w:hanging="1191"/>
      </w:pPr>
      <w:rPr>
        <w:rFonts w:hint="default"/>
        <w:b w:val="0"/>
        <w:i/>
        <w:sz w:val="22"/>
      </w:rPr>
    </w:lvl>
    <w:lvl w:ilvl="6">
      <w:start w:val="1"/>
      <w:numFmt w:val="decimal"/>
      <w:lvlText w:val="%1.%2.%3.%4.%5.%6.%7"/>
      <w:lvlJc w:val="left"/>
      <w:pPr>
        <w:tabs>
          <w:tab w:val="num" w:pos="1191"/>
        </w:tabs>
        <w:ind w:left="1191" w:hanging="1191"/>
      </w:pPr>
      <w:rPr>
        <w:rFonts w:hint="default"/>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3947551"/>
    <w:multiLevelType w:val="hybridMultilevel"/>
    <w:tmpl w:val="4A0AAE44"/>
    <w:lvl w:ilvl="0" w:tplc="3EEEB8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34653D"/>
    <w:multiLevelType w:val="multilevel"/>
    <w:tmpl w:val="C262C4B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9070AFD"/>
    <w:multiLevelType w:val="hybridMultilevel"/>
    <w:tmpl w:val="28222E20"/>
    <w:lvl w:ilvl="0" w:tplc="2A36BB2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461B08"/>
    <w:multiLevelType w:val="hybridMultilevel"/>
    <w:tmpl w:val="EE7C9286"/>
    <w:lvl w:ilvl="0" w:tplc="F45E536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27C9F86">
      <w:start w:val="28"/>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4409FA"/>
    <w:multiLevelType w:val="hybridMultilevel"/>
    <w:tmpl w:val="DE70EB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A706819"/>
    <w:multiLevelType w:val="hybridMultilevel"/>
    <w:tmpl w:val="96F23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22B72A1"/>
    <w:multiLevelType w:val="multilevel"/>
    <w:tmpl w:val="2786B9E0"/>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81377E"/>
    <w:multiLevelType w:val="multilevel"/>
    <w:tmpl w:val="5CE2D2D6"/>
    <w:lvl w:ilvl="0">
      <w:start w:val="1"/>
      <w:numFmt w:val="bullet"/>
      <w:lvlText w:val="–"/>
      <w:lvlJc w:val="left"/>
      <w:pPr>
        <w:tabs>
          <w:tab w:val="num" w:pos="717"/>
        </w:tabs>
        <w:ind w:left="717" w:hanging="360"/>
      </w:pPr>
      <w:rPr>
        <w:rFonts w:ascii="Times New Roman" w:hAnsi="Times New Roman" w:cs="Times New Roman" w:hint="default"/>
      </w:rPr>
    </w:lvl>
    <w:lvl w:ilvl="1">
      <w:start w:val="1"/>
      <w:numFmt w:val="bullet"/>
      <w:lvlText w:val=""/>
      <w:lvlJc w:val="left"/>
      <w:pPr>
        <w:tabs>
          <w:tab w:val="num" w:pos="1077"/>
        </w:tabs>
        <w:ind w:left="1077" w:hanging="360"/>
      </w:pPr>
      <w:rPr>
        <w:rFonts w:ascii="Wingdings" w:hAnsi="Wingdings" w:hint="default"/>
      </w:rPr>
    </w:lvl>
    <w:lvl w:ilvl="2">
      <w:start w:val="1"/>
      <w:numFmt w:val="bullet"/>
      <w:lvlText w:val=""/>
      <w:lvlJc w:val="left"/>
      <w:pPr>
        <w:tabs>
          <w:tab w:val="num" w:pos="1437"/>
        </w:tabs>
        <w:ind w:left="1437" w:hanging="360"/>
      </w:pPr>
      <w:rPr>
        <w:rFonts w:ascii="Wingdings" w:hAnsi="Wingdings"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29">
    <w:nsid w:val="59FF5BA4"/>
    <w:multiLevelType w:val="multilevel"/>
    <w:tmpl w:val="7C1E0DF0"/>
    <w:lvl w:ilvl="0">
      <w:start w:val="1"/>
      <w:numFmt w:val="bullet"/>
      <w:lvlText w:val=""/>
      <w:lvlJc w:val="left"/>
      <w:pPr>
        <w:tabs>
          <w:tab w:val="num" w:pos="1069"/>
        </w:tabs>
        <w:ind w:left="1069" w:hanging="360"/>
      </w:pPr>
      <w:rPr>
        <w:rFonts w:ascii="Symbol" w:hAnsi="Symbol" w:cs="Times New Roman" w:hint="default"/>
      </w:rPr>
    </w:lvl>
    <w:lvl w:ilvl="1">
      <w:start w:val="1"/>
      <w:numFmt w:val="bullet"/>
      <w:lvlText w:val=""/>
      <w:lvlJc w:val="left"/>
      <w:pPr>
        <w:tabs>
          <w:tab w:val="num" w:pos="1429"/>
        </w:tabs>
        <w:ind w:left="1429" w:hanging="360"/>
      </w:pPr>
      <w:rPr>
        <w:rFonts w:ascii="Wingdings" w:hAnsi="Wingdings" w:hint="default"/>
      </w:rPr>
    </w:lvl>
    <w:lvl w:ilvl="2">
      <w:start w:val="1"/>
      <w:numFmt w:val="bullet"/>
      <w:lvlText w:val=""/>
      <w:lvlJc w:val="left"/>
      <w:pPr>
        <w:tabs>
          <w:tab w:val="num" w:pos="1789"/>
        </w:tabs>
        <w:ind w:left="1789" w:hanging="360"/>
      </w:pPr>
      <w:rPr>
        <w:rFonts w:ascii="Wingdings" w:hAnsi="Wingdings" w:hint="default"/>
      </w:rPr>
    </w:lvl>
    <w:lvl w:ilvl="3">
      <w:start w:val="1"/>
      <w:numFmt w:val="bullet"/>
      <w:lvlText w:val=""/>
      <w:lvlJc w:val="left"/>
      <w:pPr>
        <w:tabs>
          <w:tab w:val="num" w:pos="2149"/>
        </w:tabs>
        <w:ind w:left="2149" w:hanging="360"/>
      </w:pPr>
      <w:rPr>
        <w:rFonts w:ascii="Symbol" w:hAnsi="Symbol" w:hint="default"/>
      </w:rPr>
    </w:lvl>
    <w:lvl w:ilvl="4">
      <w:start w:val="1"/>
      <w:numFmt w:val="bullet"/>
      <w:lvlText w:val=""/>
      <w:lvlJc w:val="left"/>
      <w:pPr>
        <w:tabs>
          <w:tab w:val="num" w:pos="2509"/>
        </w:tabs>
        <w:ind w:left="2509" w:hanging="360"/>
      </w:pPr>
      <w:rPr>
        <w:rFonts w:ascii="Symbol" w:hAnsi="Symbol" w:hint="default"/>
      </w:rPr>
    </w:lvl>
    <w:lvl w:ilvl="5">
      <w:start w:val="1"/>
      <w:numFmt w:val="bullet"/>
      <w:lvlText w:val=""/>
      <w:lvlJc w:val="left"/>
      <w:pPr>
        <w:tabs>
          <w:tab w:val="num" w:pos="2869"/>
        </w:tabs>
        <w:ind w:left="2869" w:hanging="360"/>
      </w:pPr>
      <w:rPr>
        <w:rFonts w:ascii="Wingdings" w:hAnsi="Wingdings" w:hint="default"/>
      </w:rPr>
    </w:lvl>
    <w:lvl w:ilvl="6">
      <w:start w:val="1"/>
      <w:numFmt w:val="bullet"/>
      <w:lvlText w:val=""/>
      <w:lvlJc w:val="left"/>
      <w:pPr>
        <w:tabs>
          <w:tab w:val="num" w:pos="3229"/>
        </w:tabs>
        <w:ind w:left="3229" w:hanging="360"/>
      </w:pPr>
      <w:rPr>
        <w:rFonts w:ascii="Wingdings" w:hAnsi="Wingdings" w:hint="default"/>
      </w:rPr>
    </w:lvl>
    <w:lvl w:ilvl="7">
      <w:start w:val="1"/>
      <w:numFmt w:val="bullet"/>
      <w:lvlText w:val=""/>
      <w:lvlJc w:val="left"/>
      <w:pPr>
        <w:tabs>
          <w:tab w:val="num" w:pos="3589"/>
        </w:tabs>
        <w:ind w:left="3589" w:hanging="360"/>
      </w:pPr>
      <w:rPr>
        <w:rFonts w:ascii="Symbol" w:hAnsi="Symbol" w:hint="default"/>
      </w:rPr>
    </w:lvl>
    <w:lvl w:ilvl="8">
      <w:start w:val="1"/>
      <w:numFmt w:val="bullet"/>
      <w:lvlText w:val=""/>
      <w:lvlJc w:val="left"/>
      <w:pPr>
        <w:tabs>
          <w:tab w:val="num" w:pos="3949"/>
        </w:tabs>
        <w:ind w:left="3949" w:hanging="360"/>
      </w:pPr>
      <w:rPr>
        <w:rFonts w:ascii="Symbol" w:hAnsi="Symbol" w:hint="default"/>
      </w:rPr>
    </w:lvl>
  </w:abstractNum>
  <w:abstractNum w:abstractNumId="30">
    <w:nsid w:val="5C416A2D"/>
    <w:multiLevelType w:val="hybridMultilevel"/>
    <w:tmpl w:val="C262C4BE"/>
    <w:lvl w:ilvl="0" w:tplc="413E47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912D3D"/>
    <w:multiLevelType w:val="hybridMultilevel"/>
    <w:tmpl w:val="599AEE28"/>
    <w:lvl w:ilvl="0" w:tplc="FA84274C">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2">
    <w:nsid w:val="6AF870F9"/>
    <w:multiLevelType w:val="hybridMultilevel"/>
    <w:tmpl w:val="FC2E275C"/>
    <w:lvl w:ilvl="0" w:tplc="365E0C64">
      <w:start w:val="1"/>
      <w:numFmt w:val="bullet"/>
      <w:lvlText w:val=""/>
      <w:lvlJc w:val="left"/>
      <w:pPr>
        <w:tabs>
          <w:tab w:val="num" w:pos="717"/>
        </w:tabs>
        <w:ind w:left="717"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CE1F1F"/>
    <w:multiLevelType w:val="multilevel"/>
    <w:tmpl w:val="B8AAF84E"/>
    <w:lvl w:ilvl="0">
      <w:start w:val="1"/>
      <w:numFmt w:val="decimal"/>
      <w:lvlText w:val="%1"/>
      <w:lvlJc w:val="left"/>
      <w:pPr>
        <w:tabs>
          <w:tab w:val="num" w:pos="1080"/>
        </w:tabs>
        <w:ind w:left="1080" w:hanging="72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15A4E03"/>
    <w:multiLevelType w:val="hybridMultilevel"/>
    <w:tmpl w:val="02B88D70"/>
    <w:lvl w:ilvl="0" w:tplc="6F823B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5450B0"/>
    <w:multiLevelType w:val="hybridMultilevel"/>
    <w:tmpl w:val="66068310"/>
    <w:lvl w:ilvl="0" w:tplc="30BC04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9"/>
  </w:num>
  <w:num w:numId="3">
    <w:abstractNumId w:val="28"/>
  </w:num>
  <w:num w:numId="4">
    <w:abstractNumId w:val="18"/>
  </w:num>
  <w:num w:numId="5">
    <w:abstractNumId w:val="19"/>
  </w:num>
  <w:num w:numId="6">
    <w:abstractNumId w:val="20"/>
  </w:num>
  <w:num w:numId="7">
    <w:abstractNumId w:val="10"/>
  </w:num>
  <w:num w:numId="8">
    <w:abstractNumId w:val="32"/>
  </w:num>
  <w:num w:numId="9">
    <w:abstractNumId w:val="15"/>
  </w:num>
  <w:num w:numId="10">
    <w:abstractNumId w:val="34"/>
  </w:num>
  <w:num w:numId="11">
    <w:abstractNumId w:val="31"/>
  </w:num>
  <w:num w:numId="12">
    <w:abstractNumId w:val="21"/>
  </w:num>
  <w:num w:numId="13">
    <w:abstractNumId w:val="16"/>
  </w:num>
  <w:num w:numId="14">
    <w:abstractNumId w:val="14"/>
  </w:num>
  <w:num w:numId="15">
    <w:abstractNumId w:val="13"/>
  </w:num>
  <w:num w:numId="16">
    <w:abstractNumId w:val="17"/>
  </w:num>
  <w:num w:numId="17">
    <w:abstractNumId w:val="23"/>
  </w:num>
  <w:num w:numId="18">
    <w:abstractNumId w:val="26"/>
  </w:num>
  <w:num w:numId="19">
    <w:abstractNumId w:val="30"/>
  </w:num>
  <w:num w:numId="20">
    <w:abstractNumId w:val="22"/>
  </w:num>
  <w:num w:numId="21">
    <w:abstractNumId w:val="35"/>
  </w:num>
  <w:num w:numId="22">
    <w:abstractNumId w:val="24"/>
  </w:num>
  <w:num w:numId="23">
    <w:abstractNumId w:val="25"/>
  </w:num>
  <w:num w:numId="24">
    <w:abstractNumId w:val="12"/>
  </w:num>
  <w:num w:numId="25">
    <w:abstractNumId w:val="33"/>
  </w:num>
  <w:num w:numId="26">
    <w:abstractNumId w:val="27"/>
  </w:num>
  <w:num w:numId="27">
    <w:abstractNumId w:val="6"/>
  </w:num>
  <w:num w:numId="28">
    <w:abstractNumId w:val="8"/>
  </w:num>
  <w:num w:numId="29">
    <w:abstractNumId w:val="1"/>
  </w:num>
  <w:num w:numId="30">
    <w:abstractNumId w:val="9"/>
  </w:num>
  <w:num w:numId="31">
    <w:abstractNumId w:val="7"/>
  </w:num>
  <w:num w:numId="32">
    <w:abstractNumId w:val="5"/>
  </w:num>
  <w:num w:numId="33">
    <w:abstractNumId w:val="4"/>
  </w:num>
  <w:num w:numId="34">
    <w:abstractNumId w:val="3"/>
  </w:num>
  <w:num w:numId="35">
    <w:abstractNumId w:val="2"/>
  </w:num>
  <w:num w:numId="36">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4"/>
  <w:defaultTabStop w:val="720"/>
  <w:drawingGridHorizontalSpacing w:val="110"/>
  <w:displayHorizontalDrawingGridEvery w:val="2"/>
  <w:displayVerticalDrawingGridEvery w:val="2"/>
  <w:noPunctuationKerning/>
  <w:characterSpacingControl w:val="doNotCompress"/>
  <w:hdrShapeDefaults>
    <o:shapedefaults v:ext="edit" spidmax="17410"/>
  </w:hdrShapeDefaults>
  <w:footnotePr>
    <w:footnote w:id="-1"/>
    <w:footnote w:id="0"/>
  </w:footnotePr>
  <w:endnotePr>
    <w:endnote w:id="-1"/>
    <w:endnote w:id="0"/>
  </w:endnotePr>
  <w:compat/>
  <w:rsids>
    <w:rsidRoot w:val="00443C89"/>
    <w:rsid w:val="00015726"/>
    <w:rsid w:val="00024481"/>
    <w:rsid w:val="00027A38"/>
    <w:rsid w:val="000417D5"/>
    <w:rsid w:val="00044327"/>
    <w:rsid w:val="0004637D"/>
    <w:rsid w:val="00054D77"/>
    <w:rsid w:val="0005630A"/>
    <w:rsid w:val="00063680"/>
    <w:rsid w:val="00066AF0"/>
    <w:rsid w:val="00070F72"/>
    <w:rsid w:val="0007131E"/>
    <w:rsid w:val="000751DF"/>
    <w:rsid w:val="00075A8B"/>
    <w:rsid w:val="00090329"/>
    <w:rsid w:val="000947DF"/>
    <w:rsid w:val="00096EF9"/>
    <w:rsid w:val="000A3961"/>
    <w:rsid w:val="000B3883"/>
    <w:rsid w:val="000B4471"/>
    <w:rsid w:val="000D117E"/>
    <w:rsid w:val="000D173F"/>
    <w:rsid w:val="000D639E"/>
    <w:rsid w:val="000F3D34"/>
    <w:rsid w:val="000F6383"/>
    <w:rsid w:val="000F6950"/>
    <w:rsid w:val="000F748A"/>
    <w:rsid w:val="0010731A"/>
    <w:rsid w:val="00120154"/>
    <w:rsid w:val="00136C6F"/>
    <w:rsid w:val="00146337"/>
    <w:rsid w:val="00146E34"/>
    <w:rsid w:val="001544BC"/>
    <w:rsid w:val="00154BE2"/>
    <w:rsid w:val="00156A51"/>
    <w:rsid w:val="0016182E"/>
    <w:rsid w:val="001632A9"/>
    <w:rsid w:val="00167EB1"/>
    <w:rsid w:val="001767E1"/>
    <w:rsid w:val="00191EF1"/>
    <w:rsid w:val="0019521E"/>
    <w:rsid w:val="001A0674"/>
    <w:rsid w:val="001A3F42"/>
    <w:rsid w:val="001A591C"/>
    <w:rsid w:val="001B1461"/>
    <w:rsid w:val="001C7DC7"/>
    <w:rsid w:val="001D0188"/>
    <w:rsid w:val="001D2D32"/>
    <w:rsid w:val="001D64D1"/>
    <w:rsid w:val="001D69DC"/>
    <w:rsid w:val="001E1F15"/>
    <w:rsid w:val="001E4371"/>
    <w:rsid w:val="001E4C6A"/>
    <w:rsid w:val="001E652B"/>
    <w:rsid w:val="001E7B3A"/>
    <w:rsid w:val="001E7F46"/>
    <w:rsid w:val="001F55F0"/>
    <w:rsid w:val="001F6825"/>
    <w:rsid w:val="002006A4"/>
    <w:rsid w:val="00203838"/>
    <w:rsid w:val="002118BD"/>
    <w:rsid w:val="0022187E"/>
    <w:rsid w:val="00222472"/>
    <w:rsid w:val="00226CCE"/>
    <w:rsid w:val="00260244"/>
    <w:rsid w:val="0026067E"/>
    <w:rsid w:val="002808A6"/>
    <w:rsid w:val="0028096C"/>
    <w:rsid w:val="002862BB"/>
    <w:rsid w:val="002957A5"/>
    <w:rsid w:val="002A3ED2"/>
    <w:rsid w:val="002B2067"/>
    <w:rsid w:val="002B28C0"/>
    <w:rsid w:val="002B3B48"/>
    <w:rsid w:val="002B4AE2"/>
    <w:rsid w:val="002B5EAB"/>
    <w:rsid w:val="002B62A1"/>
    <w:rsid w:val="002B7A6D"/>
    <w:rsid w:val="002D048D"/>
    <w:rsid w:val="002D5B2D"/>
    <w:rsid w:val="002D613D"/>
    <w:rsid w:val="002E40D5"/>
    <w:rsid w:val="002E4DA2"/>
    <w:rsid w:val="002E53CE"/>
    <w:rsid w:val="002F089D"/>
    <w:rsid w:val="002F3798"/>
    <w:rsid w:val="00320B39"/>
    <w:rsid w:val="003229C4"/>
    <w:rsid w:val="00326BC2"/>
    <w:rsid w:val="0033397F"/>
    <w:rsid w:val="00333EA0"/>
    <w:rsid w:val="00335158"/>
    <w:rsid w:val="003426F1"/>
    <w:rsid w:val="0036191E"/>
    <w:rsid w:val="003639A7"/>
    <w:rsid w:val="00371518"/>
    <w:rsid w:val="00384B11"/>
    <w:rsid w:val="003854FA"/>
    <w:rsid w:val="003878DA"/>
    <w:rsid w:val="003929F8"/>
    <w:rsid w:val="003955C0"/>
    <w:rsid w:val="00396E84"/>
    <w:rsid w:val="003B0BB8"/>
    <w:rsid w:val="003B1468"/>
    <w:rsid w:val="003B459E"/>
    <w:rsid w:val="003B502E"/>
    <w:rsid w:val="003B54C5"/>
    <w:rsid w:val="003B657E"/>
    <w:rsid w:val="003C69CC"/>
    <w:rsid w:val="003D3310"/>
    <w:rsid w:val="003D44D0"/>
    <w:rsid w:val="003E250E"/>
    <w:rsid w:val="003F4C1C"/>
    <w:rsid w:val="00403AA0"/>
    <w:rsid w:val="0040473B"/>
    <w:rsid w:val="00413772"/>
    <w:rsid w:val="0041542E"/>
    <w:rsid w:val="00417050"/>
    <w:rsid w:val="004229CE"/>
    <w:rsid w:val="00425941"/>
    <w:rsid w:val="00427E72"/>
    <w:rsid w:val="00436031"/>
    <w:rsid w:val="00443C89"/>
    <w:rsid w:val="00445CF4"/>
    <w:rsid w:val="00450A30"/>
    <w:rsid w:val="004522EF"/>
    <w:rsid w:val="0045737A"/>
    <w:rsid w:val="0046225B"/>
    <w:rsid w:val="00462C88"/>
    <w:rsid w:val="00463CC2"/>
    <w:rsid w:val="004746FD"/>
    <w:rsid w:val="00480433"/>
    <w:rsid w:val="00486795"/>
    <w:rsid w:val="00490D56"/>
    <w:rsid w:val="00494FAF"/>
    <w:rsid w:val="004A14BD"/>
    <w:rsid w:val="004B1CEF"/>
    <w:rsid w:val="004B5929"/>
    <w:rsid w:val="004B6D39"/>
    <w:rsid w:val="004C48B9"/>
    <w:rsid w:val="004C69CF"/>
    <w:rsid w:val="004D03C5"/>
    <w:rsid w:val="004D6D0D"/>
    <w:rsid w:val="004E32E6"/>
    <w:rsid w:val="004E3BF5"/>
    <w:rsid w:val="004E3CF6"/>
    <w:rsid w:val="00501097"/>
    <w:rsid w:val="00504100"/>
    <w:rsid w:val="00504346"/>
    <w:rsid w:val="00510540"/>
    <w:rsid w:val="00512F76"/>
    <w:rsid w:val="00517482"/>
    <w:rsid w:val="00536AFE"/>
    <w:rsid w:val="00541170"/>
    <w:rsid w:val="0054600C"/>
    <w:rsid w:val="00546013"/>
    <w:rsid w:val="00547A77"/>
    <w:rsid w:val="00547C2D"/>
    <w:rsid w:val="0055282C"/>
    <w:rsid w:val="0055304F"/>
    <w:rsid w:val="0055523E"/>
    <w:rsid w:val="00563437"/>
    <w:rsid w:val="0056367F"/>
    <w:rsid w:val="00572359"/>
    <w:rsid w:val="005805B2"/>
    <w:rsid w:val="00584F9A"/>
    <w:rsid w:val="00586985"/>
    <w:rsid w:val="005931C4"/>
    <w:rsid w:val="005A3E3E"/>
    <w:rsid w:val="005A7543"/>
    <w:rsid w:val="005A7B22"/>
    <w:rsid w:val="005B2129"/>
    <w:rsid w:val="005B7AF9"/>
    <w:rsid w:val="005D0432"/>
    <w:rsid w:val="005D5E55"/>
    <w:rsid w:val="005E6E25"/>
    <w:rsid w:val="005E7358"/>
    <w:rsid w:val="005E7912"/>
    <w:rsid w:val="005F5A2D"/>
    <w:rsid w:val="00601DDC"/>
    <w:rsid w:val="00614485"/>
    <w:rsid w:val="00617697"/>
    <w:rsid w:val="006305F5"/>
    <w:rsid w:val="00630C56"/>
    <w:rsid w:val="00630E9E"/>
    <w:rsid w:val="00633B2A"/>
    <w:rsid w:val="006367A7"/>
    <w:rsid w:val="006404E1"/>
    <w:rsid w:val="00641713"/>
    <w:rsid w:val="0064322F"/>
    <w:rsid w:val="00646872"/>
    <w:rsid w:val="00655171"/>
    <w:rsid w:val="0065528A"/>
    <w:rsid w:val="00655D34"/>
    <w:rsid w:val="00660A19"/>
    <w:rsid w:val="00666DA0"/>
    <w:rsid w:val="006750AB"/>
    <w:rsid w:val="006765B9"/>
    <w:rsid w:val="00676ADF"/>
    <w:rsid w:val="00677749"/>
    <w:rsid w:val="00677EC8"/>
    <w:rsid w:val="00680EFF"/>
    <w:rsid w:val="006818A5"/>
    <w:rsid w:val="0068401D"/>
    <w:rsid w:val="00684B96"/>
    <w:rsid w:val="0068739A"/>
    <w:rsid w:val="00695ABC"/>
    <w:rsid w:val="006A5652"/>
    <w:rsid w:val="006B11F2"/>
    <w:rsid w:val="006B2257"/>
    <w:rsid w:val="006D1B46"/>
    <w:rsid w:val="006D5295"/>
    <w:rsid w:val="006D6F51"/>
    <w:rsid w:val="006E10AC"/>
    <w:rsid w:val="006F4360"/>
    <w:rsid w:val="006F5159"/>
    <w:rsid w:val="00703E27"/>
    <w:rsid w:val="007113BD"/>
    <w:rsid w:val="00745E28"/>
    <w:rsid w:val="00752B40"/>
    <w:rsid w:val="00755843"/>
    <w:rsid w:val="00763B96"/>
    <w:rsid w:val="00763D8A"/>
    <w:rsid w:val="00767A2C"/>
    <w:rsid w:val="00776B35"/>
    <w:rsid w:val="0077747D"/>
    <w:rsid w:val="0078294B"/>
    <w:rsid w:val="00783844"/>
    <w:rsid w:val="007875F7"/>
    <w:rsid w:val="00792F89"/>
    <w:rsid w:val="007970CE"/>
    <w:rsid w:val="007B04C6"/>
    <w:rsid w:val="007B094D"/>
    <w:rsid w:val="007B62EE"/>
    <w:rsid w:val="007B632A"/>
    <w:rsid w:val="007B6862"/>
    <w:rsid w:val="007C02BA"/>
    <w:rsid w:val="007D281E"/>
    <w:rsid w:val="007D501A"/>
    <w:rsid w:val="007D743F"/>
    <w:rsid w:val="007E0873"/>
    <w:rsid w:val="007E0AE3"/>
    <w:rsid w:val="007E0E49"/>
    <w:rsid w:val="007F651F"/>
    <w:rsid w:val="007F6795"/>
    <w:rsid w:val="00803EB7"/>
    <w:rsid w:val="00805705"/>
    <w:rsid w:val="00824E5F"/>
    <w:rsid w:val="00827388"/>
    <w:rsid w:val="008333D4"/>
    <w:rsid w:val="00834C0A"/>
    <w:rsid w:val="00834F60"/>
    <w:rsid w:val="00845ED6"/>
    <w:rsid w:val="00852570"/>
    <w:rsid w:val="00865CD4"/>
    <w:rsid w:val="00876854"/>
    <w:rsid w:val="00884254"/>
    <w:rsid w:val="00885F85"/>
    <w:rsid w:val="008B1007"/>
    <w:rsid w:val="008B644C"/>
    <w:rsid w:val="008D04D6"/>
    <w:rsid w:val="008D15F6"/>
    <w:rsid w:val="008E4363"/>
    <w:rsid w:val="008E4AC9"/>
    <w:rsid w:val="008E7B21"/>
    <w:rsid w:val="008F37A2"/>
    <w:rsid w:val="008F5D96"/>
    <w:rsid w:val="00904BFD"/>
    <w:rsid w:val="009052D5"/>
    <w:rsid w:val="00907451"/>
    <w:rsid w:val="009378C9"/>
    <w:rsid w:val="00945F84"/>
    <w:rsid w:val="00947354"/>
    <w:rsid w:val="00953AD4"/>
    <w:rsid w:val="009604EA"/>
    <w:rsid w:val="009609A1"/>
    <w:rsid w:val="009634F3"/>
    <w:rsid w:val="009767D2"/>
    <w:rsid w:val="0098204D"/>
    <w:rsid w:val="0099371F"/>
    <w:rsid w:val="00996801"/>
    <w:rsid w:val="00997B71"/>
    <w:rsid w:val="00997BDD"/>
    <w:rsid w:val="009A2ECA"/>
    <w:rsid w:val="009B17E6"/>
    <w:rsid w:val="009F03AD"/>
    <w:rsid w:val="009F4E64"/>
    <w:rsid w:val="009F4EB1"/>
    <w:rsid w:val="00A01B81"/>
    <w:rsid w:val="00A03325"/>
    <w:rsid w:val="00A26D34"/>
    <w:rsid w:val="00A3168F"/>
    <w:rsid w:val="00A32878"/>
    <w:rsid w:val="00A35BF5"/>
    <w:rsid w:val="00A371F4"/>
    <w:rsid w:val="00A45348"/>
    <w:rsid w:val="00A52FF8"/>
    <w:rsid w:val="00A560EE"/>
    <w:rsid w:val="00A63D38"/>
    <w:rsid w:val="00A64D53"/>
    <w:rsid w:val="00A67F8F"/>
    <w:rsid w:val="00A83D93"/>
    <w:rsid w:val="00A85074"/>
    <w:rsid w:val="00A9240E"/>
    <w:rsid w:val="00AA3110"/>
    <w:rsid w:val="00AA338C"/>
    <w:rsid w:val="00AA53D2"/>
    <w:rsid w:val="00AB61EC"/>
    <w:rsid w:val="00AC6D79"/>
    <w:rsid w:val="00AC6DC1"/>
    <w:rsid w:val="00AC71B4"/>
    <w:rsid w:val="00AD7C85"/>
    <w:rsid w:val="00AE2E34"/>
    <w:rsid w:val="00AE34F5"/>
    <w:rsid w:val="00AF0A2F"/>
    <w:rsid w:val="00B00B8A"/>
    <w:rsid w:val="00B00F4C"/>
    <w:rsid w:val="00B0128F"/>
    <w:rsid w:val="00B02D29"/>
    <w:rsid w:val="00B042DA"/>
    <w:rsid w:val="00B05620"/>
    <w:rsid w:val="00B11ED3"/>
    <w:rsid w:val="00B22D89"/>
    <w:rsid w:val="00B24663"/>
    <w:rsid w:val="00B276EA"/>
    <w:rsid w:val="00B33EAF"/>
    <w:rsid w:val="00B429C5"/>
    <w:rsid w:val="00B44BF9"/>
    <w:rsid w:val="00B51731"/>
    <w:rsid w:val="00B52E34"/>
    <w:rsid w:val="00B61BAD"/>
    <w:rsid w:val="00B61DCD"/>
    <w:rsid w:val="00B64343"/>
    <w:rsid w:val="00B6741F"/>
    <w:rsid w:val="00B71BEE"/>
    <w:rsid w:val="00B81EB4"/>
    <w:rsid w:val="00B8398F"/>
    <w:rsid w:val="00B839EC"/>
    <w:rsid w:val="00B90B0C"/>
    <w:rsid w:val="00B96619"/>
    <w:rsid w:val="00B9680E"/>
    <w:rsid w:val="00B97672"/>
    <w:rsid w:val="00BA242B"/>
    <w:rsid w:val="00BA2776"/>
    <w:rsid w:val="00BB4313"/>
    <w:rsid w:val="00BB6B72"/>
    <w:rsid w:val="00BB6B84"/>
    <w:rsid w:val="00BD390A"/>
    <w:rsid w:val="00BE4171"/>
    <w:rsid w:val="00BF0F8A"/>
    <w:rsid w:val="00C0137F"/>
    <w:rsid w:val="00C025E0"/>
    <w:rsid w:val="00C02D76"/>
    <w:rsid w:val="00C05DB1"/>
    <w:rsid w:val="00C10F41"/>
    <w:rsid w:val="00C111F4"/>
    <w:rsid w:val="00C1186D"/>
    <w:rsid w:val="00C17210"/>
    <w:rsid w:val="00C17988"/>
    <w:rsid w:val="00C32A53"/>
    <w:rsid w:val="00C34AEC"/>
    <w:rsid w:val="00C417B1"/>
    <w:rsid w:val="00C44E87"/>
    <w:rsid w:val="00C51F38"/>
    <w:rsid w:val="00C53A51"/>
    <w:rsid w:val="00C63DCD"/>
    <w:rsid w:val="00C63F45"/>
    <w:rsid w:val="00C66432"/>
    <w:rsid w:val="00C67EF2"/>
    <w:rsid w:val="00C748D6"/>
    <w:rsid w:val="00C80DE2"/>
    <w:rsid w:val="00C914AC"/>
    <w:rsid w:val="00CA2AE1"/>
    <w:rsid w:val="00CB01AF"/>
    <w:rsid w:val="00CC0AB4"/>
    <w:rsid w:val="00CC501F"/>
    <w:rsid w:val="00CD166C"/>
    <w:rsid w:val="00CD4FE9"/>
    <w:rsid w:val="00CF0668"/>
    <w:rsid w:val="00CF0D3D"/>
    <w:rsid w:val="00D042DD"/>
    <w:rsid w:val="00D10091"/>
    <w:rsid w:val="00D11DF4"/>
    <w:rsid w:val="00D308C3"/>
    <w:rsid w:val="00D34381"/>
    <w:rsid w:val="00D353ED"/>
    <w:rsid w:val="00D37791"/>
    <w:rsid w:val="00D3783D"/>
    <w:rsid w:val="00D41754"/>
    <w:rsid w:val="00D46EE8"/>
    <w:rsid w:val="00D55328"/>
    <w:rsid w:val="00D61577"/>
    <w:rsid w:val="00D85652"/>
    <w:rsid w:val="00D87C39"/>
    <w:rsid w:val="00D90055"/>
    <w:rsid w:val="00D90AF8"/>
    <w:rsid w:val="00D931EB"/>
    <w:rsid w:val="00D96EF2"/>
    <w:rsid w:val="00DA6496"/>
    <w:rsid w:val="00DB083B"/>
    <w:rsid w:val="00DB0A15"/>
    <w:rsid w:val="00DB7022"/>
    <w:rsid w:val="00DD333C"/>
    <w:rsid w:val="00DD63B2"/>
    <w:rsid w:val="00DE5465"/>
    <w:rsid w:val="00DE778B"/>
    <w:rsid w:val="00DF11B8"/>
    <w:rsid w:val="00DF71E4"/>
    <w:rsid w:val="00E016E6"/>
    <w:rsid w:val="00E116DF"/>
    <w:rsid w:val="00E12F41"/>
    <w:rsid w:val="00E364AB"/>
    <w:rsid w:val="00E4122A"/>
    <w:rsid w:val="00E45F4D"/>
    <w:rsid w:val="00E46363"/>
    <w:rsid w:val="00E46B45"/>
    <w:rsid w:val="00E652BF"/>
    <w:rsid w:val="00E759F7"/>
    <w:rsid w:val="00E80F24"/>
    <w:rsid w:val="00E8678A"/>
    <w:rsid w:val="00E9528C"/>
    <w:rsid w:val="00E9688A"/>
    <w:rsid w:val="00EA64F7"/>
    <w:rsid w:val="00EA77FD"/>
    <w:rsid w:val="00EB1124"/>
    <w:rsid w:val="00EB5E29"/>
    <w:rsid w:val="00EB5F20"/>
    <w:rsid w:val="00EC3F89"/>
    <w:rsid w:val="00EC7C28"/>
    <w:rsid w:val="00ED419D"/>
    <w:rsid w:val="00ED7511"/>
    <w:rsid w:val="00EE1CA3"/>
    <w:rsid w:val="00EE7504"/>
    <w:rsid w:val="00EF34A0"/>
    <w:rsid w:val="00F06AF5"/>
    <w:rsid w:val="00F10693"/>
    <w:rsid w:val="00F120F7"/>
    <w:rsid w:val="00F26E43"/>
    <w:rsid w:val="00F51F32"/>
    <w:rsid w:val="00F56215"/>
    <w:rsid w:val="00F61566"/>
    <w:rsid w:val="00F7154E"/>
    <w:rsid w:val="00F74EFB"/>
    <w:rsid w:val="00F75219"/>
    <w:rsid w:val="00F8307F"/>
    <w:rsid w:val="00F90C3C"/>
    <w:rsid w:val="00F956D8"/>
    <w:rsid w:val="00FA386A"/>
    <w:rsid w:val="00FA4801"/>
    <w:rsid w:val="00FA5C3B"/>
    <w:rsid w:val="00FA5D0D"/>
    <w:rsid w:val="00FA703A"/>
    <w:rsid w:val="00FC0D56"/>
    <w:rsid w:val="00FC3AEB"/>
    <w:rsid w:val="00FC6CD4"/>
    <w:rsid w:val="00FC6F83"/>
    <w:rsid w:val="00FD2434"/>
    <w:rsid w:val="00FD5923"/>
    <w:rsid w:val="00FD6EB8"/>
    <w:rsid w:val="00FD7E1E"/>
    <w:rsid w:val="00FE1198"/>
    <w:rsid w:val="00FE283F"/>
    <w:rsid w:val="00FE4059"/>
    <w:rsid w:val="00FF0F8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C89"/>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autoRedefine/>
    <w:qFormat/>
    <w:rsid w:val="00413772"/>
    <w:pPr>
      <w:keepNext/>
      <w:keepLines/>
      <w:tabs>
        <w:tab w:val="left" w:pos="550"/>
      </w:tabs>
      <w:autoSpaceDE w:val="0"/>
      <w:autoSpaceDN w:val="0"/>
      <w:adjustRightInd w:val="0"/>
      <w:spacing w:before="480" w:after="120"/>
      <w:outlineLvl w:val="0"/>
    </w:pPr>
    <w:rPr>
      <w:rFonts w:ascii="Times New Roman Bold" w:hAnsi="Times New Roman Bold"/>
      <w:b/>
      <w:bCs/>
      <w:color w:val="000000"/>
      <w:sz w:val="26"/>
      <w:szCs w:val="36"/>
    </w:rPr>
  </w:style>
  <w:style w:type="paragraph" w:styleId="Heading2">
    <w:name w:val="heading 2"/>
    <w:basedOn w:val="Normal"/>
    <w:next w:val="Normal"/>
    <w:qFormat/>
    <w:rsid w:val="00B429C5"/>
    <w:pPr>
      <w:keepNext/>
      <w:keepLines/>
      <w:tabs>
        <w:tab w:val="left" w:pos="550"/>
      </w:tabs>
      <w:spacing w:before="180" w:after="120"/>
      <w:ind w:left="57"/>
      <w:outlineLvl w:val="1"/>
    </w:pPr>
    <w:rPr>
      <w:rFonts w:ascii="Times New Roman Bold" w:hAnsi="Times New Roman Bold"/>
      <w:b/>
      <w:bCs/>
      <w:sz w:val="24"/>
      <w:szCs w:val="32"/>
    </w:rPr>
  </w:style>
  <w:style w:type="paragraph" w:styleId="Heading3">
    <w:name w:val="heading 3"/>
    <w:basedOn w:val="Normal"/>
    <w:next w:val="Normal"/>
    <w:qFormat/>
    <w:rsid w:val="00B429C5"/>
    <w:pPr>
      <w:keepNext/>
      <w:keepLines/>
      <w:overflowPunct w:val="0"/>
      <w:autoSpaceDE w:val="0"/>
      <w:autoSpaceDN w:val="0"/>
      <w:adjustRightInd w:val="0"/>
      <w:spacing w:before="200"/>
      <w:textAlignment w:val="baseline"/>
      <w:outlineLvl w:val="2"/>
    </w:pPr>
    <w:rPr>
      <w:rFonts w:ascii="Times New Roman Bold" w:eastAsia="'宋体" w:hAnsi="Times New Roman Bold"/>
      <w:b/>
      <w:bCs/>
      <w:lang w:eastAsia="zh-CN"/>
    </w:rPr>
  </w:style>
  <w:style w:type="paragraph" w:styleId="Heading4">
    <w:name w:val="heading 4"/>
    <w:basedOn w:val="Normal"/>
    <w:next w:val="Normal"/>
    <w:qFormat/>
    <w:rsid w:val="00B429C5"/>
    <w:pPr>
      <w:keepNext/>
      <w:keepLines/>
      <w:overflowPunct w:val="0"/>
      <w:autoSpaceDE w:val="0"/>
      <w:autoSpaceDN w:val="0"/>
      <w:adjustRightInd w:val="0"/>
      <w:spacing w:before="160"/>
      <w:textAlignment w:val="baseline"/>
      <w:outlineLvl w:val="3"/>
    </w:pPr>
    <w:rPr>
      <w:rFonts w:ascii="Times New Roman italic" w:eastAsia="'宋体" w:hAnsi="Times New Roman italic"/>
      <w:i/>
      <w:iCs/>
      <w:lang w:eastAsia="zh-CN"/>
    </w:rPr>
  </w:style>
  <w:style w:type="paragraph" w:styleId="Heading5">
    <w:name w:val="heading 5"/>
    <w:basedOn w:val="Heading4"/>
    <w:next w:val="Normal"/>
    <w:qFormat/>
    <w:rsid w:val="00203838"/>
    <w:pPr>
      <w:outlineLvl w:val="4"/>
    </w:pPr>
  </w:style>
  <w:style w:type="paragraph" w:styleId="Heading6">
    <w:name w:val="heading 6"/>
    <w:basedOn w:val="Heading5"/>
    <w:next w:val="Normal"/>
    <w:qFormat/>
    <w:rsid w:val="00203838"/>
    <w:pPr>
      <w:outlineLvl w:val="5"/>
    </w:pPr>
  </w:style>
  <w:style w:type="paragraph" w:styleId="Heading7">
    <w:name w:val="heading 7"/>
    <w:basedOn w:val="Heading6"/>
    <w:next w:val="Normal"/>
    <w:qFormat/>
    <w:rsid w:val="00203838"/>
    <w:pPr>
      <w:outlineLvl w:val="6"/>
    </w:pPr>
  </w:style>
  <w:style w:type="paragraph" w:styleId="Heading8">
    <w:name w:val="heading 8"/>
    <w:basedOn w:val="Normal"/>
    <w:next w:val="Normal"/>
    <w:qFormat/>
    <w:rsid w:val="00203838"/>
    <w:pPr>
      <w:widowControl w:val="0"/>
      <w:tabs>
        <w:tab w:val="left" w:pos="1191"/>
        <w:tab w:val="left" w:pos="1588"/>
        <w:tab w:val="left" w:pos="1985"/>
      </w:tabs>
      <w:overflowPunct w:val="0"/>
      <w:autoSpaceDE w:val="0"/>
      <w:autoSpaceDN w:val="0"/>
      <w:adjustRightInd w:val="0"/>
      <w:spacing w:before="240" w:after="60"/>
      <w:textAlignment w:val="baseline"/>
      <w:outlineLvl w:val="7"/>
    </w:pPr>
    <w:rPr>
      <w:rFonts w:eastAsia="'宋体"/>
      <w:i/>
      <w:lang w:val="en-GB" w:eastAsia="zh-CN"/>
    </w:rPr>
  </w:style>
  <w:style w:type="paragraph" w:styleId="Heading9">
    <w:name w:val="heading 9"/>
    <w:basedOn w:val="Normal"/>
    <w:next w:val="Normal"/>
    <w:qFormat/>
    <w:rsid w:val="00203838"/>
    <w:pPr>
      <w:widowControl w:val="0"/>
      <w:tabs>
        <w:tab w:val="left" w:pos="1191"/>
        <w:tab w:val="left" w:pos="1985"/>
      </w:tabs>
      <w:overflowPunct w:val="0"/>
      <w:autoSpaceDE w:val="0"/>
      <w:autoSpaceDN w:val="0"/>
      <w:adjustRightInd w:val="0"/>
      <w:spacing w:before="240" w:after="60"/>
      <w:textAlignment w:val="baseline"/>
      <w:outlineLvl w:val="8"/>
    </w:pPr>
    <w:rPr>
      <w:rFonts w:eastAsia="'宋体"/>
      <w:b/>
      <w:i/>
      <w:sz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header odd,first,heading one,Odd Header,he"/>
    <w:basedOn w:val="Normal"/>
    <w:link w:val="HeaderChar"/>
    <w:uiPriority w:val="99"/>
    <w:rsid w:val="00B429C5"/>
    <w:pPr>
      <w:tabs>
        <w:tab w:val="center" w:pos="4703"/>
        <w:tab w:val="right" w:pos="9406"/>
      </w:tabs>
      <w:spacing w:after="240"/>
      <w:jc w:val="center"/>
    </w:pPr>
    <w:rPr>
      <w:sz w:val="18"/>
      <w:szCs w:val="18"/>
    </w:rPr>
  </w:style>
  <w:style w:type="paragraph" w:styleId="Footer">
    <w:name w:val="footer"/>
    <w:aliases w:val="pie de página,fo"/>
    <w:basedOn w:val="Normal"/>
    <w:link w:val="FooterChar"/>
    <w:rsid w:val="00792F89"/>
    <w:pPr>
      <w:tabs>
        <w:tab w:val="center" w:pos="6663"/>
        <w:tab w:val="right" w:pos="9406"/>
      </w:tabs>
      <w:bidi w:val="0"/>
    </w:pPr>
    <w:rPr>
      <w:sz w:val="18"/>
      <w:szCs w:val="18"/>
      <w:lang w:val="fr-FR"/>
    </w:rPr>
  </w:style>
  <w:style w:type="character" w:styleId="Hyperlink">
    <w:name w:val="Hyperlink"/>
    <w:basedOn w:val="DefaultParagraphFont"/>
    <w:rsid w:val="00203838"/>
    <w:rPr>
      <w:color w:val="0000FF"/>
      <w:u w:val="single"/>
    </w:rPr>
  </w:style>
  <w:style w:type="paragraph" w:styleId="BodyText">
    <w:name w:val="Body Text"/>
    <w:basedOn w:val="Normal"/>
    <w:link w:val="BodyTextChar"/>
    <w:semiHidden/>
    <w:rsid w:val="00203838"/>
    <w:pPr>
      <w:autoSpaceDE w:val="0"/>
      <w:autoSpaceDN w:val="0"/>
      <w:adjustRightInd w:val="0"/>
      <w:ind w:right="-7"/>
    </w:pPr>
    <w:rPr>
      <w:rFonts w:cs="Arial"/>
      <w:color w:val="000000"/>
      <w:szCs w:val="20"/>
    </w:rPr>
  </w:style>
  <w:style w:type="character" w:customStyle="1" w:styleId="BodyTextChar">
    <w:name w:val="Body Text Char"/>
    <w:basedOn w:val="DefaultParagraphFont"/>
    <w:link w:val="BodyText"/>
    <w:semiHidden/>
    <w:rsid w:val="00B429C5"/>
    <w:rPr>
      <w:rFonts w:cs="Arial"/>
      <w:color w:val="000000"/>
      <w:sz w:val="22"/>
      <w:lang w:eastAsia="en-US"/>
    </w:rPr>
  </w:style>
  <w:style w:type="paragraph" w:customStyle="1" w:styleId="Source">
    <w:name w:val="Source"/>
    <w:basedOn w:val="Normal"/>
    <w:next w:val="Normal"/>
    <w:rsid w:val="003426F1"/>
    <w:pPr>
      <w:spacing w:before="240" w:beforeAutospacing="1" w:after="120" w:afterAutospacing="1"/>
      <w:jc w:val="center"/>
    </w:pPr>
    <w:rPr>
      <w:rFonts w:ascii="Times New Roman Bold" w:eastAsia="Arial Unicode MS" w:hAnsi="Times New Roman Bold"/>
      <w:b/>
      <w:bCs/>
      <w:color w:val="000000"/>
      <w:sz w:val="28"/>
      <w:szCs w:val="40"/>
    </w:rPr>
  </w:style>
  <w:style w:type="paragraph" w:customStyle="1" w:styleId="Title1">
    <w:name w:val="Title 1"/>
    <w:basedOn w:val="Normal"/>
    <w:next w:val="Normal"/>
    <w:rsid w:val="00907451"/>
    <w:pPr>
      <w:jc w:val="center"/>
    </w:pPr>
    <w:rPr>
      <w:rFonts w:ascii="Times New Roman Bold" w:hAnsi="Times New Roman Bold"/>
      <w:b/>
      <w:bCs/>
      <w:sz w:val="26"/>
      <w:szCs w:val="36"/>
    </w:rPr>
  </w:style>
  <w:style w:type="paragraph" w:customStyle="1" w:styleId="dnum">
    <w:name w:val="dnum"/>
    <w:basedOn w:val="Normal"/>
    <w:semiHidden/>
    <w:rsid w:val="00203838"/>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date">
    <w:name w:val="ddate"/>
    <w:basedOn w:val="Normal"/>
    <w:semiHidden/>
    <w:rsid w:val="00203838"/>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orlang">
    <w:name w:val="dorlang"/>
    <w:basedOn w:val="Normal"/>
    <w:semiHidden/>
    <w:rsid w:val="00203838"/>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styleId="BodyTextIndent">
    <w:name w:val="Body Text Indent"/>
    <w:basedOn w:val="Normal"/>
    <w:link w:val="BodyTextIndentChar"/>
    <w:semiHidden/>
    <w:rsid w:val="00203838"/>
    <w:pPr>
      <w:tabs>
        <w:tab w:val="left" w:pos="397"/>
      </w:tabs>
      <w:ind w:left="397" w:hanging="397"/>
    </w:pPr>
    <w:rPr>
      <w:lang w:val="fr-FR"/>
    </w:rPr>
  </w:style>
  <w:style w:type="character" w:customStyle="1" w:styleId="BodyTextIndentChar">
    <w:name w:val="Body Text Indent Char"/>
    <w:basedOn w:val="DefaultParagraphFont"/>
    <w:link w:val="BodyTextIndent"/>
    <w:semiHidden/>
    <w:rsid w:val="00B429C5"/>
    <w:rPr>
      <w:rFonts w:cs="Traditional Arabic"/>
      <w:sz w:val="22"/>
      <w:szCs w:val="30"/>
      <w:lang w:val="fr-FR" w:eastAsia="en-US"/>
    </w:rPr>
  </w:style>
  <w:style w:type="paragraph" w:customStyle="1" w:styleId="Evenfooter">
    <w:name w:val="Even_footer"/>
    <w:basedOn w:val="Normal"/>
    <w:semiHidden/>
    <w:rsid w:val="00203838"/>
    <w:pPr>
      <w:widowControl w:val="0"/>
      <w:tabs>
        <w:tab w:val="left" w:pos="794"/>
        <w:tab w:val="left" w:pos="1191"/>
        <w:tab w:val="left" w:pos="1588"/>
        <w:tab w:val="left" w:pos="1985"/>
        <w:tab w:val="center" w:pos="4252"/>
        <w:tab w:val="center" w:pos="4320"/>
        <w:tab w:val="right" w:pos="8307"/>
        <w:tab w:val="right" w:pos="8640"/>
      </w:tabs>
      <w:overflowPunct w:val="0"/>
      <w:autoSpaceDE w:val="0"/>
      <w:autoSpaceDN w:val="0"/>
      <w:adjustRightInd w:val="0"/>
      <w:textAlignment w:val="baseline"/>
    </w:pPr>
    <w:rPr>
      <w:rFonts w:eastAsia="'宋体"/>
      <w:sz w:val="20"/>
      <w:lang w:val="en-GB" w:eastAsia="zh-CN"/>
    </w:rPr>
  </w:style>
  <w:style w:type="paragraph" w:customStyle="1" w:styleId="enumlev1">
    <w:name w:val="enumlev1"/>
    <w:basedOn w:val="Normal"/>
    <w:link w:val="enumlev1Char"/>
    <w:qFormat/>
    <w:rsid w:val="001632A9"/>
    <w:pPr>
      <w:tabs>
        <w:tab w:val="left" w:pos="397"/>
      </w:tabs>
      <w:overflowPunct w:val="0"/>
      <w:autoSpaceDE w:val="0"/>
      <w:autoSpaceDN w:val="0"/>
      <w:adjustRightInd w:val="0"/>
      <w:spacing w:before="86"/>
      <w:ind w:left="397" w:hanging="397"/>
      <w:textAlignment w:val="baseline"/>
    </w:pPr>
    <w:rPr>
      <w:lang w:val="en-GB" w:eastAsia="zh-CN"/>
    </w:rPr>
  </w:style>
  <w:style w:type="character" w:customStyle="1" w:styleId="enumlev1Char">
    <w:name w:val="enumlev1 Char"/>
    <w:basedOn w:val="DefaultParagraphFont"/>
    <w:link w:val="enumlev1"/>
    <w:rsid w:val="001632A9"/>
    <w:rPr>
      <w:rFonts w:cs="Traditional Arabic"/>
      <w:sz w:val="22"/>
      <w:szCs w:val="30"/>
      <w:lang w:val="en-GB"/>
    </w:rPr>
  </w:style>
  <w:style w:type="paragraph" w:customStyle="1" w:styleId="enumlev2">
    <w:name w:val="enumlev2"/>
    <w:basedOn w:val="Normal"/>
    <w:link w:val="enumlev2Char"/>
    <w:qFormat/>
    <w:rsid w:val="008B1007"/>
    <w:pPr>
      <w:ind w:left="720" w:hanging="363"/>
    </w:pPr>
  </w:style>
  <w:style w:type="character" w:customStyle="1" w:styleId="enumlev2Char">
    <w:name w:val="enumlev2 Char"/>
    <w:basedOn w:val="enumlev1Char"/>
    <w:link w:val="enumlev2"/>
    <w:rsid w:val="008B1007"/>
    <w:rPr>
      <w:rFonts w:cs="Traditional Arabic"/>
      <w:sz w:val="22"/>
      <w:szCs w:val="30"/>
      <w:lang w:val="en-GB" w:eastAsia="en-US"/>
    </w:rPr>
  </w:style>
  <w:style w:type="paragraph" w:customStyle="1" w:styleId="Figuresubtitle">
    <w:name w:val="Figure_subtitle"/>
    <w:basedOn w:val="Figurebody"/>
    <w:next w:val="Figurebody"/>
    <w:semiHidden/>
    <w:rsid w:val="00203838"/>
    <w:pPr>
      <w:spacing w:before="0"/>
    </w:pPr>
    <w:rPr>
      <w:i/>
    </w:rPr>
  </w:style>
  <w:style w:type="paragraph" w:customStyle="1" w:styleId="Figurebody">
    <w:name w:val="Figure_body"/>
    <w:basedOn w:val="Normal"/>
    <w:semiHidden/>
    <w:rsid w:val="00203838"/>
    <w:pPr>
      <w:keepLines/>
      <w:shd w:val="pct30" w:color="FFFF00" w:fill="auto"/>
      <w:tabs>
        <w:tab w:val="left" w:pos="357"/>
        <w:tab w:val="left" w:pos="794"/>
        <w:tab w:val="left" w:pos="1191"/>
        <w:tab w:val="left" w:pos="1588"/>
        <w:tab w:val="left" w:pos="1985"/>
      </w:tabs>
      <w:overflowPunct w:val="0"/>
      <w:autoSpaceDE w:val="0"/>
      <w:autoSpaceDN w:val="0"/>
      <w:adjustRightInd w:val="0"/>
      <w:ind w:left="85" w:right="85"/>
      <w:textAlignment w:val="baseline"/>
    </w:pPr>
    <w:rPr>
      <w:rFonts w:eastAsia="'宋体"/>
      <w:sz w:val="20"/>
      <w:szCs w:val="20"/>
      <w:lang w:val="en-GB" w:eastAsia="zh-CN"/>
    </w:rPr>
  </w:style>
  <w:style w:type="paragraph" w:customStyle="1" w:styleId="Figuresource">
    <w:name w:val="Figure_source"/>
    <w:basedOn w:val="Normal"/>
    <w:next w:val="Normal"/>
    <w:semiHidden/>
    <w:rsid w:val="00203838"/>
    <w:pPr>
      <w:pBdr>
        <w:bottom w:val="single" w:sz="18" w:space="5" w:color="auto"/>
      </w:pBdr>
      <w:shd w:val="pct30" w:color="FFFF00" w:fill="auto"/>
      <w:tabs>
        <w:tab w:val="left" w:pos="794"/>
        <w:tab w:val="left" w:pos="1191"/>
        <w:tab w:val="left" w:pos="1588"/>
        <w:tab w:val="left" w:pos="1985"/>
      </w:tabs>
      <w:ind w:left="652" w:right="85" w:hanging="567"/>
    </w:pPr>
    <w:rPr>
      <w:rFonts w:eastAsia="'宋体"/>
      <w:sz w:val="18"/>
      <w:lang w:val="en-GB" w:eastAsia="zh-CN"/>
    </w:rPr>
  </w:style>
  <w:style w:type="paragraph" w:customStyle="1" w:styleId="Box">
    <w:name w:val="Box"/>
    <w:basedOn w:val="Normal"/>
    <w:semiHidden/>
    <w:rsid w:val="00203838"/>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left" w:pos="357"/>
        <w:tab w:val="left" w:pos="794"/>
        <w:tab w:val="left" w:pos="1191"/>
        <w:tab w:val="left" w:pos="1588"/>
        <w:tab w:val="left" w:pos="1985"/>
      </w:tabs>
      <w:overflowPunct w:val="0"/>
      <w:autoSpaceDE w:val="0"/>
      <w:autoSpaceDN w:val="0"/>
      <w:adjustRightInd w:val="0"/>
      <w:ind w:left="198" w:right="198"/>
      <w:textAlignment w:val="baseline"/>
    </w:pPr>
    <w:rPr>
      <w:rFonts w:eastAsia="'宋体"/>
      <w:sz w:val="20"/>
      <w:szCs w:val="20"/>
      <w:lang w:val="en-GB" w:eastAsia="zh-CN"/>
    </w:rPr>
  </w:style>
  <w:style w:type="paragraph" w:customStyle="1" w:styleId="enumlev3">
    <w:name w:val="enumlev3"/>
    <w:basedOn w:val="enumlev2"/>
    <w:link w:val="enumlev3Char"/>
    <w:qFormat/>
    <w:rsid w:val="00A9240E"/>
    <w:pPr>
      <w:tabs>
        <w:tab w:val="left" w:pos="714"/>
        <w:tab w:val="left" w:pos="1134"/>
      </w:tabs>
      <w:ind w:left="1134" w:hanging="425"/>
    </w:pPr>
  </w:style>
  <w:style w:type="character" w:customStyle="1" w:styleId="enumlev3Char">
    <w:name w:val="enumlev3 Char"/>
    <w:basedOn w:val="enumlev2Char"/>
    <w:link w:val="enumlev3"/>
    <w:rsid w:val="00A9240E"/>
    <w:rPr>
      <w:rFonts w:cs="Traditional Arabic"/>
      <w:sz w:val="22"/>
      <w:szCs w:val="30"/>
      <w:lang w:val="en-GB" w:eastAsia="en-US"/>
    </w:rPr>
  </w:style>
  <w:style w:type="paragraph" w:customStyle="1" w:styleId="Toctitlelist">
    <w:name w:val="Toc_title_list"/>
    <w:basedOn w:val="Normal"/>
    <w:next w:val="Normal"/>
    <w:semiHidden/>
    <w:rsid w:val="00203838"/>
    <w:pPr>
      <w:keepNext/>
      <w:widowControl w:val="0"/>
      <w:tabs>
        <w:tab w:val="left" w:pos="794"/>
        <w:tab w:val="left" w:pos="1191"/>
        <w:tab w:val="left" w:pos="1588"/>
        <w:tab w:val="left" w:pos="1985"/>
      </w:tabs>
      <w:overflowPunct w:val="0"/>
      <w:autoSpaceDE w:val="0"/>
      <w:autoSpaceDN w:val="0"/>
      <w:adjustRightInd w:val="0"/>
      <w:spacing w:before="240"/>
      <w:textAlignment w:val="baseline"/>
    </w:pPr>
    <w:rPr>
      <w:rFonts w:ascii="Times New Roman Bold" w:eastAsia="'宋体" w:hAnsi="Times New Roman Bold"/>
      <w:b/>
      <w:sz w:val="24"/>
      <w:lang w:val="en-GB" w:eastAsia="zh-CN"/>
    </w:rPr>
  </w:style>
  <w:style w:type="paragraph" w:customStyle="1" w:styleId="Evenheader">
    <w:name w:val="Even_header"/>
    <w:basedOn w:val="Normal"/>
    <w:semiHidden/>
    <w:rsid w:val="00203838"/>
    <w:pPr>
      <w:widowControl w:val="0"/>
      <w:tabs>
        <w:tab w:val="left" w:pos="170"/>
        <w:tab w:val="left" w:pos="794"/>
        <w:tab w:val="left" w:pos="1191"/>
        <w:tab w:val="left" w:pos="1588"/>
        <w:tab w:val="left" w:pos="1985"/>
      </w:tabs>
      <w:overflowPunct w:val="0"/>
      <w:autoSpaceDE w:val="0"/>
      <w:autoSpaceDN w:val="0"/>
      <w:adjustRightInd w:val="0"/>
      <w:spacing w:after="120"/>
      <w:textAlignment w:val="baseline"/>
    </w:pPr>
    <w:rPr>
      <w:rFonts w:eastAsia="'宋体"/>
      <w:b/>
      <w:sz w:val="18"/>
      <w:lang w:val="en-GB" w:eastAsia="zh-CN"/>
    </w:rPr>
  </w:style>
  <w:style w:type="paragraph" w:customStyle="1" w:styleId="Boxsource">
    <w:name w:val="Box_source"/>
    <w:basedOn w:val="Boxsubtitle"/>
    <w:semiHidden/>
    <w:rsid w:val="00203838"/>
    <w:rPr>
      <w:i w:val="0"/>
      <w:sz w:val="18"/>
    </w:rPr>
  </w:style>
  <w:style w:type="paragraph" w:customStyle="1" w:styleId="Boxsubtitle">
    <w:name w:val="Box_subtitle"/>
    <w:basedOn w:val="Box"/>
    <w:next w:val="Box"/>
    <w:autoRedefine/>
    <w:semiHidden/>
    <w:rsid w:val="00203838"/>
    <w:rPr>
      <w:i/>
    </w:rPr>
  </w:style>
  <w:style w:type="paragraph" w:customStyle="1" w:styleId="Footnoteseparator">
    <w:name w:val="Footnote separator"/>
    <w:basedOn w:val="Normal"/>
    <w:semiHidden/>
    <w:rsid w:val="00203838"/>
    <w:pPr>
      <w:widowControl w:val="0"/>
      <w:tabs>
        <w:tab w:val="left" w:pos="284"/>
        <w:tab w:val="left" w:pos="794"/>
        <w:tab w:val="left" w:pos="1191"/>
        <w:tab w:val="left" w:pos="1588"/>
        <w:tab w:val="left" w:pos="1985"/>
      </w:tabs>
      <w:overflowPunct w:val="0"/>
      <w:autoSpaceDE w:val="0"/>
      <w:autoSpaceDN w:val="0"/>
      <w:adjustRightInd w:val="0"/>
      <w:spacing w:before="113" w:after="2"/>
      <w:textAlignment w:val="baseline"/>
    </w:pPr>
    <w:rPr>
      <w:rFonts w:eastAsia="'宋体"/>
      <w:b/>
      <w:sz w:val="18"/>
      <w:lang w:val="en-GB" w:eastAsia="zh-CN"/>
    </w:rPr>
  </w:style>
  <w:style w:type="paragraph" w:customStyle="1" w:styleId="TableText">
    <w:name w:val="Table_Text"/>
    <w:basedOn w:val="Normal"/>
    <w:next w:val="Normal"/>
    <w:qFormat/>
    <w:rsid w:val="0005630A"/>
    <w:pPr>
      <w:spacing w:before="80" w:beforeAutospacing="1" w:after="80" w:afterAutospacing="1" w:line="280" w:lineRule="exact"/>
    </w:pPr>
    <w:rPr>
      <w:rFonts w:eastAsia="SimSun"/>
      <w:color w:val="000000"/>
      <w:sz w:val="20"/>
      <w:szCs w:val="26"/>
    </w:rPr>
  </w:style>
  <w:style w:type="paragraph" w:customStyle="1" w:styleId="Annexref">
    <w:name w:val="Annex_ref"/>
    <w:basedOn w:val="Normal"/>
    <w:next w:val="Normal"/>
    <w:semiHidden/>
    <w:rsid w:val="00203838"/>
    <w:pPr>
      <w:widowControl w:val="0"/>
      <w:tabs>
        <w:tab w:val="left" w:pos="794"/>
        <w:tab w:val="left" w:pos="1191"/>
        <w:tab w:val="left" w:pos="1588"/>
        <w:tab w:val="left" w:pos="1985"/>
      </w:tabs>
      <w:overflowPunct w:val="0"/>
      <w:autoSpaceDE w:val="0"/>
      <w:autoSpaceDN w:val="0"/>
      <w:adjustRightInd w:val="0"/>
      <w:spacing w:before="136" w:after="120"/>
      <w:textAlignment w:val="baseline"/>
    </w:pPr>
    <w:rPr>
      <w:rFonts w:eastAsia="'宋体"/>
      <w:lang w:val="fr-FR" w:eastAsia="zh-CN"/>
    </w:rPr>
  </w:style>
  <w:style w:type="paragraph" w:customStyle="1" w:styleId="CountryName">
    <w:name w:val="Country_Name"/>
    <w:basedOn w:val="Normal"/>
    <w:next w:val="Normalaftertitle"/>
    <w:semiHidden/>
    <w:rsid w:val="00203838"/>
    <w:pPr>
      <w:spacing w:before="480" w:after="240"/>
      <w:jc w:val="center"/>
    </w:pPr>
    <w:rPr>
      <w:rFonts w:ascii="Times New Roman Bold" w:hAnsi="Times New Roman Bold"/>
      <w:b/>
      <w:bCs/>
      <w:sz w:val="60"/>
      <w:lang w:val="en-GB" w:eastAsia="zh-CN"/>
    </w:rPr>
  </w:style>
  <w:style w:type="paragraph" w:customStyle="1" w:styleId="Normalaftertitle">
    <w:name w:val="Normal_after_title"/>
    <w:basedOn w:val="Normal"/>
    <w:next w:val="Normal"/>
    <w:semiHidden/>
    <w:rsid w:val="00203838"/>
    <w:pPr>
      <w:tabs>
        <w:tab w:val="left" w:pos="794"/>
        <w:tab w:val="left" w:pos="1191"/>
        <w:tab w:val="left" w:pos="1588"/>
        <w:tab w:val="left" w:pos="1985"/>
      </w:tabs>
      <w:spacing w:before="320"/>
    </w:pPr>
    <w:rPr>
      <w:lang w:val="fr-FR" w:eastAsia="zh-CN"/>
    </w:rPr>
  </w:style>
  <w:style w:type="paragraph" w:customStyle="1" w:styleId="Sectiontitle">
    <w:name w:val="Section_title"/>
    <w:basedOn w:val="Heading1"/>
    <w:next w:val="Normal"/>
    <w:semiHidden/>
    <w:rsid w:val="00203838"/>
    <w:pPr>
      <w:tabs>
        <w:tab w:val="num" w:pos="794"/>
      </w:tabs>
      <w:overflowPunct w:val="0"/>
      <w:ind w:left="708" w:hanging="708"/>
      <w:textAlignment w:val="baseline"/>
      <w:outlineLvl w:val="9"/>
    </w:pPr>
    <w:rPr>
      <w:rFonts w:eastAsia="'宋体" w:cs="Arial"/>
      <w:b w:val="0"/>
      <w:i/>
      <w:iCs/>
      <w:color w:val="auto"/>
      <w:sz w:val="36"/>
      <w:szCs w:val="24"/>
      <w:lang w:eastAsia="zh-CN"/>
    </w:rPr>
  </w:style>
  <w:style w:type="paragraph" w:customStyle="1" w:styleId="AppendixH1">
    <w:name w:val="Appendix_H1"/>
    <w:basedOn w:val="AnnexH1"/>
    <w:next w:val="Normal"/>
    <w:semiHidden/>
    <w:rsid w:val="00203838"/>
    <w:pPr>
      <w:tabs>
        <w:tab w:val="left" w:pos="794"/>
      </w:tabs>
      <w:ind w:left="432" w:hanging="432"/>
    </w:pPr>
    <w:rPr>
      <w:lang w:val="en-GB"/>
    </w:rPr>
  </w:style>
  <w:style w:type="paragraph" w:customStyle="1" w:styleId="AnnexH1">
    <w:name w:val="Annex_H1"/>
    <w:basedOn w:val="Normal"/>
    <w:next w:val="Normal"/>
    <w:semiHidden/>
    <w:rsid w:val="00203838"/>
    <w:pPr>
      <w:tabs>
        <w:tab w:val="num" w:pos="794"/>
        <w:tab w:val="left" w:pos="1191"/>
      </w:tabs>
      <w:spacing w:before="280"/>
      <w:ind w:left="794" w:hanging="794"/>
    </w:pPr>
    <w:rPr>
      <w:rFonts w:ascii="Times New Roman Bold" w:hAnsi="Times New Roman Bold"/>
      <w:b/>
      <w:sz w:val="24"/>
      <w:lang w:val="fr-FR" w:eastAsia="zh-CN"/>
    </w:rPr>
  </w:style>
  <w:style w:type="paragraph" w:customStyle="1" w:styleId="Boxtitle">
    <w:name w:val="Box_title"/>
    <w:basedOn w:val="Box"/>
    <w:next w:val="Boxsubtitle"/>
    <w:semiHidden/>
    <w:rsid w:val="00203838"/>
    <w:pPr>
      <w:spacing w:before="0"/>
    </w:pPr>
    <w:rPr>
      <w:rFonts w:ascii="Times New Roman Bold" w:hAnsi="Times New Roman Bold"/>
      <w:b/>
    </w:rPr>
  </w:style>
  <w:style w:type="paragraph" w:customStyle="1" w:styleId="Tabletitle">
    <w:name w:val="Table_title"/>
    <w:basedOn w:val="Normal"/>
    <w:next w:val="Tablehead"/>
    <w:semiHidden/>
    <w:rsid w:val="00203838"/>
    <w:pPr>
      <w:keepNext/>
      <w:pBdr>
        <w:top w:val="single" w:sz="12" w:space="10" w:color="auto"/>
      </w:pBdr>
      <w:tabs>
        <w:tab w:val="left" w:pos="794"/>
        <w:tab w:val="left" w:pos="1191"/>
        <w:tab w:val="left" w:pos="1588"/>
        <w:tab w:val="left" w:pos="1985"/>
      </w:tabs>
      <w:spacing w:before="60" w:after="100"/>
    </w:pPr>
    <w:rPr>
      <w:rFonts w:eastAsia="'宋体"/>
      <w:b/>
      <w:color w:val="000000"/>
      <w:lang w:val="en-GB" w:eastAsia="zh-CN"/>
    </w:rPr>
  </w:style>
  <w:style w:type="paragraph" w:customStyle="1" w:styleId="Tablehead">
    <w:name w:val="Table_head"/>
    <w:basedOn w:val="Normal"/>
    <w:qFormat/>
    <w:rsid w:val="0026067E"/>
    <w:pPr>
      <w:keepNext/>
      <w:spacing w:before="80" w:after="80"/>
      <w:jc w:val="center"/>
    </w:pPr>
    <w:rPr>
      <w:rFonts w:ascii="Times New Roman Bold" w:eastAsia="'宋体" w:hAnsi="Times New Roman Bold"/>
      <w:b/>
      <w:bCs/>
      <w:sz w:val="20"/>
      <w:szCs w:val="26"/>
      <w:lang w:val="en-GB" w:eastAsia="zh-CN"/>
    </w:rPr>
  </w:style>
  <w:style w:type="paragraph" w:customStyle="1" w:styleId="Figuretitle">
    <w:name w:val="Figure_title"/>
    <w:basedOn w:val="Figurebody"/>
    <w:next w:val="Figuresubtitle"/>
    <w:autoRedefine/>
    <w:semiHidden/>
    <w:rsid w:val="00203838"/>
    <w:pPr>
      <w:pBdr>
        <w:top w:val="single" w:sz="12" w:space="5" w:color="auto"/>
      </w:pBdr>
      <w:spacing w:before="240"/>
    </w:pPr>
    <w:rPr>
      <w:rFonts w:ascii="Times New Roman Bold" w:hAnsi="Times New Roman Bold"/>
      <w:b/>
    </w:rPr>
  </w:style>
  <w:style w:type="paragraph" w:customStyle="1" w:styleId="TableNo">
    <w:name w:val="Table_No"/>
    <w:basedOn w:val="Normal"/>
    <w:next w:val="Normal"/>
    <w:qFormat/>
    <w:rsid w:val="0026067E"/>
    <w:pPr>
      <w:keepNext/>
      <w:spacing w:before="560" w:after="120"/>
      <w:jc w:val="center"/>
    </w:pPr>
    <w:rPr>
      <w:rFonts w:eastAsia="'宋体"/>
      <w:caps/>
      <w:lang w:val="en-GB" w:eastAsia="zh-CN"/>
    </w:rPr>
  </w:style>
  <w:style w:type="paragraph" w:customStyle="1" w:styleId="Headingb">
    <w:name w:val="Heading_b"/>
    <w:next w:val="Normal"/>
    <w:rsid w:val="00B429C5"/>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paragraph" w:customStyle="1" w:styleId="toc0">
    <w:name w:val="toc 0"/>
    <w:basedOn w:val="TOC1"/>
    <w:next w:val="TOC1"/>
    <w:semiHidden/>
    <w:rsid w:val="00203838"/>
    <w:pPr>
      <w:spacing w:before="120"/>
      <w:ind w:left="0" w:right="0" w:firstLine="0"/>
      <w:jc w:val="right"/>
    </w:pPr>
    <w:rPr>
      <w:rFonts w:ascii="Times New Roman Bold" w:hAnsi="Times New Roman Bold"/>
      <w:b/>
    </w:rPr>
  </w:style>
  <w:style w:type="paragraph" w:styleId="TOC1">
    <w:name w:val="toc 1"/>
    <w:basedOn w:val="Normal"/>
    <w:next w:val="TOC2"/>
    <w:autoRedefine/>
    <w:rsid w:val="00203838"/>
    <w:pPr>
      <w:tabs>
        <w:tab w:val="left" w:pos="567"/>
        <w:tab w:val="right" w:leader="dot" w:pos="8845"/>
        <w:tab w:val="right" w:pos="9639"/>
      </w:tabs>
      <w:overflowPunct w:val="0"/>
      <w:autoSpaceDE w:val="0"/>
      <w:autoSpaceDN w:val="0"/>
      <w:adjustRightInd w:val="0"/>
      <w:spacing w:before="86"/>
      <w:ind w:left="567" w:right="851" w:hanging="567"/>
      <w:textAlignment w:val="baseline"/>
    </w:pPr>
    <w:rPr>
      <w:noProof/>
      <w:szCs w:val="20"/>
      <w:lang w:val="fr-FR"/>
    </w:rPr>
  </w:style>
  <w:style w:type="paragraph" w:styleId="TOC2">
    <w:name w:val="toc 2"/>
    <w:basedOn w:val="TOC1"/>
    <w:next w:val="TOC3"/>
    <w:autoRedefine/>
    <w:semiHidden/>
    <w:rsid w:val="00203838"/>
    <w:pPr>
      <w:tabs>
        <w:tab w:val="clear" w:pos="567"/>
        <w:tab w:val="left" w:pos="1134"/>
      </w:tabs>
      <w:spacing w:before="80"/>
      <w:ind w:left="1134"/>
    </w:pPr>
  </w:style>
  <w:style w:type="paragraph" w:styleId="TOC3">
    <w:name w:val="toc 3"/>
    <w:basedOn w:val="Normal"/>
    <w:next w:val="Normal"/>
    <w:autoRedefine/>
    <w:semiHidden/>
    <w:rsid w:val="00203838"/>
    <w:pPr>
      <w:tabs>
        <w:tab w:val="left" w:pos="1843"/>
        <w:tab w:val="right" w:leader="dot" w:pos="8845"/>
        <w:tab w:val="right" w:pos="9639"/>
      </w:tabs>
      <w:overflowPunct w:val="0"/>
      <w:autoSpaceDE w:val="0"/>
      <w:autoSpaceDN w:val="0"/>
      <w:adjustRightInd w:val="0"/>
      <w:spacing w:before="80"/>
      <w:ind w:left="1843" w:right="851" w:hanging="709"/>
      <w:textAlignment w:val="baseline"/>
    </w:pPr>
    <w:rPr>
      <w:szCs w:val="20"/>
      <w:lang w:val="fr-FR"/>
    </w:rPr>
  </w:style>
  <w:style w:type="character" w:styleId="FootnoteReference">
    <w:name w:val="footnote reference"/>
    <w:basedOn w:val="DefaultParagraphFont"/>
    <w:rsid w:val="00E46B45"/>
    <w:rPr>
      <w:rFonts w:ascii="Times New Roman" w:hAnsi="Times New Roman" w:cs="Times New Roman"/>
      <w:position w:val="6"/>
      <w:sz w:val="18"/>
      <w:szCs w:val="18"/>
      <w:lang w:val="en-GB"/>
    </w:rPr>
  </w:style>
  <w:style w:type="paragraph" w:styleId="FootnoteText">
    <w:name w:val="footnote text"/>
    <w:basedOn w:val="Normal"/>
    <w:link w:val="FootnoteTextChar"/>
    <w:rsid w:val="0026067E"/>
    <w:pPr>
      <w:keepLines/>
      <w:widowControl w:val="0"/>
      <w:tabs>
        <w:tab w:val="left" w:pos="454"/>
        <w:tab w:val="left" w:pos="794"/>
        <w:tab w:val="left" w:pos="1191"/>
        <w:tab w:val="left" w:pos="1588"/>
        <w:tab w:val="left" w:pos="1985"/>
      </w:tabs>
      <w:overflowPunct w:val="0"/>
      <w:autoSpaceDE w:val="0"/>
      <w:autoSpaceDN w:val="0"/>
      <w:adjustRightInd w:val="0"/>
      <w:ind w:left="170" w:hanging="170"/>
      <w:textAlignment w:val="baseline"/>
    </w:pPr>
    <w:rPr>
      <w:rFonts w:eastAsia="'宋体"/>
      <w:sz w:val="18"/>
      <w:szCs w:val="24"/>
      <w:lang w:val="en-GB" w:eastAsia="zh-CN"/>
    </w:rPr>
  </w:style>
  <w:style w:type="character" w:customStyle="1" w:styleId="FootnoteTextChar">
    <w:name w:val="Footnote Text Char"/>
    <w:basedOn w:val="DefaultParagraphFont"/>
    <w:link w:val="FootnoteText"/>
    <w:rsid w:val="0026067E"/>
    <w:rPr>
      <w:rFonts w:eastAsia="'宋体" w:cs="Traditional Arabic"/>
      <w:sz w:val="18"/>
      <w:szCs w:val="24"/>
      <w:lang w:val="en-GB"/>
    </w:rPr>
  </w:style>
  <w:style w:type="character" w:styleId="PageNumber">
    <w:name w:val="page number"/>
    <w:basedOn w:val="DefaultParagraphFont"/>
    <w:rsid w:val="00203838"/>
    <w:rPr>
      <w:sz w:val="20"/>
    </w:rPr>
  </w:style>
  <w:style w:type="paragraph" w:styleId="TOC4">
    <w:name w:val="toc 4"/>
    <w:basedOn w:val="TOC3"/>
    <w:next w:val="TOC5"/>
    <w:autoRedefine/>
    <w:semiHidden/>
    <w:rsid w:val="00203838"/>
    <w:pPr>
      <w:tabs>
        <w:tab w:val="clear" w:pos="1843"/>
        <w:tab w:val="left" w:pos="2722"/>
      </w:tabs>
      <w:ind w:left="2722" w:hanging="737"/>
    </w:pPr>
  </w:style>
  <w:style w:type="paragraph" w:styleId="TOC5">
    <w:name w:val="toc 5"/>
    <w:basedOn w:val="TOC3"/>
    <w:autoRedefine/>
    <w:semiHidden/>
    <w:rsid w:val="00203838"/>
    <w:pPr>
      <w:tabs>
        <w:tab w:val="clear" w:pos="1843"/>
        <w:tab w:val="left" w:pos="3686"/>
      </w:tabs>
      <w:ind w:left="3686" w:hanging="964"/>
    </w:pPr>
  </w:style>
  <w:style w:type="paragraph" w:styleId="TOC6">
    <w:name w:val="toc 6"/>
    <w:basedOn w:val="TOC3"/>
    <w:autoRedefine/>
    <w:semiHidden/>
    <w:rsid w:val="00203838"/>
    <w:pPr>
      <w:tabs>
        <w:tab w:val="left" w:pos="5104"/>
        <w:tab w:val="left" w:leader="dot" w:pos="9072"/>
      </w:tabs>
      <w:ind w:left="5103" w:right="652" w:hanging="1134"/>
    </w:pPr>
    <w:rPr>
      <w:lang w:val="en-GB"/>
    </w:rPr>
  </w:style>
  <w:style w:type="paragraph" w:styleId="TOC7">
    <w:name w:val="toc 7"/>
    <w:basedOn w:val="TOC3"/>
    <w:autoRedefine/>
    <w:semiHidden/>
    <w:rsid w:val="00203838"/>
    <w:pPr>
      <w:tabs>
        <w:tab w:val="left" w:pos="6350"/>
        <w:tab w:val="right" w:leader="dot" w:pos="9725"/>
      </w:tabs>
      <w:ind w:left="6350" w:right="652" w:hanging="1247"/>
    </w:pPr>
    <w:rPr>
      <w:lang w:val="en-GB"/>
    </w:rPr>
  </w:style>
  <w:style w:type="paragraph" w:styleId="TOC8">
    <w:name w:val="toc 8"/>
    <w:basedOn w:val="Normal"/>
    <w:next w:val="Normal"/>
    <w:autoRedefine/>
    <w:semiHidden/>
    <w:rsid w:val="00203838"/>
    <w:pPr>
      <w:tabs>
        <w:tab w:val="left" w:pos="794"/>
        <w:tab w:val="left" w:pos="1191"/>
        <w:tab w:val="left" w:pos="1588"/>
        <w:tab w:val="left" w:pos="1985"/>
        <w:tab w:val="left" w:pos="7711"/>
        <w:tab w:val="right" w:leader="dot" w:pos="9725"/>
      </w:tabs>
      <w:overflowPunct w:val="0"/>
      <w:autoSpaceDE w:val="0"/>
      <w:autoSpaceDN w:val="0"/>
      <w:adjustRightInd w:val="0"/>
      <w:ind w:left="6350"/>
      <w:textAlignment w:val="baseline"/>
    </w:pPr>
    <w:rPr>
      <w:sz w:val="20"/>
      <w:szCs w:val="20"/>
    </w:rPr>
  </w:style>
  <w:style w:type="paragraph" w:styleId="TOC9">
    <w:name w:val="toc 9"/>
    <w:basedOn w:val="Normal"/>
    <w:next w:val="Normal"/>
    <w:autoRedefine/>
    <w:semiHidden/>
    <w:rsid w:val="00203838"/>
    <w:pPr>
      <w:tabs>
        <w:tab w:val="left" w:pos="794"/>
        <w:tab w:val="left" w:pos="1191"/>
        <w:tab w:val="left" w:pos="1588"/>
        <w:tab w:val="left" w:pos="1985"/>
      </w:tabs>
      <w:overflowPunct w:val="0"/>
      <w:autoSpaceDE w:val="0"/>
      <w:autoSpaceDN w:val="0"/>
      <w:adjustRightInd w:val="0"/>
      <w:spacing w:before="136"/>
      <w:ind w:left="1600"/>
      <w:textAlignment w:val="baseline"/>
    </w:pPr>
    <w:rPr>
      <w:sz w:val="20"/>
      <w:szCs w:val="20"/>
    </w:rPr>
  </w:style>
  <w:style w:type="paragraph" w:customStyle="1" w:styleId="MEP">
    <w:name w:val="MEP"/>
    <w:basedOn w:val="Normal"/>
    <w:semiHidden/>
    <w:rsid w:val="00203838"/>
    <w:pPr>
      <w:tabs>
        <w:tab w:val="left" w:pos="794"/>
        <w:tab w:val="left" w:pos="1191"/>
        <w:tab w:val="left" w:pos="1588"/>
        <w:tab w:val="left" w:pos="1985"/>
      </w:tabs>
    </w:pPr>
    <w:rPr>
      <w:sz w:val="20"/>
    </w:rPr>
  </w:style>
  <w:style w:type="paragraph" w:customStyle="1" w:styleId="MainTitle">
    <w:name w:val="Main_Title"/>
    <w:basedOn w:val="Header"/>
    <w:semiHidden/>
    <w:rsid w:val="00203838"/>
    <w:pPr>
      <w:tabs>
        <w:tab w:val="clear" w:pos="4703"/>
        <w:tab w:val="clear" w:pos="9406"/>
      </w:tabs>
      <w:spacing w:before="500"/>
    </w:pPr>
    <w:rPr>
      <w:rFonts w:ascii="Times New Roman Bold" w:eastAsia="'宋体" w:hAnsi="Times New Roman Bold"/>
      <w:b/>
      <w:bCs/>
      <w:smallCaps/>
      <w:sz w:val="44"/>
      <w:lang w:val="en-GB" w:eastAsia="zh-CN"/>
    </w:rPr>
  </w:style>
  <w:style w:type="character" w:customStyle="1" w:styleId="href">
    <w:name w:val="href"/>
    <w:basedOn w:val="DefaultParagraphFont"/>
    <w:semiHidden/>
    <w:rsid w:val="00203838"/>
  </w:style>
  <w:style w:type="paragraph" w:customStyle="1" w:styleId="Boxfigure">
    <w:name w:val="Box_figure"/>
    <w:basedOn w:val="Box"/>
    <w:semiHidden/>
    <w:rsid w:val="00203838"/>
    <w:pPr>
      <w:jc w:val="center"/>
    </w:pPr>
    <w:rPr>
      <w:lang w:val="fr-FR"/>
    </w:rPr>
  </w:style>
  <w:style w:type="paragraph" w:customStyle="1" w:styleId="Boxtable">
    <w:name w:val="Box_table"/>
    <w:basedOn w:val="Boxfigure"/>
    <w:semiHidden/>
    <w:rsid w:val="00203838"/>
  </w:style>
  <w:style w:type="paragraph" w:customStyle="1" w:styleId="Evenfooter0">
    <w:name w:val="Even footer"/>
    <w:basedOn w:val="Footer"/>
    <w:semiHidden/>
    <w:rsid w:val="00203838"/>
    <w:pPr>
      <w:widowControl w:val="0"/>
      <w:tabs>
        <w:tab w:val="clear" w:pos="9406"/>
        <w:tab w:val="center" w:pos="4252"/>
        <w:tab w:val="center" w:pos="4320"/>
        <w:tab w:val="right" w:pos="8307"/>
        <w:tab w:val="right" w:pos="8640"/>
        <w:tab w:val="right" w:pos="8845"/>
        <w:tab w:val="right" w:pos="9639"/>
      </w:tabs>
      <w:overflowPunct w:val="0"/>
      <w:autoSpaceDE w:val="0"/>
      <w:autoSpaceDN w:val="0"/>
      <w:adjustRightInd w:val="0"/>
      <w:spacing w:after="120"/>
      <w:textAlignment w:val="baseline"/>
    </w:pPr>
    <w:rPr>
      <w:rFonts w:eastAsia="'宋体"/>
      <w:sz w:val="20"/>
      <w:lang w:val="en-GB" w:eastAsia="zh-CN"/>
    </w:rPr>
  </w:style>
  <w:style w:type="paragraph" w:customStyle="1" w:styleId="AnnexNo">
    <w:name w:val="Annex_No"/>
    <w:basedOn w:val="Normal"/>
    <w:next w:val="Annextitle"/>
    <w:semiHidden/>
    <w:rsid w:val="00203838"/>
    <w:pPr>
      <w:spacing w:before="720"/>
      <w:jc w:val="center"/>
    </w:pPr>
    <w:rPr>
      <w:rFonts w:ascii="Times New Roman Bold" w:hAnsi="Times New Roman Bold"/>
      <w:b/>
      <w:sz w:val="28"/>
    </w:rPr>
  </w:style>
  <w:style w:type="paragraph" w:customStyle="1" w:styleId="Annextitle">
    <w:name w:val="Annex_title"/>
    <w:basedOn w:val="Normal"/>
    <w:next w:val="Normalaftertitle"/>
    <w:link w:val="AnnextitleChar"/>
    <w:autoRedefine/>
    <w:rsid w:val="005E6E25"/>
    <w:pPr>
      <w:widowControl w:val="0"/>
      <w:overflowPunct w:val="0"/>
      <w:autoSpaceDE w:val="0"/>
      <w:autoSpaceDN w:val="0"/>
      <w:adjustRightInd w:val="0"/>
      <w:spacing w:before="480"/>
      <w:jc w:val="center"/>
      <w:textAlignment w:val="baseline"/>
    </w:pPr>
    <w:rPr>
      <w:rFonts w:ascii="Times New Roman Bold" w:eastAsia="'宋体" w:hAnsi="Times New Roman Bold"/>
      <w:b/>
      <w:bCs/>
      <w:sz w:val="28"/>
      <w:szCs w:val="40"/>
      <w:lang w:val="fr-FR" w:eastAsia="zh-CN"/>
    </w:rPr>
  </w:style>
  <w:style w:type="character" w:customStyle="1" w:styleId="AnnextitleChar">
    <w:name w:val="Annex_title Char"/>
    <w:basedOn w:val="DefaultParagraphFont"/>
    <w:link w:val="Annextitle"/>
    <w:rsid w:val="005E6E25"/>
    <w:rPr>
      <w:rFonts w:ascii="Times New Roman Bold" w:eastAsia="'宋体" w:hAnsi="Times New Roman Bold" w:cs="Traditional Arabic"/>
      <w:b/>
      <w:bCs/>
      <w:sz w:val="28"/>
      <w:szCs w:val="40"/>
      <w:lang w:val="fr-FR"/>
    </w:rPr>
  </w:style>
  <w:style w:type="paragraph" w:customStyle="1" w:styleId="Headingi">
    <w:name w:val="Heading_i"/>
    <w:qFormat/>
    <w:rsid w:val="00B429C5"/>
    <w:pPr>
      <w:keepNext/>
      <w:keepLines/>
      <w:bidi/>
    </w:pPr>
    <w:rPr>
      <w:rFonts w:ascii="Times New Roman italic" w:eastAsia="NSimSun" w:hAnsi="Times New Roman italic" w:cs="Traditional Arabic"/>
      <w:i/>
      <w:iCs/>
      <w:sz w:val="22"/>
      <w:szCs w:val="32"/>
      <w:lang w:val="fr-FR"/>
    </w:rPr>
  </w:style>
  <w:style w:type="paragraph" w:styleId="Date">
    <w:name w:val="Date"/>
    <w:basedOn w:val="Normal"/>
    <w:next w:val="Normal"/>
    <w:semiHidden/>
    <w:rsid w:val="00203838"/>
    <w:pPr>
      <w:spacing w:after="120"/>
    </w:pPr>
    <w:rPr>
      <w:rFonts w:eastAsia="'宋体"/>
      <w:lang w:val="en-GB" w:eastAsia="zh-CN"/>
    </w:rPr>
  </w:style>
  <w:style w:type="paragraph" w:customStyle="1" w:styleId="Appendixtitle">
    <w:name w:val="Appendix_title"/>
    <w:basedOn w:val="Annextitle"/>
    <w:next w:val="Normalaftertitle"/>
    <w:rsid w:val="00B429C5"/>
    <w:pPr>
      <w:keepNext/>
      <w:keepLines/>
      <w:widowControl/>
    </w:pPr>
    <w:rPr>
      <w:b w:val="0"/>
    </w:rPr>
  </w:style>
  <w:style w:type="paragraph" w:customStyle="1" w:styleId="AppendixNo">
    <w:name w:val="Appendix_No"/>
    <w:basedOn w:val="AnnexNo"/>
    <w:next w:val="Appendixtitle"/>
    <w:semiHidden/>
    <w:rsid w:val="00203838"/>
  </w:style>
  <w:style w:type="paragraph" w:customStyle="1" w:styleId="Reftitle">
    <w:name w:val="Ref_title"/>
    <w:basedOn w:val="Normal"/>
    <w:next w:val="Reftext"/>
    <w:semiHidden/>
    <w:rsid w:val="00203838"/>
    <w:pPr>
      <w:tabs>
        <w:tab w:val="left" w:pos="794"/>
        <w:tab w:val="left" w:pos="1191"/>
        <w:tab w:val="left" w:pos="1588"/>
        <w:tab w:val="left" w:pos="1985"/>
      </w:tabs>
      <w:jc w:val="center"/>
    </w:pPr>
    <w:rPr>
      <w:rFonts w:ascii="Times New Roman Bold" w:hAnsi="Times New Roman Bold"/>
      <w:b/>
      <w:bCs/>
      <w:sz w:val="24"/>
      <w:lang w:val="en-GB" w:eastAsia="zh-CN"/>
    </w:rPr>
  </w:style>
  <w:style w:type="paragraph" w:customStyle="1" w:styleId="Reftext">
    <w:name w:val="Ref_text"/>
    <w:basedOn w:val="Normal"/>
    <w:semiHidden/>
    <w:rsid w:val="00203838"/>
    <w:pPr>
      <w:ind w:left="284" w:hanging="284"/>
    </w:pPr>
    <w:rPr>
      <w:lang w:val="en-GB" w:eastAsia="zh-CN"/>
    </w:rPr>
  </w:style>
  <w:style w:type="paragraph" w:customStyle="1" w:styleId="Note">
    <w:name w:val="Note"/>
    <w:basedOn w:val="Normal"/>
    <w:next w:val="Normal"/>
    <w:qFormat/>
    <w:rsid w:val="00FC6CD4"/>
    <w:pPr>
      <w:tabs>
        <w:tab w:val="left" w:pos="794"/>
        <w:tab w:val="left" w:pos="1191"/>
        <w:tab w:val="left" w:pos="1588"/>
        <w:tab w:val="left" w:pos="1985"/>
      </w:tabs>
      <w:spacing w:before="100"/>
    </w:pPr>
    <w:rPr>
      <w:sz w:val="20"/>
      <w:szCs w:val="26"/>
      <w:lang w:val="es-ES"/>
    </w:rPr>
  </w:style>
  <w:style w:type="paragraph" w:customStyle="1" w:styleId="Enumlev1dash">
    <w:name w:val="Enumlev1_dash"/>
    <w:basedOn w:val="Normal"/>
    <w:next w:val="Normal"/>
    <w:semiHidden/>
    <w:rsid w:val="00203838"/>
    <w:pPr>
      <w:tabs>
        <w:tab w:val="num" w:pos="360"/>
        <w:tab w:val="left" w:pos="397"/>
      </w:tabs>
      <w:ind w:left="360" w:hanging="360"/>
    </w:pPr>
  </w:style>
  <w:style w:type="paragraph" w:customStyle="1" w:styleId="Enumlev2dash">
    <w:name w:val="Enumlev2_dash"/>
    <w:basedOn w:val="enumlev2"/>
    <w:next w:val="Normal"/>
    <w:semiHidden/>
    <w:rsid w:val="00203838"/>
    <w:pPr>
      <w:tabs>
        <w:tab w:val="num" w:pos="717"/>
      </w:tabs>
      <w:ind w:left="717" w:hanging="360"/>
    </w:pPr>
  </w:style>
  <w:style w:type="paragraph" w:customStyle="1" w:styleId="Enumlev3dash">
    <w:name w:val="Enumlev3_dash"/>
    <w:basedOn w:val="Normal"/>
    <w:next w:val="Normal"/>
    <w:semiHidden/>
    <w:rsid w:val="00203838"/>
    <w:pPr>
      <w:tabs>
        <w:tab w:val="num" w:pos="1069"/>
        <w:tab w:val="left" w:pos="1134"/>
      </w:tabs>
      <w:ind w:left="1069" w:hanging="360"/>
    </w:pPr>
  </w:style>
  <w:style w:type="paragraph" w:customStyle="1" w:styleId="Enumlev1carr">
    <w:name w:val="Enumlev1_carré"/>
    <w:basedOn w:val="Normal"/>
    <w:next w:val="Normal"/>
    <w:semiHidden/>
    <w:rsid w:val="00203838"/>
    <w:pPr>
      <w:tabs>
        <w:tab w:val="left" w:pos="397"/>
      </w:tabs>
      <w:ind w:left="357" w:hanging="357"/>
    </w:pPr>
  </w:style>
  <w:style w:type="paragraph" w:customStyle="1" w:styleId="Enumlev2carr">
    <w:name w:val="Enumlev2_carré"/>
    <w:basedOn w:val="Normal"/>
    <w:next w:val="Normal"/>
    <w:semiHidden/>
    <w:rsid w:val="00203838"/>
    <w:pPr>
      <w:tabs>
        <w:tab w:val="left" w:pos="851"/>
      </w:tabs>
      <w:ind w:left="850" w:hanging="493"/>
    </w:pPr>
    <w:rPr>
      <w:lang w:val="fr-FR"/>
    </w:rPr>
  </w:style>
  <w:style w:type="paragraph" w:customStyle="1" w:styleId="Enumlev3carr">
    <w:name w:val="Enumlev3_carré"/>
    <w:basedOn w:val="Enumlev2carr"/>
    <w:next w:val="Normal"/>
    <w:semiHidden/>
    <w:rsid w:val="00203838"/>
    <w:pPr>
      <w:tabs>
        <w:tab w:val="left" w:pos="1361"/>
      </w:tabs>
      <w:ind w:left="1361" w:hanging="510"/>
    </w:pPr>
  </w:style>
  <w:style w:type="paragraph" w:customStyle="1" w:styleId="ResNo">
    <w:name w:val="Res_No"/>
    <w:basedOn w:val="AnnexNo"/>
    <w:next w:val="Restitle"/>
    <w:link w:val="ResNoChar"/>
    <w:autoRedefine/>
    <w:rsid w:val="00DB7022"/>
    <w:pPr>
      <w:keepNext/>
      <w:keepLines/>
      <w:tabs>
        <w:tab w:val="left" w:pos="567"/>
        <w:tab w:val="left" w:pos="1134"/>
        <w:tab w:val="left" w:pos="1701"/>
        <w:tab w:val="left" w:pos="2268"/>
        <w:tab w:val="left" w:pos="2835"/>
      </w:tabs>
      <w:overflowPunct w:val="0"/>
      <w:autoSpaceDE w:val="0"/>
      <w:autoSpaceDN w:val="0"/>
      <w:adjustRightInd w:val="0"/>
      <w:textAlignment w:val="baseline"/>
    </w:pPr>
    <w:rPr>
      <w:rFonts w:ascii="Times New Roman" w:hAnsi="Times New Roman"/>
      <w:b w:val="0"/>
      <w:caps/>
      <w:szCs w:val="40"/>
      <w:lang w:val="en-GB"/>
    </w:rPr>
  </w:style>
  <w:style w:type="paragraph" w:customStyle="1" w:styleId="Restitle">
    <w:name w:val="Res_title"/>
    <w:basedOn w:val="Annextitle"/>
    <w:next w:val="Normal"/>
    <w:link w:val="RestitleChar"/>
    <w:autoRedefine/>
    <w:rsid w:val="00DB7022"/>
    <w:pPr>
      <w:keepNext/>
      <w:keepLines/>
      <w:widowControl/>
      <w:tabs>
        <w:tab w:val="left" w:pos="567"/>
        <w:tab w:val="left" w:pos="1134"/>
        <w:tab w:val="left" w:pos="1701"/>
        <w:tab w:val="left" w:pos="2268"/>
        <w:tab w:val="left" w:pos="2835"/>
      </w:tabs>
      <w:spacing w:before="240" w:after="240"/>
    </w:pPr>
    <w:rPr>
      <w:lang w:val="en-GB" w:eastAsia="en-US"/>
    </w:rPr>
  </w:style>
  <w:style w:type="character" w:customStyle="1" w:styleId="RestitleChar">
    <w:name w:val="Res_title Char"/>
    <w:basedOn w:val="AnnextitleChar"/>
    <w:link w:val="Restitle"/>
    <w:rsid w:val="00DB7022"/>
    <w:rPr>
      <w:rFonts w:ascii="Times New Roman Bold" w:eastAsia="'宋体" w:hAnsi="Times New Roman Bold" w:cs="Traditional Arabic"/>
      <w:b/>
      <w:bCs/>
      <w:sz w:val="28"/>
      <w:szCs w:val="40"/>
      <w:lang w:val="en-GB" w:eastAsia="en-US"/>
    </w:rPr>
  </w:style>
  <w:style w:type="character" w:customStyle="1" w:styleId="ResNoChar">
    <w:name w:val="Res_No Char"/>
    <w:basedOn w:val="DefaultParagraphFont"/>
    <w:link w:val="ResNo"/>
    <w:locked/>
    <w:rsid w:val="00DB7022"/>
    <w:rPr>
      <w:rFonts w:cs="Traditional Arabic"/>
      <w:caps/>
      <w:sz w:val="28"/>
      <w:szCs w:val="40"/>
      <w:lang w:val="en-GB" w:eastAsia="en-US"/>
    </w:rPr>
  </w:style>
  <w:style w:type="paragraph" w:customStyle="1" w:styleId="Normalaftertitle0">
    <w:name w:val="Normal after title"/>
    <w:basedOn w:val="Normal"/>
    <w:next w:val="Normal"/>
    <w:link w:val="NormalaftertitleChar"/>
    <w:rsid w:val="008E4AC9"/>
    <w:pPr>
      <w:tabs>
        <w:tab w:val="left" w:pos="567"/>
        <w:tab w:val="left" w:pos="1134"/>
        <w:tab w:val="left" w:pos="1701"/>
        <w:tab w:val="left" w:pos="2268"/>
        <w:tab w:val="left" w:pos="2835"/>
      </w:tabs>
      <w:overflowPunct w:val="0"/>
      <w:autoSpaceDE w:val="0"/>
      <w:autoSpaceDN w:val="0"/>
      <w:adjustRightInd w:val="0"/>
      <w:spacing w:before="240"/>
      <w:textAlignment w:val="baseline"/>
    </w:pPr>
    <w:rPr>
      <w:lang w:val="en-GB"/>
    </w:rPr>
  </w:style>
  <w:style w:type="character" w:customStyle="1" w:styleId="NormalaftertitleChar">
    <w:name w:val="Normal after title Char"/>
    <w:basedOn w:val="DefaultParagraphFont"/>
    <w:link w:val="Normalaftertitle0"/>
    <w:rsid w:val="008E4AC9"/>
    <w:rPr>
      <w:rFonts w:cs="Traditional Arabic"/>
      <w:sz w:val="22"/>
      <w:szCs w:val="30"/>
      <w:lang w:val="en-GB" w:eastAsia="en-US"/>
    </w:rPr>
  </w:style>
  <w:style w:type="paragraph" w:customStyle="1" w:styleId="Call">
    <w:name w:val="Call"/>
    <w:basedOn w:val="Normal"/>
    <w:next w:val="Normal"/>
    <w:link w:val="CallChar"/>
    <w:rsid w:val="00203838"/>
    <w:pPr>
      <w:keepNext/>
      <w:keepLines/>
      <w:tabs>
        <w:tab w:val="left" w:pos="567"/>
      </w:tabs>
      <w:overflowPunct w:val="0"/>
      <w:autoSpaceDE w:val="0"/>
      <w:autoSpaceDN w:val="0"/>
      <w:adjustRightInd w:val="0"/>
      <w:spacing w:before="160"/>
      <w:ind w:left="567"/>
      <w:textAlignment w:val="baseline"/>
    </w:pPr>
    <w:rPr>
      <w:i/>
      <w:iCs/>
      <w:sz w:val="24"/>
      <w:lang w:val="en-GB"/>
    </w:rPr>
  </w:style>
  <w:style w:type="character" w:customStyle="1" w:styleId="CallChar">
    <w:name w:val="Call Char"/>
    <w:basedOn w:val="DefaultParagraphFont"/>
    <w:link w:val="Call"/>
    <w:locked/>
    <w:rsid w:val="00E80F24"/>
    <w:rPr>
      <w:rFonts w:cs="Traditional Arabic"/>
      <w:i/>
      <w:iCs/>
      <w:sz w:val="24"/>
      <w:szCs w:val="30"/>
      <w:lang w:val="en-GB" w:eastAsia="en-US"/>
    </w:rPr>
  </w:style>
  <w:style w:type="paragraph" w:styleId="BodyText2">
    <w:name w:val="Body Text 2"/>
    <w:basedOn w:val="Normal"/>
    <w:semiHidden/>
    <w:rsid w:val="00203838"/>
    <w:pPr>
      <w:autoSpaceDE w:val="0"/>
      <w:autoSpaceDN w:val="0"/>
      <w:adjustRightInd w:val="0"/>
      <w:ind w:right="-6"/>
    </w:pPr>
    <w:rPr>
      <w:color w:val="000000"/>
      <w:szCs w:val="20"/>
    </w:rPr>
  </w:style>
  <w:style w:type="paragraph" w:styleId="NormalIndent">
    <w:name w:val="Normal Indent"/>
    <w:basedOn w:val="Normal"/>
    <w:semiHidden/>
    <w:rsid w:val="00203838"/>
    <w:pPr>
      <w:tabs>
        <w:tab w:val="left" w:pos="567"/>
        <w:tab w:val="left" w:pos="1134"/>
        <w:tab w:val="left" w:pos="1701"/>
        <w:tab w:val="left" w:pos="2268"/>
        <w:tab w:val="left" w:pos="2835"/>
      </w:tabs>
      <w:overflowPunct w:val="0"/>
      <w:autoSpaceDE w:val="0"/>
      <w:autoSpaceDN w:val="0"/>
      <w:adjustRightInd w:val="0"/>
      <w:ind w:left="567"/>
      <w:textAlignment w:val="baseline"/>
    </w:pPr>
    <w:rPr>
      <w:sz w:val="24"/>
      <w:lang w:val="en-GB"/>
    </w:rPr>
  </w:style>
  <w:style w:type="paragraph" w:customStyle="1" w:styleId="Appendixref">
    <w:name w:val="Appendix_ref"/>
    <w:basedOn w:val="Annexref"/>
    <w:next w:val="Appendixtitle"/>
    <w:semiHidden/>
    <w:rsid w:val="00203838"/>
    <w:pPr>
      <w:widowControl/>
      <w:tabs>
        <w:tab w:val="clear" w:pos="794"/>
        <w:tab w:val="clear" w:pos="1191"/>
        <w:tab w:val="clear" w:pos="1588"/>
        <w:tab w:val="clear" w:pos="1985"/>
        <w:tab w:val="left" w:pos="567"/>
        <w:tab w:val="left" w:pos="1134"/>
        <w:tab w:val="left" w:pos="1701"/>
        <w:tab w:val="left" w:pos="2268"/>
        <w:tab w:val="left" w:pos="2835"/>
      </w:tabs>
      <w:spacing w:before="120" w:after="0"/>
      <w:jc w:val="center"/>
    </w:pPr>
    <w:rPr>
      <w:rFonts w:eastAsia="Times New Roman"/>
      <w:sz w:val="24"/>
      <w:lang w:val="en-GB" w:eastAsia="en-US"/>
    </w:rPr>
  </w:style>
  <w:style w:type="paragraph" w:customStyle="1" w:styleId="Rectitle">
    <w:name w:val="Rec_title"/>
    <w:basedOn w:val="Normal"/>
    <w:next w:val="Heading1"/>
    <w:semiHidden/>
    <w:rsid w:val="00203838"/>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Bold" w:hAnsi="Times New Roman Bold"/>
      <w:b/>
      <w:bCs/>
      <w:sz w:val="24"/>
      <w:lang w:val="en-GB"/>
    </w:rPr>
  </w:style>
  <w:style w:type="paragraph" w:customStyle="1" w:styleId="RecNo">
    <w:name w:val="Rec_No"/>
    <w:basedOn w:val="Normal"/>
    <w:next w:val="Rectitle"/>
    <w:rsid w:val="00803EB7"/>
    <w:pPr>
      <w:keepNext/>
      <w:keepLines/>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caps/>
      <w:sz w:val="28"/>
      <w:szCs w:val="40"/>
      <w:lang w:val="en-GB"/>
    </w:rPr>
  </w:style>
  <w:style w:type="paragraph" w:customStyle="1" w:styleId="Part">
    <w:name w:val="Part"/>
    <w:basedOn w:val="Normal"/>
    <w:next w:val="Normal"/>
    <w:semiHidden/>
    <w:rsid w:val="00203838"/>
    <w:pPr>
      <w:overflowPunct w:val="0"/>
      <w:autoSpaceDE w:val="0"/>
      <w:autoSpaceDN w:val="0"/>
      <w:adjustRightInd w:val="0"/>
      <w:spacing w:before="600"/>
      <w:jc w:val="center"/>
      <w:textAlignment w:val="baseline"/>
    </w:pPr>
    <w:rPr>
      <w:caps/>
      <w:sz w:val="24"/>
      <w:lang w:val="en-GB"/>
    </w:rPr>
  </w:style>
  <w:style w:type="paragraph" w:customStyle="1" w:styleId="MinusFootnote">
    <w:name w:val="MinusFootnote"/>
    <w:basedOn w:val="Normal"/>
    <w:semiHidden/>
    <w:rsid w:val="00203838"/>
    <w:pPr>
      <w:tabs>
        <w:tab w:val="left" w:pos="567"/>
        <w:tab w:val="left" w:pos="1134"/>
        <w:tab w:val="left" w:pos="1701"/>
        <w:tab w:val="left" w:pos="2268"/>
        <w:tab w:val="left" w:pos="2835"/>
      </w:tabs>
      <w:overflowPunct w:val="0"/>
      <w:autoSpaceDE w:val="0"/>
      <w:autoSpaceDN w:val="0"/>
      <w:adjustRightInd w:val="0"/>
      <w:ind w:left="-1701" w:hanging="284"/>
      <w:textAlignment w:val="baseline"/>
    </w:pPr>
    <w:rPr>
      <w:sz w:val="24"/>
      <w:lang w:val="en-GB"/>
    </w:rPr>
  </w:style>
  <w:style w:type="paragraph" w:customStyle="1" w:styleId="Title3">
    <w:name w:val="Title 3"/>
    <w:basedOn w:val="Title2"/>
    <w:next w:val="Normalaftertitle0"/>
    <w:semiHidden/>
    <w:rsid w:val="00203838"/>
    <w:rPr>
      <w:caps w:val="0"/>
    </w:rPr>
  </w:style>
  <w:style w:type="paragraph" w:customStyle="1" w:styleId="Title2">
    <w:name w:val="Title 2"/>
    <w:basedOn w:val="Source"/>
    <w:next w:val="Title3"/>
    <w:rsid w:val="00203838"/>
    <w:pPr>
      <w:tabs>
        <w:tab w:val="left" w:pos="567"/>
        <w:tab w:val="left" w:pos="1134"/>
        <w:tab w:val="left" w:pos="1701"/>
        <w:tab w:val="left" w:pos="2268"/>
        <w:tab w:val="left" w:pos="2835"/>
      </w:tabs>
    </w:pPr>
    <w:rPr>
      <w:b w:val="0"/>
      <w:caps/>
      <w:sz w:val="24"/>
      <w:szCs w:val="24"/>
    </w:rPr>
  </w:style>
  <w:style w:type="paragraph" w:customStyle="1" w:styleId="ArtNo">
    <w:name w:val="Art_No"/>
    <w:basedOn w:val="Normal"/>
    <w:next w:val="Arttitle"/>
    <w:link w:val="ArtNoChar"/>
    <w:rsid w:val="00803EB7"/>
    <w:pPr>
      <w:keepNext/>
      <w:keepLines/>
      <w:overflowPunct w:val="0"/>
      <w:autoSpaceDE w:val="0"/>
      <w:autoSpaceDN w:val="0"/>
      <w:adjustRightInd w:val="0"/>
      <w:spacing w:before="600"/>
      <w:jc w:val="center"/>
      <w:textAlignment w:val="baseline"/>
    </w:pPr>
    <w:rPr>
      <w:caps/>
      <w:sz w:val="28"/>
      <w:szCs w:val="40"/>
      <w:lang w:val="en-GB"/>
    </w:rPr>
  </w:style>
  <w:style w:type="paragraph" w:customStyle="1" w:styleId="Arttitle">
    <w:name w:val="Art_title"/>
    <w:basedOn w:val="Normal"/>
    <w:next w:val="Normal"/>
    <w:semiHidden/>
    <w:rsid w:val="00203838"/>
    <w:pPr>
      <w:overflowPunct w:val="0"/>
      <w:autoSpaceDE w:val="0"/>
      <w:autoSpaceDN w:val="0"/>
      <w:adjustRightInd w:val="0"/>
      <w:spacing w:before="240" w:after="240"/>
      <w:jc w:val="center"/>
      <w:textAlignment w:val="baseline"/>
    </w:pPr>
    <w:rPr>
      <w:b/>
      <w:bCs/>
      <w:sz w:val="24"/>
      <w:lang w:val="en-GB"/>
    </w:rPr>
  </w:style>
  <w:style w:type="character" w:customStyle="1" w:styleId="ArtNoChar">
    <w:name w:val="Art_No Char"/>
    <w:basedOn w:val="DefaultParagraphFont"/>
    <w:link w:val="ArtNo"/>
    <w:rsid w:val="00803EB7"/>
    <w:rPr>
      <w:rFonts w:cs="Traditional Arabic"/>
      <w:caps/>
      <w:sz w:val="28"/>
      <w:szCs w:val="40"/>
      <w:lang w:val="en-GB" w:eastAsia="en-US"/>
    </w:rPr>
  </w:style>
  <w:style w:type="paragraph" w:customStyle="1" w:styleId="ChapNo">
    <w:name w:val="Chap_No"/>
    <w:basedOn w:val="ArtNo"/>
    <w:next w:val="Chaptitle"/>
    <w:semiHidden/>
    <w:rsid w:val="00203838"/>
  </w:style>
  <w:style w:type="paragraph" w:customStyle="1" w:styleId="Chaptitle">
    <w:name w:val="Chap_title"/>
    <w:basedOn w:val="Arttitle"/>
    <w:next w:val="Normal"/>
    <w:semiHidden/>
    <w:rsid w:val="00203838"/>
  </w:style>
  <w:style w:type="paragraph" w:customStyle="1" w:styleId="Reasons">
    <w:name w:val="Reasons"/>
    <w:basedOn w:val="Normal"/>
    <w:link w:val="ReasonsChar"/>
    <w:rsid w:val="0026067E"/>
    <w:pPr>
      <w:tabs>
        <w:tab w:val="left" w:pos="567"/>
        <w:tab w:val="left" w:pos="1134"/>
        <w:tab w:val="left" w:pos="1701"/>
        <w:tab w:val="left" w:pos="2268"/>
        <w:tab w:val="left" w:pos="2835"/>
      </w:tabs>
      <w:overflowPunct w:val="0"/>
      <w:autoSpaceDE w:val="0"/>
      <w:autoSpaceDN w:val="0"/>
      <w:adjustRightInd w:val="0"/>
      <w:textAlignment w:val="baseline"/>
    </w:pPr>
    <w:rPr>
      <w:b/>
      <w:bCs/>
      <w:lang w:val="en-GB"/>
    </w:rPr>
  </w:style>
  <w:style w:type="character" w:customStyle="1" w:styleId="ReasonsChar">
    <w:name w:val="Reasons Char"/>
    <w:basedOn w:val="DefaultParagraphFont"/>
    <w:link w:val="Reasons"/>
    <w:rsid w:val="0026067E"/>
    <w:rPr>
      <w:rFonts w:cs="Traditional Arabic"/>
      <w:b/>
      <w:bCs/>
      <w:sz w:val="22"/>
      <w:szCs w:val="30"/>
      <w:lang w:val="en-GB" w:eastAsia="en-US"/>
    </w:rPr>
  </w:style>
  <w:style w:type="paragraph" w:customStyle="1" w:styleId="AnnexNoS2">
    <w:name w:val="Annex_No_S2"/>
    <w:basedOn w:val="AnnexNo"/>
    <w:next w:val="AnnexrefS2"/>
    <w:semiHidden/>
    <w:rsid w:val="00203838"/>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nnexrefS2">
    <w:name w:val="Annex_ref_S2"/>
    <w:basedOn w:val="Annexref"/>
    <w:next w:val="Normal"/>
    <w:semiHidden/>
    <w:rsid w:val="00203838"/>
    <w:pPr>
      <w:widowControl/>
      <w:tabs>
        <w:tab w:val="clear" w:pos="794"/>
        <w:tab w:val="clear" w:pos="1191"/>
        <w:tab w:val="clear" w:pos="1588"/>
        <w:tab w:val="clear" w:pos="1985"/>
        <w:tab w:val="left" w:pos="851"/>
      </w:tabs>
      <w:spacing w:before="120" w:after="0"/>
      <w:jc w:val="left"/>
    </w:pPr>
    <w:rPr>
      <w:rFonts w:eastAsia="Times New Roman"/>
      <w:b/>
      <w:bCs/>
      <w:sz w:val="24"/>
      <w:lang w:val="en-GB" w:eastAsia="en-US"/>
    </w:rPr>
  </w:style>
  <w:style w:type="paragraph" w:customStyle="1" w:styleId="NormalS2">
    <w:name w:val="Normal_S2"/>
    <w:basedOn w:val="Normal"/>
    <w:semiHidden/>
    <w:rsid w:val="00203838"/>
    <w:pPr>
      <w:tabs>
        <w:tab w:val="left" w:pos="851"/>
      </w:tabs>
      <w:overflowPunct w:val="0"/>
      <w:autoSpaceDE w:val="0"/>
      <w:autoSpaceDN w:val="0"/>
      <w:adjustRightInd w:val="0"/>
      <w:textAlignment w:val="baseline"/>
    </w:pPr>
    <w:rPr>
      <w:b/>
      <w:bCs/>
      <w:sz w:val="24"/>
      <w:lang w:val="en-GB"/>
    </w:rPr>
  </w:style>
  <w:style w:type="paragraph" w:customStyle="1" w:styleId="Section1">
    <w:name w:val="Section 1"/>
    <w:basedOn w:val="ChapNo"/>
    <w:next w:val="Normal"/>
    <w:semiHidden/>
    <w:rsid w:val="00203838"/>
    <w:rPr>
      <w:caps w:val="0"/>
    </w:rPr>
  </w:style>
  <w:style w:type="paragraph" w:customStyle="1" w:styleId="Section2">
    <w:name w:val="Section 2"/>
    <w:basedOn w:val="Section1"/>
    <w:next w:val="Normal"/>
    <w:semiHidden/>
    <w:rsid w:val="00203838"/>
    <w:pPr>
      <w:spacing w:before="240"/>
    </w:pPr>
    <w:rPr>
      <w:b/>
      <w:bCs/>
      <w:i/>
      <w:iCs/>
    </w:rPr>
  </w:style>
  <w:style w:type="paragraph" w:customStyle="1" w:styleId="AppendixNoS2">
    <w:name w:val="Appendix_No_S2"/>
    <w:basedOn w:val="AppendixNo"/>
    <w:next w:val="AppendixrefS2"/>
    <w:semiHidden/>
    <w:rsid w:val="00203838"/>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ppendixrefS2">
    <w:name w:val="Appendix_ref_S2"/>
    <w:basedOn w:val="Appendixref"/>
    <w:next w:val="Normal"/>
    <w:semiHidden/>
    <w:rsid w:val="00203838"/>
    <w:pPr>
      <w:tabs>
        <w:tab w:val="clear" w:pos="567"/>
        <w:tab w:val="clear" w:pos="1134"/>
        <w:tab w:val="clear" w:pos="1701"/>
        <w:tab w:val="clear" w:pos="2268"/>
        <w:tab w:val="clear" w:pos="2835"/>
        <w:tab w:val="left" w:pos="851"/>
      </w:tabs>
      <w:jc w:val="left"/>
    </w:pPr>
    <w:rPr>
      <w:b/>
      <w:bCs/>
    </w:rPr>
  </w:style>
  <w:style w:type="paragraph" w:customStyle="1" w:styleId="ArtNoS2">
    <w:name w:val="Art_No_S2"/>
    <w:basedOn w:val="ArtNo"/>
    <w:next w:val="Normal"/>
    <w:semiHidden/>
    <w:rsid w:val="00203838"/>
    <w:pPr>
      <w:tabs>
        <w:tab w:val="left" w:pos="851"/>
      </w:tabs>
      <w:jc w:val="left"/>
    </w:pPr>
    <w:rPr>
      <w:b/>
      <w:bCs/>
    </w:rPr>
  </w:style>
  <w:style w:type="paragraph" w:customStyle="1" w:styleId="ChapNoS2">
    <w:name w:val="Chap_No_S2"/>
    <w:basedOn w:val="ChapNo"/>
    <w:next w:val="ChaptitleS2"/>
    <w:semiHidden/>
    <w:rsid w:val="00203838"/>
    <w:pPr>
      <w:tabs>
        <w:tab w:val="left" w:pos="851"/>
      </w:tabs>
      <w:jc w:val="left"/>
    </w:pPr>
    <w:rPr>
      <w:rFonts w:ascii="Times New Roman Bold" w:hAnsi="Times New Roman Bold"/>
      <w:b/>
      <w:bCs/>
    </w:rPr>
  </w:style>
  <w:style w:type="paragraph" w:customStyle="1" w:styleId="ChaptitleS2">
    <w:name w:val="Chap_title_S2"/>
    <w:basedOn w:val="Chaptitle"/>
    <w:next w:val="NormalS2"/>
    <w:semiHidden/>
    <w:rsid w:val="00203838"/>
    <w:pPr>
      <w:tabs>
        <w:tab w:val="left" w:pos="851"/>
      </w:tabs>
      <w:jc w:val="left"/>
    </w:pPr>
  </w:style>
  <w:style w:type="paragraph" w:customStyle="1" w:styleId="enumlev1S2">
    <w:name w:val="enumlev1_S2"/>
    <w:basedOn w:val="enumlev1"/>
    <w:semiHidden/>
    <w:rsid w:val="00203838"/>
    <w:pPr>
      <w:tabs>
        <w:tab w:val="clear" w:pos="397"/>
        <w:tab w:val="left" w:pos="851"/>
      </w:tabs>
      <w:ind w:left="0" w:firstLine="0"/>
      <w:jc w:val="left"/>
    </w:pPr>
    <w:rPr>
      <w:b/>
      <w:bCs/>
      <w:sz w:val="24"/>
      <w:szCs w:val="24"/>
      <w:lang w:eastAsia="en-US"/>
    </w:rPr>
  </w:style>
  <w:style w:type="paragraph" w:customStyle="1" w:styleId="enumlev2S2">
    <w:name w:val="enumlev2_S2"/>
    <w:basedOn w:val="enumlev2"/>
    <w:semiHidden/>
    <w:rsid w:val="00203838"/>
    <w:pPr>
      <w:tabs>
        <w:tab w:val="left" w:pos="71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enumlev3S2">
    <w:name w:val="enumlev3_S2"/>
    <w:basedOn w:val="enumlev3"/>
    <w:semiHidden/>
    <w:rsid w:val="00203838"/>
    <w:pPr>
      <w:tabs>
        <w:tab w:val="clear" w:pos="113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FootnoteTextS2">
    <w:name w:val="Footnote Text_S2"/>
    <w:basedOn w:val="FootnoteText"/>
    <w:semiHidden/>
    <w:rsid w:val="00203838"/>
    <w:pPr>
      <w:widowControl/>
      <w:tabs>
        <w:tab w:val="clear" w:pos="454"/>
        <w:tab w:val="clear" w:pos="794"/>
        <w:tab w:val="clear" w:pos="1191"/>
        <w:tab w:val="clear" w:pos="1588"/>
        <w:tab w:val="clear" w:pos="1985"/>
        <w:tab w:val="left" w:pos="851"/>
      </w:tabs>
      <w:ind w:left="0" w:firstLine="0"/>
      <w:jc w:val="left"/>
    </w:pPr>
    <w:rPr>
      <w:rFonts w:eastAsia="Times New Roman"/>
      <w:b/>
      <w:bCs/>
      <w:sz w:val="24"/>
      <w:lang w:eastAsia="en-US"/>
    </w:rPr>
  </w:style>
  <w:style w:type="paragraph" w:customStyle="1" w:styleId="Heading1S2">
    <w:name w:val="Heading 1_S2"/>
    <w:basedOn w:val="Heading1"/>
    <w:next w:val="NormalS2"/>
    <w:semiHidden/>
    <w:rsid w:val="00203838"/>
    <w:pPr>
      <w:tabs>
        <w:tab w:val="left" w:pos="851"/>
      </w:tabs>
      <w:overflowPunct w:val="0"/>
      <w:jc w:val="left"/>
      <w:textAlignment w:val="baseline"/>
      <w:outlineLvl w:val="9"/>
    </w:pPr>
    <w:rPr>
      <w:b w:val="0"/>
      <w:bCs w:val="0"/>
      <w:i/>
      <w:iCs/>
      <w:color w:val="auto"/>
      <w:sz w:val="24"/>
      <w:szCs w:val="24"/>
      <w:lang w:val="en-GB"/>
    </w:rPr>
  </w:style>
  <w:style w:type="paragraph" w:customStyle="1" w:styleId="Heading2S2">
    <w:name w:val="Heading 2_S2"/>
    <w:basedOn w:val="Heading2"/>
    <w:next w:val="NormalS2"/>
    <w:semiHidden/>
    <w:rsid w:val="00203838"/>
    <w:pPr>
      <w:tabs>
        <w:tab w:val="left" w:pos="851"/>
      </w:tabs>
      <w:overflowPunct w:val="0"/>
      <w:autoSpaceDE w:val="0"/>
      <w:autoSpaceDN w:val="0"/>
      <w:adjustRightInd w:val="0"/>
      <w:spacing w:before="320"/>
      <w:ind w:left="567" w:hanging="567"/>
      <w:textAlignment w:val="baseline"/>
    </w:pPr>
    <w:rPr>
      <w:rFonts w:cs="Times New Roman"/>
      <w:bCs w:val="0"/>
      <w:lang w:val="en-GB"/>
    </w:rPr>
  </w:style>
  <w:style w:type="paragraph" w:customStyle="1" w:styleId="Heading3S2">
    <w:name w:val="Heading 3_S2"/>
    <w:basedOn w:val="Heading3"/>
    <w:next w:val="NormalS2"/>
    <w:semiHidden/>
    <w:rsid w:val="00203838"/>
    <w:pPr>
      <w:tabs>
        <w:tab w:val="left" w:pos="851"/>
      </w:tabs>
      <w:ind w:left="567" w:hanging="567"/>
      <w:jc w:val="left"/>
    </w:pPr>
    <w:rPr>
      <w:rFonts w:eastAsia="Times New Roman"/>
      <w:bCs w:val="0"/>
      <w:sz w:val="24"/>
      <w:lang w:eastAsia="en-US"/>
    </w:rPr>
  </w:style>
  <w:style w:type="paragraph" w:customStyle="1" w:styleId="Heading4S2">
    <w:name w:val="Heading 4_S2"/>
    <w:basedOn w:val="Heading4"/>
    <w:next w:val="NormalS2"/>
    <w:semiHidden/>
    <w:rsid w:val="00203838"/>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5S2">
    <w:name w:val="Heading 5_S2"/>
    <w:basedOn w:val="Heading5"/>
    <w:next w:val="NormalS2"/>
    <w:semiHidden/>
    <w:rsid w:val="00203838"/>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6S2">
    <w:name w:val="Heading 6_S2"/>
    <w:basedOn w:val="Heading6"/>
    <w:next w:val="NormalS2"/>
    <w:semiHidden/>
    <w:rsid w:val="00203838"/>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7S2">
    <w:name w:val="Heading 7_S2"/>
    <w:basedOn w:val="Heading7"/>
    <w:next w:val="NormalS2"/>
    <w:semiHidden/>
    <w:rsid w:val="00203838"/>
    <w:pPr>
      <w:tabs>
        <w:tab w:val="left" w:pos="851"/>
      </w:tabs>
      <w:spacing w:before="200"/>
      <w:ind w:left="1701" w:hanging="1701"/>
      <w:jc w:val="left"/>
    </w:pPr>
    <w:rPr>
      <w:rFonts w:ascii="Times New Roman Bold" w:eastAsia="Times New Roman" w:hAnsi="Times New Roman Bold"/>
      <w:b/>
      <w:bCs/>
      <w:i w:val="0"/>
      <w:sz w:val="24"/>
      <w:lang w:eastAsia="en-US"/>
    </w:rPr>
  </w:style>
  <w:style w:type="paragraph" w:customStyle="1" w:styleId="Heading8S2">
    <w:name w:val="Heading 8_S2"/>
    <w:basedOn w:val="Heading8"/>
    <w:next w:val="NormalS2"/>
    <w:semiHidden/>
    <w:rsid w:val="00203838"/>
    <w:pPr>
      <w:keepNext/>
      <w:keepLines/>
      <w:widowControl/>
      <w:tabs>
        <w:tab w:val="clear" w:pos="1191"/>
        <w:tab w:val="clear" w:pos="1588"/>
        <w:tab w:val="clear" w:pos="1985"/>
        <w:tab w:val="left" w:pos="851"/>
      </w:tabs>
      <w:spacing w:before="200" w:after="0"/>
      <w:ind w:left="1701" w:hanging="1701"/>
      <w:jc w:val="left"/>
    </w:pPr>
    <w:rPr>
      <w:rFonts w:ascii="Times New Roman Bold" w:eastAsia="Times New Roman" w:hAnsi="Times New Roman Bold"/>
      <w:b/>
      <w:bCs/>
      <w:i w:val="0"/>
      <w:sz w:val="24"/>
      <w:lang w:eastAsia="en-US"/>
    </w:rPr>
  </w:style>
  <w:style w:type="paragraph" w:customStyle="1" w:styleId="Heading9S2">
    <w:name w:val="Heading 9_S2"/>
    <w:basedOn w:val="Heading9"/>
    <w:next w:val="NormalS2"/>
    <w:semiHidden/>
    <w:rsid w:val="00203838"/>
    <w:pPr>
      <w:keepNext/>
      <w:keepLines/>
      <w:widowControl/>
      <w:tabs>
        <w:tab w:val="clear" w:pos="1191"/>
        <w:tab w:val="clear" w:pos="1985"/>
        <w:tab w:val="left" w:pos="851"/>
      </w:tabs>
      <w:spacing w:before="200" w:after="0"/>
      <w:ind w:left="1701" w:hanging="1701"/>
      <w:jc w:val="left"/>
    </w:pPr>
    <w:rPr>
      <w:rFonts w:ascii="Times New Roman Bold" w:eastAsia="Times New Roman" w:hAnsi="Times New Roman Bold"/>
      <w:bCs/>
      <w:i w:val="0"/>
      <w:sz w:val="24"/>
      <w:lang w:eastAsia="en-US"/>
    </w:rPr>
  </w:style>
  <w:style w:type="paragraph" w:customStyle="1" w:styleId="NormalaftertitleS2">
    <w:name w:val="Normal after title_S2"/>
    <w:basedOn w:val="Normalaftertitle0"/>
    <w:next w:val="NormalS2"/>
    <w:semiHidden/>
    <w:rsid w:val="00203838"/>
    <w:pPr>
      <w:keepNext/>
      <w:keepLines/>
      <w:tabs>
        <w:tab w:val="clear" w:pos="567"/>
        <w:tab w:val="clear" w:pos="1134"/>
        <w:tab w:val="clear" w:pos="1701"/>
        <w:tab w:val="clear" w:pos="2268"/>
        <w:tab w:val="clear" w:pos="2835"/>
        <w:tab w:val="left" w:pos="851"/>
      </w:tabs>
    </w:pPr>
    <w:rPr>
      <w:b/>
      <w:bCs/>
    </w:rPr>
  </w:style>
  <w:style w:type="paragraph" w:customStyle="1" w:styleId="NormalIndentS2">
    <w:name w:val="Normal Indent_S2"/>
    <w:basedOn w:val="NormalIndent"/>
    <w:semiHidden/>
    <w:rsid w:val="00203838"/>
    <w:pPr>
      <w:tabs>
        <w:tab w:val="clear" w:pos="567"/>
        <w:tab w:val="clear" w:pos="1134"/>
        <w:tab w:val="clear" w:pos="1701"/>
        <w:tab w:val="clear" w:pos="2268"/>
        <w:tab w:val="clear" w:pos="2835"/>
        <w:tab w:val="left" w:pos="851"/>
      </w:tabs>
      <w:ind w:left="0"/>
    </w:pPr>
    <w:rPr>
      <w:b/>
      <w:bCs/>
    </w:rPr>
  </w:style>
  <w:style w:type="paragraph" w:customStyle="1" w:styleId="ReasonsS2">
    <w:name w:val="Reasons_S2"/>
    <w:basedOn w:val="Reasons"/>
    <w:semiHidden/>
    <w:rsid w:val="00203838"/>
    <w:pPr>
      <w:tabs>
        <w:tab w:val="clear" w:pos="567"/>
        <w:tab w:val="clear" w:pos="1134"/>
        <w:tab w:val="clear" w:pos="1701"/>
        <w:tab w:val="clear" w:pos="2268"/>
        <w:tab w:val="clear" w:pos="2835"/>
        <w:tab w:val="left" w:pos="851"/>
      </w:tabs>
    </w:pPr>
    <w:rPr>
      <w:b w:val="0"/>
      <w:bCs w:val="0"/>
    </w:rPr>
  </w:style>
  <w:style w:type="paragraph" w:customStyle="1" w:styleId="RecNoS2">
    <w:name w:val="Rec_No_S2"/>
    <w:basedOn w:val="RecNo"/>
    <w:next w:val="RectitleS2"/>
    <w:semiHidden/>
    <w:rsid w:val="00203838"/>
    <w:pPr>
      <w:tabs>
        <w:tab w:val="clear" w:pos="567"/>
        <w:tab w:val="clear" w:pos="1134"/>
        <w:tab w:val="clear" w:pos="1701"/>
        <w:tab w:val="clear" w:pos="2268"/>
        <w:tab w:val="clear" w:pos="2835"/>
        <w:tab w:val="left" w:pos="851"/>
      </w:tabs>
      <w:jc w:val="left"/>
    </w:pPr>
    <w:rPr>
      <w:b/>
      <w:bCs/>
    </w:rPr>
  </w:style>
  <w:style w:type="paragraph" w:customStyle="1" w:styleId="RectitleS2">
    <w:name w:val="Rec_title_S2"/>
    <w:basedOn w:val="Rectitle"/>
    <w:next w:val="Heading1S2"/>
    <w:semiHidden/>
    <w:rsid w:val="0020383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semiHidden/>
    <w:rsid w:val="00203838"/>
    <w:pPr>
      <w:tabs>
        <w:tab w:val="left" w:pos="851"/>
      </w:tabs>
      <w:overflowPunct w:val="0"/>
      <w:autoSpaceDE w:val="0"/>
      <w:autoSpaceDN w:val="0"/>
      <w:adjustRightInd w:val="0"/>
      <w:ind w:left="0" w:firstLine="0"/>
      <w:jc w:val="left"/>
      <w:textAlignment w:val="baseline"/>
    </w:pPr>
    <w:rPr>
      <w:b/>
      <w:bCs/>
      <w:sz w:val="24"/>
      <w:lang w:eastAsia="en-US"/>
    </w:rPr>
  </w:style>
  <w:style w:type="paragraph" w:customStyle="1" w:styleId="ReftitleS2">
    <w:name w:val="Ref_title_S2"/>
    <w:basedOn w:val="Reftitle"/>
    <w:next w:val="ReftextS2"/>
    <w:semiHidden/>
    <w:rsid w:val="00203838"/>
    <w:pPr>
      <w:tabs>
        <w:tab w:val="clear" w:pos="794"/>
        <w:tab w:val="clear" w:pos="1191"/>
        <w:tab w:val="clear" w:pos="1588"/>
        <w:tab w:val="clear" w:pos="1985"/>
        <w:tab w:val="left" w:pos="851"/>
      </w:tabs>
      <w:overflowPunct w:val="0"/>
      <w:autoSpaceDE w:val="0"/>
      <w:autoSpaceDN w:val="0"/>
      <w:adjustRightInd w:val="0"/>
      <w:spacing w:before="480"/>
      <w:jc w:val="left"/>
      <w:textAlignment w:val="baseline"/>
    </w:pPr>
    <w:rPr>
      <w:rFonts w:ascii="Times New Roman" w:hAnsi="Times New Roman"/>
      <w:lang w:eastAsia="en-US"/>
    </w:rPr>
  </w:style>
  <w:style w:type="paragraph" w:customStyle="1" w:styleId="ResNoS2">
    <w:name w:val="Res_No_S2"/>
    <w:basedOn w:val="ResNo"/>
    <w:next w:val="RestitleS2"/>
    <w:semiHidden/>
    <w:rsid w:val="00203838"/>
    <w:pPr>
      <w:tabs>
        <w:tab w:val="clear" w:pos="567"/>
        <w:tab w:val="clear" w:pos="1134"/>
        <w:tab w:val="clear" w:pos="1701"/>
        <w:tab w:val="clear" w:pos="2268"/>
        <w:tab w:val="clear" w:pos="2835"/>
        <w:tab w:val="left" w:pos="851"/>
      </w:tabs>
      <w:jc w:val="left"/>
    </w:pPr>
    <w:rPr>
      <w:b/>
      <w:bCs/>
    </w:rPr>
  </w:style>
  <w:style w:type="paragraph" w:customStyle="1" w:styleId="RestitleS2">
    <w:name w:val="Res_title_S2"/>
    <w:basedOn w:val="Restitle"/>
    <w:next w:val="NormalS2"/>
    <w:semiHidden/>
    <w:rsid w:val="00203838"/>
    <w:pPr>
      <w:tabs>
        <w:tab w:val="clear" w:pos="567"/>
        <w:tab w:val="clear" w:pos="1134"/>
        <w:tab w:val="clear" w:pos="1701"/>
        <w:tab w:val="clear" w:pos="2268"/>
        <w:tab w:val="clear" w:pos="2835"/>
        <w:tab w:val="left" w:pos="851"/>
      </w:tabs>
      <w:jc w:val="left"/>
    </w:pPr>
  </w:style>
  <w:style w:type="paragraph" w:customStyle="1" w:styleId="Section1S2">
    <w:name w:val="Section 1_S2"/>
    <w:basedOn w:val="Section1"/>
    <w:next w:val="NormalS2"/>
    <w:semiHidden/>
    <w:rsid w:val="00203838"/>
    <w:pPr>
      <w:tabs>
        <w:tab w:val="left" w:pos="851"/>
      </w:tabs>
      <w:jc w:val="left"/>
    </w:pPr>
    <w:rPr>
      <w:caps/>
    </w:rPr>
  </w:style>
  <w:style w:type="paragraph" w:customStyle="1" w:styleId="Section2S2">
    <w:name w:val="Section 2_S2"/>
    <w:basedOn w:val="Section2"/>
    <w:next w:val="NormalS2"/>
    <w:semiHidden/>
    <w:rsid w:val="00203838"/>
    <w:pPr>
      <w:tabs>
        <w:tab w:val="left" w:pos="851"/>
      </w:tabs>
      <w:jc w:val="left"/>
    </w:pPr>
    <w:rPr>
      <w:rFonts w:ascii="Times New Roman Bold" w:hAnsi="Times New Roman Bold"/>
    </w:rPr>
  </w:style>
  <w:style w:type="paragraph" w:customStyle="1" w:styleId="FooterS2">
    <w:name w:val="Footer_S2"/>
    <w:basedOn w:val="Footer"/>
    <w:semiHidden/>
    <w:rsid w:val="00203838"/>
    <w:pPr>
      <w:tabs>
        <w:tab w:val="clear" w:pos="9406"/>
        <w:tab w:val="left" w:pos="3686"/>
        <w:tab w:val="right" w:pos="7655"/>
      </w:tabs>
      <w:overflowPunct w:val="0"/>
      <w:autoSpaceDE w:val="0"/>
      <w:autoSpaceDN w:val="0"/>
      <w:adjustRightInd w:val="0"/>
      <w:ind w:left="-1985"/>
      <w:textAlignment w:val="baseline"/>
    </w:pPr>
    <w:rPr>
      <w:caps/>
      <w:noProof/>
      <w:sz w:val="16"/>
      <w:szCs w:val="16"/>
      <w:lang w:val="en-GB"/>
    </w:rPr>
  </w:style>
  <w:style w:type="paragraph" w:customStyle="1" w:styleId="HeaderS2">
    <w:name w:val="Header_S2"/>
    <w:basedOn w:val="Normal"/>
    <w:semiHidden/>
    <w:rsid w:val="00203838"/>
    <w:pPr>
      <w:overflowPunct w:val="0"/>
      <w:autoSpaceDE w:val="0"/>
      <w:autoSpaceDN w:val="0"/>
      <w:adjustRightInd w:val="0"/>
      <w:ind w:left="-1985"/>
      <w:jc w:val="center"/>
      <w:textAlignment w:val="baseline"/>
    </w:pPr>
    <w:rPr>
      <w:szCs w:val="22"/>
      <w:lang w:val="en-GB"/>
    </w:rPr>
  </w:style>
  <w:style w:type="paragraph" w:customStyle="1" w:styleId="Artheading">
    <w:name w:val="Art_heading"/>
    <w:basedOn w:val="Normal"/>
    <w:next w:val="Normalaftertitle0"/>
    <w:semiHidden/>
    <w:rsid w:val="00203838"/>
    <w:pPr>
      <w:overflowPunct w:val="0"/>
      <w:autoSpaceDE w:val="0"/>
      <w:autoSpaceDN w:val="0"/>
      <w:adjustRightInd w:val="0"/>
      <w:spacing w:before="480"/>
      <w:jc w:val="center"/>
      <w:textAlignment w:val="baseline"/>
    </w:pPr>
    <w:rPr>
      <w:b/>
      <w:bCs/>
      <w:sz w:val="24"/>
      <w:lang w:val="en-GB"/>
    </w:rPr>
  </w:style>
  <w:style w:type="paragraph" w:customStyle="1" w:styleId="NoteS2">
    <w:name w:val="Note_S2"/>
    <w:basedOn w:val="Note"/>
    <w:semiHidden/>
    <w:rsid w:val="00203838"/>
    <w:pPr>
      <w:tabs>
        <w:tab w:val="clear" w:pos="794"/>
        <w:tab w:val="clear" w:pos="1191"/>
        <w:tab w:val="clear" w:pos="1588"/>
        <w:tab w:val="clear" w:pos="1985"/>
        <w:tab w:val="left" w:pos="851"/>
      </w:tabs>
      <w:overflowPunct w:val="0"/>
      <w:autoSpaceDE w:val="0"/>
      <w:autoSpaceDN w:val="0"/>
      <w:adjustRightInd w:val="0"/>
      <w:spacing w:before="120"/>
      <w:jc w:val="left"/>
      <w:textAlignment w:val="baseline"/>
    </w:pPr>
    <w:rPr>
      <w:b/>
      <w:bCs/>
      <w:sz w:val="24"/>
      <w:lang w:val="en-GB"/>
    </w:rPr>
  </w:style>
  <w:style w:type="paragraph" w:customStyle="1" w:styleId="HeadingbS2">
    <w:name w:val="Headingb_S2"/>
    <w:basedOn w:val="Headingb"/>
    <w:next w:val="NormalS2"/>
    <w:semiHidden/>
    <w:rsid w:val="00203838"/>
    <w:pPr>
      <w:tabs>
        <w:tab w:val="clear" w:pos="794"/>
        <w:tab w:val="clear" w:pos="2127"/>
        <w:tab w:val="clear" w:pos="2410"/>
        <w:tab w:val="clear" w:pos="2921"/>
        <w:tab w:val="clear" w:pos="3261"/>
        <w:tab w:val="left" w:pos="851"/>
      </w:tabs>
      <w:overflowPunct w:val="0"/>
      <w:autoSpaceDE w:val="0"/>
      <w:autoSpaceDN w:val="0"/>
      <w:adjustRightInd w:val="0"/>
      <w:ind w:left="567" w:hanging="567"/>
      <w:textAlignment w:val="baseline"/>
      <w:outlineLvl w:val="0"/>
    </w:pPr>
    <w:rPr>
      <w:rFonts w:eastAsia="Times New Roman"/>
      <w:bCs w:val="0"/>
      <w:lang w:eastAsia="en-US"/>
    </w:rPr>
  </w:style>
  <w:style w:type="paragraph" w:customStyle="1" w:styleId="HeadingiS2">
    <w:name w:val="Headingi_S2"/>
    <w:basedOn w:val="Headingi"/>
    <w:next w:val="NormalS2"/>
    <w:semiHidden/>
    <w:rsid w:val="00203838"/>
    <w:pPr>
      <w:tabs>
        <w:tab w:val="left" w:pos="851"/>
      </w:tabs>
      <w:overflowPunct w:val="0"/>
      <w:autoSpaceDE w:val="0"/>
      <w:autoSpaceDN w:val="0"/>
      <w:adjustRightInd w:val="0"/>
      <w:ind w:left="567" w:hanging="567"/>
      <w:textAlignment w:val="baseline"/>
      <w:outlineLvl w:val="0"/>
    </w:pPr>
    <w:rPr>
      <w:rFonts w:eastAsia="Times New Roman"/>
      <w:b/>
      <w:bCs/>
      <w:i w:val="0"/>
      <w:sz w:val="24"/>
      <w:lang w:val="en-GB" w:eastAsia="en-US"/>
    </w:rPr>
  </w:style>
  <w:style w:type="paragraph" w:customStyle="1" w:styleId="FirstFooter">
    <w:name w:val="FirstFooter"/>
    <w:basedOn w:val="Footer"/>
    <w:semiHidden/>
    <w:rsid w:val="00203838"/>
    <w:pPr>
      <w:tabs>
        <w:tab w:val="clear" w:pos="9406"/>
        <w:tab w:val="left" w:pos="5954"/>
        <w:tab w:val="right" w:pos="9639"/>
      </w:tabs>
      <w:overflowPunct w:val="0"/>
      <w:autoSpaceDE w:val="0"/>
      <w:autoSpaceDN w:val="0"/>
      <w:adjustRightInd w:val="0"/>
      <w:textAlignment w:val="baseline"/>
    </w:pPr>
    <w:rPr>
      <w:noProof/>
      <w:sz w:val="16"/>
      <w:szCs w:val="16"/>
      <w:lang w:val="en-GB"/>
    </w:rPr>
  </w:style>
  <w:style w:type="character" w:styleId="FollowedHyperlink">
    <w:name w:val="FollowedHyperlink"/>
    <w:basedOn w:val="DefaultParagraphFont"/>
    <w:semiHidden/>
    <w:rsid w:val="00203838"/>
    <w:rPr>
      <w:color w:val="800080"/>
      <w:u w:val="single"/>
    </w:rPr>
  </w:style>
  <w:style w:type="paragraph" w:customStyle="1" w:styleId="Heading1c">
    <w:name w:val="Heading 1c"/>
    <w:basedOn w:val="Heading1"/>
    <w:next w:val="Normal"/>
    <w:semiHidden/>
    <w:rsid w:val="00203838"/>
    <w:pPr>
      <w:tabs>
        <w:tab w:val="clear" w:pos="550"/>
        <w:tab w:val="left" w:pos="567"/>
        <w:tab w:val="left" w:pos="1134"/>
        <w:tab w:val="left" w:pos="1701"/>
        <w:tab w:val="left" w:pos="2268"/>
        <w:tab w:val="left" w:pos="2835"/>
      </w:tabs>
      <w:overflowPunct w:val="0"/>
      <w:textAlignment w:val="baseline"/>
      <w:outlineLvl w:val="9"/>
    </w:pPr>
    <w:rPr>
      <w:b w:val="0"/>
      <w:bCs w:val="0"/>
      <w:i/>
      <w:iCs/>
      <w:color w:val="auto"/>
      <w:sz w:val="24"/>
      <w:szCs w:val="24"/>
      <w:lang w:val="en-GB"/>
    </w:rPr>
  </w:style>
  <w:style w:type="paragraph" w:customStyle="1" w:styleId="Heading1cS2">
    <w:name w:val="Heading 1c_S2"/>
    <w:basedOn w:val="Heading1c"/>
    <w:next w:val="NormalS2"/>
    <w:semiHidden/>
    <w:rsid w:val="00203838"/>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semiHidden/>
    <w:rsid w:val="00203838"/>
    <w:pPr>
      <w:tabs>
        <w:tab w:val="clear" w:pos="550"/>
        <w:tab w:val="left" w:pos="567"/>
        <w:tab w:val="left" w:pos="1134"/>
        <w:tab w:val="left" w:pos="1701"/>
        <w:tab w:val="left" w:pos="2268"/>
        <w:tab w:val="left" w:pos="2835"/>
      </w:tabs>
      <w:overflowPunct w:val="0"/>
      <w:autoSpaceDE w:val="0"/>
      <w:autoSpaceDN w:val="0"/>
      <w:adjustRightInd w:val="0"/>
      <w:spacing w:before="320"/>
      <w:ind w:left="567" w:hanging="567"/>
      <w:textAlignment w:val="baseline"/>
    </w:pPr>
    <w:rPr>
      <w:rFonts w:cs="Times New Roman"/>
      <w:b w:val="0"/>
      <w:i/>
      <w:iCs/>
      <w:lang w:val="en-GB"/>
    </w:rPr>
  </w:style>
  <w:style w:type="paragraph" w:customStyle="1" w:styleId="Heading2iS2">
    <w:name w:val="Heading 2i_S2"/>
    <w:basedOn w:val="Heading2i"/>
    <w:next w:val="NormalS2"/>
    <w:semiHidden/>
    <w:rsid w:val="00203838"/>
    <w:pPr>
      <w:tabs>
        <w:tab w:val="clear" w:pos="567"/>
        <w:tab w:val="clear" w:pos="1134"/>
        <w:tab w:val="clear" w:pos="1701"/>
        <w:tab w:val="clear" w:pos="2268"/>
        <w:tab w:val="clear" w:pos="2835"/>
        <w:tab w:val="left" w:pos="851"/>
      </w:tabs>
    </w:pPr>
    <w:rPr>
      <w:b/>
      <w:bCs w:val="0"/>
      <w:i w:val="0"/>
      <w:iCs w:val="0"/>
    </w:rPr>
  </w:style>
  <w:style w:type="paragraph" w:customStyle="1" w:styleId="Normalpv">
    <w:name w:val="Normal pv"/>
    <w:basedOn w:val="Normal"/>
    <w:semiHidden/>
    <w:rsid w:val="00203838"/>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Heading1pv">
    <w:name w:val="Heading 1pv"/>
    <w:basedOn w:val="Heading1"/>
    <w:next w:val="Normalpv"/>
    <w:semiHidden/>
    <w:rsid w:val="00203838"/>
    <w:pPr>
      <w:tabs>
        <w:tab w:val="left" w:pos="794"/>
        <w:tab w:val="left" w:pos="1191"/>
        <w:tab w:val="left" w:pos="1588"/>
        <w:tab w:val="left" w:pos="1985"/>
      </w:tabs>
      <w:overflowPunct w:val="0"/>
      <w:ind w:left="794" w:hanging="794"/>
      <w:jc w:val="left"/>
      <w:textAlignment w:val="baseline"/>
    </w:pPr>
    <w:rPr>
      <w:b w:val="0"/>
      <w:bCs w:val="0"/>
      <w:i/>
      <w:iCs/>
      <w:color w:val="auto"/>
      <w:sz w:val="24"/>
      <w:szCs w:val="24"/>
      <w:lang w:val="en-GB"/>
    </w:rPr>
  </w:style>
  <w:style w:type="paragraph" w:customStyle="1" w:styleId="Heading2pv">
    <w:name w:val="Heading 2pv"/>
    <w:basedOn w:val="Heading1pv"/>
    <w:next w:val="Normalpv"/>
    <w:semiHidden/>
    <w:rsid w:val="00203838"/>
    <w:pPr>
      <w:spacing w:before="320"/>
      <w:outlineLvl w:val="1"/>
    </w:pPr>
  </w:style>
  <w:style w:type="paragraph" w:customStyle="1" w:styleId="Heading3pv">
    <w:name w:val="Heading 3pv"/>
    <w:basedOn w:val="Heading1pv"/>
    <w:next w:val="Normalpv"/>
    <w:semiHidden/>
    <w:rsid w:val="00203838"/>
    <w:pPr>
      <w:spacing w:before="200"/>
      <w:outlineLvl w:val="2"/>
    </w:pPr>
  </w:style>
  <w:style w:type="paragraph" w:customStyle="1" w:styleId="xl56">
    <w:name w:val="xl56"/>
    <w:basedOn w:val="Normal"/>
    <w:semiHidden/>
    <w:rsid w:val="00203838"/>
    <w:pPr>
      <w:spacing w:before="100" w:beforeAutospacing="1" w:after="100" w:afterAutospacing="1"/>
      <w:jc w:val="right"/>
      <w:textAlignment w:val="center"/>
    </w:pPr>
    <w:rPr>
      <w:rFonts w:eastAsia="SimSun"/>
      <w:i/>
      <w:iCs/>
      <w:sz w:val="18"/>
      <w:szCs w:val="18"/>
    </w:rPr>
  </w:style>
  <w:style w:type="paragraph" w:customStyle="1" w:styleId="xl57">
    <w:name w:val="xl57"/>
    <w:basedOn w:val="Normal"/>
    <w:semiHidden/>
    <w:rsid w:val="00203838"/>
    <w:pPr>
      <w:spacing w:before="100" w:beforeAutospacing="1" w:after="100" w:afterAutospacing="1"/>
      <w:jc w:val="center"/>
      <w:textAlignment w:val="center"/>
    </w:pPr>
    <w:rPr>
      <w:rFonts w:eastAsia="SimSun"/>
      <w:i/>
      <w:iCs/>
      <w:sz w:val="18"/>
      <w:szCs w:val="18"/>
    </w:rPr>
  </w:style>
  <w:style w:type="paragraph" w:customStyle="1" w:styleId="xl34">
    <w:name w:val="xl34"/>
    <w:basedOn w:val="Normal"/>
    <w:semiHidden/>
    <w:rsid w:val="00203838"/>
    <w:pPr>
      <w:spacing w:before="100" w:beforeAutospacing="1" w:after="100" w:afterAutospacing="1"/>
      <w:textAlignment w:val="center"/>
    </w:pPr>
    <w:rPr>
      <w:rFonts w:eastAsia="SimSun"/>
      <w:szCs w:val="22"/>
    </w:rPr>
  </w:style>
  <w:style w:type="paragraph" w:customStyle="1" w:styleId="xl32">
    <w:name w:val="xl32"/>
    <w:basedOn w:val="Normal"/>
    <w:semiHidden/>
    <w:rsid w:val="00203838"/>
    <w:pPr>
      <w:pBdr>
        <w:bottom w:val="single" w:sz="4" w:space="0" w:color="auto"/>
      </w:pBdr>
      <w:spacing w:before="100" w:beforeAutospacing="1" w:after="100" w:afterAutospacing="1"/>
      <w:textAlignment w:val="center"/>
    </w:pPr>
    <w:rPr>
      <w:rFonts w:eastAsia="SimSun"/>
      <w:i/>
      <w:iCs/>
      <w:szCs w:val="22"/>
    </w:rPr>
  </w:style>
  <w:style w:type="character" w:customStyle="1" w:styleId="texte1">
    <w:name w:val="texte1"/>
    <w:basedOn w:val="DefaultParagraphFont"/>
    <w:semiHidden/>
    <w:rsid w:val="00203838"/>
    <w:rPr>
      <w:rFonts w:ascii="Verdana" w:hAnsi="Verdana"/>
      <w:color w:val="000000"/>
      <w:sz w:val="15"/>
      <w:szCs w:val="15"/>
    </w:rPr>
  </w:style>
  <w:style w:type="paragraph" w:styleId="NormalWeb">
    <w:name w:val="Normal (Web)"/>
    <w:basedOn w:val="Normal"/>
    <w:semiHidden/>
    <w:rsid w:val="00203838"/>
    <w:pPr>
      <w:spacing w:before="100" w:beforeAutospacing="1" w:after="100" w:afterAutospacing="1"/>
    </w:pPr>
    <w:rPr>
      <w:rFonts w:ascii="Arial Unicode MS" w:eastAsia="Arial Unicode MS" w:hAnsi="Arial Unicode MS" w:cs="Arial Unicode MS"/>
      <w:color w:val="000000"/>
      <w:sz w:val="24"/>
    </w:rPr>
  </w:style>
  <w:style w:type="paragraph" w:styleId="BlockText">
    <w:name w:val="Block Text"/>
    <w:basedOn w:val="Normal"/>
    <w:semiHidden/>
    <w:rsid w:val="00203838"/>
    <w:pPr>
      <w:tabs>
        <w:tab w:val="left" w:pos="556"/>
        <w:tab w:val="center" w:pos="6521"/>
        <w:tab w:val="center" w:pos="7371"/>
        <w:tab w:val="left" w:leader="underscore" w:pos="8647"/>
      </w:tabs>
      <w:overflowPunct w:val="0"/>
      <w:autoSpaceDE w:val="0"/>
      <w:autoSpaceDN w:val="0"/>
      <w:adjustRightInd w:val="0"/>
      <w:spacing w:before="40" w:line="0" w:lineRule="atLeast"/>
      <w:ind w:left="142" w:right="-624"/>
      <w:textAlignment w:val="baseline"/>
    </w:pPr>
    <w:rPr>
      <w:i/>
      <w:sz w:val="16"/>
      <w:szCs w:val="20"/>
    </w:rPr>
  </w:style>
  <w:style w:type="paragraph" w:styleId="Title">
    <w:name w:val="Title"/>
    <w:basedOn w:val="Normal"/>
    <w:qFormat/>
    <w:rsid w:val="00203838"/>
    <w:pPr>
      <w:jc w:val="center"/>
    </w:pPr>
    <w:rPr>
      <w:b/>
      <w:bCs/>
      <w:sz w:val="24"/>
    </w:rPr>
  </w:style>
  <w:style w:type="table" w:styleId="TableGrid">
    <w:name w:val="Table Grid"/>
    <w:basedOn w:val="TableNormal"/>
    <w:uiPriority w:val="59"/>
    <w:rsid w:val="009F0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41713"/>
    <w:rPr>
      <w:rFonts w:ascii="Tahoma" w:hAnsi="Tahoma" w:cs="Tahoma"/>
      <w:sz w:val="16"/>
      <w:szCs w:val="16"/>
    </w:rPr>
  </w:style>
  <w:style w:type="paragraph" w:customStyle="1" w:styleId="Titel1Bold">
    <w:name w:val="Titel_1_Bold"/>
    <w:basedOn w:val="Title1"/>
    <w:autoRedefine/>
    <w:qFormat/>
    <w:rsid w:val="0045737A"/>
    <w:rPr>
      <w:sz w:val="32"/>
      <w:szCs w:val="44"/>
    </w:rPr>
  </w:style>
  <w:style w:type="paragraph" w:customStyle="1" w:styleId="TitleBold">
    <w:name w:val="Title_Bold"/>
    <w:basedOn w:val="Title"/>
    <w:autoRedefine/>
    <w:qFormat/>
    <w:rsid w:val="00617697"/>
    <w:pPr>
      <w:framePr w:hSpace="180" w:wrap="around" w:hAnchor="margin" w:xAlign="center" w:y="-380"/>
    </w:pPr>
    <w:rPr>
      <w:rFonts w:ascii="Times New Roman Bold" w:hAnsi="Times New Roman Bold"/>
      <w:sz w:val="28"/>
      <w:szCs w:val="40"/>
    </w:rPr>
  </w:style>
  <w:style w:type="paragraph" w:customStyle="1" w:styleId="AttachNO">
    <w:name w:val="Attach_NO"/>
    <w:basedOn w:val="AnnexNO0"/>
    <w:qFormat/>
    <w:rsid w:val="00A01B81"/>
    <w:rPr>
      <w:lang w:bidi="ar-SA"/>
    </w:rPr>
  </w:style>
  <w:style w:type="paragraph" w:customStyle="1" w:styleId="AnnexNO0">
    <w:name w:val="Annex_NO"/>
    <w:basedOn w:val="Normal"/>
    <w:autoRedefine/>
    <w:qFormat/>
    <w:rsid w:val="00755843"/>
    <w:pPr>
      <w:keepNext/>
      <w:keepLines/>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szCs w:val="40"/>
      <w:lang w:val="en-GB" w:bidi="ar-EG"/>
    </w:rPr>
  </w:style>
  <w:style w:type="paragraph" w:customStyle="1" w:styleId="AttachTitle">
    <w:name w:val="Attach_Title"/>
    <w:basedOn w:val="Annextitl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RepNo">
    <w:name w:val="Rep_No"/>
    <w:basedOn w:val="RecNo"/>
    <w:next w:val="Normal"/>
    <w:rsid w:val="00803EB7"/>
    <w:pPr>
      <w:spacing w:before="360"/>
    </w:pPr>
    <w:rPr>
      <w:caps w:val="0"/>
      <w:lang w:bidi="ar-EG"/>
    </w:rPr>
  </w:style>
  <w:style w:type="paragraph" w:customStyle="1" w:styleId="Reptitle">
    <w:name w:val="Rep_title"/>
    <w:basedOn w:val="Rectitle"/>
    <w:next w:val="Normal"/>
    <w:autoRedefine/>
    <w:rsid w:val="00DB7022"/>
    <w:pPr>
      <w:keepNext/>
      <w:spacing w:before="120"/>
    </w:pPr>
    <w:rPr>
      <w:sz w:val="28"/>
      <w:szCs w:val="40"/>
      <w:lang w:val="en-US"/>
    </w:rPr>
  </w:style>
  <w:style w:type="paragraph" w:customStyle="1" w:styleId="RecTitle0">
    <w:name w:val="Rec_Title"/>
    <w:basedOn w:val="Annextitle"/>
    <w:autoRedefin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TableTitle0">
    <w:name w:val="Table_Title"/>
    <w:basedOn w:val="Normal"/>
    <w:autoRedefine/>
    <w:qFormat/>
    <w:rsid w:val="0026067E"/>
    <w:pPr>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hAnsi="Times New Roman Bold"/>
      <w:b/>
      <w:bCs/>
      <w:lang w:val="en-GB"/>
    </w:rPr>
  </w:style>
  <w:style w:type="paragraph" w:customStyle="1" w:styleId="FigNo">
    <w:name w:val="Fig._No"/>
    <w:basedOn w:val="Normal"/>
    <w:qFormat/>
    <w:rsid w:val="00C44E8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Title">
    <w:name w:val="Fig._Title"/>
    <w:basedOn w:val="Normal"/>
    <w:autoRedefine/>
    <w:qFormat/>
    <w:rsid w:val="00C44E87"/>
    <w:pPr>
      <w:keepNext/>
      <w:keepLines/>
      <w:tabs>
        <w:tab w:val="left" w:pos="794"/>
        <w:tab w:val="left" w:pos="1191"/>
        <w:tab w:val="left" w:pos="1588"/>
        <w:tab w:val="left" w:pos="1985"/>
      </w:tabs>
      <w:overflowPunct w:val="0"/>
      <w:autoSpaceDE w:val="0"/>
      <w:autoSpaceDN w:val="0"/>
      <w:adjustRightInd w:val="0"/>
      <w:jc w:val="center"/>
      <w:textAlignment w:val="baseline"/>
    </w:pPr>
    <w:rPr>
      <w:rFonts w:ascii="Times New Roman Bold" w:hAnsi="Times New Roman Bold"/>
      <w:b/>
      <w:bCs/>
    </w:rPr>
  </w:style>
  <w:style w:type="paragraph" w:customStyle="1" w:styleId="AppendexNo">
    <w:name w:val="Appendex_No"/>
    <w:basedOn w:val="AnnexNO0"/>
    <w:qFormat/>
    <w:rsid w:val="008E4AC9"/>
  </w:style>
  <w:style w:type="paragraph" w:customStyle="1" w:styleId="ITU">
    <w:name w:val="ITU"/>
    <w:basedOn w:val="Normal"/>
    <w:qFormat/>
    <w:rsid w:val="00B81EB4"/>
    <w:rPr>
      <w:w w:val="130"/>
      <w:sz w:val="26"/>
      <w:szCs w:val="36"/>
    </w:rPr>
  </w:style>
  <w:style w:type="paragraph" w:customStyle="1" w:styleId="ArtTitle0">
    <w:name w:val="Art_Title"/>
    <w:basedOn w:val="Normal"/>
    <w:qFormat/>
    <w:rsid w:val="00803EB7"/>
    <w:pPr>
      <w:keepNext/>
      <w:keepLine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sNotitle">
    <w:name w:val="Res_No&amp;title"/>
    <w:basedOn w:val="Restitle"/>
    <w:qFormat/>
    <w:rsid w:val="00B429C5"/>
    <w:pPr>
      <w:spacing w:before="120" w:after="0"/>
    </w:pPr>
    <w:rPr>
      <w:b w:val="0"/>
      <w:bCs w:val="0"/>
      <w:lang w:val="en-US"/>
    </w:rPr>
  </w:style>
  <w:style w:type="paragraph" w:customStyle="1" w:styleId="DecisionNoTitle">
    <w:name w:val="Decision_No&amp;Title"/>
    <w:basedOn w:val="ResNotitle"/>
    <w:qFormat/>
    <w:rsid w:val="00B429C5"/>
  </w:style>
  <w:style w:type="paragraph" w:customStyle="1" w:styleId="RecNoTitle">
    <w:name w:val="Rec_No&amp;Title"/>
    <w:basedOn w:val="RecTitle0"/>
    <w:qFormat/>
    <w:rsid w:val="00E80F24"/>
  </w:style>
  <w:style w:type="paragraph" w:customStyle="1" w:styleId="Proposal">
    <w:name w:val="Proposal"/>
    <w:basedOn w:val="Normal"/>
    <w:qFormat/>
    <w:rsid w:val="0026067E"/>
    <w:pPr>
      <w:tabs>
        <w:tab w:val="left" w:pos="567"/>
        <w:tab w:val="left" w:pos="1134"/>
        <w:tab w:val="left" w:pos="1701"/>
        <w:tab w:val="left" w:pos="2268"/>
        <w:tab w:val="left" w:pos="2835"/>
      </w:tabs>
      <w:overflowPunct w:val="0"/>
      <w:autoSpaceDE w:val="0"/>
      <w:autoSpaceDN w:val="0"/>
      <w:adjustRightInd w:val="0"/>
      <w:textAlignment w:val="baseline"/>
    </w:pPr>
    <w:rPr>
      <w:rFonts w:ascii="Times New Roman Bold" w:hAnsi="Times New Roman Bold"/>
      <w:b/>
      <w:bCs/>
    </w:rPr>
  </w:style>
  <w:style w:type="paragraph" w:customStyle="1" w:styleId="CWG">
    <w:name w:val="CWG"/>
    <w:basedOn w:val="Normal"/>
    <w:qFormat/>
    <w:rsid w:val="00B81EB4"/>
    <w:pPr>
      <w:jc w:val="left"/>
    </w:pPr>
    <w:rPr>
      <w:rFonts w:ascii="Times New Roman Bold" w:hAnsi="Times New Roman Bold"/>
      <w:b/>
      <w:bCs/>
      <w:w w:val="105"/>
      <w:sz w:val="26"/>
      <w:szCs w:val="36"/>
    </w:rPr>
  </w:style>
  <w:style w:type="paragraph" w:customStyle="1" w:styleId="CWG1">
    <w:name w:val="CWG1"/>
    <w:qFormat/>
    <w:rsid w:val="004C48B9"/>
    <w:pPr>
      <w:jc w:val="right"/>
    </w:pPr>
    <w:rPr>
      <w:rFonts w:cs="Traditional Arabic"/>
      <w:b/>
      <w:bCs/>
      <w:sz w:val="26"/>
      <w:szCs w:val="26"/>
      <w:lang w:val="en-GB" w:eastAsia="en-US"/>
    </w:rPr>
  </w:style>
  <w:style w:type="paragraph" w:customStyle="1" w:styleId="Date1">
    <w:name w:val="Date1"/>
    <w:basedOn w:val="ddate"/>
    <w:qFormat/>
    <w:rsid w:val="004C48B9"/>
    <w:pPr>
      <w:framePr w:wrap="around"/>
      <w:jc w:val="right"/>
    </w:pPr>
    <w:rPr>
      <w:rFonts w:ascii="Times New Roman Bold" w:hAnsi="Times New Roman Bold"/>
      <w:szCs w:val="32"/>
    </w:rPr>
  </w:style>
  <w:style w:type="paragraph" w:customStyle="1" w:styleId="copy">
    <w:name w:val="copy"/>
    <w:basedOn w:val="dorlang"/>
    <w:qFormat/>
    <w:rsid w:val="004C48B9"/>
    <w:pPr>
      <w:framePr w:wrap="around"/>
      <w:spacing w:before="0"/>
      <w:jc w:val="right"/>
    </w:pPr>
    <w:rPr>
      <w:rFonts w:ascii="Times New Roman Bold" w:hAnsi="Times New Roman Bold"/>
      <w:sz w:val="22"/>
      <w:szCs w:val="30"/>
    </w:rPr>
  </w:style>
  <w:style w:type="paragraph" w:customStyle="1" w:styleId="Footer1">
    <w:name w:val="Footer1"/>
    <w:basedOn w:val="Normal"/>
    <w:qFormat/>
    <w:rsid w:val="001D69DC"/>
    <w:pPr>
      <w:spacing w:before="60" w:after="60" w:line="260" w:lineRule="exact"/>
    </w:pPr>
  </w:style>
  <w:style w:type="character" w:customStyle="1" w:styleId="Heading1Char">
    <w:name w:val="Heading 1 Char"/>
    <w:basedOn w:val="DefaultParagraphFont"/>
    <w:link w:val="Heading1"/>
    <w:rsid w:val="00413772"/>
    <w:rPr>
      <w:rFonts w:ascii="Times New Roman Bold" w:hAnsi="Times New Roman Bold" w:cs="Traditional Arabic"/>
      <w:b/>
      <w:bCs/>
      <w:color w:val="000000"/>
      <w:sz w:val="26"/>
      <w:szCs w:val="36"/>
      <w:lang w:eastAsia="en-US"/>
    </w:rPr>
  </w:style>
  <w:style w:type="character" w:customStyle="1" w:styleId="HeaderChar">
    <w:name w:val="Header Char"/>
    <w:aliases w:val="ho Char,header odd Char,first Char,heading one Char,Odd Header Char,he Char"/>
    <w:basedOn w:val="DefaultParagraphFont"/>
    <w:link w:val="Header"/>
    <w:uiPriority w:val="99"/>
    <w:rsid w:val="00443C89"/>
    <w:rPr>
      <w:rFonts w:cs="Traditional Arabic"/>
      <w:sz w:val="18"/>
      <w:szCs w:val="18"/>
      <w:lang w:eastAsia="en-US"/>
    </w:rPr>
  </w:style>
  <w:style w:type="character" w:customStyle="1" w:styleId="FooterChar">
    <w:name w:val="Footer Char"/>
    <w:aliases w:val="pie de página Char,fo Char"/>
    <w:basedOn w:val="DefaultParagraphFont"/>
    <w:link w:val="Footer"/>
    <w:rsid w:val="00443C89"/>
    <w:rPr>
      <w:rFonts w:cs="Traditional Arabic"/>
      <w:sz w:val="18"/>
      <w:szCs w:val="18"/>
      <w:lang w:val="fr-FR" w:eastAsia="en-US"/>
    </w:rPr>
  </w:style>
  <w:style w:type="paragraph" w:customStyle="1" w:styleId="itu0">
    <w:name w:val="itu"/>
    <w:basedOn w:val="Normal"/>
    <w:rsid w:val="00443C89"/>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Desktop\Template_CWG-WCIT1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Template_CWG-WCIT12A.dotx</Template>
  <TotalTime>0</TotalTime>
  <Pages>3</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Invitation to second WG=WSIS meeting</vt:lpstr>
    </vt:vector>
  </TitlesOfParts>
  <Company>ITU</Company>
  <LinksUpToDate>false</LinksUpToDate>
  <CharactersWithSpaces>3012</CharactersWithSpaces>
  <SharedDoc>false</SharedDoc>
  <HLinks>
    <vt:vector size="12" baseType="variant">
      <vt:variant>
        <vt:i4>2555919</vt:i4>
      </vt:variant>
      <vt:variant>
        <vt:i4>0</vt:i4>
      </vt:variant>
      <vt:variant>
        <vt:i4>0</vt:i4>
      </vt:variant>
      <vt:variant>
        <vt:i4>5</vt:i4>
      </vt:variant>
      <vt:variant>
        <vt:lpwstr>mailto:tsbsg15@itu.int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second WG=WSIS meeting</dc:title>
  <dc:subject/>
  <dc:creator>Awad, Samy</dc:creator>
  <cp:keywords/>
  <dc:description/>
  <cp:lastModifiedBy>RC</cp:lastModifiedBy>
  <cp:revision>2</cp:revision>
  <cp:lastPrinted>2011-10-05T07:36:00Z</cp:lastPrinted>
  <dcterms:created xsi:type="dcterms:W3CDTF">2011-10-05T07:45:00Z</dcterms:created>
  <dcterms:modified xsi:type="dcterms:W3CDTF">2011-10-05T07:45:00Z</dcterms:modified>
</cp:coreProperties>
</file>