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15" w:type="dxa"/>
        <w:tblLayout w:type="fixed"/>
        <w:tblCellMar>
          <w:left w:w="0" w:type="dxa"/>
          <w:right w:w="0" w:type="dxa"/>
        </w:tblCellMar>
        <w:tblLook w:val="0000" w:firstRow="0" w:lastRow="0" w:firstColumn="0" w:lastColumn="0" w:noHBand="0" w:noVBand="0"/>
      </w:tblPr>
      <w:tblGrid>
        <w:gridCol w:w="6804"/>
        <w:gridCol w:w="2911"/>
      </w:tblGrid>
      <w:tr w:rsidR="00C91CE9" w:rsidRPr="00C91CE9" w:rsidTr="00C90056">
        <w:trPr>
          <w:cantSplit/>
        </w:trPr>
        <w:tc>
          <w:tcPr>
            <w:tcW w:w="6804" w:type="dxa"/>
            <w:vAlign w:val="center"/>
          </w:tcPr>
          <w:p w:rsidR="00C91CE9" w:rsidRPr="00C91CE9" w:rsidRDefault="00C91CE9" w:rsidP="00C91CE9">
            <w:pPr>
              <w:tabs>
                <w:tab w:val="clear" w:pos="1191"/>
                <w:tab w:val="clear" w:pos="1588"/>
                <w:tab w:val="clear" w:pos="1985"/>
                <w:tab w:val="right" w:pos="8732"/>
              </w:tabs>
              <w:spacing w:before="0"/>
              <w:rPr>
                <w:rFonts w:ascii="Verdana" w:eastAsia="SimSun" w:hAnsi="Verdana"/>
                <w:b/>
                <w:bCs/>
                <w:iCs/>
                <w:color w:val="FFFFFF"/>
                <w:sz w:val="26"/>
                <w:szCs w:val="26"/>
                <w:lang w:val="ru-RU"/>
              </w:rPr>
            </w:pPr>
            <w:bookmarkStart w:id="0" w:name="_GoBack"/>
            <w:bookmarkEnd w:id="0"/>
            <w:r w:rsidRPr="00C91CE9">
              <w:rPr>
                <w:rFonts w:ascii="Verdana" w:eastAsia="SimSun" w:hAnsi="Verdana"/>
                <w:b/>
                <w:bCs/>
                <w:sz w:val="26"/>
                <w:szCs w:val="26"/>
                <w:lang w:val="ru-RU"/>
              </w:rPr>
              <w:t xml:space="preserve">Бюро стандартизации </w:t>
            </w:r>
            <w:r w:rsidRPr="00C91CE9">
              <w:rPr>
                <w:rFonts w:ascii="Verdana" w:eastAsia="SimSun" w:hAnsi="Verdana"/>
                <w:b/>
                <w:bCs/>
                <w:sz w:val="26"/>
                <w:szCs w:val="26"/>
                <w:lang w:val="ru-RU"/>
              </w:rPr>
              <w:br/>
              <w:t>электросвязи</w:t>
            </w:r>
          </w:p>
        </w:tc>
        <w:tc>
          <w:tcPr>
            <w:tcW w:w="2911" w:type="dxa"/>
            <w:vAlign w:val="center"/>
          </w:tcPr>
          <w:p w:rsidR="00C91CE9" w:rsidRPr="00C91CE9" w:rsidRDefault="00C91CE9" w:rsidP="00C91CE9">
            <w:pPr>
              <w:tabs>
                <w:tab w:val="clear" w:pos="1191"/>
                <w:tab w:val="clear" w:pos="1588"/>
                <w:tab w:val="clear" w:pos="1985"/>
              </w:tabs>
              <w:spacing w:before="0"/>
              <w:jc w:val="right"/>
              <w:rPr>
                <w:rFonts w:ascii="Verdana" w:eastAsia="SimSun" w:hAnsi="Verdana"/>
                <w:color w:val="FFFFFF"/>
                <w:sz w:val="26"/>
                <w:szCs w:val="26"/>
                <w:lang w:val="ru-RU"/>
              </w:rPr>
            </w:pPr>
            <w:r>
              <w:rPr>
                <w:rFonts w:eastAsia="SimSun"/>
                <w:noProof/>
                <w:sz w:val="22"/>
                <w:szCs w:val="22"/>
                <w:lang w:val="en-US" w:eastAsia="zh-CN"/>
              </w:rPr>
              <w:drawing>
                <wp:inline distT="0" distB="0" distL="0" distR="0">
                  <wp:extent cx="1304925" cy="695325"/>
                  <wp:effectExtent l="0" t="0" r="9525" b="9525"/>
                  <wp:docPr id="9"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C91CE9" w:rsidRPr="00C91CE9" w:rsidTr="00C90056">
        <w:trPr>
          <w:cantSplit/>
        </w:trPr>
        <w:tc>
          <w:tcPr>
            <w:tcW w:w="6804" w:type="dxa"/>
            <w:vAlign w:val="center"/>
          </w:tcPr>
          <w:p w:rsidR="00C91CE9" w:rsidRPr="00C91CE9" w:rsidRDefault="00C91CE9" w:rsidP="00C91CE9">
            <w:pPr>
              <w:rPr>
                <w:rFonts w:eastAsia="SimSun"/>
                <w:sz w:val="22"/>
                <w:szCs w:val="24"/>
                <w:lang w:val="ru-RU"/>
              </w:rPr>
            </w:pPr>
          </w:p>
        </w:tc>
        <w:tc>
          <w:tcPr>
            <w:tcW w:w="2911" w:type="dxa"/>
            <w:vAlign w:val="center"/>
          </w:tcPr>
          <w:p w:rsidR="00C91CE9" w:rsidRPr="00C91CE9" w:rsidRDefault="00C91CE9" w:rsidP="00C91CE9">
            <w:pPr>
              <w:rPr>
                <w:rFonts w:eastAsia="SimSun"/>
                <w:sz w:val="22"/>
                <w:szCs w:val="24"/>
                <w:lang w:val="ru-RU"/>
              </w:rPr>
            </w:pPr>
          </w:p>
        </w:tc>
      </w:tr>
    </w:tbl>
    <w:p w:rsidR="00C91CE9" w:rsidRPr="00C91CE9" w:rsidRDefault="00C91CE9" w:rsidP="00C91CE9">
      <w:pPr>
        <w:tabs>
          <w:tab w:val="clear" w:pos="794"/>
          <w:tab w:val="clear" w:pos="1191"/>
          <w:tab w:val="clear" w:pos="1588"/>
          <w:tab w:val="clear" w:pos="1985"/>
          <w:tab w:val="left" w:pos="5387"/>
        </w:tabs>
        <w:spacing w:before="240" w:after="240"/>
        <w:rPr>
          <w:rFonts w:eastAsia="SimSun"/>
          <w:sz w:val="22"/>
          <w:szCs w:val="24"/>
          <w:lang w:val="ru-RU"/>
        </w:rPr>
      </w:pPr>
      <w:r w:rsidRPr="00C91CE9">
        <w:rPr>
          <w:rFonts w:eastAsia="SimSun"/>
          <w:sz w:val="22"/>
          <w:szCs w:val="24"/>
          <w:lang w:val="ru-RU"/>
        </w:rPr>
        <w:tab/>
        <w:t xml:space="preserve">Женева, </w:t>
      </w:r>
      <w:r w:rsidRPr="00C91CE9">
        <w:rPr>
          <w:rFonts w:eastAsia="SimSun"/>
          <w:sz w:val="22"/>
          <w:szCs w:val="24"/>
          <w:lang w:val="en-US"/>
        </w:rPr>
        <w:t xml:space="preserve">16 </w:t>
      </w:r>
      <w:r w:rsidRPr="00C91CE9">
        <w:rPr>
          <w:rFonts w:eastAsia="SimSun"/>
          <w:sz w:val="22"/>
          <w:szCs w:val="24"/>
          <w:lang w:val="ru-RU"/>
        </w:rPr>
        <w:t>сентября 2011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C91CE9" w:rsidRPr="00DA5C02" w:rsidTr="00C90056">
        <w:trPr>
          <w:cantSplit/>
          <w:trHeight w:val="1194"/>
        </w:trPr>
        <w:tc>
          <w:tcPr>
            <w:tcW w:w="1260" w:type="dxa"/>
          </w:tcPr>
          <w:p w:rsidR="00C91CE9" w:rsidRPr="00C91CE9" w:rsidRDefault="00C91CE9" w:rsidP="00C91CE9">
            <w:pPr>
              <w:spacing w:before="0"/>
              <w:rPr>
                <w:rFonts w:eastAsia="SimSun"/>
                <w:sz w:val="22"/>
                <w:szCs w:val="24"/>
                <w:lang w:val="ru-RU"/>
              </w:rPr>
            </w:pPr>
            <w:r w:rsidRPr="00C91CE9">
              <w:rPr>
                <w:rFonts w:eastAsia="SimSun"/>
                <w:sz w:val="22"/>
                <w:szCs w:val="24"/>
                <w:lang w:val="ru-RU"/>
              </w:rPr>
              <w:t>Осн.:</w:t>
            </w:r>
          </w:p>
        </w:tc>
        <w:tc>
          <w:tcPr>
            <w:tcW w:w="4140" w:type="dxa"/>
          </w:tcPr>
          <w:p w:rsidR="00C91CE9" w:rsidRPr="00C91CE9" w:rsidRDefault="00C91CE9" w:rsidP="00C91CE9">
            <w:pPr>
              <w:spacing w:before="0"/>
              <w:rPr>
                <w:rFonts w:eastAsia="SimSun"/>
                <w:sz w:val="22"/>
                <w:szCs w:val="24"/>
                <w:lang w:val="en-US"/>
              </w:rPr>
            </w:pPr>
            <w:r w:rsidRPr="00C91CE9">
              <w:rPr>
                <w:rFonts w:eastAsia="SimSun"/>
                <w:b/>
                <w:bCs/>
                <w:sz w:val="22"/>
                <w:szCs w:val="24"/>
                <w:lang w:val="ru-RU"/>
              </w:rPr>
              <w:t>Циркуляр</w:t>
            </w:r>
            <w:r w:rsidRPr="00C91CE9">
              <w:rPr>
                <w:rFonts w:eastAsia="SimSun"/>
                <w:b/>
                <w:bCs/>
                <w:sz w:val="22"/>
                <w:szCs w:val="24"/>
                <w:lang w:val="en-US"/>
              </w:rPr>
              <w:t xml:space="preserve"> 227 </w:t>
            </w:r>
            <w:r w:rsidRPr="00C91CE9">
              <w:rPr>
                <w:rFonts w:eastAsia="SimSun"/>
                <w:b/>
                <w:bCs/>
                <w:sz w:val="22"/>
                <w:szCs w:val="24"/>
                <w:lang w:val="ru-RU"/>
              </w:rPr>
              <w:t>БСЭ</w:t>
            </w:r>
            <w:r w:rsidRPr="00C91CE9">
              <w:rPr>
                <w:rFonts w:eastAsia="SimSun"/>
                <w:b/>
                <w:bCs/>
                <w:sz w:val="22"/>
                <w:szCs w:val="24"/>
                <w:lang w:val="en-US"/>
              </w:rPr>
              <w:br/>
            </w:r>
            <w:r w:rsidRPr="00C91CE9">
              <w:rPr>
                <w:rFonts w:eastAsia="SimSun"/>
                <w:sz w:val="22"/>
                <w:szCs w:val="24"/>
                <w:lang w:val="en-US"/>
              </w:rPr>
              <w:t>TSB Workshops/P.R.</w:t>
            </w:r>
          </w:p>
          <w:p w:rsidR="00C91CE9" w:rsidRPr="00C91CE9" w:rsidRDefault="00C91CE9" w:rsidP="00C91CE9">
            <w:pPr>
              <w:spacing w:before="0"/>
              <w:rPr>
                <w:rFonts w:eastAsia="SimSun"/>
                <w:sz w:val="22"/>
                <w:szCs w:val="24"/>
                <w:lang w:val="en-US"/>
              </w:rPr>
            </w:pPr>
          </w:p>
        </w:tc>
        <w:tc>
          <w:tcPr>
            <w:tcW w:w="4320" w:type="dxa"/>
          </w:tcPr>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Администрациям Государств – Членов Союза</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Членам Сектора МСЭ-Т</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Ассоциированным членам МСЭ-Т</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Академическим организациям − Членам МСЭ</w:t>
            </w:r>
            <w:r w:rsidRPr="00C91CE9">
              <w:rPr>
                <w:rFonts w:eastAsia="SimSun"/>
                <w:sz w:val="22"/>
                <w:szCs w:val="24"/>
                <w:lang w:val="ru-RU"/>
              </w:rPr>
              <w:noBreakHyphen/>
              <w:t>Т</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p>
        </w:tc>
      </w:tr>
      <w:tr w:rsidR="00C91CE9" w:rsidRPr="00DA5C02" w:rsidTr="00C90056">
        <w:trPr>
          <w:cantSplit/>
          <w:trHeight w:val="20"/>
        </w:trPr>
        <w:tc>
          <w:tcPr>
            <w:tcW w:w="1260" w:type="dxa"/>
          </w:tcPr>
          <w:p w:rsidR="00C91CE9" w:rsidRPr="00C91CE9" w:rsidRDefault="00C91CE9" w:rsidP="00C91CE9">
            <w:pPr>
              <w:spacing w:before="0"/>
              <w:rPr>
                <w:rFonts w:eastAsia="SimSun"/>
                <w:sz w:val="22"/>
                <w:szCs w:val="24"/>
                <w:lang w:val="ru-RU"/>
              </w:rPr>
            </w:pPr>
            <w:r w:rsidRPr="00C91CE9">
              <w:rPr>
                <w:rFonts w:eastAsia="SimSun"/>
                <w:sz w:val="22"/>
                <w:szCs w:val="24"/>
                <w:lang w:val="ru-RU"/>
              </w:rPr>
              <w:t>Тел.:</w:t>
            </w:r>
            <w:r w:rsidRPr="00C91CE9">
              <w:rPr>
                <w:rFonts w:eastAsia="SimSun"/>
                <w:sz w:val="22"/>
                <w:szCs w:val="24"/>
                <w:lang w:val="ru-RU"/>
              </w:rPr>
              <w:br/>
              <w:t>Факс:</w:t>
            </w:r>
            <w:r w:rsidRPr="00C91CE9">
              <w:rPr>
                <w:rFonts w:eastAsia="SimSun"/>
                <w:sz w:val="22"/>
                <w:szCs w:val="24"/>
                <w:lang w:val="ru-RU"/>
              </w:rPr>
              <w:br/>
              <w:t>Эл. почта:</w:t>
            </w:r>
          </w:p>
        </w:tc>
        <w:tc>
          <w:tcPr>
            <w:tcW w:w="4140" w:type="dxa"/>
          </w:tcPr>
          <w:p w:rsidR="00C91CE9" w:rsidRPr="00C91CE9" w:rsidRDefault="00C91CE9" w:rsidP="00C91CE9">
            <w:pPr>
              <w:spacing w:before="0"/>
              <w:rPr>
                <w:rFonts w:eastAsia="SimSun"/>
                <w:sz w:val="22"/>
                <w:szCs w:val="24"/>
                <w:lang w:val="ru-RU"/>
              </w:rPr>
            </w:pPr>
            <w:r w:rsidRPr="00C91CE9">
              <w:rPr>
                <w:rFonts w:eastAsia="SimSun"/>
                <w:sz w:val="22"/>
                <w:szCs w:val="24"/>
                <w:lang w:val="ru-RU"/>
              </w:rPr>
              <w:t>+41 22 730 5235</w:t>
            </w:r>
            <w:r w:rsidRPr="00C91CE9">
              <w:rPr>
                <w:rFonts w:eastAsia="SimSun"/>
                <w:sz w:val="22"/>
                <w:szCs w:val="24"/>
                <w:lang w:val="ru-RU"/>
              </w:rPr>
              <w:br/>
              <w:t>+41 22 730 5853</w:t>
            </w:r>
          </w:p>
          <w:p w:rsidR="00C91CE9" w:rsidRPr="00C91CE9" w:rsidRDefault="00DA5C02" w:rsidP="00C91CE9">
            <w:pPr>
              <w:spacing w:before="0"/>
              <w:rPr>
                <w:rFonts w:eastAsia="SimSun"/>
                <w:sz w:val="22"/>
                <w:szCs w:val="24"/>
                <w:lang w:val="ru-RU"/>
              </w:rPr>
            </w:pPr>
            <w:hyperlink r:id="rId10" w:history="1">
              <w:r w:rsidR="00C91CE9" w:rsidRPr="00C91CE9">
                <w:rPr>
                  <w:rFonts w:eastAsia="SimSun"/>
                  <w:color w:val="0000FF"/>
                  <w:sz w:val="22"/>
                  <w:szCs w:val="24"/>
                  <w:u w:val="single"/>
                  <w:lang w:val="ru-RU"/>
                </w:rPr>
                <w:t>tsbworkshops@itu.int</w:t>
              </w:r>
            </w:hyperlink>
          </w:p>
        </w:tc>
        <w:tc>
          <w:tcPr>
            <w:tcW w:w="4320" w:type="dxa"/>
          </w:tcPr>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b/>
                <w:bCs/>
                <w:sz w:val="22"/>
                <w:szCs w:val="24"/>
                <w:lang w:val="ru-RU"/>
              </w:rPr>
              <w:t>Копии</w:t>
            </w:r>
            <w:r w:rsidRPr="00C91CE9">
              <w:rPr>
                <w:rFonts w:eastAsia="SimSun"/>
                <w:sz w:val="22"/>
                <w:szCs w:val="24"/>
                <w:lang w:val="ru-RU"/>
              </w:rPr>
              <w:t>:</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Председателям и заместителям председателей исследовательских комиссий МСЭ-Т</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Директору Бюро развития электросвязи</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Директору Бюро радиосвязи</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Директору Регионального отделения МСЭ в Бангкоке</w:t>
            </w:r>
          </w:p>
          <w:p w:rsidR="00C91CE9" w:rsidRPr="00C91CE9" w:rsidRDefault="00C91CE9" w:rsidP="00C91CE9">
            <w:pPr>
              <w:tabs>
                <w:tab w:val="clear" w:pos="794"/>
                <w:tab w:val="clear" w:pos="1191"/>
                <w:tab w:val="clear" w:pos="1588"/>
                <w:tab w:val="clear" w:pos="1985"/>
                <w:tab w:val="left" w:pos="284"/>
              </w:tabs>
              <w:spacing w:before="0"/>
              <w:ind w:left="284" w:hanging="284"/>
              <w:rPr>
                <w:rFonts w:eastAsia="SimSun"/>
                <w:sz w:val="22"/>
                <w:szCs w:val="24"/>
                <w:lang w:val="ru-RU"/>
              </w:rPr>
            </w:pPr>
            <w:r w:rsidRPr="00C91CE9">
              <w:rPr>
                <w:rFonts w:eastAsia="SimSun"/>
                <w:sz w:val="22"/>
                <w:szCs w:val="24"/>
                <w:lang w:val="ru-RU"/>
              </w:rPr>
              <w:t>–</w:t>
            </w:r>
            <w:r w:rsidRPr="00C91CE9">
              <w:rPr>
                <w:rFonts w:eastAsia="SimSun"/>
                <w:sz w:val="22"/>
                <w:szCs w:val="24"/>
                <w:lang w:val="ru-RU"/>
              </w:rPr>
              <w:tab/>
              <w:t>Постоянному представительству Японии в</w:t>
            </w:r>
            <w:r>
              <w:rPr>
                <w:rFonts w:eastAsia="SimSun"/>
                <w:sz w:val="22"/>
                <w:szCs w:val="24"/>
                <w:lang w:val="ru-RU"/>
              </w:rPr>
              <w:t> </w:t>
            </w:r>
            <w:r w:rsidRPr="00C91CE9">
              <w:rPr>
                <w:rFonts w:eastAsia="SimSun"/>
                <w:sz w:val="22"/>
                <w:szCs w:val="24"/>
                <w:lang w:val="ru-RU"/>
              </w:rPr>
              <w:t>Женеве</w:t>
            </w:r>
          </w:p>
        </w:tc>
      </w:tr>
    </w:tbl>
    <w:p w:rsidR="00C91CE9" w:rsidRPr="00C91CE9" w:rsidRDefault="00C91CE9" w:rsidP="00C91CE9">
      <w:pPr>
        <w:rPr>
          <w:rFonts w:eastAsia="SimSun"/>
          <w:sz w:val="22"/>
          <w:szCs w:val="24"/>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C91CE9" w:rsidRPr="00DA5C02" w:rsidTr="00C90056">
        <w:trPr>
          <w:cantSplit/>
          <w:trHeight w:val="680"/>
        </w:trPr>
        <w:tc>
          <w:tcPr>
            <w:tcW w:w="1260" w:type="dxa"/>
          </w:tcPr>
          <w:p w:rsidR="00C91CE9" w:rsidRPr="00C91CE9" w:rsidRDefault="00C91CE9" w:rsidP="00C91CE9">
            <w:pPr>
              <w:rPr>
                <w:rFonts w:eastAsia="SimSun"/>
                <w:sz w:val="22"/>
                <w:szCs w:val="24"/>
                <w:lang w:val="ru-RU"/>
              </w:rPr>
            </w:pPr>
            <w:r w:rsidRPr="00C91CE9">
              <w:rPr>
                <w:rFonts w:eastAsia="SimSun"/>
                <w:sz w:val="22"/>
                <w:szCs w:val="24"/>
                <w:lang w:val="ru-RU"/>
              </w:rPr>
              <w:t>Предмет:</w:t>
            </w:r>
          </w:p>
        </w:tc>
        <w:tc>
          <w:tcPr>
            <w:tcW w:w="8452" w:type="dxa"/>
          </w:tcPr>
          <w:p w:rsidR="00C91CE9" w:rsidRPr="00C91CE9" w:rsidRDefault="00C91CE9" w:rsidP="00A11D10">
            <w:pPr>
              <w:rPr>
                <w:rFonts w:eastAsia="SimSun"/>
                <w:b/>
                <w:bCs/>
                <w:sz w:val="22"/>
                <w:szCs w:val="24"/>
                <w:lang w:val="ru-RU"/>
              </w:rPr>
            </w:pPr>
            <w:r w:rsidRPr="00C91CE9">
              <w:rPr>
                <w:rFonts w:eastAsia="SimSun"/>
                <w:b/>
                <w:bCs/>
                <w:sz w:val="22"/>
                <w:szCs w:val="24"/>
                <w:lang w:val="ru-RU"/>
              </w:rPr>
              <w:t xml:space="preserve">Семинар-практикум МСЭ </w:t>
            </w:r>
            <w:r w:rsidR="00A11D10">
              <w:rPr>
                <w:rFonts w:eastAsia="SimSun"/>
                <w:b/>
                <w:bCs/>
                <w:sz w:val="22"/>
                <w:szCs w:val="24"/>
                <w:lang w:val="ru-RU"/>
              </w:rPr>
              <w:t>на</w:t>
            </w:r>
            <w:r w:rsidRPr="00C91CE9">
              <w:rPr>
                <w:rFonts w:eastAsia="SimSun"/>
                <w:b/>
                <w:bCs/>
                <w:sz w:val="22"/>
                <w:szCs w:val="24"/>
                <w:lang w:val="ru-RU"/>
              </w:rPr>
              <w:t xml:space="preserve"> тем</w:t>
            </w:r>
            <w:r w:rsidR="00A11D10">
              <w:rPr>
                <w:rFonts w:eastAsia="SimSun"/>
                <w:b/>
                <w:bCs/>
                <w:sz w:val="22"/>
                <w:szCs w:val="24"/>
                <w:lang w:val="ru-RU"/>
              </w:rPr>
              <w:t>у</w:t>
            </w:r>
            <w:r w:rsidRPr="00C91CE9">
              <w:rPr>
                <w:rFonts w:eastAsia="SimSun"/>
                <w:b/>
                <w:bCs/>
                <w:sz w:val="22"/>
                <w:szCs w:val="24"/>
                <w:lang w:val="ru-RU"/>
              </w:rPr>
              <w:t xml:space="preserve">: "Цифровые информационные экраны" </w:t>
            </w:r>
            <w:r w:rsidRPr="00C91CE9">
              <w:rPr>
                <w:rFonts w:eastAsia="SimSun"/>
                <w:b/>
                <w:bCs/>
                <w:sz w:val="22"/>
                <w:szCs w:val="24"/>
                <w:lang w:val="ru-RU"/>
              </w:rPr>
              <w:br/>
              <w:t>(Токио, Япония, 13–14 декабря 2011 г</w:t>
            </w:r>
            <w:r w:rsidR="00A11D10">
              <w:rPr>
                <w:rFonts w:eastAsia="SimSun"/>
                <w:b/>
                <w:bCs/>
                <w:sz w:val="22"/>
                <w:szCs w:val="24"/>
                <w:lang w:val="ru-RU"/>
              </w:rPr>
              <w:t>.</w:t>
            </w:r>
            <w:r w:rsidRPr="00C91CE9">
              <w:rPr>
                <w:rFonts w:eastAsia="SimSun"/>
                <w:b/>
                <w:bCs/>
                <w:sz w:val="22"/>
                <w:szCs w:val="24"/>
                <w:lang w:val="ru-RU"/>
              </w:rPr>
              <w:t>)</w:t>
            </w:r>
          </w:p>
        </w:tc>
      </w:tr>
    </w:tbl>
    <w:p w:rsidR="00C91CE9" w:rsidRPr="00C91CE9" w:rsidRDefault="00C91CE9" w:rsidP="00C91CE9">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eastAsia="SimSun"/>
          <w:sz w:val="22"/>
          <w:lang w:val="ru-RU"/>
        </w:rPr>
      </w:pPr>
      <w:r w:rsidRPr="00C91CE9">
        <w:rPr>
          <w:rFonts w:eastAsia="SimSun"/>
          <w:sz w:val="22"/>
          <w:lang w:val="ru-RU"/>
        </w:rPr>
        <w:t>Уважаемая госпожа,</w:t>
      </w:r>
      <w:r w:rsidRPr="00C91CE9">
        <w:rPr>
          <w:rFonts w:eastAsia="SimSun"/>
          <w:sz w:val="22"/>
          <w:lang w:val="ru-RU"/>
        </w:rPr>
        <w:br/>
        <w:t>уважаемый господин,</w:t>
      </w:r>
    </w:p>
    <w:p w:rsidR="00C91CE9" w:rsidRPr="00C91CE9" w:rsidRDefault="00C91CE9" w:rsidP="00A11D10">
      <w:pPr>
        <w:rPr>
          <w:rFonts w:eastAsia="SimSun"/>
          <w:sz w:val="22"/>
          <w:szCs w:val="24"/>
          <w:lang w:val="ru-RU"/>
        </w:rPr>
      </w:pPr>
      <w:r w:rsidRPr="00C91CE9">
        <w:rPr>
          <w:rFonts w:eastAsia="SimSun"/>
          <w:sz w:val="22"/>
          <w:szCs w:val="24"/>
          <w:lang w:val="ru-RU"/>
        </w:rPr>
        <w:t>1</w:t>
      </w:r>
      <w:r w:rsidRPr="00C91CE9">
        <w:rPr>
          <w:rFonts w:eastAsia="SimSun"/>
          <w:sz w:val="22"/>
          <w:szCs w:val="24"/>
          <w:lang w:val="ru-RU"/>
        </w:rPr>
        <w:tab/>
        <w:t xml:space="preserve">По любезному приглашению Министерства внутренних дел и связи Японии МСЭ проводит </w:t>
      </w:r>
      <w:r w:rsidRPr="00C91CE9">
        <w:rPr>
          <w:rFonts w:eastAsia="SimSun"/>
          <w:b/>
          <w:bCs/>
          <w:sz w:val="22"/>
          <w:szCs w:val="24"/>
          <w:lang w:val="ru-RU"/>
        </w:rPr>
        <w:t xml:space="preserve">семинар-практикум </w:t>
      </w:r>
      <w:r w:rsidR="00A11D10">
        <w:rPr>
          <w:rFonts w:eastAsia="SimSun"/>
          <w:b/>
          <w:bCs/>
          <w:sz w:val="22"/>
          <w:szCs w:val="24"/>
          <w:lang w:val="ru-RU"/>
        </w:rPr>
        <w:t>на</w:t>
      </w:r>
      <w:r w:rsidRPr="00C91CE9">
        <w:rPr>
          <w:rFonts w:eastAsia="SimSun"/>
          <w:b/>
          <w:bCs/>
          <w:sz w:val="22"/>
          <w:szCs w:val="24"/>
          <w:lang w:val="ru-RU"/>
        </w:rPr>
        <w:t xml:space="preserve"> тем</w:t>
      </w:r>
      <w:r w:rsidR="00A11D10">
        <w:rPr>
          <w:rFonts w:eastAsia="SimSun"/>
          <w:b/>
          <w:bCs/>
          <w:sz w:val="22"/>
          <w:szCs w:val="24"/>
          <w:lang w:val="ru-RU"/>
        </w:rPr>
        <w:t>у</w:t>
      </w:r>
      <w:r w:rsidRPr="00C91CE9">
        <w:rPr>
          <w:rFonts w:eastAsia="SimSun"/>
          <w:b/>
          <w:bCs/>
          <w:sz w:val="22"/>
          <w:szCs w:val="24"/>
          <w:lang w:val="ru-RU"/>
        </w:rPr>
        <w:t xml:space="preserve"> "Цифровые информационные экраны" </w:t>
      </w:r>
      <w:r w:rsidRPr="00A11D10">
        <w:rPr>
          <w:rFonts w:eastAsia="SimSun"/>
          <w:b/>
          <w:bCs/>
          <w:sz w:val="22"/>
          <w:szCs w:val="24"/>
          <w:lang w:val="ru-RU"/>
        </w:rPr>
        <w:t>с 13 по 14 декабря</w:t>
      </w:r>
      <w:r w:rsidRPr="00C91CE9">
        <w:rPr>
          <w:rFonts w:eastAsia="SimSun"/>
          <w:b/>
          <w:bCs/>
          <w:sz w:val="22"/>
          <w:szCs w:val="24"/>
          <w:lang w:val="ru-RU"/>
        </w:rPr>
        <w:t xml:space="preserve"> 2011 года </w:t>
      </w:r>
      <w:r w:rsidRPr="00C91CE9">
        <w:rPr>
          <w:rFonts w:eastAsia="SimSun"/>
          <w:sz w:val="22"/>
          <w:szCs w:val="24"/>
          <w:lang w:val="ru-RU"/>
        </w:rPr>
        <w:t xml:space="preserve">в зале </w:t>
      </w:r>
      <w:r w:rsidRPr="00C91CE9">
        <w:rPr>
          <w:rFonts w:eastAsia="SimSun"/>
          <w:sz w:val="22"/>
          <w:szCs w:val="24"/>
          <w:lang w:val="en-US"/>
        </w:rPr>
        <w:t>Akiba</w:t>
      </w:r>
      <w:r w:rsidRPr="00C91CE9">
        <w:rPr>
          <w:rFonts w:eastAsia="SimSun"/>
          <w:sz w:val="22"/>
          <w:szCs w:val="24"/>
          <w:lang w:val="ru-RU"/>
        </w:rPr>
        <w:t xml:space="preserve"> на пятом этаже </w:t>
      </w:r>
      <w:r w:rsidRPr="00C91CE9">
        <w:rPr>
          <w:rFonts w:eastAsia="SimSun"/>
          <w:sz w:val="22"/>
          <w:szCs w:val="24"/>
          <w:lang w:val="en-US"/>
        </w:rPr>
        <w:t>Akiba</w:t>
      </w:r>
      <w:r w:rsidRPr="00C91CE9">
        <w:rPr>
          <w:rFonts w:eastAsia="SimSun"/>
          <w:sz w:val="22"/>
          <w:szCs w:val="24"/>
          <w:lang w:val="ru-RU"/>
        </w:rPr>
        <w:t xml:space="preserve"> </w:t>
      </w:r>
      <w:r w:rsidRPr="00C91CE9">
        <w:rPr>
          <w:rFonts w:eastAsia="SimSun"/>
          <w:sz w:val="22"/>
          <w:szCs w:val="24"/>
          <w:lang w:val="en-US"/>
        </w:rPr>
        <w:t>Plaza</w:t>
      </w:r>
      <w:r w:rsidRPr="00C91CE9">
        <w:rPr>
          <w:rFonts w:eastAsia="SimSun"/>
          <w:sz w:val="22"/>
          <w:szCs w:val="24"/>
          <w:lang w:val="ru-RU"/>
        </w:rPr>
        <w:t>, Токио, Япония (</w:t>
      </w:r>
      <w:hyperlink r:id="rId11" w:history="1">
        <w:r w:rsidRPr="00C44FC9">
          <w:rPr>
            <w:rStyle w:val="Hyperlink"/>
            <w:rFonts w:eastAsia="SimSun"/>
            <w:sz w:val="22"/>
            <w:szCs w:val="24"/>
            <w:lang w:val="en-US"/>
          </w:rPr>
          <w:t>http</w:t>
        </w:r>
        <w:r w:rsidRPr="00C44FC9">
          <w:rPr>
            <w:rStyle w:val="Hyperlink"/>
            <w:rFonts w:eastAsia="SimSun"/>
            <w:sz w:val="22"/>
            <w:szCs w:val="24"/>
            <w:lang w:val="ru-RU"/>
          </w:rPr>
          <w:t>://</w:t>
        </w:r>
        <w:r w:rsidRPr="00C44FC9">
          <w:rPr>
            <w:rStyle w:val="Hyperlink"/>
            <w:rFonts w:eastAsia="SimSun"/>
            <w:sz w:val="22"/>
            <w:szCs w:val="24"/>
            <w:lang w:val="en-US"/>
          </w:rPr>
          <w:t>www</w:t>
        </w:r>
        <w:r w:rsidRPr="00C44FC9">
          <w:rPr>
            <w:rStyle w:val="Hyperlink"/>
            <w:rFonts w:eastAsia="SimSun"/>
            <w:sz w:val="22"/>
            <w:szCs w:val="24"/>
            <w:lang w:val="ru-RU"/>
          </w:rPr>
          <w:t>.</w:t>
        </w:r>
        <w:r w:rsidRPr="00C44FC9">
          <w:rPr>
            <w:rStyle w:val="Hyperlink"/>
            <w:rFonts w:eastAsia="SimSun"/>
            <w:sz w:val="22"/>
            <w:szCs w:val="24"/>
            <w:lang w:val="en-US"/>
          </w:rPr>
          <w:t>fsi</w:t>
        </w:r>
        <w:r w:rsidRPr="00C44FC9">
          <w:rPr>
            <w:rStyle w:val="Hyperlink"/>
            <w:rFonts w:eastAsia="SimSun"/>
            <w:sz w:val="22"/>
            <w:szCs w:val="24"/>
            <w:lang w:val="ru-RU"/>
          </w:rPr>
          <w:t>.</w:t>
        </w:r>
        <w:r w:rsidRPr="00C44FC9">
          <w:rPr>
            <w:rStyle w:val="Hyperlink"/>
            <w:rFonts w:eastAsia="SimSun"/>
            <w:sz w:val="22"/>
            <w:szCs w:val="24"/>
            <w:lang w:val="en-US"/>
          </w:rPr>
          <w:t>co</w:t>
        </w:r>
        <w:r w:rsidRPr="00C44FC9">
          <w:rPr>
            <w:rStyle w:val="Hyperlink"/>
            <w:rFonts w:eastAsia="SimSun"/>
            <w:sz w:val="22"/>
            <w:szCs w:val="24"/>
            <w:lang w:val="ru-RU"/>
          </w:rPr>
          <w:t>.</w:t>
        </w:r>
        <w:r w:rsidRPr="00C44FC9">
          <w:rPr>
            <w:rStyle w:val="Hyperlink"/>
            <w:rFonts w:eastAsia="SimSun"/>
            <w:sz w:val="22"/>
            <w:szCs w:val="24"/>
            <w:lang w:val="en-US"/>
          </w:rPr>
          <w:t>jp</w:t>
        </w:r>
        <w:r w:rsidRPr="00C44FC9">
          <w:rPr>
            <w:rStyle w:val="Hyperlink"/>
            <w:rFonts w:eastAsia="SimSun"/>
            <w:sz w:val="22"/>
            <w:szCs w:val="24"/>
            <w:lang w:val="ru-RU"/>
          </w:rPr>
          <w:t>/</w:t>
        </w:r>
        <w:r w:rsidRPr="00C44FC9">
          <w:rPr>
            <w:rStyle w:val="Hyperlink"/>
            <w:rFonts w:eastAsia="SimSun"/>
            <w:sz w:val="22"/>
            <w:szCs w:val="24"/>
            <w:lang w:val="en-US"/>
          </w:rPr>
          <w:t>e</w:t>
        </w:r>
        <w:r w:rsidRPr="00C44FC9">
          <w:rPr>
            <w:rStyle w:val="Hyperlink"/>
            <w:rFonts w:eastAsia="SimSun"/>
            <w:sz w:val="22"/>
            <w:szCs w:val="24"/>
            <w:lang w:val="ru-RU"/>
          </w:rPr>
          <w:t>/</w:t>
        </w:r>
        <w:r w:rsidRPr="00C44FC9">
          <w:rPr>
            <w:rStyle w:val="Hyperlink"/>
            <w:rFonts w:eastAsia="SimSun"/>
            <w:sz w:val="22"/>
            <w:szCs w:val="24"/>
            <w:lang w:val="en-US"/>
          </w:rPr>
          <w:t>solutions</w:t>
        </w:r>
        <w:r w:rsidRPr="00C44FC9">
          <w:rPr>
            <w:rStyle w:val="Hyperlink"/>
            <w:rFonts w:eastAsia="SimSun"/>
            <w:sz w:val="22"/>
            <w:szCs w:val="24"/>
            <w:lang w:val="ru-RU"/>
          </w:rPr>
          <w:t>/</w:t>
        </w:r>
        <w:r w:rsidRPr="00C44FC9">
          <w:rPr>
            <w:rStyle w:val="Hyperlink"/>
            <w:rFonts w:eastAsia="SimSun"/>
            <w:sz w:val="22"/>
            <w:szCs w:val="24"/>
            <w:lang w:val="en-US"/>
          </w:rPr>
          <w:t>other</w:t>
        </w:r>
        <w:r w:rsidRPr="00C44FC9">
          <w:rPr>
            <w:rStyle w:val="Hyperlink"/>
            <w:rFonts w:eastAsia="SimSun"/>
            <w:sz w:val="22"/>
            <w:szCs w:val="24"/>
            <w:lang w:val="ru-RU"/>
          </w:rPr>
          <w:t>_</w:t>
        </w:r>
        <w:r w:rsidRPr="00C44FC9">
          <w:rPr>
            <w:rStyle w:val="Hyperlink"/>
            <w:rFonts w:eastAsia="SimSun"/>
            <w:sz w:val="22"/>
            <w:szCs w:val="24"/>
            <w:lang w:val="en-US"/>
          </w:rPr>
          <w:t>solutions</w:t>
        </w:r>
        <w:r w:rsidRPr="00C44FC9">
          <w:rPr>
            <w:rStyle w:val="Hyperlink"/>
            <w:rFonts w:eastAsia="SimSun"/>
            <w:sz w:val="22"/>
            <w:szCs w:val="24"/>
            <w:lang w:val="ru-RU"/>
          </w:rPr>
          <w:t>/</w:t>
        </w:r>
        <w:r w:rsidRPr="00C44FC9">
          <w:rPr>
            <w:rStyle w:val="Hyperlink"/>
            <w:rFonts w:eastAsia="SimSun"/>
            <w:sz w:val="22"/>
            <w:szCs w:val="24"/>
            <w:lang w:val="en-US"/>
          </w:rPr>
          <w:t>akibaplaza</w:t>
        </w:r>
        <w:r w:rsidRPr="00C44FC9">
          <w:rPr>
            <w:rStyle w:val="Hyperlink"/>
            <w:rFonts w:eastAsia="SimSun"/>
            <w:sz w:val="22"/>
            <w:szCs w:val="24"/>
            <w:lang w:val="ru-RU"/>
          </w:rPr>
          <w:t>/</w:t>
        </w:r>
      </w:hyperlink>
      <w:r w:rsidRPr="00C91CE9">
        <w:rPr>
          <w:rFonts w:eastAsia="SimSun"/>
          <w:sz w:val="22"/>
          <w:szCs w:val="24"/>
          <w:lang w:val="ru-RU"/>
        </w:rPr>
        <w:t>).</w:t>
      </w:r>
    </w:p>
    <w:p w:rsidR="00C91CE9" w:rsidRPr="00C91CE9" w:rsidRDefault="00C91CE9" w:rsidP="00C91CE9">
      <w:pPr>
        <w:rPr>
          <w:rFonts w:eastAsia="SimSun"/>
          <w:sz w:val="22"/>
          <w:szCs w:val="24"/>
          <w:lang w:val="ru-RU"/>
        </w:rPr>
      </w:pPr>
      <w:r w:rsidRPr="00C91CE9">
        <w:rPr>
          <w:rFonts w:eastAsia="SimSun"/>
          <w:sz w:val="22"/>
          <w:szCs w:val="24"/>
          <w:lang w:val="ru-RU"/>
        </w:rPr>
        <w:t xml:space="preserve">Открытие семинара-практикума состоится в 09 час. 00 мин в первый день его работы. Регистрация участников начнется в 08 час. 30 мин. </w:t>
      </w:r>
    </w:p>
    <w:p w:rsidR="00C91CE9" w:rsidRPr="00C91CE9" w:rsidRDefault="00C91CE9" w:rsidP="00C91CE9">
      <w:pPr>
        <w:rPr>
          <w:rFonts w:eastAsia="SimSun"/>
          <w:sz w:val="22"/>
          <w:szCs w:val="24"/>
          <w:lang w:val="ru-RU"/>
        </w:rPr>
      </w:pPr>
      <w:r w:rsidRPr="00C91CE9">
        <w:rPr>
          <w:rFonts w:eastAsia="SimSun"/>
          <w:sz w:val="22"/>
          <w:szCs w:val="24"/>
          <w:lang w:val="ru-RU"/>
        </w:rPr>
        <w:t xml:space="preserve">Подробная информация о залах заседаний будет размещена при входе </w:t>
      </w:r>
      <w:r w:rsidR="00A11D10">
        <w:rPr>
          <w:rFonts w:eastAsia="SimSun"/>
          <w:sz w:val="22"/>
          <w:szCs w:val="24"/>
          <w:lang w:val="ru-RU"/>
        </w:rPr>
        <w:t xml:space="preserve">в </w:t>
      </w:r>
      <w:r w:rsidRPr="00C91CE9">
        <w:rPr>
          <w:rFonts w:eastAsia="SimSun"/>
          <w:sz w:val="22"/>
          <w:szCs w:val="24"/>
          <w:lang w:val="ru-RU"/>
        </w:rPr>
        <w:t>место проведения мероприятия.</w:t>
      </w:r>
    </w:p>
    <w:p w:rsidR="00C91CE9" w:rsidRPr="00C91CE9" w:rsidRDefault="00C91CE9" w:rsidP="00C91CE9">
      <w:pPr>
        <w:rPr>
          <w:rFonts w:eastAsia="SimSun"/>
          <w:sz w:val="22"/>
          <w:szCs w:val="24"/>
          <w:lang w:val="ru-RU"/>
        </w:rPr>
      </w:pPr>
      <w:r w:rsidRPr="00C91CE9">
        <w:rPr>
          <w:rFonts w:eastAsia="SimSun"/>
          <w:sz w:val="22"/>
          <w:szCs w:val="24"/>
          <w:lang w:val="ru-RU"/>
        </w:rPr>
        <w:t>2</w:t>
      </w:r>
      <w:r w:rsidRPr="00C91CE9">
        <w:rPr>
          <w:rFonts w:eastAsia="SimSun"/>
          <w:sz w:val="22"/>
          <w:szCs w:val="24"/>
          <w:lang w:val="ru-RU"/>
        </w:rPr>
        <w:tab/>
        <w:t>Обсуждения будут проходить на английском языке, с синхронным переводом на японский язык, любезно предложенным принимающей страной.</w:t>
      </w:r>
    </w:p>
    <w:p w:rsidR="00C91CE9" w:rsidRPr="00C91CE9" w:rsidRDefault="00C91CE9" w:rsidP="00C91CE9">
      <w:pPr>
        <w:rPr>
          <w:rFonts w:eastAsia="SimSun"/>
          <w:sz w:val="22"/>
          <w:szCs w:val="24"/>
          <w:lang w:val="ru-RU"/>
        </w:rPr>
      </w:pPr>
      <w:r w:rsidRPr="00C91CE9">
        <w:rPr>
          <w:rFonts w:eastAsia="SimSun"/>
          <w:sz w:val="22"/>
          <w:szCs w:val="24"/>
          <w:lang w:val="ru-RU"/>
        </w:rPr>
        <w:t>3</w:t>
      </w:r>
      <w:r w:rsidRPr="00C91CE9">
        <w:rPr>
          <w:rFonts w:eastAsia="SimSun"/>
          <w:sz w:val="22"/>
          <w:szCs w:val="24"/>
          <w:lang w:val="ru-RU"/>
        </w:rPr>
        <w:tab/>
        <w:t>Услуга цифровых информационных экранов широко распространена по всему миру, и огромные дисплеи устанавливаются на железнодорожных станциях, в аэропортах, торговых центрах и бизнес-центрах. В последнее время возникла тенденция использовать дисплеи небольшого размера и цифровые фоторамки для цифровых вывесок в магазинах розничной торговли, в супермаркетах и т. п. В системной архитектуре этой услуги произошел переход от автономных устройств к сетевым, когда различные и разнородные терминалы цифровых информационных устройств отображения соединяются в широкополосную сеть.</w:t>
      </w:r>
    </w:p>
    <w:p w:rsidR="00C91CE9" w:rsidRPr="00C91CE9" w:rsidRDefault="00C91CE9" w:rsidP="00A11D10">
      <w:pPr>
        <w:rPr>
          <w:rFonts w:eastAsia="SimSun"/>
          <w:sz w:val="22"/>
          <w:szCs w:val="24"/>
          <w:lang w:val="ru-RU"/>
        </w:rPr>
      </w:pPr>
      <w:r w:rsidRPr="00C91CE9">
        <w:rPr>
          <w:rFonts w:eastAsia="SimSun"/>
          <w:sz w:val="22"/>
          <w:szCs w:val="24"/>
          <w:lang w:val="ru-RU"/>
        </w:rPr>
        <w:t xml:space="preserve">Стандартизация играет основополагающую роль в снижении стоимости оборудования и обеспечении функциональной совместимости. </w:t>
      </w:r>
      <w:r w:rsidR="00A11D10">
        <w:rPr>
          <w:rFonts w:eastAsia="SimSun"/>
          <w:sz w:val="22"/>
          <w:szCs w:val="24"/>
          <w:lang w:val="ru-RU"/>
        </w:rPr>
        <w:t>Например</w:t>
      </w:r>
      <w:r w:rsidRPr="00C91CE9">
        <w:rPr>
          <w:rFonts w:eastAsia="SimSun"/>
          <w:sz w:val="22"/>
          <w:szCs w:val="24"/>
          <w:lang w:val="ru-RU"/>
        </w:rPr>
        <w:t xml:space="preserve">, для эффективного использования подобных информационных панелей рекламодателями и владельцами магазинов могут потребоваться соответствующие механизмы и стратегии распределения этих информационных устройств. Ввиду </w:t>
      </w:r>
      <w:r w:rsidRPr="00C91CE9">
        <w:rPr>
          <w:rFonts w:eastAsia="SimSun"/>
          <w:sz w:val="22"/>
          <w:szCs w:val="24"/>
          <w:lang w:val="ru-RU"/>
        </w:rPr>
        <w:lastRenderedPageBreak/>
        <w:t>этого в марте 2011 года в 16</w:t>
      </w:r>
      <w:r w:rsidRPr="00C91CE9">
        <w:rPr>
          <w:rFonts w:eastAsia="SimSun"/>
          <w:sz w:val="22"/>
          <w:szCs w:val="24"/>
          <w:lang w:val="ru-RU"/>
        </w:rPr>
        <w:noBreakHyphen/>
        <w:t>й Исследовательской комиссии</w:t>
      </w:r>
      <w:r w:rsidR="00A11D10">
        <w:rPr>
          <w:rFonts w:eastAsia="SimSun"/>
          <w:sz w:val="22"/>
          <w:szCs w:val="24"/>
          <w:lang w:val="ru-RU"/>
        </w:rPr>
        <w:t xml:space="preserve"> МСЭ-Т</w:t>
      </w:r>
      <w:r w:rsidRPr="00C91CE9">
        <w:rPr>
          <w:rFonts w:eastAsia="SimSun"/>
          <w:sz w:val="22"/>
          <w:szCs w:val="24"/>
          <w:lang w:val="ru-RU"/>
        </w:rPr>
        <w:t xml:space="preserve"> были начаты исследования по стандартизации услуг цифровых информационных экранов.</w:t>
      </w:r>
    </w:p>
    <w:p w:rsidR="00C91CE9" w:rsidRPr="00C91CE9" w:rsidRDefault="00C91CE9" w:rsidP="00A11D10">
      <w:pPr>
        <w:rPr>
          <w:rFonts w:eastAsia="SimSun"/>
          <w:sz w:val="22"/>
          <w:szCs w:val="24"/>
          <w:lang w:val="ru-RU"/>
        </w:rPr>
      </w:pPr>
      <w:r w:rsidRPr="00C91CE9">
        <w:rPr>
          <w:rFonts w:eastAsia="SimSun"/>
          <w:sz w:val="22"/>
          <w:szCs w:val="24"/>
          <w:lang w:val="ru-RU"/>
        </w:rPr>
        <w:t>Цель семинара-практикума заключается в обмене идеями и получении представления о современных характеристиках и потребностях услуг цифровых информационных экранов, существующих образцах передового опыта и ведущейся основными участниками деятельности по стандартизации. На семинаре</w:t>
      </w:r>
      <w:r w:rsidR="00A11D10">
        <w:rPr>
          <w:rFonts w:eastAsia="SimSun"/>
          <w:sz w:val="22"/>
          <w:szCs w:val="24"/>
          <w:lang w:val="ru-RU"/>
        </w:rPr>
        <w:t>-</w:t>
      </w:r>
      <w:r w:rsidRPr="00C91CE9">
        <w:rPr>
          <w:rFonts w:eastAsia="SimSun"/>
          <w:sz w:val="22"/>
          <w:szCs w:val="24"/>
          <w:lang w:val="ru-RU"/>
        </w:rPr>
        <w:t>практикуме также предполагается привести конкретные примеры применения услуг и цифровых информационных экранов и рассказать об общих проблемах, которые встречаются при широком развертывании услуг и цифровых информационных экранов как новой услуги в широкополосных сетях.</w:t>
      </w:r>
    </w:p>
    <w:p w:rsidR="00C91CE9" w:rsidRPr="00C91CE9" w:rsidRDefault="00C91CE9" w:rsidP="00C91CE9">
      <w:pPr>
        <w:rPr>
          <w:rFonts w:eastAsia="SimSun"/>
          <w:sz w:val="22"/>
          <w:szCs w:val="24"/>
          <w:lang w:val="ru-RU"/>
        </w:rPr>
      </w:pPr>
      <w:r w:rsidRPr="00C91CE9">
        <w:rPr>
          <w:rFonts w:eastAsia="SimSun"/>
          <w:sz w:val="22"/>
          <w:szCs w:val="24"/>
          <w:lang w:val="ru-RU"/>
        </w:rPr>
        <w:t>4</w:t>
      </w:r>
      <w:r w:rsidRPr="00C91CE9">
        <w:rPr>
          <w:rFonts w:eastAsia="SimSun"/>
          <w:sz w:val="22"/>
          <w:szCs w:val="24"/>
          <w:lang w:val="ru-RU"/>
        </w:rPr>
        <w:tab/>
        <w:t xml:space="preserve">В семинаре-практикуме могут принять участие Государства – Члены МСЭ, Члены Сектора, Ассоциированные члены и </w:t>
      </w:r>
      <w:r w:rsidRPr="00C91CE9">
        <w:rPr>
          <w:rFonts w:eastAsia="SimSun"/>
          <w:sz w:val="22"/>
          <w:szCs w:val="24"/>
          <w:lang w:val="ru-RU" w:eastAsia="zh-CN"/>
        </w:rPr>
        <w:t>академические организации</w:t>
      </w:r>
      <w:r w:rsidRPr="00C91CE9">
        <w:rPr>
          <w:rFonts w:eastAsia="SimSun"/>
          <w:sz w:val="22"/>
          <w:szCs w:val="24"/>
          <w:lang w:val="ru-RU"/>
        </w:rPr>
        <w:t>, а также любое лицо из страны, являющейся Членом МСЭ. Участие в семинаре-практикуме является бесплатным.</w:t>
      </w:r>
    </w:p>
    <w:p w:rsidR="00C91CE9" w:rsidRPr="00C91CE9" w:rsidRDefault="00C91CE9" w:rsidP="00C91CE9">
      <w:pPr>
        <w:rPr>
          <w:rFonts w:eastAsia="SimSun"/>
          <w:b/>
          <w:bCs/>
          <w:sz w:val="22"/>
          <w:szCs w:val="24"/>
          <w:lang w:val="ru-RU"/>
        </w:rPr>
      </w:pPr>
      <w:r w:rsidRPr="00C91CE9">
        <w:rPr>
          <w:rFonts w:eastAsia="SimSun"/>
          <w:sz w:val="22"/>
          <w:szCs w:val="24"/>
          <w:lang w:val="ru-RU"/>
        </w:rPr>
        <w:t>5</w:t>
      </w:r>
      <w:r w:rsidRPr="00C91CE9">
        <w:rPr>
          <w:rFonts w:eastAsia="SimSun"/>
          <w:sz w:val="22"/>
          <w:szCs w:val="24"/>
          <w:lang w:val="ru-RU"/>
        </w:rPr>
        <w:tab/>
        <w:t xml:space="preserve">Предварительный проект программы семинара-практикума приводится в </w:t>
      </w:r>
      <w:r w:rsidRPr="00C91CE9">
        <w:rPr>
          <w:rFonts w:eastAsia="SimSun"/>
          <w:b/>
          <w:bCs/>
          <w:sz w:val="22"/>
          <w:szCs w:val="24"/>
          <w:lang w:val="ru-RU"/>
        </w:rPr>
        <w:t>Приложении 1</w:t>
      </w:r>
      <w:r w:rsidRPr="00C91CE9">
        <w:rPr>
          <w:rFonts w:eastAsia="SimSun"/>
          <w:sz w:val="22"/>
          <w:szCs w:val="24"/>
          <w:lang w:val="ru-RU"/>
        </w:rPr>
        <w:t>.</w:t>
      </w:r>
    </w:p>
    <w:p w:rsidR="00C91CE9" w:rsidRPr="00C91CE9" w:rsidRDefault="00C91CE9" w:rsidP="00C91CE9">
      <w:pPr>
        <w:rPr>
          <w:rFonts w:eastAsia="SimSun"/>
          <w:color w:val="1F497D"/>
          <w:sz w:val="22"/>
          <w:szCs w:val="24"/>
          <w:lang w:val="ru-RU"/>
        </w:rPr>
      </w:pPr>
      <w:r w:rsidRPr="00C91CE9">
        <w:rPr>
          <w:rFonts w:eastAsia="SimSun"/>
          <w:sz w:val="22"/>
          <w:szCs w:val="24"/>
          <w:lang w:val="ru-RU"/>
        </w:rPr>
        <w:t>6</w:t>
      </w:r>
      <w:r w:rsidRPr="00C91CE9">
        <w:rPr>
          <w:rFonts w:eastAsia="SimSun"/>
          <w:sz w:val="22"/>
          <w:szCs w:val="24"/>
          <w:lang w:val="ru-RU"/>
        </w:rPr>
        <w:tab/>
        <w:t>С обновленной программой, презентациями, данными о материально-техническом обеспечении и другой актуальной информацией можно ознакомиться на веб-сайте мероприятия по адресу</w:t>
      </w:r>
      <w:r w:rsidR="00A11D10">
        <w:rPr>
          <w:rFonts w:eastAsia="SimSun"/>
          <w:sz w:val="22"/>
          <w:szCs w:val="24"/>
          <w:lang w:val="ru-RU"/>
        </w:rPr>
        <w:t>:</w:t>
      </w:r>
      <w:r w:rsidRPr="00C91CE9">
        <w:rPr>
          <w:rFonts w:eastAsia="SimSun"/>
          <w:sz w:val="22"/>
          <w:szCs w:val="24"/>
          <w:lang w:val="ru-RU"/>
        </w:rPr>
        <w:t xml:space="preserve"> </w:t>
      </w:r>
      <w:hyperlink r:id="rId12" w:history="1">
        <w:r w:rsidRPr="00C91CE9">
          <w:rPr>
            <w:rFonts w:eastAsia="SimSun" w:cs="Arial"/>
            <w:color w:val="0000FF"/>
            <w:sz w:val="22"/>
            <w:szCs w:val="24"/>
            <w:u w:val="single"/>
            <w:lang w:val="en-US"/>
          </w:rPr>
          <w:t>http</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www</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itu</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int</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ITU</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T</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worksem</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iptv</w:t>
        </w:r>
        <w:r w:rsidRPr="00C91CE9">
          <w:rPr>
            <w:rFonts w:eastAsia="SimSun" w:cs="Arial"/>
            <w:color w:val="0000FF"/>
            <w:sz w:val="22"/>
            <w:szCs w:val="24"/>
            <w:u w:val="single"/>
            <w:lang w:val="ru-RU"/>
          </w:rPr>
          <w:t>/201112/</w:t>
        </w:r>
        <w:r w:rsidRPr="00C91CE9">
          <w:rPr>
            <w:rFonts w:eastAsia="SimSun" w:cs="Arial"/>
            <w:color w:val="0000FF"/>
            <w:sz w:val="22"/>
            <w:szCs w:val="24"/>
            <w:u w:val="single"/>
            <w:lang w:val="en-US"/>
          </w:rPr>
          <w:t>index</w:t>
        </w:r>
        <w:r w:rsidRPr="00C91CE9">
          <w:rPr>
            <w:rFonts w:eastAsia="SimSun" w:cs="Arial"/>
            <w:color w:val="0000FF"/>
            <w:sz w:val="22"/>
            <w:szCs w:val="24"/>
            <w:u w:val="single"/>
            <w:lang w:val="ru-RU"/>
          </w:rPr>
          <w:t>.</w:t>
        </w:r>
        <w:r w:rsidRPr="00C91CE9">
          <w:rPr>
            <w:rFonts w:eastAsia="SimSun" w:cs="Arial"/>
            <w:color w:val="0000FF"/>
            <w:sz w:val="22"/>
            <w:szCs w:val="24"/>
            <w:u w:val="single"/>
            <w:lang w:val="en-US"/>
          </w:rPr>
          <w:t>html</w:t>
        </w:r>
      </w:hyperlink>
      <w:r w:rsidRPr="00C91CE9">
        <w:rPr>
          <w:rFonts w:eastAsia="SimSun"/>
          <w:color w:val="1F497D"/>
          <w:sz w:val="22"/>
          <w:szCs w:val="24"/>
          <w:lang w:val="ru-RU"/>
        </w:rPr>
        <w:t>.</w:t>
      </w:r>
    </w:p>
    <w:p w:rsidR="00C91CE9" w:rsidRPr="00C91CE9" w:rsidRDefault="00C91CE9" w:rsidP="00C91CE9">
      <w:pPr>
        <w:rPr>
          <w:rFonts w:eastAsia="SimSun"/>
          <w:sz w:val="22"/>
          <w:szCs w:val="24"/>
          <w:lang w:val="ru-RU"/>
        </w:rPr>
      </w:pPr>
      <w:r w:rsidRPr="00C91CE9">
        <w:rPr>
          <w:rFonts w:eastAsia="SimSun"/>
          <w:sz w:val="22"/>
          <w:szCs w:val="24"/>
          <w:lang w:val="ru-RU"/>
        </w:rPr>
        <w:t>7</w:t>
      </w:r>
      <w:r w:rsidRPr="00C91CE9">
        <w:rPr>
          <w:rFonts w:eastAsia="SimSun"/>
          <w:sz w:val="22"/>
          <w:szCs w:val="24"/>
          <w:lang w:val="ru-RU"/>
        </w:rPr>
        <w:tab/>
        <w:t xml:space="preserve">Информация общего характера относительно размещения в гостиницах, транспорта, визовых требований и требований к состоянию здоровья приведена в </w:t>
      </w:r>
      <w:r w:rsidRPr="00C91CE9">
        <w:rPr>
          <w:rFonts w:eastAsia="SimSun"/>
          <w:b/>
          <w:bCs/>
          <w:sz w:val="22"/>
          <w:szCs w:val="24"/>
          <w:lang w:val="ru-RU"/>
        </w:rPr>
        <w:t>Приложении 2</w:t>
      </w:r>
      <w:r w:rsidRPr="00C91CE9">
        <w:rPr>
          <w:rFonts w:eastAsia="SimSun"/>
          <w:sz w:val="22"/>
          <w:szCs w:val="24"/>
          <w:lang w:val="ru-RU"/>
        </w:rPr>
        <w:t>.</w:t>
      </w:r>
    </w:p>
    <w:p w:rsidR="00C91CE9" w:rsidRPr="00C91CE9" w:rsidRDefault="00C91CE9" w:rsidP="00A11D10">
      <w:pPr>
        <w:rPr>
          <w:rFonts w:eastAsia="SimSun"/>
          <w:sz w:val="22"/>
          <w:szCs w:val="24"/>
          <w:lang w:val="ru-RU"/>
        </w:rPr>
      </w:pPr>
      <w:r w:rsidRPr="00C91CE9">
        <w:rPr>
          <w:rFonts w:eastAsia="SimSun"/>
          <w:sz w:val="22"/>
          <w:szCs w:val="24"/>
          <w:lang w:val="ru-RU"/>
        </w:rPr>
        <w:t>8</w:t>
      </w:r>
      <w:r w:rsidRPr="00C91CE9">
        <w:rPr>
          <w:rFonts w:eastAsia="SimSun"/>
          <w:sz w:val="22"/>
          <w:szCs w:val="24"/>
          <w:lang w:val="ru-RU"/>
        </w:rPr>
        <w:tab/>
      </w:r>
      <w:r w:rsidRPr="00C91CE9">
        <w:rPr>
          <w:rFonts w:eastAsia="SimSun"/>
          <w:b/>
          <w:bCs/>
          <w:sz w:val="22"/>
          <w:szCs w:val="24"/>
          <w:lang w:val="ru-RU"/>
        </w:rPr>
        <w:t>Стипендии</w:t>
      </w:r>
      <w:r w:rsidR="00A11D10">
        <w:rPr>
          <w:rFonts w:eastAsia="SimSun"/>
          <w:sz w:val="22"/>
          <w:szCs w:val="24"/>
          <w:lang w:val="ru-RU"/>
        </w:rPr>
        <w:t>.</w:t>
      </w:r>
      <w:r w:rsidRPr="00C91CE9">
        <w:rPr>
          <w:rFonts w:eastAsia="SimSun"/>
          <w:sz w:val="22"/>
          <w:szCs w:val="24"/>
          <w:lang w:val="ru-RU"/>
        </w:rPr>
        <w:t xml:space="preserve"> МСЭ-Т предоставит ограниченное количество полных стипендий </w:t>
      </w:r>
      <w:r w:rsidRPr="00C91CE9">
        <w:rPr>
          <w:rFonts w:eastAsia="SimSun"/>
          <w:b/>
          <w:bCs/>
          <w:sz w:val="22"/>
          <w:szCs w:val="24"/>
          <w:lang w:val="ru-RU"/>
        </w:rPr>
        <w:t>для одного участника из каждой страны</w:t>
      </w:r>
      <w:r w:rsidRPr="00C91CE9">
        <w:rPr>
          <w:rFonts w:eastAsia="SimSun"/>
          <w:sz w:val="22"/>
          <w:szCs w:val="24"/>
          <w:lang w:val="ru-RU"/>
        </w:rPr>
        <w:t xml:space="preserve">, </w:t>
      </w:r>
      <w:r w:rsidRPr="00C91CE9">
        <w:rPr>
          <w:rFonts w:eastAsia="SimSun"/>
          <w:b/>
          <w:bCs/>
          <w:sz w:val="22"/>
          <w:szCs w:val="24"/>
          <w:lang w:val="ru-RU"/>
        </w:rPr>
        <w:t>отвечающей установленным критериям</w:t>
      </w:r>
      <w:r w:rsidRPr="00C91CE9">
        <w:rPr>
          <w:rFonts w:eastAsia="SimSun"/>
          <w:sz w:val="22"/>
          <w:szCs w:val="24"/>
          <w:lang w:val="ru-RU"/>
        </w:rPr>
        <w:t xml:space="preserve">, </w:t>
      </w:r>
      <w:r w:rsidRPr="00C91CE9">
        <w:rPr>
          <w:rFonts w:eastAsia="SimSun"/>
          <w:b/>
          <w:bCs/>
          <w:sz w:val="22"/>
          <w:szCs w:val="24"/>
          <w:lang w:val="ru-RU"/>
        </w:rPr>
        <w:t xml:space="preserve">только из Азиатско-Тихоокеанского региона </w:t>
      </w:r>
      <w:r w:rsidRPr="00C91CE9">
        <w:rPr>
          <w:rFonts w:eastAsia="SimSun"/>
          <w:i/>
          <w:iCs/>
          <w:sz w:val="22"/>
          <w:szCs w:val="24"/>
          <w:lang w:val="ru-RU"/>
        </w:rPr>
        <w:t xml:space="preserve">и </w:t>
      </w:r>
      <w:r w:rsidRPr="00C91CE9">
        <w:rPr>
          <w:rFonts w:eastAsia="SimSun"/>
          <w:sz w:val="22"/>
          <w:szCs w:val="24"/>
          <w:lang w:val="ru-RU"/>
        </w:rPr>
        <w:t>в рамках имеющегося бюджета. Кандидатуры участников должны быть должным образом одобрены соответствующими администрациями из наименее развитых стран и развивающихся стран с уровнем дохода на душу населения менее 2000 долл. США. Хотя стипендии предоставляются только одному участнику из соответствующей страны, число делегатов из какой</w:t>
      </w:r>
      <w:r w:rsidRPr="00C91CE9">
        <w:rPr>
          <w:rFonts w:eastAsia="SimSun"/>
          <w:sz w:val="22"/>
          <w:szCs w:val="24"/>
          <w:lang w:val="ru-RU"/>
        </w:rPr>
        <w:noBreakHyphen/>
        <w:t xml:space="preserve">либо страны не ограничивается, </w:t>
      </w:r>
      <w:r w:rsidRPr="00C91CE9">
        <w:rPr>
          <w:rFonts w:eastAsia="SimSun"/>
          <w:i/>
          <w:iCs/>
          <w:sz w:val="22"/>
          <w:szCs w:val="24"/>
          <w:lang w:val="ru-RU"/>
        </w:rPr>
        <w:t>при условии</w:t>
      </w:r>
      <w:r w:rsidRPr="00C91CE9">
        <w:rPr>
          <w:rFonts w:eastAsia="SimSun"/>
          <w:sz w:val="22"/>
          <w:szCs w:val="24"/>
          <w:lang w:val="ru-RU"/>
        </w:rPr>
        <w:t xml:space="preserve"> что связанные с дополнительными делегатами расходы несет сама страна. Просим участников, нуждающихся в стипендии, заполнить </w:t>
      </w:r>
      <w:r w:rsidRPr="00C91CE9">
        <w:rPr>
          <w:rFonts w:eastAsia="SimSun"/>
          <w:b/>
          <w:bCs/>
          <w:sz w:val="22"/>
          <w:szCs w:val="24"/>
          <w:lang w:val="ru-RU"/>
        </w:rPr>
        <w:t>форму запроса на предоставление стипендии</w:t>
      </w:r>
      <w:r w:rsidRPr="00C91CE9">
        <w:rPr>
          <w:rFonts w:eastAsia="SimSun"/>
          <w:sz w:val="22"/>
          <w:szCs w:val="24"/>
          <w:lang w:val="ru-RU"/>
        </w:rPr>
        <w:t xml:space="preserve">, которая содержится в </w:t>
      </w:r>
      <w:r w:rsidRPr="00C91CE9">
        <w:rPr>
          <w:rFonts w:eastAsia="SimSun"/>
          <w:b/>
          <w:bCs/>
          <w:sz w:val="22"/>
          <w:szCs w:val="24"/>
          <w:lang w:val="ru-RU"/>
        </w:rPr>
        <w:t>Приложении 3</w:t>
      </w:r>
      <w:r w:rsidRPr="00C91CE9">
        <w:rPr>
          <w:rFonts w:eastAsia="SimSun"/>
          <w:sz w:val="22"/>
          <w:szCs w:val="24"/>
          <w:lang w:val="ru-RU"/>
        </w:rPr>
        <w:t xml:space="preserve">, и направить в МСЭ </w:t>
      </w:r>
      <w:r w:rsidRPr="00C91CE9">
        <w:rPr>
          <w:rFonts w:eastAsia="SimSun"/>
          <w:b/>
          <w:bCs/>
          <w:sz w:val="22"/>
          <w:szCs w:val="24"/>
          <w:lang w:val="ru-RU"/>
        </w:rPr>
        <w:t>по электронной почте</w:t>
      </w:r>
      <w:r w:rsidRPr="00C91CE9">
        <w:rPr>
          <w:rFonts w:eastAsia="SimSun"/>
          <w:sz w:val="22"/>
          <w:szCs w:val="24"/>
          <w:lang w:val="ru-RU"/>
        </w:rPr>
        <w:t xml:space="preserve">: </w:t>
      </w:r>
      <w:hyperlink r:id="rId13" w:history="1">
        <w:r w:rsidRPr="00C91CE9">
          <w:rPr>
            <w:rFonts w:eastAsia="SimSun"/>
            <w:color w:val="0000FF"/>
            <w:sz w:val="22"/>
            <w:szCs w:val="24"/>
            <w:u w:val="single"/>
            <w:lang w:val="en-US"/>
          </w:rPr>
          <w:t>bdtfellowships</w:t>
        </w:r>
        <w:r w:rsidRPr="00C91CE9">
          <w:rPr>
            <w:rFonts w:eastAsia="SimSun"/>
            <w:color w:val="0000FF"/>
            <w:sz w:val="22"/>
            <w:szCs w:val="24"/>
            <w:u w:val="single"/>
            <w:lang w:val="ru-RU"/>
          </w:rPr>
          <w:t>@</w:t>
        </w:r>
        <w:r w:rsidRPr="00C91CE9">
          <w:rPr>
            <w:rFonts w:eastAsia="SimSun"/>
            <w:color w:val="0000FF"/>
            <w:sz w:val="22"/>
            <w:szCs w:val="24"/>
            <w:u w:val="single"/>
            <w:lang w:val="en-US"/>
          </w:rPr>
          <w:t>itu</w:t>
        </w:r>
        <w:r w:rsidRPr="00C91CE9">
          <w:rPr>
            <w:rFonts w:eastAsia="SimSun"/>
            <w:color w:val="0000FF"/>
            <w:sz w:val="22"/>
            <w:szCs w:val="24"/>
            <w:u w:val="single"/>
            <w:lang w:val="ru-RU"/>
          </w:rPr>
          <w:t>.</w:t>
        </w:r>
        <w:r w:rsidRPr="00C91CE9">
          <w:rPr>
            <w:rFonts w:eastAsia="SimSun"/>
            <w:color w:val="0000FF"/>
            <w:sz w:val="22"/>
            <w:szCs w:val="24"/>
            <w:u w:val="single"/>
            <w:lang w:val="en-US"/>
          </w:rPr>
          <w:t>int</w:t>
        </w:r>
      </w:hyperlink>
      <w:r w:rsidRPr="00C91CE9">
        <w:rPr>
          <w:rFonts w:eastAsia="SimSun"/>
          <w:sz w:val="22"/>
          <w:szCs w:val="24"/>
          <w:lang w:val="ru-RU"/>
        </w:rPr>
        <w:t xml:space="preserve"> </w:t>
      </w:r>
      <w:r w:rsidRPr="00C91CE9">
        <w:rPr>
          <w:rFonts w:eastAsia="SimSun"/>
          <w:b/>
          <w:bCs/>
          <w:sz w:val="22"/>
          <w:szCs w:val="24"/>
          <w:lang w:val="ru-RU"/>
        </w:rPr>
        <w:t>или по факсу</w:t>
      </w:r>
      <w:r w:rsidRPr="00C91CE9">
        <w:rPr>
          <w:rFonts w:eastAsia="SimSun"/>
          <w:sz w:val="22"/>
          <w:szCs w:val="24"/>
          <w:lang w:val="ru-RU"/>
        </w:rPr>
        <w:t xml:space="preserve">: +41 22 730 5778 </w:t>
      </w:r>
      <w:r w:rsidRPr="00C91CE9">
        <w:rPr>
          <w:rFonts w:eastAsia="SimSun"/>
          <w:b/>
          <w:bCs/>
          <w:sz w:val="22"/>
          <w:szCs w:val="24"/>
          <w:lang w:val="ru-RU"/>
        </w:rPr>
        <w:t>не позднее 14 ноября 2011</w:t>
      </w:r>
      <w:r w:rsidRPr="00C91CE9">
        <w:rPr>
          <w:rFonts w:eastAsia="SimSun"/>
          <w:b/>
          <w:bCs/>
          <w:sz w:val="22"/>
          <w:szCs w:val="24"/>
          <w:lang w:val="en-US"/>
        </w:rPr>
        <w:t> </w:t>
      </w:r>
      <w:r w:rsidRPr="00C91CE9">
        <w:rPr>
          <w:rFonts w:eastAsia="SimSun"/>
          <w:b/>
          <w:bCs/>
          <w:sz w:val="22"/>
          <w:szCs w:val="24"/>
          <w:lang w:val="ru-RU"/>
        </w:rPr>
        <w:t>года</w:t>
      </w:r>
      <w:r w:rsidRPr="00C91CE9">
        <w:rPr>
          <w:rFonts w:eastAsia="SimSun"/>
          <w:sz w:val="22"/>
          <w:szCs w:val="24"/>
          <w:lang w:val="ru-RU"/>
        </w:rPr>
        <w:t>.</w:t>
      </w:r>
    </w:p>
    <w:p w:rsidR="00C91CE9" w:rsidRPr="00C91CE9" w:rsidRDefault="00C91CE9" w:rsidP="00A11D10">
      <w:pPr>
        <w:rPr>
          <w:rFonts w:eastAsia="SimSun"/>
          <w:sz w:val="22"/>
          <w:szCs w:val="24"/>
          <w:lang w:val="ru-RU"/>
        </w:rPr>
      </w:pPr>
      <w:r w:rsidRPr="00C91CE9">
        <w:rPr>
          <w:rFonts w:eastAsia="SimSun"/>
          <w:sz w:val="22"/>
          <w:szCs w:val="24"/>
          <w:lang w:val="ru-RU"/>
        </w:rPr>
        <w:t>9</w:t>
      </w:r>
      <w:r w:rsidRPr="00C91CE9">
        <w:rPr>
          <w:rFonts w:eastAsia="SimSun"/>
          <w:sz w:val="22"/>
          <w:szCs w:val="24"/>
          <w:lang w:val="ru-RU"/>
        </w:rPr>
        <w:tab/>
      </w:r>
      <w:r w:rsidRPr="00C91CE9">
        <w:rPr>
          <w:rFonts w:eastAsia="SimSun"/>
          <w:b/>
          <w:bCs/>
          <w:sz w:val="22"/>
          <w:szCs w:val="24"/>
          <w:lang w:val="ru-RU"/>
        </w:rPr>
        <w:t>Регистрация на семинаре-практикуме</w:t>
      </w:r>
      <w:r w:rsidR="00A11D10">
        <w:rPr>
          <w:rFonts w:eastAsia="SimSun"/>
          <w:sz w:val="22"/>
          <w:szCs w:val="24"/>
          <w:lang w:val="ru-RU"/>
        </w:rPr>
        <w:t>.</w:t>
      </w:r>
      <w:r w:rsidRPr="00C91CE9">
        <w:rPr>
          <w:rFonts w:eastAsia="SimSun"/>
          <w:sz w:val="22"/>
          <w:szCs w:val="24"/>
          <w:lang w:val="ru-RU"/>
        </w:rPr>
        <w:t xml:space="preserve"> С тем чтобы БСЭ могло предпринять необходимые действия в отношении организации этого</w:t>
      </w:r>
      <w:r w:rsidRPr="00C91CE9">
        <w:rPr>
          <w:rFonts w:eastAsia="SimSun"/>
          <w:sz w:val="22"/>
          <w:szCs w:val="24"/>
          <w:lang w:val="en-US"/>
        </w:rPr>
        <w:t> </w:t>
      </w:r>
      <w:r w:rsidRPr="00C91CE9">
        <w:rPr>
          <w:rFonts w:eastAsia="SimSun"/>
          <w:sz w:val="22"/>
          <w:szCs w:val="24"/>
          <w:lang w:val="ru-RU"/>
        </w:rPr>
        <w:t xml:space="preserve">семинара-практикума, был бы признателен Вам за регистрацию с использованием онлайновой формы на веб-сайте мероприятия в максимально короткий срок, но </w:t>
      </w:r>
      <w:r w:rsidRPr="00C91CE9">
        <w:rPr>
          <w:rFonts w:eastAsia="SimSun"/>
          <w:b/>
          <w:bCs/>
          <w:sz w:val="22"/>
          <w:szCs w:val="24"/>
          <w:lang w:val="ru-RU"/>
        </w:rPr>
        <w:t>не позднее 5 декабря 2011</w:t>
      </w:r>
      <w:r w:rsidRPr="00C91CE9">
        <w:rPr>
          <w:rFonts w:eastAsia="SimSun"/>
          <w:b/>
          <w:bCs/>
          <w:sz w:val="22"/>
          <w:szCs w:val="24"/>
          <w:lang w:val="en-US"/>
        </w:rPr>
        <w:t> </w:t>
      </w:r>
      <w:r w:rsidRPr="00C91CE9">
        <w:rPr>
          <w:rFonts w:eastAsia="SimSun"/>
          <w:b/>
          <w:bCs/>
          <w:sz w:val="22"/>
          <w:szCs w:val="24"/>
          <w:lang w:val="ru-RU"/>
        </w:rPr>
        <w:t>года</w:t>
      </w:r>
      <w:r w:rsidRPr="00C91CE9">
        <w:rPr>
          <w:rFonts w:eastAsia="SimSun"/>
          <w:sz w:val="22"/>
          <w:szCs w:val="24"/>
          <w:lang w:val="ru-RU"/>
        </w:rPr>
        <w:t>.</w:t>
      </w:r>
      <w:r w:rsidRPr="00C91CE9">
        <w:rPr>
          <w:rFonts w:eastAsia="SimSun"/>
          <w:b/>
          <w:bCs/>
          <w:sz w:val="22"/>
          <w:szCs w:val="24"/>
          <w:lang w:val="ru-RU"/>
        </w:rPr>
        <w:t xml:space="preserve"> Обращаем Ваше внимание на то, что предварительная регистрация участников семинаров-практикумов проводится только в </w:t>
      </w:r>
      <w:r w:rsidRPr="00C91CE9">
        <w:rPr>
          <w:rFonts w:eastAsia="SimSun"/>
          <w:b/>
          <w:bCs/>
          <w:i/>
          <w:iCs/>
          <w:sz w:val="22"/>
          <w:szCs w:val="24"/>
          <w:lang w:val="ru-RU"/>
        </w:rPr>
        <w:t>онлайновом режиме</w:t>
      </w:r>
      <w:r w:rsidRPr="00C91CE9">
        <w:rPr>
          <w:rFonts w:eastAsia="SimSun"/>
          <w:sz w:val="22"/>
          <w:szCs w:val="24"/>
          <w:lang w:val="ru-RU"/>
        </w:rPr>
        <w:t>.</w:t>
      </w:r>
    </w:p>
    <w:p w:rsidR="00C91CE9" w:rsidRPr="00C91CE9" w:rsidRDefault="00C91CE9" w:rsidP="00C91CE9">
      <w:pPr>
        <w:rPr>
          <w:rFonts w:eastAsia="SimSun"/>
          <w:sz w:val="22"/>
          <w:szCs w:val="24"/>
          <w:lang w:val="ru-RU"/>
        </w:rPr>
      </w:pPr>
      <w:r w:rsidRPr="00C91CE9">
        <w:rPr>
          <w:rFonts w:eastAsia="SimSun"/>
          <w:sz w:val="22"/>
          <w:szCs w:val="24"/>
          <w:lang w:val="ru-RU"/>
        </w:rPr>
        <w:t>10</w:t>
      </w:r>
      <w:r w:rsidRPr="00C91CE9">
        <w:rPr>
          <w:rFonts w:eastAsia="SimSun"/>
          <w:sz w:val="22"/>
          <w:szCs w:val="24"/>
          <w:lang w:val="ru-RU"/>
        </w:rPr>
        <w:tab/>
        <w:t xml:space="preserve">Хотели бы уведомить Вас, что гражданам некоторых стран для въезда в Японию может потребоваться получить визу. С подробной информацией по визовым требованиям можно ознакомиться в </w:t>
      </w:r>
      <w:r w:rsidRPr="00C91CE9">
        <w:rPr>
          <w:rFonts w:eastAsia="SimSun"/>
          <w:b/>
          <w:bCs/>
          <w:sz w:val="22"/>
          <w:szCs w:val="24"/>
          <w:lang w:val="ru-RU"/>
        </w:rPr>
        <w:t>Приложении 2</w:t>
      </w:r>
      <w:r w:rsidRPr="00C91CE9">
        <w:rPr>
          <w:rFonts w:eastAsia="SimSun"/>
          <w:sz w:val="22"/>
          <w:szCs w:val="24"/>
          <w:lang w:val="ru-RU"/>
        </w:rPr>
        <w:t>.</w:t>
      </w:r>
    </w:p>
    <w:p w:rsidR="00C91CE9" w:rsidRPr="00C91CE9" w:rsidRDefault="00C91CE9" w:rsidP="00C91CE9">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rFonts w:eastAsia="SimSun"/>
          <w:sz w:val="22"/>
          <w:lang w:val="ru-RU"/>
        </w:rPr>
      </w:pPr>
      <w:r w:rsidRPr="00C91CE9">
        <w:rPr>
          <w:rFonts w:eastAsia="SimSun"/>
          <w:sz w:val="22"/>
          <w:lang w:val="ru-RU"/>
        </w:rPr>
        <w:t>С уважением,</w:t>
      </w:r>
    </w:p>
    <w:p w:rsidR="00C91CE9" w:rsidRPr="00C91CE9" w:rsidRDefault="00C91CE9" w:rsidP="00C91CE9">
      <w:pPr>
        <w:spacing w:before="1080"/>
        <w:rPr>
          <w:rFonts w:eastAsia="SimSun"/>
          <w:sz w:val="22"/>
          <w:szCs w:val="24"/>
          <w:lang w:val="ru-RU"/>
        </w:rPr>
      </w:pPr>
      <w:r w:rsidRPr="00C91CE9">
        <w:rPr>
          <w:rFonts w:eastAsia="SimSun"/>
          <w:sz w:val="22"/>
          <w:szCs w:val="24"/>
          <w:lang w:val="ru-RU"/>
        </w:rPr>
        <w:t>Малколм Джонсон</w:t>
      </w:r>
      <w:r w:rsidRPr="00C91CE9">
        <w:rPr>
          <w:rFonts w:eastAsia="SimSun"/>
          <w:sz w:val="22"/>
          <w:szCs w:val="24"/>
          <w:lang w:val="ru-RU"/>
        </w:rPr>
        <w:br/>
        <w:t>Директор Бюро</w:t>
      </w:r>
      <w:r w:rsidRPr="00C91CE9">
        <w:rPr>
          <w:rFonts w:eastAsia="SimSun"/>
          <w:sz w:val="22"/>
          <w:szCs w:val="24"/>
          <w:lang w:val="ru-RU"/>
        </w:rPr>
        <w:br/>
        <w:t>стандартизации электросвязи</w:t>
      </w:r>
    </w:p>
    <w:p w:rsidR="00C91CE9" w:rsidRPr="00A11D10" w:rsidRDefault="00C91CE9" w:rsidP="00C91CE9">
      <w:pPr>
        <w:spacing w:before="720"/>
        <w:rPr>
          <w:rFonts w:eastAsia="SimSun"/>
          <w:sz w:val="22"/>
          <w:szCs w:val="24"/>
          <w:lang w:val="en-US"/>
        </w:rPr>
      </w:pPr>
      <w:r w:rsidRPr="00C91CE9">
        <w:rPr>
          <w:rFonts w:eastAsia="SimSun"/>
          <w:b/>
          <w:bCs/>
          <w:sz w:val="22"/>
          <w:szCs w:val="24"/>
          <w:lang w:val="ru-RU"/>
        </w:rPr>
        <w:t>Приложения</w:t>
      </w:r>
      <w:r w:rsidRPr="00C91CE9">
        <w:rPr>
          <w:rFonts w:eastAsia="SimSun"/>
          <w:sz w:val="22"/>
          <w:szCs w:val="24"/>
          <w:lang w:val="en-US"/>
        </w:rPr>
        <w:t xml:space="preserve">: </w:t>
      </w:r>
      <w:r w:rsidR="00FA410A">
        <w:rPr>
          <w:rFonts w:eastAsia="SimSun"/>
          <w:sz w:val="22"/>
          <w:szCs w:val="24"/>
          <w:lang w:val="en-US"/>
        </w:rPr>
        <w:t>3</w:t>
      </w:r>
    </w:p>
    <w:p w:rsidR="00957FE8" w:rsidRPr="00C91CE9" w:rsidRDefault="00957FE8" w:rsidP="00C91CE9">
      <w:pPr>
        <w:pStyle w:val="LetterStart"/>
        <w:tabs>
          <w:tab w:val="clear" w:pos="1361"/>
          <w:tab w:val="clear" w:pos="1758"/>
          <w:tab w:val="clear" w:pos="2155"/>
          <w:tab w:val="clear" w:pos="2552"/>
          <w:tab w:val="center" w:pos="4962"/>
        </w:tabs>
        <w:spacing w:before="120" w:line="240" w:lineRule="atLeast"/>
        <w:ind w:left="0"/>
        <w:jc w:val="center"/>
        <w:rPr>
          <w:sz w:val="22"/>
          <w:szCs w:val="22"/>
        </w:rPr>
      </w:pPr>
      <w:r w:rsidRPr="008D57A9">
        <w:br w:type="page"/>
      </w:r>
      <w:bookmarkStart w:id="1" w:name="Duties"/>
      <w:bookmarkEnd w:id="1"/>
      <w:r w:rsidR="006A153B" w:rsidRPr="00C91CE9">
        <w:rPr>
          <w:sz w:val="26"/>
          <w:szCs w:val="26"/>
        </w:rPr>
        <w:lastRenderedPageBreak/>
        <w:t xml:space="preserve">ANNEX </w:t>
      </w:r>
      <w:r w:rsidR="00626884" w:rsidRPr="00C91CE9">
        <w:rPr>
          <w:sz w:val="26"/>
          <w:szCs w:val="26"/>
        </w:rPr>
        <w:t>1</w:t>
      </w:r>
      <w:r w:rsidRPr="00C91CE9">
        <w:rPr>
          <w:sz w:val="26"/>
          <w:szCs w:val="26"/>
        </w:rPr>
        <w:br/>
      </w:r>
      <w:r w:rsidRPr="00C91CE9">
        <w:rPr>
          <w:sz w:val="22"/>
          <w:szCs w:val="22"/>
        </w:rPr>
        <w:t>(to TSB Circular</w:t>
      </w:r>
      <w:r w:rsidR="00E727B8" w:rsidRPr="00C91CE9">
        <w:rPr>
          <w:sz w:val="22"/>
          <w:szCs w:val="22"/>
        </w:rPr>
        <w:t xml:space="preserve"> </w:t>
      </w:r>
      <w:r w:rsidR="00365462" w:rsidRPr="00C91CE9">
        <w:rPr>
          <w:sz w:val="22"/>
          <w:szCs w:val="22"/>
        </w:rPr>
        <w:t>227</w:t>
      </w:r>
      <w:r w:rsidRPr="00C91CE9">
        <w:rPr>
          <w:sz w:val="22"/>
          <w:szCs w:val="22"/>
        </w:rPr>
        <w:t>)</w:t>
      </w:r>
    </w:p>
    <w:p w:rsidR="00D0372D" w:rsidRPr="00736C44" w:rsidRDefault="00D0372D" w:rsidP="00736C44">
      <w:pPr>
        <w:jc w:val="center"/>
        <w:rPr>
          <w:rFonts w:ascii="Times New Roman Bold" w:hAnsi="Times New Roman Bold" w:cs="Times New Roman Bold"/>
          <w:b/>
          <w:bCs/>
          <w:caps/>
        </w:rPr>
      </w:pPr>
      <w:r w:rsidRPr="00736C44">
        <w:rPr>
          <w:rFonts w:ascii="Times New Roman Bold" w:hAnsi="Times New Roman Bold" w:cs="Times New Roman Bold"/>
          <w:b/>
          <w:bCs/>
          <w:caps/>
        </w:rPr>
        <w:t>Draft Programme</w:t>
      </w:r>
    </w:p>
    <w:p w:rsidR="001216CD" w:rsidRPr="008D57A9" w:rsidRDefault="001216CD" w:rsidP="001216CD">
      <w:pPr>
        <w:tabs>
          <w:tab w:val="clear" w:pos="794"/>
          <w:tab w:val="left" w:pos="233"/>
          <w:tab w:val="left" w:pos="4111"/>
        </w:tabs>
        <w:spacing w:before="0"/>
        <w:jc w:val="center"/>
        <w:rPr>
          <w:rStyle w:val="Strong"/>
          <w:szCs w:val="24"/>
        </w:rPr>
      </w:pPr>
      <w:r w:rsidRPr="008D57A9">
        <w:rPr>
          <w:rStyle w:val="Strong"/>
          <w:szCs w:val="24"/>
        </w:rPr>
        <w:t xml:space="preserve">ITU Workshop on Digital Signage – Tokyo, Japan </w:t>
      </w:r>
      <w:r w:rsidRPr="008D57A9">
        <w:rPr>
          <w:rStyle w:val="Strong"/>
          <w:szCs w:val="24"/>
        </w:rPr>
        <w:br/>
        <w:t>(13-14 December 2011)</w:t>
      </w:r>
    </w:p>
    <w:p w:rsidR="00C84FCB" w:rsidRPr="008D57A9" w:rsidRDefault="00C84FCB" w:rsidP="00C84FCB">
      <w:pPr>
        <w:pStyle w:val="LetterStart"/>
        <w:tabs>
          <w:tab w:val="clear" w:pos="1361"/>
          <w:tab w:val="clear" w:pos="1758"/>
          <w:tab w:val="clear" w:pos="2155"/>
          <w:tab w:val="clear" w:pos="2552"/>
          <w:tab w:val="center" w:pos="4962"/>
        </w:tabs>
        <w:spacing w:before="120" w:line="240" w:lineRule="atLeast"/>
        <w:jc w:val="center"/>
        <w:rPr>
          <w:b/>
          <w:bCs/>
          <w:color w:val="003366"/>
        </w:rPr>
      </w:pPr>
    </w:p>
    <w:tbl>
      <w:tblPr>
        <w:tblW w:w="5035" w:type="pct"/>
        <w:tblCellSpacing w:w="15" w:type="dxa"/>
        <w:tblInd w:w="-67" w:type="dxa"/>
        <w:tblCellMar>
          <w:top w:w="30" w:type="dxa"/>
          <w:left w:w="30" w:type="dxa"/>
          <w:bottom w:w="30" w:type="dxa"/>
          <w:right w:w="30" w:type="dxa"/>
        </w:tblCellMar>
        <w:tblLook w:val="00A0" w:firstRow="1" w:lastRow="0" w:firstColumn="1" w:lastColumn="0" w:noHBand="0" w:noVBand="0"/>
      </w:tblPr>
      <w:tblGrid>
        <w:gridCol w:w="1689"/>
        <w:gridCol w:w="8259"/>
      </w:tblGrid>
      <w:tr w:rsidR="00167555" w:rsidRPr="00B55B10" w:rsidTr="00C84FCB">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167555" w:rsidRPr="00B55B10" w:rsidRDefault="00167555" w:rsidP="008D57A9">
            <w:pPr>
              <w:jc w:val="center"/>
              <w:rPr>
                <w:szCs w:val="24"/>
              </w:rPr>
            </w:pPr>
            <w:r w:rsidRPr="00B55B10">
              <w:rPr>
                <w:b/>
                <w:bCs/>
                <w:szCs w:val="24"/>
              </w:rPr>
              <w:t>Day 1</w:t>
            </w:r>
            <w:r w:rsidR="00F82E22" w:rsidRPr="00B55B10">
              <w:rPr>
                <w:b/>
                <w:bCs/>
                <w:szCs w:val="24"/>
              </w:rPr>
              <w:t xml:space="preserve"> – 1</w:t>
            </w:r>
            <w:r w:rsidR="001216CD" w:rsidRPr="00B55B10">
              <w:rPr>
                <w:b/>
                <w:bCs/>
                <w:szCs w:val="24"/>
              </w:rPr>
              <w:t>3</w:t>
            </w:r>
            <w:r w:rsidR="00F82E22" w:rsidRPr="00B55B10">
              <w:rPr>
                <w:b/>
                <w:bCs/>
                <w:szCs w:val="24"/>
              </w:rPr>
              <w:t xml:space="preserve"> December 2011</w:t>
            </w:r>
          </w:p>
        </w:tc>
      </w:tr>
      <w:tr w:rsidR="00167555"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8D57A9" w:rsidRDefault="007E25F4" w:rsidP="00736C44">
            <w:pPr>
              <w:jc w:val="center"/>
              <w:rPr>
                <w:b/>
                <w:bCs/>
                <w:szCs w:val="24"/>
              </w:rPr>
            </w:pPr>
            <w:r w:rsidRPr="008D57A9">
              <w:rPr>
                <w:b/>
                <w:bCs/>
                <w:szCs w:val="24"/>
              </w:rPr>
              <w:t>08:</w:t>
            </w:r>
            <w:r w:rsidR="00AC017E" w:rsidRPr="008D57A9">
              <w:rPr>
                <w:rFonts w:hint="eastAsia"/>
                <w:b/>
                <w:bCs/>
                <w:szCs w:val="24"/>
                <w:lang w:eastAsia="ja-JP"/>
              </w:rPr>
              <w:t>3</w:t>
            </w:r>
            <w:r w:rsidRPr="008D57A9">
              <w:rPr>
                <w:b/>
                <w:bCs/>
                <w:szCs w:val="24"/>
              </w:rPr>
              <w:t>0 – 09:</w:t>
            </w:r>
            <w:r w:rsidR="00AC017E" w:rsidRPr="008D57A9">
              <w:rPr>
                <w:rFonts w:hint="eastAsia"/>
                <w:b/>
                <w:bCs/>
                <w:szCs w:val="24"/>
                <w:lang w:eastAsia="ja-JP"/>
              </w:rPr>
              <w:t>0</w:t>
            </w:r>
            <w:r w:rsidRPr="008D57A9">
              <w:rPr>
                <w:b/>
                <w:bCs/>
                <w:szCs w:val="24"/>
              </w:rPr>
              <w:t>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8D57A9" w:rsidRDefault="00C84FCB" w:rsidP="008D57A9">
            <w:pPr>
              <w:rPr>
                <w:szCs w:val="24"/>
              </w:rPr>
            </w:pPr>
            <w:r w:rsidRPr="008D57A9">
              <w:rPr>
                <w:b/>
                <w:bCs/>
                <w:szCs w:val="24"/>
              </w:rPr>
              <w:t>Registration</w:t>
            </w:r>
          </w:p>
        </w:tc>
      </w:tr>
      <w:tr w:rsidR="00167555"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8D57A9" w:rsidRDefault="007E25F4" w:rsidP="00736C44">
            <w:pPr>
              <w:jc w:val="center"/>
              <w:rPr>
                <w:b/>
                <w:bCs/>
                <w:szCs w:val="24"/>
              </w:rPr>
            </w:pPr>
            <w:r w:rsidRPr="008D57A9">
              <w:rPr>
                <w:b/>
                <w:bCs/>
                <w:szCs w:val="24"/>
              </w:rPr>
              <w:t>09:</w:t>
            </w:r>
            <w:r w:rsidR="00AC017E" w:rsidRPr="008D57A9">
              <w:rPr>
                <w:rFonts w:hint="eastAsia"/>
                <w:b/>
                <w:bCs/>
                <w:szCs w:val="24"/>
                <w:lang w:eastAsia="ja-JP"/>
              </w:rPr>
              <w:t>0</w:t>
            </w:r>
            <w:r w:rsidRPr="008D57A9">
              <w:rPr>
                <w:b/>
                <w:bCs/>
                <w:szCs w:val="24"/>
              </w:rPr>
              <w:t>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8D57A9" w:rsidRDefault="00C84FCB" w:rsidP="008D57A9">
            <w:pPr>
              <w:rPr>
                <w:b/>
                <w:bCs/>
                <w:szCs w:val="24"/>
              </w:rPr>
            </w:pPr>
            <w:r w:rsidRPr="008D57A9">
              <w:rPr>
                <w:b/>
                <w:bCs/>
                <w:szCs w:val="24"/>
              </w:rPr>
              <w:t xml:space="preserve">Opening </w:t>
            </w:r>
            <w:r w:rsidR="00146CD4" w:rsidRPr="008D57A9">
              <w:rPr>
                <w:b/>
                <w:bCs/>
                <w:szCs w:val="24"/>
              </w:rPr>
              <w:t>c</w:t>
            </w:r>
            <w:r w:rsidRPr="008D57A9">
              <w:rPr>
                <w:b/>
                <w:bCs/>
                <w:szCs w:val="24"/>
              </w:rPr>
              <w:t>eremony</w:t>
            </w:r>
          </w:p>
          <w:p w:rsidR="00C84FCB" w:rsidRPr="00736C44" w:rsidRDefault="007E25F4" w:rsidP="00736C44">
            <w:pPr>
              <w:rPr>
                <w:b/>
                <w:bCs/>
                <w:szCs w:val="24"/>
              </w:rPr>
            </w:pPr>
            <w:r w:rsidRPr="008D57A9">
              <w:rPr>
                <w:b/>
                <w:bCs/>
                <w:szCs w:val="24"/>
              </w:rPr>
              <w:t>Keynote</w:t>
            </w:r>
          </w:p>
        </w:tc>
      </w:tr>
      <w:tr w:rsidR="007E25F4"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E25F4" w:rsidRPr="008D57A9" w:rsidRDefault="007E25F4" w:rsidP="00736C44">
            <w:pPr>
              <w:jc w:val="center"/>
              <w:rPr>
                <w:b/>
                <w:bCs/>
                <w:szCs w:val="24"/>
              </w:rPr>
            </w:pPr>
            <w:r w:rsidRPr="008D57A9">
              <w:rPr>
                <w:b/>
                <w:bCs/>
                <w:szCs w:val="24"/>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8D57A9" w:rsidRDefault="007E25F4" w:rsidP="00736C44">
            <w:pPr>
              <w:pStyle w:val="ListParagraph"/>
              <w:tabs>
                <w:tab w:val="left" w:pos="567"/>
              </w:tabs>
              <w:spacing w:before="120" w:after="0" w:line="240" w:lineRule="auto"/>
              <w:ind w:left="0"/>
              <w:rPr>
                <w:rFonts w:ascii="Times New Roman" w:hAnsi="Times New Roman" w:cs="Times New Roman"/>
                <w:b/>
                <w:bCs/>
                <w:sz w:val="24"/>
                <w:szCs w:val="24"/>
                <w:lang w:val="en-GB"/>
              </w:rPr>
            </w:pPr>
            <w:r w:rsidRPr="008D57A9">
              <w:rPr>
                <w:rFonts w:ascii="Times New Roman" w:hAnsi="Times New Roman" w:cs="Times New Roman"/>
                <w:b/>
                <w:bCs/>
                <w:sz w:val="24"/>
                <w:szCs w:val="24"/>
                <w:lang w:val="en-GB"/>
              </w:rPr>
              <w:t>Coffee Break</w:t>
            </w:r>
          </w:p>
        </w:tc>
      </w:tr>
      <w:tr w:rsidR="00167555" w:rsidRPr="008D57A9" w:rsidTr="008D57A9">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8D57A9" w:rsidRDefault="007E25F4" w:rsidP="00736C44">
            <w:pPr>
              <w:jc w:val="center"/>
              <w:rPr>
                <w:b/>
                <w:bCs/>
                <w:szCs w:val="24"/>
              </w:rPr>
            </w:pPr>
            <w:r w:rsidRPr="008D57A9">
              <w:rPr>
                <w:b/>
                <w:bCs/>
                <w:szCs w:val="24"/>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D57A9" w:rsidRPr="008D57A9" w:rsidRDefault="00C84FCB" w:rsidP="008D57A9">
            <w:r w:rsidRPr="008D57A9">
              <w:rPr>
                <w:b/>
                <w:bCs/>
              </w:rPr>
              <w:t xml:space="preserve">Session 1: </w:t>
            </w:r>
            <w:r w:rsidR="007E25F4" w:rsidRPr="008D57A9">
              <w:t xml:space="preserve">Standardization </w:t>
            </w:r>
            <w:r w:rsidR="00146CD4" w:rsidRPr="008D57A9">
              <w:t>a</w:t>
            </w:r>
            <w:r w:rsidR="008D57A9" w:rsidRPr="008D57A9">
              <w:t>ctivities on related bodies</w:t>
            </w:r>
          </w:p>
          <w:p w:rsidR="00167555" w:rsidRPr="008D57A9" w:rsidRDefault="007E25F4" w:rsidP="008D57A9">
            <w:pPr>
              <w:numPr>
                <w:ilvl w:val="0"/>
                <w:numId w:val="43"/>
              </w:numPr>
              <w:tabs>
                <w:tab w:val="clear" w:pos="794"/>
                <w:tab w:val="clear" w:pos="1191"/>
                <w:tab w:val="clear" w:pos="1588"/>
                <w:tab w:val="clear" w:pos="1985"/>
              </w:tabs>
              <w:overflowPunct w:val="0"/>
              <w:autoSpaceDE w:val="0"/>
              <w:autoSpaceDN w:val="0"/>
              <w:adjustRightInd w:val="0"/>
              <w:ind w:left="567" w:hanging="567"/>
              <w:textAlignment w:val="baseline"/>
            </w:pPr>
            <w:r w:rsidRPr="00B74EEF">
              <w:rPr>
                <w:lang w:val="fr-CH"/>
              </w:rPr>
              <w:t>ITU-T, DPAA, OVAB Europe, W3C, etc.</w:t>
            </w:r>
            <w:r w:rsidR="00736C44" w:rsidRPr="00B74EEF">
              <w:rPr>
                <w:lang w:val="fr-CH"/>
              </w:rPr>
              <w:t xml:space="preserve"> </w:t>
            </w:r>
            <w:r w:rsidR="00736C44">
              <w:t>(TBD)</w:t>
            </w:r>
          </w:p>
        </w:tc>
      </w:tr>
      <w:tr w:rsidR="007E25F4"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E25F4" w:rsidRPr="008D57A9" w:rsidRDefault="007E25F4" w:rsidP="00736C44">
            <w:pPr>
              <w:jc w:val="center"/>
              <w:rPr>
                <w:b/>
                <w:bCs/>
                <w:szCs w:val="24"/>
              </w:rPr>
            </w:pPr>
            <w:r w:rsidRPr="008D57A9">
              <w:rPr>
                <w:b/>
                <w:bCs/>
                <w:szCs w:val="24"/>
              </w:rPr>
              <w:t>12:30 – 14:00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8D57A9" w:rsidRDefault="007E25F4" w:rsidP="008D57A9">
            <w:pPr>
              <w:rPr>
                <w:b/>
                <w:bCs/>
                <w:szCs w:val="24"/>
              </w:rPr>
            </w:pPr>
            <w:r w:rsidRPr="008D57A9">
              <w:rPr>
                <w:b/>
                <w:bCs/>
                <w:szCs w:val="24"/>
              </w:rPr>
              <w:t>Lunch</w:t>
            </w:r>
          </w:p>
        </w:tc>
      </w:tr>
      <w:tr w:rsidR="00167555"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67555" w:rsidRPr="008D57A9" w:rsidRDefault="007E25F4" w:rsidP="00736C44">
            <w:pPr>
              <w:jc w:val="center"/>
              <w:rPr>
                <w:b/>
                <w:bCs/>
                <w:szCs w:val="24"/>
              </w:rPr>
            </w:pPr>
            <w:r w:rsidRPr="008D57A9">
              <w:rPr>
                <w:b/>
                <w:bCs/>
                <w:szCs w:val="24"/>
              </w:rPr>
              <w:t>14:00 – 17:00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D57A9" w:rsidRPr="008D57A9" w:rsidRDefault="00167555" w:rsidP="008D57A9">
            <w:pPr>
              <w:pStyle w:val="ListParagraph"/>
              <w:tabs>
                <w:tab w:val="left" w:pos="567"/>
              </w:tabs>
              <w:spacing w:before="120" w:after="0" w:line="240" w:lineRule="auto"/>
              <w:ind w:left="0"/>
              <w:rPr>
                <w:rFonts w:ascii="Times New Roman" w:eastAsia="MS PGothic" w:hAnsi="Times New Roman" w:cs="Times New Roman"/>
                <w:sz w:val="24"/>
                <w:szCs w:val="24"/>
                <w:lang w:val="en-GB"/>
              </w:rPr>
            </w:pPr>
            <w:r w:rsidRPr="008D57A9">
              <w:rPr>
                <w:rFonts w:ascii="Times New Roman" w:hAnsi="Times New Roman" w:cs="Times New Roman"/>
                <w:sz w:val="24"/>
                <w:szCs w:val="24"/>
                <w:lang w:val="en-GB"/>
              </w:rPr>
              <w:t xml:space="preserve"> </w:t>
            </w:r>
            <w:r w:rsidR="007E25F4" w:rsidRPr="008D57A9">
              <w:rPr>
                <w:rFonts w:ascii="Times New Roman" w:hAnsi="Times New Roman" w:cs="Times New Roman"/>
                <w:b/>
                <w:bCs/>
                <w:sz w:val="24"/>
                <w:szCs w:val="24"/>
                <w:lang w:val="en-GB"/>
              </w:rPr>
              <w:t xml:space="preserve">Session 2: </w:t>
            </w:r>
            <w:r w:rsidR="007E25F4" w:rsidRPr="008D57A9">
              <w:rPr>
                <w:rFonts w:ascii="Times New Roman" w:eastAsia="MS PGothic" w:hAnsi="Times New Roman" w:cs="Times New Roman"/>
                <w:sz w:val="24"/>
                <w:szCs w:val="24"/>
                <w:lang w:val="en-GB"/>
              </w:rPr>
              <w:t>Status and use cases in each country concerning digital signage service</w:t>
            </w:r>
          </w:p>
          <w:p w:rsidR="00167555" w:rsidRPr="008D57A9" w:rsidRDefault="007E25F4" w:rsidP="008D57A9">
            <w:pPr>
              <w:numPr>
                <w:ilvl w:val="0"/>
                <w:numId w:val="44"/>
              </w:numPr>
              <w:tabs>
                <w:tab w:val="clear" w:pos="794"/>
                <w:tab w:val="clear" w:pos="1191"/>
                <w:tab w:val="clear" w:pos="1588"/>
                <w:tab w:val="clear" w:pos="1985"/>
              </w:tabs>
              <w:overflowPunct w:val="0"/>
              <w:autoSpaceDE w:val="0"/>
              <w:autoSpaceDN w:val="0"/>
              <w:adjustRightInd w:val="0"/>
              <w:ind w:left="567" w:hanging="567"/>
              <w:textAlignment w:val="baseline"/>
              <w:rPr>
                <w:b/>
                <w:bCs/>
              </w:rPr>
            </w:pPr>
            <w:r w:rsidRPr="008D57A9">
              <w:t>Japan (TBD), Korea (TBD)</w:t>
            </w:r>
          </w:p>
        </w:tc>
      </w:tr>
      <w:tr w:rsidR="00C84FCB" w:rsidRPr="00B55B10" w:rsidTr="00C84FCB">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C84FCB" w:rsidRPr="00B55B10" w:rsidRDefault="00C84FCB" w:rsidP="008D57A9">
            <w:pPr>
              <w:jc w:val="center"/>
              <w:rPr>
                <w:szCs w:val="24"/>
              </w:rPr>
            </w:pPr>
            <w:r w:rsidRPr="00B55B10">
              <w:rPr>
                <w:b/>
                <w:bCs/>
                <w:szCs w:val="24"/>
              </w:rPr>
              <w:t xml:space="preserve">Day 2 </w:t>
            </w:r>
            <w:r w:rsidR="001216CD" w:rsidRPr="00B55B10">
              <w:rPr>
                <w:b/>
                <w:bCs/>
                <w:szCs w:val="24"/>
              </w:rPr>
              <w:t>–</w:t>
            </w:r>
            <w:r w:rsidRPr="00B55B10">
              <w:rPr>
                <w:b/>
                <w:bCs/>
                <w:szCs w:val="24"/>
              </w:rPr>
              <w:t xml:space="preserve"> </w:t>
            </w:r>
            <w:r w:rsidR="001216CD" w:rsidRPr="00B55B10">
              <w:rPr>
                <w:b/>
                <w:bCs/>
                <w:szCs w:val="24"/>
              </w:rPr>
              <w:t>14</w:t>
            </w:r>
            <w:r w:rsidR="00365462" w:rsidRPr="00B55B10">
              <w:rPr>
                <w:b/>
                <w:bCs/>
                <w:szCs w:val="24"/>
              </w:rPr>
              <w:t xml:space="preserve"> </w:t>
            </w:r>
            <w:r w:rsidR="002D1FAD" w:rsidRPr="00B55B10">
              <w:rPr>
                <w:b/>
                <w:bCs/>
                <w:szCs w:val="24"/>
              </w:rPr>
              <w:t>December 2011</w:t>
            </w:r>
          </w:p>
        </w:tc>
      </w:tr>
      <w:tr w:rsidR="00E94024"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94024" w:rsidRPr="008D57A9" w:rsidRDefault="00E94024" w:rsidP="00736C44">
            <w:pPr>
              <w:jc w:val="center"/>
              <w:rPr>
                <w:b/>
                <w:bCs/>
                <w:szCs w:val="24"/>
              </w:rPr>
            </w:pPr>
            <w:r w:rsidRPr="008D57A9">
              <w:rPr>
                <w:b/>
                <w:bCs/>
                <w:szCs w:val="24"/>
              </w:rPr>
              <w:t>09:00 – 10:30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736C44" w:rsidRDefault="00E94024" w:rsidP="008D57A9">
            <w:pPr>
              <w:pStyle w:val="ListParagraph"/>
              <w:tabs>
                <w:tab w:val="left" w:pos="567"/>
              </w:tabs>
              <w:spacing w:before="120" w:after="0" w:line="240" w:lineRule="auto"/>
              <w:ind w:left="0"/>
              <w:rPr>
                <w:rFonts w:ascii="Times New Roman" w:eastAsia="MS PGothic" w:hAnsi="Times New Roman" w:cs="Times New Roman"/>
                <w:sz w:val="24"/>
                <w:szCs w:val="24"/>
                <w:lang w:val="en-GB"/>
              </w:rPr>
            </w:pPr>
            <w:r w:rsidRPr="008D57A9">
              <w:rPr>
                <w:rFonts w:ascii="Times New Roman" w:hAnsi="Times New Roman" w:cs="Times New Roman"/>
                <w:b/>
                <w:bCs/>
                <w:sz w:val="24"/>
                <w:szCs w:val="24"/>
                <w:lang w:val="en-GB"/>
              </w:rPr>
              <w:t xml:space="preserve">Session 3: </w:t>
            </w:r>
            <w:r w:rsidRPr="008D57A9">
              <w:rPr>
                <w:rFonts w:ascii="Times New Roman" w:eastAsia="MS PGothic" w:hAnsi="Times New Roman" w:cs="Times New Roman"/>
                <w:sz w:val="24"/>
                <w:szCs w:val="24"/>
                <w:lang w:val="en-GB"/>
              </w:rPr>
              <w:t>Status and use cases in each country concerning digital signage se</w:t>
            </w:r>
            <w:r w:rsidR="008D57A9" w:rsidRPr="008D57A9">
              <w:rPr>
                <w:rFonts w:ascii="Times New Roman" w:eastAsia="MS PGothic" w:hAnsi="Times New Roman" w:cs="Times New Roman"/>
                <w:sz w:val="24"/>
                <w:szCs w:val="24"/>
                <w:lang w:val="en-GB"/>
              </w:rPr>
              <w:t>rvice</w:t>
            </w:r>
          </w:p>
          <w:p w:rsidR="00E94024" w:rsidRPr="008D57A9" w:rsidRDefault="008D57A9" w:rsidP="00736C44">
            <w:pPr>
              <w:numPr>
                <w:ilvl w:val="0"/>
                <w:numId w:val="45"/>
              </w:numPr>
              <w:tabs>
                <w:tab w:val="clear" w:pos="794"/>
                <w:tab w:val="clear" w:pos="1191"/>
                <w:tab w:val="clear" w:pos="1588"/>
                <w:tab w:val="clear" w:pos="1985"/>
              </w:tabs>
              <w:overflowPunct w:val="0"/>
              <w:autoSpaceDE w:val="0"/>
              <w:autoSpaceDN w:val="0"/>
              <w:adjustRightInd w:val="0"/>
              <w:ind w:left="567" w:hanging="567"/>
              <w:textAlignment w:val="baseline"/>
            </w:pPr>
            <w:r w:rsidRPr="008D57A9">
              <w:t xml:space="preserve">Two or three presenters, </w:t>
            </w:r>
            <w:r w:rsidR="00E94024" w:rsidRPr="008D57A9">
              <w:t>TBD</w:t>
            </w:r>
          </w:p>
        </w:tc>
      </w:tr>
      <w:tr w:rsidR="00706938"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8D57A9" w:rsidRDefault="00706938" w:rsidP="00736C44">
            <w:pPr>
              <w:jc w:val="center"/>
              <w:rPr>
                <w:b/>
                <w:bCs/>
                <w:szCs w:val="24"/>
              </w:rPr>
            </w:pPr>
            <w:r w:rsidRPr="008D57A9">
              <w:rPr>
                <w:b/>
                <w:bCs/>
                <w:szCs w:val="24"/>
              </w:rPr>
              <w:t>10:30 – 11:00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8D57A9" w:rsidRDefault="00706938" w:rsidP="008D57A9">
            <w:pPr>
              <w:rPr>
                <w:b/>
                <w:bCs/>
                <w:szCs w:val="24"/>
              </w:rPr>
            </w:pPr>
            <w:r w:rsidRPr="008D57A9">
              <w:rPr>
                <w:b/>
                <w:bCs/>
                <w:szCs w:val="24"/>
              </w:rPr>
              <w:t>Coffee Break</w:t>
            </w:r>
          </w:p>
        </w:tc>
      </w:tr>
      <w:tr w:rsidR="00C84FCB"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84FCB" w:rsidRPr="008D57A9" w:rsidRDefault="00706938" w:rsidP="00736C44">
            <w:pPr>
              <w:jc w:val="center"/>
              <w:rPr>
                <w:b/>
                <w:bCs/>
                <w:szCs w:val="24"/>
              </w:rPr>
            </w:pPr>
            <w:r w:rsidRPr="008D57A9">
              <w:rPr>
                <w:b/>
                <w:bCs/>
                <w:szCs w:val="24"/>
              </w:rPr>
              <w:t>11:00 – 12:30</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938" w:rsidRPr="008D57A9" w:rsidRDefault="002D1FAD" w:rsidP="008D57A9">
            <w:pPr>
              <w:pStyle w:val="ListParagraph"/>
              <w:widowControl w:val="0"/>
              <w:tabs>
                <w:tab w:val="left" w:pos="567"/>
              </w:tabs>
              <w:spacing w:before="120" w:after="0" w:line="240" w:lineRule="auto"/>
              <w:ind w:left="0"/>
              <w:contextualSpacing w:val="0"/>
              <w:jc w:val="both"/>
              <w:rPr>
                <w:rFonts w:ascii="Times New Roman" w:hAnsi="Times New Roman" w:cs="Times New Roman"/>
                <w:b/>
                <w:bCs/>
                <w:sz w:val="24"/>
                <w:szCs w:val="24"/>
                <w:lang w:val="en-GB"/>
              </w:rPr>
            </w:pPr>
            <w:r w:rsidRPr="008D57A9">
              <w:rPr>
                <w:rFonts w:ascii="Times New Roman" w:hAnsi="Times New Roman" w:cs="Times New Roman"/>
                <w:b/>
                <w:bCs/>
                <w:sz w:val="24"/>
                <w:szCs w:val="24"/>
                <w:lang w:val="en-GB"/>
              </w:rPr>
              <w:t xml:space="preserve">Session </w:t>
            </w:r>
            <w:r w:rsidR="00706938" w:rsidRPr="008D57A9">
              <w:rPr>
                <w:rFonts w:ascii="Times New Roman" w:hAnsi="Times New Roman" w:cs="Times New Roman"/>
                <w:b/>
                <w:bCs/>
                <w:sz w:val="24"/>
                <w:szCs w:val="24"/>
                <w:lang w:val="en-GB"/>
              </w:rPr>
              <w:t>4</w:t>
            </w:r>
            <w:r w:rsidRPr="008D57A9">
              <w:rPr>
                <w:rFonts w:ascii="Times New Roman" w:hAnsi="Times New Roman" w:cs="Times New Roman"/>
                <w:b/>
                <w:bCs/>
                <w:sz w:val="24"/>
                <w:szCs w:val="24"/>
                <w:lang w:val="en-GB"/>
              </w:rPr>
              <w:t xml:space="preserve">: </w:t>
            </w:r>
            <w:r w:rsidR="00B04552" w:rsidRPr="008D57A9">
              <w:rPr>
                <w:rFonts w:ascii="Times New Roman" w:hAnsi="Times New Roman" w:cs="Times New Roman"/>
                <w:sz w:val="24"/>
                <w:szCs w:val="24"/>
                <w:lang w:val="en-GB"/>
              </w:rPr>
              <w:t>Challenges and standardization roadmap</w:t>
            </w:r>
          </w:p>
          <w:p w:rsidR="00706938" w:rsidRPr="008D57A9" w:rsidRDefault="00706938" w:rsidP="008D57A9">
            <w:pPr>
              <w:numPr>
                <w:ilvl w:val="0"/>
                <w:numId w:val="42"/>
              </w:numPr>
              <w:tabs>
                <w:tab w:val="clear" w:pos="794"/>
                <w:tab w:val="clear" w:pos="1191"/>
                <w:tab w:val="clear" w:pos="1588"/>
                <w:tab w:val="clear" w:pos="1985"/>
              </w:tabs>
              <w:overflowPunct w:val="0"/>
              <w:autoSpaceDE w:val="0"/>
              <w:autoSpaceDN w:val="0"/>
              <w:adjustRightInd w:val="0"/>
              <w:ind w:left="567" w:hanging="567"/>
              <w:textAlignment w:val="baseline"/>
            </w:pPr>
            <w:r w:rsidRPr="008D57A9">
              <w:t>Common challenges with deploying digital signage system and service</w:t>
            </w:r>
          </w:p>
          <w:p w:rsidR="00706938" w:rsidRPr="008D57A9" w:rsidRDefault="00706938" w:rsidP="008D57A9">
            <w:pPr>
              <w:numPr>
                <w:ilvl w:val="0"/>
                <w:numId w:val="42"/>
              </w:numPr>
              <w:tabs>
                <w:tab w:val="clear" w:pos="794"/>
                <w:tab w:val="clear" w:pos="1191"/>
                <w:tab w:val="clear" w:pos="1588"/>
                <w:tab w:val="clear" w:pos="1985"/>
              </w:tabs>
              <w:overflowPunct w:val="0"/>
              <w:autoSpaceDE w:val="0"/>
              <w:autoSpaceDN w:val="0"/>
              <w:adjustRightInd w:val="0"/>
              <w:ind w:left="567" w:hanging="567"/>
              <w:textAlignment w:val="baseline"/>
            </w:pPr>
            <w:r w:rsidRPr="008D57A9">
              <w:t>Standardization items for digital signage system</w:t>
            </w:r>
          </w:p>
          <w:p w:rsidR="001216CD" w:rsidRPr="008D57A9" w:rsidRDefault="00706938" w:rsidP="008D57A9">
            <w:pPr>
              <w:numPr>
                <w:ilvl w:val="0"/>
                <w:numId w:val="42"/>
              </w:numPr>
              <w:tabs>
                <w:tab w:val="clear" w:pos="794"/>
                <w:tab w:val="clear" w:pos="1191"/>
                <w:tab w:val="clear" w:pos="1588"/>
                <w:tab w:val="clear" w:pos="1985"/>
              </w:tabs>
              <w:overflowPunct w:val="0"/>
              <w:autoSpaceDE w:val="0"/>
              <w:autoSpaceDN w:val="0"/>
              <w:adjustRightInd w:val="0"/>
              <w:ind w:left="567" w:hanging="567"/>
              <w:textAlignment w:val="baseline"/>
            </w:pPr>
            <w:r w:rsidRPr="008D57A9">
              <w:t>Summary</w:t>
            </w:r>
          </w:p>
        </w:tc>
      </w:tr>
      <w:tr w:rsidR="001216CD"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16CD" w:rsidRPr="008D57A9" w:rsidRDefault="00706938" w:rsidP="00736C44">
            <w:pPr>
              <w:jc w:val="center"/>
              <w:rPr>
                <w:b/>
                <w:bCs/>
                <w:szCs w:val="24"/>
              </w:rPr>
            </w:pPr>
            <w:r w:rsidRPr="008D57A9">
              <w:rPr>
                <w:b/>
                <w:bCs/>
                <w:szCs w:val="24"/>
              </w:rPr>
              <w:t>12:30 – 12:45</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16CD" w:rsidRPr="008D57A9" w:rsidRDefault="00706938" w:rsidP="008D57A9">
            <w:pPr>
              <w:rPr>
                <w:szCs w:val="24"/>
                <w:u w:val="single"/>
              </w:rPr>
            </w:pPr>
            <w:r w:rsidRPr="008D57A9">
              <w:rPr>
                <w:b/>
                <w:bCs/>
                <w:szCs w:val="24"/>
              </w:rPr>
              <w:t>Closing</w:t>
            </w:r>
          </w:p>
        </w:tc>
      </w:tr>
      <w:tr w:rsidR="00A46F1D" w:rsidRPr="008D57A9" w:rsidTr="00706938">
        <w:trPr>
          <w:tblCellSpacing w:w="15" w:type="dxa"/>
        </w:trPr>
        <w:tc>
          <w:tcPr>
            <w:tcW w:w="82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6F1D" w:rsidRPr="008D57A9" w:rsidRDefault="008D57A9" w:rsidP="008D57A9">
            <w:pPr>
              <w:jc w:val="center"/>
              <w:rPr>
                <w:b/>
                <w:bCs/>
                <w:szCs w:val="24"/>
              </w:rPr>
            </w:pPr>
            <w:r w:rsidRPr="008D57A9">
              <w:rPr>
                <w:rFonts w:eastAsia="MS PGothic"/>
                <w:b/>
                <w:szCs w:val="24"/>
              </w:rPr>
              <w:t>Afternoon</w:t>
            </w:r>
          </w:p>
        </w:tc>
        <w:tc>
          <w:tcPr>
            <w:tcW w:w="412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6F1D" w:rsidRPr="008D57A9" w:rsidRDefault="00A46F1D" w:rsidP="008D57A9">
            <w:pPr>
              <w:pStyle w:val="ListParagraph"/>
              <w:widowControl w:val="0"/>
              <w:spacing w:before="120" w:after="0" w:line="240" w:lineRule="auto"/>
              <w:ind w:left="0"/>
              <w:contextualSpacing w:val="0"/>
              <w:jc w:val="both"/>
              <w:rPr>
                <w:rFonts w:ascii="Times New Roman" w:eastAsia="MS PGothic" w:hAnsi="Times New Roman" w:cs="Times New Roman"/>
                <w:sz w:val="24"/>
                <w:szCs w:val="24"/>
                <w:lang w:val="en-GB"/>
              </w:rPr>
            </w:pPr>
            <w:r w:rsidRPr="008D57A9">
              <w:rPr>
                <w:rFonts w:ascii="Times New Roman" w:eastAsia="MS PGothic" w:hAnsi="Times New Roman" w:cs="Times New Roman"/>
                <w:b/>
                <w:sz w:val="24"/>
                <w:szCs w:val="24"/>
                <w:lang w:val="en-GB"/>
              </w:rPr>
              <w:t>Technical Tour (TBD)</w:t>
            </w:r>
          </w:p>
        </w:tc>
      </w:tr>
    </w:tbl>
    <w:p w:rsidR="00E06810" w:rsidRPr="008D57A9" w:rsidRDefault="00E06810" w:rsidP="002D1FAD">
      <w:pPr>
        <w:pStyle w:val="LetterStart"/>
        <w:tabs>
          <w:tab w:val="clear" w:pos="1361"/>
          <w:tab w:val="clear" w:pos="1758"/>
          <w:tab w:val="clear" w:pos="2155"/>
          <w:tab w:val="clear" w:pos="2552"/>
          <w:tab w:val="center" w:pos="4962"/>
        </w:tabs>
        <w:spacing w:before="120" w:line="240" w:lineRule="atLeast"/>
        <w:jc w:val="center"/>
        <w:rPr>
          <w:b/>
          <w:bCs/>
          <w:szCs w:val="24"/>
        </w:rPr>
      </w:pPr>
    </w:p>
    <w:p w:rsidR="00365462" w:rsidRPr="00C91CE9" w:rsidRDefault="008D57A9" w:rsidP="00736C44">
      <w:pPr>
        <w:pStyle w:val="LetterStart"/>
        <w:tabs>
          <w:tab w:val="clear" w:pos="1361"/>
          <w:tab w:val="clear" w:pos="1758"/>
          <w:tab w:val="clear" w:pos="2155"/>
          <w:tab w:val="clear" w:pos="2552"/>
          <w:tab w:val="center" w:pos="4962"/>
        </w:tabs>
        <w:spacing w:before="120" w:line="240" w:lineRule="atLeast"/>
        <w:ind w:left="0"/>
        <w:jc w:val="center"/>
        <w:rPr>
          <w:sz w:val="22"/>
          <w:szCs w:val="22"/>
        </w:rPr>
      </w:pPr>
      <w:r w:rsidRPr="008D57A9">
        <w:br w:type="page"/>
      </w:r>
      <w:r w:rsidR="00E06810" w:rsidRPr="00C91CE9">
        <w:rPr>
          <w:sz w:val="26"/>
          <w:szCs w:val="26"/>
        </w:rPr>
        <w:lastRenderedPageBreak/>
        <w:t>ANNEX 2</w:t>
      </w:r>
      <w:r w:rsidR="00E06810" w:rsidRPr="00C91CE9">
        <w:rPr>
          <w:sz w:val="26"/>
          <w:szCs w:val="26"/>
        </w:rPr>
        <w:br/>
      </w:r>
      <w:r w:rsidR="00E06810" w:rsidRPr="00C91CE9">
        <w:rPr>
          <w:sz w:val="22"/>
          <w:szCs w:val="22"/>
        </w:rPr>
        <w:t xml:space="preserve">(to TSB Circular </w:t>
      </w:r>
      <w:r w:rsidR="00365462" w:rsidRPr="00C91CE9">
        <w:rPr>
          <w:sz w:val="22"/>
          <w:szCs w:val="22"/>
        </w:rPr>
        <w:t>227</w:t>
      </w:r>
      <w:r w:rsidR="00E06810" w:rsidRPr="00C91CE9">
        <w:rPr>
          <w:sz w:val="22"/>
          <w:szCs w:val="22"/>
        </w:rPr>
        <w:t>)</w:t>
      </w:r>
    </w:p>
    <w:p w:rsidR="00B74EEF" w:rsidRPr="00B55B10" w:rsidRDefault="00B74EEF" w:rsidP="00B55B10">
      <w:pPr>
        <w:jc w:val="center"/>
        <w:rPr>
          <w:rFonts w:ascii="Times New Roman Bold" w:hAnsi="Times New Roman Bold" w:cs="Times New Roman Bold"/>
          <w:b/>
          <w:bCs/>
          <w:caps/>
        </w:rPr>
      </w:pPr>
      <w:r w:rsidRPr="00B55B10">
        <w:rPr>
          <w:rFonts w:ascii="Times New Roman Bold" w:hAnsi="Times New Roman Bold" w:cs="Times New Roman Bold" w:hint="eastAsia"/>
          <w:b/>
          <w:bCs/>
          <w:caps/>
        </w:rPr>
        <w:t xml:space="preserve">GENERAL </w:t>
      </w:r>
      <w:r w:rsidRPr="00B55B10">
        <w:rPr>
          <w:rFonts w:ascii="Times New Roman Bold" w:hAnsi="Times New Roman Bold" w:cs="Times New Roman Bold"/>
          <w:b/>
          <w:bCs/>
          <w:caps/>
        </w:rPr>
        <w:t>INFORMATION</w:t>
      </w:r>
    </w:p>
    <w:p w:rsidR="00B74EEF" w:rsidRPr="003B4EBE" w:rsidRDefault="00B74EEF" w:rsidP="00B74EEF">
      <w:pPr>
        <w:pStyle w:val="Default"/>
        <w:spacing w:line="320" w:lineRule="exact"/>
        <w:rPr>
          <w:sz w:val="23"/>
          <w:szCs w:val="23"/>
          <w:lang w:val="en-GB"/>
        </w:rPr>
      </w:pPr>
    </w:p>
    <w:p w:rsidR="00B74EEF" w:rsidRPr="003B4EBE" w:rsidRDefault="00B74EEF" w:rsidP="00B74EEF">
      <w:pPr>
        <w:pStyle w:val="Default"/>
        <w:spacing w:line="320" w:lineRule="exact"/>
        <w:rPr>
          <w:sz w:val="23"/>
          <w:szCs w:val="23"/>
          <w:lang w:val="en-GB"/>
        </w:rPr>
      </w:pPr>
    </w:p>
    <w:p w:rsidR="00B74EEF" w:rsidRPr="00DE0C19" w:rsidRDefault="00B74EEF" w:rsidP="00B55B10">
      <w:pPr>
        <w:pStyle w:val="Default"/>
        <w:spacing w:line="320" w:lineRule="exact"/>
        <w:rPr>
          <w:sz w:val="23"/>
          <w:szCs w:val="23"/>
          <w:lang w:val="en-GB"/>
        </w:rPr>
      </w:pPr>
      <w:r w:rsidRPr="00DE0C19">
        <w:rPr>
          <w:rFonts w:hint="eastAsia"/>
          <w:lang w:val="en-GB"/>
        </w:rPr>
        <w:t xml:space="preserve">ITU workshop on Digital </w:t>
      </w:r>
      <w:r w:rsidRPr="00DE0C19">
        <w:rPr>
          <w:lang w:val="en-GB"/>
        </w:rPr>
        <w:t>Signage</w:t>
      </w:r>
      <w:r w:rsidRPr="00DE0C19">
        <w:rPr>
          <w:rFonts w:hint="eastAsia"/>
          <w:lang w:val="en-GB"/>
        </w:rPr>
        <w:t xml:space="preserve"> </w:t>
      </w:r>
      <w:r w:rsidRPr="00DE0C19">
        <w:rPr>
          <w:lang w:val="en-GB"/>
        </w:rPr>
        <w:t xml:space="preserve">will be held </w:t>
      </w:r>
      <w:r w:rsidR="00B55B10" w:rsidRPr="00DE0C19">
        <w:rPr>
          <w:lang w:val="en-GB"/>
        </w:rPr>
        <w:t>in Tokyo, Japan</w:t>
      </w:r>
      <w:r w:rsidR="00B55B10">
        <w:rPr>
          <w:lang w:val="en-GB"/>
        </w:rPr>
        <w:t>, 13-</w:t>
      </w:r>
      <w:r w:rsidRPr="00DE0C19">
        <w:rPr>
          <w:lang w:val="en-GB"/>
        </w:rPr>
        <w:t xml:space="preserve">14 </w:t>
      </w:r>
      <w:r w:rsidRPr="00DE0C19">
        <w:rPr>
          <w:rFonts w:hint="eastAsia"/>
          <w:lang w:val="en-GB"/>
        </w:rPr>
        <w:t>Dec</w:t>
      </w:r>
      <w:r w:rsidRPr="00DE0C19">
        <w:rPr>
          <w:lang w:val="en-GB"/>
        </w:rPr>
        <w:t>ember 2011. The</w:t>
      </w:r>
      <w:r w:rsidRPr="00DE0C19">
        <w:rPr>
          <w:sz w:val="23"/>
          <w:szCs w:val="23"/>
          <w:lang w:val="en-GB"/>
        </w:rPr>
        <w:t xml:space="preserve"> workshop is organized by </w:t>
      </w:r>
      <w:r w:rsidRPr="00DE0C19">
        <w:rPr>
          <w:rFonts w:hint="eastAsia"/>
          <w:sz w:val="23"/>
          <w:szCs w:val="23"/>
          <w:lang w:val="en-GB"/>
        </w:rPr>
        <w:t>ITU</w:t>
      </w:r>
      <w:r w:rsidRPr="00DE0C19">
        <w:rPr>
          <w:sz w:val="23"/>
          <w:szCs w:val="23"/>
          <w:lang w:val="en-GB"/>
        </w:rPr>
        <w:t xml:space="preserve"> and hosted by the Ministry of Internal affairs and Communications (MIC) of the Government of Japan.</w:t>
      </w:r>
    </w:p>
    <w:p w:rsidR="00B74EEF" w:rsidRPr="00DE0C19" w:rsidRDefault="00B74EEF" w:rsidP="00B74EEF">
      <w:pPr>
        <w:pStyle w:val="Default"/>
        <w:spacing w:line="320" w:lineRule="exact"/>
        <w:rPr>
          <w:sz w:val="23"/>
          <w:szCs w:val="23"/>
          <w:lang w:val="en-GB"/>
        </w:rPr>
      </w:pPr>
    </w:p>
    <w:p w:rsidR="00B74EEF" w:rsidRPr="00DE0C19" w:rsidRDefault="00B74EEF" w:rsidP="00B74EEF">
      <w:pPr>
        <w:pStyle w:val="Default"/>
        <w:spacing w:line="320" w:lineRule="exact"/>
        <w:rPr>
          <w:color w:val="auto"/>
          <w:sz w:val="23"/>
          <w:szCs w:val="23"/>
          <w:lang w:val="en-GB"/>
        </w:rPr>
      </w:pPr>
      <w:r w:rsidRPr="00DE0C19">
        <w:rPr>
          <w:color w:val="auto"/>
          <w:sz w:val="23"/>
          <w:szCs w:val="23"/>
          <w:lang w:val="en-GB"/>
        </w:rPr>
        <w:t xml:space="preserve">The following information is provided for </w:t>
      </w:r>
      <w:r>
        <w:rPr>
          <w:color w:val="auto"/>
          <w:sz w:val="23"/>
          <w:szCs w:val="23"/>
          <w:lang w:val="en-GB"/>
        </w:rPr>
        <w:t xml:space="preserve">the </w:t>
      </w:r>
      <w:r w:rsidRPr="00DE0C19">
        <w:rPr>
          <w:color w:val="auto"/>
          <w:sz w:val="23"/>
          <w:szCs w:val="23"/>
          <w:lang w:val="en-GB"/>
        </w:rPr>
        <w:t>participants.</w:t>
      </w:r>
    </w:p>
    <w:p w:rsidR="00B74EEF" w:rsidRPr="00DE0C19" w:rsidRDefault="00B74EEF" w:rsidP="00B74EEF">
      <w:pPr>
        <w:pStyle w:val="Default"/>
        <w:spacing w:line="320" w:lineRule="exact"/>
        <w:rPr>
          <w:b/>
          <w:bCs/>
          <w:color w:val="auto"/>
          <w:sz w:val="23"/>
          <w:szCs w:val="23"/>
          <w:lang w:val="en-GB"/>
        </w:rPr>
      </w:pPr>
    </w:p>
    <w:p w:rsidR="00B74EEF" w:rsidRPr="00DE0C19" w:rsidRDefault="00B74EEF" w:rsidP="00B74EEF">
      <w:pPr>
        <w:pStyle w:val="Default"/>
        <w:keepNext/>
        <w:numPr>
          <w:ilvl w:val="0"/>
          <w:numId w:val="46"/>
        </w:numPr>
        <w:spacing w:line="320" w:lineRule="exact"/>
        <w:ind w:left="357" w:hanging="357"/>
        <w:jc w:val="both"/>
        <w:rPr>
          <w:b/>
          <w:bCs/>
          <w:sz w:val="23"/>
          <w:szCs w:val="23"/>
          <w:lang w:val="en-GB"/>
        </w:rPr>
      </w:pPr>
      <w:r>
        <w:rPr>
          <w:b/>
          <w:bCs/>
          <w:sz w:val="23"/>
          <w:szCs w:val="23"/>
          <w:lang w:val="en-GB"/>
        </w:rPr>
        <w:t>VENUE</w:t>
      </w:r>
    </w:p>
    <w:p w:rsidR="00B74EEF" w:rsidRPr="00DE0C19" w:rsidRDefault="00B74EEF" w:rsidP="00B74EEF">
      <w:pPr>
        <w:pStyle w:val="Default"/>
        <w:spacing w:line="320" w:lineRule="exact"/>
        <w:rPr>
          <w:b/>
          <w:bCs/>
          <w:sz w:val="23"/>
          <w:szCs w:val="23"/>
          <w:lang w:val="en-GB"/>
        </w:rPr>
      </w:pPr>
      <w:r w:rsidRPr="00DE0C19">
        <w:rPr>
          <w:rFonts w:hint="eastAsia"/>
          <w:b/>
          <w:bCs/>
          <w:sz w:val="23"/>
          <w:szCs w:val="23"/>
          <w:lang w:val="en-GB"/>
        </w:rPr>
        <w:t>Akiba Hall on the fifth floor of AKIBA PLAZA</w:t>
      </w:r>
    </w:p>
    <w:p w:rsidR="00B74EEF" w:rsidRPr="00DE0C19" w:rsidRDefault="00B74EEF" w:rsidP="00B74EEF">
      <w:pPr>
        <w:pStyle w:val="Default"/>
        <w:spacing w:line="320" w:lineRule="exact"/>
        <w:rPr>
          <w:sz w:val="23"/>
          <w:szCs w:val="23"/>
          <w:lang w:val="en-GB"/>
        </w:rPr>
      </w:pPr>
      <w:r w:rsidRPr="00DE0C19">
        <w:rPr>
          <w:b/>
          <w:bCs/>
          <w:sz w:val="23"/>
          <w:szCs w:val="23"/>
          <w:lang w:val="en-GB"/>
        </w:rPr>
        <w:t xml:space="preserve">Address: </w:t>
      </w:r>
      <w:r w:rsidRPr="00DE0C19">
        <w:rPr>
          <w:rFonts w:hint="eastAsia"/>
          <w:bCs/>
          <w:sz w:val="23"/>
          <w:szCs w:val="23"/>
          <w:lang w:val="en-GB"/>
        </w:rPr>
        <w:t xml:space="preserve">3 Kanda-neribeicho, Chiyoda-ku, </w:t>
      </w:r>
      <w:r w:rsidRPr="00DE0C19">
        <w:rPr>
          <w:sz w:val="23"/>
          <w:szCs w:val="23"/>
          <w:lang w:val="en-GB"/>
        </w:rPr>
        <w:t>1</w:t>
      </w:r>
      <w:r w:rsidRPr="00DE0C19">
        <w:rPr>
          <w:rFonts w:hint="eastAsia"/>
          <w:sz w:val="23"/>
          <w:szCs w:val="23"/>
          <w:lang w:val="en-GB"/>
        </w:rPr>
        <w:t>01</w:t>
      </w:r>
      <w:r w:rsidRPr="00DE0C19">
        <w:rPr>
          <w:sz w:val="23"/>
          <w:szCs w:val="23"/>
          <w:lang w:val="en-GB"/>
        </w:rPr>
        <w:t>-</w:t>
      </w:r>
      <w:r w:rsidRPr="00DE0C19">
        <w:rPr>
          <w:rFonts w:hint="eastAsia"/>
          <w:sz w:val="23"/>
          <w:szCs w:val="23"/>
          <w:lang w:val="en-GB"/>
        </w:rPr>
        <w:t>0022</w:t>
      </w:r>
      <w:r w:rsidRPr="00DE0C19">
        <w:rPr>
          <w:sz w:val="23"/>
          <w:szCs w:val="23"/>
          <w:lang w:val="en-GB"/>
        </w:rPr>
        <w:t xml:space="preserve"> Japan</w:t>
      </w:r>
    </w:p>
    <w:p w:rsidR="00B74EEF" w:rsidRPr="00DE0C19" w:rsidRDefault="00B74EEF" w:rsidP="00B74EEF">
      <w:pPr>
        <w:pStyle w:val="Default"/>
        <w:spacing w:line="320" w:lineRule="exact"/>
        <w:rPr>
          <w:sz w:val="23"/>
          <w:szCs w:val="23"/>
          <w:lang w:val="en-GB"/>
        </w:rPr>
      </w:pPr>
      <w:r w:rsidRPr="00DE0C19">
        <w:rPr>
          <w:b/>
          <w:bCs/>
          <w:sz w:val="23"/>
          <w:szCs w:val="23"/>
          <w:lang w:val="en-GB"/>
        </w:rPr>
        <w:t>Tel</w:t>
      </w:r>
      <w:r w:rsidRPr="00DE0C19">
        <w:rPr>
          <w:sz w:val="23"/>
          <w:szCs w:val="23"/>
          <w:lang w:val="en-GB"/>
        </w:rPr>
        <w:t xml:space="preserve">: +81 3 </w:t>
      </w:r>
      <w:r w:rsidRPr="00DE0C19">
        <w:rPr>
          <w:rFonts w:hint="eastAsia"/>
          <w:sz w:val="23"/>
          <w:szCs w:val="23"/>
          <w:lang w:val="en-GB"/>
        </w:rPr>
        <w:t>5209</w:t>
      </w:r>
      <w:r w:rsidRPr="00DE0C19">
        <w:rPr>
          <w:sz w:val="23"/>
          <w:szCs w:val="23"/>
          <w:lang w:val="en-GB"/>
        </w:rPr>
        <w:t xml:space="preserve"> </w:t>
      </w:r>
      <w:r w:rsidRPr="00DE0C19">
        <w:rPr>
          <w:rFonts w:hint="eastAsia"/>
          <w:sz w:val="23"/>
          <w:szCs w:val="23"/>
          <w:lang w:val="en-GB"/>
        </w:rPr>
        <w:t>6285</w:t>
      </w:r>
    </w:p>
    <w:p w:rsidR="00B74EEF" w:rsidRPr="00DE0C19" w:rsidRDefault="00B74EEF" w:rsidP="00B74EEF">
      <w:pPr>
        <w:pStyle w:val="Default"/>
        <w:spacing w:line="320" w:lineRule="exact"/>
        <w:rPr>
          <w:sz w:val="23"/>
          <w:szCs w:val="23"/>
          <w:lang w:val="en-GB"/>
        </w:rPr>
      </w:pPr>
      <w:r w:rsidRPr="00DE0C19">
        <w:rPr>
          <w:b/>
          <w:bCs/>
          <w:sz w:val="23"/>
          <w:szCs w:val="23"/>
          <w:lang w:val="en-GB"/>
        </w:rPr>
        <w:t>Fax</w:t>
      </w:r>
      <w:r w:rsidRPr="00DE0C19">
        <w:rPr>
          <w:sz w:val="23"/>
          <w:szCs w:val="23"/>
          <w:lang w:val="en-GB"/>
        </w:rPr>
        <w:t xml:space="preserve">: +81 3 </w:t>
      </w:r>
      <w:r w:rsidRPr="00DE0C19">
        <w:rPr>
          <w:rFonts w:hint="eastAsia"/>
          <w:sz w:val="23"/>
          <w:szCs w:val="23"/>
          <w:lang w:val="en-GB"/>
        </w:rPr>
        <w:t>5209</w:t>
      </w:r>
      <w:r w:rsidRPr="00DE0C19">
        <w:rPr>
          <w:sz w:val="23"/>
          <w:szCs w:val="23"/>
          <w:lang w:val="en-GB"/>
        </w:rPr>
        <w:t xml:space="preserve"> </w:t>
      </w:r>
      <w:r w:rsidRPr="00DE0C19">
        <w:rPr>
          <w:rFonts w:hint="eastAsia"/>
          <w:sz w:val="23"/>
          <w:szCs w:val="23"/>
          <w:lang w:val="en-GB"/>
        </w:rPr>
        <w:t>5261</w:t>
      </w:r>
    </w:p>
    <w:p w:rsidR="00B74EEF" w:rsidRPr="00DE0C19" w:rsidRDefault="00B74EEF" w:rsidP="00B74EEF">
      <w:pPr>
        <w:pStyle w:val="Default"/>
        <w:spacing w:line="320" w:lineRule="exact"/>
        <w:rPr>
          <w:lang w:val="en-GB"/>
        </w:rPr>
      </w:pPr>
      <w:r w:rsidRPr="00DE0C19">
        <w:rPr>
          <w:b/>
          <w:bCs/>
          <w:sz w:val="23"/>
          <w:szCs w:val="23"/>
          <w:lang w:val="en-GB"/>
        </w:rPr>
        <w:t>Website</w:t>
      </w:r>
      <w:r w:rsidRPr="00DE0C19">
        <w:rPr>
          <w:sz w:val="23"/>
          <w:szCs w:val="23"/>
          <w:lang w:val="en-GB"/>
        </w:rPr>
        <w:t>:</w:t>
      </w:r>
      <w:r w:rsidRPr="00DE0C19">
        <w:rPr>
          <w:lang w:val="en-GB"/>
        </w:rPr>
        <w:t xml:space="preserve"> </w:t>
      </w:r>
      <w:hyperlink r:id="rId14" w:history="1">
        <w:r w:rsidRPr="00DE0C19">
          <w:rPr>
            <w:rStyle w:val="Hyperlink"/>
            <w:lang w:val="en-GB"/>
          </w:rPr>
          <w:t>http://www.fsi.co.jp/e/solutions/other_solutions/akibaplaza</w:t>
        </w:r>
      </w:hyperlink>
    </w:p>
    <w:p w:rsidR="00B74EEF" w:rsidRPr="00DE0C19" w:rsidRDefault="00B74EEF" w:rsidP="00B74EEF">
      <w:pPr>
        <w:pStyle w:val="Default"/>
        <w:spacing w:line="320" w:lineRule="exact"/>
        <w:rPr>
          <w:b/>
          <w:bCs/>
          <w:sz w:val="23"/>
          <w:szCs w:val="23"/>
          <w:lang w:val="en-GB"/>
        </w:rPr>
      </w:pPr>
    </w:p>
    <w:p w:rsidR="00B74EEF" w:rsidRPr="00DE0C19" w:rsidRDefault="00B74EEF" w:rsidP="00B74EEF">
      <w:pPr>
        <w:pStyle w:val="Default"/>
        <w:keepNext/>
        <w:numPr>
          <w:ilvl w:val="0"/>
          <w:numId w:val="46"/>
        </w:numPr>
        <w:spacing w:line="320" w:lineRule="exact"/>
        <w:ind w:left="357" w:hanging="357"/>
        <w:rPr>
          <w:b/>
          <w:bCs/>
          <w:sz w:val="23"/>
          <w:szCs w:val="23"/>
          <w:lang w:val="en-GB"/>
        </w:rPr>
      </w:pPr>
      <w:r w:rsidRPr="00DE0C19">
        <w:rPr>
          <w:b/>
          <w:bCs/>
          <w:sz w:val="23"/>
          <w:szCs w:val="23"/>
          <w:lang w:val="en-GB"/>
        </w:rPr>
        <w:t>CONFERE</w:t>
      </w:r>
      <w:r>
        <w:rPr>
          <w:b/>
          <w:bCs/>
          <w:sz w:val="23"/>
          <w:szCs w:val="23"/>
          <w:lang w:val="en-GB"/>
        </w:rPr>
        <w:t>NCE FACILITIES AND REGISTRATION</w:t>
      </w:r>
    </w:p>
    <w:p w:rsidR="00B74EEF" w:rsidRPr="00DE0C19" w:rsidRDefault="00B74EEF" w:rsidP="00B74EEF">
      <w:pPr>
        <w:pStyle w:val="Default"/>
        <w:spacing w:line="320" w:lineRule="exact"/>
        <w:rPr>
          <w:sz w:val="23"/>
          <w:szCs w:val="23"/>
          <w:lang w:val="en-GB"/>
        </w:rPr>
      </w:pPr>
      <w:r w:rsidRPr="00DE0C19">
        <w:rPr>
          <w:color w:val="auto"/>
          <w:sz w:val="23"/>
          <w:szCs w:val="23"/>
          <w:lang w:val="en-GB"/>
        </w:rPr>
        <w:t>Registration will start from</w:t>
      </w:r>
      <w:r w:rsidRPr="00DE0C19">
        <w:rPr>
          <w:rFonts w:hint="eastAsia"/>
          <w:color w:val="auto"/>
          <w:sz w:val="23"/>
          <w:szCs w:val="23"/>
          <w:lang w:val="en-GB"/>
        </w:rPr>
        <w:t xml:space="preserve"> </w:t>
      </w:r>
      <w:r w:rsidRPr="00DE0C19">
        <w:rPr>
          <w:color w:val="auto"/>
          <w:sz w:val="23"/>
          <w:szCs w:val="23"/>
          <w:lang w:val="en-GB"/>
        </w:rPr>
        <w:t>08</w:t>
      </w:r>
      <w:r w:rsidRPr="00DE0C19">
        <w:rPr>
          <w:rFonts w:hint="eastAsia"/>
          <w:color w:val="auto"/>
          <w:sz w:val="23"/>
          <w:szCs w:val="23"/>
          <w:lang w:val="en-GB"/>
        </w:rPr>
        <w:t>3</w:t>
      </w:r>
      <w:r w:rsidRPr="00DE0C19">
        <w:rPr>
          <w:color w:val="auto"/>
          <w:sz w:val="23"/>
          <w:szCs w:val="23"/>
          <w:lang w:val="en-GB"/>
        </w:rPr>
        <w:t xml:space="preserve">0 hours </w:t>
      </w:r>
      <w:r w:rsidRPr="00DE0C19">
        <w:rPr>
          <w:rFonts w:hint="eastAsia"/>
          <w:color w:val="auto"/>
          <w:sz w:val="23"/>
          <w:szCs w:val="23"/>
          <w:lang w:val="en-GB"/>
        </w:rPr>
        <w:t>(</w:t>
      </w:r>
      <w:r w:rsidRPr="00DE0C19">
        <w:rPr>
          <w:color w:val="auto"/>
          <w:sz w:val="23"/>
          <w:szCs w:val="23"/>
          <w:lang w:val="en-GB"/>
        </w:rPr>
        <w:t>tentative</w:t>
      </w:r>
      <w:r w:rsidRPr="00DE0C19">
        <w:rPr>
          <w:rFonts w:hint="eastAsia"/>
          <w:color w:val="auto"/>
          <w:sz w:val="23"/>
          <w:szCs w:val="23"/>
          <w:lang w:val="en-GB"/>
        </w:rPr>
        <w:t>)</w:t>
      </w:r>
      <w:r w:rsidRPr="00DE0C19">
        <w:rPr>
          <w:color w:val="auto"/>
          <w:sz w:val="23"/>
          <w:szCs w:val="23"/>
          <w:lang w:val="en-GB"/>
        </w:rPr>
        <w:t xml:space="preserve"> on </w:t>
      </w:r>
      <w:r w:rsidRPr="00DE0C19">
        <w:rPr>
          <w:rFonts w:hint="eastAsia"/>
          <w:color w:val="auto"/>
          <w:sz w:val="23"/>
          <w:szCs w:val="23"/>
          <w:lang w:val="en-GB"/>
        </w:rPr>
        <w:t>Tuesday</w:t>
      </w:r>
      <w:r w:rsidRPr="00DE0C19">
        <w:rPr>
          <w:color w:val="auto"/>
          <w:sz w:val="23"/>
          <w:szCs w:val="23"/>
          <w:lang w:val="en-GB"/>
        </w:rPr>
        <w:t xml:space="preserve"> </w:t>
      </w:r>
      <w:r w:rsidRPr="00DE0C19">
        <w:rPr>
          <w:rFonts w:hint="eastAsia"/>
          <w:color w:val="auto"/>
          <w:sz w:val="23"/>
          <w:szCs w:val="23"/>
          <w:lang w:val="en-GB"/>
        </w:rPr>
        <w:t>13</w:t>
      </w:r>
      <w:r w:rsidRPr="00DE0C19">
        <w:rPr>
          <w:color w:val="auto"/>
          <w:sz w:val="23"/>
          <w:szCs w:val="23"/>
          <w:lang w:val="en-GB"/>
        </w:rPr>
        <w:t xml:space="preserve"> </w:t>
      </w:r>
      <w:r w:rsidRPr="00DE0C19">
        <w:rPr>
          <w:rFonts w:hint="eastAsia"/>
          <w:color w:val="auto"/>
          <w:sz w:val="23"/>
          <w:szCs w:val="23"/>
          <w:lang w:val="en-GB"/>
        </w:rPr>
        <w:t>December</w:t>
      </w:r>
      <w:r w:rsidRPr="00DE0C19">
        <w:rPr>
          <w:color w:val="auto"/>
          <w:sz w:val="23"/>
          <w:szCs w:val="23"/>
          <w:lang w:val="en-GB"/>
        </w:rPr>
        <w:t xml:space="preserve"> 2011 </w:t>
      </w:r>
      <w:r w:rsidRPr="00DE0C19">
        <w:rPr>
          <w:rFonts w:hint="eastAsia"/>
          <w:bCs/>
          <w:sz w:val="23"/>
          <w:szCs w:val="23"/>
          <w:lang w:val="en-GB"/>
        </w:rPr>
        <w:t>on the fifth floor of AKIBA PLAZA</w:t>
      </w:r>
      <w:r w:rsidRPr="00DE0C19">
        <w:rPr>
          <w:sz w:val="23"/>
          <w:szCs w:val="23"/>
          <w:lang w:val="en-GB"/>
        </w:rPr>
        <w:t>.</w:t>
      </w:r>
    </w:p>
    <w:p w:rsidR="00B74EEF" w:rsidRPr="00DE0C19" w:rsidRDefault="00B74EEF" w:rsidP="00B74EEF">
      <w:pPr>
        <w:pStyle w:val="Default"/>
        <w:spacing w:line="320" w:lineRule="exact"/>
        <w:rPr>
          <w:sz w:val="23"/>
          <w:szCs w:val="23"/>
          <w:lang w:val="en-GB"/>
        </w:rPr>
      </w:pPr>
    </w:p>
    <w:p w:rsidR="00B74EEF" w:rsidRPr="00DE0C19" w:rsidRDefault="00B74EEF" w:rsidP="00B74EEF">
      <w:pPr>
        <w:pStyle w:val="Default"/>
        <w:keepNext/>
        <w:numPr>
          <w:ilvl w:val="0"/>
          <w:numId w:val="46"/>
        </w:numPr>
        <w:spacing w:line="320" w:lineRule="exact"/>
        <w:ind w:left="357" w:hanging="357"/>
        <w:rPr>
          <w:b/>
          <w:bCs/>
          <w:sz w:val="23"/>
          <w:szCs w:val="23"/>
          <w:lang w:val="en-GB"/>
        </w:rPr>
      </w:pPr>
      <w:r>
        <w:rPr>
          <w:b/>
          <w:bCs/>
          <w:sz w:val="23"/>
          <w:szCs w:val="23"/>
          <w:lang w:val="en-GB"/>
        </w:rPr>
        <w:t>HOTEL ACCOMMODATION</w:t>
      </w:r>
    </w:p>
    <w:p w:rsidR="00B74EEF" w:rsidRPr="00DE0C19" w:rsidRDefault="00B74EEF" w:rsidP="00B74EEF">
      <w:pPr>
        <w:pStyle w:val="Default"/>
        <w:spacing w:line="320" w:lineRule="exact"/>
        <w:rPr>
          <w:sz w:val="23"/>
          <w:szCs w:val="23"/>
          <w:lang w:val="en-GB"/>
        </w:rPr>
      </w:pPr>
      <w:r w:rsidRPr="00DE0C19">
        <w:rPr>
          <w:sz w:val="23"/>
          <w:szCs w:val="23"/>
          <w:lang w:val="en-GB"/>
        </w:rPr>
        <w:t xml:space="preserve">The </w:t>
      </w:r>
      <w:r w:rsidRPr="00DE0C19">
        <w:rPr>
          <w:rFonts w:hint="eastAsia"/>
          <w:sz w:val="23"/>
          <w:szCs w:val="23"/>
          <w:lang w:val="en-GB"/>
        </w:rPr>
        <w:t>following hotels are</w:t>
      </w:r>
      <w:r w:rsidRPr="00DE0C19">
        <w:rPr>
          <w:sz w:val="23"/>
          <w:szCs w:val="23"/>
          <w:lang w:val="en-GB"/>
        </w:rPr>
        <w:t xml:space="preserve"> recommended for all participants to stay during th</w:t>
      </w:r>
      <w:r>
        <w:rPr>
          <w:sz w:val="23"/>
          <w:szCs w:val="23"/>
          <w:lang w:val="en-GB"/>
        </w:rPr>
        <w:t>e meeting:</w:t>
      </w:r>
    </w:p>
    <w:p w:rsidR="00B74EEF" w:rsidRPr="00DE0C19" w:rsidRDefault="00B74EEF" w:rsidP="00B74EEF">
      <w:pPr>
        <w:pStyle w:val="Default"/>
        <w:spacing w:line="320" w:lineRule="exact"/>
        <w:rPr>
          <w:sz w:val="23"/>
          <w:szCs w:val="23"/>
          <w:lang w:val="en-GB"/>
        </w:rPr>
      </w:pPr>
    </w:p>
    <w:p w:rsidR="00B74EEF" w:rsidRPr="00DE0C19" w:rsidRDefault="00B74EEF" w:rsidP="00B74EEF">
      <w:pPr>
        <w:pStyle w:val="Default"/>
        <w:numPr>
          <w:ilvl w:val="0"/>
          <w:numId w:val="48"/>
        </w:numPr>
        <w:ind w:left="567" w:hanging="567"/>
        <w:rPr>
          <w:lang w:val="en-GB"/>
        </w:rPr>
      </w:pPr>
      <w:r w:rsidRPr="00DE0C19">
        <w:rPr>
          <w:rFonts w:hint="eastAsia"/>
          <w:b/>
          <w:bCs/>
          <w:lang w:val="en-GB"/>
        </w:rPr>
        <w:t>Akihabara Washington Hotel</w:t>
      </w:r>
      <w:r>
        <w:rPr>
          <w:rFonts w:hint="eastAsia"/>
          <w:b/>
          <w:bCs/>
          <w:lang w:val="en-GB"/>
        </w:rPr>
        <w:t>:</w:t>
      </w:r>
      <w:r>
        <w:rPr>
          <w:b/>
          <w:bCs/>
          <w:lang w:val="en-GB"/>
        </w:rPr>
        <w:br/>
      </w:r>
      <w:hyperlink r:id="rId15" w:history="1">
        <w:r w:rsidRPr="00DE0C19">
          <w:rPr>
            <w:rStyle w:val="Hyperlink"/>
            <w:lang w:val="en-GB"/>
          </w:rPr>
          <w:t>http://www.akihabara-wh.com/english</w:t>
        </w:r>
      </w:hyperlink>
    </w:p>
    <w:p w:rsidR="00B74EEF" w:rsidRPr="00DE0C19" w:rsidRDefault="00B74EEF" w:rsidP="00B74EEF">
      <w:pPr>
        <w:pStyle w:val="Default"/>
        <w:numPr>
          <w:ilvl w:val="0"/>
          <w:numId w:val="48"/>
        </w:numPr>
        <w:ind w:left="567" w:hanging="567"/>
        <w:rPr>
          <w:lang w:val="en-GB"/>
        </w:rPr>
      </w:pPr>
      <w:r w:rsidRPr="00DE0C19">
        <w:rPr>
          <w:rFonts w:hint="eastAsia"/>
          <w:b/>
          <w:bCs/>
          <w:lang w:val="en-GB"/>
        </w:rPr>
        <w:t>Hotel R</w:t>
      </w:r>
      <w:r w:rsidRPr="00DE0C19">
        <w:rPr>
          <w:b/>
          <w:bCs/>
          <w:lang w:val="en-GB"/>
        </w:rPr>
        <w:t>emm</w:t>
      </w:r>
      <w:r w:rsidRPr="00DE0C19">
        <w:rPr>
          <w:rFonts w:hint="eastAsia"/>
          <w:b/>
          <w:bCs/>
          <w:lang w:val="en-GB"/>
        </w:rPr>
        <w:t xml:space="preserve"> A</w:t>
      </w:r>
      <w:r w:rsidRPr="00DE0C19">
        <w:rPr>
          <w:b/>
          <w:bCs/>
          <w:lang w:val="en-GB"/>
        </w:rPr>
        <w:t>kihabara</w:t>
      </w:r>
      <w:r>
        <w:rPr>
          <w:b/>
          <w:bCs/>
          <w:lang w:val="en-GB"/>
        </w:rPr>
        <w:t>:</w:t>
      </w:r>
      <w:r>
        <w:rPr>
          <w:lang w:val="en-GB"/>
        </w:rPr>
        <w:br/>
      </w:r>
      <w:hyperlink r:id="rId16" w:history="1">
        <w:r w:rsidRPr="007B1EF0">
          <w:rPr>
            <w:rStyle w:val="Hyperlink"/>
            <w:lang w:val="en-GB"/>
          </w:rPr>
          <w:t>http://www.hankyu-hotel.com/cgi-bin2/cms2/index_en.cgi?hid=51remmakihabara</w:t>
        </w:r>
      </w:hyperlink>
    </w:p>
    <w:p w:rsidR="00B74EEF" w:rsidRPr="00B74EEF" w:rsidRDefault="00B74EEF" w:rsidP="00B74EEF">
      <w:pPr>
        <w:pStyle w:val="Default"/>
        <w:numPr>
          <w:ilvl w:val="0"/>
          <w:numId w:val="48"/>
        </w:numPr>
        <w:ind w:left="567" w:hanging="567"/>
        <w:rPr>
          <w:lang w:val="es-ES_tradnl"/>
        </w:rPr>
      </w:pPr>
      <w:r w:rsidRPr="00B74EEF">
        <w:rPr>
          <w:rFonts w:hint="eastAsia"/>
          <w:b/>
          <w:bCs/>
          <w:lang w:val="es-ES_tradnl"/>
        </w:rPr>
        <w:t>Yaesu Fujiya Hotel</w:t>
      </w:r>
      <w:r w:rsidRPr="00B74EEF">
        <w:rPr>
          <w:b/>
          <w:bCs/>
          <w:lang w:val="es-ES_tradnl"/>
        </w:rPr>
        <w:t>:</w:t>
      </w:r>
      <w:r w:rsidRPr="00B74EEF">
        <w:rPr>
          <w:b/>
          <w:bCs/>
          <w:lang w:val="es-ES_tradnl"/>
        </w:rPr>
        <w:br/>
      </w:r>
      <w:hyperlink r:id="rId17" w:history="1">
        <w:r w:rsidRPr="00B74EEF">
          <w:rPr>
            <w:rStyle w:val="Hyperlink"/>
            <w:lang w:val="es-ES_tradnl"/>
          </w:rPr>
          <w:t>http://www.yaesufujiya.com/english/</w:t>
        </w:r>
      </w:hyperlink>
    </w:p>
    <w:p w:rsidR="00B74EEF" w:rsidRPr="00B74EEF" w:rsidRDefault="00B74EEF" w:rsidP="00B74EEF">
      <w:pPr>
        <w:pStyle w:val="Default"/>
        <w:spacing w:line="320" w:lineRule="exact"/>
        <w:rPr>
          <w:color w:val="auto"/>
          <w:sz w:val="23"/>
          <w:szCs w:val="23"/>
          <w:lang w:val="es-ES_tradnl"/>
        </w:rPr>
      </w:pPr>
    </w:p>
    <w:p w:rsidR="00B74EEF" w:rsidRPr="00A658ED" w:rsidRDefault="00B74EEF" w:rsidP="00B74EEF">
      <w:pPr>
        <w:pStyle w:val="Default"/>
        <w:spacing w:line="320" w:lineRule="exact"/>
        <w:rPr>
          <w:color w:val="auto"/>
          <w:sz w:val="23"/>
          <w:szCs w:val="23"/>
          <w:lang w:val="en-GB"/>
        </w:rPr>
      </w:pPr>
      <w:r w:rsidRPr="00A658ED">
        <w:rPr>
          <w:rFonts w:hint="eastAsia"/>
          <w:color w:val="auto"/>
          <w:sz w:val="23"/>
          <w:szCs w:val="23"/>
          <w:lang w:val="en-GB"/>
        </w:rPr>
        <w:t>P</w:t>
      </w:r>
      <w:r w:rsidRPr="00A658ED">
        <w:rPr>
          <w:color w:val="auto"/>
          <w:sz w:val="23"/>
          <w:szCs w:val="23"/>
          <w:lang w:val="en-GB"/>
        </w:rPr>
        <w:t xml:space="preserve">articipants are requested to </w:t>
      </w:r>
      <w:r w:rsidRPr="00A658ED">
        <w:rPr>
          <w:rFonts w:hint="eastAsia"/>
          <w:b/>
          <w:bCs/>
          <w:color w:val="auto"/>
          <w:sz w:val="23"/>
          <w:szCs w:val="23"/>
          <w:lang w:val="en-GB"/>
        </w:rPr>
        <w:t>book</w:t>
      </w:r>
      <w:r w:rsidRPr="00A658ED">
        <w:rPr>
          <w:rFonts w:hint="eastAsia"/>
          <w:color w:val="auto"/>
          <w:sz w:val="23"/>
          <w:szCs w:val="23"/>
          <w:lang w:val="en-GB"/>
        </w:rPr>
        <w:t xml:space="preserve"> </w:t>
      </w:r>
      <w:r>
        <w:rPr>
          <w:color w:val="auto"/>
          <w:sz w:val="23"/>
          <w:szCs w:val="23"/>
          <w:lang w:val="en-GB"/>
        </w:rPr>
        <w:t>a</w:t>
      </w:r>
      <w:r w:rsidRPr="00A658ED">
        <w:rPr>
          <w:rFonts w:hint="eastAsia"/>
          <w:color w:val="auto"/>
          <w:sz w:val="23"/>
          <w:szCs w:val="23"/>
          <w:lang w:val="en-GB"/>
        </w:rPr>
        <w:t xml:space="preserve"> hotel room</w:t>
      </w:r>
      <w:r w:rsidRPr="00A658ED">
        <w:rPr>
          <w:color w:val="auto"/>
          <w:sz w:val="23"/>
          <w:szCs w:val="23"/>
          <w:lang w:val="en-GB"/>
        </w:rPr>
        <w:t xml:space="preserve"> </w:t>
      </w:r>
      <w:r w:rsidRPr="00A658ED">
        <w:rPr>
          <w:rFonts w:hint="eastAsia"/>
          <w:color w:val="auto"/>
          <w:sz w:val="23"/>
          <w:szCs w:val="23"/>
          <w:lang w:val="en-GB"/>
        </w:rPr>
        <w:t xml:space="preserve">by contacting </w:t>
      </w:r>
      <w:r w:rsidRPr="00A658ED">
        <w:rPr>
          <w:b/>
          <w:bCs/>
          <w:color w:val="auto"/>
          <w:sz w:val="23"/>
          <w:szCs w:val="23"/>
          <w:lang w:val="en-GB"/>
        </w:rPr>
        <w:t>directly</w:t>
      </w:r>
      <w:r w:rsidRPr="00A658ED">
        <w:rPr>
          <w:color w:val="auto"/>
          <w:sz w:val="23"/>
          <w:szCs w:val="23"/>
          <w:lang w:val="en-GB"/>
        </w:rPr>
        <w:t xml:space="preserve"> </w:t>
      </w:r>
      <w:r w:rsidRPr="00A658ED">
        <w:rPr>
          <w:rFonts w:hint="eastAsia"/>
          <w:color w:val="auto"/>
          <w:sz w:val="23"/>
          <w:szCs w:val="23"/>
          <w:lang w:val="en-GB"/>
        </w:rPr>
        <w:t xml:space="preserve">the </w:t>
      </w:r>
      <w:r w:rsidRPr="00A658ED">
        <w:rPr>
          <w:rFonts w:hint="eastAsia"/>
          <w:b/>
          <w:bCs/>
          <w:color w:val="auto"/>
          <w:sz w:val="23"/>
          <w:szCs w:val="23"/>
          <w:lang w:val="en-GB"/>
        </w:rPr>
        <w:t>hotel</w:t>
      </w:r>
      <w:r w:rsidRPr="00A658ED">
        <w:rPr>
          <w:b/>
          <w:bCs/>
          <w:color w:val="auto"/>
          <w:sz w:val="23"/>
          <w:szCs w:val="23"/>
          <w:lang w:val="en-GB"/>
        </w:rPr>
        <w:t xml:space="preserve"> of their choice</w:t>
      </w:r>
      <w:r w:rsidRPr="00A658ED">
        <w:rPr>
          <w:color w:val="auto"/>
          <w:sz w:val="23"/>
          <w:szCs w:val="23"/>
          <w:lang w:val="en-GB"/>
        </w:rPr>
        <w:t>.</w:t>
      </w:r>
    </w:p>
    <w:p w:rsidR="00B74EEF" w:rsidRPr="00DE0C19" w:rsidRDefault="00B74EEF" w:rsidP="00B74EEF">
      <w:pPr>
        <w:pStyle w:val="Default"/>
        <w:spacing w:line="320" w:lineRule="exact"/>
        <w:rPr>
          <w:b/>
          <w:bCs/>
          <w:color w:val="auto"/>
          <w:sz w:val="23"/>
          <w:szCs w:val="23"/>
          <w:lang w:val="en-GB"/>
        </w:rPr>
      </w:pPr>
    </w:p>
    <w:p w:rsidR="00B74EEF" w:rsidRPr="00DE0C19" w:rsidRDefault="00B74EEF" w:rsidP="00B74EEF">
      <w:pPr>
        <w:pStyle w:val="Default"/>
        <w:keepNext/>
        <w:numPr>
          <w:ilvl w:val="0"/>
          <w:numId w:val="46"/>
        </w:numPr>
        <w:spacing w:line="320" w:lineRule="exact"/>
        <w:ind w:left="357" w:hanging="357"/>
        <w:rPr>
          <w:b/>
          <w:bCs/>
          <w:color w:val="auto"/>
          <w:sz w:val="23"/>
          <w:szCs w:val="23"/>
          <w:lang w:val="en-GB"/>
        </w:rPr>
      </w:pPr>
      <w:r>
        <w:rPr>
          <w:b/>
          <w:bCs/>
          <w:color w:val="auto"/>
          <w:sz w:val="23"/>
          <w:szCs w:val="23"/>
          <w:lang w:val="en-GB"/>
        </w:rPr>
        <w:t>TRANSPORTATION</w:t>
      </w:r>
    </w:p>
    <w:p w:rsidR="00B74EEF" w:rsidRPr="00DE0C19" w:rsidRDefault="00B74EEF" w:rsidP="00B74EEF">
      <w:pPr>
        <w:pStyle w:val="Default"/>
        <w:rPr>
          <w:lang w:val="en-GB"/>
        </w:rPr>
      </w:pPr>
      <w:r w:rsidRPr="00DE0C19">
        <w:rPr>
          <w:rFonts w:hint="eastAsia"/>
          <w:lang w:val="en-GB"/>
        </w:rPr>
        <w:t>Participants from foreign countries will enter Japan through Narita International Airport (Narita Airport) or Tokyo International Airport (Haneda Airport).</w:t>
      </w:r>
    </w:p>
    <w:p w:rsidR="00B74EEF" w:rsidRPr="00DE0C19" w:rsidRDefault="00B74EEF" w:rsidP="00B74EEF">
      <w:pPr>
        <w:pStyle w:val="Default"/>
        <w:rPr>
          <w:lang w:val="en-GB"/>
        </w:rPr>
      </w:pPr>
      <w:r w:rsidRPr="00DE0C19">
        <w:rPr>
          <w:rFonts w:hint="eastAsia"/>
          <w:lang w:val="en-GB"/>
        </w:rPr>
        <w:t>Regarding access to the hotel and the venue</w:t>
      </w:r>
      <w:r w:rsidR="00731402">
        <w:rPr>
          <w:lang w:val="en-GB"/>
        </w:rPr>
        <w:t xml:space="preserve"> </w:t>
      </w:r>
      <w:r w:rsidRPr="00DE0C19">
        <w:rPr>
          <w:rFonts w:hint="eastAsia"/>
          <w:lang w:val="en-GB"/>
        </w:rPr>
        <w:t>(</w:t>
      </w:r>
      <w:r w:rsidRPr="00DE0C19">
        <w:rPr>
          <w:rFonts w:hint="eastAsia"/>
          <w:bCs/>
          <w:lang w:val="en-GB"/>
        </w:rPr>
        <w:t>AKIBA PLAZA</w:t>
      </w:r>
      <w:r w:rsidRPr="00DE0C19">
        <w:rPr>
          <w:rFonts w:hint="eastAsia"/>
          <w:lang w:val="en-GB"/>
        </w:rPr>
        <w:t>) from airport, please visit above</w:t>
      </w:r>
      <w:r w:rsidR="00731402">
        <w:rPr>
          <w:lang w:val="en-GB"/>
        </w:rPr>
        <w:t>-</w:t>
      </w:r>
      <w:r w:rsidRPr="00DE0C19">
        <w:rPr>
          <w:rFonts w:hint="eastAsia"/>
          <w:lang w:val="en-GB"/>
        </w:rPr>
        <w:t>mentioned websites of the hotel and the venue.</w:t>
      </w:r>
    </w:p>
    <w:p w:rsidR="00B74EEF" w:rsidRPr="00DE0C19" w:rsidRDefault="00B74EEF" w:rsidP="00B74EEF">
      <w:pPr>
        <w:pStyle w:val="Default"/>
        <w:rPr>
          <w:color w:val="auto"/>
          <w:lang w:val="en-GB"/>
        </w:rPr>
      </w:pPr>
    </w:p>
    <w:p w:rsidR="00B74EEF" w:rsidRPr="00DE0C19" w:rsidRDefault="00B74EEF" w:rsidP="00B74EEF">
      <w:pPr>
        <w:pStyle w:val="Default"/>
        <w:rPr>
          <w:color w:val="auto"/>
          <w:lang w:val="en-GB"/>
        </w:rPr>
      </w:pPr>
      <w:r w:rsidRPr="00DE0C19">
        <w:rPr>
          <w:color w:val="auto"/>
          <w:lang w:val="en-GB"/>
        </w:rPr>
        <w:t>For more information and transportation system, please visit the following website.</w:t>
      </w:r>
    </w:p>
    <w:p w:rsidR="00B74EEF" w:rsidRPr="00DE0C19" w:rsidRDefault="00B74EEF" w:rsidP="00B74EEF">
      <w:pPr>
        <w:pStyle w:val="Default"/>
        <w:numPr>
          <w:ilvl w:val="0"/>
          <w:numId w:val="47"/>
        </w:numPr>
        <w:ind w:left="567" w:hanging="567"/>
        <w:rPr>
          <w:lang w:val="en-GB"/>
        </w:rPr>
      </w:pPr>
      <w:r w:rsidRPr="00DE0C19">
        <w:rPr>
          <w:rFonts w:hint="eastAsia"/>
          <w:lang w:val="en-GB"/>
        </w:rPr>
        <w:t xml:space="preserve">Narita Airport:  </w:t>
      </w:r>
      <w:hyperlink r:id="rId18" w:history="1">
        <w:r w:rsidRPr="00DE0C19">
          <w:rPr>
            <w:rStyle w:val="Hyperlink"/>
            <w:lang w:val="en-GB"/>
          </w:rPr>
          <w:t>http://www.narita-airport.jp/en</w:t>
        </w:r>
      </w:hyperlink>
    </w:p>
    <w:p w:rsidR="00B74EEF" w:rsidRPr="00B74EEF" w:rsidRDefault="00B74EEF" w:rsidP="00B74EEF">
      <w:pPr>
        <w:pStyle w:val="Default"/>
        <w:numPr>
          <w:ilvl w:val="0"/>
          <w:numId w:val="47"/>
        </w:numPr>
        <w:ind w:left="567" w:hanging="567"/>
        <w:rPr>
          <w:lang w:val="es-ES_tradnl"/>
        </w:rPr>
      </w:pPr>
      <w:r w:rsidRPr="00B74EEF">
        <w:rPr>
          <w:rFonts w:hint="eastAsia"/>
          <w:lang w:val="es-ES_tradnl"/>
        </w:rPr>
        <w:t xml:space="preserve">Haneda Airport: </w:t>
      </w:r>
      <w:hyperlink r:id="rId19" w:history="1">
        <w:r w:rsidRPr="00B74EEF">
          <w:rPr>
            <w:rStyle w:val="Hyperlink"/>
            <w:lang w:val="es-ES_tradnl"/>
          </w:rPr>
          <w:t>http://www.tokyo-airport-bldg.co.jp/en/</w:t>
        </w:r>
      </w:hyperlink>
    </w:p>
    <w:p w:rsidR="00B74EEF" w:rsidRPr="00B74EEF" w:rsidRDefault="00B74EEF" w:rsidP="00B74EEF">
      <w:pPr>
        <w:pStyle w:val="Default"/>
        <w:rPr>
          <w:color w:val="auto"/>
          <w:lang w:val="es-ES_tradnl"/>
        </w:rPr>
      </w:pPr>
    </w:p>
    <w:p w:rsidR="00B74EEF" w:rsidRPr="00DE0C19" w:rsidRDefault="00B74EEF" w:rsidP="00B74EEF">
      <w:pPr>
        <w:pStyle w:val="Default"/>
        <w:keepNext/>
        <w:numPr>
          <w:ilvl w:val="0"/>
          <w:numId w:val="46"/>
        </w:numPr>
        <w:spacing w:line="320" w:lineRule="exact"/>
        <w:ind w:left="357" w:hanging="357"/>
        <w:rPr>
          <w:b/>
          <w:bCs/>
          <w:color w:val="auto"/>
          <w:sz w:val="23"/>
          <w:szCs w:val="23"/>
          <w:lang w:val="en-GB"/>
        </w:rPr>
      </w:pPr>
      <w:r w:rsidRPr="00DE0C19">
        <w:rPr>
          <w:b/>
          <w:bCs/>
          <w:color w:val="auto"/>
          <w:sz w:val="23"/>
          <w:szCs w:val="23"/>
          <w:lang w:val="en-GB"/>
        </w:rPr>
        <w:t>V</w:t>
      </w:r>
      <w:r>
        <w:rPr>
          <w:b/>
          <w:bCs/>
          <w:color w:val="auto"/>
          <w:sz w:val="23"/>
          <w:szCs w:val="23"/>
          <w:lang w:val="en-GB"/>
        </w:rPr>
        <w:t>ISA AND IMMIGRATION INFORMATION</w:t>
      </w:r>
    </w:p>
    <w:p w:rsidR="00B74EEF" w:rsidRDefault="00B74EEF" w:rsidP="00B74EEF">
      <w:pPr>
        <w:pStyle w:val="Default"/>
        <w:spacing w:before="120" w:line="320" w:lineRule="exact"/>
        <w:rPr>
          <w:color w:val="auto"/>
          <w:sz w:val="23"/>
          <w:szCs w:val="23"/>
          <w:lang w:val="en-GB"/>
        </w:rPr>
      </w:pPr>
      <w:r w:rsidRPr="00DE0C19">
        <w:rPr>
          <w:color w:val="auto"/>
          <w:sz w:val="23"/>
          <w:szCs w:val="23"/>
          <w:lang w:val="en-GB"/>
        </w:rPr>
        <w:t>Participants who require a visa should apply for a visa at a Japanese consulate or diplomatic mission in their respective country well in advance of their departure.</w:t>
      </w:r>
    </w:p>
    <w:p w:rsidR="00B74EEF" w:rsidRPr="00DE0C19" w:rsidRDefault="00B74EEF" w:rsidP="00B74EEF">
      <w:pPr>
        <w:pStyle w:val="Default"/>
        <w:spacing w:line="320" w:lineRule="exact"/>
        <w:rPr>
          <w:color w:val="auto"/>
          <w:sz w:val="23"/>
          <w:szCs w:val="23"/>
          <w:lang w:val="en-GB"/>
        </w:rPr>
      </w:pPr>
    </w:p>
    <w:p w:rsidR="00B74EEF" w:rsidRDefault="00B74EEF" w:rsidP="00B74EEF">
      <w:pPr>
        <w:pStyle w:val="Default"/>
        <w:spacing w:line="320" w:lineRule="exact"/>
        <w:rPr>
          <w:color w:val="auto"/>
          <w:sz w:val="23"/>
          <w:szCs w:val="23"/>
          <w:lang w:val="en-GB"/>
        </w:rPr>
      </w:pPr>
      <w:r w:rsidRPr="00DE0C19">
        <w:rPr>
          <w:color w:val="auto"/>
          <w:sz w:val="23"/>
          <w:szCs w:val="23"/>
          <w:lang w:val="en-GB"/>
        </w:rPr>
        <w:lastRenderedPageBreak/>
        <w:t>Participants are also advised to contact their local travel agents or carriers. The Embassy may take at least two weeks for visa processing.</w:t>
      </w:r>
    </w:p>
    <w:p w:rsidR="00B74EEF" w:rsidRPr="00DE0C19" w:rsidRDefault="00B74EEF" w:rsidP="00B74EEF">
      <w:pPr>
        <w:pStyle w:val="Default"/>
        <w:spacing w:line="320" w:lineRule="exact"/>
        <w:rPr>
          <w:color w:val="auto"/>
          <w:sz w:val="23"/>
          <w:szCs w:val="23"/>
          <w:lang w:val="en-GB"/>
        </w:rPr>
      </w:pPr>
    </w:p>
    <w:p w:rsidR="00B74EEF" w:rsidRPr="00DE0C19" w:rsidRDefault="00B74EEF" w:rsidP="00B74EEF">
      <w:pPr>
        <w:pStyle w:val="Default"/>
        <w:spacing w:line="320" w:lineRule="exact"/>
        <w:rPr>
          <w:color w:val="auto"/>
          <w:sz w:val="23"/>
          <w:szCs w:val="23"/>
          <w:lang w:val="en-GB"/>
        </w:rPr>
      </w:pPr>
      <w:r w:rsidRPr="00DE0C19">
        <w:rPr>
          <w:color w:val="auto"/>
          <w:sz w:val="23"/>
          <w:szCs w:val="23"/>
          <w:lang w:val="en-GB"/>
        </w:rPr>
        <w:t>For more information, please visit the website of the Ministry of Foreign Affairs of Japan at:</w:t>
      </w:r>
    </w:p>
    <w:p w:rsidR="00B55B10" w:rsidRDefault="00DA5C02" w:rsidP="00B74EEF">
      <w:pPr>
        <w:pStyle w:val="Default"/>
        <w:numPr>
          <w:ilvl w:val="0"/>
          <w:numId w:val="47"/>
        </w:numPr>
        <w:ind w:left="567" w:hanging="567"/>
        <w:rPr>
          <w:lang w:val="en-GB"/>
        </w:rPr>
      </w:pPr>
      <w:hyperlink r:id="rId20" w:history="1">
        <w:r w:rsidR="00B74EEF" w:rsidRPr="007B1EF0">
          <w:rPr>
            <w:rStyle w:val="Hyperlink"/>
            <w:lang w:val="en-GB"/>
          </w:rPr>
          <w:t>http://www.mofa.go.jp/j_info/visit/visa</w:t>
        </w:r>
      </w:hyperlink>
    </w:p>
    <w:p w:rsidR="00B74EEF" w:rsidRPr="000241CB" w:rsidRDefault="00B74EEF" w:rsidP="00B74EEF">
      <w:pPr>
        <w:pStyle w:val="Default"/>
      </w:pPr>
    </w:p>
    <w:p w:rsidR="00B74EEF" w:rsidRPr="00DE0C19" w:rsidRDefault="00B74EEF" w:rsidP="00B74EEF">
      <w:pPr>
        <w:pStyle w:val="Default"/>
        <w:spacing w:line="320" w:lineRule="exact"/>
        <w:rPr>
          <w:b/>
          <w:color w:val="auto"/>
          <w:sz w:val="23"/>
          <w:szCs w:val="23"/>
          <w:lang w:val="en-GB"/>
        </w:rPr>
      </w:pPr>
      <w:r w:rsidRPr="00DE0C19">
        <w:rPr>
          <w:b/>
          <w:color w:val="auto"/>
          <w:sz w:val="23"/>
          <w:szCs w:val="23"/>
          <w:lang w:val="en-GB"/>
        </w:rPr>
        <w:t xml:space="preserve">Please ensure that you fill out all items in the form as this information will be used for the Visa Supporting </w:t>
      </w:r>
      <w:r w:rsidRPr="00DE0C19">
        <w:rPr>
          <w:rFonts w:hint="eastAsia"/>
          <w:b/>
          <w:color w:val="auto"/>
          <w:sz w:val="23"/>
          <w:szCs w:val="23"/>
          <w:lang w:val="en-GB"/>
        </w:rPr>
        <w:t xml:space="preserve">documents, then email the form to the following contact point together with a copy of photograph page of the passport no later than </w:t>
      </w:r>
      <w:r w:rsidRPr="00731402">
        <w:rPr>
          <w:rFonts w:hint="eastAsia"/>
          <w:b/>
          <w:color w:val="auto"/>
          <w:sz w:val="23"/>
          <w:szCs w:val="23"/>
          <w:lang w:val="en-GB"/>
        </w:rPr>
        <w:t>14 November 2011.</w:t>
      </w:r>
    </w:p>
    <w:p w:rsidR="00B74EEF" w:rsidRPr="00DE0C19" w:rsidRDefault="00B74EEF" w:rsidP="00B74EEF">
      <w:pPr>
        <w:pStyle w:val="Default"/>
        <w:spacing w:line="320" w:lineRule="exact"/>
        <w:rPr>
          <w:b/>
          <w:color w:val="auto"/>
          <w:sz w:val="23"/>
          <w:szCs w:val="23"/>
          <w:lang w:val="en-GB"/>
        </w:rPr>
      </w:pPr>
    </w:p>
    <w:p w:rsidR="00B74EEF" w:rsidRPr="00DE0C19" w:rsidRDefault="00B74EEF" w:rsidP="00B74EEF">
      <w:pPr>
        <w:pStyle w:val="Default"/>
        <w:spacing w:line="320" w:lineRule="exact"/>
        <w:rPr>
          <w:color w:val="auto"/>
          <w:sz w:val="23"/>
          <w:szCs w:val="23"/>
          <w:lang w:val="en-GB"/>
        </w:rPr>
      </w:pPr>
      <w:r w:rsidRPr="00DE0C19">
        <w:rPr>
          <w:color w:val="auto"/>
          <w:sz w:val="23"/>
          <w:szCs w:val="23"/>
          <w:lang w:val="en-GB"/>
        </w:rPr>
        <w:t>If for some reason the flight details change</w:t>
      </w:r>
      <w:r w:rsidRPr="00DE0C19">
        <w:rPr>
          <w:rFonts w:hint="eastAsia"/>
          <w:color w:val="auto"/>
          <w:sz w:val="23"/>
          <w:szCs w:val="23"/>
          <w:lang w:val="en-GB"/>
        </w:rPr>
        <w:t xml:space="preserve"> after submission of the form</w:t>
      </w:r>
      <w:r w:rsidRPr="00DE0C19">
        <w:rPr>
          <w:color w:val="auto"/>
          <w:sz w:val="23"/>
          <w:szCs w:val="23"/>
          <w:lang w:val="en-GB"/>
        </w:rPr>
        <w:t xml:space="preserve">, please immediately </w:t>
      </w:r>
      <w:r w:rsidRPr="00DE0C19">
        <w:rPr>
          <w:rFonts w:hint="eastAsia"/>
          <w:color w:val="auto"/>
          <w:sz w:val="23"/>
          <w:szCs w:val="23"/>
          <w:lang w:val="en-GB"/>
        </w:rPr>
        <w:t>email the information on the final flight schedule to the contact point</w:t>
      </w:r>
      <w:r w:rsidRPr="00DE0C19">
        <w:rPr>
          <w:color w:val="auto"/>
          <w:sz w:val="23"/>
          <w:szCs w:val="23"/>
          <w:lang w:val="en-GB"/>
        </w:rPr>
        <w:t>.</w:t>
      </w:r>
    </w:p>
    <w:p w:rsidR="00B74EEF" w:rsidRPr="00DE0C19" w:rsidRDefault="00B74EEF" w:rsidP="00B74EEF">
      <w:pPr>
        <w:pStyle w:val="Default"/>
        <w:spacing w:line="320" w:lineRule="exact"/>
        <w:rPr>
          <w:color w:val="auto"/>
          <w:sz w:val="23"/>
          <w:szCs w:val="23"/>
          <w:lang w:val="en-GB"/>
        </w:rPr>
      </w:pPr>
    </w:p>
    <w:p w:rsidR="00B74EEF" w:rsidRPr="00DE0C19" w:rsidRDefault="00B74EEF" w:rsidP="00B74EEF">
      <w:pPr>
        <w:pStyle w:val="Default"/>
        <w:spacing w:line="320" w:lineRule="exact"/>
        <w:rPr>
          <w:color w:val="auto"/>
          <w:sz w:val="23"/>
          <w:szCs w:val="23"/>
          <w:lang w:val="en-GB"/>
        </w:rPr>
      </w:pPr>
      <w:r w:rsidRPr="00DE0C19">
        <w:rPr>
          <w:color w:val="auto"/>
          <w:sz w:val="23"/>
          <w:szCs w:val="23"/>
          <w:lang w:val="en-GB"/>
        </w:rPr>
        <w:t>The</w:t>
      </w:r>
      <w:r w:rsidRPr="00DE0C19">
        <w:rPr>
          <w:rFonts w:hint="eastAsia"/>
          <w:color w:val="auto"/>
          <w:sz w:val="23"/>
          <w:szCs w:val="23"/>
          <w:lang w:val="en-GB"/>
        </w:rPr>
        <w:t xml:space="preserve"> contact point</w:t>
      </w:r>
      <w:r w:rsidRPr="00DE0C19">
        <w:rPr>
          <w:color w:val="auto"/>
          <w:sz w:val="23"/>
          <w:szCs w:val="23"/>
          <w:lang w:val="en-GB"/>
        </w:rPr>
        <w:t>s</w:t>
      </w:r>
      <w:r w:rsidRPr="00DE0C19">
        <w:rPr>
          <w:rFonts w:hint="eastAsia"/>
          <w:color w:val="auto"/>
          <w:sz w:val="23"/>
          <w:szCs w:val="23"/>
          <w:lang w:val="en-GB"/>
        </w:rPr>
        <w:t xml:space="preserve"> for </w:t>
      </w:r>
      <w:r w:rsidRPr="00DE0C19">
        <w:rPr>
          <w:color w:val="auto"/>
          <w:sz w:val="23"/>
          <w:szCs w:val="23"/>
          <w:lang w:val="en-GB"/>
        </w:rPr>
        <w:t>an invitation letter and/or the visa supporting document</w:t>
      </w:r>
      <w:r w:rsidRPr="00DE0C19">
        <w:rPr>
          <w:rFonts w:hint="eastAsia"/>
          <w:color w:val="auto"/>
          <w:sz w:val="23"/>
          <w:szCs w:val="23"/>
          <w:lang w:val="en-GB"/>
        </w:rPr>
        <w:t xml:space="preserve">s </w:t>
      </w:r>
      <w:r w:rsidRPr="00DE0C19">
        <w:rPr>
          <w:color w:val="auto"/>
          <w:sz w:val="23"/>
          <w:szCs w:val="23"/>
          <w:lang w:val="en-GB"/>
        </w:rPr>
        <w:t>are</w:t>
      </w:r>
      <w:r w:rsidRPr="00DE0C19">
        <w:rPr>
          <w:rFonts w:hint="eastAsia"/>
          <w:color w:val="auto"/>
          <w:sz w:val="23"/>
          <w:szCs w:val="23"/>
          <w:lang w:val="en-GB"/>
        </w:rPr>
        <w:t xml:space="preserve"> as follows</w:t>
      </w:r>
      <w:r w:rsidRPr="00DE0C19">
        <w:rPr>
          <w:color w:val="auto"/>
          <w:sz w:val="23"/>
          <w:szCs w:val="23"/>
          <w:lang w:val="en-GB"/>
        </w:rPr>
        <w:t>:</w:t>
      </w:r>
    </w:p>
    <w:p w:rsidR="00B74EEF" w:rsidRPr="00DE0C19" w:rsidRDefault="00B74EEF" w:rsidP="00B74EEF">
      <w:pPr>
        <w:pStyle w:val="Default"/>
        <w:spacing w:line="320" w:lineRule="exact"/>
        <w:ind w:left="1134"/>
        <w:rPr>
          <w:color w:val="auto"/>
          <w:sz w:val="23"/>
          <w:szCs w:val="23"/>
          <w:lang w:val="en-GB"/>
        </w:rPr>
      </w:pPr>
      <w:r w:rsidRPr="00DE0C19">
        <w:rPr>
          <w:rFonts w:hint="eastAsia"/>
          <w:color w:val="auto"/>
          <w:sz w:val="23"/>
          <w:szCs w:val="23"/>
          <w:lang w:val="en-GB"/>
        </w:rPr>
        <w:t>Mr Yoshiaki Tomioka</w:t>
      </w:r>
      <w:r>
        <w:rPr>
          <w:color w:val="auto"/>
          <w:sz w:val="23"/>
          <w:szCs w:val="23"/>
          <w:lang w:val="en-GB"/>
        </w:rPr>
        <w:t xml:space="preserve"> </w:t>
      </w:r>
      <w:r w:rsidRPr="00DE0C19">
        <w:rPr>
          <w:rFonts w:hint="eastAsia"/>
          <w:color w:val="auto"/>
          <w:sz w:val="23"/>
          <w:szCs w:val="23"/>
          <w:lang w:val="en-GB"/>
        </w:rPr>
        <w:t xml:space="preserve">/ </w:t>
      </w:r>
      <w:r>
        <w:rPr>
          <w:rFonts w:hint="eastAsia"/>
          <w:color w:val="auto"/>
          <w:sz w:val="23"/>
          <w:szCs w:val="23"/>
          <w:lang w:val="en-GB"/>
        </w:rPr>
        <w:t>Mr Shigeo Okamoto</w:t>
      </w:r>
      <w:r>
        <w:rPr>
          <w:color w:val="auto"/>
          <w:sz w:val="23"/>
          <w:szCs w:val="23"/>
          <w:lang w:val="en-GB"/>
        </w:rPr>
        <w:t xml:space="preserve"> </w:t>
      </w:r>
      <w:r>
        <w:rPr>
          <w:rFonts w:hint="eastAsia"/>
          <w:color w:val="auto"/>
          <w:sz w:val="23"/>
          <w:szCs w:val="23"/>
          <w:lang w:val="en-GB"/>
        </w:rPr>
        <w:t xml:space="preserve">/ </w:t>
      </w:r>
      <w:r w:rsidRPr="00DE0C19">
        <w:rPr>
          <w:rFonts w:hint="eastAsia"/>
          <w:color w:val="auto"/>
          <w:sz w:val="23"/>
          <w:szCs w:val="23"/>
          <w:lang w:val="en-GB"/>
        </w:rPr>
        <w:t>Mr Tomohisa Shimoyama</w:t>
      </w:r>
    </w:p>
    <w:p w:rsidR="00B74EEF" w:rsidRPr="00B74EEF" w:rsidRDefault="00B74EEF" w:rsidP="00B74EEF">
      <w:pPr>
        <w:pStyle w:val="Default"/>
        <w:spacing w:line="320" w:lineRule="exact"/>
        <w:ind w:left="1134"/>
        <w:rPr>
          <w:color w:val="auto"/>
          <w:sz w:val="23"/>
          <w:szCs w:val="23"/>
          <w:lang w:val="fr-CH"/>
        </w:rPr>
      </w:pPr>
      <w:r w:rsidRPr="00B74EEF">
        <w:rPr>
          <w:color w:val="auto"/>
          <w:sz w:val="23"/>
          <w:szCs w:val="23"/>
          <w:lang w:val="fr-CH"/>
        </w:rPr>
        <w:t>Phone: +</w:t>
      </w:r>
      <w:r w:rsidRPr="00B74EEF">
        <w:rPr>
          <w:rFonts w:hint="eastAsia"/>
          <w:color w:val="auto"/>
          <w:sz w:val="23"/>
          <w:szCs w:val="23"/>
          <w:lang w:val="fr-CH"/>
        </w:rPr>
        <w:t>81</w:t>
      </w:r>
      <w:r w:rsidRPr="00B74EEF">
        <w:rPr>
          <w:color w:val="auto"/>
          <w:sz w:val="23"/>
          <w:szCs w:val="23"/>
          <w:lang w:val="fr-CH"/>
        </w:rPr>
        <w:t xml:space="preserve"> </w:t>
      </w:r>
      <w:r w:rsidRPr="00B74EEF">
        <w:rPr>
          <w:rFonts w:hint="eastAsia"/>
          <w:color w:val="auto"/>
          <w:sz w:val="23"/>
          <w:szCs w:val="23"/>
          <w:lang w:val="fr-CH"/>
        </w:rPr>
        <w:t>3</w:t>
      </w:r>
      <w:r w:rsidRPr="00B74EEF">
        <w:rPr>
          <w:color w:val="auto"/>
          <w:sz w:val="23"/>
          <w:szCs w:val="23"/>
          <w:lang w:val="fr-CH"/>
        </w:rPr>
        <w:t xml:space="preserve"> </w:t>
      </w:r>
      <w:r w:rsidRPr="00B74EEF">
        <w:rPr>
          <w:rFonts w:hint="eastAsia"/>
          <w:color w:val="auto"/>
          <w:sz w:val="23"/>
          <w:szCs w:val="23"/>
          <w:lang w:val="fr-CH"/>
        </w:rPr>
        <w:t>5253</w:t>
      </w:r>
      <w:r w:rsidRPr="00B74EEF">
        <w:rPr>
          <w:color w:val="auto"/>
          <w:sz w:val="23"/>
          <w:szCs w:val="23"/>
          <w:lang w:val="fr-CH"/>
        </w:rPr>
        <w:t xml:space="preserve"> </w:t>
      </w:r>
      <w:r w:rsidRPr="00B74EEF">
        <w:rPr>
          <w:rFonts w:hint="eastAsia"/>
          <w:color w:val="auto"/>
          <w:sz w:val="23"/>
          <w:szCs w:val="23"/>
          <w:lang w:val="fr-CH"/>
        </w:rPr>
        <w:t>5771</w:t>
      </w:r>
      <w:r w:rsidRPr="00B74EEF">
        <w:rPr>
          <w:color w:val="auto"/>
          <w:sz w:val="23"/>
          <w:szCs w:val="23"/>
          <w:lang w:val="fr-CH"/>
        </w:rPr>
        <w:t xml:space="preserve"> </w:t>
      </w:r>
      <w:r w:rsidRPr="00B74EEF">
        <w:rPr>
          <w:rFonts w:hint="eastAsia"/>
          <w:color w:val="auto"/>
          <w:sz w:val="23"/>
          <w:szCs w:val="23"/>
          <w:lang w:val="fr-CH"/>
        </w:rPr>
        <w:t xml:space="preserve"> </w:t>
      </w:r>
      <w:r w:rsidRPr="00B74EEF">
        <w:rPr>
          <w:color w:val="auto"/>
          <w:sz w:val="23"/>
          <w:szCs w:val="23"/>
          <w:lang w:val="fr-CH"/>
        </w:rPr>
        <w:t>Fax</w:t>
      </w:r>
      <w:r w:rsidRPr="00B74EEF">
        <w:rPr>
          <w:rFonts w:hint="eastAsia"/>
          <w:color w:val="auto"/>
          <w:sz w:val="23"/>
          <w:szCs w:val="23"/>
          <w:lang w:val="fr-CH"/>
        </w:rPr>
        <w:t xml:space="preserve"> :</w:t>
      </w:r>
      <w:r w:rsidRPr="00B74EEF">
        <w:rPr>
          <w:color w:val="auto"/>
          <w:sz w:val="23"/>
          <w:szCs w:val="23"/>
          <w:lang w:val="fr-CH"/>
        </w:rPr>
        <w:t xml:space="preserve"> +</w:t>
      </w:r>
      <w:r w:rsidRPr="00B74EEF">
        <w:rPr>
          <w:rFonts w:hint="eastAsia"/>
          <w:color w:val="auto"/>
          <w:sz w:val="23"/>
          <w:szCs w:val="23"/>
          <w:lang w:val="fr-CH"/>
        </w:rPr>
        <w:t>81</w:t>
      </w:r>
      <w:r w:rsidRPr="00B74EEF">
        <w:rPr>
          <w:color w:val="auto"/>
          <w:sz w:val="23"/>
          <w:szCs w:val="23"/>
          <w:lang w:val="fr-CH"/>
        </w:rPr>
        <w:t xml:space="preserve"> </w:t>
      </w:r>
      <w:r w:rsidRPr="00B74EEF">
        <w:rPr>
          <w:rFonts w:hint="eastAsia"/>
          <w:color w:val="auto"/>
          <w:sz w:val="23"/>
          <w:szCs w:val="23"/>
          <w:lang w:val="fr-CH"/>
        </w:rPr>
        <w:t>3</w:t>
      </w:r>
      <w:r w:rsidRPr="00B74EEF">
        <w:rPr>
          <w:color w:val="auto"/>
          <w:sz w:val="23"/>
          <w:szCs w:val="23"/>
          <w:lang w:val="fr-CH"/>
        </w:rPr>
        <w:t xml:space="preserve"> 5</w:t>
      </w:r>
      <w:r w:rsidRPr="00B74EEF">
        <w:rPr>
          <w:rFonts w:hint="eastAsia"/>
          <w:color w:val="auto"/>
          <w:sz w:val="23"/>
          <w:szCs w:val="23"/>
          <w:lang w:val="fr-CH"/>
        </w:rPr>
        <w:t>2</w:t>
      </w:r>
      <w:r w:rsidRPr="00B74EEF">
        <w:rPr>
          <w:color w:val="auto"/>
          <w:sz w:val="23"/>
          <w:szCs w:val="23"/>
          <w:lang w:val="fr-CH"/>
        </w:rPr>
        <w:t>7</w:t>
      </w:r>
      <w:r w:rsidRPr="00B74EEF">
        <w:rPr>
          <w:rFonts w:hint="eastAsia"/>
          <w:color w:val="auto"/>
          <w:sz w:val="23"/>
          <w:szCs w:val="23"/>
          <w:lang w:val="fr-CH"/>
        </w:rPr>
        <w:t>5</w:t>
      </w:r>
      <w:r w:rsidRPr="00B74EEF">
        <w:rPr>
          <w:color w:val="auto"/>
          <w:sz w:val="23"/>
          <w:szCs w:val="23"/>
          <w:lang w:val="fr-CH"/>
        </w:rPr>
        <w:t xml:space="preserve">3 </w:t>
      </w:r>
      <w:r w:rsidRPr="00B74EEF">
        <w:rPr>
          <w:rFonts w:hint="eastAsia"/>
          <w:color w:val="auto"/>
          <w:sz w:val="23"/>
          <w:szCs w:val="23"/>
          <w:lang w:val="fr-CH"/>
        </w:rPr>
        <w:t>5764</w:t>
      </w:r>
    </w:p>
    <w:p w:rsidR="00B74EEF" w:rsidRPr="00B74EEF" w:rsidRDefault="00B74EEF" w:rsidP="00B74EEF">
      <w:pPr>
        <w:pStyle w:val="Default"/>
        <w:spacing w:line="320" w:lineRule="exact"/>
        <w:ind w:left="1134"/>
        <w:rPr>
          <w:color w:val="auto"/>
          <w:sz w:val="23"/>
          <w:szCs w:val="23"/>
          <w:lang w:val="fr-CH"/>
        </w:rPr>
      </w:pPr>
      <w:r w:rsidRPr="00B74EEF">
        <w:rPr>
          <w:color w:val="auto"/>
          <w:sz w:val="23"/>
          <w:szCs w:val="23"/>
          <w:lang w:val="fr-CH"/>
        </w:rPr>
        <w:t>E-mail:</w:t>
      </w:r>
      <w:r w:rsidRPr="00B74EEF">
        <w:rPr>
          <w:rFonts w:hint="eastAsia"/>
          <w:color w:val="auto"/>
          <w:sz w:val="23"/>
          <w:szCs w:val="23"/>
          <w:lang w:val="fr-CH"/>
        </w:rPr>
        <w:t xml:space="preserve"> </w:t>
      </w:r>
      <w:hyperlink r:id="rId21" w:history="1">
        <w:r w:rsidRPr="00B74EEF">
          <w:rPr>
            <w:rStyle w:val="Hyperlink"/>
            <w:rFonts w:hint="eastAsia"/>
            <w:sz w:val="23"/>
            <w:szCs w:val="23"/>
            <w:lang w:val="fr-CH"/>
          </w:rPr>
          <w:t>digital-singnage-ws@ml.soumu.go.jp</w:t>
        </w:r>
      </w:hyperlink>
    </w:p>
    <w:p w:rsidR="00B74EEF" w:rsidRPr="00DE0C19" w:rsidRDefault="00B74EEF" w:rsidP="00B74EEF">
      <w:pPr>
        <w:pStyle w:val="Default"/>
        <w:spacing w:line="320" w:lineRule="exact"/>
        <w:ind w:left="1134"/>
        <w:rPr>
          <w:color w:val="auto"/>
          <w:sz w:val="23"/>
          <w:szCs w:val="23"/>
          <w:lang w:val="en-GB"/>
        </w:rPr>
      </w:pPr>
      <w:r>
        <w:rPr>
          <w:color w:val="auto"/>
          <w:sz w:val="23"/>
          <w:szCs w:val="23"/>
          <w:lang w:val="en-GB"/>
        </w:rPr>
        <w:t xml:space="preserve">NOTE – </w:t>
      </w:r>
      <w:r w:rsidRPr="00DE0C19">
        <w:rPr>
          <w:color w:val="auto"/>
          <w:sz w:val="23"/>
          <w:szCs w:val="23"/>
          <w:lang w:val="en-GB"/>
        </w:rPr>
        <w:t>E</w:t>
      </w:r>
      <w:r>
        <w:rPr>
          <w:color w:val="auto"/>
          <w:sz w:val="23"/>
          <w:szCs w:val="23"/>
          <w:lang w:val="en-GB"/>
        </w:rPr>
        <w:t>-</w:t>
      </w:r>
      <w:r w:rsidRPr="00DE0C19">
        <w:rPr>
          <w:color w:val="auto"/>
          <w:sz w:val="23"/>
          <w:szCs w:val="23"/>
          <w:lang w:val="en-GB"/>
        </w:rPr>
        <w:t>mail is the preferred means of communication.</w:t>
      </w:r>
    </w:p>
    <w:p w:rsidR="00B74EEF" w:rsidRPr="00DE0C19" w:rsidRDefault="00B74EEF" w:rsidP="00B74EEF">
      <w:pPr>
        <w:pStyle w:val="Default"/>
        <w:spacing w:line="320" w:lineRule="exact"/>
        <w:rPr>
          <w:color w:val="auto"/>
          <w:sz w:val="23"/>
          <w:szCs w:val="23"/>
          <w:lang w:val="en-GB"/>
        </w:rPr>
      </w:pPr>
    </w:p>
    <w:p w:rsidR="00B74EEF" w:rsidRPr="00DE0C19" w:rsidRDefault="00B74EEF" w:rsidP="00B74EEF">
      <w:pPr>
        <w:pStyle w:val="Default"/>
        <w:keepNext/>
        <w:numPr>
          <w:ilvl w:val="0"/>
          <w:numId w:val="46"/>
        </w:numPr>
        <w:spacing w:line="320" w:lineRule="exact"/>
        <w:ind w:left="357" w:hanging="357"/>
        <w:rPr>
          <w:b/>
          <w:bCs/>
          <w:color w:val="auto"/>
          <w:sz w:val="23"/>
          <w:szCs w:val="23"/>
          <w:lang w:val="en-GB"/>
        </w:rPr>
      </w:pPr>
      <w:r>
        <w:rPr>
          <w:b/>
          <w:bCs/>
          <w:color w:val="auto"/>
          <w:sz w:val="23"/>
          <w:szCs w:val="23"/>
          <w:lang w:val="en-GB"/>
        </w:rPr>
        <w:t>PRACTICAL INFORMATION</w:t>
      </w:r>
    </w:p>
    <w:p w:rsidR="00B74EEF" w:rsidRPr="00DE0C19" w:rsidRDefault="00B74EEF" w:rsidP="00B74EEF">
      <w:pPr>
        <w:pStyle w:val="Default"/>
        <w:spacing w:line="320" w:lineRule="exact"/>
        <w:rPr>
          <w:color w:val="auto"/>
          <w:sz w:val="23"/>
          <w:szCs w:val="23"/>
          <w:lang w:val="en-GB"/>
        </w:rPr>
      </w:pPr>
      <w:r w:rsidRPr="00DE0C19">
        <w:rPr>
          <w:b/>
          <w:bCs/>
          <w:color w:val="auto"/>
          <w:sz w:val="23"/>
          <w:szCs w:val="23"/>
          <w:lang w:val="en-GB"/>
        </w:rPr>
        <w:t xml:space="preserve">About Tokyo: </w:t>
      </w:r>
      <w:r w:rsidRPr="00DE0C19">
        <w:rPr>
          <w:color w:val="auto"/>
          <w:sz w:val="23"/>
          <w:szCs w:val="23"/>
          <w:lang w:val="en-GB"/>
        </w:rPr>
        <w:t>Tokyo, the capital of Japan, is one of the largest cities of the w</w:t>
      </w:r>
      <w:r>
        <w:rPr>
          <w:color w:val="auto"/>
          <w:sz w:val="23"/>
          <w:szCs w:val="23"/>
          <w:lang w:val="en-GB"/>
        </w:rPr>
        <w:t xml:space="preserve">orld with a population of 12.64 </w:t>
      </w:r>
      <w:r w:rsidRPr="00DE0C19">
        <w:rPr>
          <w:color w:val="auto"/>
          <w:sz w:val="23"/>
          <w:szCs w:val="23"/>
          <w:lang w:val="en-GB"/>
        </w:rPr>
        <w:t>million</w:t>
      </w:r>
      <w:r>
        <w:rPr>
          <w:color w:val="auto"/>
          <w:sz w:val="23"/>
          <w:szCs w:val="23"/>
          <w:lang w:val="en-GB"/>
        </w:rPr>
        <w:t xml:space="preserve"> inhabitants</w:t>
      </w:r>
      <w:r w:rsidRPr="00DE0C19">
        <w:rPr>
          <w:color w:val="auto"/>
          <w:sz w:val="23"/>
          <w:szCs w:val="23"/>
          <w:lang w:val="en-GB"/>
        </w:rPr>
        <w:t>. Central Tokyo (the ward area) is 621km</w:t>
      </w:r>
      <w:r w:rsidRPr="00DE0C19">
        <w:rPr>
          <w:vertAlign w:val="superscript"/>
        </w:rPr>
        <w:t>2</w:t>
      </w:r>
      <w:r w:rsidRPr="00DE0C19">
        <w:rPr>
          <w:color w:val="auto"/>
          <w:sz w:val="16"/>
          <w:szCs w:val="16"/>
          <w:lang w:val="en-GB"/>
        </w:rPr>
        <w:t xml:space="preserve"> </w:t>
      </w:r>
      <w:r w:rsidRPr="00DE0C19">
        <w:rPr>
          <w:color w:val="auto"/>
          <w:sz w:val="23"/>
          <w:szCs w:val="23"/>
          <w:lang w:val="en-GB"/>
        </w:rPr>
        <w:t>in area, where 8.53-million people live.</w:t>
      </w:r>
      <w:r>
        <w:rPr>
          <w:color w:val="auto"/>
          <w:sz w:val="23"/>
          <w:szCs w:val="23"/>
          <w:lang w:val="en-GB"/>
        </w:rPr>
        <w:t xml:space="preserve"> For more information, please see:</w:t>
      </w:r>
    </w:p>
    <w:p w:rsidR="00B74EEF" w:rsidRPr="00DE0C19" w:rsidRDefault="00DA5C02" w:rsidP="00B74EEF">
      <w:pPr>
        <w:pStyle w:val="Default"/>
        <w:numPr>
          <w:ilvl w:val="0"/>
          <w:numId w:val="47"/>
        </w:numPr>
        <w:ind w:left="567" w:hanging="567"/>
        <w:rPr>
          <w:lang w:val="en-GB"/>
        </w:rPr>
      </w:pPr>
      <w:hyperlink r:id="rId22" w:history="1">
        <w:r w:rsidR="00B74EEF" w:rsidRPr="007B1EF0">
          <w:rPr>
            <w:rStyle w:val="Hyperlink"/>
            <w:lang w:val="en-GB"/>
          </w:rPr>
          <w:t>http://www.metro.tokyo.jp/ENGLISH/PROFILE/overview01.htm</w:t>
        </w:r>
      </w:hyperlink>
    </w:p>
    <w:p w:rsidR="00B74EEF" w:rsidRPr="00DE0C19" w:rsidRDefault="00DA5C02" w:rsidP="00B74EEF">
      <w:pPr>
        <w:pStyle w:val="Default"/>
        <w:numPr>
          <w:ilvl w:val="0"/>
          <w:numId w:val="47"/>
        </w:numPr>
        <w:ind w:left="567" w:hanging="567"/>
        <w:rPr>
          <w:lang w:val="en-GB"/>
        </w:rPr>
      </w:pPr>
      <w:hyperlink r:id="rId23" w:history="1">
        <w:r w:rsidR="00B74EEF" w:rsidRPr="007B1EF0">
          <w:rPr>
            <w:rStyle w:val="Hyperlink"/>
            <w:lang w:val="en-GB"/>
          </w:rPr>
          <w:t>http://www.metro.tokyo.jp/ENGLISH/PROFILE/faces.htm</w:t>
        </w:r>
      </w:hyperlink>
    </w:p>
    <w:p w:rsidR="00B74EEF" w:rsidRPr="00DE0C19" w:rsidRDefault="00B74EEF" w:rsidP="00B74EEF">
      <w:pPr>
        <w:pStyle w:val="Default"/>
        <w:spacing w:line="320" w:lineRule="exact"/>
        <w:rPr>
          <w:color w:val="auto"/>
          <w:sz w:val="23"/>
          <w:szCs w:val="23"/>
          <w:lang w:val="en-GB"/>
        </w:rPr>
      </w:pPr>
    </w:p>
    <w:p w:rsidR="00B74EEF" w:rsidRPr="00DE0C19" w:rsidRDefault="00B74EEF" w:rsidP="00B74EEF">
      <w:pPr>
        <w:pStyle w:val="Default"/>
        <w:spacing w:line="320" w:lineRule="exact"/>
        <w:rPr>
          <w:color w:val="auto"/>
          <w:sz w:val="23"/>
          <w:szCs w:val="23"/>
          <w:lang w:val="en-GB"/>
        </w:rPr>
      </w:pPr>
      <w:r w:rsidRPr="00DE0C19">
        <w:rPr>
          <w:b/>
          <w:bCs/>
          <w:color w:val="auto"/>
          <w:sz w:val="23"/>
          <w:szCs w:val="23"/>
          <w:lang w:val="en-GB"/>
        </w:rPr>
        <w:t xml:space="preserve">Weather: </w:t>
      </w:r>
      <w:r w:rsidRPr="00DE0C19">
        <w:rPr>
          <w:bCs/>
          <w:color w:val="auto"/>
          <w:sz w:val="23"/>
          <w:szCs w:val="23"/>
          <w:lang w:val="en-GB"/>
        </w:rPr>
        <w:t xml:space="preserve"> The temperature in </w:t>
      </w:r>
      <w:r w:rsidRPr="00DE0C19">
        <w:rPr>
          <w:rFonts w:hint="eastAsia"/>
          <w:bCs/>
          <w:color w:val="auto"/>
          <w:sz w:val="23"/>
          <w:szCs w:val="23"/>
          <w:lang w:val="en-GB"/>
        </w:rPr>
        <w:t xml:space="preserve">Tokyo </w:t>
      </w:r>
      <w:r w:rsidRPr="00DE0C19">
        <w:rPr>
          <w:bCs/>
          <w:color w:val="auto"/>
          <w:sz w:val="23"/>
          <w:szCs w:val="23"/>
          <w:lang w:val="en-GB"/>
        </w:rPr>
        <w:t xml:space="preserve">during </w:t>
      </w:r>
      <w:r w:rsidRPr="00DE0C19">
        <w:rPr>
          <w:rFonts w:hint="eastAsia"/>
          <w:color w:val="auto"/>
          <w:sz w:val="23"/>
          <w:szCs w:val="23"/>
          <w:lang w:val="en-GB"/>
        </w:rPr>
        <w:t>December</w:t>
      </w:r>
      <w:r w:rsidRPr="00DE0C19">
        <w:rPr>
          <w:color w:val="auto"/>
          <w:sz w:val="23"/>
          <w:szCs w:val="23"/>
          <w:lang w:val="en-GB"/>
        </w:rPr>
        <w:t xml:space="preserve"> ranges from</w:t>
      </w:r>
      <w:r w:rsidRPr="00DE0C19">
        <w:rPr>
          <w:rFonts w:hint="eastAsia"/>
          <w:color w:val="auto"/>
          <w:sz w:val="23"/>
          <w:szCs w:val="23"/>
          <w:lang w:val="en-GB"/>
        </w:rPr>
        <w:t xml:space="preserve"> 2 </w:t>
      </w:r>
      <w:r w:rsidRPr="00DE0C19">
        <w:rPr>
          <w:color w:val="auto"/>
          <w:sz w:val="23"/>
          <w:szCs w:val="23"/>
          <w:lang w:val="en-GB"/>
        </w:rPr>
        <w:t xml:space="preserve">to </w:t>
      </w:r>
      <w:r w:rsidRPr="00DE0C19">
        <w:rPr>
          <w:rFonts w:hint="eastAsia"/>
          <w:color w:val="auto"/>
          <w:sz w:val="23"/>
          <w:szCs w:val="23"/>
          <w:lang w:val="en-GB"/>
        </w:rPr>
        <w:t>12</w:t>
      </w:r>
      <w:r w:rsidRPr="00DE0C19">
        <w:rPr>
          <w:color w:val="auto"/>
          <w:sz w:val="23"/>
          <w:szCs w:val="23"/>
          <w:lang w:val="en-GB"/>
        </w:rPr>
        <w:t xml:space="preserve"> degrees </w:t>
      </w:r>
      <w:r w:rsidRPr="00DE0C19">
        <w:rPr>
          <w:rStyle w:val="ft"/>
          <w:color w:val="auto"/>
          <w:lang w:val="en-GB"/>
        </w:rPr>
        <w:t>centigrade</w:t>
      </w:r>
      <w:r w:rsidRPr="00DE0C19">
        <w:rPr>
          <w:rFonts w:hint="eastAsia"/>
          <w:color w:val="auto"/>
          <w:sz w:val="23"/>
          <w:szCs w:val="23"/>
          <w:lang w:val="en-GB"/>
        </w:rPr>
        <w:t>. A</w:t>
      </w:r>
      <w:r w:rsidRPr="00DE0C19">
        <w:rPr>
          <w:color w:val="auto"/>
          <w:sz w:val="23"/>
          <w:szCs w:val="23"/>
          <w:lang w:val="en-GB"/>
        </w:rPr>
        <w:t>verage rainfall</w:t>
      </w:r>
      <w:r w:rsidRPr="00DE0C19">
        <w:rPr>
          <w:rFonts w:hint="eastAsia"/>
          <w:color w:val="auto"/>
          <w:sz w:val="23"/>
          <w:szCs w:val="23"/>
          <w:lang w:val="en-GB"/>
        </w:rPr>
        <w:t xml:space="preserve"> in December </w:t>
      </w:r>
      <w:r w:rsidRPr="00DE0C19">
        <w:rPr>
          <w:color w:val="auto"/>
          <w:sz w:val="23"/>
          <w:szCs w:val="23"/>
          <w:lang w:val="en-GB"/>
        </w:rPr>
        <w:t xml:space="preserve">is about </w:t>
      </w:r>
      <w:r w:rsidRPr="00DE0C19">
        <w:rPr>
          <w:rFonts w:hint="eastAsia"/>
          <w:color w:val="auto"/>
          <w:sz w:val="23"/>
          <w:szCs w:val="23"/>
          <w:lang w:val="en-GB"/>
        </w:rPr>
        <w:t xml:space="preserve">40 </w:t>
      </w:r>
      <w:r w:rsidRPr="00DE0C19">
        <w:rPr>
          <w:color w:val="auto"/>
          <w:sz w:val="23"/>
          <w:szCs w:val="23"/>
          <w:lang w:val="en-GB"/>
        </w:rPr>
        <w:t>mm</w:t>
      </w:r>
      <w:r w:rsidRPr="00DE0C19">
        <w:rPr>
          <w:rFonts w:hint="eastAsia"/>
          <w:color w:val="auto"/>
          <w:sz w:val="23"/>
          <w:szCs w:val="23"/>
          <w:lang w:val="en-GB"/>
        </w:rPr>
        <w:t xml:space="preserve"> in Tokyo</w:t>
      </w:r>
      <w:r w:rsidRPr="00DE0C19">
        <w:rPr>
          <w:color w:val="auto"/>
          <w:sz w:val="23"/>
          <w:szCs w:val="23"/>
          <w:lang w:val="en-GB"/>
        </w:rPr>
        <w:t>.</w:t>
      </w:r>
    </w:p>
    <w:p w:rsidR="00B74EEF" w:rsidRPr="00DE0C19" w:rsidRDefault="00B74EEF" w:rsidP="00B74EEF">
      <w:pPr>
        <w:pStyle w:val="Default"/>
        <w:spacing w:line="320" w:lineRule="exact"/>
        <w:rPr>
          <w:b/>
          <w:bCs/>
          <w:color w:val="auto"/>
          <w:sz w:val="23"/>
          <w:szCs w:val="23"/>
          <w:lang w:val="en-GB"/>
        </w:rPr>
      </w:pPr>
    </w:p>
    <w:p w:rsidR="00B74EEF" w:rsidRPr="00DE0C19" w:rsidRDefault="00B74EEF" w:rsidP="00B74EEF">
      <w:pPr>
        <w:pStyle w:val="Default"/>
        <w:spacing w:line="320" w:lineRule="exact"/>
        <w:rPr>
          <w:color w:val="auto"/>
          <w:sz w:val="23"/>
          <w:szCs w:val="23"/>
          <w:lang w:val="en-GB"/>
        </w:rPr>
      </w:pPr>
      <w:r w:rsidRPr="00DE0C19">
        <w:rPr>
          <w:b/>
          <w:bCs/>
          <w:color w:val="auto"/>
          <w:sz w:val="23"/>
          <w:szCs w:val="23"/>
          <w:lang w:val="en-GB"/>
        </w:rPr>
        <w:t xml:space="preserve">Time Zone: </w:t>
      </w:r>
      <w:r w:rsidRPr="00DE0C19">
        <w:rPr>
          <w:color w:val="auto"/>
          <w:sz w:val="23"/>
          <w:szCs w:val="23"/>
          <w:lang w:val="en-GB"/>
        </w:rPr>
        <w:t>GMT + 9 hours.</w:t>
      </w:r>
    </w:p>
    <w:p w:rsidR="00B74EEF" w:rsidRPr="00DE0C19" w:rsidRDefault="00B74EEF" w:rsidP="00B74EEF">
      <w:pPr>
        <w:pStyle w:val="Default"/>
        <w:spacing w:line="320" w:lineRule="exact"/>
        <w:rPr>
          <w:b/>
          <w:bCs/>
          <w:color w:val="auto"/>
          <w:sz w:val="23"/>
          <w:szCs w:val="23"/>
          <w:lang w:val="en-GB"/>
        </w:rPr>
      </w:pPr>
    </w:p>
    <w:p w:rsidR="00B74EEF" w:rsidRPr="00DE0C19" w:rsidRDefault="00B74EEF" w:rsidP="00B74EEF">
      <w:pPr>
        <w:pStyle w:val="Default"/>
        <w:spacing w:line="320" w:lineRule="exact"/>
        <w:rPr>
          <w:color w:val="auto"/>
          <w:sz w:val="23"/>
          <w:szCs w:val="23"/>
          <w:highlight w:val="yellow"/>
          <w:lang w:val="en-GB"/>
        </w:rPr>
      </w:pPr>
      <w:r w:rsidRPr="00DE0C19">
        <w:rPr>
          <w:b/>
          <w:bCs/>
          <w:color w:val="auto"/>
          <w:sz w:val="23"/>
          <w:szCs w:val="23"/>
          <w:lang w:val="en-GB"/>
        </w:rPr>
        <w:t xml:space="preserve">Banks &amp; currency: </w:t>
      </w:r>
      <w:r w:rsidRPr="00DE0C19">
        <w:rPr>
          <w:color w:val="auto"/>
          <w:sz w:val="23"/>
          <w:szCs w:val="23"/>
          <w:lang w:val="en-GB"/>
        </w:rPr>
        <w:t xml:space="preserve">The Japanese currency unit is Japanese Yen (JPY). There are four kinds of bills (10,000 yen, 5,000 yen, 2,000 yen and 1,000 yen) and six kinds of coins (500 yen, 100 yen, 50 yen, 10 yen, 5 yen and 1 yen) used. Only Japanese Yen (JPY) is accepted at stores and restaurants. Major foreign currencies may be exchanged to JPY at foreign exchange banks at the International Airports on presentation of your passport. Japanese banks are usually open Monday to Friday from 9:00 to 15:00. The exchange rate as of </w:t>
      </w:r>
      <w:r w:rsidRPr="00731402">
        <w:rPr>
          <w:rFonts w:hint="eastAsia"/>
          <w:b/>
          <w:bCs/>
          <w:color w:val="auto"/>
          <w:sz w:val="23"/>
          <w:szCs w:val="23"/>
          <w:lang w:val="en-GB"/>
        </w:rPr>
        <w:t>16 August</w:t>
      </w:r>
      <w:r w:rsidRPr="00731402">
        <w:rPr>
          <w:b/>
          <w:bCs/>
          <w:color w:val="auto"/>
          <w:sz w:val="23"/>
          <w:szCs w:val="23"/>
          <w:lang w:val="en-GB"/>
        </w:rPr>
        <w:t xml:space="preserve"> 2011</w:t>
      </w:r>
      <w:r w:rsidRPr="00731402">
        <w:rPr>
          <w:color w:val="auto"/>
          <w:sz w:val="23"/>
          <w:szCs w:val="23"/>
          <w:lang w:val="en-GB"/>
        </w:rPr>
        <w:t xml:space="preserve"> is </w:t>
      </w:r>
      <w:r w:rsidRPr="00731402">
        <w:rPr>
          <w:rFonts w:hint="eastAsia"/>
          <w:color w:val="auto"/>
          <w:sz w:val="23"/>
          <w:szCs w:val="23"/>
          <w:lang w:val="en-GB"/>
        </w:rPr>
        <w:t>76</w:t>
      </w:r>
      <w:r w:rsidRPr="00731402">
        <w:rPr>
          <w:color w:val="auto"/>
          <w:sz w:val="23"/>
          <w:szCs w:val="23"/>
          <w:lang w:val="en-GB"/>
        </w:rPr>
        <w:t>.84</w:t>
      </w:r>
      <w:r w:rsidRPr="00DE0C19">
        <w:rPr>
          <w:color w:val="auto"/>
          <w:sz w:val="23"/>
          <w:szCs w:val="23"/>
          <w:lang w:val="en-GB"/>
        </w:rPr>
        <w:t xml:space="preserve"> Japanese Yen to 1 US Dollar. Major credit cards are accepted by most hotels, restaurants, department stores, but not local small shops.</w:t>
      </w:r>
    </w:p>
    <w:p w:rsidR="00B74EEF" w:rsidRPr="00DE0C19" w:rsidRDefault="00DA5C02" w:rsidP="00B74EEF">
      <w:pPr>
        <w:pStyle w:val="Default"/>
        <w:spacing w:line="320" w:lineRule="exact"/>
        <w:rPr>
          <w:color w:val="auto"/>
          <w:sz w:val="23"/>
          <w:szCs w:val="23"/>
          <w:lang w:val="en-GB"/>
        </w:rPr>
      </w:pPr>
      <w:r>
        <w:rPr>
          <w:b/>
          <w:bCs/>
          <w:noProof/>
          <w:color w:val="auto"/>
          <w:sz w:val="23"/>
          <w:szCs w:val="23"/>
          <w:lang w:eastAsia="zh-CN"/>
        </w:rPr>
        <mc:AlternateContent>
          <mc:Choice Requires="wps">
            <w:drawing>
              <wp:anchor distT="0" distB="0" distL="114300" distR="114300" simplePos="0" relativeHeight="251657728" behindDoc="0" locked="0" layoutInCell="1" allowOverlap="1">
                <wp:simplePos x="0" y="0"/>
                <wp:positionH relativeFrom="column">
                  <wp:posOffset>3975735</wp:posOffset>
                </wp:positionH>
                <wp:positionV relativeFrom="paragraph">
                  <wp:posOffset>32385</wp:posOffset>
                </wp:positionV>
                <wp:extent cx="1771650" cy="15621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562100"/>
                        </a:xfrm>
                        <a:prstGeom prst="rect">
                          <a:avLst/>
                        </a:prstGeom>
                        <a:solidFill>
                          <a:srgbClr val="FFFFFF"/>
                        </a:solidFill>
                        <a:ln w="9525">
                          <a:solidFill>
                            <a:srgbClr val="FFFFFF"/>
                          </a:solidFill>
                          <a:miter lim="800000"/>
                          <a:headEnd/>
                          <a:tailEnd/>
                        </a:ln>
                      </wps:spPr>
                      <wps:txbx>
                        <w:txbxContent>
                          <w:p w:rsidR="00731402" w:rsidRPr="00DE0C19" w:rsidRDefault="00731402" w:rsidP="00B74EEF">
                            <w:pPr>
                              <w:tabs>
                                <w:tab w:val="left" w:pos="1275"/>
                              </w:tabs>
                            </w:pPr>
                          </w:p>
                          <w:p w:rsidR="00731402" w:rsidRPr="00DE0C19" w:rsidRDefault="00C91CE9" w:rsidP="00B74EEF">
                            <w:r>
                              <w:rPr>
                                <w:noProof/>
                                <w:lang w:val="en-US" w:eastAsia="zh-CN"/>
                              </w:rPr>
                              <w:drawing>
                                <wp:inline distT="0" distB="0" distL="0" distR="0">
                                  <wp:extent cx="1714500" cy="1238250"/>
                                  <wp:effectExtent l="0" t="0" r="0" b="0"/>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731402" w:rsidRPr="00DE0C19">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3.05pt;margin-top:2.55pt;width:139.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" strokecolor="white">
                <v:textbox inset="5.85pt,.7pt,5.85pt,.7pt">
                  <w:txbxContent>
                    <w:p w:rsidR="00731402" w:rsidRPr="00DE0C19" w:rsidRDefault="00731402" w:rsidP="00B74EEF">
                      <w:pPr>
                        <w:tabs>
                          <w:tab w:val="left" w:pos="1275"/>
                        </w:tabs>
                      </w:pPr>
                    </w:p>
                    <w:p w:rsidR="00731402" w:rsidRPr="00DE0C19" w:rsidRDefault="00C91CE9" w:rsidP="00B74EEF">
                      <w:r>
                        <w:rPr>
                          <w:noProof/>
                          <w:lang w:val="en-US" w:eastAsia="zh-CN"/>
                        </w:rPr>
                        <w:drawing>
                          <wp:inline distT="0" distB="0" distL="0" distR="0">
                            <wp:extent cx="1714500" cy="1238250"/>
                            <wp:effectExtent l="0" t="0" r="0" b="0"/>
                            <wp:docPr id="4" name="Picture 4"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_a_lar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731402" w:rsidRPr="00DE0C19">
                        <w:tab/>
                      </w:r>
                    </w:p>
                  </w:txbxContent>
                </v:textbox>
              </v:rect>
            </w:pict>
          </mc:Fallback>
        </mc:AlternateContent>
      </w:r>
    </w:p>
    <w:p w:rsidR="00B74EEF" w:rsidRPr="00DE0C19" w:rsidRDefault="00B74EEF" w:rsidP="00B74EEF">
      <w:pPr>
        <w:pStyle w:val="Default"/>
        <w:spacing w:line="320" w:lineRule="exact"/>
        <w:rPr>
          <w:color w:val="auto"/>
          <w:sz w:val="23"/>
          <w:szCs w:val="23"/>
          <w:lang w:val="en-GB"/>
        </w:rPr>
      </w:pPr>
      <w:r w:rsidRPr="00DE0C19">
        <w:rPr>
          <w:b/>
          <w:bCs/>
          <w:color w:val="auto"/>
          <w:sz w:val="23"/>
          <w:szCs w:val="23"/>
          <w:lang w:val="en-GB"/>
        </w:rPr>
        <w:t xml:space="preserve">Tipping: </w:t>
      </w:r>
      <w:r w:rsidRPr="00DE0C19">
        <w:rPr>
          <w:color w:val="auto"/>
          <w:sz w:val="23"/>
          <w:szCs w:val="23"/>
          <w:lang w:val="en-GB"/>
        </w:rPr>
        <w:t>Tipping is not customary in Japan.</w:t>
      </w:r>
    </w:p>
    <w:p w:rsidR="00B74EEF" w:rsidRPr="00DE0C19" w:rsidRDefault="00B74EEF" w:rsidP="00B74EEF">
      <w:pPr>
        <w:pStyle w:val="Default"/>
        <w:spacing w:line="320" w:lineRule="exact"/>
        <w:rPr>
          <w:color w:val="auto"/>
          <w:sz w:val="23"/>
          <w:szCs w:val="23"/>
          <w:lang w:val="en-GB"/>
        </w:rPr>
      </w:pPr>
    </w:p>
    <w:p w:rsidR="00B74EEF" w:rsidRPr="00DE0C19" w:rsidRDefault="00B74EEF" w:rsidP="00B74EEF">
      <w:pPr>
        <w:pStyle w:val="Default"/>
        <w:spacing w:line="320" w:lineRule="exact"/>
        <w:ind w:rightChars="1956" w:right="4694"/>
        <w:rPr>
          <w:color w:val="auto"/>
          <w:sz w:val="23"/>
          <w:szCs w:val="23"/>
          <w:lang w:val="en-GB"/>
        </w:rPr>
      </w:pPr>
      <w:r w:rsidRPr="00DE0C19">
        <w:rPr>
          <w:b/>
          <w:bCs/>
          <w:color w:val="auto"/>
          <w:sz w:val="23"/>
          <w:szCs w:val="23"/>
          <w:lang w:val="en-GB"/>
        </w:rPr>
        <w:t xml:space="preserve">Electricity: </w:t>
      </w:r>
      <w:r w:rsidRPr="00DE0C19">
        <w:rPr>
          <w:color w:val="auto"/>
          <w:sz w:val="23"/>
          <w:szCs w:val="23"/>
          <w:lang w:val="en-GB"/>
        </w:rPr>
        <w:t>The standa</w:t>
      </w:r>
      <w:r>
        <w:rPr>
          <w:color w:val="auto"/>
          <w:sz w:val="23"/>
          <w:szCs w:val="23"/>
          <w:lang w:val="en-GB"/>
        </w:rPr>
        <w:t>rd power supply in Japan is 100 V</w:t>
      </w:r>
      <w:r w:rsidRPr="00DE0C19">
        <w:rPr>
          <w:color w:val="auto"/>
          <w:sz w:val="23"/>
          <w:szCs w:val="23"/>
          <w:lang w:val="en-GB"/>
        </w:rPr>
        <w:t xml:space="preserve">. The frequency is 50 Hz in eastern Japan including Tokyo. The type of power outlet/connector used in Japan is </w:t>
      </w:r>
      <w:r w:rsidRPr="00DE0C19">
        <w:rPr>
          <w:b/>
          <w:bCs/>
          <w:color w:val="auto"/>
          <w:sz w:val="23"/>
          <w:szCs w:val="23"/>
          <w:lang w:val="en-GB"/>
        </w:rPr>
        <w:t xml:space="preserve">A </w:t>
      </w:r>
      <w:r w:rsidRPr="00DE0C19">
        <w:rPr>
          <w:color w:val="auto"/>
          <w:sz w:val="23"/>
          <w:szCs w:val="23"/>
          <w:lang w:val="en-GB"/>
        </w:rPr>
        <w:t>type which is a two-parallel-pronged type.</w:t>
      </w:r>
    </w:p>
    <w:p w:rsidR="00B74EEF" w:rsidRPr="00DE0C19" w:rsidRDefault="00B74EEF" w:rsidP="00B74EEF">
      <w:pPr>
        <w:pStyle w:val="Default"/>
        <w:spacing w:line="320" w:lineRule="exact"/>
        <w:rPr>
          <w:b/>
          <w:bCs/>
          <w:color w:val="auto"/>
          <w:sz w:val="23"/>
          <w:szCs w:val="23"/>
          <w:lang w:val="en-GB"/>
        </w:rPr>
      </w:pPr>
    </w:p>
    <w:p w:rsidR="00B74EEF" w:rsidRPr="00DE0C19" w:rsidRDefault="00B74EEF" w:rsidP="00B74EEF">
      <w:pPr>
        <w:pStyle w:val="Default"/>
        <w:numPr>
          <w:ilvl w:val="0"/>
          <w:numId w:val="46"/>
        </w:numPr>
        <w:spacing w:line="320" w:lineRule="exact"/>
        <w:rPr>
          <w:b/>
          <w:bCs/>
          <w:color w:val="auto"/>
          <w:sz w:val="23"/>
          <w:szCs w:val="23"/>
          <w:lang w:val="en-GB"/>
        </w:rPr>
      </w:pPr>
      <w:r>
        <w:rPr>
          <w:b/>
          <w:bCs/>
          <w:color w:val="auto"/>
          <w:sz w:val="23"/>
          <w:szCs w:val="23"/>
          <w:lang w:val="en-GB"/>
        </w:rPr>
        <w:lastRenderedPageBreak/>
        <w:t>LOCAL HOST CONTACT INFORMATION</w:t>
      </w:r>
    </w:p>
    <w:p w:rsidR="00B74EEF" w:rsidRPr="00DE0C19" w:rsidRDefault="00B74EEF" w:rsidP="00B74EEF">
      <w:pPr>
        <w:pStyle w:val="Default"/>
        <w:spacing w:line="320" w:lineRule="exact"/>
        <w:rPr>
          <w:color w:val="auto"/>
          <w:sz w:val="23"/>
          <w:szCs w:val="23"/>
          <w:lang w:val="en-GB"/>
        </w:rPr>
      </w:pPr>
      <w:r w:rsidRPr="00DE0C19">
        <w:rPr>
          <w:color w:val="auto"/>
          <w:sz w:val="23"/>
          <w:szCs w:val="23"/>
          <w:lang w:val="en-GB"/>
        </w:rPr>
        <w:t>For any information and arrangement of the events please contact:</w:t>
      </w:r>
    </w:p>
    <w:p w:rsidR="00B74EEF" w:rsidRPr="00DE0C19" w:rsidRDefault="00B74EEF" w:rsidP="00B74EEF">
      <w:pPr>
        <w:pStyle w:val="Default"/>
        <w:rPr>
          <w:lang w:val="en-GB"/>
        </w:rPr>
      </w:pPr>
    </w:p>
    <w:p w:rsidR="00B74EEF" w:rsidRPr="00DE0C19" w:rsidRDefault="00B74EEF" w:rsidP="00B74EEF">
      <w:pPr>
        <w:pStyle w:val="Default"/>
        <w:spacing w:line="320" w:lineRule="exact"/>
        <w:ind w:left="1134"/>
        <w:rPr>
          <w:lang w:val="en-GB"/>
        </w:rPr>
      </w:pPr>
      <w:r>
        <w:rPr>
          <w:rFonts w:hint="eastAsia"/>
          <w:lang w:val="en-GB"/>
        </w:rPr>
        <w:t>Mr Yoshiaki Tomioka</w:t>
      </w:r>
      <w:r>
        <w:rPr>
          <w:lang w:val="en-GB"/>
        </w:rPr>
        <w:t xml:space="preserve"> </w:t>
      </w:r>
      <w:r>
        <w:rPr>
          <w:rFonts w:hint="eastAsia"/>
          <w:lang w:val="en-GB"/>
        </w:rPr>
        <w:t>/</w:t>
      </w:r>
      <w:r w:rsidRPr="00DE0C19">
        <w:rPr>
          <w:rFonts w:hint="eastAsia"/>
          <w:lang w:val="en-GB"/>
        </w:rPr>
        <w:t xml:space="preserve"> </w:t>
      </w:r>
      <w:r>
        <w:rPr>
          <w:rFonts w:hint="eastAsia"/>
          <w:lang w:val="en-GB"/>
        </w:rPr>
        <w:t>Mr Shigeo Okamoto</w:t>
      </w:r>
      <w:r>
        <w:rPr>
          <w:lang w:val="en-GB"/>
        </w:rPr>
        <w:t xml:space="preserve"> </w:t>
      </w:r>
      <w:r>
        <w:rPr>
          <w:rFonts w:hint="eastAsia"/>
          <w:lang w:val="en-GB"/>
        </w:rPr>
        <w:t>/</w:t>
      </w:r>
      <w:r w:rsidRPr="00DE0C19">
        <w:rPr>
          <w:rFonts w:hint="eastAsia"/>
          <w:lang w:val="en-GB"/>
        </w:rPr>
        <w:t xml:space="preserve"> </w:t>
      </w:r>
      <w:r>
        <w:rPr>
          <w:rFonts w:hint="eastAsia"/>
          <w:lang w:val="en-GB"/>
        </w:rPr>
        <w:t>Mr</w:t>
      </w:r>
      <w:r w:rsidRPr="00DE0C19">
        <w:rPr>
          <w:rFonts w:hint="eastAsia"/>
          <w:lang w:val="en-GB"/>
        </w:rPr>
        <w:t xml:space="preserve"> Tomohisa Shimoyama</w:t>
      </w:r>
    </w:p>
    <w:p w:rsidR="00B74EEF" w:rsidRPr="00DE0C19" w:rsidRDefault="00B74EEF" w:rsidP="00B74EEF">
      <w:pPr>
        <w:pStyle w:val="Default"/>
        <w:spacing w:line="320" w:lineRule="exact"/>
        <w:ind w:left="1134"/>
        <w:rPr>
          <w:lang w:val="en-GB"/>
        </w:rPr>
      </w:pPr>
      <w:r w:rsidRPr="00DE0C19">
        <w:rPr>
          <w:lang w:val="en-GB"/>
        </w:rPr>
        <w:t>Ministry of Internal affairs and Communications (MIC)</w:t>
      </w:r>
      <w:r w:rsidRPr="00DE0C19">
        <w:rPr>
          <w:rFonts w:hint="eastAsia"/>
          <w:lang w:val="en-GB"/>
        </w:rPr>
        <w:t xml:space="preserve"> of Japan</w:t>
      </w:r>
    </w:p>
    <w:p w:rsidR="00B74EEF" w:rsidRPr="00DE0C19" w:rsidRDefault="00B74EEF" w:rsidP="00B74EEF">
      <w:pPr>
        <w:pStyle w:val="Default"/>
        <w:spacing w:line="320" w:lineRule="exact"/>
        <w:ind w:left="1134"/>
        <w:rPr>
          <w:lang w:val="en-GB"/>
        </w:rPr>
      </w:pPr>
      <w:r w:rsidRPr="00DE0C19">
        <w:rPr>
          <w:rFonts w:hint="eastAsia"/>
          <w:lang w:val="en-GB"/>
        </w:rPr>
        <w:t>2-1-2, Kasumigaseki, Chiyoda-ku, Tokyo</w:t>
      </w:r>
      <w:r w:rsidRPr="00DE0C19">
        <w:rPr>
          <w:lang w:val="en-GB"/>
        </w:rPr>
        <w:t xml:space="preserve"> </w:t>
      </w:r>
      <w:r w:rsidRPr="00DE0C19">
        <w:rPr>
          <w:rFonts w:hint="eastAsia"/>
          <w:lang w:val="en-GB"/>
        </w:rPr>
        <w:t>,</w:t>
      </w:r>
      <w:r w:rsidRPr="00DE0C19">
        <w:rPr>
          <w:lang w:val="en-GB"/>
        </w:rPr>
        <w:t>10</w:t>
      </w:r>
      <w:r w:rsidRPr="00DE0C19">
        <w:rPr>
          <w:rFonts w:hint="eastAsia"/>
          <w:lang w:val="en-GB"/>
        </w:rPr>
        <w:t>0-8926</w:t>
      </w:r>
      <w:r w:rsidRPr="00DE0C19">
        <w:rPr>
          <w:lang w:val="en-GB"/>
        </w:rPr>
        <w:t xml:space="preserve">, </w:t>
      </w:r>
      <w:r w:rsidRPr="00DE0C19">
        <w:rPr>
          <w:rFonts w:hint="eastAsia"/>
          <w:lang w:val="en-GB"/>
        </w:rPr>
        <w:t>Japan</w:t>
      </w:r>
    </w:p>
    <w:p w:rsidR="00B74EEF" w:rsidRPr="00DE0C19" w:rsidRDefault="00B74EEF" w:rsidP="00B74EEF">
      <w:pPr>
        <w:pStyle w:val="Default"/>
        <w:spacing w:line="320" w:lineRule="exact"/>
        <w:ind w:left="1134"/>
        <w:rPr>
          <w:lang w:val="en-GB"/>
        </w:rPr>
      </w:pPr>
      <w:r w:rsidRPr="00DE0C19">
        <w:rPr>
          <w:lang w:val="en-GB"/>
        </w:rPr>
        <w:t>Phone: +</w:t>
      </w:r>
      <w:r w:rsidRPr="00DE0C19">
        <w:rPr>
          <w:rFonts w:hint="eastAsia"/>
          <w:lang w:val="en-GB"/>
        </w:rPr>
        <w:t>81</w:t>
      </w:r>
      <w:r w:rsidRPr="00DE0C19">
        <w:rPr>
          <w:lang w:val="en-GB"/>
        </w:rPr>
        <w:t xml:space="preserve"> </w:t>
      </w:r>
      <w:r w:rsidRPr="00DE0C19">
        <w:rPr>
          <w:rFonts w:hint="eastAsia"/>
          <w:lang w:val="en-GB"/>
        </w:rPr>
        <w:t>3</w:t>
      </w:r>
      <w:r w:rsidRPr="00DE0C19">
        <w:rPr>
          <w:lang w:val="en-GB"/>
        </w:rPr>
        <w:t xml:space="preserve"> </w:t>
      </w:r>
      <w:r w:rsidRPr="00DE0C19">
        <w:rPr>
          <w:rFonts w:hint="eastAsia"/>
          <w:lang w:val="en-GB"/>
        </w:rPr>
        <w:t>5253</w:t>
      </w:r>
      <w:r w:rsidRPr="00DE0C19">
        <w:rPr>
          <w:lang w:val="en-GB"/>
        </w:rPr>
        <w:t xml:space="preserve"> </w:t>
      </w:r>
      <w:r w:rsidRPr="00DE0C19">
        <w:rPr>
          <w:rFonts w:hint="eastAsia"/>
          <w:lang w:val="en-GB"/>
        </w:rPr>
        <w:t>5771</w:t>
      </w:r>
    </w:p>
    <w:p w:rsidR="00B74EEF" w:rsidRPr="00B74EEF" w:rsidRDefault="00B74EEF" w:rsidP="00B74EEF">
      <w:pPr>
        <w:pStyle w:val="Default"/>
        <w:spacing w:line="320" w:lineRule="exact"/>
        <w:ind w:left="1134"/>
        <w:rPr>
          <w:lang w:val="fr-CH"/>
        </w:rPr>
      </w:pPr>
      <w:r w:rsidRPr="00B74EEF">
        <w:rPr>
          <w:lang w:val="fr-CH"/>
        </w:rPr>
        <w:t>Fax:  +</w:t>
      </w:r>
      <w:r w:rsidRPr="00B74EEF">
        <w:rPr>
          <w:rFonts w:hint="eastAsia"/>
          <w:lang w:val="fr-CH"/>
        </w:rPr>
        <w:t>81</w:t>
      </w:r>
      <w:r w:rsidRPr="00B74EEF">
        <w:rPr>
          <w:lang w:val="fr-CH"/>
        </w:rPr>
        <w:t xml:space="preserve"> </w:t>
      </w:r>
      <w:r w:rsidRPr="00B74EEF">
        <w:rPr>
          <w:rFonts w:hint="eastAsia"/>
          <w:lang w:val="fr-CH"/>
        </w:rPr>
        <w:t>3</w:t>
      </w:r>
      <w:r w:rsidRPr="00B74EEF">
        <w:rPr>
          <w:lang w:val="fr-CH"/>
        </w:rPr>
        <w:t xml:space="preserve"> 5</w:t>
      </w:r>
      <w:r w:rsidRPr="00B74EEF">
        <w:rPr>
          <w:rFonts w:hint="eastAsia"/>
          <w:lang w:val="fr-CH"/>
        </w:rPr>
        <w:t>2</w:t>
      </w:r>
      <w:r w:rsidRPr="00B74EEF">
        <w:rPr>
          <w:lang w:val="fr-CH"/>
        </w:rPr>
        <w:t>7</w:t>
      </w:r>
      <w:r w:rsidRPr="00B74EEF">
        <w:rPr>
          <w:rFonts w:hint="eastAsia"/>
          <w:lang w:val="fr-CH"/>
        </w:rPr>
        <w:t>5</w:t>
      </w:r>
      <w:r w:rsidRPr="00B74EEF">
        <w:rPr>
          <w:lang w:val="fr-CH"/>
        </w:rPr>
        <w:t xml:space="preserve">3 </w:t>
      </w:r>
      <w:r w:rsidRPr="00B74EEF">
        <w:rPr>
          <w:rFonts w:hint="eastAsia"/>
          <w:lang w:val="fr-CH"/>
        </w:rPr>
        <w:t>5764</w:t>
      </w:r>
    </w:p>
    <w:p w:rsidR="00B74EEF" w:rsidRPr="00B74EEF" w:rsidRDefault="00B74EEF" w:rsidP="00B74EEF">
      <w:pPr>
        <w:pStyle w:val="Default"/>
        <w:spacing w:line="320" w:lineRule="exact"/>
        <w:ind w:left="1134"/>
        <w:rPr>
          <w:lang w:val="fr-CH"/>
        </w:rPr>
      </w:pPr>
      <w:r w:rsidRPr="00B74EEF">
        <w:rPr>
          <w:lang w:val="fr-CH"/>
        </w:rPr>
        <w:t>E-mail:</w:t>
      </w:r>
      <w:r w:rsidRPr="00B74EEF">
        <w:rPr>
          <w:rFonts w:hint="eastAsia"/>
          <w:lang w:val="fr-CH"/>
        </w:rPr>
        <w:t xml:space="preserve"> </w:t>
      </w:r>
      <w:hyperlink r:id="rId25" w:history="1">
        <w:r w:rsidRPr="00B74EEF">
          <w:rPr>
            <w:rStyle w:val="Hyperlink"/>
            <w:rFonts w:hint="eastAsia"/>
            <w:lang w:val="fr-CH"/>
          </w:rPr>
          <w:t>digital-singnage-ws@ml.soumu.go.jp</w:t>
        </w:r>
      </w:hyperlink>
    </w:p>
    <w:p w:rsidR="00B74EEF" w:rsidRPr="00DE0C19" w:rsidRDefault="00B74EEF" w:rsidP="00B74EEF">
      <w:pPr>
        <w:pStyle w:val="Default"/>
        <w:spacing w:line="320" w:lineRule="exact"/>
        <w:ind w:left="1134"/>
        <w:rPr>
          <w:color w:val="auto"/>
          <w:sz w:val="23"/>
          <w:szCs w:val="23"/>
          <w:lang w:val="en-GB"/>
        </w:rPr>
      </w:pPr>
      <w:r>
        <w:rPr>
          <w:color w:val="auto"/>
          <w:sz w:val="23"/>
          <w:szCs w:val="23"/>
          <w:lang w:val="en-GB"/>
        </w:rPr>
        <w:t xml:space="preserve">NOTE – </w:t>
      </w:r>
      <w:r w:rsidRPr="00DE0C19">
        <w:rPr>
          <w:color w:val="auto"/>
          <w:sz w:val="23"/>
          <w:szCs w:val="23"/>
          <w:lang w:val="en-GB"/>
        </w:rPr>
        <w:t>E</w:t>
      </w:r>
      <w:r>
        <w:rPr>
          <w:color w:val="auto"/>
          <w:sz w:val="23"/>
          <w:szCs w:val="23"/>
          <w:lang w:val="en-GB"/>
        </w:rPr>
        <w:t>-</w:t>
      </w:r>
      <w:r w:rsidRPr="00DE0C19">
        <w:rPr>
          <w:color w:val="auto"/>
          <w:sz w:val="23"/>
          <w:szCs w:val="23"/>
          <w:lang w:val="en-GB"/>
        </w:rPr>
        <w:t>mail is the preferred means of communication.</w:t>
      </w:r>
    </w:p>
    <w:p w:rsidR="00B74EEF" w:rsidRDefault="00B74EEF" w:rsidP="00B55B10"/>
    <w:p w:rsidR="00B55B10" w:rsidRPr="008D57A9" w:rsidRDefault="00B55B10" w:rsidP="00B55B10">
      <w:pPr>
        <w:sectPr w:rsidR="00B55B10" w:rsidRPr="008D57A9" w:rsidSect="00AE03C4">
          <w:headerReference w:type="default" r:id="rId26"/>
          <w:footerReference w:type="default" r:id="rId27"/>
          <w:footerReference w:type="first" r:id="rId28"/>
          <w:type w:val="oddPage"/>
          <w:pgSz w:w="11907" w:h="16840" w:code="9"/>
          <w:pgMar w:top="567" w:right="1089" w:bottom="567" w:left="1089" w:header="567" w:footer="567" w:gutter="0"/>
          <w:paperSrc w:first="15" w:other="15"/>
          <w:cols w:space="720"/>
          <w:titlePg/>
        </w:sectPr>
      </w:pPr>
    </w:p>
    <w:p w:rsidR="006A153B" w:rsidRPr="00C91CE9" w:rsidRDefault="00E727B8" w:rsidP="00C91CE9">
      <w:pPr>
        <w:pStyle w:val="LetterStart"/>
        <w:tabs>
          <w:tab w:val="clear" w:pos="1361"/>
          <w:tab w:val="clear" w:pos="1758"/>
          <w:tab w:val="clear" w:pos="2155"/>
          <w:tab w:val="clear" w:pos="2552"/>
          <w:tab w:val="center" w:pos="4962"/>
        </w:tabs>
        <w:spacing w:before="0" w:after="120" w:line="240" w:lineRule="atLeast"/>
        <w:ind w:left="0"/>
        <w:jc w:val="center"/>
        <w:rPr>
          <w:sz w:val="22"/>
          <w:szCs w:val="22"/>
        </w:rPr>
      </w:pPr>
      <w:r w:rsidRPr="00C91CE9">
        <w:rPr>
          <w:sz w:val="26"/>
          <w:szCs w:val="26"/>
        </w:rPr>
        <w:lastRenderedPageBreak/>
        <w:t xml:space="preserve">ANNEX </w:t>
      </w:r>
      <w:r w:rsidR="00E06810" w:rsidRPr="00C91CE9">
        <w:rPr>
          <w:sz w:val="26"/>
          <w:szCs w:val="26"/>
        </w:rPr>
        <w:t>3</w:t>
      </w:r>
      <w:r w:rsidR="002D1FAD" w:rsidRPr="00C91CE9">
        <w:rPr>
          <w:sz w:val="26"/>
          <w:szCs w:val="26"/>
        </w:rPr>
        <w:br/>
      </w:r>
      <w:r w:rsidR="006A153B" w:rsidRPr="00C91CE9">
        <w:rPr>
          <w:sz w:val="22"/>
          <w:szCs w:val="22"/>
        </w:rPr>
        <w:t xml:space="preserve">(to TSB Circular </w:t>
      </w:r>
      <w:r w:rsidR="00365462" w:rsidRPr="00C91CE9">
        <w:rPr>
          <w:sz w:val="22"/>
          <w:szCs w:val="22"/>
        </w:rPr>
        <w:t>227</w:t>
      </w:r>
      <w:r w:rsidR="006A153B" w:rsidRPr="00C91CE9">
        <w:rPr>
          <w:sz w:val="22"/>
          <w:szCs w:val="22"/>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6A153B" w:rsidRPr="008D57A9" w:rsidTr="008D57A9">
        <w:tc>
          <w:tcPr>
            <w:tcW w:w="1808" w:type="dxa"/>
          </w:tcPr>
          <w:p w:rsidR="006A153B" w:rsidRPr="008D57A9" w:rsidRDefault="00C91CE9" w:rsidP="00B55B10">
            <w:pPr>
              <w:spacing w:before="40"/>
              <w:jc w:val="center"/>
            </w:pPr>
            <w:r>
              <w:rPr>
                <w:noProof/>
                <w:lang w:val="en-US" w:eastAsia="zh-CN"/>
              </w:rPr>
              <w:drawing>
                <wp:inline distT="0" distB="0" distL="0" distR="0">
                  <wp:extent cx="800100" cy="87630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vAlign w:val="center"/>
          </w:tcPr>
          <w:p w:rsidR="006A153B" w:rsidRPr="008D57A9" w:rsidRDefault="001216CD" w:rsidP="008D57A9">
            <w:pPr>
              <w:tabs>
                <w:tab w:val="clear" w:pos="794"/>
                <w:tab w:val="left" w:pos="233"/>
                <w:tab w:val="left" w:pos="4111"/>
              </w:tabs>
              <w:spacing w:before="0"/>
              <w:jc w:val="center"/>
              <w:rPr>
                <w:b/>
                <w:bCs/>
                <w:szCs w:val="24"/>
              </w:rPr>
            </w:pPr>
            <w:r w:rsidRPr="008D57A9">
              <w:rPr>
                <w:rStyle w:val="Strong"/>
                <w:szCs w:val="24"/>
              </w:rPr>
              <w:t>ITU Workshop on Digital Signage –</w:t>
            </w:r>
            <w:r w:rsidRPr="008D57A9">
              <w:rPr>
                <w:rStyle w:val="Strong"/>
                <w:szCs w:val="24"/>
              </w:rPr>
              <w:br/>
              <w:t>(</w:t>
            </w:r>
            <w:r w:rsidR="00B04552" w:rsidRPr="008D57A9">
              <w:rPr>
                <w:rStyle w:val="Strong"/>
                <w:szCs w:val="24"/>
              </w:rPr>
              <w:t xml:space="preserve">Tokyo, Japan, </w:t>
            </w:r>
            <w:r w:rsidRPr="008D57A9">
              <w:rPr>
                <w:rStyle w:val="Strong"/>
                <w:szCs w:val="24"/>
              </w:rPr>
              <w:t>13-14 December 2011)</w:t>
            </w:r>
          </w:p>
        </w:tc>
        <w:tc>
          <w:tcPr>
            <w:tcW w:w="1851" w:type="dxa"/>
          </w:tcPr>
          <w:p w:rsidR="006A153B" w:rsidRPr="008D57A9" w:rsidRDefault="00C91CE9" w:rsidP="00B55B10">
            <w:pPr>
              <w:spacing w:before="40"/>
              <w:jc w:val="center"/>
            </w:pPr>
            <w:r>
              <w:rPr>
                <w:noProof/>
                <w:lang w:val="en-US" w:eastAsia="zh-CN"/>
              </w:rPr>
              <w:drawing>
                <wp:inline distT="0" distB="0" distL="0" distR="0">
                  <wp:extent cx="800100" cy="87630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A153B" w:rsidRPr="00DA5C02" w:rsidTr="00D0372D">
        <w:tc>
          <w:tcPr>
            <w:tcW w:w="2543" w:type="dxa"/>
            <w:gridSpan w:val="2"/>
          </w:tcPr>
          <w:p w:rsidR="006A153B" w:rsidRPr="008D57A9" w:rsidRDefault="006A153B" w:rsidP="00D0372D">
            <w:pPr>
              <w:rPr>
                <w:sz w:val="16"/>
              </w:rPr>
            </w:pPr>
            <w:r w:rsidRPr="008D57A9">
              <w:rPr>
                <w:rFonts w:cs="Arial"/>
                <w:b/>
                <w:bCs/>
                <w:iCs/>
                <w:sz w:val="20"/>
              </w:rPr>
              <w:t>Please return to:</w:t>
            </w:r>
          </w:p>
        </w:tc>
        <w:tc>
          <w:tcPr>
            <w:tcW w:w="3708" w:type="dxa"/>
          </w:tcPr>
          <w:p w:rsidR="006A153B" w:rsidRPr="008D57A9" w:rsidRDefault="006A153B" w:rsidP="00D0372D">
            <w:pPr>
              <w:rPr>
                <w:rFonts w:cs="Arial"/>
                <w:b/>
                <w:bCs/>
                <w:sz w:val="20"/>
              </w:rPr>
            </w:pPr>
            <w:r w:rsidRPr="008D57A9">
              <w:rPr>
                <w:rFonts w:cs="Arial"/>
                <w:b/>
                <w:bCs/>
                <w:sz w:val="20"/>
              </w:rPr>
              <w:t>Fellowships Service</w:t>
            </w:r>
            <w:r w:rsidRPr="008D57A9">
              <w:rPr>
                <w:rFonts w:cs="Arial"/>
                <w:b/>
                <w:bCs/>
                <w:sz w:val="20"/>
              </w:rPr>
              <w:br/>
              <w:t>ITU/BDT</w:t>
            </w:r>
            <w:r w:rsidRPr="008D57A9">
              <w:rPr>
                <w:rFonts w:cs="Arial"/>
                <w:b/>
                <w:bCs/>
                <w:sz w:val="20"/>
              </w:rPr>
              <w:br/>
              <w:t>Geneva (Switzerland)</w:t>
            </w:r>
          </w:p>
          <w:p w:rsidR="006A153B" w:rsidRPr="008D57A9" w:rsidRDefault="006A153B" w:rsidP="00D0372D">
            <w:pPr>
              <w:rPr>
                <w:sz w:val="16"/>
              </w:rPr>
            </w:pPr>
          </w:p>
        </w:tc>
        <w:tc>
          <w:tcPr>
            <w:tcW w:w="4405" w:type="dxa"/>
            <w:gridSpan w:val="2"/>
          </w:tcPr>
          <w:p w:rsidR="008D57A9" w:rsidRPr="00B74EEF" w:rsidRDefault="008D57A9" w:rsidP="00D0372D">
            <w:pPr>
              <w:rPr>
                <w:rFonts w:cs="Arial"/>
                <w:b/>
                <w:bCs/>
                <w:szCs w:val="22"/>
                <w:lang w:val="fr-CH"/>
              </w:rPr>
            </w:pPr>
            <w:r w:rsidRPr="00B74EEF">
              <w:rPr>
                <w:rFonts w:cs="Arial"/>
                <w:b/>
                <w:bCs/>
                <w:szCs w:val="22"/>
                <w:lang w:val="fr-CH"/>
              </w:rPr>
              <w:t>E-mail</w:t>
            </w:r>
            <w:r w:rsidR="006A153B" w:rsidRPr="00B74EEF">
              <w:rPr>
                <w:rFonts w:cs="Arial"/>
                <w:b/>
                <w:bCs/>
                <w:szCs w:val="22"/>
                <w:lang w:val="fr-CH"/>
              </w:rPr>
              <w:t xml:space="preserve">: </w:t>
            </w:r>
            <w:hyperlink r:id="rId30" w:history="1">
              <w:r w:rsidR="006A153B" w:rsidRPr="00B74EEF">
                <w:rPr>
                  <w:rStyle w:val="Hyperlink"/>
                  <w:rFonts w:cs="Arial"/>
                  <w:b/>
                  <w:bCs/>
                  <w:szCs w:val="22"/>
                  <w:lang w:val="fr-CH"/>
                </w:rPr>
                <w:t>bdtfellowships@itu.int</w:t>
              </w:r>
            </w:hyperlink>
          </w:p>
          <w:p w:rsidR="006A153B" w:rsidRPr="00B74EEF" w:rsidRDefault="006A153B" w:rsidP="008D57A9">
            <w:pPr>
              <w:rPr>
                <w:sz w:val="16"/>
                <w:lang w:val="fr-CH"/>
              </w:rPr>
            </w:pPr>
            <w:r w:rsidRPr="00B74EEF">
              <w:rPr>
                <w:rFonts w:cs="Arial"/>
                <w:b/>
                <w:bCs/>
                <w:sz w:val="20"/>
                <w:lang w:val="fr-CH"/>
              </w:rPr>
              <w:t xml:space="preserve">Tel: +41 22 730  </w:t>
            </w:r>
            <w:r w:rsidR="002D1FAD" w:rsidRPr="00B74EEF">
              <w:rPr>
                <w:rFonts w:cs="Arial"/>
                <w:b/>
                <w:bCs/>
                <w:sz w:val="20"/>
                <w:lang w:val="fr-CH"/>
              </w:rPr>
              <w:t>5227</w:t>
            </w:r>
            <w:r w:rsidR="008D57A9" w:rsidRPr="00B74EEF">
              <w:rPr>
                <w:rFonts w:cs="Arial"/>
                <w:b/>
                <w:bCs/>
                <w:sz w:val="20"/>
                <w:lang w:val="fr-CH"/>
              </w:rPr>
              <w:br/>
            </w:r>
            <w:r w:rsidRPr="00B74EEF">
              <w:rPr>
                <w:rFonts w:cs="Arial"/>
                <w:b/>
                <w:bCs/>
                <w:sz w:val="20"/>
                <w:lang w:val="fr-CH"/>
              </w:rPr>
              <w:t xml:space="preserve">Fax: +41 22 730 5778 </w:t>
            </w:r>
          </w:p>
        </w:tc>
      </w:tr>
      <w:tr w:rsidR="006A153B" w:rsidRPr="008D57A9" w:rsidTr="00D0372D">
        <w:tc>
          <w:tcPr>
            <w:tcW w:w="10656" w:type="dxa"/>
            <w:gridSpan w:val="5"/>
          </w:tcPr>
          <w:p w:rsidR="006A153B" w:rsidRPr="008D57A9" w:rsidRDefault="006A153B" w:rsidP="001216CD">
            <w:pPr>
              <w:spacing w:after="120"/>
              <w:jc w:val="center"/>
              <w:rPr>
                <w:rFonts w:ascii="Book Antiqua" w:hAnsi="Book Antiqua"/>
                <w:iCs/>
              </w:rPr>
            </w:pPr>
            <w:r w:rsidRPr="008D57A9">
              <w:rPr>
                <w:rFonts w:ascii="Book Antiqua" w:hAnsi="Book Antiqua"/>
                <w:b/>
                <w:iCs/>
              </w:rPr>
              <w:t xml:space="preserve">Request for a fellowship to be submitted before </w:t>
            </w:r>
            <w:r w:rsidR="004953A1" w:rsidRPr="008D57A9">
              <w:rPr>
                <w:rFonts w:ascii="Book Antiqua" w:hAnsi="Book Antiqua"/>
                <w:b/>
                <w:iCs/>
                <w:color w:val="FF0000"/>
              </w:rPr>
              <w:t xml:space="preserve">Monday, </w:t>
            </w:r>
            <w:r w:rsidR="001216CD" w:rsidRPr="008D57A9">
              <w:rPr>
                <w:rFonts w:ascii="Book Antiqua" w:hAnsi="Book Antiqua"/>
                <w:b/>
                <w:iCs/>
                <w:color w:val="FF0000"/>
              </w:rPr>
              <w:t xml:space="preserve">14 </w:t>
            </w:r>
            <w:r w:rsidR="002D1FAD" w:rsidRPr="008D57A9">
              <w:rPr>
                <w:rFonts w:ascii="Book Antiqua" w:hAnsi="Book Antiqua"/>
                <w:b/>
                <w:iCs/>
                <w:color w:val="FF0000"/>
              </w:rPr>
              <w:t xml:space="preserve"> November </w:t>
            </w:r>
            <w:r w:rsidR="004953A1" w:rsidRPr="008D57A9">
              <w:rPr>
                <w:rFonts w:ascii="Book Antiqua" w:hAnsi="Book Antiqua"/>
                <w:b/>
                <w:iCs/>
                <w:color w:val="FF0000"/>
              </w:rPr>
              <w:t xml:space="preserve"> 2011</w:t>
            </w:r>
          </w:p>
        </w:tc>
      </w:tr>
      <w:tr w:rsidR="006A153B" w:rsidRPr="008D57A9" w:rsidTr="00D0372D">
        <w:tc>
          <w:tcPr>
            <w:tcW w:w="10656" w:type="dxa"/>
            <w:gridSpan w:val="5"/>
          </w:tcPr>
          <w:p w:rsidR="006A153B" w:rsidRPr="008D57A9" w:rsidRDefault="006A153B" w:rsidP="00D0372D">
            <w:pPr>
              <w:spacing w:after="120"/>
              <w:jc w:val="center"/>
              <w:rPr>
                <w:rFonts w:ascii="Book Antiqua" w:hAnsi="Book Antiqua"/>
                <w:b/>
                <w:iCs/>
              </w:rPr>
            </w:pPr>
            <w:r w:rsidRPr="008D57A9">
              <w:rPr>
                <w:b/>
                <w:iCs/>
              </w:rPr>
              <w:t>Participation of women is encouraged</w:t>
            </w:r>
          </w:p>
        </w:tc>
      </w:tr>
      <w:tr w:rsidR="006A153B" w:rsidRPr="008D57A9" w:rsidTr="00D0372D">
        <w:tc>
          <w:tcPr>
            <w:tcW w:w="10656" w:type="dxa"/>
            <w:gridSpan w:val="5"/>
          </w:tcPr>
          <w:p w:rsidR="000A7648" w:rsidRPr="008D57A9" w:rsidRDefault="000A7648" w:rsidP="001B79DD">
            <w:pPr>
              <w:rPr>
                <w:i/>
                <w:iCs/>
              </w:rPr>
            </w:pPr>
            <w:r w:rsidRPr="008D57A9">
              <w:rPr>
                <w:b/>
                <w:bCs/>
              </w:rPr>
              <w:t>Registration Confirmation I.D. No</w:t>
            </w:r>
            <w:r w:rsidRPr="008D57A9">
              <w:t>: …………………………………………………………………………</w:t>
            </w:r>
            <w:r w:rsidRPr="008D57A9">
              <w:br/>
            </w:r>
            <w:r w:rsidRPr="008D57A9">
              <w:rPr>
                <w:i/>
                <w:iCs/>
              </w:rPr>
              <w:t>(Note:  It is imperative for fellowship holders to pre-register via the on-line registration form at the event website</w:t>
            </w:r>
            <w:r w:rsidR="001B79DD">
              <w:rPr>
                <w:i/>
                <w:iCs/>
              </w:rPr>
              <w:t xml:space="preserve">: </w:t>
            </w:r>
            <w:hyperlink r:id="rId31" w:history="1">
              <w:r w:rsidR="001B79DD">
                <w:rPr>
                  <w:rStyle w:val="Hyperlink"/>
                  <w:rFonts w:cs="Arial"/>
                </w:rPr>
                <w:t>http://www.itu.int/ITU-T/worksem/iptv/201112/index.html</w:t>
              </w:r>
            </w:hyperlink>
            <w:r w:rsidRPr="008D57A9">
              <w:rPr>
                <w:i/>
                <w:iCs/>
              </w:rPr>
              <w:t>)</w:t>
            </w:r>
          </w:p>
          <w:p w:rsidR="006A153B" w:rsidRPr="008D57A9" w:rsidRDefault="006A153B" w:rsidP="00D0372D">
            <w:r w:rsidRPr="008D57A9">
              <w:t xml:space="preserve">Country: </w:t>
            </w:r>
            <w:bookmarkStart w:id="2" w:name="Text1"/>
            <w:r w:rsidRPr="008D57A9">
              <w:t xml:space="preserve"> </w:t>
            </w:r>
            <w:bookmarkEnd w:id="2"/>
            <w:r w:rsidRPr="008D57A9">
              <w:t>……………………………………………………………….………..……………………………..</w:t>
            </w:r>
          </w:p>
          <w:p w:rsidR="006A153B" w:rsidRPr="008D57A9" w:rsidRDefault="006A153B" w:rsidP="00D0372D">
            <w:r w:rsidRPr="008D57A9">
              <w:t>Name of the Administration or Organization:  ………...……………….…..………………………………</w:t>
            </w:r>
          </w:p>
          <w:p w:rsidR="006A153B" w:rsidRPr="008D57A9" w:rsidRDefault="006A153B" w:rsidP="00D0372D">
            <w:r w:rsidRPr="008D57A9">
              <w:t>Mr. / Ms.:  ……………….………………………………….………………………………………………….</w:t>
            </w:r>
          </w:p>
          <w:p w:rsidR="006A153B" w:rsidRPr="008D57A9" w:rsidRDefault="006A153B" w:rsidP="00D0372D">
            <w:r w:rsidRPr="008D57A9">
              <w:t xml:space="preserve">                             (family name)                                              (given name)</w:t>
            </w:r>
          </w:p>
          <w:p w:rsidR="006A153B" w:rsidRPr="008D57A9" w:rsidRDefault="006A153B" w:rsidP="00D0372D">
            <w:r w:rsidRPr="008D57A9">
              <w:t>Title:  ………………………………………………..…………………………….……………………………</w:t>
            </w:r>
          </w:p>
          <w:p w:rsidR="006A153B" w:rsidRPr="008D57A9" w:rsidRDefault="006A153B" w:rsidP="00D0372D">
            <w:r w:rsidRPr="008D57A9">
              <w:t>Address:  ……………………………………………………………………………………………………….</w:t>
            </w:r>
          </w:p>
          <w:p w:rsidR="006A153B" w:rsidRPr="008D57A9" w:rsidRDefault="006A153B" w:rsidP="00D0372D">
            <w:r w:rsidRPr="008D57A9">
              <w:t>………………………………………………………..…………………………………………………………</w:t>
            </w:r>
          </w:p>
          <w:p w:rsidR="008D57A9" w:rsidRPr="008D57A9" w:rsidRDefault="006A153B" w:rsidP="00D0372D">
            <w:r w:rsidRPr="008D57A9">
              <w:t>Tel:  ……………………….……. Fax:  …………..…….………...</w:t>
            </w:r>
          </w:p>
          <w:p w:rsidR="006A153B" w:rsidRPr="008D57A9" w:rsidRDefault="006A153B" w:rsidP="00D0372D">
            <w:r w:rsidRPr="008D57A9">
              <w:t>E-Mail:  …...………………………………………………………………………………….</w:t>
            </w:r>
          </w:p>
          <w:p w:rsidR="006A153B" w:rsidRPr="008D57A9" w:rsidRDefault="006A153B" w:rsidP="00D0372D">
            <w:r w:rsidRPr="008D57A9">
              <w:t>PASSPORT INFORMATION:</w:t>
            </w:r>
          </w:p>
          <w:p w:rsidR="006A153B" w:rsidRPr="008D57A9" w:rsidRDefault="006A153B" w:rsidP="00D0372D">
            <w:r w:rsidRPr="008D57A9">
              <w:t>Date of birth:  ……………………………. Nationality:  ……………………………….……………………</w:t>
            </w:r>
          </w:p>
          <w:p w:rsidR="006A153B" w:rsidRPr="008D57A9" w:rsidRDefault="006A153B" w:rsidP="00D0372D">
            <w:r w:rsidRPr="008D57A9">
              <w:t>Passport Number:  ……………….…………… Date of issue:  ……………………...….………..………</w:t>
            </w:r>
          </w:p>
          <w:p w:rsidR="006A153B" w:rsidRPr="008D57A9" w:rsidRDefault="006A153B" w:rsidP="00D0372D">
            <w:r w:rsidRPr="008D57A9">
              <w:t>In (place):  ……………………………….…..… Valid until (date):  ………….…………………………….</w:t>
            </w:r>
          </w:p>
        </w:tc>
      </w:tr>
      <w:tr w:rsidR="006A153B" w:rsidRPr="008D57A9" w:rsidTr="00D0372D">
        <w:trPr>
          <w:trHeight w:val="1072"/>
        </w:trPr>
        <w:tc>
          <w:tcPr>
            <w:tcW w:w="10656" w:type="dxa"/>
            <w:gridSpan w:val="5"/>
          </w:tcPr>
          <w:p w:rsidR="008D57A9" w:rsidRPr="008D57A9" w:rsidRDefault="000A7648" w:rsidP="000A7648">
            <w:pPr>
              <w:rPr>
                <w:szCs w:val="24"/>
              </w:rPr>
            </w:pPr>
            <w:r w:rsidRPr="008D57A9">
              <w:rPr>
                <w:szCs w:val="24"/>
              </w:rPr>
              <w:t>CONDITIONS</w:t>
            </w:r>
          </w:p>
          <w:p w:rsidR="008D57A9" w:rsidRPr="008D57A9" w:rsidRDefault="000A7648" w:rsidP="000A7648">
            <w:pPr>
              <w:numPr>
                <w:ilvl w:val="0"/>
                <w:numId w:val="6"/>
              </w:numPr>
              <w:tabs>
                <w:tab w:val="clear" w:pos="794"/>
                <w:tab w:val="clear" w:pos="1191"/>
                <w:tab w:val="clear" w:pos="1588"/>
                <w:tab w:val="clear" w:pos="1985"/>
              </w:tabs>
              <w:spacing w:before="0"/>
              <w:rPr>
                <w:b/>
                <w:bCs/>
                <w:szCs w:val="24"/>
              </w:rPr>
            </w:pPr>
            <w:r w:rsidRPr="008D57A9">
              <w:rPr>
                <w:b/>
                <w:bCs/>
                <w:szCs w:val="24"/>
                <w:u w:val="single"/>
              </w:rPr>
              <w:t xml:space="preserve">One full </w:t>
            </w:r>
            <w:r w:rsidRPr="008D57A9">
              <w:rPr>
                <w:szCs w:val="24"/>
              </w:rPr>
              <w:t xml:space="preserve">fellowship per eligible country within the </w:t>
            </w:r>
            <w:r w:rsidRPr="008D57A9">
              <w:rPr>
                <w:b/>
                <w:bCs/>
                <w:szCs w:val="24"/>
              </w:rPr>
              <w:t>Asia-Pacific region</w:t>
            </w:r>
            <w:r w:rsidRPr="008D57A9">
              <w:rPr>
                <w:szCs w:val="24"/>
              </w:rPr>
              <w:t xml:space="preserve"> </w:t>
            </w:r>
            <w:r w:rsidRPr="008D57A9">
              <w:rPr>
                <w:b/>
                <w:bCs/>
                <w:szCs w:val="24"/>
              </w:rPr>
              <w:t>only.</w:t>
            </w:r>
          </w:p>
          <w:p w:rsidR="000A7648" w:rsidRPr="008D57A9" w:rsidRDefault="000A7648" w:rsidP="000A7648">
            <w:pPr>
              <w:numPr>
                <w:ilvl w:val="0"/>
                <w:numId w:val="6"/>
              </w:numPr>
              <w:tabs>
                <w:tab w:val="clear" w:pos="794"/>
                <w:tab w:val="clear" w:pos="1191"/>
                <w:tab w:val="clear" w:pos="1588"/>
                <w:tab w:val="clear" w:pos="1985"/>
              </w:tabs>
              <w:spacing w:before="0"/>
              <w:rPr>
                <w:szCs w:val="24"/>
              </w:rPr>
            </w:pPr>
            <w:r w:rsidRPr="008D57A9">
              <w:rPr>
                <w:szCs w:val="24"/>
              </w:rPr>
              <w:t>A round trip airticket in economy class from country of origin to venue by the most direct and economical itinerary</w:t>
            </w:r>
          </w:p>
          <w:p w:rsidR="000A7648" w:rsidRPr="008D57A9" w:rsidRDefault="000A7648" w:rsidP="000A7648">
            <w:pPr>
              <w:numPr>
                <w:ilvl w:val="0"/>
                <w:numId w:val="6"/>
              </w:numPr>
              <w:tabs>
                <w:tab w:val="clear" w:pos="794"/>
                <w:tab w:val="clear" w:pos="1191"/>
                <w:tab w:val="clear" w:pos="1588"/>
                <w:tab w:val="clear" w:pos="1985"/>
              </w:tabs>
              <w:spacing w:before="0"/>
              <w:rPr>
                <w:szCs w:val="24"/>
              </w:rPr>
            </w:pPr>
            <w:r w:rsidRPr="008D57A9">
              <w:rPr>
                <w:szCs w:val="24"/>
              </w:rPr>
              <w:t>A daily subsistence allowance to cover accommodation, meals and misc. expenses</w:t>
            </w:r>
          </w:p>
          <w:p w:rsidR="006A153B" w:rsidRPr="008D57A9" w:rsidRDefault="000A7648" w:rsidP="000A7648">
            <w:pPr>
              <w:numPr>
                <w:ilvl w:val="0"/>
                <w:numId w:val="41"/>
              </w:numPr>
              <w:tabs>
                <w:tab w:val="clear" w:pos="794"/>
                <w:tab w:val="clear" w:pos="1191"/>
                <w:tab w:val="clear" w:pos="1588"/>
                <w:tab w:val="clear" w:pos="1985"/>
              </w:tabs>
              <w:spacing w:before="0"/>
            </w:pPr>
            <w:r w:rsidRPr="008D57A9">
              <w:rPr>
                <w:szCs w:val="24"/>
              </w:rPr>
              <w:t>It is imperative that fellows be present for the entire duration of their fellowship.</w:t>
            </w:r>
          </w:p>
        </w:tc>
      </w:tr>
      <w:tr w:rsidR="006A153B" w:rsidRPr="008D57A9" w:rsidTr="00D0372D">
        <w:tc>
          <w:tcPr>
            <w:tcW w:w="10656" w:type="dxa"/>
            <w:gridSpan w:val="5"/>
          </w:tcPr>
          <w:p w:rsidR="006A153B" w:rsidRPr="008D57A9" w:rsidRDefault="006A153B" w:rsidP="00D0372D"/>
          <w:p w:rsidR="006A153B" w:rsidRPr="008D57A9" w:rsidRDefault="006A153B" w:rsidP="00D0372D">
            <w:r w:rsidRPr="008D57A9">
              <w:t>Signature of fellowship candidate: …………………………………………..  Date: ……...……………...</w:t>
            </w:r>
          </w:p>
        </w:tc>
      </w:tr>
      <w:tr w:rsidR="006A153B" w:rsidRPr="008D57A9" w:rsidTr="00D0372D">
        <w:tc>
          <w:tcPr>
            <w:tcW w:w="10656" w:type="dxa"/>
            <w:gridSpan w:val="5"/>
          </w:tcPr>
          <w:p w:rsidR="006A153B" w:rsidRPr="008D57A9" w:rsidRDefault="006A153B" w:rsidP="00D0372D">
            <w:r w:rsidRPr="008D57A9">
              <w:t>TO VALIDATE FELLOWSHIP REQUEST, NAME AND SIGNATURE OF CERTIFYING OFFICIAL DESIGNATING PARTICIPANT MUST BE COMPLETED BELOW WITH OFFICIAL STAMP.</w:t>
            </w:r>
          </w:p>
          <w:p w:rsidR="006A153B" w:rsidRPr="008D57A9" w:rsidRDefault="006A153B" w:rsidP="00D0372D"/>
          <w:p w:rsidR="006A153B" w:rsidRPr="008D57A9" w:rsidRDefault="006A153B" w:rsidP="00D0372D">
            <w:r w:rsidRPr="008D57A9">
              <w:t>Signature:  ……..………………………………………. Date:  ……………………………………………..</w:t>
            </w:r>
          </w:p>
        </w:tc>
      </w:tr>
    </w:tbl>
    <w:p w:rsidR="006A153B" w:rsidRPr="008D57A9" w:rsidRDefault="006A153B" w:rsidP="00C91CE9">
      <w:pPr>
        <w:pStyle w:val="LetterStart"/>
        <w:tabs>
          <w:tab w:val="clear" w:pos="1361"/>
          <w:tab w:val="clear" w:pos="1758"/>
          <w:tab w:val="clear" w:pos="2155"/>
          <w:tab w:val="clear" w:pos="2552"/>
          <w:tab w:val="center" w:pos="4962"/>
        </w:tabs>
        <w:spacing w:before="240"/>
        <w:ind w:left="0"/>
        <w:jc w:val="center"/>
      </w:pPr>
      <w:r w:rsidRPr="008D57A9">
        <w:rPr>
          <w:b/>
          <w:bCs/>
          <w:sz w:val="20"/>
        </w:rPr>
        <w:t>______________</w:t>
      </w:r>
    </w:p>
    <w:sectPr w:rsidR="006A153B" w:rsidRPr="008D57A9" w:rsidSect="008D57A9">
      <w:headerReference w:type="default" r:id="rId32"/>
      <w:footerReference w:type="default" r:id="rId33"/>
      <w:type w:val="oddPage"/>
      <w:pgSz w:w="11907" w:h="16840" w:code="9"/>
      <w:pgMar w:top="567" w:right="1089" w:bottom="567" w:left="1089"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1C" w:rsidRDefault="000D401C">
      <w:r>
        <w:separator/>
      </w:r>
    </w:p>
  </w:endnote>
  <w:endnote w:type="continuationSeparator" w:id="0">
    <w:p w:rsidR="000D401C" w:rsidRDefault="000D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02" w:rsidRPr="00D91E11" w:rsidRDefault="00D91E11" w:rsidP="00D91E11">
    <w:pPr>
      <w:pStyle w:val="Footer"/>
    </w:pPr>
    <w:r>
      <w:t>ITU-T\BUREAU\CIRC\227R</w:t>
    </w:r>
    <w:r w:rsidRPr="00365462">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112"/>
      <w:gridCol w:w="3148"/>
      <w:gridCol w:w="2434"/>
      <w:gridCol w:w="2249"/>
    </w:tblGrid>
    <w:tr w:rsidR="00C91CE9" w:rsidTr="00C90056">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C91CE9" w:rsidRDefault="00C91CE9" w:rsidP="00A11D10">
          <w:pPr>
            <w:tabs>
              <w:tab w:val="clear" w:pos="794"/>
              <w:tab w:val="left" w:pos="709"/>
              <w:tab w:val="left" w:pos="1134"/>
            </w:tabs>
            <w:spacing w:before="60"/>
            <w:rPr>
              <w:sz w:val="18"/>
              <w:lang w:val="fr-CH"/>
            </w:rPr>
          </w:pPr>
          <w:r>
            <w:rPr>
              <w:sz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C91CE9" w:rsidRDefault="00C91CE9" w:rsidP="00A11D10">
          <w:pPr>
            <w:tabs>
              <w:tab w:val="clear" w:pos="794"/>
              <w:tab w:val="left" w:pos="709"/>
              <w:tab w:val="left" w:pos="1134"/>
            </w:tabs>
            <w:spacing w:before="60"/>
            <w:rPr>
              <w:sz w:val="18"/>
            </w:rPr>
          </w:pPr>
          <w:r>
            <w:rPr>
              <w:sz w:val="18"/>
            </w:rPr>
            <w:t>Telephone</w:t>
          </w:r>
          <w:r>
            <w:rPr>
              <w:sz w:val="18"/>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C91CE9" w:rsidRDefault="00C91CE9" w:rsidP="00A11D10">
          <w:pPr>
            <w:tabs>
              <w:tab w:val="clear" w:pos="794"/>
              <w:tab w:val="left" w:pos="709"/>
              <w:tab w:val="left" w:pos="1134"/>
            </w:tabs>
            <w:spacing w:before="60"/>
            <w:rPr>
              <w:sz w:val="18"/>
            </w:rPr>
          </w:pPr>
          <w:r>
            <w:rPr>
              <w:sz w:val="18"/>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C91CE9" w:rsidRDefault="00C91CE9" w:rsidP="00A11D10">
          <w:pPr>
            <w:tabs>
              <w:tab w:val="left" w:pos="709"/>
            </w:tabs>
            <w:spacing w:before="60"/>
            <w:rPr>
              <w:sz w:val="18"/>
            </w:rPr>
          </w:pPr>
          <w:r>
            <w:rPr>
              <w:sz w:val="18"/>
            </w:rPr>
            <w:t>E-mail:</w:t>
          </w:r>
          <w:r>
            <w:rPr>
              <w:sz w:val="18"/>
            </w:rPr>
            <w:tab/>
          </w:r>
          <w:hyperlink r:id="rId1" w:history="1">
            <w:r>
              <w:rPr>
                <w:rStyle w:val="Hyperlink"/>
                <w:sz w:val="18"/>
              </w:rPr>
              <w:t>itumail@itu.int</w:t>
            </w:r>
          </w:hyperlink>
        </w:p>
      </w:tc>
    </w:tr>
    <w:tr w:rsidR="00C91CE9" w:rsidTr="00C90056">
      <w:trPr>
        <w:cantSplit/>
      </w:trPr>
      <w:tc>
        <w:tcPr>
          <w:tcW w:w="1062" w:type="pct"/>
          <w:hideMark/>
        </w:tcPr>
        <w:p w:rsidR="00C91CE9" w:rsidRDefault="00C91CE9" w:rsidP="00C90056">
          <w:pPr>
            <w:tabs>
              <w:tab w:val="clear" w:pos="794"/>
              <w:tab w:val="left" w:pos="709"/>
              <w:tab w:val="left" w:pos="1134"/>
            </w:tabs>
            <w:spacing w:before="0"/>
            <w:rPr>
              <w:sz w:val="18"/>
            </w:rPr>
          </w:pPr>
          <w:r>
            <w:rPr>
              <w:sz w:val="18"/>
            </w:rPr>
            <w:t xml:space="preserve">CH-1211 </w:t>
          </w:r>
          <w:smartTag w:uri="urn:schemas-microsoft-com:office:smarttags" w:element="metricconverter">
            <w:smartTag w:uri="urn:schemas-microsoft-com:office:smarttags" w:element="City">
              <w:r>
                <w:rPr>
                  <w:sz w:val="18"/>
                </w:rPr>
                <w:t>Geneva</w:t>
              </w:r>
            </w:smartTag>
          </w:smartTag>
          <w:r>
            <w:rPr>
              <w:sz w:val="18"/>
            </w:rPr>
            <w:t xml:space="preserve"> 20</w:t>
          </w:r>
        </w:p>
      </w:tc>
      <w:tc>
        <w:tcPr>
          <w:tcW w:w="1583" w:type="pct"/>
          <w:hideMark/>
        </w:tcPr>
        <w:p w:rsidR="00C91CE9" w:rsidRDefault="00C91CE9" w:rsidP="00C90056">
          <w:pPr>
            <w:tabs>
              <w:tab w:val="clear" w:pos="794"/>
              <w:tab w:val="left" w:pos="709"/>
              <w:tab w:val="left" w:pos="1134"/>
            </w:tabs>
            <w:spacing w:before="0"/>
            <w:rPr>
              <w:sz w:val="18"/>
            </w:rPr>
          </w:pPr>
          <w:r>
            <w:rPr>
              <w:sz w:val="18"/>
            </w:rPr>
            <w:t>Telefax</w:t>
          </w:r>
          <w:r>
            <w:rPr>
              <w:sz w:val="18"/>
            </w:rPr>
            <w:tab/>
            <w:t>Gr3:</w:t>
          </w:r>
          <w:r>
            <w:rPr>
              <w:sz w:val="18"/>
            </w:rPr>
            <w:tab/>
            <w:t>+41 22 733 72 56</w:t>
          </w:r>
        </w:p>
      </w:tc>
      <w:tc>
        <w:tcPr>
          <w:tcW w:w="1224" w:type="pct"/>
          <w:hideMark/>
        </w:tcPr>
        <w:p w:rsidR="00C91CE9" w:rsidRDefault="00C91CE9" w:rsidP="00C90056">
          <w:pPr>
            <w:tabs>
              <w:tab w:val="clear" w:pos="794"/>
              <w:tab w:val="left" w:pos="709"/>
              <w:tab w:val="left" w:pos="1134"/>
            </w:tabs>
            <w:spacing w:before="0"/>
            <w:rPr>
              <w:sz w:val="18"/>
            </w:rPr>
          </w:pPr>
          <w:r>
            <w:rPr>
              <w:sz w:val="18"/>
            </w:rPr>
            <w:t>Telegram ITU GENEVE</w:t>
          </w:r>
        </w:p>
      </w:tc>
      <w:tc>
        <w:tcPr>
          <w:tcW w:w="1131" w:type="pct"/>
          <w:hideMark/>
        </w:tcPr>
        <w:p w:rsidR="00C91CE9" w:rsidRDefault="00C91CE9" w:rsidP="00C90056">
          <w:pPr>
            <w:tabs>
              <w:tab w:val="left" w:pos="709"/>
            </w:tabs>
            <w:spacing w:before="0"/>
            <w:rPr>
              <w:sz w:val="18"/>
              <w:lang w:val="ru-RU"/>
            </w:rPr>
          </w:pPr>
          <w:r>
            <w:rPr>
              <w:sz w:val="18"/>
            </w:rPr>
            <w:tab/>
          </w:r>
          <w:hyperlink r:id="rId2" w:history="1">
            <w:r>
              <w:rPr>
                <w:rStyle w:val="Hyperlink"/>
                <w:sz w:val="18"/>
              </w:rPr>
              <w:t>www.itu.int</w:t>
            </w:r>
          </w:hyperlink>
        </w:p>
      </w:tc>
    </w:tr>
    <w:tr w:rsidR="00C91CE9" w:rsidTr="00C90056">
      <w:trPr>
        <w:cantSplit/>
      </w:trPr>
      <w:tc>
        <w:tcPr>
          <w:tcW w:w="1062" w:type="pct"/>
          <w:hideMark/>
        </w:tcPr>
        <w:p w:rsidR="00C91CE9" w:rsidRDefault="00C91CE9" w:rsidP="00C90056">
          <w:pPr>
            <w:tabs>
              <w:tab w:val="clear" w:pos="794"/>
              <w:tab w:val="left" w:pos="709"/>
              <w:tab w:val="left" w:pos="1134"/>
            </w:tabs>
            <w:spacing w:before="0"/>
            <w:rPr>
              <w:sz w:val="18"/>
              <w:lang w:val="fr-CH"/>
            </w:rPr>
          </w:pPr>
          <w:r>
            <w:rPr>
              <w:sz w:val="18"/>
              <w:lang w:val="fr-CH"/>
            </w:rPr>
            <w:t>Switzerland</w:t>
          </w:r>
        </w:p>
      </w:tc>
      <w:tc>
        <w:tcPr>
          <w:tcW w:w="1583" w:type="pct"/>
          <w:hideMark/>
        </w:tcPr>
        <w:p w:rsidR="00C91CE9" w:rsidRDefault="00C91CE9" w:rsidP="00C90056">
          <w:pPr>
            <w:tabs>
              <w:tab w:val="clear" w:pos="794"/>
              <w:tab w:val="left" w:pos="709"/>
              <w:tab w:val="left" w:pos="1134"/>
            </w:tabs>
            <w:spacing w:before="0"/>
            <w:rPr>
              <w:sz w:val="18"/>
              <w:lang w:val="fr-CH"/>
            </w:rPr>
          </w:pPr>
          <w:r>
            <w:rPr>
              <w:sz w:val="18"/>
              <w:lang w:val="fr-CH"/>
            </w:rPr>
            <w:tab/>
            <w:t>Gr4:</w:t>
          </w:r>
          <w:r>
            <w:rPr>
              <w:sz w:val="18"/>
              <w:lang w:val="fr-CH"/>
            </w:rPr>
            <w:tab/>
            <w:t>+41 22 730 65 00</w:t>
          </w:r>
        </w:p>
      </w:tc>
      <w:tc>
        <w:tcPr>
          <w:tcW w:w="1224" w:type="pct"/>
        </w:tcPr>
        <w:p w:rsidR="00C91CE9" w:rsidRDefault="00C91CE9" w:rsidP="00C90056">
          <w:pPr>
            <w:tabs>
              <w:tab w:val="clear" w:pos="794"/>
              <w:tab w:val="left" w:pos="709"/>
              <w:tab w:val="left" w:pos="1134"/>
            </w:tabs>
            <w:spacing w:before="0"/>
            <w:rPr>
              <w:sz w:val="18"/>
              <w:lang w:val="fr-CH"/>
            </w:rPr>
          </w:pPr>
        </w:p>
      </w:tc>
      <w:tc>
        <w:tcPr>
          <w:tcW w:w="1131" w:type="pct"/>
        </w:tcPr>
        <w:p w:rsidR="00C91CE9" w:rsidRDefault="00C91CE9" w:rsidP="00C90056">
          <w:pPr>
            <w:tabs>
              <w:tab w:val="clear" w:pos="794"/>
              <w:tab w:val="left" w:pos="709"/>
              <w:tab w:val="left" w:pos="1134"/>
            </w:tabs>
            <w:spacing w:before="0"/>
            <w:rPr>
              <w:sz w:val="18"/>
              <w:lang w:val="fr-CH"/>
            </w:rPr>
          </w:pPr>
        </w:p>
      </w:tc>
    </w:tr>
  </w:tbl>
  <w:p w:rsidR="00731402" w:rsidRPr="00C91CE9" w:rsidRDefault="00731402" w:rsidP="00C91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E9" w:rsidRPr="00D91E11" w:rsidRDefault="00D91E11" w:rsidP="00D91E11">
    <w:pPr>
      <w:pStyle w:val="Footer"/>
    </w:pPr>
    <w:r>
      <w:t>ITU-T\BUREAU\</w:t>
    </w:r>
    <w:r w:rsidRPr="00365462">
      <w:t>CIRC\227</w:t>
    </w:r>
    <w:r>
      <w:t>R</w:t>
    </w:r>
    <w:r w:rsidRPr="00365462">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1C" w:rsidRDefault="000D401C">
      <w:r>
        <w:t>____________________</w:t>
      </w:r>
    </w:p>
  </w:footnote>
  <w:footnote w:type="continuationSeparator" w:id="0">
    <w:p w:rsidR="000D401C" w:rsidRDefault="000D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02" w:rsidRDefault="00731402" w:rsidP="00C91CE9">
    <w:pPr>
      <w:pStyle w:val="Header"/>
      <w:spacing w:after="360"/>
    </w:pPr>
    <w:r>
      <w:t xml:space="preserve">- </w:t>
    </w:r>
    <w:r w:rsidR="007A2395">
      <w:fldChar w:fldCharType="begin"/>
    </w:r>
    <w:r>
      <w:instrText>PAGE</w:instrText>
    </w:r>
    <w:r w:rsidR="007A2395">
      <w:fldChar w:fldCharType="separate"/>
    </w:r>
    <w:r w:rsidR="00DA5C02">
      <w:rPr>
        <w:noProof/>
      </w:rPr>
      <w:t>2</w:t>
    </w:r>
    <w:r w:rsidR="007A2395">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E9" w:rsidRDefault="00C91CE9" w:rsidP="00C91CE9">
    <w:pPr>
      <w:pStyle w:val="Header"/>
      <w:spacing w:after="360"/>
    </w:pPr>
    <w:r>
      <w:t xml:space="preserve">- </w:t>
    </w:r>
    <w:r w:rsidR="007A2395">
      <w:fldChar w:fldCharType="begin"/>
    </w:r>
    <w:r>
      <w:instrText>PAGE</w:instrText>
    </w:r>
    <w:r w:rsidR="007A2395">
      <w:fldChar w:fldCharType="separate"/>
    </w:r>
    <w:r w:rsidR="00DA5C02">
      <w:rPr>
        <w:noProof/>
      </w:rPr>
      <w:t>7</w:t>
    </w:r>
    <w:r w:rsidR="007A2395">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4FB"/>
    <w:multiLevelType w:val="hybridMultilevel"/>
    <w:tmpl w:val="F1A83AD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7DE051A"/>
    <w:multiLevelType w:val="hybridMultilevel"/>
    <w:tmpl w:val="7AC8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C65E4"/>
    <w:multiLevelType w:val="hybridMultilevel"/>
    <w:tmpl w:val="921E0D1C"/>
    <w:lvl w:ilvl="0" w:tplc="4B92776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50B61"/>
    <w:multiLevelType w:val="hybridMultilevel"/>
    <w:tmpl w:val="5D90D85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710A3"/>
    <w:multiLevelType w:val="hybridMultilevel"/>
    <w:tmpl w:val="FF248CAC"/>
    <w:lvl w:ilvl="0" w:tplc="2424018E">
      <w:start w:val="2"/>
      <w:numFmt w:val="bullet"/>
      <w:lvlText w:val="-"/>
      <w:lvlJc w:val="left"/>
      <w:pPr>
        <w:ind w:left="927" w:hanging="360"/>
      </w:pPr>
      <w:rPr>
        <w:rFonts w:ascii="Arial" w:eastAsia="MS PGothic" w:hAnsi="Arial" w:cs="Arial" w:hint="default"/>
        <w:sz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857EF"/>
    <w:multiLevelType w:val="hybridMultilevel"/>
    <w:tmpl w:val="8A4E6A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C5BC2"/>
    <w:multiLevelType w:val="hybridMultilevel"/>
    <w:tmpl w:val="CFE2B0D2"/>
    <w:lvl w:ilvl="0" w:tplc="30520ED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92CB9"/>
    <w:multiLevelType w:val="hybridMultilevel"/>
    <w:tmpl w:val="221CE3EE"/>
    <w:lvl w:ilvl="0" w:tplc="A07C4A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F28C6"/>
    <w:multiLevelType w:val="hybridMultilevel"/>
    <w:tmpl w:val="B66CFFB0"/>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6">
    <w:nsid w:val="555033AA"/>
    <w:multiLevelType w:val="hybridMultilevel"/>
    <w:tmpl w:val="B358E144"/>
    <w:lvl w:ilvl="0" w:tplc="74984CD2">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9">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0">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1">
    <w:nsid w:val="603E6DF8"/>
    <w:multiLevelType w:val="hybridMultilevel"/>
    <w:tmpl w:val="07AA4658"/>
    <w:lvl w:ilvl="0" w:tplc="008097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041AC0"/>
    <w:multiLevelType w:val="hybridMultilevel"/>
    <w:tmpl w:val="0138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6">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19"/>
  </w:num>
  <w:num w:numId="3">
    <w:abstractNumId w:val="3"/>
  </w:num>
  <w:num w:numId="4">
    <w:abstractNumId w:val="30"/>
  </w:num>
  <w:num w:numId="5">
    <w:abstractNumId w:val="46"/>
  </w:num>
  <w:num w:numId="6">
    <w:abstractNumId w:val="33"/>
  </w:num>
  <w:num w:numId="7">
    <w:abstractNumId w:val="37"/>
  </w:num>
  <w:num w:numId="8">
    <w:abstractNumId w:val="24"/>
  </w:num>
  <w:num w:numId="9">
    <w:abstractNumId w:val="35"/>
  </w:num>
  <w:num w:numId="10">
    <w:abstractNumId w:val="13"/>
  </w:num>
  <w:num w:numId="11">
    <w:abstractNumId w:val="14"/>
  </w:num>
  <w:num w:numId="12">
    <w:abstractNumId w:val="44"/>
  </w:num>
  <w:num w:numId="13">
    <w:abstractNumId w:val="6"/>
  </w:num>
  <w:num w:numId="14">
    <w:abstractNumId w:val="22"/>
  </w:num>
  <w:num w:numId="15">
    <w:abstractNumId w:val="40"/>
  </w:num>
  <w:num w:numId="16">
    <w:abstractNumId w:val="10"/>
  </w:num>
  <w:num w:numId="17">
    <w:abstractNumId w:val="15"/>
  </w:num>
  <w:num w:numId="18">
    <w:abstractNumId w:val="45"/>
  </w:num>
  <w:num w:numId="19">
    <w:abstractNumId w:val="1"/>
  </w:num>
  <w:num w:numId="20">
    <w:abstractNumId w:val="32"/>
  </w:num>
  <w:num w:numId="21">
    <w:abstractNumId w:val="34"/>
  </w:num>
  <w:num w:numId="22">
    <w:abstractNumId w:val="20"/>
  </w:num>
  <w:num w:numId="23">
    <w:abstractNumId w:val="38"/>
  </w:num>
  <w:num w:numId="24">
    <w:abstractNumId w:val="36"/>
  </w:num>
  <w:num w:numId="25">
    <w:abstractNumId w:val="5"/>
  </w:num>
  <w:num w:numId="26">
    <w:abstractNumId w:val="39"/>
  </w:num>
  <w:num w:numId="27">
    <w:abstractNumId w:val="42"/>
  </w:num>
  <w:num w:numId="28">
    <w:abstractNumId w:val="26"/>
  </w:num>
  <w:num w:numId="29">
    <w:abstractNumId w:val="27"/>
  </w:num>
  <w:num w:numId="30">
    <w:abstractNumId w:val="8"/>
  </w:num>
  <w:num w:numId="31">
    <w:abstractNumId w:val="18"/>
  </w:num>
  <w:num w:numId="32">
    <w:abstractNumId w:val="28"/>
  </w:num>
  <w:num w:numId="33">
    <w:abstractNumId w:val="29"/>
  </w:num>
  <w:num w:numId="34">
    <w:abstractNumId w:val="25"/>
  </w:num>
  <w:num w:numId="35">
    <w:abstractNumId w:val="11"/>
  </w:num>
  <w:num w:numId="36">
    <w:abstractNumId w:val="41"/>
  </w:num>
  <w:num w:numId="37">
    <w:abstractNumId w:val="2"/>
  </w:num>
  <w:num w:numId="38">
    <w:abstractNumId w:val="9"/>
  </w:num>
  <w:num w:numId="39">
    <w:abstractNumId w:val="43"/>
  </w:num>
  <w:num w:numId="40">
    <w:abstractNumId w:val="4"/>
  </w:num>
  <w:num w:numId="41">
    <w:abstractNumId w:val="33"/>
  </w:num>
  <w:num w:numId="42">
    <w:abstractNumId w:val="0"/>
  </w:num>
  <w:num w:numId="43">
    <w:abstractNumId w:val="21"/>
  </w:num>
  <w:num w:numId="44">
    <w:abstractNumId w:val="7"/>
  </w:num>
  <w:num w:numId="45">
    <w:abstractNumId w:val="31"/>
  </w:num>
  <w:num w:numId="46">
    <w:abstractNumId w:val="17"/>
  </w:num>
  <w:num w:numId="47">
    <w:abstractNumId w:val="1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7868"/>
    <w:rsid w:val="000203F8"/>
    <w:rsid w:val="000306FA"/>
    <w:rsid w:val="00031A1F"/>
    <w:rsid w:val="00034037"/>
    <w:rsid w:val="00051D65"/>
    <w:rsid w:val="000570BE"/>
    <w:rsid w:val="0006753E"/>
    <w:rsid w:val="0008395B"/>
    <w:rsid w:val="00083CAF"/>
    <w:rsid w:val="00084517"/>
    <w:rsid w:val="000A5C7A"/>
    <w:rsid w:val="000A7648"/>
    <w:rsid w:val="000C0324"/>
    <w:rsid w:val="000C73F1"/>
    <w:rsid w:val="000D401C"/>
    <w:rsid w:val="000D4F16"/>
    <w:rsid w:val="000D7474"/>
    <w:rsid w:val="000E5D18"/>
    <w:rsid w:val="000F1E66"/>
    <w:rsid w:val="000F6082"/>
    <w:rsid w:val="00104F5C"/>
    <w:rsid w:val="00105C68"/>
    <w:rsid w:val="001078D5"/>
    <w:rsid w:val="00117C2C"/>
    <w:rsid w:val="001216CD"/>
    <w:rsid w:val="001231CC"/>
    <w:rsid w:val="001266B5"/>
    <w:rsid w:val="0014501D"/>
    <w:rsid w:val="00146CD4"/>
    <w:rsid w:val="001474B9"/>
    <w:rsid w:val="00150572"/>
    <w:rsid w:val="00160512"/>
    <w:rsid w:val="00167555"/>
    <w:rsid w:val="001723D7"/>
    <w:rsid w:val="00175B33"/>
    <w:rsid w:val="001770F9"/>
    <w:rsid w:val="0018125B"/>
    <w:rsid w:val="00186AE1"/>
    <w:rsid w:val="00193012"/>
    <w:rsid w:val="001B0F0B"/>
    <w:rsid w:val="001B343D"/>
    <w:rsid w:val="001B796B"/>
    <w:rsid w:val="001B79DD"/>
    <w:rsid w:val="001C2DFE"/>
    <w:rsid w:val="001C5C03"/>
    <w:rsid w:val="001D0E99"/>
    <w:rsid w:val="001D11F4"/>
    <w:rsid w:val="001D7F22"/>
    <w:rsid w:val="001E325B"/>
    <w:rsid w:val="001F0139"/>
    <w:rsid w:val="001F2AAB"/>
    <w:rsid w:val="001F3E39"/>
    <w:rsid w:val="001F4D3E"/>
    <w:rsid w:val="001F5A0A"/>
    <w:rsid w:val="001F7DCF"/>
    <w:rsid w:val="00202E2F"/>
    <w:rsid w:val="00203E8E"/>
    <w:rsid w:val="002224D9"/>
    <w:rsid w:val="00226BA8"/>
    <w:rsid w:val="00226D9D"/>
    <w:rsid w:val="00235E36"/>
    <w:rsid w:val="00244B12"/>
    <w:rsid w:val="002737A9"/>
    <w:rsid w:val="002748D1"/>
    <w:rsid w:val="00275174"/>
    <w:rsid w:val="00283422"/>
    <w:rsid w:val="00292AF1"/>
    <w:rsid w:val="002B3EBC"/>
    <w:rsid w:val="002B489E"/>
    <w:rsid w:val="002C6DE8"/>
    <w:rsid w:val="002D1FAD"/>
    <w:rsid w:val="002E7976"/>
    <w:rsid w:val="00300E0E"/>
    <w:rsid w:val="00301A22"/>
    <w:rsid w:val="003051AE"/>
    <w:rsid w:val="00312883"/>
    <w:rsid w:val="00324733"/>
    <w:rsid w:val="00325D61"/>
    <w:rsid w:val="00333344"/>
    <w:rsid w:val="003513E1"/>
    <w:rsid w:val="00352459"/>
    <w:rsid w:val="00361C7A"/>
    <w:rsid w:val="0036357A"/>
    <w:rsid w:val="00365462"/>
    <w:rsid w:val="0036681F"/>
    <w:rsid w:val="00366972"/>
    <w:rsid w:val="0037681A"/>
    <w:rsid w:val="003826C9"/>
    <w:rsid w:val="00387062"/>
    <w:rsid w:val="0039794E"/>
    <w:rsid w:val="003A6236"/>
    <w:rsid w:val="003C407C"/>
    <w:rsid w:val="003C4704"/>
    <w:rsid w:val="003D0B91"/>
    <w:rsid w:val="003D43D7"/>
    <w:rsid w:val="003D5CDB"/>
    <w:rsid w:val="003E255C"/>
    <w:rsid w:val="003F4C91"/>
    <w:rsid w:val="003F6CA6"/>
    <w:rsid w:val="0040070B"/>
    <w:rsid w:val="00403FC5"/>
    <w:rsid w:val="004331A5"/>
    <w:rsid w:val="004362A9"/>
    <w:rsid w:val="0044075F"/>
    <w:rsid w:val="004504CD"/>
    <w:rsid w:val="00453E4E"/>
    <w:rsid w:val="00474126"/>
    <w:rsid w:val="00482D3E"/>
    <w:rsid w:val="004929C9"/>
    <w:rsid w:val="00494F83"/>
    <w:rsid w:val="004953A1"/>
    <w:rsid w:val="004960EB"/>
    <w:rsid w:val="00497137"/>
    <w:rsid w:val="004A03FE"/>
    <w:rsid w:val="004A2DF9"/>
    <w:rsid w:val="004B1985"/>
    <w:rsid w:val="004C3890"/>
    <w:rsid w:val="004D7019"/>
    <w:rsid w:val="004E6CDC"/>
    <w:rsid w:val="004F3F36"/>
    <w:rsid w:val="004F4535"/>
    <w:rsid w:val="004F593E"/>
    <w:rsid w:val="00505ABF"/>
    <w:rsid w:val="00510D66"/>
    <w:rsid w:val="00516EA2"/>
    <w:rsid w:val="00520F7B"/>
    <w:rsid w:val="0052382A"/>
    <w:rsid w:val="00532427"/>
    <w:rsid w:val="005343AB"/>
    <w:rsid w:val="00546378"/>
    <w:rsid w:val="00546471"/>
    <w:rsid w:val="0054698F"/>
    <w:rsid w:val="00556FAE"/>
    <w:rsid w:val="00564B7D"/>
    <w:rsid w:val="00590729"/>
    <w:rsid w:val="005A7CB2"/>
    <w:rsid w:val="005C3BC8"/>
    <w:rsid w:val="005D6B7E"/>
    <w:rsid w:val="005E2B15"/>
    <w:rsid w:val="005F73DF"/>
    <w:rsid w:val="00603E3B"/>
    <w:rsid w:val="0060662D"/>
    <w:rsid w:val="00606C8E"/>
    <w:rsid w:val="00612521"/>
    <w:rsid w:val="00614EB6"/>
    <w:rsid w:val="006201D0"/>
    <w:rsid w:val="00626884"/>
    <w:rsid w:val="00630399"/>
    <w:rsid w:val="00634448"/>
    <w:rsid w:val="00651D39"/>
    <w:rsid w:val="00654BB7"/>
    <w:rsid w:val="00657B37"/>
    <w:rsid w:val="006675DC"/>
    <w:rsid w:val="00676D5E"/>
    <w:rsid w:val="00691E1A"/>
    <w:rsid w:val="006A0BF3"/>
    <w:rsid w:val="006A153B"/>
    <w:rsid w:val="006A4665"/>
    <w:rsid w:val="006A64EB"/>
    <w:rsid w:val="006C0CF7"/>
    <w:rsid w:val="006E6B6C"/>
    <w:rsid w:val="006F45E4"/>
    <w:rsid w:val="006F617B"/>
    <w:rsid w:val="00706938"/>
    <w:rsid w:val="00714B62"/>
    <w:rsid w:val="00723B09"/>
    <w:rsid w:val="00724BF9"/>
    <w:rsid w:val="00731402"/>
    <w:rsid w:val="00734113"/>
    <w:rsid w:val="00736C44"/>
    <w:rsid w:val="0075066D"/>
    <w:rsid w:val="00755140"/>
    <w:rsid w:val="0076265A"/>
    <w:rsid w:val="00777522"/>
    <w:rsid w:val="007823D7"/>
    <w:rsid w:val="0078643B"/>
    <w:rsid w:val="007877A9"/>
    <w:rsid w:val="00793A5A"/>
    <w:rsid w:val="007A0554"/>
    <w:rsid w:val="007A2395"/>
    <w:rsid w:val="007A512E"/>
    <w:rsid w:val="007B2844"/>
    <w:rsid w:val="007D1CD0"/>
    <w:rsid w:val="007E1DE4"/>
    <w:rsid w:val="007E20C1"/>
    <w:rsid w:val="007E25F4"/>
    <w:rsid w:val="007E6C79"/>
    <w:rsid w:val="00802920"/>
    <w:rsid w:val="008029B2"/>
    <w:rsid w:val="00806AE1"/>
    <w:rsid w:val="008113FE"/>
    <w:rsid w:val="00817683"/>
    <w:rsid w:val="00817F1B"/>
    <w:rsid w:val="008236D0"/>
    <w:rsid w:val="00833994"/>
    <w:rsid w:val="00836AD6"/>
    <w:rsid w:val="00837184"/>
    <w:rsid w:val="008525F7"/>
    <w:rsid w:val="0086230A"/>
    <w:rsid w:val="008723DC"/>
    <w:rsid w:val="008733CD"/>
    <w:rsid w:val="00875164"/>
    <w:rsid w:val="00884C1E"/>
    <w:rsid w:val="0088534C"/>
    <w:rsid w:val="00893FD8"/>
    <w:rsid w:val="00897AC0"/>
    <w:rsid w:val="008A7DE3"/>
    <w:rsid w:val="008B1814"/>
    <w:rsid w:val="008B4BEB"/>
    <w:rsid w:val="008C1888"/>
    <w:rsid w:val="008C446D"/>
    <w:rsid w:val="008C5577"/>
    <w:rsid w:val="008C6A45"/>
    <w:rsid w:val="008D57A9"/>
    <w:rsid w:val="008F717A"/>
    <w:rsid w:val="008F7538"/>
    <w:rsid w:val="009101B0"/>
    <w:rsid w:val="00916617"/>
    <w:rsid w:val="00921E42"/>
    <w:rsid w:val="0092667E"/>
    <w:rsid w:val="009346DD"/>
    <w:rsid w:val="00937BE3"/>
    <w:rsid w:val="0094379E"/>
    <w:rsid w:val="00944446"/>
    <w:rsid w:val="00947774"/>
    <w:rsid w:val="00957C6D"/>
    <w:rsid w:val="00957FE8"/>
    <w:rsid w:val="00963522"/>
    <w:rsid w:val="0096461A"/>
    <w:rsid w:val="00971E7F"/>
    <w:rsid w:val="0098234F"/>
    <w:rsid w:val="00983E4F"/>
    <w:rsid w:val="009B0965"/>
    <w:rsid w:val="009D06BE"/>
    <w:rsid w:val="009F0EF1"/>
    <w:rsid w:val="00A03711"/>
    <w:rsid w:val="00A0421C"/>
    <w:rsid w:val="00A068B2"/>
    <w:rsid w:val="00A11D10"/>
    <w:rsid w:val="00A15E25"/>
    <w:rsid w:val="00A25057"/>
    <w:rsid w:val="00A2652E"/>
    <w:rsid w:val="00A26BA7"/>
    <w:rsid w:val="00A37057"/>
    <w:rsid w:val="00A4078C"/>
    <w:rsid w:val="00A41CDD"/>
    <w:rsid w:val="00A44553"/>
    <w:rsid w:val="00A46F1D"/>
    <w:rsid w:val="00A61A0B"/>
    <w:rsid w:val="00A6454B"/>
    <w:rsid w:val="00A65FE2"/>
    <w:rsid w:val="00A706B6"/>
    <w:rsid w:val="00A71BB6"/>
    <w:rsid w:val="00A8385B"/>
    <w:rsid w:val="00A97B53"/>
    <w:rsid w:val="00AA1682"/>
    <w:rsid w:val="00AA2A9D"/>
    <w:rsid w:val="00AB1323"/>
    <w:rsid w:val="00AC017E"/>
    <w:rsid w:val="00AC04DF"/>
    <w:rsid w:val="00AE038E"/>
    <w:rsid w:val="00AE03C4"/>
    <w:rsid w:val="00AF40CF"/>
    <w:rsid w:val="00B04552"/>
    <w:rsid w:val="00B21D84"/>
    <w:rsid w:val="00B25E95"/>
    <w:rsid w:val="00B47ED0"/>
    <w:rsid w:val="00B5255F"/>
    <w:rsid w:val="00B525FC"/>
    <w:rsid w:val="00B55B10"/>
    <w:rsid w:val="00B56D7A"/>
    <w:rsid w:val="00B720EF"/>
    <w:rsid w:val="00B74EEF"/>
    <w:rsid w:val="00B757A2"/>
    <w:rsid w:val="00B85408"/>
    <w:rsid w:val="00BA102A"/>
    <w:rsid w:val="00BA3324"/>
    <w:rsid w:val="00BA4BE4"/>
    <w:rsid w:val="00BB4A13"/>
    <w:rsid w:val="00BC014D"/>
    <w:rsid w:val="00BE2674"/>
    <w:rsid w:val="00BE3A1D"/>
    <w:rsid w:val="00BE3C60"/>
    <w:rsid w:val="00BE6F29"/>
    <w:rsid w:val="00BF0B42"/>
    <w:rsid w:val="00BF1762"/>
    <w:rsid w:val="00BF54FD"/>
    <w:rsid w:val="00C13139"/>
    <w:rsid w:val="00C1443A"/>
    <w:rsid w:val="00C365FD"/>
    <w:rsid w:val="00C459CC"/>
    <w:rsid w:val="00C5283F"/>
    <w:rsid w:val="00C53EAC"/>
    <w:rsid w:val="00C67AB9"/>
    <w:rsid w:val="00C72170"/>
    <w:rsid w:val="00C7584D"/>
    <w:rsid w:val="00C773E0"/>
    <w:rsid w:val="00C84FCB"/>
    <w:rsid w:val="00C91490"/>
    <w:rsid w:val="00C91CE9"/>
    <w:rsid w:val="00C92C20"/>
    <w:rsid w:val="00C966AD"/>
    <w:rsid w:val="00CA2538"/>
    <w:rsid w:val="00CA303D"/>
    <w:rsid w:val="00CA4ACC"/>
    <w:rsid w:val="00CB144F"/>
    <w:rsid w:val="00CD689A"/>
    <w:rsid w:val="00CD6AEC"/>
    <w:rsid w:val="00CE4266"/>
    <w:rsid w:val="00CE55DF"/>
    <w:rsid w:val="00D02B03"/>
    <w:rsid w:val="00D0372D"/>
    <w:rsid w:val="00D11360"/>
    <w:rsid w:val="00D210B7"/>
    <w:rsid w:val="00D35D80"/>
    <w:rsid w:val="00D4374F"/>
    <w:rsid w:val="00D50404"/>
    <w:rsid w:val="00D52288"/>
    <w:rsid w:val="00D52ABF"/>
    <w:rsid w:val="00D62944"/>
    <w:rsid w:val="00D65862"/>
    <w:rsid w:val="00D70AC5"/>
    <w:rsid w:val="00D8030C"/>
    <w:rsid w:val="00D80C33"/>
    <w:rsid w:val="00D87B15"/>
    <w:rsid w:val="00D91E11"/>
    <w:rsid w:val="00D92343"/>
    <w:rsid w:val="00DA5C02"/>
    <w:rsid w:val="00DA79CB"/>
    <w:rsid w:val="00DB3372"/>
    <w:rsid w:val="00DB4BB3"/>
    <w:rsid w:val="00DB56E0"/>
    <w:rsid w:val="00DC2C15"/>
    <w:rsid w:val="00DC6C1A"/>
    <w:rsid w:val="00DF48F9"/>
    <w:rsid w:val="00E00CF3"/>
    <w:rsid w:val="00E06810"/>
    <w:rsid w:val="00E0687A"/>
    <w:rsid w:val="00E072DF"/>
    <w:rsid w:val="00E07C94"/>
    <w:rsid w:val="00E16352"/>
    <w:rsid w:val="00E20446"/>
    <w:rsid w:val="00E20C97"/>
    <w:rsid w:val="00E24D2E"/>
    <w:rsid w:val="00E5515F"/>
    <w:rsid w:val="00E57C21"/>
    <w:rsid w:val="00E72795"/>
    <w:rsid w:val="00E727B8"/>
    <w:rsid w:val="00E75CD5"/>
    <w:rsid w:val="00E856A3"/>
    <w:rsid w:val="00E94024"/>
    <w:rsid w:val="00E94B1B"/>
    <w:rsid w:val="00E97354"/>
    <w:rsid w:val="00EA30C1"/>
    <w:rsid w:val="00EA5B83"/>
    <w:rsid w:val="00EB2B94"/>
    <w:rsid w:val="00EB6B73"/>
    <w:rsid w:val="00ED710B"/>
    <w:rsid w:val="00EE19C9"/>
    <w:rsid w:val="00EE1E83"/>
    <w:rsid w:val="00EF2EFF"/>
    <w:rsid w:val="00EF60A1"/>
    <w:rsid w:val="00EF7217"/>
    <w:rsid w:val="00EF7BD0"/>
    <w:rsid w:val="00F06616"/>
    <w:rsid w:val="00F12B7C"/>
    <w:rsid w:val="00F13C0A"/>
    <w:rsid w:val="00F16C2B"/>
    <w:rsid w:val="00F17D90"/>
    <w:rsid w:val="00F22CAE"/>
    <w:rsid w:val="00F2770B"/>
    <w:rsid w:val="00F30912"/>
    <w:rsid w:val="00F3481F"/>
    <w:rsid w:val="00F41DD9"/>
    <w:rsid w:val="00F45609"/>
    <w:rsid w:val="00F566EF"/>
    <w:rsid w:val="00F67F2B"/>
    <w:rsid w:val="00F82E22"/>
    <w:rsid w:val="00F8536D"/>
    <w:rsid w:val="00FA2D2E"/>
    <w:rsid w:val="00FA410A"/>
    <w:rsid w:val="00FB1232"/>
    <w:rsid w:val="00FB2AD3"/>
    <w:rsid w:val="00FB3E58"/>
    <w:rsid w:val="00FB66E7"/>
    <w:rsid w:val="00FC63FE"/>
    <w:rsid w:val="00FD5973"/>
    <w:rsid w:val="00FE0494"/>
    <w:rsid w:val="00FE0814"/>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customStyle="1" w:styleId="Default">
    <w:name w:val="Default"/>
    <w:rsid w:val="00E06810"/>
    <w:pPr>
      <w:widowControl w:val="0"/>
      <w:autoSpaceDE w:val="0"/>
      <w:autoSpaceDN w:val="0"/>
      <w:adjustRightInd w:val="0"/>
    </w:pPr>
    <w:rPr>
      <w:rFonts w:ascii="Times New Roman" w:hAnsi="Times New Roman"/>
      <w:color w:val="000000"/>
      <w:sz w:val="24"/>
      <w:szCs w:val="24"/>
      <w:lang w:eastAsia="ja-JP"/>
    </w:rPr>
  </w:style>
  <w:style w:type="character" w:customStyle="1" w:styleId="ft">
    <w:name w:val="ft"/>
    <w:basedOn w:val="DefaultParagraphFont"/>
    <w:rsid w:val="00B74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customStyle="1" w:styleId="Default">
    <w:name w:val="Default"/>
    <w:rsid w:val="00E06810"/>
    <w:pPr>
      <w:widowControl w:val="0"/>
      <w:autoSpaceDE w:val="0"/>
      <w:autoSpaceDN w:val="0"/>
      <w:adjustRightInd w:val="0"/>
    </w:pPr>
    <w:rPr>
      <w:rFonts w:ascii="Times New Roman" w:hAnsi="Times New Roman"/>
      <w:color w:val="000000"/>
      <w:sz w:val="24"/>
      <w:szCs w:val="24"/>
      <w:lang w:eastAsia="ja-JP"/>
    </w:rPr>
  </w:style>
  <w:style w:type="character" w:customStyle="1" w:styleId="ft">
    <w:name w:val="ft"/>
    <w:basedOn w:val="DefaultParagraphFont"/>
    <w:rsid w:val="00B7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310254134">
      <w:bodyDiv w:val="1"/>
      <w:marLeft w:val="0"/>
      <w:marRight w:val="0"/>
      <w:marTop w:val="0"/>
      <w:marBottom w:val="0"/>
      <w:divBdr>
        <w:top w:val="none" w:sz="0" w:space="0" w:color="auto"/>
        <w:left w:val="none" w:sz="0" w:space="0" w:color="auto"/>
        <w:bottom w:val="none" w:sz="0" w:space="0" w:color="auto"/>
        <w:right w:val="none" w:sz="0" w:space="0" w:color="auto"/>
      </w:divBdr>
    </w:div>
    <w:div w:id="331496911">
      <w:bodyDiv w:val="1"/>
      <w:marLeft w:val="0"/>
      <w:marRight w:val="0"/>
      <w:marTop w:val="0"/>
      <w:marBottom w:val="0"/>
      <w:divBdr>
        <w:top w:val="none" w:sz="0" w:space="0" w:color="auto"/>
        <w:left w:val="none" w:sz="0" w:space="0" w:color="auto"/>
        <w:bottom w:val="none" w:sz="0" w:space="0" w:color="auto"/>
        <w:right w:val="none" w:sz="0" w:space="0" w:color="auto"/>
      </w:divBdr>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hyperlink" Target="http://www.narita-airport.jp/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igital-singnage-ws@ml.soumu.go.j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worksem/iptv/201112/index.html" TargetMode="External"/><Relationship Id="rId17" Type="http://schemas.openxmlformats.org/officeDocument/2006/relationships/hyperlink" Target="http://www.yaesufujiya.com/english/" TargetMode="External"/><Relationship Id="rId25" Type="http://schemas.openxmlformats.org/officeDocument/2006/relationships/hyperlink" Target="mailto:digital-singnage-ws@ml.soumu.go.jp"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ankyu-hotel.com/cgi-bin2/cms2/index_en.cgi?hid=51remmakihabara" TargetMode="External"/><Relationship Id="rId20" Type="http://schemas.openxmlformats.org/officeDocument/2006/relationships/hyperlink" Target="http://www.mofa.go.jp/j_info/visit/vis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i.co.jp/e/solutions/other_solutions/akibaplaza/" TargetMode="External"/><Relationship Id="rId24" Type="http://schemas.openxmlformats.org/officeDocument/2006/relationships/image" Target="media/image2.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kihabara-wh.com/english" TargetMode="External"/><Relationship Id="rId23" Type="http://schemas.openxmlformats.org/officeDocument/2006/relationships/hyperlink" Target="http://www.metro.tokyo.jp/ENGLISH/PROFILE/faces.htm" TargetMode="External"/><Relationship Id="rId28"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www.tokyo-airport-bldg.co.jp/en/" TargetMode="External"/><Relationship Id="rId31" Type="http://schemas.openxmlformats.org/officeDocument/2006/relationships/hyperlink" Target="http://www.itu.int/ITU-T/worksem/iptv/201112/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si.co.jp/e/solutions/other_solutions/akibaplaza" TargetMode="External"/><Relationship Id="rId22" Type="http://schemas.openxmlformats.org/officeDocument/2006/relationships/hyperlink" Target="http://www.metro.tokyo.jp/ENGLISH/PROFILE/overview01.htm" TargetMode="External"/><Relationship Id="rId27" Type="http://schemas.openxmlformats.org/officeDocument/2006/relationships/footer" Target="footer1.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1105-FDF1-4BDD-9D95-3ADCF43C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11977</Characters>
  <Application>Microsoft Office Word</Application>
  <DocSecurity>4</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14050</CharactersWithSpaces>
  <SharedDoc>false</SharedDoc>
  <HLinks>
    <vt:vector size="102" baseType="variant">
      <vt:variant>
        <vt:i4>2621497</vt:i4>
      </vt:variant>
      <vt:variant>
        <vt:i4>48</vt:i4>
      </vt:variant>
      <vt:variant>
        <vt:i4>0</vt:i4>
      </vt:variant>
      <vt:variant>
        <vt:i4>5</vt:i4>
      </vt:variant>
      <vt:variant>
        <vt:lpwstr>http://www.itu.int/ITU-T/worksem/iptv/201112/index.html</vt:lpwstr>
      </vt:variant>
      <vt:variant>
        <vt:lpwstr/>
      </vt:variant>
      <vt:variant>
        <vt:i4>6684759</vt:i4>
      </vt:variant>
      <vt:variant>
        <vt:i4>45</vt:i4>
      </vt:variant>
      <vt:variant>
        <vt:i4>0</vt:i4>
      </vt:variant>
      <vt:variant>
        <vt:i4>5</vt:i4>
      </vt:variant>
      <vt:variant>
        <vt:lpwstr>mailto:bdtfellowships@itu.int</vt:lpwstr>
      </vt:variant>
      <vt:variant>
        <vt:lpwstr/>
      </vt:variant>
      <vt:variant>
        <vt:i4>5832813</vt:i4>
      </vt:variant>
      <vt:variant>
        <vt:i4>42</vt:i4>
      </vt:variant>
      <vt:variant>
        <vt:i4>0</vt:i4>
      </vt:variant>
      <vt:variant>
        <vt:i4>5</vt:i4>
      </vt:variant>
      <vt:variant>
        <vt:lpwstr>mailto:digital-singnage-ws@ml.soumu.go.jp</vt:lpwstr>
      </vt:variant>
      <vt:variant>
        <vt:lpwstr/>
      </vt:variant>
      <vt:variant>
        <vt:i4>4128815</vt:i4>
      </vt:variant>
      <vt:variant>
        <vt:i4>39</vt:i4>
      </vt:variant>
      <vt:variant>
        <vt:i4>0</vt:i4>
      </vt:variant>
      <vt:variant>
        <vt:i4>5</vt:i4>
      </vt:variant>
      <vt:variant>
        <vt:lpwstr>http://www.metro.tokyo.jp/ENGLISH/PROFILE/faces.htm</vt:lpwstr>
      </vt:variant>
      <vt:variant>
        <vt:lpwstr/>
      </vt:variant>
      <vt:variant>
        <vt:i4>5177410</vt:i4>
      </vt:variant>
      <vt:variant>
        <vt:i4>36</vt:i4>
      </vt:variant>
      <vt:variant>
        <vt:i4>0</vt:i4>
      </vt:variant>
      <vt:variant>
        <vt:i4>5</vt:i4>
      </vt:variant>
      <vt:variant>
        <vt:lpwstr>http://www.metro.tokyo.jp/ENGLISH/PROFILE/overview01.htm</vt:lpwstr>
      </vt:variant>
      <vt:variant>
        <vt:lpwstr/>
      </vt:variant>
      <vt:variant>
        <vt:i4>5832813</vt:i4>
      </vt:variant>
      <vt:variant>
        <vt:i4>33</vt:i4>
      </vt:variant>
      <vt:variant>
        <vt:i4>0</vt:i4>
      </vt:variant>
      <vt:variant>
        <vt:i4>5</vt:i4>
      </vt:variant>
      <vt:variant>
        <vt:lpwstr>mailto:digital-singnage-ws@ml.soumu.go.jp</vt:lpwstr>
      </vt:variant>
      <vt:variant>
        <vt:lpwstr/>
      </vt:variant>
      <vt:variant>
        <vt:i4>917611</vt:i4>
      </vt:variant>
      <vt:variant>
        <vt:i4>30</vt:i4>
      </vt:variant>
      <vt:variant>
        <vt:i4>0</vt:i4>
      </vt:variant>
      <vt:variant>
        <vt:i4>5</vt:i4>
      </vt:variant>
      <vt:variant>
        <vt:lpwstr>http://www.mofa.go.jp/j_info/visit/visa</vt:lpwstr>
      </vt:variant>
      <vt:variant>
        <vt:lpwstr/>
      </vt:variant>
      <vt:variant>
        <vt:i4>4128894</vt:i4>
      </vt:variant>
      <vt:variant>
        <vt:i4>27</vt:i4>
      </vt:variant>
      <vt:variant>
        <vt:i4>0</vt:i4>
      </vt:variant>
      <vt:variant>
        <vt:i4>5</vt:i4>
      </vt:variant>
      <vt:variant>
        <vt:lpwstr>http://www.tokyo-airport-bldg.co.jp/en/</vt:lpwstr>
      </vt:variant>
      <vt:variant>
        <vt:lpwstr/>
      </vt:variant>
      <vt:variant>
        <vt:i4>4063348</vt:i4>
      </vt:variant>
      <vt:variant>
        <vt:i4>24</vt:i4>
      </vt:variant>
      <vt:variant>
        <vt:i4>0</vt:i4>
      </vt:variant>
      <vt:variant>
        <vt:i4>5</vt:i4>
      </vt:variant>
      <vt:variant>
        <vt:lpwstr>http://www.narita-airport.jp/en</vt:lpwstr>
      </vt:variant>
      <vt:variant>
        <vt:lpwstr/>
      </vt:variant>
      <vt:variant>
        <vt:i4>3276840</vt:i4>
      </vt:variant>
      <vt:variant>
        <vt:i4>21</vt:i4>
      </vt:variant>
      <vt:variant>
        <vt:i4>0</vt:i4>
      </vt:variant>
      <vt:variant>
        <vt:i4>5</vt:i4>
      </vt:variant>
      <vt:variant>
        <vt:lpwstr>http://www.yaesufujiya.com/english/</vt:lpwstr>
      </vt:variant>
      <vt:variant>
        <vt:lpwstr/>
      </vt:variant>
      <vt:variant>
        <vt:i4>4980799</vt:i4>
      </vt:variant>
      <vt:variant>
        <vt:i4>18</vt:i4>
      </vt:variant>
      <vt:variant>
        <vt:i4>0</vt:i4>
      </vt:variant>
      <vt:variant>
        <vt:i4>5</vt:i4>
      </vt:variant>
      <vt:variant>
        <vt:lpwstr>http://www.hankyu-hotel.com/cgi-bin2/cms2/index_en.cgi?hid=51remmakihabara</vt:lpwstr>
      </vt:variant>
      <vt:variant>
        <vt:lpwstr/>
      </vt:variant>
      <vt:variant>
        <vt:i4>2752611</vt:i4>
      </vt:variant>
      <vt:variant>
        <vt:i4>15</vt:i4>
      </vt:variant>
      <vt:variant>
        <vt:i4>0</vt:i4>
      </vt:variant>
      <vt:variant>
        <vt:i4>5</vt:i4>
      </vt:variant>
      <vt:variant>
        <vt:lpwstr>http://www.akihabara-wh.com/english</vt:lpwstr>
      </vt:variant>
      <vt:variant>
        <vt:lpwstr/>
      </vt:variant>
      <vt:variant>
        <vt:i4>7733342</vt:i4>
      </vt:variant>
      <vt:variant>
        <vt:i4>12</vt:i4>
      </vt:variant>
      <vt:variant>
        <vt:i4>0</vt:i4>
      </vt:variant>
      <vt:variant>
        <vt:i4>5</vt:i4>
      </vt:variant>
      <vt:variant>
        <vt:lpwstr>http://www.fsi.co.jp/e/solutions/other_solutions/akibaplaza</vt:lpwstr>
      </vt:variant>
      <vt:variant>
        <vt:lpwstr/>
      </vt:variant>
      <vt:variant>
        <vt:i4>6684759</vt:i4>
      </vt:variant>
      <vt:variant>
        <vt:i4>9</vt:i4>
      </vt:variant>
      <vt:variant>
        <vt:i4>0</vt:i4>
      </vt:variant>
      <vt:variant>
        <vt:i4>5</vt:i4>
      </vt:variant>
      <vt:variant>
        <vt:lpwstr>mailto:bdtfellowships@itu.int</vt:lpwstr>
      </vt:variant>
      <vt:variant>
        <vt:lpwstr/>
      </vt:variant>
      <vt:variant>
        <vt:i4>2621497</vt:i4>
      </vt:variant>
      <vt:variant>
        <vt:i4>6</vt:i4>
      </vt:variant>
      <vt:variant>
        <vt:i4>0</vt:i4>
      </vt:variant>
      <vt:variant>
        <vt:i4>5</vt:i4>
      </vt:variant>
      <vt:variant>
        <vt:lpwstr>http://www.itu.int/ITU-T/worksem/iptv/201112/index.html</vt:lpwstr>
      </vt:variant>
      <vt:variant>
        <vt:lpwstr/>
      </vt:variant>
      <vt:variant>
        <vt:i4>544997433</vt:i4>
      </vt:variant>
      <vt:variant>
        <vt:i4>3</vt:i4>
      </vt:variant>
      <vt:variant>
        <vt:i4>0</vt:i4>
      </vt:variant>
      <vt:variant>
        <vt:i4>5</vt:i4>
      </vt:variant>
      <vt:variant>
        <vt:lpwstr>http://www.fsi.co.jp/e/solutions/other_solutions/‌akibaplaza/</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2011-09-28T06:35:00Z</cp:lastPrinted>
  <dcterms:created xsi:type="dcterms:W3CDTF">2011-10-06T14:33:00Z</dcterms:created>
  <dcterms:modified xsi:type="dcterms:W3CDTF">2011-10-06T14:33:00Z</dcterms:modified>
</cp:coreProperties>
</file>