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1231BF" w:rsidRPr="007E53D1" w:rsidTr="001231BF">
        <w:trPr>
          <w:cantSplit/>
        </w:trPr>
        <w:tc>
          <w:tcPr>
            <w:tcW w:w="6426" w:type="dxa"/>
            <w:vAlign w:val="center"/>
          </w:tcPr>
          <w:p w:rsidR="001231BF" w:rsidRPr="007E53D1" w:rsidRDefault="001231BF" w:rsidP="001231BF">
            <w:pPr>
              <w:tabs>
                <w:tab w:val="right" w:pos="8732"/>
              </w:tabs>
              <w:spacing w:before="0"/>
              <w:rPr>
                <w:rFonts w:ascii="Verdana" w:hAnsi="Verdana"/>
                <w:b/>
                <w:bCs/>
                <w:iCs/>
                <w:color w:val="FFFFFF"/>
                <w:sz w:val="26"/>
                <w:szCs w:val="26"/>
                <w:lang w:val="fr-FR"/>
              </w:rPr>
            </w:pPr>
            <w:bookmarkStart w:id="0" w:name="_GoBack"/>
            <w:bookmarkEnd w:id="0"/>
            <w:r w:rsidRPr="007E53D1">
              <w:rPr>
                <w:rFonts w:ascii="Verdana" w:hAnsi="Verdana"/>
                <w:b/>
                <w:bCs/>
                <w:iCs/>
                <w:sz w:val="26"/>
                <w:szCs w:val="26"/>
                <w:lang w:val="fr-FR"/>
              </w:rPr>
              <w:t>Bureau de la normalisation</w:t>
            </w:r>
            <w:r w:rsidRPr="007E53D1">
              <w:rPr>
                <w:rFonts w:ascii="Verdana" w:hAnsi="Verdana"/>
                <w:b/>
                <w:bCs/>
                <w:iCs/>
                <w:sz w:val="26"/>
                <w:szCs w:val="26"/>
                <w:lang w:val="fr-FR"/>
              </w:rPr>
              <w:br/>
              <w:t>des télécommunications</w:t>
            </w:r>
          </w:p>
        </w:tc>
        <w:tc>
          <w:tcPr>
            <w:tcW w:w="3355" w:type="dxa"/>
            <w:vAlign w:val="center"/>
          </w:tcPr>
          <w:p w:rsidR="001231BF" w:rsidRPr="007E53D1" w:rsidRDefault="00593C02" w:rsidP="001231BF">
            <w:pPr>
              <w:spacing w:before="0"/>
              <w:jc w:val="right"/>
              <w:rPr>
                <w:rFonts w:ascii="Verdana" w:hAnsi="Verdana"/>
                <w:color w:val="FFFFFF"/>
                <w:sz w:val="26"/>
                <w:szCs w:val="26"/>
                <w:lang w:val="fr-FR"/>
              </w:rPr>
            </w:pPr>
            <w:r>
              <w:rPr>
                <w:rFonts w:ascii="Verdana" w:hAnsi="Verdana"/>
                <w:b/>
                <w:bCs/>
                <w:noProof/>
                <w:color w:val="FFFFFF"/>
                <w:sz w:val="26"/>
                <w:szCs w:val="26"/>
                <w:lang w:val="en-US" w:eastAsia="zh-CN"/>
              </w:rPr>
              <w:drawing>
                <wp:inline distT="0" distB="0" distL="0" distR="0">
                  <wp:extent cx="1781175" cy="695325"/>
                  <wp:effectExtent l="0" t="0" r="9525" b="9525"/>
                  <wp:docPr id="1"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231BF" w:rsidRPr="007E53D1" w:rsidTr="001231BF">
        <w:trPr>
          <w:cantSplit/>
        </w:trPr>
        <w:tc>
          <w:tcPr>
            <w:tcW w:w="6426" w:type="dxa"/>
            <w:vAlign w:val="center"/>
          </w:tcPr>
          <w:p w:rsidR="001231BF" w:rsidRPr="007E53D1" w:rsidRDefault="001231BF" w:rsidP="001231BF">
            <w:pPr>
              <w:tabs>
                <w:tab w:val="right" w:pos="8732"/>
              </w:tabs>
              <w:spacing w:before="0"/>
              <w:rPr>
                <w:rFonts w:ascii="Verdana" w:hAnsi="Verdana"/>
                <w:b/>
                <w:bCs/>
                <w:iCs/>
                <w:sz w:val="18"/>
                <w:szCs w:val="18"/>
                <w:lang w:val="fr-FR"/>
              </w:rPr>
            </w:pPr>
          </w:p>
        </w:tc>
        <w:tc>
          <w:tcPr>
            <w:tcW w:w="3355" w:type="dxa"/>
            <w:vAlign w:val="center"/>
          </w:tcPr>
          <w:p w:rsidR="001231BF" w:rsidRPr="007E53D1" w:rsidRDefault="001231BF" w:rsidP="001231BF">
            <w:pPr>
              <w:spacing w:before="0"/>
              <w:ind w:left="993" w:hanging="993"/>
              <w:jc w:val="right"/>
              <w:rPr>
                <w:rFonts w:ascii="Verdana" w:hAnsi="Verdana"/>
                <w:sz w:val="18"/>
                <w:szCs w:val="18"/>
                <w:lang w:val="fr-FR"/>
              </w:rPr>
            </w:pPr>
          </w:p>
        </w:tc>
      </w:tr>
    </w:tbl>
    <w:p w:rsidR="001231BF" w:rsidRPr="007E53D1" w:rsidRDefault="001231BF" w:rsidP="001231BF">
      <w:pPr>
        <w:tabs>
          <w:tab w:val="clear" w:pos="794"/>
          <w:tab w:val="clear" w:pos="1191"/>
          <w:tab w:val="clear" w:pos="1588"/>
          <w:tab w:val="clear" w:pos="1985"/>
          <w:tab w:val="left" w:pos="4962"/>
        </w:tabs>
        <w:rPr>
          <w:lang w:val="fr-FR"/>
        </w:rPr>
      </w:pPr>
    </w:p>
    <w:p w:rsidR="001231BF" w:rsidRPr="007E53D1" w:rsidRDefault="001231BF" w:rsidP="001231BF">
      <w:pPr>
        <w:tabs>
          <w:tab w:val="clear" w:pos="794"/>
          <w:tab w:val="clear" w:pos="1191"/>
          <w:tab w:val="clear" w:pos="1588"/>
          <w:tab w:val="clear" w:pos="1985"/>
          <w:tab w:val="left" w:pos="4962"/>
        </w:tabs>
        <w:rPr>
          <w:lang w:val="fr-FR"/>
        </w:rPr>
      </w:pPr>
      <w:r w:rsidRPr="007E53D1">
        <w:rPr>
          <w:lang w:val="fr-FR"/>
        </w:rPr>
        <w:tab/>
        <w:t>Genève, le 16 septembre 2011</w:t>
      </w:r>
    </w:p>
    <w:p w:rsidR="001231BF" w:rsidRPr="007E53D1" w:rsidRDefault="001231BF" w:rsidP="001231BF">
      <w:pPr>
        <w:spacing w:before="0"/>
        <w:rPr>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231BF" w:rsidRPr="00CA0552" w:rsidTr="001231BF">
        <w:trPr>
          <w:cantSplit/>
          <w:trHeight w:val="340"/>
        </w:trPr>
        <w:tc>
          <w:tcPr>
            <w:tcW w:w="822" w:type="dxa"/>
          </w:tcPr>
          <w:p w:rsidR="001231BF" w:rsidRPr="007E53D1" w:rsidRDefault="001231BF" w:rsidP="001231BF">
            <w:pPr>
              <w:tabs>
                <w:tab w:val="left" w:pos="4111"/>
              </w:tabs>
              <w:spacing w:before="10"/>
              <w:ind w:left="57"/>
              <w:rPr>
                <w:lang w:val="fr-FR"/>
              </w:rPr>
            </w:pPr>
            <w:r w:rsidRPr="007E53D1">
              <w:rPr>
                <w:lang w:val="fr-FR"/>
              </w:rPr>
              <w:t>Réf.:</w:t>
            </w:r>
          </w:p>
          <w:p w:rsidR="001231BF" w:rsidRPr="007E53D1" w:rsidRDefault="001231BF" w:rsidP="001231BF">
            <w:pPr>
              <w:tabs>
                <w:tab w:val="left" w:pos="4111"/>
              </w:tabs>
              <w:spacing w:before="10"/>
              <w:ind w:left="57"/>
              <w:rPr>
                <w:lang w:val="fr-FR"/>
              </w:rPr>
            </w:pPr>
          </w:p>
          <w:p w:rsidR="001231BF" w:rsidRPr="007E53D1" w:rsidRDefault="001231BF" w:rsidP="001231BF">
            <w:pPr>
              <w:tabs>
                <w:tab w:val="left" w:pos="4111"/>
              </w:tabs>
              <w:spacing w:before="10"/>
              <w:ind w:left="57"/>
              <w:rPr>
                <w:lang w:val="fr-FR"/>
              </w:rPr>
            </w:pPr>
          </w:p>
          <w:p w:rsidR="001231BF" w:rsidRPr="007E53D1" w:rsidRDefault="001231BF" w:rsidP="001231BF">
            <w:pPr>
              <w:tabs>
                <w:tab w:val="left" w:pos="4111"/>
              </w:tabs>
              <w:spacing w:before="10"/>
              <w:ind w:left="57"/>
              <w:rPr>
                <w:lang w:val="fr-FR"/>
              </w:rPr>
            </w:pPr>
            <w:r w:rsidRPr="007E53D1">
              <w:rPr>
                <w:lang w:val="fr-FR"/>
              </w:rPr>
              <w:t>Tél.:</w:t>
            </w:r>
            <w:r w:rsidRPr="007E53D1">
              <w:rPr>
                <w:lang w:val="fr-FR"/>
              </w:rPr>
              <w:br/>
              <w:t>Fax:</w:t>
            </w:r>
            <w:r w:rsidRPr="007E53D1">
              <w:rPr>
                <w:lang w:val="fr-FR"/>
              </w:rPr>
              <w:br/>
              <w:t>E-mail:</w:t>
            </w:r>
          </w:p>
        </w:tc>
        <w:tc>
          <w:tcPr>
            <w:tcW w:w="4055" w:type="dxa"/>
          </w:tcPr>
          <w:p w:rsidR="001231BF" w:rsidRPr="000D6B44" w:rsidRDefault="001231BF" w:rsidP="001231BF">
            <w:pPr>
              <w:tabs>
                <w:tab w:val="left" w:pos="4111"/>
              </w:tabs>
              <w:spacing w:before="10"/>
              <w:ind w:left="57"/>
              <w:rPr>
                <w:b/>
              </w:rPr>
            </w:pPr>
            <w:r w:rsidRPr="000D6B44">
              <w:rPr>
                <w:b/>
              </w:rPr>
              <w:t>Circulaire TSB 227</w:t>
            </w:r>
          </w:p>
          <w:p w:rsidR="001231BF" w:rsidRPr="000D6B44" w:rsidRDefault="00C463B5" w:rsidP="001231BF">
            <w:pPr>
              <w:tabs>
                <w:tab w:val="left" w:pos="4111"/>
              </w:tabs>
              <w:spacing w:before="10"/>
              <w:ind w:left="57"/>
            </w:pPr>
            <w:r w:rsidRPr="000D6B44">
              <w:t>TSB Workshops/P.R.</w:t>
            </w:r>
          </w:p>
          <w:p w:rsidR="001231BF" w:rsidRPr="000D6B44" w:rsidRDefault="001231BF" w:rsidP="001231BF">
            <w:pPr>
              <w:tabs>
                <w:tab w:val="left" w:pos="4111"/>
              </w:tabs>
              <w:spacing w:before="10"/>
              <w:ind w:left="57"/>
            </w:pPr>
          </w:p>
          <w:p w:rsidR="001231BF" w:rsidRPr="007E53D1" w:rsidRDefault="001231BF" w:rsidP="001231BF">
            <w:pPr>
              <w:tabs>
                <w:tab w:val="left" w:pos="4111"/>
              </w:tabs>
              <w:spacing w:before="10"/>
              <w:ind w:left="57"/>
              <w:rPr>
                <w:lang w:val="fr-FR"/>
              </w:rPr>
            </w:pPr>
            <w:r w:rsidRPr="007E53D1">
              <w:rPr>
                <w:lang w:val="fr-FR"/>
              </w:rPr>
              <w:t>+41 22 730 5235</w:t>
            </w:r>
            <w:r w:rsidRPr="007E53D1">
              <w:rPr>
                <w:lang w:val="fr-FR"/>
              </w:rPr>
              <w:br/>
              <w:t>+41 22 730 5853</w:t>
            </w:r>
            <w:r w:rsidRPr="007E53D1">
              <w:rPr>
                <w:lang w:val="fr-FR"/>
              </w:rPr>
              <w:br/>
            </w:r>
            <w:hyperlink r:id="rId10" w:history="1">
              <w:r w:rsidRPr="007E53D1">
                <w:rPr>
                  <w:rStyle w:val="Hyperlink"/>
                  <w:lang w:val="fr-FR"/>
                </w:rPr>
                <w:t>tsbworkshops@itu.int</w:t>
              </w:r>
            </w:hyperlink>
            <w:r w:rsidRPr="007E53D1">
              <w:rPr>
                <w:lang w:val="fr-FR"/>
              </w:rPr>
              <w:t xml:space="preserve"> </w:t>
            </w:r>
          </w:p>
        </w:tc>
        <w:tc>
          <w:tcPr>
            <w:tcW w:w="5046" w:type="dxa"/>
          </w:tcPr>
          <w:p w:rsidR="001231BF" w:rsidRPr="007E53D1" w:rsidRDefault="001231BF" w:rsidP="001231BF">
            <w:pPr>
              <w:numPr>
                <w:ilvl w:val="0"/>
                <w:numId w:val="49"/>
              </w:numPr>
              <w:tabs>
                <w:tab w:val="clear" w:pos="417"/>
                <w:tab w:val="clear" w:pos="794"/>
                <w:tab w:val="clear" w:pos="1191"/>
                <w:tab w:val="clear" w:pos="1588"/>
                <w:tab w:val="clear" w:pos="1985"/>
                <w:tab w:val="left" w:pos="239"/>
              </w:tabs>
              <w:overflowPunct w:val="0"/>
              <w:autoSpaceDE w:val="0"/>
              <w:autoSpaceDN w:val="0"/>
              <w:adjustRightInd w:val="0"/>
              <w:spacing w:before="0"/>
              <w:ind w:left="239" w:hanging="239"/>
              <w:textAlignment w:val="baseline"/>
              <w:rPr>
                <w:lang w:val="fr-FR"/>
              </w:rPr>
            </w:pPr>
            <w:r w:rsidRPr="007E53D1">
              <w:rPr>
                <w:lang w:val="fr-FR"/>
              </w:rPr>
              <w:t>Aux administrations des Etats Membres de l'Union;</w:t>
            </w:r>
          </w:p>
          <w:p w:rsidR="001231BF" w:rsidRPr="005A4A0F" w:rsidRDefault="00C463B5" w:rsidP="005A4A0F">
            <w:pPr>
              <w:numPr>
                <w:ilvl w:val="0"/>
                <w:numId w:val="49"/>
              </w:numPr>
              <w:tabs>
                <w:tab w:val="clear" w:pos="417"/>
                <w:tab w:val="clear" w:pos="794"/>
                <w:tab w:val="clear" w:pos="1191"/>
                <w:tab w:val="clear" w:pos="1588"/>
                <w:tab w:val="clear" w:pos="1985"/>
                <w:tab w:val="left" w:pos="239"/>
              </w:tabs>
              <w:overflowPunct w:val="0"/>
              <w:autoSpaceDE w:val="0"/>
              <w:autoSpaceDN w:val="0"/>
              <w:adjustRightInd w:val="0"/>
              <w:spacing w:before="0"/>
              <w:ind w:left="239" w:hanging="239"/>
              <w:textAlignment w:val="baseline"/>
              <w:rPr>
                <w:lang w:val="fr-FR"/>
              </w:rPr>
            </w:pPr>
            <w:r>
              <w:rPr>
                <w:lang w:val="fr-FR"/>
              </w:rPr>
              <w:t>Aux Membres d</w:t>
            </w:r>
            <w:r w:rsidR="005A4A0F">
              <w:rPr>
                <w:lang w:val="fr-FR"/>
              </w:rPr>
              <w:t>es</w:t>
            </w:r>
            <w:r w:rsidR="001231BF" w:rsidRPr="007E53D1">
              <w:rPr>
                <w:lang w:val="fr-FR"/>
              </w:rPr>
              <w:t xml:space="preserve"> </w:t>
            </w:r>
            <w:r w:rsidR="001231BF" w:rsidRPr="005A4A0F">
              <w:rPr>
                <w:lang w:val="fr-FR"/>
              </w:rPr>
              <w:t>Secteur</w:t>
            </w:r>
            <w:r w:rsidR="005A4A0F" w:rsidRPr="005A4A0F">
              <w:rPr>
                <w:lang w:val="fr-FR"/>
              </w:rPr>
              <w:t>s</w:t>
            </w:r>
            <w:r w:rsidR="001231BF" w:rsidRPr="005A4A0F">
              <w:rPr>
                <w:lang w:val="fr-FR"/>
              </w:rPr>
              <w:t xml:space="preserve"> de l</w:t>
            </w:r>
            <w:r w:rsidR="000D6B44">
              <w:rPr>
                <w:lang w:val="fr-FR"/>
              </w:rPr>
              <w:t>'</w:t>
            </w:r>
            <w:r w:rsidR="001231BF" w:rsidRPr="005A4A0F">
              <w:rPr>
                <w:lang w:val="fr-FR"/>
              </w:rPr>
              <w:t>UIT;</w:t>
            </w:r>
          </w:p>
          <w:p w:rsidR="001231BF" w:rsidRPr="007E53D1" w:rsidRDefault="001231BF" w:rsidP="001231BF">
            <w:pPr>
              <w:numPr>
                <w:ilvl w:val="0"/>
                <w:numId w:val="49"/>
              </w:numPr>
              <w:tabs>
                <w:tab w:val="clear" w:pos="417"/>
                <w:tab w:val="clear" w:pos="794"/>
                <w:tab w:val="clear" w:pos="1191"/>
                <w:tab w:val="clear" w:pos="1588"/>
                <w:tab w:val="clear" w:pos="1985"/>
                <w:tab w:val="left" w:pos="239"/>
              </w:tabs>
              <w:overflowPunct w:val="0"/>
              <w:autoSpaceDE w:val="0"/>
              <w:autoSpaceDN w:val="0"/>
              <w:adjustRightInd w:val="0"/>
              <w:spacing w:before="0"/>
              <w:ind w:left="239" w:hanging="239"/>
              <w:textAlignment w:val="baseline"/>
              <w:rPr>
                <w:lang w:val="fr-FR"/>
              </w:rPr>
            </w:pPr>
            <w:r w:rsidRPr="007E53D1">
              <w:rPr>
                <w:lang w:val="fr-FR"/>
              </w:rPr>
              <w:t>Aux Associés de l'UIT;</w:t>
            </w:r>
          </w:p>
          <w:p w:rsidR="001231BF" w:rsidRPr="007E53D1" w:rsidRDefault="001231BF" w:rsidP="000827E3">
            <w:pPr>
              <w:numPr>
                <w:ilvl w:val="0"/>
                <w:numId w:val="49"/>
              </w:numPr>
              <w:tabs>
                <w:tab w:val="clear" w:pos="417"/>
                <w:tab w:val="clear" w:pos="794"/>
                <w:tab w:val="clear" w:pos="1191"/>
                <w:tab w:val="clear" w:pos="1588"/>
                <w:tab w:val="clear" w:pos="1985"/>
                <w:tab w:val="left" w:pos="226"/>
              </w:tabs>
              <w:overflowPunct w:val="0"/>
              <w:autoSpaceDE w:val="0"/>
              <w:autoSpaceDN w:val="0"/>
              <w:adjustRightInd w:val="0"/>
              <w:spacing w:before="0"/>
              <w:ind w:left="239" w:hanging="239"/>
              <w:textAlignment w:val="baseline"/>
              <w:rPr>
                <w:lang w:val="fr-FR"/>
              </w:rPr>
            </w:pPr>
            <w:r w:rsidRPr="007E53D1">
              <w:rPr>
                <w:lang w:val="fr-FR"/>
              </w:rPr>
              <w:t>Aux établissements universitaires participant aux travaux de l'UIT</w:t>
            </w:r>
          </w:p>
          <w:p w:rsidR="001231BF" w:rsidRPr="007E53D1" w:rsidRDefault="001231BF" w:rsidP="001231BF">
            <w:pPr>
              <w:tabs>
                <w:tab w:val="clear" w:pos="794"/>
                <w:tab w:val="clear" w:pos="1191"/>
                <w:tab w:val="clear" w:pos="1588"/>
                <w:tab w:val="clear" w:pos="1985"/>
                <w:tab w:val="left" w:pos="226"/>
              </w:tabs>
              <w:overflowPunct w:val="0"/>
              <w:autoSpaceDE w:val="0"/>
              <w:autoSpaceDN w:val="0"/>
              <w:adjustRightInd w:val="0"/>
              <w:spacing w:before="0"/>
              <w:textAlignment w:val="baseline"/>
              <w:rPr>
                <w:lang w:val="fr-FR"/>
              </w:rPr>
            </w:pPr>
          </w:p>
        </w:tc>
      </w:tr>
      <w:tr w:rsidR="001231BF" w:rsidRPr="00CA0552" w:rsidTr="001231BF">
        <w:trPr>
          <w:cantSplit/>
        </w:trPr>
        <w:tc>
          <w:tcPr>
            <w:tcW w:w="822" w:type="dxa"/>
          </w:tcPr>
          <w:p w:rsidR="001231BF" w:rsidRPr="007E53D1" w:rsidRDefault="001231BF" w:rsidP="001231BF">
            <w:pPr>
              <w:tabs>
                <w:tab w:val="left" w:pos="4111"/>
              </w:tabs>
              <w:spacing w:before="10"/>
              <w:ind w:left="57"/>
              <w:rPr>
                <w:rFonts w:ascii="Futura Lt BT" w:hAnsi="Futura Lt BT"/>
                <w:sz w:val="20"/>
                <w:lang w:val="fr-FR"/>
              </w:rPr>
            </w:pPr>
          </w:p>
        </w:tc>
        <w:tc>
          <w:tcPr>
            <w:tcW w:w="4055" w:type="dxa"/>
          </w:tcPr>
          <w:p w:rsidR="001231BF" w:rsidRPr="007E53D1" w:rsidRDefault="001231BF" w:rsidP="001231BF">
            <w:pPr>
              <w:tabs>
                <w:tab w:val="left" w:pos="4111"/>
              </w:tabs>
              <w:spacing w:before="0"/>
              <w:ind w:left="57"/>
              <w:rPr>
                <w:lang w:val="fr-FR"/>
              </w:rPr>
            </w:pPr>
          </w:p>
        </w:tc>
        <w:tc>
          <w:tcPr>
            <w:tcW w:w="5046" w:type="dxa"/>
          </w:tcPr>
          <w:p w:rsidR="001231BF" w:rsidRPr="007E53D1" w:rsidRDefault="001231BF" w:rsidP="001231BF">
            <w:pPr>
              <w:tabs>
                <w:tab w:val="left" w:pos="4111"/>
              </w:tabs>
              <w:spacing w:before="0"/>
              <w:rPr>
                <w:b/>
                <w:bCs/>
                <w:lang w:val="fr-FR"/>
              </w:rPr>
            </w:pPr>
            <w:r w:rsidRPr="007E53D1">
              <w:rPr>
                <w:b/>
                <w:lang w:val="fr-FR"/>
              </w:rPr>
              <w:t>Copie</w:t>
            </w:r>
            <w:r w:rsidRPr="007E53D1">
              <w:rPr>
                <w:b/>
                <w:bCs/>
                <w:lang w:val="fr-FR"/>
              </w:rPr>
              <w:t>:</w:t>
            </w:r>
          </w:p>
          <w:p w:rsidR="001231BF" w:rsidRPr="007E53D1" w:rsidRDefault="000827E3" w:rsidP="000827E3">
            <w:pPr>
              <w:tabs>
                <w:tab w:val="clear" w:pos="794"/>
                <w:tab w:val="left" w:pos="226"/>
                <w:tab w:val="left" w:pos="4111"/>
              </w:tabs>
              <w:spacing w:before="0"/>
              <w:ind w:left="226" w:hanging="226"/>
              <w:rPr>
                <w:lang w:val="fr-FR"/>
              </w:rPr>
            </w:pPr>
            <w:r w:rsidRPr="007E53D1">
              <w:rPr>
                <w:lang w:val="fr-FR"/>
              </w:rPr>
              <w:t>-</w:t>
            </w:r>
            <w:r w:rsidRPr="007E53D1">
              <w:rPr>
                <w:lang w:val="fr-FR"/>
              </w:rPr>
              <w:tab/>
              <w:t>Au</w:t>
            </w:r>
            <w:r>
              <w:rPr>
                <w:lang w:val="fr-FR"/>
              </w:rPr>
              <w:t xml:space="preserve">x </w:t>
            </w:r>
            <w:r w:rsidRPr="007E53D1">
              <w:rPr>
                <w:lang w:val="fr-FR"/>
              </w:rPr>
              <w:t>Présidents et Vice-Présidents des Commissions d'études de l'UIT-T;</w:t>
            </w:r>
          </w:p>
          <w:p w:rsidR="001231BF" w:rsidRPr="007E53D1" w:rsidRDefault="001231BF" w:rsidP="001231BF">
            <w:pPr>
              <w:tabs>
                <w:tab w:val="clear" w:pos="794"/>
                <w:tab w:val="left" w:pos="226"/>
                <w:tab w:val="left" w:pos="4111"/>
              </w:tabs>
              <w:spacing w:before="0"/>
              <w:ind w:left="226" w:hanging="226"/>
              <w:rPr>
                <w:lang w:val="fr-FR"/>
              </w:rPr>
            </w:pPr>
            <w:r w:rsidRPr="007E53D1">
              <w:rPr>
                <w:lang w:val="fr-FR"/>
              </w:rPr>
              <w:t>-</w:t>
            </w:r>
            <w:r w:rsidRPr="007E53D1">
              <w:rPr>
                <w:lang w:val="fr-FR"/>
              </w:rPr>
              <w:tab/>
              <w:t>Au Directeur du Bureau de développement des télécommunications;</w:t>
            </w:r>
          </w:p>
          <w:p w:rsidR="001231BF" w:rsidRPr="007E53D1" w:rsidRDefault="001231BF" w:rsidP="001231BF">
            <w:pPr>
              <w:tabs>
                <w:tab w:val="clear" w:pos="794"/>
                <w:tab w:val="left" w:pos="226"/>
                <w:tab w:val="left" w:pos="4111"/>
              </w:tabs>
              <w:spacing w:before="0"/>
              <w:ind w:left="226" w:hanging="226"/>
              <w:rPr>
                <w:lang w:val="fr-FR"/>
              </w:rPr>
            </w:pPr>
            <w:r w:rsidRPr="007E53D1">
              <w:rPr>
                <w:lang w:val="fr-FR"/>
              </w:rPr>
              <w:t>-</w:t>
            </w:r>
            <w:r w:rsidRPr="007E53D1">
              <w:rPr>
                <w:lang w:val="fr-FR"/>
              </w:rPr>
              <w:tab/>
              <w:t>Au Directeur du Bureau des radiocommunications;</w:t>
            </w:r>
          </w:p>
          <w:p w:rsidR="001231BF" w:rsidRPr="007E53D1" w:rsidRDefault="001231BF" w:rsidP="000827E3">
            <w:pPr>
              <w:tabs>
                <w:tab w:val="clear" w:pos="794"/>
                <w:tab w:val="left" w:pos="226"/>
                <w:tab w:val="left" w:pos="4111"/>
              </w:tabs>
              <w:spacing w:before="0"/>
              <w:ind w:left="226" w:hanging="226"/>
              <w:rPr>
                <w:lang w:val="fr-FR"/>
              </w:rPr>
            </w:pPr>
            <w:r w:rsidRPr="007E53D1">
              <w:rPr>
                <w:lang w:val="fr-FR"/>
              </w:rPr>
              <w:t>-</w:t>
            </w:r>
            <w:r w:rsidR="000827E3">
              <w:rPr>
                <w:lang w:val="fr-FR"/>
              </w:rPr>
              <w:tab/>
            </w:r>
            <w:r w:rsidRPr="007E53D1">
              <w:rPr>
                <w:lang w:val="fr-FR"/>
              </w:rPr>
              <w:t>Au Directeur du Bureau régional de l</w:t>
            </w:r>
            <w:r w:rsidR="000D6B44">
              <w:rPr>
                <w:lang w:val="fr-FR"/>
              </w:rPr>
              <w:t>'</w:t>
            </w:r>
            <w:r w:rsidRPr="007E53D1">
              <w:rPr>
                <w:lang w:val="fr-FR"/>
              </w:rPr>
              <w:t>UIT à Bangkok;</w:t>
            </w:r>
          </w:p>
          <w:p w:rsidR="001231BF" w:rsidRPr="007E53D1" w:rsidRDefault="001231BF" w:rsidP="001231BF">
            <w:pPr>
              <w:pStyle w:val="ListParagraph"/>
              <w:numPr>
                <w:ilvl w:val="0"/>
                <w:numId w:val="50"/>
              </w:numPr>
              <w:tabs>
                <w:tab w:val="left" w:pos="226"/>
                <w:tab w:val="left" w:pos="1191"/>
                <w:tab w:val="left" w:pos="1588"/>
                <w:tab w:val="left" w:pos="1985"/>
                <w:tab w:val="left" w:pos="4111"/>
              </w:tabs>
              <w:overflowPunct w:val="0"/>
              <w:autoSpaceDE w:val="0"/>
              <w:autoSpaceDN w:val="0"/>
              <w:adjustRightInd w:val="0"/>
              <w:spacing w:after="0" w:line="240" w:lineRule="auto"/>
              <w:ind w:left="226" w:hanging="226"/>
              <w:textAlignment w:val="baseline"/>
              <w:rPr>
                <w:rFonts w:ascii="Times New Roman" w:eastAsia="MS Mincho" w:hAnsi="Times New Roman" w:cs="Times New Roman"/>
                <w:sz w:val="24"/>
                <w:szCs w:val="20"/>
                <w:lang w:val="fr-FR" w:eastAsia="en-US"/>
              </w:rPr>
            </w:pPr>
            <w:r w:rsidRPr="007E53D1">
              <w:rPr>
                <w:rFonts w:ascii="Times New Roman" w:eastAsia="MS Mincho" w:hAnsi="Times New Roman" w:cs="Times New Roman"/>
                <w:sz w:val="24"/>
                <w:szCs w:val="20"/>
                <w:lang w:val="fr-FR" w:eastAsia="en-US"/>
              </w:rPr>
              <w:t>A la Mission permanente du Japon à Genève</w:t>
            </w:r>
          </w:p>
          <w:p w:rsidR="001231BF" w:rsidRPr="007E53D1" w:rsidRDefault="001231BF" w:rsidP="001231BF">
            <w:pPr>
              <w:tabs>
                <w:tab w:val="clear" w:pos="794"/>
                <w:tab w:val="left" w:pos="226"/>
                <w:tab w:val="left" w:pos="4111"/>
              </w:tabs>
              <w:spacing w:before="0"/>
              <w:rPr>
                <w:lang w:val="fr-FR"/>
              </w:rPr>
            </w:pPr>
          </w:p>
        </w:tc>
      </w:tr>
      <w:tr w:rsidR="001231BF" w:rsidRPr="00CA0552" w:rsidTr="001231BF">
        <w:trPr>
          <w:cantSplit/>
        </w:trPr>
        <w:tc>
          <w:tcPr>
            <w:tcW w:w="822" w:type="dxa"/>
          </w:tcPr>
          <w:p w:rsidR="001231BF" w:rsidRPr="007E53D1" w:rsidRDefault="001231BF" w:rsidP="001231BF">
            <w:pPr>
              <w:tabs>
                <w:tab w:val="left" w:pos="4111"/>
              </w:tabs>
              <w:spacing w:before="10"/>
              <w:rPr>
                <w:rFonts w:ascii="Futura Lt BT" w:hAnsi="Futura Lt BT"/>
                <w:sz w:val="20"/>
                <w:lang w:val="fr-FR"/>
              </w:rPr>
            </w:pPr>
          </w:p>
        </w:tc>
        <w:tc>
          <w:tcPr>
            <w:tcW w:w="4055" w:type="dxa"/>
          </w:tcPr>
          <w:p w:rsidR="001231BF" w:rsidRPr="007E53D1" w:rsidRDefault="001231BF" w:rsidP="001231BF">
            <w:pPr>
              <w:tabs>
                <w:tab w:val="left" w:pos="4111"/>
              </w:tabs>
              <w:spacing w:before="0"/>
              <w:ind w:left="57"/>
              <w:rPr>
                <w:lang w:val="fr-FR"/>
              </w:rPr>
            </w:pPr>
          </w:p>
        </w:tc>
        <w:tc>
          <w:tcPr>
            <w:tcW w:w="5046" w:type="dxa"/>
          </w:tcPr>
          <w:p w:rsidR="001231BF" w:rsidRPr="007E53D1" w:rsidRDefault="001231BF" w:rsidP="001231BF">
            <w:pPr>
              <w:tabs>
                <w:tab w:val="clear" w:pos="794"/>
                <w:tab w:val="left" w:pos="226"/>
                <w:tab w:val="left" w:pos="4111"/>
              </w:tabs>
              <w:spacing w:before="0"/>
              <w:rPr>
                <w:lang w:val="fr-FR"/>
              </w:rPr>
            </w:pPr>
          </w:p>
        </w:tc>
      </w:tr>
    </w:tbl>
    <w:p w:rsidR="001231BF" w:rsidRPr="007E53D1" w:rsidRDefault="001231BF" w:rsidP="001231BF">
      <w:pPr>
        <w:tabs>
          <w:tab w:val="left" w:pos="4111"/>
        </w:tabs>
        <w:spacing w:before="0"/>
        <w:ind w:left="57"/>
        <w:rPr>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6825"/>
      </w:tblGrid>
      <w:tr w:rsidR="001231BF" w:rsidRPr="00741C9A" w:rsidTr="001231BF">
        <w:trPr>
          <w:cantSplit/>
          <w:trHeight w:val="680"/>
        </w:trPr>
        <w:tc>
          <w:tcPr>
            <w:tcW w:w="822" w:type="dxa"/>
          </w:tcPr>
          <w:p w:rsidR="001231BF" w:rsidRPr="00741C9A" w:rsidRDefault="001231BF" w:rsidP="001231BF">
            <w:pPr>
              <w:tabs>
                <w:tab w:val="left" w:pos="4111"/>
              </w:tabs>
              <w:spacing w:before="10"/>
              <w:ind w:left="57"/>
              <w:rPr>
                <w:sz w:val="22"/>
                <w:lang w:val="fr-FR"/>
              </w:rPr>
            </w:pPr>
            <w:r w:rsidRPr="00741C9A">
              <w:rPr>
                <w:sz w:val="22"/>
                <w:lang w:val="fr-FR"/>
              </w:rPr>
              <w:t>Objet:</w:t>
            </w:r>
          </w:p>
        </w:tc>
        <w:tc>
          <w:tcPr>
            <w:tcW w:w="6825" w:type="dxa"/>
          </w:tcPr>
          <w:p w:rsidR="001231BF" w:rsidRPr="00741C9A" w:rsidRDefault="001231BF" w:rsidP="003128A6">
            <w:pPr>
              <w:tabs>
                <w:tab w:val="left" w:pos="4111"/>
              </w:tabs>
              <w:spacing w:before="0"/>
              <w:ind w:left="57" w:right="-284"/>
              <w:rPr>
                <w:b/>
                <w:lang w:val="fr-FR"/>
              </w:rPr>
            </w:pPr>
            <w:r w:rsidRPr="00741C9A">
              <w:rPr>
                <w:b/>
                <w:lang w:val="fr-FR"/>
              </w:rPr>
              <w:t xml:space="preserve">Atelier </w:t>
            </w:r>
            <w:r w:rsidR="007E53D1" w:rsidRPr="00741C9A">
              <w:rPr>
                <w:b/>
                <w:lang w:val="fr-FR"/>
              </w:rPr>
              <w:t>de l</w:t>
            </w:r>
            <w:r w:rsidR="000D6B44">
              <w:rPr>
                <w:b/>
                <w:lang w:val="fr-FR"/>
              </w:rPr>
              <w:t>'</w:t>
            </w:r>
            <w:r w:rsidR="007E53D1" w:rsidRPr="00741C9A">
              <w:rPr>
                <w:b/>
                <w:lang w:val="fr-FR"/>
              </w:rPr>
              <w:t xml:space="preserve">UIT </w:t>
            </w:r>
            <w:r w:rsidR="00101C39" w:rsidRPr="00741C9A">
              <w:rPr>
                <w:b/>
                <w:lang w:val="fr-FR"/>
              </w:rPr>
              <w:t xml:space="preserve">sur </w:t>
            </w:r>
            <w:r w:rsidR="003128A6" w:rsidRPr="00741C9A">
              <w:rPr>
                <w:b/>
                <w:lang w:val="fr-FR"/>
              </w:rPr>
              <w:t>l</w:t>
            </w:r>
            <w:r w:rsidR="000D6B44">
              <w:rPr>
                <w:b/>
                <w:lang w:val="fr-FR"/>
              </w:rPr>
              <w:t>'</w:t>
            </w:r>
            <w:r w:rsidR="003128A6" w:rsidRPr="00741C9A">
              <w:rPr>
                <w:b/>
                <w:lang w:val="fr-FR"/>
              </w:rPr>
              <w:t>affichage</w:t>
            </w:r>
            <w:r w:rsidR="00101C39" w:rsidRPr="00741C9A">
              <w:rPr>
                <w:b/>
                <w:lang w:val="fr-FR"/>
              </w:rPr>
              <w:t xml:space="preserve"> </w:t>
            </w:r>
            <w:r w:rsidR="007E53D1" w:rsidRPr="00741C9A">
              <w:rPr>
                <w:b/>
                <w:lang w:val="fr-FR"/>
              </w:rPr>
              <w:t>numérique</w:t>
            </w:r>
          </w:p>
          <w:p w:rsidR="007E53D1" w:rsidRPr="00741C9A" w:rsidRDefault="007E53D1" w:rsidP="007E53D1">
            <w:pPr>
              <w:tabs>
                <w:tab w:val="left" w:pos="4111"/>
              </w:tabs>
              <w:spacing w:before="0"/>
              <w:ind w:left="57" w:right="-284"/>
              <w:rPr>
                <w:lang w:val="fr-FR"/>
              </w:rPr>
            </w:pPr>
            <w:r w:rsidRPr="00741C9A">
              <w:rPr>
                <w:b/>
                <w:lang w:val="fr-FR"/>
              </w:rPr>
              <w:t>(Tokyo, Japon, 13 et 14 décembre 2011)</w:t>
            </w:r>
          </w:p>
        </w:tc>
      </w:tr>
    </w:tbl>
    <w:p w:rsidR="001231BF" w:rsidRPr="00741C9A" w:rsidRDefault="001231BF" w:rsidP="00A71BB6">
      <w:pPr>
        <w:rPr>
          <w:szCs w:val="24"/>
          <w:lang w:val="fr-FR"/>
        </w:rPr>
      </w:pPr>
    </w:p>
    <w:p w:rsidR="00957FE8" w:rsidRPr="000D6B44" w:rsidRDefault="007E53D1" w:rsidP="000D6B44">
      <w:pPr>
        <w:rPr>
          <w:szCs w:val="24"/>
          <w:lang w:val="fr-FR"/>
        </w:rPr>
      </w:pPr>
      <w:r w:rsidRPr="000D6B44">
        <w:rPr>
          <w:szCs w:val="24"/>
          <w:lang w:val="fr-FR"/>
        </w:rPr>
        <w:t>Madame, Monsieur,</w:t>
      </w:r>
    </w:p>
    <w:p w:rsidR="008D57A9" w:rsidRPr="000D6B44" w:rsidRDefault="00957FE8" w:rsidP="000D6B44">
      <w:pPr>
        <w:rPr>
          <w:szCs w:val="24"/>
          <w:lang w:val="fr-FR" w:eastAsia="zh-CN"/>
        </w:rPr>
      </w:pPr>
      <w:bookmarkStart w:id="1" w:name="suitetext"/>
      <w:bookmarkStart w:id="2" w:name="text"/>
      <w:bookmarkEnd w:id="1"/>
      <w:bookmarkEnd w:id="2"/>
      <w:r w:rsidRPr="000D6B44">
        <w:rPr>
          <w:bCs/>
          <w:szCs w:val="24"/>
          <w:lang w:val="fr-FR"/>
        </w:rPr>
        <w:t>1</w:t>
      </w:r>
      <w:r w:rsidRPr="000D6B44">
        <w:rPr>
          <w:szCs w:val="24"/>
          <w:lang w:val="fr-FR"/>
        </w:rPr>
        <w:tab/>
      </w:r>
      <w:r w:rsidR="007E53D1" w:rsidRPr="000D6B44">
        <w:rPr>
          <w:szCs w:val="24"/>
          <w:lang w:val="fr-FR"/>
        </w:rPr>
        <w:t>A l</w:t>
      </w:r>
      <w:r w:rsidR="000D6B44">
        <w:rPr>
          <w:szCs w:val="24"/>
          <w:lang w:val="fr-FR"/>
        </w:rPr>
        <w:t>'</w:t>
      </w:r>
      <w:r w:rsidR="007E53D1" w:rsidRPr="000D6B44">
        <w:rPr>
          <w:szCs w:val="24"/>
          <w:lang w:val="fr-FR"/>
        </w:rPr>
        <w:t>aimable invitation du Ministère japonais des affaires intérieures et de la communication</w:t>
      </w:r>
      <w:r w:rsidR="000E17A9" w:rsidRPr="000D6B44">
        <w:rPr>
          <w:szCs w:val="24"/>
          <w:lang w:val="fr-FR"/>
        </w:rPr>
        <w:t>,</w:t>
      </w:r>
      <w:r w:rsidR="007E53D1" w:rsidRPr="000D6B44">
        <w:rPr>
          <w:szCs w:val="24"/>
          <w:lang w:val="fr-FR"/>
        </w:rPr>
        <w:t xml:space="preserve"> l</w:t>
      </w:r>
      <w:r w:rsidR="000D6B44">
        <w:rPr>
          <w:szCs w:val="24"/>
          <w:lang w:val="fr-FR"/>
        </w:rPr>
        <w:t>'</w:t>
      </w:r>
      <w:r w:rsidR="007E53D1" w:rsidRPr="000D6B44">
        <w:rPr>
          <w:szCs w:val="24"/>
          <w:lang w:val="fr-FR"/>
        </w:rPr>
        <w:t xml:space="preserve">UIT organise un </w:t>
      </w:r>
      <w:r w:rsidR="007E53D1" w:rsidRPr="000D6B44">
        <w:rPr>
          <w:b/>
          <w:bCs/>
          <w:szCs w:val="24"/>
          <w:lang w:val="fr-FR" w:eastAsia="zh-CN"/>
        </w:rPr>
        <w:t xml:space="preserve">Atelier </w:t>
      </w:r>
      <w:r w:rsidR="003128A6" w:rsidRPr="000D6B44">
        <w:rPr>
          <w:b/>
          <w:szCs w:val="24"/>
          <w:lang w:val="fr-FR"/>
        </w:rPr>
        <w:t>sur l</w:t>
      </w:r>
      <w:r w:rsidR="000D6B44">
        <w:rPr>
          <w:b/>
          <w:szCs w:val="24"/>
          <w:lang w:val="fr-FR"/>
        </w:rPr>
        <w:t>'</w:t>
      </w:r>
      <w:r w:rsidR="00101C39" w:rsidRPr="000D6B44">
        <w:rPr>
          <w:b/>
          <w:szCs w:val="24"/>
          <w:lang w:val="fr-FR"/>
        </w:rPr>
        <w:t>affichage</w:t>
      </w:r>
      <w:r w:rsidR="007E53D1" w:rsidRPr="000D6B44">
        <w:rPr>
          <w:b/>
          <w:szCs w:val="24"/>
          <w:lang w:val="fr-FR"/>
        </w:rPr>
        <w:t xml:space="preserve"> numérique</w:t>
      </w:r>
      <w:r w:rsidR="007E53D1" w:rsidRPr="000D6B44">
        <w:rPr>
          <w:b/>
          <w:bCs/>
          <w:szCs w:val="24"/>
          <w:lang w:val="fr-FR" w:eastAsia="zh-CN"/>
        </w:rPr>
        <w:t xml:space="preserve"> </w:t>
      </w:r>
      <w:r w:rsidR="007E53D1" w:rsidRPr="000D6B44">
        <w:rPr>
          <w:szCs w:val="24"/>
          <w:lang w:val="fr-FR" w:eastAsia="zh-CN"/>
        </w:rPr>
        <w:t xml:space="preserve">qui se tiendra les </w:t>
      </w:r>
      <w:r w:rsidR="002737A9" w:rsidRPr="000D6B44">
        <w:rPr>
          <w:b/>
          <w:bCs/>
          <w:szCs w:val="24"/>
          <w:lang w:val="fr-FR" w:eastAsia="zh-CN"/>
        </w:rPr>
        <w:t xml:space="preserve">13 </w:t>
      </w:r>
      <w:r w:rsidR="007E53D1" w:rsidRPr="000D6B44">
        <w:rPr>
          <w:b/>
          <w:bCs/>
          <w:szCs w:val="24"/>
          <w:lang w:val="fr-FR" w:eastAsia="zh-CN"/>
        </w:rPr>
        <w:t>et</w:t>
      </w:r>
      <w:r w:rsidR="002737A9" w:rsidRPr="000D6B44">
        <w:rPr>
          <w:b/>
          <w:bCs/>
          <w:szCs w:val="24"/>
          <w:lang w:val="fr-FR" w:eastAsia="zh-CN"/>
        </w:rPr>
        <w:t xml:space="preserve"> 14</w:t>
      </w:r>
      <w:r w:rsidR="00FC63FE" w:rsidRPr="000D6B44">
        <w:rPr>
          <w:b/>
          <w:bCs/>
          <w:szCs w:val="24"/>
          <w:lang w:val="fr-FR" w:eastAsia="zh-CN"/>
        </w:rPr>
        <w:t xml:space="preserve"> </w:t>
      </w:r>
      <w:r w:rsidR="007E53D1" w:rsidRPr="000D6B44">
        <w:rPr>
          <w:b/>
          <w:bCs/>
          <w:szCs w:val="24"/>
          <w:lang w:val="fr-FR" w:eastAsia="zh-CN"/>
        </w:rPr>
        <w:t>dé</w:t>
      </w:r>
      <w:r w:rsidR="00FC63FE" w:rsidRPr="000D6B44">
        <w:rPr>
          <w:b/>
          <w:bCs/>
          <w:szCs w:val="24"/>
          <w:lang w:val="fr-FR" w:eastAsia="zh-CN"/>
        </w:rPr>
        <w:t>cembr</w:t>
      </w:r>
      <w:r w:rsidR="007E53D1" w:rsidRPr="000D6B44">
        <w:rPr>
          <w:b/>
          <w:bCs/>
          <w:szCs w:val="24"/>
          <w:lang w:val="fr-FR" w:eastAsia="zh-CN"/>
        </w:rPr>
        <w:t>e</w:t>
      </w:r>
      <w:r w:rsidR="00FC63FE" w:rsidRPr="000D6B44">
        <w:rPr>
          <w:b/>
          <w:bCs/>
          <w:szCs w:val="24"/>
          <w:lang w:val="fr-FR" w:eastAsia="zh-CN"/>
        </w:rPr>
        <w:t xml:space="preserve"> 2011</w:t>
      </w:r>
      <w:r w:rsidR="00FC63FE" w:rsidRPr="000D6B44">
        <w:rPr>
          <w:szCs w:val="24"/>
          <w:lang w:val="fr-FR" w:eastAsia="zh-CN"/>
        </w:rPr>
        <w:t xml:space="preserve"> </w:t>
      </w:r>
      <w:r w:rsidR="007E53D1" w:rsidRPr="000D6B44">
        <w:rPr>
          <w:szCs w:val="24"/>
          <w:lang w:val="fr-FR" w:eastAsia="zh-CN"/>
        </w:rPr>
        <w:t>à</w:t>
      </w:r>
      <w:r w:rsidR="000E17A9" w:rsidRPr="000D6B44">
        <w:rPr>
          <w:szCs w:val="24"/>
          <w:lang w:val="fr-FR" w:eastAsia="zh-CN"/>
        </w:rPr>
        <w:t xml:space="preserve"> l</w:t>
      </w:r>
      <w:r w:rsidR="000D6B44">
        <w:rPr>
          <w:szCs w:val="24"/>
          <w:lang w:val="fr-FR" w:eastAsia="zh-CN"/>
        </w:rPr>
        <w:t>'</w:t>
      </w:r>
      <w:r w:rsidR="00DB3372" w:rsidRPr="000D6B44">
        <w:rPr>
          <w:szCs w:val="24"/>
          <w:lang w:val="fr-FR"/>
        </w:rPr>
        <w:t xml:space="preserve">Akiba Hall, </w:t>
      </w:r>
      <w:r w:rsidR="007E53D1" w:rsidRPr="000D6B44">
        <w:rPr>
          <w:szCs w:val="24"/>
          <w:lang w:val="fr-FR"/>
        </w:rPr>
        <w:t xml:space="preserve">au </w:t>
      </w:r>
      <w:r w:rsidR="00DB3372" w:rsidRPr="000D6B44">
        <w:rPr>
          <w:lang w:val="fr-CH"/>
        </w:rPr>
        <w:t>5</w:t>
      </w:r>
      <w:r w:rsidR="000D6B44">
        <w:rPr>
          <w:lang w:val="fr-CH"/>
        </w:rPr>
        <w:t>è</w:t>
      </w:r>
      <w:r w:rsidR="007E53D1" w:rsidRPr="000D6B44">
        <w:rPr>
          <w:lang w:val="fr-CH"/>
        </w:rPr>
        <w:t>me</w:t>
      </w:r>
      <w:r w:rsidR="007E53D1" w:rsidRPr="000D6B44">
        <w:rPr>
          <w:szCs w:val="24"/>
          <w:lang w:val="fr-FR"/>
        </w:rPr>
        <w:t xml:space="preserve"> étage de l</w:t>
      </w:r>
      <w:r w:rsidR="000D6B44">
        <w:rPr>
          <w:szCs w:val="24"/>
          <w:lang w:val="fr-FR"/>
        </w:rPr>
        <w:t>'</w:t>
      </w:r>
      <w:r w:rsidR="00DB3372" w:rsidRPr="000D6B44">
        <w:rPr>
          <w:szCs w:val="24"/>
          <w:lang w:val="fr-FR"/>
        </w:rPr>
        <w:t xml:space="preserve">Akiba Plaza, </w:t>
      </w:r>
      <w:r w:rsidR="007E53D1" w:rsidRPr="000D6B44">
        <w:rPr>
          <w:szCs w:val="24"/>
          <w:lang w:val="fr-FR"/>
        </w:rPr>
        <w:t>à Tokyo (</w:t>
      </w:r>
      <w:r w:rsidR="00DB3372" w:rsidRPr="000D6B44">
        <w:rPr>
          <w:szCs w:val="24"/>
          <w:lang w:val="fr-FR"/>
        </w:rPr>
        <w:t>Jap</w:t>
      </w:r>
      <w:r w:rsidR="007E53D1" w:rsidRPr="000D6B44">
        <w:rPr>
          <w:szCs w:val="24"/>
          <w:lang w:val="fr-FR"/>
        </w:rPr>
        <w:t>o</w:t>
      </w:r>
      <w:r w:rsidR="00DB3372" w:rsidRPr="000D6B44">
        <w:rPr>
          <w:szCs w:val="24"/>
          <w:lang w:val="fr-FR"/>
        </w:rPr>
        <w:t>n</w:t>
      </w:r>
      <w:r w:rsidR="007E53D1" w:rsidRPr="000D6B44">
        <w:rPr>
          <w:szCs w:val="24"/>
          <w:lang w:val="fr-FR"/>
        </w:rPr>
        <w:t>)</w:t>
      </w:r>
      <w:r w:rsidR="00275174" w:rsidRPr="000D6B44">
        <w:rPr>
          <w:szCs w:val="24"/>
          <w:lang w:val="fr-FR"/>
        </w:rPr>
        <w:t xml:space="preserve"> (</w:t>
      </w:r>
      <w:hyperlink r:id="rId11" w:history="1">
        <w:r w:rsidR="000A7648" w:rsidRPr="000D6B44">
          <w:rPr>
            <w:rStyle w:val="Hyperlink"/>
            <w:szCs w:val="24"/>
            <w:lang w:val="fr-FR"/>
          </w:rPr>
          <w:t>http://www.fsi.co.jp/e/solutions/other_solutions/‌akibaplaza/</w:t>
        </w:r>
      </w:hyperlink>
      <w:r w:rsidR="00275174" w:rsidRPr="000D6B44">
        <w:rPr>
          <w:szCs w:val="24"/>
          <w:lang w:val="fr-FR"/>
        </w:rPr>
        <w:t>)</w:t>
      </w:r>
      <w:r w:rsidR="00DB3372" w:rsidRPr="000D6B44">
        <w:rPr>
          <w:szCs w:val="24"/>
          <w:lang w:val="fr-FR"/>
        </w:rPr>
        <w:t>.</w:t>
      </w:r>
    </w:p>
    <w:p w:rsidR="007E53D1" w:rsidRPr="000D6B44" w:rsidRDefault="007E53D1" w:rsidP="000D6B44">
      <w:pPr>
        <w:rPr>
          <w:szCs w:val="24"/>
          <w:lang w:val="fr-CH"/>
        </w:rPr>
      </w:pPr>
      <w:r w:rsidRPr="000D6B44">
        <w:rPr>
          <w:szCs w:val="24"/>
          <w:lang w:val="fr-CH"/>
        </w:rPr>
        <w:t>L'atelier s'ouvrira à 9 heures</w:t>
      </w:r>
      <w:r w:rsidR="00843F03" w:rsidRPr="000D6B44">
        <w:rPr>
          <w:szCs w:val="24"/>
          <w:lang w:val="fr-CH"/>
        </w:rPr>
        <w:t xml:space="preserve"> le premier jour</w:t>
      </w:r>
      <w:r w:rsidRPr="000D6B44">
        <w:rPr>
          <w:szCs w:val="24"/>
          <w:lang w:val="fr-CH"/>
        </w:rPr>
        <w:t xml:space="preserve">. L'enregistrement des participants débutera à 8 h 30. Les précisions relatives </w:t>
      </w:r>
      <w:r w:rsidR="000D6B44">
        <w:rPr>
          <w:szCs w:val="24"/>
          <w:lang w:val="fr-CH"/>
        </w:rPr>
        <w:t xml:space="preserve">à la </w:t>
      </w:r>
      <w:r w:rsidRPr="000D6B44">
        <w:rPr>
          <w:szCs w:val="24"/>
          <w:lang w:val="fr-CH"/>
        </w:rPr>
        <w:t xml:space="preserve">salle de réunion seront </w:t>
      </w:r>
      <w:r w:rsidR="00AE1D7C" w:rsidRPr="000D6B44">
        <w:rPr>
          <w:szCs w:val="24"/>
          <w:lang w:val="fr-CH"/>
        </w:rPr>
        <w:t xml:space="preserve">indiquées </w:t>
      </w:r>
      <w:r w:rsidR="000D6B44">
        <w:rPr>
          <w:szCs w:val="24"/>
          <w:lang w:val="fr-CH"/>
        </w:rPr>
        <w:t>à l'entrée du lieu de la réunion</w:t>
      </w:r>
      <w:r w:rsidRPr="000D6B44">
        <w:rPr>
          <w:szCs w:val="24"/>
          <w:lang w:val="fr-CH"/>
        </w:rPr>
        <w:t>.</w:t>
      </w:r>
    </w:p>
    <w:p w:rsidR="00806AE1" w:rsidRPr="000D6B44" w:rsidRDefault="00957FE8" w:rsidP="000D6B44">
      <w:pPr>
        <w:rPr>
          <w:szCs w:val="24"/>
          <w:lang w:val="fr-FR"/>
        </w:rPr>
      </w:pPr>
      <w:r w:rsidRPr="000D6B44">
        <w:rPr>
          <w:bCs/>
          <w:szCs w:val="24"/>
          <w:lang w:val="fr-FR"/>
        </w:rPr>
        <w:t>2</w:t>
      </w:r>
      <w:r w:rsidRPr="000D6B44">
        <w:rPr>
          <w:szCs w:val="24"/>
          <w:lang w:val="fr-FR"/>
        </w:rPr>
        <w:tab/>
      </w:r>
      <w:r w:rsidR="007E53D1" w:rsidRPr="000D6B44">
        <w:rPr>
          <w:szCs w:val="24"/>
          <w:lang w:val="fr-CH"/>
        </w:rPr>
        <w:t xml:space="preserve">L'atelier se déroulera en </w:t>
      </w:r>
      <w:r w:rsidR="00D42384" w:rsidRPr="000D6B44">
        <w:rPr>
          <w:szCs w:val="24"/>
          <w:lang w:val="fr-CH"/>
        </w:rPr>
        <w:t>anglais</w:t>
      </w:r>
      <w:r w:rsidR="00D42384">
        <w:rPr>
          <w:szCs w:val="24"/>
          <w:lang w:val="fr-CH"/>
        </w:rPr>
        <w:t xml:space="preserve"> </w:t>
      </w:r>
      <w:r w:rsidR="00D42384" w:rsidRPr="000D6B44">
        <w:rPr>
          <w:szCs w:val="24"/>
          <w:lang w:val="fr-CH"/>
        </w:rPr>
        <w:t>et</w:t>
      </w:r>
      <w:r w:rsidR="000E17A9" w:rsidRPr="000D6B44">
        <w:rPr>
          <w:szCs w:val="24"/>
          <w:lang w:val="fr-CH"/>
        </w:rPr>
        <w:t xml:space="preserve"> un service d</w:t>
      </w:r>
      <w:r w:rsidR="000D6B44">
        <w:rPr>
          <w:szCs w:val="24"/>
          <w:lang w:val="fr-CH"/>
        </w:rPr>
        <w:t>'</w:t>
      </w:r>
      <w:r w:rsidR="000E17A9" w:rsidRPr="000D6B44">
        <w:rPr>
          <w:szCs w:val="24"/>
          <w:lang w:val="fr-CH"/>
        </w:rPr>
        <w:t>interprétation simultanée en japonais</w:t>
      </w:r>
      <w:r w:rsidR="003128A6" w:rsidRPr="000D6B44">
        <w:rPr>
          <w:szCs w:val="24"/>
          <w:lang w:val="fr-CH"/>
        </w:rPr>
        <w:t xml:space="preserve"> sera</w:t>
      </w:r>
      <w:r w:rsidR="000E17A9" w:rsidRPr="000D6B44">
        <w:rPr>
          <w:szCs w:val="24"/>
          <w:lang w:val="fr-CH"/>
        </w:rPr>
        <w:t xml:space="preserve"> aimablement offert par le pays hôte.</w:t>
      </w:r>
      <w:r w:rsidR="007E53D1" w:rsidRPr="000D6B44">
        <w:rPr>
          <w:szCs w:val="24"/>
          <w:lang w:val="fr-FR"/>
        </w:rPr>
        <w:t xml:space="preserve"> </w:t>
      </w:r>
    </w:p>
    <w:p w:rsidR="008D57A9" w:rsidRPr="000D6B44" w:rsidRDefault="001B79DD" w:rsidP="008D77CC">
      <w:pPr>
        <w:rPr>
          <w:szCs w:val="24"/>
          <w:lang w:val="fr-FR"/>
        </w:rPr>
      </w:pPr>
      <w:r w:rsidRPr="000D6B44">
        <w:rPr>
          <w:szCs w:val="24"/>
          <w:lang w:val="fr-FR"/>
        </w:rPr>
        <w:t>3</w:t>
      </w:r>
      <w:r w:rsidR="00806AE1" w:rsidRPr="000D6B44">
        <w:rPr>
          <w:szCs w:val="24"/>
          <w:lang w:val="fr-FR"/>
        </w:rPr>
        <w:tab/>
      </w:r>
      <w:r w:rsidR="00741C9A" w:rsidRPr="000D6B44">
        <w:rPr>
          <w:szCs w:val="24"/>
          <w:lang w:val="fr-FR"/>
        </w:rPr>
        <w:t>Le</w:t>
      </w:r>
      <w:r w:rsidR="003128A6" w:rsidRPr="000D6B44">
        <w:rPr>
          <w:szCs w:val="24"/>
          <w:lang w:val="fr-FR"/>
        </w:rPr>
        <w:t xml:space="preserve"> service d</w:t>
      </w:r>
      <w:r w:rsidR="000D6B44">
        <w:rPr>
          <w:szCs w:val="24"/>
          <w:lang w:val="fr-FR"/>
        </w:rPr>
        <w:t>'</w:t>
      </w:r>
      <w:r w:rsidR="00101C39" w:rsidRPr="000D6B44">
        <w:rPr>
          <w:szCs w:val="24"/>
          <w:lang w:val="fr-FR"/>
        </w:rPr>
        <w:t xml:space="preserve">affichage numérique </w:t>
      </w:r>
      <w:r w:rsidR="00741C9A" w:rsidRPr="000D6B44">
        <w:rPr>
          <w:szCs w:val="24"/>
          <w:lang w:val="fr-FR"/>
        </w:rPr>
        <w:t>s</w:t>
      </w:r>
      <w:r w:rsidR="000D6B44">
        <w:rPr>
          <w:szCs w:val="24"/>
          <w:lang w:val="fr-FR"/>
        </w:rPr>
        <w:t>'</w:t>
      </w:r>
      <w:r w:rsidR="00741C9A" w:rsidRPr="000D6B44">
        <w:rPr>
          <w:szCs w:val="24"/>
          <w:lang w:val="fr-FR"/>
        </w:rPr>
        <w:t>est largement développé</w:t>
      </w:r>
      <w:r w:rsidR="00AE1D7C" w:rsidRPr="000D6B44">
        <w:rPr>
          <w:szCs w:val="24"/>
          <w:lang w:val="fr-FR"/>
        </w:rPr>
        <w:t xml:space="preserve"> </w:t>
      </w:r>
      <w:r w:rsidR="00BE0F5F" w:rsidRPr="000D6B44">
        <w:rPr>
          <w:szCs w:val="24"/>
          <w:lang w:val="fr-FR"/>
        </w:rPr>
        <w:t xml:space="preserve">dans </w:t>
      </w:r>
      <w:r w:rsidR="00101C39" w:rsidRPr="000D6B44">
        <w:rPr>
          <w:szCs w:val="24"/>
          <w:lang w:val="fr-FR"/>
        </w:rPr>
        <w:t>le monde entier</w:t>
      </w:r>
      <w:r w:rsidR="00DB3372" w:rsidRPr="000D6B44">
        <w:rPr>
          <w:szCs w:val="24"/>
          <w:lang w:val="fr-FR"/>
        </w:rPr>
        <w:t xml:space="preserve"> </w:t>
      </w:r>
      <w:r w:rsidR="00741C9A" w:rsidRPr="000D6B44">
        <w:rPr>
          <w:szCs w:val="24"/>
          <w:lang w:val="fr-FR"/>
        </w:rPr>
        <w:t>ainsi qu</w:t>
      </w:r>
      <w:r w:rsidR="000D6B44">
        <w:rPr>
          <w:szCs w:val="24"/>
          <w:lang w:val="fr-FR"/>
        </w:rPr>
        <w:t>'</w:t>
      </w:r>
      <w:r w:rsidR="00741C9A" w:rsidRPr="000D6B44">
        <w:rPr>
          <w:szCs w:val="24"/>
          <w:lang w:val="fr-FR"/>
        </w:rPr>
        <w:t>en témoigne</w:t>
      </w:r>
      <w:r w:rsidR="00101C39" w:rsidRPr="000D6B44">
        <w:rPr>
          <w:szCs w:val="24"/>
          <w:lang w:val="fr-FR"/>
        </w:rPr>
        <w:t xml:space="preserve"> l</w:t>
      </w:r>
      <w:r w:rsidR="000D6B44">
        <w:rPr>
          <w:szCs w:val="24"/>
          <w:lang w:val="fr-FR"/>
        </w:rPr>
        <w:t>'</w:t>
      </w:r>
      <w:r w:rsidR="00101C39" w:rsidRPr="000D6B44">
        <w:rPr>
          <w:szCs w:val="24"/>
          <w:lang w:val="fr-FR"/>
        </w:rPr>
        <w:t xml:space="preserve">installation de </w:t>
      </w:r>
      <w:r w:rsidR="00043487" w:rsidRPr="000D6B44">
        <w:rPr>
          <w:szCs w:val="24"/>
          <w:lang w:val="fr-FR"/>
        </w:rPr>
        <w:t>grands terminaux d</w:t>
      </w:r>
      <w:r w:rsidR="00101C39" w:rsidRPr="000D6B44">
        <w:rPr>
          <w:szCs w:val="24"/>
          <w:lang w:val="fr-FR"/>
        </w:rPr>
        <w:t xml:space="preserve">e visualisation </w:t>
      </w:r>
      <w:r w:rsidR="00043487" w:rsidRPr="000D6B44">
        <w:rPr>
          <w:szCs w:val="24"/>
          <w:lang w:val="fr-FR"/>
        </w:rPr>
        <w:t xml:space="preserve">dans les gares, les aéroports, les centres commerciaux et les </w:t>
      </w:r>
      <w:r w:rsidR="00DB3372" w:rsidRPr="000D6B44">
        <w:rPr>
          <w:szCs w:val="24"/>
          <w:lang w:val="fr-FR"/>
        </w:rPr>
        <w:t>complex</w:t>
      </w:r>
      <w:r w:rsidR="00275174" w:rsidRPr="000D6B44">
        <w:rPr>
          <w:szCs w:val="24"/>
          <w:lang w:val="fr-FR"/>
        </w:rPr>
        <w:t>es</w:t>
      </w:r>
      <w:r w:rsidR="00043487" w:rsidRPr="000D6B44">
        <w:rPr>
          <w:szCs w:val="24"/>
          <w:lang w:val="fr-FR"/>
        </w:rPr>
        <w:t xml:space="preserve"> de bureaux</w:t>
      </w:r>
      <w:r w:rsidR="00DB3372" w:rsidRPr="000D6B44">
        <w:rPr>
          <w:szCs w:val="24"/>
          <w:lang w:val="fr-FR"/>
        </w:rPr>
        <w:t xml:space="preserve">. </w:t>
      </w:r>
      <w:r w:rsidR="002F4E8E" w:rsidRPr="000D6B44">
        <w:rPr>
          <w:szCs w:val="24"/>
          <w:lang w:val="fr-FR"/>
        </w:rPr>
        <w:t>O</w:t>
      </w:r>
      <w:r w:rsidR="00043487" w:rsidRPr="000D6B44">
        <w:rPr>
          <w:szCs w:val="24"/>
          <w:lang w:val="fr-FR"/>
        </w:rPr>
        <w:t>n observe</w:t>
      </w:r>
      <w:r w:rsidR="002F4E8E" w:rsidRPr="000D6B44">
        <w:rPr>
          <w:szCs w:val="24"/>
          <w:lang w:val="fr-FR"/>
        </w:rPr>
        <w:t xml:space="preserve"> depuis peu une tenda</w:t>
      </w:r>
      <w:r w:rsidR="00043487" w:rsidRPr="000D6B44">
        <w:rPr>
          <w:szCs w:val="24"/>
          <w:lang w:val="fr-FR"/>
        </w:rPr>
        <w:t>nce</w:t>
      </w:r>
      <w:r w:rsidR="002F4E8E" w:rsidRPr="000D6B44">
        <w:rPr>
          <w:szCs w:val="24"/>
          <w:lang w:val="fr-FR"/>
        </w:rPr>
        <w:t xml:space="preserve"> </w:t>
      </w:r>
      <w:r w:rsidR="003128A6" w:rsidRPr="000D6B44">
        <w:rPr>
          <w:szCs w:val="24"/>
          <w:lang w:val="fr-FR"/>
        </w:rPr>
        <w:t>à l</w:t>
      </w:r>
      <w:r w:rsidR="000D6B44">
        <w:rPr>
          <w:szCs w:val="24"/>
          <w:lang w:val="fr-FR"/>
        </w:rPr>
        <w:t>'</w:t>
      </w:r>
      <w:r w:rsidR="003128A6" w:rsidRPr="000D6B44">
        <w:rPr>
          <w:szCs w:val="24"/>
          <w:lang w:val="fr-FR"/>
        </w:rPr>
        <w:t>u</w:t>
      </w:r>
      <w:r w:rsidR="00043487" w:rsidRPr="000D6B44">
        <w:rPr>
          <w:szCs w:val="24"/>
          <w:lang w:val="fr-FR"/>
        </w:rPr>
        <w:t>tilisation</w:t>
      </w:r>
      <w:r w:rsidR="003128A6" w:rsidRPr="000D6B44">
        <w:rPr>
          <w:szCs w:val="24"/>
          <w:lang w:val="fr-FR"/>
        </w:rPr>
        <w:t xml:space="preserve"> accrue</w:t>
      </w:r>
      <w:r w:rsidR="00043487" w:rsidRPr="000D6B44">
        <w:rPr>
          <w:szCs w:val="24"/>
          <w:lang w:val="fr-FR"/>
        </w:rPr>
        <w:t xml:space="preserve"> de</w:t>
      </w:r>
      <w:r w:rsidR="002F4E8E" w:rsidRPr="000D6B44">
        <w:rPr>
          <w:szCs w:val="24"/>
          <w:lang w:val="fr-FR"/>
        </w:rPr>
        <w:t xml:space="preserve"> </w:t>
      </w:r>
      <w:r w:rsidR="00043487" w:rsidRPr="000D6B44">
        <w:rPr>
          <w:szCs w:val="24"/>
          <w:lang w:val="fr-FR"/>
        </w:rPr>
        <w:t xml:space="preserve">petits terminaux </w:t>
      </w:r>
      <w:r w:rsidR="002F4E8E" w:rsidRPr="000D6B44">
        <w:rPr>
          <w:szCs w:val="24"/>
          <w:lang w:val="fr-FR"/>
        </w:rPr>
        <w:t>de visualisation et de cadres</w:t>
      </w:r>
      <w:r w:rsidR="006C38D9" w:rsidRPr="000D6B44">
        <w:rPr>
          <w:szCs w:val="24"/>
          <w:lang w:val="fr-FR"/>
        </w:rPr>
        <w:t xml:space="preserve"> photo</w:t>
      </w:r>
      <w:r w:rsidR="001C1C42">
        <w:rPr>
          <w:szCs w:val="24"/>
          <w:lang w:val="fr-FR"/>
        </w:rPr>
        <w:t>s</w:t>
      </w:r>
      <w:r w:rsidR="00043487" w:rsidRPr="000D6B44">
        <w:rPr>
          <w:szCs w:val="24"/>
          <w:lang w:val="fr-FR"/>
        </w:rPr>
        <w:t xml:space="preserve"> numérique</w:t>
      </w:r>
      <w:r w:rsidR="00DB3372" w:rsidRPr="000D6B44">
        <w:rPr>
          <w:szCs w:val="24"/>
          <w:lang w:val="fr-FR"/>
        </w:rPr>
        <w:t>s</w:t>
      </w:r>
      <w:r w:rsidR="00043487" w:rsidRPr="000D6B44">
        <w:rPr>
          <w:szCs w:val="24"/>
          <w:lang w:val="fr-FR"/>
        </w:rPr>
        <w:t xml:space="preserve"> </w:t>
      </w:r>
      <w:r w:rsidR="002F4E8E" w:rsidRPr="000D6B44">
        <w:rPr>
          <w:szCs w:val="24"/>
          <w:lang w:val="fr-FR"/>
        </w:rPr>
        <w:t>destinés à</w:t>
      </w:r>
      <w:r w:rsidR="00043487" w:rsidRPr="000D6B44">
        <w:rPr>
          <w:szCs w:val="24"/>
          <w:lang w:val="fr-FR"/>
        </w:rPr>
        <w:t xml:space="preserve"> l</w:t>
      </w:r>
      <w:r w:rsidR="000D6B44">
        <w:rPr>
          <w:szCs w:val="24"/>
          <w:lang w:val="fr-FR"/>
        </w:rPr>
        <w:t>'</w:t>
      </w:r>
      <w:r w:rsidR="00043487" w:rsidRPr="000D6B44">
        <w:rPr>
          <w:szCs w:val="24"/>
          <w:lang w:val="fr-FR"/>
        </w:rPr>
        <w:t>affichage</w:t>
      </w:r>
      <w:r w:rsidR="00DB3372" w:rsidRPr="000D6B44">
        <w:rPr>
          <w:szCs w:val="24"/>
          <w:lang w:val="fr-FR"/>
        </w:rPr>
        <w:t xml:space="preserve"> </w:t>
      </w:r>
      <w:r w:rsidR="002F4E8E" w:rsidRPr="000D6B44">
        <w:rPr>
          <w:szCs w:val="24"/>
          <w:lang w:val="fr-FR"/>
        </w:rPr>
        <w:t xml:space="preserve">numérique </w:t>
      </w:r>
      <w:r w:rsidR="003128A6" w:rsidRPr="000D6B44">
        <w:rPr>
          <w:szCs w:val="24"/>
          <w:lang w:val="fr-FR"/>
        </w:rPr>
        <w:t xml:space="preserve">chez les </w:t>
      </w:r>
      <w:r w:rsidR="00043487" w:rsidRPr="000D6B44">
        <w:rPr>
          <w:szCs w:val="24"/>
          <w:lang w:val="fr-FR"/>
        </w:rPr>
        <w:t>détail</w:t>
      </w:r>
      <w:r w:rsidR="003128A6" w:rsidRPr="000D6B44">
        <w:rPr>
          <w:szCs w:val="24"/>
          <w:lang w:val="fr-FR"/>
        </w:rPr>
        <w:t>lants</w:t>
      </w:r>
      <w:r w:rsidR="00043487" w:rsidRPr="000D6B44">
        <w:rPr>
          <w:szCs w:val="24"/>
          <w:lang w:val="fr-FR"/>
        </w:rPr>
        <w:t>,</w:t>
      </w:r>
      <w:r w:rsidR="003128A6" w:rsidRPr="000D6B44">
        <w:rPr>
          <w:szCs w:val="24"/>
          <w:lang w:val="fr-FR"/>
        </w:rPr>
        <w:t xml:space="preserve"> dans</w:t>
      </w:r>
      <w:r w:rsidR="00043487" w:rsidRPr="000D6B44">
        <w:rPr>
          <w:szCs w:val="24"/>
          <w:lang w:val="fr-FR"/>
        </w:rPr>
        <w:t xml:space="preserve"> les supermarchés, etc. L</w:t>
      </w:r>
      <w:r w:rsidR="000D6B44">
        <w:rPr>
          <w:szCs w:val="24"/>
          <w:lang w:val="fr-FR"/>
        </w:rPr>
        <w:t xml:space="preserve">es </w:t>
      </w:r>
      <w:r w:rsidR="00043487" w:rsidRPr="000D6B44">
        <w:rPr>
          <w:szCs w:val="24"/>
          <w:lang w:val="fr-FR"/>
        </w:rPr>
        <w:t>système</w:t>
      </w:r>
      <w:r w:rsidR="000D6B44">
        <w:rPr>
          <w:szCs w:val="24"/>
          <w:lang w:val="fr-FR"/>
        </w:rPr>
        <w:t>s</w:t>
      </w:r>
      <w:r w:rsidR="00043487" w:rsidRPr="000D6B44">
        <w:rPr>
          <w:szCs w:val="24"/>
          <w:lang w:val="fr-FR"/>
        </w:rPr>
        <w:t xml:space="preserve"> </w:t>
      </w:r>
      <w:r w:rsidR="000D6B44">
        <w:rPr>
          <w:szCs w:val="24"/>
          <w:lang w:val="fr-FR"/>
        </w:rPr>
        <w:t>as</w:t>
      </w:r>
      <w:r w:rsidR="00043487" w:rsidRPr="000D6B44">
        <w:rPr>
          <w:szCs w:val="24"/>
          <w:lang w:val="fr-FR"/>
        </w:rPr>
        <w:t>sur</w:t>
      </w:r>
      <w:r w:rsidR="000D6B44">
        <w:rPr>
          <w:szCs w:val="24"/>
          <w:lang w:val="fr-FR"/>
        </w:rPr>
        <w:t>ant</w:t>
      </w:r>
      <w:r w:rsidR="00043487" w:rsidRPr="000D6B44">
        <w:rPr>
          <w:szCs w:val="24"/>
          <w:lang w:val="fr-FR"/>
        </w:rPr>
        <w:t xml:space="preserve"> ce service s</w:t>
      </w:r>
      <w:r w:rsidR="000D6B44">
        <w:rPr>
          <w:szCs w:val="24"/>
          <w:lang w:val="fr-FR"/>
        </w:rPr>
        <w:t>on</w:t>
      </w:r>
      <w:r w:rsidR="00043487" w:rsidRPr="000D6B44">
        <w:rPr>
          <w:szCs w:val="24"/>
          <w:lang w:val="fr-FR"/>
        </w:rPr>
        <w:t>t passé</w:t>
      </w:r>
      <w:r w:rsidR="000D6B44">
        <w:rPr>
          <w:szCs w:val="24"/>
          <w:lang w:val="fr-FR"/>
        </w:rPr>
        <w:t xml:space="preserve">s d'une architecture de type </w:t>
      </w:r>
      <w:r w:rsidR="00043487" w:rsidRPr="000D6B44">
        <w:rPr>
          <w:szCs w:val="24"/>
          <w:lang w:val="fr-FR"/>
        </w:rPr>
        <w:t xml:space="preserve">autonome </w:t>
      </w:r>
      <w:r w:rsidR="000D6B44">
        <w:rPr>
          <w:szCs w:val="24"/>
          <w:lang w:val="fr-FR"/>
        </w:rPr>
        <w:t xml:space="preserve">à une architecture de type </w:t>
      </w:r>
      <w:r w:rsidR="002B22FC" w:rsidRPr="000D6B44">
        <w:rPr>
          <w:szCs w:val="24"/>
          <w:lang w:val="fr-FR"/>
        </w:rPr>
        <w:t>réseau</w:t>
      </w:r>
      <w:r w:rsidR="00BE5460" w:rsidRPr="000D6B44">
        <w:rPr>
          <w:szCs w:val="24"/>
          <w:lang w:val="fr-FR"/>
        </w:rPr>
        <w:t xml:space="preserve">, </w:t>
      </w:r>
      <w:r w:rsidR="008D77CC">
        <w:rPr>
          <w:szCs w:val="24"/>
          <w:lang w:val="fr-FR"/>
        </w:rPr>
        <w:t xml:space="preserve">dans laquelle </w:t>
      </w:r>
      <w:r w:rsidR="002B22FC" w:rsidRPr="000D6B44">
        <w:rPr>
          <w:szCs w:val="24"/>
          <w:lang w:val="fr-FR"/>
        </w:rPr>
        <w:t xml:space="preserve">différents terminaux </w:t>
      </w:r>
      <w:r w:rsidR="00614DE9">
        <w:rPr>
          <w:szCs w:val="24"/>
          <w:lang w:val="fr-FR"/>
        </w:rPr>
        <w:t xml:space="preserve">de visualisation hétérogènes </w:t>
      </w:r>
      <w:r w:rsidR="008D77CC">
        <w:rPr>
          <w:szCs w:val="24"/>
          <w:lang w:val="fr-FR"/>
        </w:rPr>
        <w:t>destinés à l'</w:t>
      </w:r>
      <w:r w:rsidR="00BE5460" w:rsidRPr="000D6B44">
        <w:rPr>
          <w:szCs w:val="24"/>
          <w:lang w:val="fr-FR"/>
        </w:rPr>
        <w:t>affichage n</w:t>
      </w:r>
      <w:r w:rsidR="002B22FC" w:rsidRPr="000D6B44">
        <w:rPr>
          <w:szCs w:val="24"/>
          <w:lang w:val="fr-FR"/>
        </w:rPr>
        <w:t xml:space="preserve">umérique </w:t>
      </w:r>
      <w:r w:rsidR="008D77CC">
        <w:rPr>
          <w:szCs w:val="24"/>
          <w:lang w:val="fr-FR"/>
        </w:rPr>
        <w:t xml:space="preserve">sont </w:t>
      </w:r>
      <w:r w:rsidR="002B22FC" w:rsidRPr="000D6B44">
        <w:rPr>
          <w:szCs w:val="24"/>
          <w:lang w:val="fr-FR"/>
        </w:rPr>
        <w:t>connecté</w:t>
      </w:r>
      <w:r w:rsidR="008D77CC">
        <w:rPr>
          <w:szCs w:val="24"/>
          <w:lang w:val="fr-FR"/>
        </w:rPr>
        <w:t>s</w:t>
      </w:r>
      <w:r w:rsidR="002B22FC" w:rsidRPr="000D6B44">
        <w:rPr>
          <w:szCs w:val="24"/>
          <w:lang w:val="fr-FR"/>
        </w:rPr>
        <w:t xml:space="preserve"> à un réseau large bande</w:t>
      </w:r>
      <w:r w:rsidR="00DB3372" w:rsidRPr="000D6B44">
        <w:rPr>
          <w:szCs w:val="24"/>
          <w:lang w:val="fr-FR"/>
        </w:rPr>
        <w:t>.</w:t>
      </w:r>
    </w:p>
    <w:p w:rsidR="007A2B9C" w:rsidRPr="000D6B44" w:rsidRDefault="00BE7667" w:rsidP="007A2B9C">
      <w:pPr>
        <w:keepLines/>
        <w:rPr>
          <w:szCs w:val="24"/>
          <w:lang w:val="fr-CH"/>
        </w:rPr>
      </w:pPr>
      <w:r>
        <w:rPr>
          <w:szCs w:val="24"/>
          <w:lang w:val="fr-CH"/>
        </w:rPr>
        <w:lastRenderedPageBreak/>
        <w:t>Une</w:t>
      </w:r>
      <w:r w:rsidR="002322E6" w:rsidRPr="000D6B44">
        <w:rPr>
          <w:szCs w:val="24"/>
          <w:lang w:val="fr-CH"/>
        </w:rPr>
        <w:t xml:space="preserve"> </w:t>
      </w:r>
      <w:r w:rsidR="002B22FC" w:rsidRPr="000D6B44">
        <w:rPr>
          <w:szCs w:val="24"/>
          <w:lang w:val="fr-CH"/>
        </w:rPr>
        <w:t>normalis</w:t>
      </w:r>
      <w:r w:rsidR="002322E6" w:rsidRPr="000D6B44">
        <w:rPr>
          <w:szCs w:val="24"/>
          <w:lang w:val="fr-CH"/>
        </w:rPr>
        <w:t xml:space="preserve">ation est indispensable </w:t>
      </w:r>
      <w:r w:rsidR="002B22FC" w:rsidRPr="000D6B44">
        <w:rPr>
          <w:szCs w:val="24"/>
          <w:lang w:val="fr-CH"/>
        </w:rPr>
        <w:t xml:space="preserve">pour réduire </w:t>
      </w:r>
      <w:r w:rsidR="002322E6" w:rsidRPr="000D6B44">
        <w:rPr>
          <w:szCs w:val="24"/>
          <w:lang w:val="fr-CH"/>
        </w:rPr>
        <w:t>le</w:t>
      </w:r>
      <w:r w:rsidR="002B22FC" w:rsidRPr="000D6B44">
        <w:rPr>
          <w:szCs w:val="24"/>
          <w:lang w:val="fr-CH"/>
        </w:rPr>
        <w:t xml:space="preserve"> coût </w:t>
      </w:r>
      <w:r w:rsidRPr="000D6B44">
        <w:rPr>
          <w:szCs w:val="24"/>
          <w:lang w:val="fr-CH"/>
        </w:rPr>
        <w:t xml:space="preserve">des équipements </w:t>
      </w:r>
      <w:r w:rsidR="002B22FC" w:rsidRPr="000D6B44">
        <w:rPr>
          <w:szCs w:val="24"/>
          <w:lang w:val="fr-CH"/>
        </w:rPr>
        <w:t xml:space="preserve">et garantir </w:t>
      </w:r>
      <w:r w:rsidR="002322E6" w:rsidRPr="000D6B44">
        <w:rPr>
          <w:szCs w:val="24"/>
          <w:lang w:val="fr-CH"/>
        </w:rPr>
        <w:t>l</w:t>
      </w:r>
      <w:r w:rsidR="00FF143E" w:rsidRPr="000D6B44">
        <w:rPr>
          <w:szCs w:val="24"/>
          <w:lang w:val="fr-CH"/>
        </w:rPr>
        <w:t xml:space="preserve">eur </w:t>
      </w:r>
      <w:r w:rsidR="002B22FC" w:rsidRPr="000D6B44">
        <w:rPr>
          <w:szCs w:val="24"/>
          <w:lang w:val="fr-CH"/>
        </w:rPr>
        <w:t>interopérabilit</w:t>
      </w:r>
      <w:r w:rsidR="00FF143E" w:rsidRPr="000D6B44">
        <w:rPr>
          <w:szCs w:val="24"/>
          <w:lang w:val="fr-CH"/>
        </w:rPr>
        <w:t>é</w:t>
      </w:r>
      <w:r w:rsidR="002B22FC" w:rsidRPr="000D6B44">
        <w:rPr>
          <w:szCs w:val="24"/>
          <w:lang w:val="fr-CH"/>
        </w:rPr>
        <w:t>.</w:t>
      </w:r>
      <w:r w:rsidR="00DB3372" w:rsidRPr="000D6B44">
        <w:rPr>
          <w:szCs w:val="24"/>
          <w:lang w:val="fr-CH"/>
        </w:rPr>
        <w:t xml:space="preserve"> </w:t>
      </w:r>
      <w:r w:rsidR="002B22FC" w:rsidRPr="000D6B44">
        <w:rPr>
          <w:szCs w:val="24"/>
          <w:lang w:val="fr-CH"/>
        </w:rPr>
        <w:t xml:space="preserve">Par exemple, </w:t>
      </w:r>
      <w:r w:rsidR="004E0001" w:rsidRPr="000D6B44">
        <w:rPr>
          <w:szCs w:val="24"/>
          <w:lang w:val="fr-CH"/>
        </w:rPr>
        <w:t xml:space="preserve">il peut être nécessaire </w:t>
      </w:r>
      <w:r>
        <w:rPr>
          <w:szCs w:val="24"/>
          <w:lang w:val="fr-CH"/>
        </w:rPr>
        <w:t>de disposer</w:t>
      </w:r>
      <w:r w:rsidR="004E0001" w:rsidRPr="000D6B44">
        <w:rPr>
          <w:szCs w:val="24"/>
          <w:lang w:val="fr-CH"/>
        </w:rPr>
        <w:t xml:space="preserve"> de</w:t>
      </w:r>
      <w:r w:rsidR="002B22FC" w:rsidRPr="000D6B44">
        <w:rPr>
          <w:szCs w:val="24"/>
          <w:lang w:val="fr-CH"/>
        </w:rPr>
        <w:t xml:space="preserve"> mécanismes </w:t>
      </w:r>
      <w:r w:rsidR="004E0001" w:rsidRPr="000D6B44">
        <w:rPr>
          <w:szCs w:val="24"/>
          <w:lang w:val="fr-CH"/>
        </w:rPr>
        <w:t xml:space="preserve">et de stratégies </w:t>
      </w:r>
      <w:r w:rsidR="002B22FC" w:rsidRPr="000D6B44">
        <w:rPr>
          <w:szCs w:val="24"/>
          <w:lang w:val="fr-CH"/>
        </w:rPr>
        <w:t>de distribution de l</w:t>
      </w:r>
      <w:r w:rsidR="000D6B44">
        <w:rPr>
          <w:szCs w:val="24"/>
          <w:lang w:val="fr-CH"/>
        </w:rPr>
        <w:t>'</w:t>
      </w:r>
      <w:r w:rsidR="002B22FC" w:rsidRPr="000D6B44">
        <w:rPr>
          <w:szCs w:val="24"/>
          <w:lang w:val="fr-CH"/>
        </w:rPr>
        <w:t xml:space="preserve">affichage </w:t>
      </w:r>
      <w:r w:rsidR="004D5D01" w:rsidRPr="000D6B44">
        <w:rPr>
          <w:szCs w:val="24"/>
          <w:lang w:val="fr-CH"/>
        </w:rPr>
        <w:t xml:space="preserve">appropriés </w:t>
      </w:r>
      <w:r w:rsidR="004E0001" w:rsidRPr="000D6B44">
        <w:rPr>
          <w:szCs w:val="24"/>
          <w:lang w:val="fr-CH"/>
        </w:rPr>
        <w:t>pour permettre une utilisation</w:t>
      </w:r>
      <w:r w:rsidR="003128A6" w:rsidRPr="000D6B44">
        <w:rPr>
          <w:szCs w:val="24"/>
          <w:lang w:val="fr-CH"/>
        </w:rPr>
        <w:t xml:space="preserve"> rentable de ce service </w:t>
      </w:r>
      <w:r w:rsidR="004E0001" w:rsidRPr="000D6B44">
        <w:rPr>
          <w:szCs w:val="24"/>
          <w:lang w:val="fr-CH"/>
        </w:rPr>
        <w:t xml:space="preserve">par les publicitaires et les </w:t>
      </w:r>
      <w:r w:rsidR="006C38D9" w:rsidRPr="000D6B44">
        <w:rPr>
          <w:szCs w:val="24"/>
          <w:lang w:val="fr-CH"/>
        </w:rPr>
        <w:t>commerçants</w:t>
      </w:r>
      <w:r w:rsidR="004E0001" w:rsidRPr="000D6B44">
        <w:rPr>
          <w:szCs w:val="24"/>
          <w:lang w:val="fr-CH"/>
        </w:rPr>
        <w:t xml:space="preserve">. </w:t>
      </w:r>
      <w:r w:rsidR="002848B8" w:rsidRPr="000D6B44">
        <w:rPr>
          <w:szCs w:val="24"/>
          <w:lang w:val="fr-CH"/>
        </w:rPr>
        <w:t>En conséquence</w:t>
      </w:r>
      <w:r w:rsidR="002322E6" w:rsidRPr="000D6B44">
        <w:rPr>
          <w:szCs w:val="24"/>
          <w:lang w:val="fr-CH"/>
        </w:rPr>
        <w:t>,</w:t>
      </w:r>
      <w:r w:rsidR="004E0001" w:rsidRPr="000D6B44">
        <w:rPr>
          <w:szCs w:val="24"/>
          <w:lang w:val="fr-CH"/>
        </w:rPr>
        <w:t xml:space="preserve"> des études en vue de normali</w:t>
      </w:r>
      <w:r w:rsidR="002322E6" w:rsidRPr="000D6B44">
        <w:rPr>
          <w:szCs w:val="24"/>
          <w:lang w:val="fr-CH"/>
        </w:rPr>
        <w:t>s</w:t>
      </w:r>
      <w:r w:rsidR="004E0001" w:rsidRPr="000D6B44">
        <w:rPr>
          <w:szCs w:val="24"/>
          <w:lang w:val="fr-CH"/>
        </w:rPr>
        <w:t>er les services d</w:t>
      </w:r>
      <w:r w:rsidR="000D6B44">
        <w:rPr>
          <w:szCs w:val="24"/>
          <w:lang w:val="fr-CH"/>
        </w:rPr>
        <w:t>'</w:t>
      </w:r>
      <w:r w:rsidR="004E0001" w:rsidRPr="000D6B44">
        <w:rPr>
          <w:szCs w:val="24"/>
          <w:lang w:val="fr-CH"/>
        </w:rPr>
        <w:t xml:space="preserve">affichage numérique ont </w:t>
      </w:r>
      <w:r>
        <w:rPr>
          <w:szCs w:val="24"/>
          <w:lang w:val="fr-CH"/>
        </w:rPr>
        <w:t xml:space="preserve">démarré </w:t>
      </w:r>
      <w:r w:rsidR="004E0001" w:rsidRPr="000D6B44">
        <w:rPr>
          <w:szCs w:val="24"/>
          <w:lang w:val="fr-CH"/>
        </w:rPr>
        <w:t>en mars</w:t>
      </w:r>
      <w:r w:rsidR="009F0EF1" w:rsidRPr="000D6B44">
        <w:rPr>
          <w:szCs w:val="24"/>
          <w:lang w:val="fr-CH"/>
        </w:rPr>
        <w:t xml:space="preserve"> 2011</w:t>
      </w:r>
      <w:r w:rsidR="002322E6" w:rsidRPr="000D6B44">
        <w:rPr>
          <w:szCs w:val="24"/>
          <w:lang w:val="fr-CH"/>
        </w:rPr>
        <w:t>,</w:t>
      </w:r>
      <w:r w:rsidR="009F0EF1" w:rsidRPr="000D6B44">
        <w:rPr>
          <w:szCs w:val="24"/>
          <w:lang w:val="fr-CH"/>
        </w:rPr>
        <w:t xml:space="preserve"> </w:t>
      </w:r>
      <w:r w:rsidR="004E0001" w:rsidRPr="000D6B44">
        <w:rPr>
          <w:szCs w:val="24"/>
          <w:lang w:val="fr-CH"/>
        </w:rPr>
        <w:t>au sein de la Commission d</w:t>
      </w:r>
      <w:r w:rsidR="000D6B44">
        <w:rPr>
          <w:szCs w:val="24"/>
          <w:lang w:val="fr-CH"/>
        </w:rPr>
        <w:t>'</w:t>
      </w:r>
      <w:r w:rsidR="004E0001" w:rsidRPr="000D6B44">
        <w:rPr>
          <w:szCs w:val="24"/>
          <w:lang w:val="fr-CH"/>
        </w:rPr>
        <w:t xml:space="preserve">études </w:t>
      </w:r>
      <w:r w:rsidR="00DB3372" w:rsidRPr="000D6B44">
        <w:rPr>
          <w:szCs w:val="24"/>
          <w:lang w:val="fr-CH"/>
        </w:rPr>
        <w:t>16</w:t>
      </w:r>
      <w:r w:rsidR="002322E6" w:rsidRPr="000D6B44">
        <w:rPr>
          <w:szCs w:val="24"/>
          <w:lang w:val="fr-CH"/>
        </w:rPr>
        <w:t xml:space="preserve"> de l</w:t>
      </w:r>
      <w:r w:rsidR="000D6B44">
        <w:rPr>
          <w:szCs w:val="24"/>
          <w:lang w:val="fr-CH"/>
        </w:rPr>
        <w:t>'</w:t>
      </w:r>
      <w:r w:rsidR="002322E6" w:rsidRPr="000D6B44">
        <w:rPr>
          <w:szCs w:val="24"/>
          <w:lang w:val="fr-CH"/>
        </w:rPr>
        <w:t>UIT-T</w:t>
      </w:r>
      <w:r w:rsidR="00DB3372" w:rsidRPr="000D6B44">
        <w:rPr>
          <w:szCs w:val="24"/>
          <w:lang w:val="fr-CH"/>
        </w:rPr>
        <w:t>.</w:t>
      </w:r>
    </w:p>
    <w:p w:rsidR="008D57A9" w:rsidRPr="000D6B44" w:rsidRDefault="002848B8" w:rsidP="000D32FE">
      <w:pPr>
        <w:rPr>
          <w:rFonts w:ascii="Verdana" w:hAnsi="Verdana"/>
          <w:szCs w:val="24"/>
          <w:lang w:val="fr-FR"/>
        </w:rPr>
      </w:pPr>
      <w:r w:rsidRPr="000D6B44">
        <w:rPr>
          <w:szCs w:val="24"/>
          <w:lang w:val="fr-CH"/>
        </w:rPr>
        <w:t>L</w:t>
      </w:r>
      <w:r w:rsidR="000D6B44">
        <w:rPr>
          <w:szCs w:val="24"/>
          <w:lang w:val="fr-CH"/>
        </w:rPr>
        <w:t>'</w:t>
      </w:r>
      <w:r w:rsidR="004E3A6D" w:rsidRPr="000D6B44">
        <w:rPr>
          <w:szCs w:val="24"/>
          <w:lang w:val="fr-CH"/>
        </w:rPr>
        <w:t xml:space="preserve">objectif </w:t>
      </w:r>
      <w:r w:rsidR="00BE7667">
        <w:rPr>
          <w:szCs w:val="24"/>
          <w:lang w:val="fr-CH"/>
        </w:rPr>
        <w:t xml:space="preserve">de cet </w:t>
      </w:r>
      <w:r w:rsidR="004E3A6D" w:rsidRPr="000D6B44">
        <w:rPr>
          <w:szCs w:val="24"/>
          <w:lang w:val="fr-FR"/>
        </w:rPr>
        <w:t xml:space="preserve">atelier est </w:t>
      </w:r>
      <w:r w:rsidR="002322E6" w:rsidRPr="000D6B44">
        <w:rPr>
          <w:szCs w:val="24"/>
          <w:lang w:val="fr-FR"/>
        </w:rPr>
        <w:t>d</w:t>
      </w:r>
      <w:r w:rsidR="000D6B44">
        <w:rPr>
          <w:szCs w:val="24"/>
          <w:lang w:val="fr-FR"/>
        </w:rPr>
        <w:t>'</w:t>
      </w:r>
      <w:r w:rsidR="002322E6" w:rsidRPr="000D6B44">
        <w:rPr>
          <w:szCs w:val="24"/>
          <w:lang w:val="fr-FR"/>
        </w:rPr>
        <w:t xml:space="preserve">échanger des idées et </w:t>
      </w:r>
      <w:r w:rsidR="00921A2A" w:rsidRPr="000D6B44">
        <w:rPr>
          <w:szCs w:val="24"/>
          <w:lang w:val="fr-FR"/>
        </w:rPr>
        <w:t>d</w:t>
      </w:r>
      <w:r w:rsidR="000D6B44">
        <w:rPr>
          <w:szCs w:val="24"/>
          <w:lang w:val="fr-FR"/>
        </w:rPr>
        <w:t>'</w:t>
      </w:r>
      <w:r w:rsidR="00921A2A" w:rsidRPr="000D6B44">
        <w:rPr>
          <w:szCs w:val="24"/>
          <w:lang w:val="fr-FR"/>
        </w:rPr>
        <w:t>éclairer les participants sur l</w:t>
      </w:r>
      <w:r w:rsidR="002322E6" w:rsidRPr="000D6B44">
        <w:rPr>
          <w:szCs w:val="24"/>
          <w:lang w:val="fr-FR"/>
        </w:rPr>
        <w:t>es car</w:t>
      </w:r>
      <w:r w:rsidRPr="000D6B44">
        <w:rPr>
          <w:szCs w:val="24"/>
          <w:lang w:val="fr-FR"/>
        </w:rPr>
        <w:t xml:space="preserve">actéristiques et </w:t>
      </w:r>
      <w:r w:rsidR="004D5D01" w:rsidRPr="000D6B44">
        <w:rPr>
          <w:szCs w:val="24"/>
          <w:lang w:val="fr-FR"/>
        </w:rPr>
        <w:t>spécifications</w:t>
      </w:r>
      <w:r w:rsidRPr="000D6B44">
        <w:rPr>
          <w:szCs w:val="24"/>
          <w:lang w:val="fr-FR"/>
        </w:rPr>
        <w:t xml:space="preserve"> </w:t>
      </w:r>
      <w:r w:rsidR="003D2DE7" w:rsidRPr="000D6B44">
        <w:rPr>
          <w:szCs w:val="24"/>
          <w:lang w:val="fr-FR"/>
        </w:rPr>
        <w:t>d</w:t>
      </w:r>
      <w:r w:rsidR="004E3A6D" w:rsidRPr="000D6B44">
        <w:rPr>
          <w:szCs w:val="24"/>
          <w:lang w:val="fr-FR"/>
        </w:rPr>
        <w:t>u</w:t>
      </w:r>
      <w:r w:rsidR="002322E6" w:rsidRPr="000D6B44">
        <w:rPr>
          <w:szCs w:val="24"/>
          <w:lang w:val="fr-FR"/>
        </w:rPr>
        <w:t xml:space="preserve"> servi</w:t>
      </w:r>
      <w:r w:rsidR="00FB6B2E" w:rsidRPr="000D6B44">
        <w:rPr>
          <w:szCs w:val="24"/>
          <w:lang w:val="fr-FR"/>
        </w:rPr>
        <w:t xml:space="preserve">ce </w:t>
      </w:r>
      <w:r w:rsidR="000D32FE">
        <w:rPr>
          <w:szCs w:val="24"/>
          <w:lang w:val="fr-FR"/>
        </w:rPr>
        <w:t xml:space="preserve">évolué </w:t>
      </w:r>
      <w:r w:rsidR="00FB6B2E" w:rsidRPr="000D6B44">
        <w:rPr>
          <w:szCs w:val="24"/>
          <w:lang w:val="fr-FR"/>
        </w:rPr>
        <w:t>d</w:t>
      </w:r>
      <w:r w:rsidR="000D6B44">
        <w:rPr>
          <w:szCs w:val="24"/>
          <w:lang w:val="fr-FR"/>
        </w:rPr>
        <w:t>'</w:t>
      </w:r>
      <w:r w:rsidR="00FB6B2E" w:rsidRPr="000D6B44">
        <w:rPr>
          <w:szCs w:val="24"/>
          <w:lang w:val="fr-FR"/>
        </w:rPr>
        <w:t>affichage numérique</w:t>
      </w:r>
      <w:r w:rsidR="00921A2A" w:rsidRPr="000D6B44">
        <w:rPr>
          <w:szCs w:val="24"/>
          <w:lang w:val="fr-FR"/>
        </w:rPr>
        <w:t>, sur l</w:t>
      </w:r>
      <w:r w:rsidR="002322E6" w:rsidRPr="000D6B44">
        <w:rPr>
          <w:szCs w:val="24"/>
          <w:lang w:val="fr-FR"/>
        </w:rPr>
        <w:t>es</w:t>
      </w:r>
      <w:r w:rsidR="00921A2A" w:rsidRPr="000D6B44">
        <w:rPr>
          <w:szCs w:val="24"/>
          <w:lang w:val="fr-FR"/>
        </w:rPr>
        <w:t xml:space="preserve"> bonnes pratiques actuelles et sur l</w:t>
      </w:r>
      <w:r w:rsidR="002322E6" w:rsidRPr="000D6B44">
        <w:rPr>
          <w:szCs w:val="24"/>
          <w:lang w:val="fr-FR"/>
        </w:rPr>
        <w:t xml:space="preserve">es </w:t>
      </w:r>
      <w:r w:rsidR="00FB6B2E" w:rsidRPr="000D6B44">
        <w:rPr>
          <w:szCs w:val="24"/>
          <w:lang w:val="fr-FR"/>
        </w:rPr>
        <w:t>activités</w:t>
      </w:r>
      <w:r w:rsidR="002322E6" w:rsidRPr="000D6B44">
        <w:rPr>
          <w:szCs w:val="24"/>
          <w:lang w:val="fr-FR"/>
        </w:rPr>
        <w:t xml:space="preserve"> de normalisation</w:t>
      </w:r>
      <w:r w:rsidR="00DB3372" w:rsidRPr="000D6B44">
        <w:rPr>
          <w:szCs w:val="24"/>
          <w:lang w:val="fr-FR"/>
        </w:rPr>
        <w:t xml:space="preserve"> </w:t>
      </w:r>
      <w:r w:rsidR="003D2DE7" w:rsidRPr="000D6B44">
        <w:rPr>
          <w:szCs w:val="24"/>
          <w:lang w:val="fr-FR"/>
        </w:rPr>
        <w:t>menées actuellement par des</w:t>
      </w:r>
      <w:r w:rsidR="00FB6B2E" w:rsidRPr="000D6B44">
        <w:rPr>
          <w:szCs w:val="24"/>
          <w:lang w:val="fr-FR"/>
        </w:rPr>
        <w:t xml:space="preserve"> acteurs clés dans ce domaine</w:t>
      </w:r>
      <w:r w:rsidR="00DB3372" w:rsidRPr="000D6B44">
        <w:rPr>
          <w:szCs w:val="24"/>
          <w:lang w:val="fr-FR"/>
        </w:rPr>
        <w:t xml:space="preserve">. </w:t>
      </w:r>
      <w:r w:rsidR="00FB6B2E" w:rsidRPr="000D6B44">
        <w:rPr>
          <w:szCs w:val="24"/>
          <w:lang w:val="fr-FR"/>
        </w:rPr>
        <w:t>L</w:t>
      </w:r>
      <w:r w:rsidR="000D6B44">
        <w:rPr>
          <w:szCs w:val="24"/>
          <w:lang w:val="fr-FR"/>
        </w:rPr>
        <w:t>'</w:t>
      </w:r>
      <w:r w:rsidR="00FB6B2E" w:rsidRPr="000D6B44">
        <w:rPr>
          <w:szCs w:val="24"/>
          <w:lang w:val="fr-FR"/>
        </w:rPr>
        <w:t xml:space="preserve">atelier </w:t>
      </w:r>
      <w:r w:rsidR="00921A2A" w:rsidRPr="000D6B44">
        <w:rPr>
          <w:szCs w:val="24"/>
          <w:lang w:val="fr-FR"/>
        </w:rPr>
        <w:t>sera</w:t>
      </w:r>
      <w:r w:rsidR="00FB6B2E" w:rsidRPr="000D6B44">
        <w:rPr>
          <w:szCs w:val="24"/>
          <w:lang w:val="fr-FR"/>
        </w:rPr>
        <w:t xml:space="preserve"> également </w:t>
      </w:r>
      <w:r w:rsidR="00921A2A" w:rsidRPr="000D6B44">
        <w:rPr>
          <w:szCs w:val="24"/>
          <w:lang w:val="fr-FR"/>
        </w:rPr>
        <w:t>l</w:t>
      </w:r>
      <w:r w:rsidR="000D6B44">
        <w:rPr>
          <w:szCs w:val="24"/>
          <w:lang w:val="fr-FR"/>
        </w:rPr>
        <w:t>'</w:t>
      </w:r>
      <w:r w:rsidR="00921A2A" w:rsidRPr="000D6B44">
        <w:rPr>
          <w:szCs w:val="24"/>
          <w:lang w:val="fr-FR"/>
        </w:rPr>
        <w:t>occasion de parler d</w:t>
      </w:r>
      <w:r w:rsidR="007A5B60" w:rsidRPr="000D6B44">
        <w:rPr>
          <w:szCs w:val="24"/>
          <w:lang w:val="fr-FR"/>
        </w:rPr>
        <w:t>es</w:t>
      </w:r>
      <w:r w:rsidR="00FB6B2E" w:rsidRPr="000D6B44">
        <w:rPr>
          <w:szCs w:val="24"/>
          <w:lang w:val="fr-FR"/>
        </w:rPr>
        <w:t xml:space="preserve"> </w:t>
      </w:r>
      <w:r w:rsidR="007A5B60" w:rsidRPr="000D6B44">
        <w:rPr>
          <w:szCs w:val="24"/>
          <w:lang w:val="fr-FR"/>
        </w:rPr>
        <w:t>possibilités d</w:t>
      </w:r>
      <w:r w:rsidR="000D6B44">
        <w:rPr>
          <w:szCs w:val="24"/>
          <w:lang w:val="fr-FR"/>
        </w:rPr>
        <w:t>'</w:t>
      </w:r>
      <w:r w:rsidR="007A5B60" w:rsidRPr="000D6B44">
        <w:rPr>
          <w:szCs w:val="24"/>
          <w:lang w:val="fr-FR"/>
        </w:rPr>
        <w:t>utilisation du</w:t>
      </w:r>
      <w:r w:rsidR="00FB6B2E" w:rsidRPr="000D6B44">
        <w:rPr>
          <w:szCs w:val="24"/>
          <w:lang w:val="fr-CH"/>
        </w:rPr>
        <w:t xml:space="preserve"> service d</w:t>
      </w:r>
      <w:r w:rsidR="000D6B44">
        <w:rPr>
          <w:szCs w:val="24"/>
          <w:lang w:val="fr-CH"/>
        </w:rPr>
        <w:t>'</w:t>
      </w:r>
      <w:r w:rsidR="00FB6B2E" w:rsidRPr="000D6B44">
        <w:rPr>
          <w:szCs w:val="24"/>
          <w:lang w:val="fr-CH"/>
        </w:rPr>
        <w:t>affichage numérique et</w:t>
      </w:r>
      <w:r w:rsidR="007A5B60" w:rsidRPr="000D6B44">
        <w:rPr>
          <w:szCs w:val="24"/>
          <w:lang w:val="fr-CH"/>
        </w:rPr>
        <w:t xml:space="preserve"> </w:t>
      </w:r>
      <w:r w:rsidR="00921A2A" w:rsidRPr="000D6B44">
        <w:rPr>
          <w:szCs w:val="24"/>
          <w:lang w:val="fr-CH"/>
        </w:rPr>
        <w:t>d</w:t>
      </w:r>
      <w:r w:rsidR="00FB6B2E" w:rsidRPr="000D6B44">
        <w:rPr>
          <w:szCs w:val="24"/>
          <w:lang w:val="fr-CH"/>
        </w:rPr>
        <w:t xml:space="preserve">es défis communs que pose </w:t>
      </w:r>
      <w:r w:rsidR="00921A2A" w:rsidRPr="000D6B44">
        <w:rPr>
          <w:szCs w:val="24"/>
          <w:lang w:val="fr-CH"/>
        </w:rPr>
        <w:t>son</w:t>
      </w:r>
      <w:r w:rsidR="00FB6B2E" w:rsidRPr="000D6B44">
        <w:rPr>
          <w:szCs w:val="24"/>
          <w:lang w:val="fr-CH"/>
        </w:rPr>
        <w:t xml:space="preserve"> </w:t>
      </w:r>
      <w:r w:rsidR="00FB6B2E" w:rsidRPr="000D6B44">
        <w:rPr>
          <w:szCs w:val="24"/>
          <w:lang w:val="fr-FR"/>
        </w:rPr>
        <w:t>déploiement généralisé en tant que nouveau service</w:t>
      </w:r>
      <w:r w:rsidR="000D32FE">
        <w:rPr>
          <w:szCs w:val="24"/>
          <w:lang w:val="fr-FR"/>
        </w:rPr>
        <w:t xml:space="preserve"> offert sur des réseaux </w:t>
      </w:r>
      <w:r w:rsidR="00FB6B2E" w:rsidRPr="000D6B44">
        <w:rPr>
          <w:szCs w:val="24"/>
          <w:lang w:val="fr-FR"/>
        </w:rPr>
        <w:t>large bande</w:t>
      </w:r>
      <w:r w:rsidR="00FC63FE" w:rsidRPr="000D6B44">
        <w:rPr>
          <w:szCs w:val="24"/>
          <w:lang w:val="fr-FR"/>
        </w:rPr>
        <w:t>.</w:t>
      </w:r>
    </w:p>
    <w:p w:rsidR="009101B0" w:rsidRPr="000D6B44" w:rsidRDefault="00AF40CF" w:rsidP="00AC3CC1">
      <w:pPr>
        <w:rPr>
          <w:szCs w:val="24"/>
          <w:lang w:val="fr-FR" w:eastAsia="zh-CN"/>
        </w:rPr>
      </w:pPr>
      <w:r w:rsidRPr="000D6B44">
        <w:rPr>
          <w:rFonts w:eastAsia="SimSun"/>
          <w:szCs w:val="24"/>
          <w:lang w:val="fr-FR" w:eastAsia="zh-CN"/>
        </w:rPr>
        <w:t>4</w:t>
      </w:r>
      <w:r w:rsidRPr="000D6B44">
        <w:rPr>
          <w:rFonts w:eastAsia="SimSun"/>
          <w:szCs w:val="24"/>
          <w:lang w:val="fr-FR" w:eastAsia="zh-CN"/>
        </w:rPr>
        <w:tab/>
      </w:r>
      <w:r w:rsidR="00FB6B2E" w:rsidRPr="000D6B44">
        <w:rPr>
          <w:szCs w:val="24"/>
          <w:lang w:val="fr-FR" w:eastAsia="zh-CN"/>
        </w:rPr>
        <w:t>La p</w:t>
      </w:r>
      <w:r w:rsidR="009101B0" w:rsidRPr="000D6B44">
        <w:rPr>
          <w:szCs w:val="24"/>
          <w:lang w:val="fr-FR" w:eastAsia="zh-CN"/>
        </w:rPr>
        <w:t xml:space="preserve">articipation </w:t>
      </w:r>
      <w:r w:rsidR="00923408" w:rsidRPr="000D6B44">
        <w:rPr>
          <w:szCs w:val="24"/>
          <w:lang w:val="fr-CH"/>
        </w:rPr>
        <w:t>est ouverte aux Etats Membres, aux Membres de Secteur, aux Associés de l'UIT et aux établissements universitaires participant aux travaux de l'UIT, ainsi qu'à toute personne issue d'un pays Membre de l'UIT</w:t>
      </w:r>
      <w:r w:rsidR="00F30912" w:rsidRPr="000D6B44">
        <w:rPr>
          <w:szCs w:val="24"/>
          <w:lang w:val="fr-FR" w:eastAsia="zh-CN"/>
        </w:rPr>
        <w:t>.</w:t>
      </w:r>
      <w:r w:rsidR="00923408" w:rsidRPr="000D6B44">
        <w:rPr>
          <w:szCs w:val="24"/>
          <w:lang w:val="fr-FR" w:eastAsia="zh-CN"/>
        </w:rPr>
        <w:t xml:space="preserve"> </w:t>
      </w:r>
      <w:r w:rsidR="00923408" w:rsidRPr="000D6B44">
        <w:rPr>
          <w:szCs w:val="24"/>
          <w:lang w:val="fr-CH"/>
        </w:rPr>
        <w:t xml:space="preserve">La participation à l'atelier est gratuite. </w:t>
      </w:r>
    </w:p>
    <w:p w:rsidR="00A44553" w:rsidRPr="000D6B44" w:rsidRDefault="008C1888" w:rsidP="000D6B44">
      <w:pPr>
        <w:rPr>
          <w:szCs w:val="24"/>
          <w:lang w:val="fr-FR"/>
        </w:rPr>
      </w:pPr>
      <w:r w:rsidRPr="000D6B44">
        <w:rPr>
          <w:rFonts w:eastAsia="SimSun"/>
          <w:szCs w:val="24"/>
          <w:lang w:val="fr-FR" w:eastAsia="zh-CN"/>
        </w:rPr>
        <w:t>5</w:t>
      </w:r>
      <w:r w:rsidRPr="000D6B44">
        <w:rPr>
          <w:rFonts w:eastAsia="SimSun"/>
          <w:szCs w:val="24"/>
          <w:lang w:val="fr-FR" w:eastAsia="zh-CN"/>
        </w:rPr>
        <w:tab/>
      </w:r>
      <w:r w:rsidR="00923408" w:rsidRPr="000D6B44">
        <w:rPr>
          <w:szCs w:val="24"/>
          <w:lang w:val="fr-CH"/>
        </w:rPr>
        <w:t xml:space="preserve">L'avant-projet de programme de l'atelier figure dans </w:t>
      </w:r>
      <w:r w:rsidR="00923408" w:rsidRPr="000827E3">
        <w:rPr>
          <w:szCs w:val="24"/>
          <w:lang w:val="fr-CH"/>
        </w:rPr>
        <w:t>l'</w:t>
      </w:r>
      <w:r w:rsidR="00923408" w:rsidRPr="000D6B44">
        <w:rPr>
          <w:b/>
          <w:bCs/>
          <w:szCs w:val="24"/>
          <w:lang w:val="fr-CH"/>
        </w:rPr>
        <w:t>Annexe 1</w:t>
      </w:r>
      <w:r w:rsidR="00957FE8" w:rsidRPr="000D6B44">
        <w:rPr>
          <w:szCs w:val="24"/>
          <w:lang w:val="fr-FR"/>
        </w:rPr>
        <w:t>.</w:t>
      </w:r>
    </w:p>
    <w:p w:rsidR="008723DC" w:rsidRPr="000D6B44" w:rsidRDefault="00A44553" w:rsidP="000D6B44">
      <w:pPr>
        <w:rPr>
          <w:rFonts w:ascii="Calibri" w:hAnsi="Calibri"/>
          <w:color w:val="1F497D"/>
          <w:szCs w:val="24"/>
          <w:lang w:val="fr-FR"/>
        </w:rPr>
      </w:pPr>
      <w:r w:rsidRPr="000D6B44">
        <w:rPr>
          <w:szCs w:val="24"/>
          <w:lang w:val="fr-FR"/>
        </w:rPr>
        <w:t>6</w:t>
      </w:r>
      <w:r w:rsidRPr="000D6B44">
        <w:rPr>
          <w:szCs w:val="24"/>
          <w:lang w:val="fr-FR"/>
        </w:rPr>
        <w:tab/>
      </w:r>
      <w:r w:rsidR="00923408" w:rsidRPr="000D6B44">
        <w:rPr>
          <w:rFonts w:eastAsia="SimSun"/>
          <w:szCs w:val="24"/>
          <w:lang w:val="fr-FR" w:eastAsia="zh-CN"/>
        </w:rPr>
        <w:t xml:space="preserve">Le programme actualisé, les exposés et des informations </w:t>
      </w:r>
      <w:r w:rsidR="00843F03" w:rsidRPr="000D6B44">
        <w:rPr>
          <w:rFonts w:eastAsia="SimSun"/>
          <w:szCs w:val="24"/>
          <w:lang w:val="fr-FR" w:eastAsia="zh-CN"/>
        </w:rPr>
        <w:t>relatives à</w:t>
      </w:r>
      <w:r w:rsidR="00923408" w:rsidRPr="000D6B44">
        <w:rPr>
          <w:rFonts w:eastAsia="SimSun"/>
          <w:szCs w:val="24"/>
          <w:lang w:val="fr-FR" w:eastAsia="zh-CN"/>
        </w:rPr>
        <w:t xml:space="preserve"> la logistique ou autre seront disponibles sur le site web de l'atelier à l'adresse suivante:</w:t>
      </w:r>
      <w:r w:rsidR="006F617B" w:rsidRPr="000D6B44">
        <w:rPr>
          <w:rFonts w:eastAsia="SimSun"/>
          <w:szCs w:val="24"/>
          <w:lang w:val="fr-FR" w:eastAsia="zh-CN"/>
        </w:rPr>
        <w:t xml:space="preserve"> </w:t>
      </w:r>
      <w:hyperlink r:id="rId12" w:history="1">
        <w:r w:rsidR="000D32FE" w:rsidRPr="0085660D">
          <w:rPr>
            <w:rStyle w:val="Hyperlink"/>
            <w:rFonts w:cs="Arial"/>
            <w:szCs w:val="24"/>
            <w:lang w:val="fr-FR"/>
          </w:rPr>
          <w:t>http://www.itu.int/ITU</w:t>
        </w:r>
        <w:r w:rsidR="000D32FE" w:rsidRPr="0085660D">
          <w:rPr>
            <w:rStyle w:val="Hyperlink"/>
            <w:rFonts w:cs="Arial"/>
            <w:szCs w:val="24"/>
            <w:lang w:val="fr-FR"/>
          </w:rPr>
          <w:noBreakHyphen/>
          <w:t>T/worksem/iptv/201112/index.html</w:t>
        </w:r>
      </w:hyperlink>
      <w:r w:rsidRPr="000D6B44">
        <w:rPr>
          <w:szCs w:val="24"/>
          <w:lang w:val="fr-FR"/>
        </w:rPr>
        <w:t>.</w:t>
      </w:r>
    </w:p>
    <w:p w:rsidR="008723DC" w:rsidRPr="000D6B44" w:rsidRDefault="00AC04DF" w:rsidP="00AC3CC1">
      <w:pPr>
        <w:rPr>
          <w:szCs w:val="24"/>
          <w:lang w:val="fr-FR"/>
        </w:rPr>
      </w:pPr>
      <w:r w:rsidRPr="000D6B44">
        <w:rPr>
          <w:szCs w:val="24"/>
          <w:lang w:val="fr-FR"/>
        </w:rPr>
        <w:t>7</w:t>
      </w:r>
      <w:r w:rsidR="00957FE8" w:rsidRPr="000D6B44">
        <w:rPr>
          <w:szCs w:val="24"/>
          <w:lang w:val="fr-FR"/>
        </w:rPr>
        <w:tab/>
      </w:r>
      <w:r w:rsidR="00843F03" w:rsidRPr="000D6B44">
        <w:rPr>
          <w:szCs w:val="24"/>
          <w:lang w:val="fr-FR"/>
        </w:rPr>
        <w:t>L</w:t>
      </w:r>
      <w:r w:rsidR="00923408" w:rsidRPr="000D6B44">
        <w:rPr>
          <w:szCs w:val="24"/>
          <w:lang w:val="fr-FR"/>
        </w:rPr>
        <w:t>es in</w:t>
      </w:r>
      <w:r w:rsidR="00B74EEF" w:rsidRPr="000D6B44">
        <w:rPr>
          <w:szCs w:val="24"/>
          <w:lang w:val="fr-FR"/>
        </w:rPr>
        <w:t>formation</w:t>
      </w:r>
      <w:r w:rsidR="00923408" w:rsidRPr="000D6B44">
        <w:rPr>
          <w:szCs w:val="24"/>
          <w:lang w:val="fr-FR"/>
        </w:rPr>
        <w:t xml:space="preserve">s générales, </w:t>
      </w:r>
      <w:r w:rsidR="00843F03" w:rsidRPr="000D6B44">
        <w:rPr>
          <w:szCs w:val="24"/>
          <w:lang w:val="fr-FR"/>
        </w:rPr>
        <w:t xml:space="preserve">notamment sur les hôtels, les transports, les </w:t>
      </w:r>
      <w:r w:rsidR="00AC3CC1">
        <w:rPr>
          <w:szCs w:val="24"/>
          <w:lang w:val="fr-FR"/>
        </w:rPr>
        <w:t xml:space="preserve">obligations de </w:t>
      </w:r>
      <w:r w:rsidR="00B74EEF" w:rsidRPr="000D6B44">
        <w:rPr>
          <w:szCs w:val="24"/>
          <w:lang w:val="fr-FR"/>
        </w:rPr>
        <w:t>visa</w:t>
      </w:r>
      <w:r w:rsidR="00843F03" w:rsidRPr="000D6B44">
        <w:rPr>
          <w:szCs w:val="24"/>
          <w:lang w:val="fr-FR"/>
        </w:rPr>
        <w:t xml:space="preserve"> et les exigences en matière de santé figurent dans l</w:t>
      </w:r>
      <w:r w:rsidR="000D6B44">
        <w:rPr>
          <w:szCs w:val="24"/>
          <w:lang w:val="fr-FR"/>
        </w:rPr>
        <w:t>'</w:t>
      </w:r>
      <w:r w:rsidR="00E06810" w:rsidRPr="000D6B44">
        <w:rPr>
          <w:b/>
          <w:bCs/>
          <w:szCs w:val="24"/>
          <w:lang w:val="fr-FR"/>
        </w:rPr>
        <w:t>Annex</w:t>
      </w:r>
      <w:r w:rsidR="00843F03" w:rsidRPr="000D6B44">
        <w:rPr>
          <w:b/>
          <w:bCs/>
          <w:szCs w:val="24"/>
          <w:lang w:val="fr-FR"/>
        </w:rPr>
        <w:t>e</w:t>
      </w:r>
      <w:r w:rsidR="00E06810" w:rsidRPr="000D6B44">
        <w:rPr>
          <w:b/>
          <w:bCs/>
          <w:szCs w:val="24"/>
          <w:lang w:val="fr-FR"/>
        </w:rPr>
        <w:t xml:space="preserve"> 2.</w:t>
      </w:r>
    </w:p>
    <w:p w:rsidR="00FE0494" w:rsidRPr="000D6B44" w:rsidRDefault="00AC04DF" w:rsidP="000D6B44">
      <w:pPr>
        <w:rPr>
          <w:b/>
          <w:szCs w:val="24"/>
          <w:lang w:val="fr-FR"/>
        </w:rPr>
      </w:pPr>
      <w:r w:rsidRPr="000D6B44">
        <w:rPr>
          <w:szCs w:val="24"/>
          <w:lang w:val="fr-FR"/>
        </w:rPr>
        <w:t>8</w:t>
      </w:r>
      <w:r w:rsidR="000F6082" w:rsidRPr="000D6B44">
        <w:rPr>
          <w:b/>
          <w:bCs/>
          <w:szCs w:val="24"/>
          <w:lang w:val="fr-FR"/>
        </w:rPr>
        <w:tab/>
      </w:r>
      <w:r w:rsidR="007F241F" w:rsidRPr="000D6B44">
        <w:rPr>
          <w:b/>
          <w:bCs/>
          <w:szCs w:val="24"/>
          <w:lang w:val="fr-FR"/>
        </w:rPr>
        <w:t>Bourses</w:t>
      </w:r>
      <w:r w:rsidR="00843F03" w:rsidRPr="000D6B44">
        <w:rPr>
          <w:szCs w:val="24"/>
          <w:lang w:val="fr-CH"/>
        </w:rPr>
        <w:t xml:space="preserve">: L'UIT-T octroiera, en nombre limité, des bourses complètes à </w:t>
      </w:r>
      <w:r w:rsidR="00843F03" w:rsidRPr="000D6B44">
        <w:rPr>
          <w:b/>
          <w:bCs/>
          <w:szCs w:val="24"/>
          <w:lang w:val="fr-CH"/>
        </w:rPr>
        <w:t>un participant de chaque pays remplissant les conditions requises situé dans la région Asie-Pacifique uniquement</w:t>
      </w:r>
      <w:r w:rsidR="00843F03" w:rsidRPr="000D6B44">
        <w:rPr>
          <w:szCs w:val="24"/>
          <w:lang w:val="fr-CH"/>
        </w:rPr>
        <w:t xml:space="preserve"> </w:t>
      </w:r>
      <w:r w:rsidR="00843F03" w:rsidRPr="000D6B44">
        <w:rPr>
          <w:i/>
          <w:iCs/>
          <w:szCs w:val="24"/>
          <w:lang w:val="fr-CH"/>
        </w:rPr>
        <w:t>et</w:t>
      </w:r>
      <w:r w:rsidR="00843F03" w:rsidRPr="000D6B44">
        <w:rPr>
          <w:szCs w:val="24"/>
          <w:lang w:val="fr-CH"/>
        </w:rPr>
        <w:t xml:space="preserve"> dans les limites des ressources budgétaires disponibles. Ce participant doit être dûment autorisé par l'Administration de son Etat Membre, qui doit être l'un des pays les moins avancés ou un pays en développement dont le revenu par habitant est inférieur à 2 000 USD. Une bourse au maximum peut être attribuée par pays, mais le nombre de délégués par pays n'est pas limité, </w:t>
      </w:r>
      <w:r w:rsidR="00843F03" w:rsidRPr="000D6B44">
        <w:rPr>
          <w:i/>
          <w:iCs/>
          <w:szCs w:val="24"/>
          <w:lang w:val="fr-CH"/>
        </w:rPr>
        <w:t>pour autant que</w:t>
      </w:r>
      <w:r w:rsidR="00843F03" w:rsidRPr="000D6B44">
        <w:rPr>
          <w:szCs w:val="24"/>
          <w:lang w:val="fr-CH"/>
        </w:rPr>
        <w:t xml:space="preserve"> les dépenses des délégués supplémentaires ne soient pas prises en charge par l</w:t>
      </w:r>
      <w:r w:rsidR="000D6B44">
        <w:rPr>
          <w:szCs w:val="24"/>
          <w:lang w:val="fr-CH"/>
        </w:rPr>
        <w:t>'</w:t>
      </w:r>
      <w:r w:rsidR="00843F03" w:rsidRPr="000D6B44">
        <w:rPr>
          <w:szCs w:val="24"/>
          <w:lang w:val="fr-CH"/>
        </w:rPr>
        <w:t>UIT. Il est de</w:t>
      </w:r>
      <w:r w:rsidR="00885423" w:rsidRPr="000D6B44">
        <w:rPr>
          <w:szCs w:val="24"/>
          <w:lang w:val="fr-CH"/>
        </w:rPr>
        <w:t xml:space="preserve">mandé aux participants </w:t>
      </w:r>
      <w:r w:rsidR="00843F03" w:rsidRPr="000D6B44">
        <w:rPr>
          <w:szCs w:val="24"/>
          <w:lang w:val="fr-CH"/>
        </w:rPr>
        <w:t xml:space="preserve">candidats à l'obtention d'une bourse de bien vouloir remplir </w:t>
      </w:r>
      <w:r w:rsidR="00843F03" w:rsidRPr="000827E3">
        <w:rPr>
          <w:szCs w:val="24"/>
          <w:lang w:val="fr-CH"/>
        </w:rPr>
        <w:t>le</w:t>
      </w:r>
      <w:r w:rsidR="00843F03" w:rsidRPr="000D6B44">
        <w:rPr>
          <w:b/>
          <w:bCs/>
          <w:szCs w:val="24"/>
          <w:lang w:val="fr-CH"/>
        </w:rPr>
        <w:t xml:space="preserve"> formulaire de demande de bourse </w:t>
      </w:r>
      <w:r w:rsidR="00843F03" w:rsidRPr="000D6B44">
        <w:rPr>
          <w:szCs w:val="24"/>
          <w:lang w:val="fr-CH"/>
        </w:rPr>
        <w:t>de l'</w:t>
      </w:r>
      <w:r w:rsidR="00843F03" w:rsidRPr="000D6B44">
        <w:rPr>
          <w:b/>
          <w:bCs/>
          <w:szCs w:val="24"/>
          <w:lang w:val="fr-CH"/>
        </w:rPr>
        <w:t xml:space="preserve">Annexe </w:t>
      </w:r>
      <w:r w:rsidR="00885423" w:rsidRPr="000D6B44">
        <w:rPr>
          <w:b/>
          <w:bCs/>
          <w:szCs w:val="24"/>
          <w:lang w:val="fr-CH"/>
        </w:rPr>
        <w:t>3</w:t>
      </w:r>
      <w:r w:rsidR="00843F03" w:rsidRPr="000D6B44">
        <w:rPr>
          <w:szCs w:val="24"/>
          <w:lang w:val="fr-CH"/>
        </w:rPr>
        <w:t xml:space="preserve"> et de le renvoyer à l'UIT par </w:t>
      </w:r>
      <w:r w:rsidR="00843F03" w:rsidRPr="000D6B44">
        <w:rPr>
          <w:b/>
          <w:bCs/>
          <w:szCs w:val="24"/>
          <w:lang w:val="fr-CH"/>
        </w:rPr>
        <w:t xml:space="preserve">e-mail </w:t>
      </w:r>
      <w:r w:rsidR="00843F03" w:rsidRPr="000D6B44">
        <w:rPr>
          <w:szCs w:val="24"/>
          <w:lang w:val="fr-CH"/>
        </w:rPr>
        <w:t xml:space="preserve">à l'adresse: </w:t>
      </w:r>
      <w:hyperlink r:id="rId13" w:history="1">
        <w:r w:rsidR="00494F83" w:rsidRPr="000D6B44">
          <w:rPr>
            <w:rStyle w:val="Hyperlink"/>
            <w:rFonts w:cs="Arial"/>
            <w:szCs w:val="24"/>
            <w:lang w:val="fr-FR"/>
          </w:rPr>
          <w:t>bdtfellowships@itu.int</w:t>
        </w:r>
      </w:hyperlink>
      <w:r w:rsidR="00494F83" w:rsidRPr="000D6B44">
        <w:rPr>
          <w:rFonts w:cs="Arial"/>
          <w:b/>
          <w:bCs/>
          <w:szCs w:val="24"/>
          <w:lang w:val="fr-FR"/>
        </w:rPr>
        <w:t xml:space="preserve"> </w:t>
      </w:r>
      <w:r w:rsidR="00885423" w:rsidRPr="000D6B44">
        <w:rPr>
          <w:b/>
          <w:bCs/>
          <w:szCs w:val="24"/>
          <w:lang w:val="fr-CH"/>
        </w:rPr>
        <w:t>ou par</w:t>
      </w:r>
      <w:r w:rsidR="00885423" w:rsidRPr="000D6B44">
        <w:rPr>
          <w:szCs w:val="24"/>
          <w:lang w:val="fr-CH"/>
        </w:rPr>
        <w:t xml:space="preserve"> télécopie au +41 22 730 5778, </w:t>
      </w:r>
      <w:r w:rsidR="00885423" w:rsidRPr="000D6B44">
        <w:rPr>
          <w:b/>
          <w:bCs/>
          <w:szCs w:val="24"/>
          <w:lang w:val="fr-CH"/>
        </w:rPr>
        <w:t xml:space="preserve">avant le </w:t>
      </w:r>
      <w:r w:rsidR="00A61A0B" w:rsidRPr="000D6B44">
        <w:rPr>
          <w:b/>
          <w:bCs/>
          <w:szCs w:val="24"/>
          <w:lang w:val="fr-FR"/>
        </w:rPr>
        <w:t xml:space="preserve">14 </w:t>
      </w:r>
      <w:r w:rsidR="00885423" w:rsidRPr="000D6B44">
        <w:rPr>
          <w:b/>
          <w:bCs/>
          <w:szCs w:val="24"/>
          <w:lang w:val="fr-FR"/>
        </w:rPr>
        <w:t>novemb</w:t>
      </w:r>
      <w:r w:rsidR="00497137" w:rsidRPr="000D6B44">
        <w:rPr>
          <w:b/>
          <w:bCs/>
          <w:szCs w:val="24"/>
          <w:lang w:val="fr-FR"/>
        </w:rPr>
        <w:t>r</w:t>
      </w:r>
      <w:r w:rsidR="00885423" w:rsidRPr="000D6B44">
        <w:rPr>
          <w:b/>
          <w:bCs/>
          <w:szCs w:val="24"/>
          <w:lang w:val="fr-FR"/>
        </w:rPr>
        <w:t>e</w:t>
      </w:r>
      <w:r w:rsidR="00497137" w:rsidRPr="000D6B44">
        <w:rPr>
          <w:b/>
          <w:bCs/>
          <w:szCs w:val="24"/>
          <w:lang w:val="fr-FR"/>
        </w:rPr>
        <w:t xml:space="preserve"> </w:t>
      </w:r>
      <w:r w:rsidR="004953A1" w:rsidRPr="000D6B44">
        <w:rPr>
          <w:b/>
          <w:bCs/>
          <w:szCs w:val="24"/>
          <w:lang w:val="fr-FR"/>
        </w:rPr>
        <w:t xml:space="preserve">2011 </w:t>
      </w:r>
      <w:r w:rsidR="00885423" w:rsidRPr="000D6B44">
        <w:rPr>
          <w:b/>
          <w:bCs/>
          <w:szCs w:val="24"/>
          <w:lang w:val="fr-FR"/>
        </w:rPr>
        <w:t>au plus tard</w:t>
      </w:r>
      <w:r w:rsidR="00FE0494" w:rsidRPr="000827E3">
        <w:rPr>
          <w:szCs w:val="24"/>
          <w:lang w:val="fr-FR"/>
        </w:rPr>
        <w:t>.</w:t>
      </w:r>
    </w:p>
    <w:p w:rsidR="0096461A" w:rsidRPr="000D6B44" w:rsidRDefault="00AC04DF" w:rsidP="000D6B44">
      <w:pPr>
        <w:rPr>
          <w:b/>
          <w:bCs/>
          <w:color w:val="000000"/>
          <w:szCs w:val="24"/>
          <w:lang w:val="fr-FR"/>
        </w:rPr>
      </w:pPr>
      <w:r w:rsidRPr="000D6B44">
        <w:rPr>
          <w:szCs w:val="24"/>
          <w:lang w:val="fr-FR"/>
        </w:rPr>
        <w:t>9</w:t>
      </w:r>
      <w:r w:rsidR="00C84FCB" w:rsidRPr="000D6B44">
        <w:rPr>
          <w:szCs w:val="24"/>
          <w:lang w:val="fr-FR"/>
        </w:rPr>
        <w:tab/>
      </w:r>
      <w:r w:rsidR="007F241F" w:rsidRPr="000D6B44">
        <w:rPr>
          <w:b/>
          <w:bCs/>
          <w:szCs w:val="24"/>
          <w:lang w:val="fr-FR"/>
        </w:rPr>
        <w:t>Inscription à l</w:t>
      </w:r>
      <w:r w:rsidR="000D6B44">
        <w:rPr>
          <w:b/>
          <w:bCs/>
          <w:szCs w:val="24"/>
          <w:lang w:val="fr-FR"/>
        </w:rPr>
        <w:t>'</w:t>
      </w:r>
      <w:r w:rsidR="007F241F" w:rsidRPr="000D6B44">
        <w:rPr>
          <w:b/>
          <w:bCs/>
          <w:szCs w:val="24"/>
          <w:lang w:val="fr-FR"/>
        </w:rPr>
        <w:t>atelier</w:t>
      </w:r>
      <w:r w:rsidR="00B25E95" w:rsidRPr="000D6B44">
        <w:rPr>
          <w:szCs w:val="24"/>
          <w:lang w:val="fr-FR"/>
        </w:rPr>
        <w:t>:</w:t>
      </w:r>
      <w:r w:rsidR="002C6DE8" w:rsidRPr="000D6B44">
        <w:rPr>
          <w:szCs w:val="24"/>
          <w:lang w:val="fr-FR"/>
        </w:rPr>
        <w:t xml:space="preserve"> </w:t>
      </w:r>
      <w:r w:rsidR="007F241F" w:rsidRPr="000D6B44">
        <w:rPr>
          <w:szCs w:val="24"/>
          <w:lang w:val="fr-CH"/>
        </w:rPr>
        <w:t>Afin de permettre au TSB de prendre les dispositions nécessaires concernant l'organisation de l'atelier, je vous saurais gré de bien vouloir vous inscrire au moyen du formulaire</w:t>
      </w:r>
      <w:r w:rsidR="007F241F" w:rsidRPr="000D6B44">
        <w:rPr>
          <w:szCs w:val="24"/>
          <w:lang w:val="fr-FR"/>
        </w:rPr>
        <w:t xml:space="preserve"> disponible sur le site web de l</w:t>
      </w:r>
      <w:r w:rsidR="000D6B44">
        <w:rPr>
          <w:szCs w:val="24"/>
          <w:lang w:val="fr-FR"/>
        </w:rPr>
        <w:t>'</w:t>
      </w:r>
      <w:r w:rsidR="007F241F" w:rsidRPr="000D6B44">
        <w:rPr>
          <w:szCs w:val="24"/>
          <w:lang w:val="fr-FR"/>
        </w:rPr>
        <w:t xml:space="preserve">atelier </w:t>
      </w:r>
      <w:r w:rsidR="007F241F" w:rsidRPr="000D6B44">
        <w:rPr>
          <w:szCs w:val="24"/>
          <w:lang w:val="fr-CH"/>
        </w:rPr>
        <w:t xml:space="preserve">dès que possible, et </w:t>
      </w:r>
      <w:r w:rsidR="007F241F" w:rsidRPr="000D6B44">
        <w:rPr>
          <w:b/>
          <w:szCs w:val="24"/>
          <w:lang w:val="fr-CH"/>
        </w:rPr>
        <w:t xml:space="preserve">au plus tard le </w:t>
      </w:r>
      <w:r w:rsidR="00A61A0B" w:rsidRPr="000D6B44">
        <w:rPr>
          <w:b/>
          <w:szCs w:val="24"/>
          <w:lang w:val="fr-FR"/>
        </w:rPr>
        <w:t>5</w:t>
      </w:r>
      <w:r w:rsidR="007F241F" w:rsidRPr="000D6B44">
        <w:rPr>
          <w:b/>
          <w:szCs w:val="24"/>
          <w:lang w:val="fr-FR"/>
        </w:rPr>
        <w:t> décemb</w:t>
      </w:r>
      <w:r w:rsidR="00C84FCB" w:rsidRPr="000D6B44">
        <w:rPr>
          <w:b/>
          <w:szCs w:val="24"/>
          <w:lang w:val="fr-FR"/>
        </w:rPr>
        <w:t>r</w:t>
      </w:r>
      <w:r w:rsidR="007F241F" w:rsidRPr="000D6B44">
        <w:rPr>
          <w:b/>
          <w:szCs w:val="24"/>
          <w:lang w:val="fr-FR"/>
        </w:rPr>
        <w:t>e</w:t>
      </w:r>
      <w:r w:rsidR="00C84FCB" w:rsidRPr="000D6B44">
        <w:rPr>
          <w:b/>
          <w:szCs w:val="24"/>
          <w:lang w:val="fr-FR"/>
        </w:rPr>
        <w:t xml:space="preserve"> </w:t>
      </w:r>
      <w:r w:rsidR="004953A1" w:rsidRPr="000D6B44">
        <w:rPr>
          <w:b/>
          <w:szCs w:val="24"/>
          <w:lang w:val="fr-FR"/>
        </w:rPr>
        <w:t>2011</w:t>
      </w:r>
      <w:r w:rsidR="007F241F" w:rsidRPr="000D6B44">
        <w:rPr>
          <w:szCs w:val="24"/>
          <w:lang w:val="fr-FR"/>
        </w:rPr>
        <w:t xml:space="preserve">. </w:t>
      </w:r>
      <w:r w:rsidR="007F241F" w:rsidRPr="000D6B44">
        <w:rPr>
          <w:b/>
          <w:szCs w:val="24"/>
          <w:lang w:val="fr-CH"/>
        </w:rPr>
        <w:t xml:space="preserve">Veuillez noter que la préinscription des participants aux ateliers se fait exclusivement </w:t>
      </w:r>
      <w:r w:rsidR="007F241F" w:rsidRPr="000D6B44">
        <w:rPr>
          <w:b/>
          <w:i/>
          <w:iCs/>
          <w:szCs w:val="24"/>
          <w:lang w:val="fr-CH"/>
        </w:rPr>
        <w:t>en ligne.</w:t>
      </w:r>
    </w:p>
    <w:p w:rsidR="00F566EF" w:rsidRPr="000D6B44" w:rsidRDefault="00AC04DF" w:rsidP="000D6B44">
      <w:pPr>
        <w:rPr>
          <w:szCs w:val="24"/>
          <w:lang w:val="fr-FR"/>
        </w:rPr>
      </w:pPr>
      <w:r w:rsidRPr="000D6B44">
        <w:rPr>
          <w:szCs w:val="24"/>
          <w:lang w:val="fr-FR"/>
        </w:rPr>
        <w:t>10</w:t>
      </w:r>
      <w:r w:rsidR="002224D9" w:rsidRPr="000D6B44">
        <w:rPr>
          <w:szCs w:val="24"/>
          <w:lang w:val="fr-FR"/>
        </w:rPr>
        <w:tab/>
      </w:r>
      <w:r w:rsidR="007F241F" w:rsidRPr="000D6B44">
        <w:rPr>
          <w:szCs w:val="24"/>
          <w:lang w:val="fr-FR"/>
        </w:rPr>
        <w:t>Nous vous rappelons que, pour les ressortissants de certains pays, l'entrée au Japon peut être soumise à l'obtention d'un visa. Des informations détaillées</w:t>
      </w:r>
      <w:r w:rsidR="00AC3CC1">
        <w:rPr>
          <w:szCs w:val="24"/>
          <w:lang w:val="fr-FR"/>
        </w:rPr>
        <w:t xml:space="preserve"> sur les obligations de visa s</w:t>
      </w:r>
      <w:r w:rsidR="007F241F" w:rsidRPr="000D6B44">
        <w:rPr>
          <w:szCs w:val="24"/>
          <w:lang w:val="fr-FR"/>
        </w:rPr>
        <w:t xml:space="preserve">ont disponibles dans </w:t>
      </w:r>
      <w:r w:rsidR="007F241F" w:rsidRPr="000827E3">
        <w:rPr>
          <w:szCs w:val="24"/>
          <w:lang w:val="fr-FR"/>
        </w:rPr>
        <w:t>l</w:t>
      </w:r>
      <w:r w:rsidR="000D6B44" w:rsidRPr="000827E3">
        <w:rPr>
          <w:szCs w:val="24"/>
          <w:lang w:val="fr-FR"/>
        </w:rPr>
        <w:t>'</w:t>
      </w:r>
      <w:r w:rsidR="00731402" w:rsidRPr="000D6B44">
        <w:rPr>
          <w:b/>
          <w:bCs/>
          <w:szCs w:val="24"/>
          <w:lang w:val="fr-FR"/>
        </w:rPr>
        <w:t>Annex</w:t>
      </w:r>
      <w:r w:rsidR="007F241F" w:rsidRPr="000D6B44">
        <w:rPr>
          <w:b/>
          <w:bCs/>
          <w:szCs w:val="24"/>
          <w:lang w:val="fr-FR"/>
        </w:rPr>
        <w:t>e</w:t>
      </w:r>
      <w:r w:rsidR="00731402" w:rsidRPr="000D6B44">
        <w:rPr>
          <w:b/>
          <w:bCs/>
          <w:szCs w:val="24"/>
          <w:lang w:val="fr-FR"/>
        </w:rPr>
        <w:t xml:space="preserve"> 2</w:t>
      </w:r>
      <w:r w:rsidR="00C84FCB" w:rsidRPr="000D6B44">
        <w:rPr>
          <w:szCs w:val="24"/>
          <w:lang w:val="fr-FR"/>
        </w:rPr>
        <w:t>.</w:t>
      </w:r>
    </w:p>
    <w:p w:rsidR="001C24BC" w:rsidRPr="000D6B44" w:rsidRDefault="001C24BC" w:rsidP="000D6B44">
      <w:pPr>
        <w:rPr>
          <w:szCs w:val="24"/>
          <w:lang w:val="fr-CH"/>
        </w:rPr>
      </w:pPr>
      <w:r w:rsidRPr="000D6B44">
        <w:rPr>
          <w:szCs w:val="24"/>
          <w:lang w:val="fr-CH"/>
        </w:rPr>
        <w:t>Veuillez agréer, Madame, Monsieur, l'assurance de ma considération distinguée.</w:t>
      </w:r>
    </w:p>
    <w:p w:rsidR="001C24BC" w:rsidRPr="000D6B44" w:rsidRDefault="001C24BC" w:rsidP="000D6B44">
      <w:pPr>
        <w:spacing w:before="1400"/>
        <w:ind w:right="91"/>
        <w:rPr>
          <w:szCs w:val="24"/>
          <w:lang w:val="fr-CH"/>
        </w:rPr>
      </w:pPr>
      <w:r w:rsidRPr="000D6B44">
        <w:rPr>
          <w:szCs w:val="24"/>
          <w:lang w:val="fr-CH"/>
        </w:rPr>
        <w:t>Malcolm Johnson</w:t>
      </w:r>
      <w:r w:rsidRPr="000D6B44">
        <w:rPr>
          <w:szCs w:val="24"/>
          <w:lang w:val="fr-CH"/>
        </w:rPr>
        <w:br/>
        <w:t>Directeur du Bureau de la</w:t>
      </w:r>
      <w:r w:rsidRPr="000D6B44">
        <w:rPr>
          <w:szCs w:val="24"/>
          <w:lang w:val="fr-CH"/>
        </w:rPr>
        <w:br/>
        <w:t>normalisation des télécommunications</w:t>
      </w:r>
    </w:p>
    <w:p w:rsidR="000827E3" w:rsidRPr="00CA0552" w:rsidRDefault="000827E3" w:rsidP="000827E3">
      <w:pPr>
        <w:rPr>
          <w:b/>
          <w:szCs w:val="24"/>
          <w:lang w:val="fr-CH"/>
        </w:rPr>
      </w:pPr>
    </w:p>
    <w:p w:rsidR="00957FE8" w:rsidRPr="000D6B44" w:rsidRDefault="00957FE8" w:rsidP="000827E3">
      <w:pPr>
        <w:rPr>
          <w:szCs w:val="24"/>
        </w:rPr>
      </w:pPr>
      <w:r w:rsidRPr="000D6B44">
        <w:rPr>
          <w:b/>
          <w:szCs w:val="24"/>
        </w:rPr>
        <w:t>Annexes:</w:t>
      </w:r>
      <w:r w:rsidR="000E5D18" w:rsidRPr="000D6B44">
        <w:rPr>
          <w:b/>
          <w:szCs w:val="24"/>
        </w:rPr>
        <w:t xml:space="preserve"> </w:t>
      </w:r>
      <w:r w:rsidR="000827E3" w:rsidRPr="000827E3">
        <w:rPr>
          <w:bCs/>
          <w:szCs w:val="24"/>
        </w:rPr>
        <w:t>3</w:t>
      </w:r>
    </w:p>
    <w:p w:rsidR="00957FE8" w:rsidRPr="000D6B44" w:rsidRDefault="00957FE8" w:rsidP="000D6B44">
      <w:pPr>
        <w:pStyle w:val="LetterStart"/>
        <w:tabs>
          <w:tab w:val="clear" w:pos="1361"/>
          <w:tab w:val="clear" w:pos="1758"/>
          <w:tab w:val="clear" w:pos="2155"/>
          <w:tab w:val="clear" w:pos="2552"/>
          <w:tab w:val="center" w:pos="4962"/>
        </w:tabs>
        <w:spacing w:before="120"/>
        <w:ind w:left="0"/>
      </w:pPr>
      <w:r w:rsidRPr="000D6B44">
        <w:br w:type="page"/>
      </w:r>
      <w:bookmarkStart w:id="3" w:name="Duties"/>
      <w:bookmarkEnd w:id="3"/>
      <w:r w:rsidR="006A153B" w:rsidRPr="000D6B44">
        <w:lastRenderedPageBreak/>
        <w:tab/>
        <w:t xml:space="preserve">ANNEX </w:t>
      </w:r>
      <w:r w:rsidR="00626884" w:rsidRPr="000D6B44">
        <w:t>1</w:t>
      </w:r>
      <w:r w:rsidRPr="000D6B44">
        <w:br/>
      </w:r>
      <w:r w:rsidRPr="000D6B44">
        <w:tab/>
        <w:t>(to TSB Circular</w:t>
      </w:r>
      <w:r w:rsidR="00E727B8" w:rsidRPr="000D6B44">
        <w:t xml:space="preserve"> </w:t>
      </w:r>
      <w:r w:rsidR="00365462" w:rsidRPr="000D6B44">
        <w:t>227</w:t>
      </w:r>
      <w:r w:rsidRPr="000D6B44">
        <w:t>)</w:t>
      </w:r>
    </w:p>
    <w:p w:rsidR="00D0372D" w:rsidRPr="000D6B44" w:rsidRDefault="00D0372D" w:rsidP="000D6B44">
      <w:pPr>
        <w:jc w:val="center"/>
        <w:rPr>
          <w:rFonts w:ascii="Times New Roman Bold" w:hAnsi="Times New Roman Bold" w:cs="Times New Roman Bold"/>
          <w:b/>
          <w:bCs/>
          <w:caps/>
        </w:rPr>
      </w:pPr>
      <w:r w:rsidRPr="000D6B44">
        <w:rPr>
          <w:rFonts w:ascii="Times New Roman Bold" w:hAnsi="Times New Roman Bold" w:cs="Times New Roman Bold"/>
          <w:b/>
          <w:bCs/>
          <w:caps/>
        </w:rPr>
        <w:t>Draft Programme</w:t>
      </w:r>
    </w:p>
    <w:p w:rsidR="001216CD" w:rsidRPr="000D6B44" w:rsidRDefault="001216CD" w:rsidP="000D6B44">
      <w:pPr>
        <w:tabs>
          <w:tab w:val="clear" w:pos="794"/>
          <w:tab w:val="left" w:pos="233"/>
          <w:tab w:val="left" w:pos="4111"/>
        </w:tabs>
        <w:spacing w:before="0"/>
        <w:jc w:val="center"/>
        <w:rPr>
          <w:rStyle w:val="Strong"/>
          <w:szCs w:val="24"/>
        </w:rPr>
      </w:pPr>
      <w:r w:rsidRPr="000D6B44">
        <w:rPr>
          <w:rStyle w:val="Strong"/>
          <w:szCs w:val="24"/>
        </w:rPr>
        <w:t xml:space="preserve">ITU Workshop on Digital Signage – Tokyo, Japan </w:t>
      </w:r>
      <w:r w:rsidRPr="000D6B44">
        <w:rPr>
          <w:rStyle w:val="Strong"/>
          <w:szCs w:val="24"/>
        </w:rPr>
        <w:br/>
        <w:t>(13-14 December 2011)</w:t>
      </w:r>
    </w:p>
    <w:p w:rsidR="00C84FCB" w:rsidRPr="000D6B44" w:rsidRDefault="00C84FCB" w:rsidP="000D6B44">
      <w:pPr>
        <w:pStyle w:val="LetterStart"/>
        <w:tabs>
          <w:tab w:val="clear" w:pos="1361"/>
          <w:tab w:val="clear" w:pos="1758"/>
          <w:tab w:val="clear" w:pos="2155"/>
          <w:tab w:val="clear" w:pos="2552"/>
          <w:tab w:val="center" w:pos="4962"/>
        </w:tabs>
        <w:spacing w:before="120"/>
        <w:jc w:val="center"/>
        <w:rPr>
          <w:b/>
          <w:bCs/>
          <w:color w:val="003366"/>
        </w:rPr>
      </w:pPr>
    </w:p>
    <w:tbl>
      <w:tblPr>
        <w:tblW w:w="5035" w:type="pct"/>
        <w:tblCellSpacing w:w="15" w:type="dxa"/>
        <w:tblInd w:w="-67" w:type="dxa"/>
        <w:tblCellMar>
          <w:top w:w="30" w:type="dxa"/>
          <w:left w:w="30" w:type="dxa"/>
          <w:bottom w:w="30" w:type="dxa"/>
          <w:right w:w="30" w:type="dxa"/>
        </w:tblCellMar>
        <w:tblLook w:val="00A0" w:firstRow="1" w:lastRow="0" w:firstColumn="1" w:lastColumn="0" w:noHBand="0" w:noVBand="0"/>
      </w:tblPr>
      <w:tblGrid>
        <w:gridCol w:w="1689"/>
        <w:gridCol w:w="8259"/>
      </w:tblGrid>
      <w:tr w:rsidR="00167555" w:rsidRPr="007E53D1" w:rsidTr="00C84FCB">
        <w:trPr>
          <w:tblCellSpacing w:w="15" w:type="dxa"/>
        </w:trPr>
        <w:tc>
          <w:tcPr>
            <w:tcW w:w="4970" w:type="pct"/>
            <w:gridSpan w:val="2"/>
            <w:tcBorders>
              <w:top w:val="single" w:sz="6" w:space="0" w:color="004B96"/>
              <w:left w:val="single" w:sz="6" w:space="0" w:color="004B96"/>
              <w:bottom w:val="single" w:sz="6" w:space="0" w:color="004B96"/>
              <w:right w:val="single" w:sz="6" w:space="0" w:color="004B96"/>
            </w:tcBorders>
            <w:shd w:val="clear" w:color="auto" w:fill="C7D3E7"/>
            <w:vAlign w:val="center"/>
          </w:tcPr>
          <w:p w:rsidR="00167555" w:rsidRPr="007E53D1" w:rsidRDefault="00167555" w:rsidP="000D6B44">
            <w:pPr>
              <w:jc w:val="center"/>
              <w:rPr>
                <w:szCs w:val="24"/>
                <w:lang w:val="fr-FR"/>
              </w:rPr>
            </w:pPr>
            <w:r w:rsidRPr="007E53D1">
              <w:rPr>
                <w:b/>
                <w:bCs/>
                <w:szCs w:val="24"/>
                <w:lang w:val="fr-FR"/>
              </w:rPr>
              <w:t>Day 1</w:t>
            </w:r>
            <w:r w:rsidR="00F82E22" w:rsidRPr="007E53D1">
              <w:rPr>
                <w:b/>
                <w:bCs/>
                <w:szCs w:val="24"/>
                <w:lang w:val="fr-FR"/>
              </w:rPr>
              <w:t xml:space="preserve"> – 1</w:t>
            </w:r>
            <w:r w:rsidR="001216CD" w:rsidRPr="007E53D1">
              <w:rPr>
                <w:b/>
                <w:bCs/>
                <w:szCs w:val="24"/>
                <w:lang w:val="fr-FR"/>
              </w:rPr>
              <w:t>3</w:t>
            </w:r>
            <w:r w:rsidR="00F82E22" w:rsidRPr="007E53D1">
              <w:rPr>
                <w:b/>
                <w:bCs/>
                <w:szCs w:val="24"/>
                <w:lang w:val="fr-FR"/>
              </w:rPr>
              <w:t xml:space="preserve"> December 2011</w:t>
            </w:r>
          </w:p>
        </w:tc>
      </w:tr>
      <w:tr w:rsidR="00167555"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7E25F4" w:rsidP="000D6B44">
            <w:pPr>
              <w:jc w:val="center"/>
              <w:rPr>
                <w:b/>
                <w:bCs/>
                <w:szCs w:val="24"/>
                <w:lang w:val="fr-FR"/>
              </w:rPr>
            </w:pPr>
            <w:r w:rsidRPr="007E53D1">
              <w:rPr>
                <w:b/>
                <w:bCs/>
                <w:szCs w:val="24"/>
                <w:lang w:val="fr-FR"/>
              </w:rPr>
              <w:t>08:</w:t>
            </w:r>
            <w:r w:rsidR="00AC017E" w:rsidRPr="007E53D1">
              <w:rPr>
                <w:b/>
                <w:bCs/>
                <w:szCs w:val="24"/>
                <w:lang w:val="fr-FR" w:eastAsia="ja-JP"/>
              </w:rPr>
              <w:t>3</w:t>
            </w:r>
            <w:r w:rsidRPr="007E53D1">
              <w:rPr>
                <w:b/>
                <w:bCs/>
                <w:szCs w:val="24"/>
                <w:lang w:val="fr-FR"/>
              </w:rPr>
              <w:t>0 – 09:</w:t>
            </w:r>
            <w:r w:rsidR="00AC017E" w:rsidRPr="007E53D1">
              <w:rPr>
                <w:b/>
                <w:bCs/>
                <w:szCs w:val="24"/>
                <w:lang w:val="fr-FR" w:eastAsia="ja-JP"/>
              </w:rPr>
              <w:t>0</w:t>
            </w:r>
            <w:r w:rsidRPr="007E53D1">
              <w:rPr>
                <w:b/>
                <w:bCs/>
                <w:szCs w:val="24"/>
                <w:lang w:val="fr-FR"/>
              </w:rPr>
              <w:t>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C84FCB" w:rsidP="000D6B44">
            <w:pPr>
              <w:rPr>
                <w:szCs w:val="24"/>
                <w:lang w:val="fr-FR"/>
              </w:rPr>
            </w:pPr>
            <w:r w:rsidRPr="007E53D1">
              <w:rPr>
                <w:b/>
                <w:bCs/>
                <w:szCs w:val="24"/>
                <w:lang w:val="fr-FR"/>
              </w:rPr>
              <w:t>Registration</w:t>
            </w:r>
          </w:p>
        </w:tc>
      </w:tr>
      <w:tr w:rsidR="00167555"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7E25F4" w:rsidP="000D6B44">
            <w:pPr>
              <w:jc w:val="center"/>
              <w:rPr>
                <w:b/>
                <w:bCs/>
                <w:szCs w:val="24"/>
                <w:lang w:val="fr-FR"/>
              </w:rPr>
            </w:pPr>
            <w:r w:rsidRPr="007E53D1">
              <w:rPr>
                <w:b/>
                <w:bCs/>
                <w:szCs w:val="24"/>
                <w:lang w:val="fr-FR"/>
              </w:rPr>
              <w:t>09:</w:t>
            </w:r>
            <w:r w:rsidR="00AC017E" w:rsidRPr="007E53D1">
              <w:rPr>
                <w:b/>
                <w:bCs/>
                <w:szCs w:val="24"/>
                <w:lang w:val="fr-FR" w:eastAsia="ja-JP"/>
              </w:rPr>
              <w:t>0</w:t>
            </w:r>
            <w:r w:rsidRPr="007E53D1">
              <w:rPr>
                <w:b/>
                <w:bCs/>
                <w:szCs w:val="24"/>
                <w:lang w:val="fr-FR"/>
              </w:rPr>
              <w:t>0 – 10:30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C84FCB" w:rsidP="000D6B44">
            <w:pPr>
              <w:rPr>
                <w:b/>
                <w:bCs/>
                <w:szCs w:val="24"/>
                <w:lang w:val="fr-FR"/>
              </w:rPr>
            </w:pPr>
            <w:r w:rsidRPr="007E53D1">
              <w:rPr>
                <w:b/>
                <w:bCs/>
                <w:szCs w:val="24"/>
                <w:lang w:val="fr-FR"/>
              </w:rPr>
              <w:t xml:space="preserve">Opening </w:t>
            </w:r>
            <w:r w:rsidR="00146CD4" w:rsidRPr="007E53D1">
              <w:rPr>
                <w:b/>
                <w:bCs/>
                <w:szCs w:val="24"/>
                <w:lang w:val="fr-FR"/>
              </w:rPr>
              <w:t>c</w:t>
            </w:r>
            <w:r w:rsidRPr="007E53D1">
              <w:rPr>
                <w:b/>
                <w:bCs/>
                <w:szCs w:val="24"/>
                <w:lang w:val="fr-FR"/>
              </w:rPr>
              <w:t>eremony</w:t>
            </w:r>
          </w:p>
          <w:p w:rsidR="00C84FCB" w:rsidRPr="007E53D1" w:rsidRDefault="007E25F4" w:rsidP="000D6B44">
            <w:pPr>
              <w:rPr>
                <w:b/>
                <w:bCs/>
                <w:szCs w:val="24"/>
                <w:lang w:val="fr-FR"/>
              </w:rPr>
            </w:pPr>
            <w:r w:rsidRPr="007E53D1">
              <w:rPr>
                <w:b/>
                <w:bCs/>
                <w:szCs w:val="24"/>
                <w:lang w:val="fr-FR"/>
              </w:rPr>
              <w:t>Keynote</w:t>
            </w:r>
          </w:p>
        </w:tc>
      </w:tr>
      <w:tr w:rsidR="007E25F4"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E25F4" w:rsidRPr="007E53D1" w:rsidRDefault="007E25F4" w:rsidP="000D6B44">
            <w:pPr>
              <w:jc w:val="center"/>
              <w:rPr>
                <w:b/>
                <w:bCs/>
                <w:szCs w:val="24"/>
                <w:lang w:val="fr-FR"/>
              </w:rPr>
            </w:pPr>
            <w:r w:rsidRPr="007E53D1">
              <w:rPr>
                <w:b/>
                <w:bCs/>
                <w:szCs w:val="24"/>
                <w:lang w:val="fr-FR"/>
              </w:rPr>
              <w:t>10:30 – 11:00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06938" w:rsidRPr="007E53D1" w:rsidRDefault="007E25F4" w:rsidP="000D6B44">
            <w:pPr>
              <w:pStyle w:val="ListParagraph"/>
              <w:tabs>
                <w:tab w:val="left" w:pos="567"/>
              </w:tabs>
              <w:spacing w:before="120" w:after="0" w:line="240" w:lineRule="auto"/>
              <w:ind w:left="0"/>
              <w:rPr>
                <w:rFonts w:ascii="Times New Roman" w:hAnsi="Times New Roman" w:cs="Times New Roman"/>
                <w:b/>
                <w:bCs/>
                <w:sz w:val="24"/>
                <w:szCs w:val="24"/>
                <w:lang w:val="fr-FR"/>
              </w:rPr>
            </w:pPr>
            <w:r w:rsidRPr="007E53D1">
              <w:rPr>
                <w:rFonts w:ascii="Times New Roman" w:hAnsi="Times New Roman" w:cs="Times New Roman"/>
                <w:b/>
                <w:bCs/>
                <w:sz w:val="24"/>
                <w:szCs w:val="24"/>
                <w:lang w:val="fr-FR"/>
              </w:rPr>
              <w:t>Coffee Break</w:t>
            </w:r>
          </w:p>
        </w:tc>
      </w:tr>
      <w:tr w:rsidR="00167555" w:rsidRPr="007E53D1" w:rsidTr="008D57A9">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7E25F4" w:rsidP="000D6B44">
            <w:pPr>
              <w:jc w:val="center"/>
              <w:rPr>
                <w:b/>
                <w:bCs/>
                <w:szCs w:val="24"/>
                <w:lang w:val="fr-FR"/>
              </w:rPr>
            </w:pPr>
            <w:r w:rsidRPr="007E53D1">
              <w:rPr>
                <w:b/>
                <w:bCs/>
                <w:szCs w:val="24"/>
                <w:lang w:val="fr-FR"/>
              </w:rPr>
              <w:t>11:00 – 12:30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8D57A9" w:rsidRPr="000D6B44" w:rsidRDefault="00C84FCB" w:rsidP="000D6B44">
            <w:r w:rsidRPr="000D6B44">
              <w:rPr>
                <w:b/>
                <w:bCs/>
              </w:rPr>
              <w:t xml:space="preserve">Session 1: </w:t>
            </w:r>
            <w:r w:rsidR="007E25F4" w:rsidRPr="000D6B44">
              <w:t xml:space="preserve">Standardization </w:t>
            </w:r>
            <w:r w:rsidR="00146CD4" w:rsidRPr="000D6B44">
              <w:t>a</w:t>
            </w:r>
            <w:r w:rsidR="008D57A9" w:rsidRPr="000D6B44">
              <w:t>ctivities on related bodies</w:t>
            </w:r>
          </w:p>
          <w:p w:rsidR="00167555" w:rsidRPr="007E53D1" w:rsidRDefault="007E25F4" w:rsidP="000D6B44">
            <w:pPr>
              <w:numPr>
                <w:ilvl w:val="0"/>
                <w:numId w:val="43"/>
              </w:numPr>
              <w:tabs>
                <w:tab w:val="clear" w:pos="794"/>
                <w:tab w:val="clear" w:pos="1191"/>
                <w:tab w:val="clear" w:pos="1588"/>
                <w:tab w:val="clear" w:pos="1985"/>
              </w:tabs>
              <w:overflowPunct w:val="0"/>
              <w:autoSpaceDE w:val="0"/>
              <w:autoSpaceDN w:val="0"/>
              <w:adjustRightInd w:val="0"/>
              <w:ind w:left="567" w:hanging="567"/>
              <w:textAlignment w:val="baseline"/>
              <w:rPr>
                <w:lang w:val="fr-FR"/>
              </w:rPr>
            </w:pPr>
            <w:r w:rsidRPr="007E53D1">
              <w:rPr>
                <w:lang w:val="fr-FR"/>
              </w:rPr>
              <w:t>ITU-T, DPAA, OVAB Europe, W3C, etc.</w:t>
            </w:r>
            <w:r w:rsidR="00736C44" w:rsidRPr="007E53D1">
              <w:rPr>
                <w:lang w:val="fr-FR"/>
              </w:rPr>
              <w:t xml:space="preserve"> (TBD)</w:t>
            </w:r>
          </w:p>
        </w:tc>
      </w:tr>
      <w:tr w:rsidR="007E25F4"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E25F4" w:rsidRPr="007E53D1" w:rsidRDefault="007E25F4" w:rsidP="000D6B44">
            <w:pPr>
              <w:jc w:val="center"/>
              <w:rPr>
                <w:b/>
                <w:bCs/>
                <w:szCs w:val="24"/>
                <w:lang w:val="fr-FR"/>
              </w:rPr>
            </w:pPr>
            <w:r w:rsidRPr="007E53D1">
              <w:rPr>
                <w:b/>
                <w:bCs/>
                <w:szCs w:val="24"/>
                <w:lang w:val="fr-FR"/>
              </w:rPr>
              <w:t>12:30 – 14:00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06938" w:rsidRPr="007E53D1" w:rsidRDefault="007E25F4" w:rsidP="000D6B44">
            <w:pPr>
              <w:rPr>
                <w:b/>
                <w:bCs/>
                <w:szCs w:val="24"/>
                <w:lang w:val="fr-FR"/>
              </w:rPr>
            </w:pPr>
            <w:r w:rsidRPr="007E53D1">
              <w:rPr>
                <w:b/>
                <w:bCs/>
                <w:szCs w:val="24"/>
                <w:lang w:val="fr-FR"/>
              </w:rPr>
              <w:t>Lunch</w:t>
            </w:r>
          </w:p>
        </w:tc>
      </w:tr>
      <w:tr w:rsidR="00167555"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67555" w:rsidRPr="007E53D1" w:rsidRDefault="007E25F4" w:rsidP="000D6B44">
            <w:pPr>
              <w:jc w:val="center"/>
              <w:rPr>
                <w:b/>
                <w:bCs/>
                <w:szCs w:val="24"/>
                <w:lang w:val="fr-FR"/>
              </w:rPr>
            </w:pPr>
            <w:r w:rsidRPr="007E53D1">
              <w:rPr>
                <w:b/>
                <w:bCs/>
                <w:szCs w:val="24"/>
                <w:lang w:val="fr-FR"/>
              </w:rPr>
              <w:t>14:00 – 17:00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8D57A9" w:rsidRPr="000D6B44" w:rsidRDefault="00167555" w:rsidP="000D6B44">
            <w:pPr>
              <w:pStyle w:val="ListParagraph"/>
              <w:tabs>
                <w:tab w:val="left" w:pos="567"/>
              </w:tabs>
              <w:spacing w:before="120" w:after="0" w:line="240" w:lineRule="auto"/>
              <w:ind w:left="0"/>
              <w:rPr>
                <w:rFonts w:ascii="Times New Roman" w:eastAsia="MS PGothic" w:hAnsi="Times New Roman" w:cs="Times New Roman"/>
                <w:sz w:val="24"/>
                <w:szCs w:val="24"/>
                <w:lang w:val="en-GB"/>
              </w:rPr>
            </w:pPr>
            <w:r w:rsidRPr="000D6B44">
              <w:rPr>
                <w:rFonts w:ascii="Times New Roman" w:hAnsi="Times New Roman" w:cs="Times New Roman"/>
                <w:sz w:val="24"/>
                <w:szCs w:val="24"/>
                <w:lang w:val="en-GB"/>
              </w:rPr>
              <w:t xml:space="preserve"> </w:t>
            </w:r>
            <w:r w:rsidR="007E25F4" w:rsidRPr="000D6B44">
              <w:rPr>
                <w:rFonts w:ascii="Times New Roman" w:hAnsi="Times New Roman" w:cs="Times New Roman"/>
                <w:b/>
                <w:bCs/>
                <w:sz w:val="24"/>
                <w:szCs w:val="24"/>
                <w:lang w:val="en-GB"/>
              </w:rPr>
              <w:t xml:space="preserve">Session 2: </w:t>
            </w:r>
            <w:r w:rsidR="007E25F4" w:rsidRPr="000D6B44">
              <w:rPr>
                <w:rFonts w:ascii="Times New Roman" w:eastAsia="MS PGothic" w:hAnsi="Times New Roman" w:cs="Times New Roman"/>
                <w:sz w:val="24"/>
                <w:szCs w:val="24"/>
                <w:lang w:val="en-GB"/>
              </w:rPr>
              <w:t>Status and use cases in each country concerning digital signage service</w:t>
            </w:r>
          </w:p>
          <w:p w:rsidR="00167555" w:rsidRPr="007E53D1" w:rsidRDefault="007E25F4" w:rsidP="000D6B44">
            <w:pPr>
              <w:numPr>
                <w:ilvl w:val="0"/>
                <w:numId w:val="44"/>
              </w:numPr>
              <w:tabs>
                <w:tab w:val="clear" w:pos="794"/>
                <w:tab w:val="clear" w:pos="1191"/>
                <w:tab w:val="clear" w:pos="1588"/>
                <w:tab w:val="clear" w:pos="1985"/>
              </w:tabs>
              <w:overflowPunct w:val="0"/>
              <w:autoSpaceDE w:val="0"/>
              <w:autoSpaceDN w:val="0"/>
              <w:adjustRightInd w:val="0"/>
              <w:ind w:left="567" w:hanging="567"/>
              <w:textAlignment w:val="baseline"/>
              <w:rPr>
                <w:b/>
                <w:bCs/>
                <w:lang w:val="fr-FR"/>
              </w:rPr>
            </w:pPr>
            <w:r w:rsidRPr="007E53D1">
              <w:rPr>
                <w:lang w:val="fr-FR"/>
              </w:rPr>
              <w:t>Japan (TBD), Korea (TBD)</w:t>
            </w:r>
          </w:p>
        </w:tc>
      </w:tr>
      <w:tr w:rsidR="00C84FCB" w:rsidRPr="007E53D1" w:rsidTr="00C84FCB">
        <w:trPr>
          <w:tblCellSpacing w:w="15" w:type="dxa"/>
        </w:trPr>
        <w:tc>
          <w:tcPr>
            <w:tcW w:w="4970" w:type="pct"/>
            <w:gridSpan w:val="2"/>
            <w:tcBorders>
              <w:top w:val="single" w:sz="6" w:space="0" w:color="004B96"/>
              <w:left w:val="single" w:sz="6" w:space="0" w:color="004B96"/>
              <w:bottom w:val="single" w:sz="6" w:space="0" w:color="004B96"/>
              <w:right w:val="single" w:sz="6" w:space="0" w:color="004B96"/>
            </w:tcBorders>
            <w:shd w:val="clear" w:color="auto" w:fill="C7D3E7"/>
            <w:vAlign w:val="center"/>
          </w:tcPr>
          <w:p w:rsidR="00C84FCB" w:rsidRPr="007E53D1" w:rsidRDefault="00C84FCB" w:rsidP="000D6B44">
            <w:pPr>
              <w:jc w:val="center"/>
              <w:rPr>
                <w:szCs w:val="24"/>
                <w:lang w:val="fr-FR"/>
              </w:rPr>
            </w:pPr>
            <w:r w:rsidRPr="007E53D1">
              <w:rPr>
                <w:b/>
                <w:bCs/>
                <w:szCs w:val="24"/>
                <w:lang w:val="fr-FR"/>
              </w:rPr>
              <w:t xml:space="preserve">Day 2 </w:t>
            </w:r>
            <w:r w:rsidR="001216CD" w:rsidRPr="007E53D1">
              <w:rPr>
                <w:b/>
                <w:bCs/>
                <w:szCs w:val="24"/>
                <w:lang w:val="fr-FR"/>
              </w:rPr>
              <w:t>–</w:t>
            </w:r>
            <w:r w:rsidRPr="007E53D1">
              <w:rPr>
                <w:b/>
                <w:bCs/>
                <w:szCs w:val="24"/>
                <w:lang w:val="fr-FR"/>
              </w:rPr>
              <w:t xml:space="preserve"> </w:t>
            </w:r>
            <w:r w:rsidR="001216CD" w:rsidRPr="007E53D1">
              <w:rPr>
                <w:b/>
                <w:bCs/>
                <w:szCs w:val="24"/>
                <w:lang w:val="fr-FR"/>
              </w:rPr>
              <w:t>14</w:t>
            </w:r>
            <w:r w:rsidR="00365462" w:rsidRPr="007E53D1">
              <w:rPr>
                <w:b/>
                <w:bCs/>
                <w:szCs w:val="24"/>
                <w:lang w:val="fr-FR"/>
              </w:rPr>
              <w:t xml:space="preserve"> </w:t>
            </w:r>
            <w:r w:rsidR="002D1FAD" w:rsidRPr="007E53D1">
              <w:rPr>
                <w:b/>
                <w:bCs/>
                <w:szCs w:val="24"/>
                <w:lang w:val="fr-FR"/>
              </w:rPr>
              <w:t>December 2011</w:t>
            </w:r>
          </w:p>
        </w:tc>
      </w:tr>
      <w:tr w:rsidR="00E94024" w:rsidRPr="000D6B44"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E94024" w:rsidRPr="007E53D1" w:rsidRDefault="00E94024" w:rsidP="000D6B44">
            <w:pPr>
              <w:jc w:val="center"/>
              <w:rPr>
                <w:b/>
                <w:bCs/>
                <w:szCs w:val="24"/>
                <w:lang w:val="fr-FR"/>
              </w:rPr>
            </w:pPr>
            <w:r w:rsidRPr="007E53D1">
              <w:rPr>
                <w:b/>
                <w:bCs/>
                <w:szCs w:val="24"/>
                <w:lang w:val="fr-FR"/>
              </w:rPr>
              <w:t>09:00 – 10:30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vAlign w:val="center"/>
          </w:tcPr>
          <w:p w:rsidR="00736C44" w:rsidRPr="000D6B44" w:rsidRDefault="00E94024" w:rsidP="000D6B44">
            <w:pPr>
              <w:pStyle w:val="ListParagraph"/>
              <w:tabs>
                <w:tab w:val="left" w:pos="567"/>
              </w:tabs>
              <w:spacing w:before="120" w:after="0" w:line="240" w:lineRule="auto"/>
              <w:ind w:left="0"/>
              <w:rPr>
                <w:rFonts w:ascii="Times New Roman" w:eastAsia="MS PGothic" w:hAnsi="Times New Roman" w:cs="Times New Roman"/>
                <w:sz w:val="24"/>
                <w:szCs w:val="24"/>
                <w:lang w:val="en-GB"/>
              </w:rPr>
            </w:pPr>
            <w:r w:rsidRPr="000D6B44">
              <w:rPr>
                <w:rFonts w:ascii="Times New Roman" w:hAnsi="Times New Roman" w:cs="Times New Roman"/>
                <w:b/>
                <w:bCs/>
                <w:sz w:val="24"/>
                <w:szCs w:val="24"/>
                <w:lang w:val="en-GB"/>
              </w:rPr>
              <w:t xml:space="preserve">Session 3: </w:t>
            </w:r>
            <w:r w:rsidRPr="000D6B44">
              <w:rPr>
                <w:rFonts w:ascii="Times New Roman" w:eastAsia="MS PGothic" w:hAnsi="Times New Roman" w:cs="Times New Roman"/>
                <w:sz w:val="24"/>
                <w:szCs w:val="24"/>
                <w:lang w:val="en-GB"/>
              </w:rPr>
              <w:t>Status and use cases in each country concerning digital signage se</w:t>
            </w:r>
            <w:r w:rsidR="008D57A9" w:rsidRPr="000D6B44">
              <w:rPr>
                <w:rFonts w:ascii="Times New Roman" w:eastAsia="MS PGothic" w:hAnsi="Times New Roman" w:cs="Times New Roman"/>
                <w:sz w:val="24"/>
                <w:szCs w:val="24"/>
                <w:lang w:val="en-GB"/>
              </w:rPr>
              <w:t>rvice</w:t>
            </w:r>
          </w:p>
          <w:p w:rsidR="00E94024" w:rsidRPr="000D6B44" w:rsidRDefault="008D57A9" w:rsidP="000D6B44">
            <w:pPr>
              <w:numPr>
                <w:ilvl w:val="0"/>
                <w:numId w:val="45"/>
              </w:numPr>
              <w:tabs>
                <w:tab w:val="clear" w:pos="794"/>
                <w:tab w:val="clear" w:pos="1191"/>
                <w:tab w:val="clear" w:pos="1588"/>
                <w:tab w:val="clear" w:pos="1985"/>
              </w:tabs>
              <w:overflowPunct w:val="0"/>
              <w:autoSpaceDE w:val="0"/>
              <w:autoSpaceDN w:val="0"/>
              <w:adjustRightInd w:val="0"/>
              <w:ind w:left="567" w:hanging="567"/>
              <w:textAlignment w:val="baseline"/>
            </w:pPr>
            <w:r w:rsidRPr="000D6B44">
              <w:t xml:space="preserve">Two or three presenters, </w:t>
            </w:r>
            <w:r w:rsidR="00E94024" w:rsidRPr="000D6B44">
              <w:t>TBD</w:t>
            </w:r>
          </w:p>
        </w:tc>
      </w:tr>
      <w:tr w:rsidR="00706938"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06938" w:rsidRPr="007E53D1" w:rsidRDefault="00706938" w:rsidP="000D6B44">
            <w:pPr>
              <w:jc w:val="center"/>
              <w:rPr>
                <w:b/>
                <w:bCs/>
                <w:szCs w:val="24"/>
                <w:lang w:val="fr-FR"/>
              </w:rPr>
            </w:pPr>
            <w:r w:rsidRPr="007E53D1">
              <w:rPr>
                <w:b/>
                <w:bCs/>
                <w:szCs w:val="24"/>
                <w:lang w:val="fr-FR"/>
              </w:rPr>
              <w:t>10:30 – 11:00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06938" w:rsidRPr="007E53D1" w:rsidRDefault="00706938" w:rsidP="000D6B44">
            <w:pPr>
              <w:rPr>
                <w:b/>
                <w:bCs/>
                <w:szCs w:val="24"/>
                <w:lang w:val="fr-FR"/>
              </w:rPr>
            </w:pPr>
            <w:r w:rsidRPr="007E53D1">
              <w:rPr>
                <w:b/>
                <w:bCs/>
                <w:szCs w:val="24"/>
                <w:lang w:val="fr-FR"/>
              </w:rPr>
              <w:t>Coffee Break</w:t>
            </w:r>
          </w:p>
        </w:tc>
      </w:tr>
      <w:tr w:rsidR="00C84FCB"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C84FCB" w:rsidRPr="007E53D1" w:rsidRDefault="00706938" w:rsidP="000D6B44">
            <w:pPr>
              <w:jc w:val="center"/>
              <w:rPr>
                <w:b/>
                <w:bCs/>
                <w:szCs w:val="24"/>
                <w:lang w:val="fr-FR"/>
              </w:rPr>
            </w:pPr>
            <w:r w:rsidRPr="007E53D1">
              <w:rPr>
                <w:b/>
                <w:bCs/>
                <w:szCs w:val="24"/>
                <w:lang w:val="fr-FR"/>
              </w:rPr>
              <w:t>11:00 – 12:30</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706938" w:rsidRPr="007E53D1" w:rsidRDefault="002D1FAD" w:rsidP="000D6B44">
            <w:pPr>
              <w:pStyle w:val="ListParagraph"/>
              <w:widowControl w:val="0"/>
              <w:tabs>
                <w:tab w:val="left" w:pos="567"/>
              </w:tabs>
              <w:spacing w:before="120" w:after="0" w:line="240" w:lineRule="auto"/>
              <w:ind w:left="0"/>
              <w:contextualSpacing w:val="0"/>
              <w:jc w:val="both"/>
              <w:rPr>
                <w:rFonts w:ascii="Times New Roman" w:hAnsi="Times New Roman" w:cs="Times New Roman"/>
                <w:b/>
                <w:bCs/>
                <w:sz w:val="24"/>
                <w:szCs w:val="24"/>
                <w:lang w:val="fr-FR"/>
              </w:rPr>
            </w:pPr>
            <w:r w:rsidRPr="007E53D1">
              <w:rPr>
                <w:rFonts w:ascii="Times New Roman" w:hAnsi="Times New Roman" w:cs="Times New Roman"/>
                <w:b/>
                <w:bCs/>
                <w:sz w:val="24"/>
                <w:szCs w:val="24"/>
                <w:lang w:val="fr-FR"/>
              </w:rPr>
              <w:t xml:space="preserve">Session </w:t>
            </w:r>
            <w:r w:rsidR="00706938" w:rsidRPr="007E53D1">
              <w:rPr>
                <w:rFonts w:ascii="Times New Roman" w:hAnsi="Times New Roman" w:cs="Times New Roman"/>
                <w:b/>
                <w:bCs/>
                <w:sz w:val="24"/>
                <w:szCs w:val="24"/>
                <w:lang w:val="fr-FR"/>
              </w:rPr>
              <w:t>4</w:t>
            </w:r>
            <w:r w:rsidRPr="007E53D1">
              <w:rPr>
                <w:rFonts w:ascii="Times New Roman" w:hAnsi="Times New Roman" w:cs="Times New Roman"/>
                <w:b/>
                <w:bCs/>
                <w:sz w:val="24"/>
                <w:szCs w:val="24"/>
                <w:lang w:val="fr-FR"/>
              </w:rPr>
              <w:t xml:space="preserve">: </w:t>
            </w:r>
            <w:r w:rsidR="00B04552" w:rsidRPr="007E53D1">
              <w:rPr>
                <w:rFonts w:ascii="Times New Roman" w:hAnsi="Times New Roman" w:cs="Times New Roman"/>
                <w:sz w:val="24"/>
                <w:szCs w:val="24"/>
                <w:lang w:val="fr-FR"/>
              </w:rPr>
              <w:t>Challenges and standardization roadmap</w:t>
            </w:r>
          </w:p>
          <w:p w:rsidR="00706938" w:rsidRPr="000D6B44" w:rsidRDefault="00706938" w:rsidP="000D6B44">
            <w:pPr>
              <w:numPr>
                <w:ilvl w:val="0"/>
                <w:numId w:val="42"/>
              </w:numPr>
              <w:tabs>
                <w:tab w:val="clear" w:pos="794"/>
                <w:tab w:val="clear" w:pos="1191"/>
                <w:tab w:val="clear" w:pos="1588"/>
                <w:tab w:val="clear" w:pos="1985"/>
              </w:tabs>
              <w:overflowPunct w:val="0"/>
              <w:autoSpaceDE w:val="0"/>
              <w:autoSpaceDN w:val="0"/>
              <w:adjustRightInd w:val="0"/>
              <w:ind w:left="567" w:hanging="567"/>
              <w:textAlignment w:val="baseline"/>
            </w:pPr>
            <w:r w:rsidRPr="000D6B44">
              <w:t>Common challenges with deploying digital signage system and service</w:t>
            </w:r>
          </w:p>
          <w:p w:rsidR="00706938" w:rsidRPr="000D6B44" w:rsidRDefault="00706938" w:rsidP="000D6B44">
            <w:pPr>
              <w:numPr>
                <w:ilvl w:val="0"/>
                <w:numId w:val="42"/>
              </w:numPr>
              <w:tabs>
                <w:tab w:val="clear" w:pos="794"/>
                <w:tab w:val="clear" w:pos="1191"/>
                <w:tab w:val="clear" w:pos="1588"/>
                <w:tab w:val="clear" w:pos="1985"/>
              </w:tabs>
              <w:overflowPunct w:val="0"/>
              <w:autoSpaceDE w:val="0"/>
              <w:autoSpaceDN w:val="0"/>
              <w:adjustRightInd w:val="0"/>
              <w:ind w:left="567" w:hanging="567"/>
              <w:textAlignment w:val="baseline"/>
            </w:pPr>
            <w:r w:rsidRPr="000D6B44">
              <w:t>Standardization items for digital signage system</w:t>
            </w:r>
          </w:p>
          <w:p w:rsidR="001216CD" w:rsidRPr="007E53D1" w:rsidRDefault="00706938" w:rsidP="000D6B44">
            <w:pPr>
              <w:numPr>
                <w:ilvl w:val="0"/>
                <w:numId w:val="42"/>
              </w:numPr>
              <w:tabs>
                <w:tab w:val="clear" w:pos="794"/>
                <w:tab w:val="clear" w:pos="1191"/>
                <w:tab w:val="clear" w:pos="1588"/>
                <w:tab w:val="clear" w:pos="1985"/>
              </w:tabs>
              <w:overflowPunct w:val="0"/>
              <w:autoSpaceDE w:val="0"/>
              <w:autoSpaceDN w:val="0"/>
              <w:adjustRightInd w:val="0"/>
              <w:ind w:left="567" w:hanging="567"/>
              <w:textAlignment w:val="baseline"/>
              <w:rPr>
                <w:lang w:val="fr-FR"/>
              </w:rPr>
            </w:pPr>
            <w:r w:rsidRPr="007E53D1">
              <w:rPr>
                <w:lang w:val="fr-FR"/>
              </w:rPr>
              <w:t>Summary</w:t>
            </w:r>
          </w:p>
        </w:tc>
      </w:tr>
      <w:tr w:rsidR="001216CD"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216CD" w:rsidRPr="007E53D1" w:rsidRDefault="00706938" w:rsidP="000D6B44">
            <w:pPr>
              <w:jc w:val="center"/>
              <w:rPr>
                <w:b/>
                <w:bCs/>
                <w:szCs w:val="24"/>
                <w:lang w:val="fr-FR"/>
              </w:rPr>
            </w:pPr>
            <w:r w:rsidRPr="007E53D1">
              <w:rPr>
                <w:b/>
                <w:bCs/>
                <w:szCs w:val="24"/>
                <w:lang w:val="fr-FR"/>
              </w:rPr>
              <w:t>12:30 – 12:45</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1216CD" w:rsidRPr="007E53D1" w:rsidRDefault="00706938" w:rsidP="000D6B44">
            <w:pPr>
              <w:rPr>
                <w:szCs w:val="24"/>
                <w:u w:val="single"/>
                <w:lang w:val="fr-FR"/>
              </w:rPr>
            </w:pPr>
            <w:r w:rsidRPr="007E53D1">
              <w:rPr>
                <w:b/>
                <w:bCs/>
                <w:szCs w:val="24"/>
                <w:lang w:val="fr-FR"/>
              </w:rPr>
              <w:t>Closing</w:t>
            </w:r>
          </w:p>
        </w:tc>
      </w:tr>
      <w:tr w:rsidR="00A46F1D" w:rsidRPr="007E53D1" w:rsidTr="00706938">
        <w:trPr>
          <w:tblCellSpacing w:w="15" w:type="dxa"/>
        </w:trPr>
        <w:tc>
          <w:tcPr>
            <w:tcW w:w="829"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A46F1D" w:rsidRPr="007E53D1" w:rsidRDefault="008D57A9" w:rsidP="000D6B44">
            <w:pPr>
              <w:jc w:val="center"/>
              <w:rPr>
                <w:b/>
                <w:bCs/>
                <w:szCs w:val="24"/>
                <w:lang w:val="fr-FR"/>
              </w:rPr>
            </w:pPr>
            <w:r w:rsidRPr="007E53D1">
              <w:rPr>
                <w:rFonts w:eastAsia="MS PGothic"/>
                <w:b/>
                <w:szCs w:val="24"/>
                <w:lang w:val="fr-FR"/>
              </w:rPr>
              <w:t>Afternoon</w:t>
            </w:r>
          </w:p>
        </w:tc>
        <w:tc>
          <w:tcPr>
            <w:tcW w:w="4125"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A46F1D" w:rsidRPr="007E53D1" w:rsidRDefault="00A46F1D" w:rsidP="000D6B44">
            <w:pPr>
              <w:pStyle w:val="ListParagraph"/>
              <w:widowControl w:val="0"/>
              <w:spacing w:before="120" w:after="0" w:line="240" w:lineRule="auto"/>
              <w:ind w:left="0"/>
              <w:contextualSpacing w:val="0"/>
              <w:jc w:val="both"/>
              <w:rPr>
                <w:rFonts w:ascii="Times New Roman" w:eastAsia="MS PGothic" w:hAnsi="Times New Roman" w:cs="Times New Roman"/>
                <w:sz w:val="24"/>
                <w:szCs w:val="24"/>
                <w:lang w:val="fr-FR"/>
              </w:rPr>
            </w:pPr>
            <w:r w:rsidRPr="007E53D1">
              <w:rPr>
                <w:rFonts w:ascii="Times New Roman" w:eastAsia="MS PGothic" w:hAnsi="Times New Roman" w:cs="Times New Roman"/>
                <w:b/>
                <w:sz w:val="24"/>
                <w:szCs w:val="24"/>
                <w:lang w:val="fr-FR"/>
              </w:rPr>
              <w:t>Technical Tour (TBD)</w:t>
            </w:r>
          </w:p>
        </w:tc>
      </w:tr>
    </w:tbl>
    <w:p w:rsidR="00E06810" w:rsidRPr="007E53D1" w:rsidRDefault="00E06810" w:rsidP="000D6B44">
      <w:pPr>
        <w:pStyle w:val="LetterStart"/>
        <w:tabs>
          <w:tab w:val="clear" w:pos="1361"/>
          <w:tab w:val="clear" w:pos="1758"/>
          <w:tab w:val="clear" w:pos="2155"/>
          <w:tab w:val="clear" w:pos="2552"/>
          <w:tab w:val="center" w:pos="4962"/>
        </w:tabs>
        <w:spacing w:before="120"/>
        <w:jc w:val="center"/>
        <w:rPr>
          <w:b/>
          <w:bCs/>
          <w:szCs w:val="24"/>
          <w:lang w:val="fr-FR"/>
        </w:rPr>
      </w:pPr>
    </w:p>
    <w:p w:rsidR="00365462" w:rsidRPr="007E53D1" w:rsidRDefault="008D57A9" w:rsidP="000D6B44">
      <w:pPr>
        <w:pStyle w:val="LetterStart"/>
        <w:tabs>
          <w:tab w:val="clear" w:pos="1361"/>
          <w:tab w:val="clear" w:pos="1758"/>
          <w:tab w:val="clear" w:pos="2155"/>
          <w:tab w:val="clear" w:pos="2552"/>
          <w:tab w:val="center" w:pos="4962"/>
        </w:tabs>
        <w:spacing w:before="120"/>
        <w:ind w:left="0"/>
        <w:jc w:val="center"/>
        <w:rPr>
          <w:lang w:val="fr-FR"/>
        </w:rPr>
      </w:pPr>
      <w:r w:rsidRPr="007E53D1">
        <w:rPr>
          <w:lang w:val="fr-FR"/>
        </w:rPr>
        <w:br w:type="page"/>
      </w:r>
      <w:r w:rsidR="00E06810" w:rsidRPr="007E53D1">
        <w:rPr>
          <w:lang w:val="fr-FR"/>
        </w:rPr>
        <w:lastRenderedPageBreak/>
        <w:t>ANNEX 2</w:t>
      </w:r>
      <w:r w:rsidR="00E06810" w:rsidRPr="007E53D1">
        <w:rPr>
          <w:lang w:val="fr-FR"/>
        </w:rPr>
        <w:br/>
        <w:t xml:space="preserve">(to TSB Circular </w:t>
      </w:r>
      <w:r w:rsidR="00365462" w:rsidRPr="007E53D1">
        <w:rPr>
          <w:lang w:val="fr-FR"/>
        </w:rPr>
        <w:t>227</w:t>
      </w:r>
      <w:r w:rsidR="00E06810" w:rsidRPr="007E53D1">
        <w:rPr>
          <w:lang w:val="fr-FR"/>
        </w:rPr>
        <w:t>)</w:t>
      </w:r>
    </w:p>
    <w:p w:rsidR="00B74EEF" w:rsidRPr="007E53D1" w:rsidRDefault="00B74EEF" w:rsidP="000D6B44">
      <w:pPr>
        <w:jc w:val="center"/>
        <w:rPr>
          <w:rFonts w:ascii="Times New Roman Bold" w:hAnsi="Times New Roman Bold" w:cs="Times New Roman Bold"/>
          <w:b/>
          <w:bCs/>
          <w:caps/>
          <w:lang w:val="fr-FR"/>
        </w:rPr>
      </w:pPr>
      <w:r w:rsidRPr="007E53D1">
        <w:rPr>
          <w:rFonts w:ascii="Times New Roman Bold" w:hAnsi="Times New Roman Bold" w:cs="Times New Roman Bold"/>
          <w:b/>
          <w:bCs/>
          <w:caps/>
          <w:lang w:val="fr-FR"/>
        </w:rPr>
        <w:t>GENERAL INFORMATION</w:t>
      </w:r>
    </w:p>
    <w:p w:rsidR="00B74EEF" w:rsidRPr="007E53D1" w:rsidRDefault="00B74EEF" w:rsidP="000D6B44">
      <w:pPr>
        <w:pStyle w:val="Default"/>
        <w:rPr>
          <w:sz w:val="23"/>
          <w:szCs w:val="23"/>
          <w:lang w:val="fr-FR"/>
        </w:rPr>
      </w:pPr>
    </w:p>
    <w:p w:rsidR="00B74EEF" w:rsidRPr="007E53D1" w:rsidRDefault="00B74EEF" w:rsidP="000D6B44">
      <w:pPr>
        <w:pStyle w:val="Default"/>
        <w:rPr>
          <w:sz w:val="23"/>
          <w:szCs w:val="23"/>
          <w:lang w:val="fr-FR"/>
        </w:rPr>
      </w:pPr>
    </w:p>
    <w:p w:rsidR="00B74EEF" w:rsidRPr="000D6B44" w:rsidRDefault="00B74EEF" w:rsidP="000D6B44">
      <w:pPr>
        <w:pStyle w:val="Default"/>
        <w:rPr>
          <w:sz w:val="23"/>
          <w:szCs w:val="23"/>
          <w:lang w:val="en-GB"/>
        </w:rPr>
      </w:pPr>
      <w:r w:rsidRPr="000D6B44">
        <w:rPr>
          <w:lang w:val="en-GB"/>
        </w:rPr>
        <w:t xml:space="preserve">ITU workshop on Digital Signage will be held </w:t>
      </w:r>
      <w:r w:rsidR="00B55B10" w:rsidRPr="000D6B44">
        <w:rPr>
          <w:lang w:val="en-GB"/>
        </w:rPr>
        <w:t>in Tokyo, Japan, 13-</w:t>
      </w:r>
      <w:r w:rsidRPr="000D6B44">
        <w:rPr>
          <w:lang w:val="en-GB"/>
        </w:rPr>
        <w:t>14 December 2011. The</w:t>
      </w:r>
      <w:r w:rsidRPr="000D6B44">
        <w:rPr>
          <w:sz w:val="23"/>
          <w:szCs w:val="23"/>
          <w:lang w:val="en-GB"/>
        </w:rPr>
        <w:t xml:space="preserve"> workshop is organized by ITU and hosted by the Ministry of Internal affairs and Communications (MIC) of the Government of Japan.</w:t>
      </w:r>
    </w:p>
    <w:p w:rsidR="00B74EEF" w:rsidRPr="000D6B44" w:rsidRDefault="00B74EEF" w:rsidP="000D6B44">
      <w:pPr>
        <w:pStyle w:val="Default"/>
        <w:rPr>
          <w:sz w:val="23"/>
          <w:szCs w:val="23"/>
          <w:lang w:val="en-GB"/>
        </w:rPr>
      </w:pPr>
    </w:p>
    <w:p w:rsidR="00B74EEF" w:rsidRPr="000D6B44" w:rsidRDefault="00B74EEF" w:rsidP="000D6B44">
      <w:pPr>
        <w:pStyle w:val="Default"/>
        <w:rPr>
          <w:color w:val="auto"/>
          <w:sz w:val="23"/>
          <w:szCs w:val="23"/>
          <w:lang w:val="en-GB"/>
        </w:rPr>
      </w:pPr>
      <w:r w:rsidRPr="000D6B44">
        <w:rPr>
          <w:color w:val="auto"/>
          <w:sz w:val="23"/>
          <w:szCs w:val="23"/>
          <w:lang w:val="en-GB"/>
        </w:rPr>
        <w:t>The following information is provided for the participants.</w:t>
      </w:r>
    </w:p>
    <w:p w:rsidR="00B74EEF" w:rsidRPr="000D6B44" w:rsidRDefault="00B74EEF" w:rsidP="000D6B44">
      <w:pPr>
        <w:pStyle w:val="Default"/>
        <w:rPr>
          <w:b/>
          <w:bCs/>
          <w:color w:val="auto"/>
          <w:sz w:val="23"/>
          <w:szCs w:val="23"/>
          <w:lang w:val="en-GB"/>
        </w:rPr>
      </w:pPr>
    </w:p>
    <w:p w:rsidR="00B74EEF" w:rsidRPr="007E53D1" w:rsidRDefault="00B74EEF" w:rsidP="000D6B44">
      <w:pPr>
        <w:pStyle w:val="Default"/>
        <w:keepNext/>
        <w:numPr>
          <w:ilvl w:val="0"/>
          <w:numId w:val="46"/>
        </w:numPr>
        <w:ind w:left="357" w:hanging="357"/>
        <w:jc w:val="both"/>
        <w:rPr>
          <w:b/>
          <w:bCs/>
          <w:sz w:val="23"/>
          <w:szCs w:val="23"/>
          <w:lang w:val="fr-FR"/>
        </w:rPr>
      </w:pPr>
      <w:r w:rsidRPr="007E53D1">
        <w:rPr>
          <w:b/>
          <w:bCs/>
          <w:sz w:val="23"/>
          <w:szCs w:val="23"/>
          <w:lang w:val="fr-FR"/>
        </w:rPr>
        <w:t>VENUE</w:t>
      </w:r>
    </w:p>
    <w:p w:rsidR="00B74EEF" w:rsidRPr="000D6B44" w:rsidRDefault="00B74EEF" w:rsidP="000D6B44">
      <w:pPr>
        <w:pStyle w:val="Default"/>
        <w:rPr>
          <w:b/>
          <w:bCs/>
          <w:sz w:val="23"/>
          <w:szCs w:val="23"/>
          <w:lang w:val="en-GB"/>
        </w:rPr>
      </w:pPr>
      <w:r w:rsidRPr="000D6B44">
        <w:rPr>
          <w:b/>
          <w:bCs/>
          <w:sz w:val="23"/>
          <w:szCs w:val="23"/>
          <w:lang w:val="en-GB"/>
        </w:rPr>
        <w:t>Akiba Hall on the fifth floor of AKIBA PLAZA</w:t>
      </w:r>
    </w:p>
    <w:p w:rsidR="00B74EEF" w:rsidRPr="000D6B44" w:rsidRDefault="00B74EEF" w:rsidP="000D6B44">
      <w:pPr>
        <w:pStyle w:val="Default"/>
        <w:rPr>
          <w:sz w:val="23"/>
          <w:szCs w:val="23"/>
          <w:lang w:val="en-GB"/>
        </w:rPr>
      </w:pPr>
      <w:r w:rsidRPr="000D6B44">
        <w:rPr>
          <w:b/>
          <w:bCs/>
          <w:sz w:val="23"/>
          <w:szCs w:val="23"/>
          <w:lang w:val="en-GB"/>
        </w:rPr>
        <w:t xml:space="preserve">Address: </w:t>
      </w:r>
      <w:r w:rsidRPr="000D6B44">
        <w:rPr>
          <w:bCs/>
          <w:sz w:val="23"/>
          <w:szCs w:val="23"/>
          <w:lang w:val="en-GB"/>
        </w:rPr>
        <w:t xml:space="preserve">3 Kanda-neribeicho, Chiyoda-ku, </w:t>
      </w:r>
      <w:r w:rsidRPr="000D6B44">
        <w:rPr>
          <w:sz w:val="23"/>
          <w:szCs w:val="23"/>
          <w:lang w:val="en-GB"/>
        </w:rPr>
        <w:t>101-0022 Japan</w:t>
      </w:r>
    </w:p>
    <w:p w:rsidR="00B74EEF" w:rsidRPr="000D6B44" w:rsidRDefault="00B74EEF" w:rsidP="000D6B44">
      <w:pPr>
        <w:pStyle w:val="Default"/>
        <w:rPr>
          <w:sz w:val="23"/>
          <w:szCs w:val="23"/>
          <w:lang w:val="en-GB"/>
        </w:rPr>
      </w:pPr>
      <w:r w:rsidRPr="000D6B44">
        <w:rPr>
          <w:b/>
          <w:bCs/>
          <w:sz w:val="23"/>
          <w:szCs w:val="23"/>
          <w:lang w:val="en-GB"/>
        </w:rPr>
        <w:t>Tel</w:t>
      </w:r>
      <w:r w:rsidRPr="000D6B44">
        <w:rPr>
          <w:sz w:val="23"/>
          <w:szCs w:val="23"/>
          <w:lang w:val="en-GB"/>
        </w:rPr>
        <w:t>: +81 3 5209 6285</w:t>
      </w:r>
    </w:p>
    <w:p w:rsidR="00B74EEF" w:rsidRPr="000D6B44" w:rsidRDefault="00B74EEF" w:rsidP="000D6B44">
      <w:pPr>
        <w:pStyle w:val="Default"/>
        <w:rPr>
          <w:sz w:val="23"/>
          <w:szCs w:val="23"/>
          <w:lang w:val="en-GB"/>
        </w:rPr>
      </w:pPr>
      <w:r w:rsidRPr="000D6B44">
        <w:rPr>
          <w:b/>
          <w:bCs/>
          <w:sz w:val="23"/>
          <w:szCs w:val="23"/>
          <w:lang w:val="en-GB"/>
        </w:rPr>
        <w:t>Fax</w:t>
      </w:r>
      <w:r w:rsidRPr="000D6B44">
        <w:rPr>
          <w:sz w:val="23"/>
          <w:szCs w:val="23"/>
          <w:lang w:val="en-GB"/>
        </w:rPr>
        <w:t>: +81 3 5209 5261</w:t>
      </w:r>
    </w:p>
    <w:p w:rsidR="00B74EEF" w:rsidRPr="000D6B44" w:rsidRDefault="00B74EEF" w:rsidP="000D6B44">
      <w:pPr>
        <w:pStyle w:val="Default"/>
        <w:rPr>
          <w:lang w:val="en-GB"/>
        </w:rPr>
      </w:pPr>
      <w:r w:rsidRPr="000D6B44">
        <w:rPr>
          <w:b/>
          <w:bCs/>
          <w:sz w:val="23"/>
          <w:szCs w:val="23"/>
          <w:lang w:val="en-GB"/>
        </w:rPr>
        <w:t>Website</w:t>
      </w:r>
      <w:r w:rsidRPr="000D6B44">
        <w:rPr>
          <w:sz w:val="23"/>
          <w:szCs w:val="23"/>
          <w:lang w:val="en-GB"/>
        </w:rPr>
        <w:t>:</w:t>
      </w:r>
      <w:r w:rsidRPr="000D6B44">
        <w:rPr>
          <w:lang w:val="en-GB"/>
        </w:rPr>
        <w:t xml:space="preserve"> </w:t>
      </w:r>
      <w:hyperlink r:id="rId14" w:history="1">
        <w:r w:rsidRPr="000D6B44">
          <w:rPr>
            <w:rStyle w:val="Hyperlink"/>
            <w:lang w:val="en-GB"/>
          </w:rPr>
          <w:t>http://www.fsi.co.jp/e/solutions/other_solutions/akibaplaza</w:t>
        </w:r>
      </w:hyperlink>
    </w:p>
    <w:p w:rsidR="00B74EEF" w:rsidRPr="000D6B44" w:rsidRDefault="00B74EEF" w:rsidP="000D6B44">
      <w:pPr>
        <w:pStyle w:val="Default"/>
        <w:rPr>
          <w:b/>
          <w:bCs/>
          <w:sz w:val="23"/>
          <w:szCs w:val="23"/>
          <w:lang w:val="en-GB"/>
        </w:rPr>
      </w:pPr>
    </w:p>
    <w:p w:rsidR="00B74EEF" w:rsidRPr="007E53D1" w:rsidRDefault="00B74EEF" w:rsidP="000D6B44">
      <w:pPr>
        <w:pStyle w:val="Default"/>
        <w:keepNext/>
        <w:numPr>
          <w:ilvl w:val="0"/>
          <w:numId w:val="46"/>
        </w:numPr>
        <w:ind w:left="357" w:hanging="357"/>
        <w:rPr>
          <w:b/>
          <w:bCs/>
          <w:sz w:val="23"/>
          <w:szCs w:val="23"/>
          <w:lang w:val="fr-FR"/>
        </w:rPr>
      </w:pPr>
      <w:r w:rsidRPr="007E53D1">
        <w:rPr>
          <w:b/>
          <w:bCs/>
          <w:sz w:val="23"/>
          <w:szCs w:val="23"/>
          <w:lang w:val="fr-FR"/>
        </w:rPr>
        <w:t>CONFERENCE FACILITIES AND REGISTRATION</w:t>
      </w:r>
    </w:p>
    <w:p w:rsidR="00B74EEF" w:rsidRPr="000D6B44" w:rsidRDefault="00B74EEF" w:rsidP="000D6B44">
      <w:pPr>
        <w:pStyle w:val="Default"/>
        <w:rPr>
          <w:sz w:val="23"/>
          <w:szCs w:val="23"/>
          <w:lang w:val="en-GB"/>
        </w:rPr>
      </w:pPr>
      <w:r w:rsidRPr="000D6B44">
        <w:rPr>
          <w:color w:val="auto"/>
          <w:sz w:val="23"/>
          <w:szCs w:val="23"/>
          <w:lang w:val="en-GB"/>
        </w:rPr>
        <w:t xml:space="preserve">Registration will start from 0830 hours (tentative) on Tuesday 13 December 2011 </w:t>
      </w:r>
      <w:r w:rsidRPr="000D6B44">
        <w:rPr>
          <w:bCs/>
          <w:sz w:val="23"/>
          <w:szCs w:val="23"/>
          <w:lang w:val="en-GB"/>
        </w:rPr>
        <w:t>on the fifth floor of AKIBA PLAZA</w:t>
      </w:r>
      <w:r w:rsidRPr="000D6B44">
        <w:rPr>
          <w:sz w:val="23"/>
          <w:szCs w:val="23"/>
          <w:lang w:val="en-GB"/>
        </w:rPr>
        <w:t>.</w:t>
      </w:r>
    </w:p>
    <w:p w:rsidR="00B74EEF" w:rsidRPr="000D6B44" w:rsidRDefault="00B74EEF" w:rsidP="000D6B44">
      <w:pPr>
        <w:pStyle w:val="Default"/>
        <w:rPr>
          <w:sz w:val="23"/>
          <w:szCs w:val="23"/>
          <w:lang w:val="en-GB"/>
        </w:rPr>
      </w:pPr>
    </w:p>
    <w:p w:rsidR="00B74EEF" w:rsidRPr="007E53D1" w:rsidRDefault="00B74EEF" w:rsidP="000D6B44">
      <w:pPr>
        <w:pStyle w:val="Default"/>
        <w:keepNext/>
        <w:numPr>
          <w:ilvl w:val="0"/>
          <w:numId w:val="46"/>
        </w:numPr>
        <w:ind w:left="357" w:hanging="357"/>
        <w:rPr>
          <w:b/>
          <w:bCs/>
          <w:sz w:val="23"/>
          <w:szCs w:val="23"/>
          <w:lang w:val="fr-FR"/>
        </w:rPr>
      </w:pPr>
      <w:r w:rsidRPr="007E53D1">
        <w:rPr>
          <w:b/>
          <w:bCs/>
          <w:sz w:val="23"/>
          <w:szCs w:val="23"/>
          <w:lang w:val="fr-FR"/>
        </w:rPr>
        <w:t>HOTEL ACCOMMODATION</w:t>
      </w:r>
    </w:p>
    <w:p w:rsidR="00B74EEF" w:rsidRPr="000D6B44" w:rsidRDefault="00B74EEF" w:rsidP="000D6B44">
      <w:pPr>
        <w:pStyle w:val="Default"/>
        <w:rPr>
          <w:sz w:val="23"/>
          <w:szCs w:val="23"/>
          <w:lang w:val="en-GB"/>
        </w:rPr>
      </w:pPr>
      <w:r w:rsidRPr="000D6B44">
        <w:rPr>
          <w:sz w:val="23"/>
          <w:szCs w:val="23"/>
          <w:lang w:val="en-GB"/>
        </w:rPr>
        <w:t>The following hotels are recommended for all participants to stay during the meeting:</w:t>
      </w:r>
    </w:p>
    <w:p w:rsidR="00B74EEF" w:rsidRPr="000D6B44" w:rsidRDefault="00B74EEF" w:rsidP="000D6B44">
      <w:pPr>
        <w:pStyle w:val="Default"/>
        <w:rPr>
          <w:sz w:val="23"/>
          <w:szCs w:val="23"/>
          <w:lang w:val="en-GB"/>
        </w:rPr>
      </w:pPr>
    </w:p>
    <w:p w:rsidR="00B74EEF" w:rsidRPr="007E53D1" w:rsidRDefault="00B74EEF" w:rsidP="000D6B44">
      <w:pPr>
        <w:pStyle w:val="Default"/>
        <w:numPr>
          <w:ilvl w:val="0"/>
          <w:numId w:val="48"/>
        </w:numPr>
        <w:ind w:left="567" w:hanging="567"/>
        <w:rPr>
          <w:lang w:val="fr-FR"/>
        </w:rPr>
      </w:pPr>
      <w:r w:rsidRPr="007E53D1">
        <w:rPr>
          <w:b/>
          <w:bCs/>
          <w:lang w:val="fr-FR"/>
        </w:rPr>
        <w:t>Akihabara Washington Hotel:</w:t>
      </w:r>
      <w:r w:rsidRPr="007E53D1">
        <w:rPr>
          <w:b/>
          <w:bCs/>
          <w:lang w:val="fr-FR"/>
        </w:rPr>
        <w:br/>
      </w:r>
      <w:hyperlink r:id="rId15" w:history="1">
        <w:r w:rsidRPr="007E53D1">
          <w:rPr>
            <w:rStyle w:val="Hyperlink"/>
            <w:lang w:val="fr-FR"/>
          </w:rPr>
          <w:t>http://www.akihabara-wh.com/english</w:t>
        </w:r>
      </w:hyperlink>
    </w:p>
    <w:p w:rsidR="00B74EEF" w:rsidRPr="000D6B44" w:rsidRDefault="00B74EEF" w:rsidP="000D6B44">
      <w:pPr>
        <w:pStyle w:val="Default"/>
        <w:numPr>
          <w:ilvl w:val="0"/>
          <w:numId w:val="48"/>
        </w:numPr>
        <w:ind w:left="567" w:hanging="567"/>
        <w:rPr>
          <w:lang w:val="en-GB"/>
        </w:rPr>
      </w:pPr>
      <w:r w:rsidRPr="000D6B44">
        <w:rPr>
          <w:b/>
          <w:bCs/>
          <w:lang w:val="en-GB"/>
        </w:rPr>
        <w:t>Hotel Remm Akihabara:</w:t>
      </w:r>
      <w:r w:rsidRPr="000D6B44">
        <w:rPr>
          <w:lang w:val="en-GB"/>
        </w:rPr>
        <w:br/>
      </w:r>
      <w:hyperlink r:id="rId16" w:history="1">
        <w:r w:rsidRPr="000D6B44">
          <w:rPr>
            <w:rStyle w:val="Hyperlink"/>
            <w:lang w:val="en-GB"/>
          </w:rPr>
          <w:t>http://www.hankyu-hotel.com/cgi-bin2/cms2/index_en.cgi?hid=51remmakihabara</w:t>
        </w:r>
      </w:hyperlink>
    </w:p>
    <w:p w:rsidR="00B74EEF" w:rsidRPr="000D6B44" w:rsidRDefault="00B74EEF" w:rsidP="000D6B44">
      <w:pPr>
        <w:pStyle w:val="Default"/>
        <w:numPr>
          <w:ilvl w:val="0"/>
          <w:numId w:val="48"/>
        </w:numPr>
        <w:ind w:left="567" w:hanging="567"/>
        <w:rPr>
          <w:lang w:val="es-ES"/>
        </w:rPr>
      </w:pPr>
      <w:r w:rsidRPr="000D6B44">
        <w:rPr>
          <w:b/>
          <w:bCs/>
          <w:lang w:val="es-ES"/>
        </w:rPr>
        <w:t>Yaesu Fujiya Hotel:</w:t>
      </w:r>
      <w:r w:rsidRPr="000D6B44">
        <w:rPr>
          <w:b/>
          <w:bCs/>
          <w:lang w:val="es-ES"/>
        </w:rPr>
        <w:br/>
      </w:r>
      <w:hyperlink r:id="rId17" w:history="1">
        <w:r w:rsidRPr="000D6B44">
          <w:rPr>
            <w:rStyle w:val="Hyperlink"/>
            <w:lang w:val="es-ES"/>
          </w:rPr>
          <w:t>http://www.yaesufujiya.com/english/</w:t>
        </w:r>
      </w:hyperlink>
    </w:p>
    <w:p w:rsidR="00B74EEF" w:rsidRPr="000D6B44" w:rsidRDefault="00B74EEF" w:rsidP="000D6B44">
      <w:pPr>
        <w:pStyle w:val="Default"/>
        <w:rPr>
          <w:color w:val="auto"/>
          <w:sz w:val="23"/>
          <w:szCs w:val="23"/>
          <w:lang w:val="es-ES"/>
        </w:rPr>
      </w:pPr>
    </w:p>
    <w:p w:rsidR="00B74EEF" w:rsidRPr="000D6B44" w:rsidRDefault="00B74EEF" w:rsidP="000D6B44">
      <w:pPr>
        <w:pStyle w:val="Default"/>
        <w:rPr>
          <w:color w:val="auto"/>
          <w:sz w:val="23"/>
          <w:szCs w:val="23"/>
          <w:lang w:val="en-GB"/>
        </w:rPr>
      </w:pPr>
      <w:r w:rsidRPr="000D6B44">
        <w:rPr>
          <w:color w:val="auto"/>
          <w:sz w:val="23"/>
          <w:szCs w:val="23"/>
          <w:lang w:val="en-GB"/>
        </w:rPr>
        <w:t xml:space="preserve">Participants are requested to </w:t>
      </w:r>
      <w:r w:rsidRPr="000D6B44">
        <w:rPr>
          <w:b/>
          <w:bCs/>
          <w:color w:val="auto"/>
          <w:sz w:val="23"/>
          <w:szCs w:val="23"/>
          <w:lang w:val="en-GB"/>
        </w:rPr>
        <w:t>book</w:t>
      </w:r>
      <w:r w:rsidRPr="000D6B44">
        <w:rPr>
          <w:color w:val="auto"/>
          <w:sz w:val="23"/>
          <w:szCs w:val="23"/>
          <w:lang w:val="en-GB"/>
        </w:rPr>
        <w:t xml:space="preserve"> a hotel room by contacting </w:t>
      </w:r>
      <w:r w:rsidRPr="000D6B44">
        <w:rPr>
          <w:b/>
          <w:bCs/>
          <w:color w:val="auto"/>
          <w:sz w:val="23"/>
          <w:szCs w:val="23"/>
          <w:lang w:val="en-GB"/>
        </w:rPr>
        <w:t>directly</w:t>
      </w:r>
      <w:r w:rsidRPr="000D6B44">
        <w:rPr>
          <w:color w:val="auto"/>
          <w:sz w:val="23"/>
          <w:szCs w:val="23"/>
          <w:lang w:val="en-GB"/>
        </w:rPr>
        <w:t xml:space="preserve"> the </w:t>
      </w:r>
      <w:r w:rsidRPr="000D6B44">
        <w:rPr>
          <w:b/>
          <w:bCs/>
          <w:color w:val="auto"/>
          <w:sz w:val="23"/>
          <w:szCs w:val="23"/>
          <w:lang w:val="en-GB"/>
        </w:rPr>
        <w:t>hotel of their choice</w:t>
      </w:r>
      <w:r w:rsidRPr="000D6B44">
        <w:rPr>
          <w:color w:val="auto"/>
          <w:sz w:val="23"/>
          <w:szCs w:val="23"/>
          <w:lang w:val="en-GB"/>
        </w:rPr>
        <w:t>.</w:t>
      </w:r>
    </w:p>
    <w:p w:rsidR="00B74EEF" w:rsidRPr="000D6B44" w:rsidRDefault="00B74EEF" w:rsidP="000D6B44">
      <w:pPr>
        <w:pStyle w:val="Default"/>
        <w:rPr>
          <w:b/>
          <w:bCs/>
          <w:color w:val="auto"/>
          <w:sz w:val="23"/>
          <w:szCs w:val="23"/>
          <w:lang w:val="en-GB"/>
        </w:rPr>
      </w:pPr>
    </w:p>
    <w:p w:rsidR="00B74EEF" w:rsidRPr="007E53D1" w:rsidRDefault="00B74EEF" w:rsidP="000D6B44">
      <w:pPr>
        <w:pStyle w:val="Default"/>
        <w:keepNext/>
        <w:numPr>
          <w:ilvl w:val="0"/>
          <w:numId w:val="46"/>
        </w:numPr>
        <w:ind w:left="357" w:hanging="357"/>
        <w:rPr>
          <w:b/>
          <w:bCs/>
          <w:color w:val="auto"/>
          <w:sz w:val="23"/>
          <w:szCs w:val="23"/>
          <w:lang w:val="fr-FR"/>
        </w:rPr>
      </w:pPr>
      <w:r w:rsidRPr="007E53D1">
        <w:rPr>
          <w:b/>
          <w:bCs/>
          <w:color w:val="auto"/>
          <w:sz w:val="23"/>
          <w:szCs w:val="23"/>
          <w:lang w:val="fr-FR"/>
        </w:rPr>
        <w:t>TRANSPORTATION</w:t>
      </w:r>
    </w:p>
    <w:p w:rsidR="00B74EEF" w:rsidRPr="000D6B44" w:rsidRDefault="00B74EEF" w:rsidP="000D6B44">
      <w:pPr>
        <w:pStyle w:val="Default"/>
        <w:rPr>
          <w:lang w:val="en-GB"/>
        </w:rPr>
      </w:pPr>
      <w:r w:rsidRPr="000D6B44">
        <w:rPr>
          <w:lang w:val="en-GB"/>
        </w:rPr>
        <w:t>Participants from foreign countries will enter Japan through Narita International Airport (Narita Airport) or Tokyo International Airport (Haneda Airport).</w:t>
      </w:r>
    </w:p>
    <w:p w:rsidR="00B74EEF" w:rsidRPr="000D6B44" w:rsidRDefault="00B74EEF" w:rsidP="000D6B44">
      <w:pPr>
        <w:pStyle w:val="Default"/>
        <w:rPr>
          <w:lang w:val="en-GB"/>
        </w:rPr>
      </w:pPr>
      <w:r w:rsidRPr="000D6B44">
        <w:rPr>
          <w:lang w:val="en-GB"/>
        </w:rPr>
        <w:t>Regarding access to the hotel and the venue</w:t>
      </w:r>
      <w:r w:rsidR="00731402" w:rsidRPr="000D6B44">
        <w:rPr>
          <w:lang w:val="en-GB"/>
        </w:rPr>
        <w:t xml:space="preserve"> </w:t>
      </w:r>
      <w:r w:rsidRPr="000D6B44">
        <w:rPr>
          <w:lang w:val="en-GB"/>
        </w:rPr>
        <w:t>(</w:t>
      </w:r>
      <w:r w:rsidRPr="000D6B44">
        <w:rPr>
          <w:bCs/>
          <w:lang w:val="en-GB"/>
        </w:rPr>
        <w:t>AKIBA PLAZA</w:t>
      </w:r>
      <w:r w:rsidRPr="000D6B44">
        <w:rPr>
          <w:lang w:val="en-GB"/>
        </w:rPr>
        <w:t>) from airport, please visit above</w:t>
      </w:r>
      <w:r w:rsidR="00731402" w:rsidRPr="000D6B44">
        <w:rPr>
          <w:lang w:val="en-GB"/>
        </w:rPr>
        <w:t>-</w:t>
      </w:r>
      <w:r w:rsidRPr="000D6B44">
        <w:rPr>
          <w:lang w:val="en-GB"/>
        </w:rPr>
        <w:t>mentioned websites of the hotel and the venue.</w:t>
      </w:r>
    </w:p>
    <w:p w:rsidR="00B74EEF" w:rsidRPr="000D6B44" w:rsidRDefault="00B74EEF" w:rsidP="000D6B44">
      <w:pPr>
        <w:pStyle w:val="Default"/>
        <w:rPr>
          <w:color w:val="auto"/>
          <w:lang w:val="en-GB"/>
        </w:rPr>
      </w:pPr>
    </w:p>
    <w:p w:rsidR="00B74EEF" w:rsidRPr="000D6B44" w:rsidRDefault="00B74EEF" w:rsidP="000D6B44">
      <w:pPr>
        <w:pStyle w:val="Default"/>
        <w:rPr>
          <w:color w:val="auto"/>
          <w:lang w:val="en-GB"/>
        </w:rPr>
      </w:pPr>
      <w:r w:rsidRPr="000D6B44">
        <w:rPr>
          <w:color w:val="auto"/>
          <w:lang w:val="en-GB"/>
        </w:rPr>
        <w:t>For more information and transportation system, please visit the following website.</w:t>
      </w:r>
    </w:p>
    <w:p w:rsidR="00B74EEF" w:rsidRPr="007E53D1" w:rsidRDefault="00B74EEF" w:rsidP="000D6B44">
      <w:pPr>
        <w:pStyle w:val="Default"/>
        <w:numPr>
          <w:ilvl w:val="0"/>
          <w:numId w:val="47"/>
        </w:numPr>
        <w:ind w:left="567" w:hanging="567"/>
        <w:rPr>
          <w:lang w:val="fr-FR"/>
        </w:rPr>
      </w:pPr>
      <w:r w:rsidRPr="007E53D1">
        <w:rPr>
          <w:lang w:val="fr-FR"/>
        </w:rPr>
        <w:t xml:space="preserve">Narita Airport:  </w:t>
      </w:r>
      <w:hyperlink r:id="rId18" w:history="1">
        <w:r w:rsidRPr="007E53D1">
          <w:rPr>
            <w:rStyle w:val="Hyperlink"/>
            <w:lang w:val="fr-FR"/>
          </w:rPr>
          <w:t>http://www.narita-airport.jp/en</w:t>
        </w:r>
      </w:hyperlink>
    </w:p>
    <w:p w:rsidR="00B74EEF" w:rsidRPr="000D6B44" w:rsidRDefault="00B74EEF" w:rsidP="000D6B44">
      <w:pPr>
        <w:pStyle w:val="Default"/>
        <w:numPr>
          <w:ilvl w:val="0"/>
          <w:numId w:val="47"/>
        </w:numPr>
        <w:ind w:left="567" w:hanging="567"/>
        <w:rPr>
          <w:lang w:val="es-ES"/>
        </w:rPr>
      </w:pPr>
      <w:r w:rsidRPr="000D6B44">
        <w:rPr>
          <w:lang w:val="es-ES"/>
        </w:rPr>
        <w:t xml:space="preserve">Haneda Airport: </w:t>
      </w:r>
      <w:hyperlink r:id="rId19" w:history="1">
        <w:r w:rsidRPr="000D6B44">
          <w:rPr>
            <w:rStyle w:val="Hyperlink"/>
            <w:lang w:val="es-ES"/>
          </w:rPr>
          <w:t>http://www.tokyo-airport-bldg.co.jp/en/</w:t>
        </w:r>
      </w:hyperlink>
    </w:p>
    <w:p w:rsidR="00B74EEF" w:rsidRPr="000D6B44" w:rsidRDefault="00B74EEF" w:rsidP="000D6B44">
      <w:pPr>
        <w:pStyle w:val="Default"/>
        <w:rPr>
          <w:color w:val="auto"/>
          <w:lang w:val="es-ES"/>
        </w:rPr>
      </w:pPr>
    </w:p>
    <w:p w:rsidR="00B74EEF" w:rsidRPr="007E53D1" w:rsidRDefault="00B74EEF" w:rsidP="000D6B44">
      <w:pPr>
        <w:pStyle w:val="Default"/>
        <w:keepNext/>
        <w:numPr>
          <w:ilvl w:val="0"/>
          <w:numId w:val="46"/>
        </w:numPr>
        <w:ind w:left="357" w:hanging="357"/>
        <w:rPr>
          <w:b/>
          <w:bCs/>
          <w:color w:val="auto"/>
          <w:sz w:val="23"/>
          <w:szCs w:val="23"/>
          <w:lang w:val="fr-FR"/>
        </w:rPr>
      </w:pPr>
      <w:r w:rsidRPr="007E53D1">
        <w:rPr>
          <w:b/>
          <w:bCs/>
          <w:color w:val="auto"/>
          <w:sz w:val="23"/>
          <w:szCs w:val="23"/>
          <w:lang w:val="fr-FR"/>
        </w:rPr>
        <w:t>VISA AND IMMIGRATION INFORMATION</w:t>
      </w:r>
    </w:p>
    <w:p w:rsidR="00B74EEF" w:rsidRPr="000D6B44" w:rsidRDefault="00B74EEF" w:rsidP="000D6B44">
      <w:pPr>
        <w:pStyle w:val="Default"/>
        <w:spacing w:before="120"/>
        <w:rPr>
          <w:color w:val="auto"/>
          <w:sz w:val="23"/>
          <w:szCs w:val="23"/>
          <w:lang w:val="en-GB"/>
        </w:rPr>
      </w:pPr>
      <w:r w:rsidRPr="000D6B44">
        <w:rPr>
          <w:color w:val="auto"/>
          <w:sz w:val="23"/>
          <w:szCs w:val="23"/>
          <w:lang w:val="en-GB"/>
        </w:rPr>
        <w:t>Participants who require a visa should apply for a visa at a Japanese consulate or diplomatic mission in their respective country well in advance of their departure.</w:t>
      </w:r>
    </w:p>
    <w:p w:rsidR="00B74EEF" w:rsidRPr="000D6B44" w:rsidRDefault="00B74EEF" w:rsidP="000D6B44">
      <w:pPr>
        <w:pStyle w:val="Default"/>
        <w:rPr>
          <w:color w:val="auto"/>
          <w:sz w:val="23"/>
          <w:szCs w:val="23"/>
          <w:lang w:val="en-GB"/>
        </w:rPr>
      </w:pPr>
    </w:p>
    <w:p w:rsidR="00B74EEF" w:rsidRPr="000D6B44" w:rsidRDefault="00B74EEF" w:rsidP="000D6B44">
      <w:pPr>
        <w:pStyle w:val="Default"/>
        <w:rPr>
          <w:color w:val="auto"/>
          <w:sz w:val="23"/>
          <w:szCs w:val="23"/>
          <w:lang w:val="en-GB"/>
        </w:rPr>
      </w:pPr>
      <w:r w:rsidRPr="000D6B44">
        <w:rPr>
          <w:color w:val="auto"/>
          <w:sz w:val="23"/>
          <w:szCs w:val="23"/>
          <w:lang w:val="en-GB"/>
        </w:rPr>
        <w:t>Participants are also advised to contact their local travel agents or carriers. The Embassy may take at least two weeks for visa processing.</w:t>
      </w:r>
    </w:p>
    <w:p w:rsidR="00B74EEF" w:rsidRPr="000D6B44" w:rsidRDefault="00B74EEF" w:rsidP="000D6B44">
      <w:pPr>
        <w:pStyle w:val="Default"/>
        <w:rPr>
          <w:color w:val="auto"/>
          <w:sz w:val="23"/>
          <w:szCs w:val="23"/>
          <w:lang w:val="en-GB"/>
        </w:rPr>
      </w:pPr>
    </w:p>
    <w:p w:rsidR="00B74EEF" w:rsidRPr="000D6B44" w:rsidRDefault="00B74EEF" w:rsidP="000D6B44">
      <w:pPr>
        <w:pStyle w:val="Default"/>
        <w:rPr>
          <w:color w:val="auto"/>
          <w:sz w:val="23"/>
          <w:szCs w:val="23"/>
          <w:lang w:val="en-GB"/>
        </w:rPr>
      </w:pPr>
      <w:r w:rsidRPr="000D6B44">
        <w:rPr>
          <w:color w:val="auto"/>
          <w:sz w:val="23"/>
          <w:szCs w:val="23"/>
          <w:lang w:val="en-GB"/>
        </w:rPr>
        <w:t>For more information, please visit the website of the Ministry of Foreign Affairs of Japan at:</w:t>
      </w:r>
    </w:p>
    <w:p w:rsidR="00B55B10" w:rsidRPr="000D6B44" w:rsidRDefault="00CA0552" w:rsidP="000D6B44">
      <w:pPr>
        <w:pStyle w:val="Default"/>
        <w:numPr>
          <w:ilvl w:val="0"/>
          <w:numId w:val="47"/>
        </w:numPr>
        <w:ind w:left="567" w:hanging="567"/>
        <w:rPr>
          <w:lang w:val="en-GB"/>
        </w:rPr>
      </w:pPr>
      <w:hyperlink r:id="rId20" w:history="1">
        <w:r w:rsidR="00B74EEF" w:rsidRPr="000D6B44">
          <w:rPr>
            <w:rStyle w:val="Hyperlink"/>
            <w:lang w:val="en-GB"/>
          </w:rPr>
          <w:t>http://www.mofa.go.jp/j_info/visit/visa</w:t>
        </w:r>
      </w:hyperlink>
    </w:p>
    <w:p w:rsidR="00B74EEF" w:rsidRPr="000D6B44" w:rsidRDefault="00B74EEF" w:rsidP="000D6B44">
      <w:pPr>
        <w:pStyle w:val="Default"/>
        <w:rPr>
          <w:lang w:val="en-GB"/>
        </w:rPr>
      </w:pPr>
    </w:p>
    <w:p w:rsidR="00B74EEF" w:rsidRPr="000D6B44" w:rsidRDefault="00B74EEF" w:rsidP="000D6B44">
      <w:pPr>
        <w:pStyle w:val="Default"/>
        <w:rPr>
          <w:b/>
          <w:color w:val="auto"/>
          <w:sz w:val="23"/>
          <w:szCs w:val="23"/>
          <w:lang w:val="en-GB"/>
        </w:rPr>
      </w:pPr>
      <w:r w:rsidRPr="000D6B44">
        <w:rPr>
          <w:b/>
          <w:color w:val="auto"/>
          <w:sz w:val="23"/>
          <w:szCs w:val="23"/>
          <w:lang w:val="en-GB"/>
        </w:rPr>
        <w:lastRenderedPageBreak/>
        <w:t>Please ensure that you fill out all items in the form as this information will be used for the Visa Supporting documents, then email the form to the following contact point together with a copy of photograph page of the passport no later than 14 November 2011.</w:t>
      </w:r>
    </w:p>
    <w:p w:rsidR="00B74EEF" w:rsidRPr="000D6B44" w:rsidRDefault="00B74EEF" w:rsidP="000D6B44">
      <w:pPr>
        <w:pStyle w:val="Default"/>
        <w:rPr>
          <w:b/>
          <w:color w:val="auto"/>
          <w:sz w:val="23"/>
          <w:szCs w:val="23"/>
          <w:lang w:val="en-GB"/>
        </w:rPr>
      </w:pPr>
    </w:p>
    <w:p w:rsidR="00B74EEF" w:rsidRPr="000D6B44" w:rsidRDefault="00B74EEF" w:rsidP="000D6B44">
      <w:pPr>
        <w:pStyle w:val="Default"/>
        <w:rPr>
          <w:color w:val="auto"/>
          <w:sz w:val="23"/>
          <w:szCs w:val="23"/>
          <w:lang w:val="en-GB"/>
        </w:rPr>
      </w:pPr>
      <w:r w:rsidRPr="000D6B44">
        <w:rPr>
          <w:color w:val="auto"/>
          <w:sz w:val="23"/>
          <w:szCs w:val="23"/>
          <w:lang w:val="en-GB"/>
        </w:rPr>
        <w:t>If for some reason the flight details change after submission of the form, please immediately email the information on the final flight schedule to the contact point.</w:t>
      </w:r>
    </w:p>
    <w:p w:rsidR="00B74EEF" w:rsidRPr="000D6B44" w:rsidRDefault="00B74EEF" w:rsidP="000D6B44">
      <w:pPr>
        <w:pStyle w:val="Default"/>
        <w:rPr>
          <w:color w:val="auto"/>
          <w:sz w:val="23"/>
          <w:szCs w:val="23"/>
          <w:lang w:val="en-GB"/>
        </w:rPr>
      </w:pPr>
    </w:p>
    <w:p w:rsidR="00B74EEF" w:rsidRPr="000D6B44" w:rsidRDefault="00B74EEF" w:rsidP="000D6B44">
      <w:pPr>
        <w:pStyle w:val="Default"/>
        <w:rPr>
          <w:color w:val="auto"/>
          <w:sz w:val="23"/>
          <w:szCs w:val="23"/>
          <w:lang w:val="en-GB"/>
        </w:rPr>
      </w:pPr>
      <w:r w:rsidRPr="000D6B44">
        <w:rPr>
          <w:color w:val="auto"/>
          <w:sz w:val="23"/>
          <w:szCs w:val="23"/>
          <w:lang w:val="en-GB"/>
        </w:rPr>
        <w:t>The contact points for an invitation letter and/or the visa supporting documents are as follows:</w:t>
      </w:r>
    </w:p>
    <w:p w:rsidR="00B74EEF" w:rsidRPr="000D6B44" w:rsidRDefault="00B74EEF" w:rsidP="000D6B44">
      <w:pPr>
        <w:pStyle w:val="Default"/>
        <w:ind w:left="1134"/>
        <w:rPr>
          <w:color w:val="auto"/>
          <w:sz w:val="23"/>
          <w:szCs w:val="23"/>
          <w:lang w:val="en-GB"/>
        </w:rPr>
      </w:pPr>
      <w:r w:rsidRPr="000D6B44">
        <w:rPr>
          <w:color w:val="auto"/>
          <w:sz w:val="23"/>
          <w:szCs w:val="23"/>
          <w:lang w:val="en-GB"/>
        </w:rPr>
        <w:t>Mr Yoshiaki Tomioka / Mr Shigeo Okamoto / Mr Tomohisa Shimoyama</w:t>
      </w:r>
    </w:p>
    <w:p w:rsidR="00B74EEF" w:rsidRPr="007E53D1" w:rsidRDefault="00B74EEF" w:rsidP="000D6B44">
      <w:pPr>
        <w:pStyle w:val="Default"/>
        <w:ind w:left="1134"/>
        <w:rPr>
          <w:color w:val="auto"/>
          <w:sz w:val="23"/>
          <w:szCs w:val="23"/>
          <w:lang w:val="fr-FR"/>
        </w:rPr>
      </w:pPr>
      <w:r w:rsidRPr="007E53D1">
        <w:rPr>
          <w:color w:val="auto"/>
          <w:sz w:val="23"/>
          <w:szCs w:val="23"/>
          <w:lang w:val="fr-FR"/>
        </w:rPr>
        <w:t>Phone: +81 3 5253 5771  Fax : +81 3 52753 5764</w:t>
      </w:r>
    </w:p>
    <w:p w:rsidR="00B74EEF" w:rsidRPr="007E53D1" w:rsidRDefault="00B74EEF" w:rsidP="000D6B44">
      <w:pPr>
        <w:pStyle w:val="Default"/>
        <w:ind w:left="1134"/>
        <w:rPr>
          <w:color w:val="auto"/>
          <w:sz w:val="23"/>
          <w:szCs w:val="23"/>
          <w:lang w:val="fr-FR"/>
        </w:rPr>
      </w:pPr>
      <w:r w:rsidRPr="007E53D1">
        <w:rPr>
          <w:color w:val="auto"/>
          <w:sz w:val="23"/>
          <w:szCs w:val="23"/>
          <w:lang w:val="fr-FR"/>
        </w:rPr>
        <w:t xml:space="preserve">E-mail: </w:t>
      </w:r>
      <w:hyperlink r:id="rId21" w:history="1">
        <w:r w:rsidRPr="007E53D1">
          <w:rPr>
            <w:rStyle w:val="Hyperlink"/>
            <w:sz w:val="23"/>
            <w:szCs w:val="23"/>
            <w:lang w:val="fr-FR"/>
          </w:rPr>
          <w:t>digital-singnage-ws@ml.soumu.go.jp</w:t>
        </w:r>
      </w:hyperlink>
    </w:p>
    <w:p w:rsidR="00B74EEF" w:rsidRPr="000D6B44" w:rsidRDefault="00B74EEF" w:rsidP="000D6B44">
      <w:pPr>
        <w:pStyle w:val="Default"/>
        <w:ind w:left="1134"/>
        <w:rPr>
          <w:color w:val="auto"/>
          <w:sz w:val="23"/>
          <w:szCs w:val="23"/>
          <w:lang w:val="en-GB"/>
        </w:rPr>
      </w:pPr>
      <w:r w:rsidRPr="000D6B44">
        <w:rPr>
          <w:color w:val="auto"/>
          <w:sz w:val="23"/>
          <w:szCs w:val="23"/>
          <w:lang w:val="en-GB"/>
        </w:rPr>
        <w:t>NOTE – E-mail is the preferred means of communication.</w:t>
      </w:r>
    </w:p>
    <w:p w:rsidR="00B74EEF" w:rsidRPr="000D6B44" w:rsidRDefault="00B74EEF" w:rsidP="000D6B44">
      <w:pPr>
        <w:pStyle w:val="Default"/>
        <w:rPr>
          <w:color w:val="auto"/>
          <w:sz w:val="23"/>
          <w:szCs w:val="23"/>
          <w:lang w:val="en-GB"/>
        </w:rPr>
      </w:pPr>
    </w:p>
    <w:p w:rsidR="00B74EEF" w:rsidRPr="007E53D1" w:rsidRDefault="00B74EEF" w:rsidP="000D6B44">
      <w:pPr>
        <w:pStyle w:val="Default"/>
        <w:keepNext/>
        <w:numPr>
          <w:ilvl w:val="0"/>
          <w:numId w:val="46"/>
        </w:numPr>
        <w:ind w:left="357" w:hanging="357"/>
        <w:rPr>
          <w:b/>
          <w:bCs/>
          <w:color w:val="auto"/>
          <w:sz w:val="23"/>
          <w:szCs w:val="23"/>
          <w:lang w:val="fr-FR"/>
        </w:rPr>
      </w:pPr>
      <w:r w:rsidRPr="007E53D1">
        <w:rPr>
          <w:b/>
          <w:bCs/>
          <w:color w:val="auto"/>
          <w:sz w:val="23"/>
          <w:szCs w:val="23"/>
          <w:lang w:val="fr-FR"/>
        </w:rPr>
        <w:t>PRACTICAL INFORMATION</w:t>
      </w:r>
    </w:p>
    <w:p w:rsidR="00B74EEF" w:rsidRPr="007E53D1" w:rsidRDefault="00B74EEF" w:rsidP="000D6B44">
      <w:pPr>
        <w:pStyle w:val="Default"/>
        <w:rPr>
          <w:color w:val="auto"/>
          <w:sz w:val="23"/>
          <w:szCs w:val="23"/>
          <w:lang w:val="fr-FR"/>
        </w:rPr>
      </w:pPr>
      <w:r w:rsidRPr="000D6B44">
        <w:rPr>
          <w:b/>
          <w:bCs/>
          <w:color w:val="auto"/>
          <w:sz w:val="23"/>
          <w:szCs w:val="23"/>
          <w:lang w:val="en-GB"/>
        </w:rPr>
        <w:t xml:space="preserve">About Tokyo: </w:t>
      </w:r>
      <w:r w:rsidRPr="000D6B44">
        <w:rPr>
          <w:color w:val="auto"/>
          <w:sz w:val="23"/>
          <w:szCs w:val="23"/>
          <w:lang w:val="en-GB"/>
        </w:rPr>
        <w:t>Tokyo, the capital of Japan, is one of the largest cities of the world with a population of 12.64 million inhabitants. Central Tokyo (the ward area) is 621km</w:t>
      </w:r>
      <w:r w:rsidRPr="000D6B44">
        <w:rPr>
          <w:vertAlign w:val="superscript"/>
          <w:lang w:val="en-GB"/>
        </w:rPr>
        <w:t>2</w:t>
      </w:r>
      <w:r w:rsidRPr="000D6B44">
        <w:rPr>
          <w:color w:val="auto"/>
          <w:sz w:val="16"/>
          <w:szCs w:val="16"/>
          <w:lang w:val="en-GB"/>
        </w:rPr>
        <w:t xml:space="preserve"> </w:t>
      </w:r>
      <w:r w:rsidRPr="000D6B44">
        <w:rPr>
          <w:color w:val="auto"/>
          <w:sz w:val="23"/>
          <w:szCs w:val="23"/>
          <w:lang w:val="en-GB"/>
        </w:rPr>
        <w:t xml:space="preserve">in area, where 8.53-million people live. </w:t>
      </w:r>
      <w:r w:rsidRPr="007E53D1">
        <w:rPr>
          <w:color w:val="auto"/>
          <w:sz w:val="23"/>
          <w:szCs w:val="23"/>
          <w:lang w:val="fr-FR"/>
        </w:rPr>
        <w:t>For more information, please see:</w:t>
      </w:r>
    </w:p>
    <w:p w:rsidR="00B74EEF" w:rsidRPr="007E53D1" w:rsidRDefault="00CA0552" w:rsidP="000D6B44">
      <w:pPr>
        <w:pStyle w:val="Default"/>
        <w:numPr>
          <w:ilvl w:val="0"/>
          <w:numId w:val="47"/>
        </w:numPr>
        <w:ind w:left="567" w:hanging="567"/>
        <w:rPr>
          <w:lang w:val="fr-FR"/>
        </w:rPr>
      </w:pPr>
      <w:hyperlink r:id="rId22" w:history="1">
        <w:r w:rsidR="00B74EEF" w:rsidRPr="007E53D1">
          <w:rPr>
            <w:rStyle w:val="Hyperlink"/>
            <w:lang w:val="fr-FR"/>
          </w:rPr>
          <w:t>http://www.metro.tokyo.jp/ENGLISH/PROFILE/overview01.htm</w:t>
        </w:r>
      </w:hyperlink>
    </w:p>
    <w:p w:rsidR="00B74EEF" w:rsidRPr="007E53D1" w:rsidRDefault="00CA0552" w:rsidP="000D6B44">
      <w:pPr>
        <w:pStyle w:val="Default"/>
        <w:numPr>
          <w:ilvl w:val="0"/>
          <w:numId w:val="47"/>
        </w:numPr>
        <w:ind w:left="567" w:hanging="567"/>
        <w:rPr>
          <w:lang w:val="fr-FR"/>
        </w:rPr>
      </w:pPr>
      <w:hyperlink r:id="rId23" w:history="1">
        <w:r w:rsidR="00B74EEF" w:rsidRPr="007E53D1">
          <w:rPr>
            <w:rStyle w:val="Hyperlink"/>
            <w:lang w:val="fr-FR"/>
          </w:rPr>
          <w:t>http://www.metro.tokyo.jp/ENGLISH/PROFILE/faces.htm</w:t>
        </w:r>
      </w:hyperlink>
    </w:p>
    <w:p w:rsidR="00B74EEF" w:rsidRPr="007E53D1" w:rsidRDefault="00B74EEF" w:rsidP="000D6B44">
      <w:pPr>
        <w:pStyle w:val="Default"/>
        <w:rPr>
          <w:color w:val="auto"/>
          <w:sz w:val="23"/>
          <w:szCs w:val="23"/>
          <w:lang w:val="fr-FR"/>
        </w:rPr>
      </w:pPr>
    </w:p>
    <w:p w:rsidR="00B74EEF" w:rsidRPr="000D6B44" w:rsidRDefault="00B74EEF" w:rsidP="000D6B44">
      <w:pPr>
        <w:pStyle w:val="Default"/>
        <w:rPr>
          <w:color w:val="auto"/>
          <w:sz w:val="23"/>
          <w:szCs w:val="23"/>
          <w:lang w:val="en-GB"/>
        </w:rPr>
      </w:pPr>
      <w:r w:rsidRPr="000D6B44">
        <w:rPr>
          <w:b/>
          <w:bCs/>
          <w:color w:val="auto"/>
          <w:sz w:val="23"/>
          <w:szCs w:val="23"/>
          <w:lang w:val="en-GB"/>
        </w:rPr>
        <w:t xml:space="preserve">Weather: </w:t>
      </w:r>
      <w:r w:rsidRPr="000D6B44">
        <w:rPr>
          <w:bCs/>
          <w:color w:val="auto"/>
          <w:sz w:val="23"/>
          <w:szCs w:val="23"/>
          <w:lang w:val="en-GB"/>
        </w:rPr>
        <w:t xml:space="preserve"> The temperature in Tokyo during </w:t>
      </w:r>
      <w:r w:rsidRPr="000D6B44">
        <w:rPr>
          <w:color w:val="auto"/>
          <w:sz w:val="23"/>
          <w:szCs w:val="23"/>
          <w:lang w:val="en-GB"/>
        </w:rPr>
        <w:t xml:space="preserve">December ranges from 2 to 12 degrees </w:t>
      </w:r>
      <w:r w:rsidRPr="000D6B44">
        <w:rPr>
          <w:rStyle w:val="ft"/>
          <w:color w:val="auto"/>
          <w:lang w:val="en-GB"/>
        </w:rPr>
        <w:t>centigrade</w:t>
      </w:r>
      <w:r w:rsidRPr="000D6B44">
        <w:rPr>
          <w:color w:val="auto"/>
          <w:sz w:val="23"/>
          <w:szCs w:val="23"/>
          <w:lang w:val="en-GB"/>
        </w:rPr>
        <w:t>. Average rainfall in December is about 40 mm in Tokyo.</w:t>
      </w:r>
    </w:p>
    <w:p w:rsidR="00B74EEF" w:rsidRPr="000D6B44" w:rsidRDefault="00B74EEF" w:rsidP="000D6B44">
      <w:pPr>
        <w:pStyle w:val="Default"/>
        <w:rPr>
          <w:b/>
          <w:bCs/>
          <w:color w:val="auto"/>
          <w:sz w:val="23"/>
          <w:szCs w:val="23"/>
          <w:lang w:val="en-GB"/>
        </w:rPr>
      </w:pPr>
    </w:p>
    <w:p w:rsidR="00B74EEF" w:rsidRPr="000D6B44" w:rsidRDefault="00B74EEF" w:rsidP="000D6B44">
      <w:pPr>
        <w:pStyle w:val="Default"/>
        <w:rPr>
          <w:color w:val="auto"/>
          <w:sz w:val="23"/>
          <w:szCs w:val="23"/>
          <w:lang w:val="en-GB"/>
        </w:rPr>
      </w:pPr>
      <w:r w:rsidRPr="000D6B44">
        <w:rPr>
          <w:b/>
          <w:bCs/>
          <w:color w:val="auto"/>
          <w:sz w:val="23"/>
          <w:szCs w:val="23"/>
          <w:lang w:val="en-GB"/>
        </w:rPr>
        <w:t xml:space="preserve">Time Zone: </w:t>
      </w:r>
      <w:r w:rsidRPr="000D6B44">
        <w:rPr>
          <w:color w:val="auto"/>
          <w:sz w:val="23"/>
          <w:szCs w:val="23"/>
          <w:lang w:val="en-GB"/>
        </w:rPr>
        <w:t>GMT + 9 hours.</w:t>
      </w:r>
    </w:p>
    <w:p w:rsidR="00B74EEF" w:rsidRPr="000D6B44" w:rsidRDefault="00B74EEF" w:rsidP="000D6B44">
      <w:pPr>
        <w:pStyle w:val="Default"/>
        <w:rPr>
          <w:b/>
          <w:bCs/>
          <w:color w:val="auto"/>
          <w:sz w:val="23"/>
          <w:szCs w:val="23"/>
          <w:lang w:val="en-GB"/>
        </w:rPr>
      </w:pPr>
    </w:p>
    <w:p w:rsidR="00B74EEF" w:rsidRPr="000D6B44" w:rsidRDefault="00B74EEF" w:rsidP="000D6B44">
      <w:pPr>
        <w:pStyle w:val="Default"/>
        <w:rPr>
          <w:color w:val="auto"/>
          <w:sz w:val="23"/>
          <w:szCs w:val="23"/>
          <w:highlight w:val="yellow"/>
          <w:lang w:val="en-GB"/>
        </w:rPr>
      </w:pPr>
      <w:r w:rsidRPr="000D6B44">
        <w:rPr>
          <w:b/>
          <w:bCs/>
          <w:color w:val="auto"/>
          <w:sz w:val="23"/>
          <w:szCs w:val="23"/>
          <w:lang w:val="en-GB"/>
        </w:rPr>
        <w:t xml:space="preserve">Banks &amp; currency: </w:t>
      </w:r>
      <w:r w:rsidRPr="000D6B44">
        <w:rPr>
          <w:color w:val="auto"/>
          <w:sz w:val="23"/>
          <w:szCs w:val="23"/>
          <w:lang w:val="en-GB"/>
        </w:rPr>
        <w:t xml:space="preserve">The Japanese currency unit is Japanese Yen (JPY). There are four kinds of bills (10,000 yen, 5,000 yen, 2,000 yen and 1,000 yen) and six kinds of coins (500 yen, 100 yen, 50 yen, 10 yen, 5 yen and 1 yen) used. Only Japanese Yen (JPY) is accepted at stores and restaurants. Major foreign currencies may be exchanged to JPY at foreign exchange banks at the International Airports on presentation of your passport. Japanese banks are usually open Monday to Friday from 9:00 to 15:00. The exchange rate as of </w:t>
      </w:r>
      <w:r w:rsidRPr="000D6B44">
        <w:rPr>
          <w:b/>
          <w:bCs/>
          <w:color w:val="auto"/>
          <w:sz w:val="23"/>
          <w:szCs w:val="23"/>
          <w:lang w:val="en-GB"/>
        </w:rPr>
        <w:t>16 August 2011</w:t>
      </w:r>
      <w:r w:rsidRPr="000D6B44">
        <w:rPr>
          <w:color w:val="auto"/>
          <w:sz w:val="23"/>
          <w:szCs w:val="23"/>
          <w:lang w:val="en-GB"/>
        </w:rPr>
        <w:t xml:space="preserve"> is 76.84 Japanese Yen to 1 US Dollar. Major credit cards are accepted by most hotels, restaurants, department stores, but not local small shops.</w:t>
      </w:r>
    </w:p>
    <w:p w:rsidR="00B74EEF" w:rsidRPr="000D6B44" w:rsidRDefault="00CA0552" w:rsidP="000D6B44">
      <w:pPr>
        <w:pStyle w:val="Default"/>
        <w:rPr>
          <w:color w:val="auto"/>
          <w:sz w:val="23"/>
          <w:szCs w:val="23"/>
          <w:lang w:val="en-GB"/>
        </w:rPr>
      </w:pPr>
      <w:bookmarkStart w:id="4" w:name="StartTyping_E"/>
      <w:bookmarkEnd w:id="4"/>
      <w:r>
        <w:rPr>
          <w:b/>
          <w:bCs/>
          <w:noProof/>
          <w:color w:val="auto"/>
          <w:sz w:val="23"/>
          <w:szCs w:val="23"/>
          <w:lang w:eastAsia="zh-CN"/>
        </w:rPr>
        <mc:AlternateContent>
          <mc:Choice Requires="wps">
            <w:drawing>
              <wp:anchor distT="0" distB="0" distL="114300" distR="114300" simplePos="0" relativeHeight="251657728" behindDoc="0" locked="0" layoutInCell="1" allowOverlap="1">
                <wp:simplePos x="0" y="0"/>
                <wp:positionH relativeFrom="column">
                  <wp:posOffset>3975735</wp:posOffset>
                </wp:positionH>
                <wp:positionV relativeFrom="paragraph">
                  <wp:posOffset>32385</wp:posOffset>
                </wp:positionV>
                <wp:extent cx="1771650" cy="1562100"/>
                <wp:effectExtent l="0" t="0" r="1905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1562100"/>
                        </a:xfrm>
                        <a:prstGeom prst="rect">
                          <a:avLst/>
                        </a:prstGeom>
                        <a:solidFill>
                          <a:srgbClr val="FFFFFF"/>
                        </a:solidFill>
                        <a:ln w="9525">
                          <a:solidFill>
                            <a:srgbClr val="FFFFFF"/>
                          </a:solidFill>
                          <a:miter lim="800000"/>
                          <a:headEnd/>
                          <a:tailEnd/>
                        </a:ln>
                      </wps:spPr>
                      <wps:txbx>
                        <w:txbxContent>
                          <w:p w:rsidR="000D6B44" w:rsidRPr="00DE0C19" w:rsidRDefault="000D6B44" w:rsidP="00B74EEF">
                            <w:pPr>
                              <w:tabs>
                                <w:tab w:val="left" w:pos="1275"/>
                              </w:tabs>
                            </w:pPr>
                          </w:p>
                          <w:p w:rsidR="000D6B44" w:rsidRPr="00DE0C19" w:rsidRDefault="000D6B44" w:rsidP="00B74EEF">
                            <w:r>
                              <w:rPr>
                                <w:noProof/>
                                <w:lang w:val="en-US" w:eastAsia="zh-CN"/>
                              </w:rPr>
                              <w:drawing>
                                <wp:inline distT="0" distB="0" distL="0" distR="0">
                                  <wp:extent cx="1714500" cy="1238250"/>
                                  <wp:effectExtent l="0" t="0" r="0" b="0"/>
                                  <wp:docPr id="4" name="Picture 4" descr="type_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pe_a_lar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r w:rsidRPr="00DE0C19">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3.05pt;margin-top:2.55pt;width:139.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" strokecolor="white">
                <v:textbox inset="5.85pt,.7pt,5.85pt,.7pt">
                  <w:txbxContent>
                    <w:p w:rsidR="000D6B44" w:rsidRPr="00DE0C19" w:rsidRDefault="000D6B44" w:rsidP="00B74EEF">
                      <w:pPr>
                        <w:tabs>
                          <w:tab w:val="left" w:pos="1275"/>
                        </w:tabs>
                      </w:pPr>
                    </w:p>
                    <w:p w:rsidR="000D6B44" w:rsidRPr="00DE0C19" w:rsidRDefault="000D6B44" w:rsidP="00B74EEF">
                      <w:r>
                        <w:rPr>
                          <w:noProof/>
                          <w:lang w:val="en-US" w:eastAsia="zh-CN"/>
                        </w:rPr>
                        <w:drawing>
                          <wp:inline distT="0" distB="0" distL="0" distR="0">
                            <wp:extent cx="1714500" cy="1238250"/>
                            <wp:effectExtent l="0" t="0" r="0" b="0"/>
                            <wp:docPr id="4" name="Picture 4" descr="type_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pe_a_lar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r w:rsidRPr="00DE0C19">
                        <w:tab/>
                      </w:r>
                    </w:p>
                  </w:txbxContent>
                </v:textbox>
              </v:rect>
            </w:pict>
          </mc:Fallback>
        </mc:AlternateContent>
      </w:r>
    </w:p>
    <w:p w:rsidR="00B74EEF" w:rsidRPr="000D6B44" w:rsidRDefault="00B74EEF" w:rsidP="000D6B44">
      <w:pPr>
        <w:pStyle w:val="Default"/>
        <w:rPr>
          <w:color w:val="auto"/>
          <w:sz w:val="23"/>
          <w:szCs w:val="23"/>
          <w:lang w:val="en-GB"/>
        </w:rPr>
      </w:pPr>
      <w:r w:rsidRPr="000D6B44">
        <w:rPr>
          <w:b/>
          <w:bCs/>
          <w:color w:val="auto"/>
          <w:sz w:val="23"/>
          <w:szCs w:val="23"/>
          <w:lang w:val="en-GB"/>
        </w:rPr>
        <w:t xml:space="preserve">Tipping: </w:t>
      </w:r>
      <w:r w:rsidRPr="000D6B44">
        <w:rPr>
          <w:color w:val="auto"/>
          <w:sz w:val="23"/>
          <w:szCs w:val="23"/>
          <w:lang w:val="en-GB"/>
        </w:rPr>
        <w:t>Tipping is not customary in Japan.</w:t>
      </w:r>
    </w:p>
    <w:p w:rsidR="00B74EEF" w:rsidRPr="000D6B44" w:rsidRDefault="00B74EEF" w:rsidP="000D6B44">
      <w:pPr>
        <w:pStyle w:val="Default"/>
        <w:rPr>
          <w:color w:val="auto"/>
          <w:sz w:val="23"/>
          <w:szCs w:val="23"/>
          <w:lang w:val="en-GB"/>
        </w:rPr>
      </w:pPr>
    </w:p>
    <w:p w:rsidR="00B74EEF" w:rsidRPr="000D6B44" w:rsidRDefault="00B74EEF" w:rsidP="000D6B44">
      <w:pPr>
        <w:pStyle w:val="Default"/>
        <w:ind w:rightChars="1956" w:right="4694"/>
        <w:rPr>
          <w:color w:val="auto"/>
          <w:sz w:val="23"/>
          <w:szCs w:val="23"/>
          <w:lang w:val="en-GB"/>
        </w:rPr>
      </w:pPr>
      <w:r w:rsidRPr="000D6B44">
        <w:rPr>
          <w:b/>
          <w:bCs/>
          <w:color w:val="auto"/>
          <w:sz w:val="23"/>
          <w:szCs w:val="23"/>
          <w:lang w:val="en-GB"/>
        </w:rPr>
        <w:t xml:space="preserve">Electricity: </w:t>
      </w:r>
      <w:r w:rsidRPr="000D6B44">
        <w:rPr>
          <w:color w:val="auto"/>
          <w:sz w:val="23"/>
          <w:szCs w:val="23"/>
          <w:lang w:val="en-GB"/>
        </w:rPr>
        <w:t xml:space="preserve">The standard power supply in Japan is 100 V. The frequency is 50 Hz in eastern Japan including Tokyo. The type of power outlet/connector used in Japan is </w:t>
      </w:r>
      <w:r w:rsidRPr="000D6B44">
        <w:rPr>
          <w:b/>
          <w:bCs/>
          <w:color w:val="auto"/>
          <w:sz w:val="23"/>
          <w:szCs w:val="23"/>
          <w:lang w:val="en-GB"/>
        </w:rPr>
        <w:t xml:space="preserve">A </w:t>
      </w:r>
      <w:r w:rsidRPr="000D6B44">
        <w:rPr>
          <w:color w:val="auto"/>
          <w:sz w:val="23"/>
          <w:szCs w:val="23"/>
          <w:lang w:val="en-GB"/>
        </w:rPr>
        <w:t>type which is a two-parallel-pronged type.</w:t>
      </w:r>
    </w:p>
    <w:p w:rsidR="00B74EEF" w:rsidRPr="000D6B44" w:rsidRDefault="00B74EEF" w:rsidP="000D6B44">
      <w:pPr>
        <w:pStyle w:val="Default"/>
        <w:rPr>
          <w:b/>
          <w:bCs/>
          <w:color w:val="auto"/>
          <w:sz w:val="23"/>
          <w:szCs w:val="23"/>
          <w:lang w:val="en-GB"/>
        </w:rPr>
      </w:pPr>
    </w:p>
    <w:p w:rsidR="00B74EEF" w:rsidRPr="007E53D1" w:rsidRDefault="00B74EEF" w:rsidP="000D6B44">
      <w:pPr>
        <w:pStyle w:val="Default"/>
        <w:numPr>
          <w:ilvl w:val="0"/>
          <w:numId w:val="46"/>
        </w:numPr>
        <w:rPr>
          <w:b/>
          <w:bCs/>
          <w:color w:val="auto"/>
          <w:sz w:val="23"/>
          <w:szCs w:val="23"/>
          <w:lang w:val="fr-FR"/>
        </w:rPr>
      </w:pPr>
      <w:r w:rsidRPr="007E53D1">
        <w:rPr>
          <w:b/>
          <w:bCs/>
          <w:color w:val="auto"/>
          <w:sz w:val="23"/>
          <w:szCs w:val="23"/>
          <w:lang w:val="fr-FR"/>
        </w:rPr>
        <w:t>LOCAL HOST CONTACT INFORMATION</w:t>
      </w:r>
    </w:p>
    <w:p w:rsidR="00B74EEF" w:rsidRPr="000D6B44" w:rsidRDefault="00B74EEF" w:rsidP="000D6B44">
      <w:pPr>
        <w:pStyle w:val="Default"/>
        <w:rPr>
          <w:color w:val="auto"/>
          <w:sz w:val="23"/>
          <w:szCs w:val="23"/>
          <w:lang w:val="en-GB"/>
        </w:rPr>
      </w:pPr>
      <w:r w:rsidRPr="000D6B44">
        <w:rPr>
          <w:color w:val="auto"/>
          <w:sz w:val="23"/>
          <w:szCs w:val="23"/>
          <w:lang w:val="en-GB"/>
        </w:rPr>
        <w:t>For any information and arrangement of the events please contact:</w:t>
      </w:r>
    </w:p>
    <w:p w:rsidR="00B74EEF" w:rsidRPr="000D6B44" w:rsidRDefault="00B74EEF" w:rsidP="000D6B44">
      <w:pPr>
        <w:pStyle w:val="Default"/>
        <w:rPr>
          <w:lang w:val="en-GB"/>
        </w:rPr>
      </w:pPr>
    </w:p>
    <w:p w:rsidR="00B74EEF" w:rsidRPr="000D6B44" w:rsidRDefault="00B74EEF" w:rsidP="000D6B44">
      <w:pPr>
        <w:pStyle w:val="Default"/>
        <w:ind w:left="1134"/>
        <w:rPr>
          <w:lang w:val="en-GB"/>
        </w:rPr>
      </w:pPr>
      <w:r w:rsidRPr="000D6B44">
        <w:rPr>
          <w:lang w:val="en-GB"/>
        </w:rPr>
        <w:t>Mr Yoshiaki Tomioka / Mr Shigeo Okamoto / Mr Tomohisa Shimoyama</w:t>
      </w:r>
    </w:p>
    <w:p w:rsidR="00B74EEF" w:rsidRPr="000D6B44" w:rsidRDefault="00B74EEF" w:rsidP="000D6B44">
      <w:pPr>
        <w:pStyle w:val="Default"/>
        <w:ind w:left="1134"/>
        <w:rPr>
          <w:lang w:val="en-GB"/>
        </w:rPr>
      </w:pPr>
      <w:r w:rsidRPr="000D6B44">
        <w:rPr>
          <w:lang w:val="en-GB"/>
        </w:rPr>
        <w:t>Ministry of Internal affairs and Communications (MIC) of Japan</w:t>
      </w:r>
    </w:p>
    <w:p w:rsidR="00B74EEF" w:rsidRPr="000D6B44" w:rsidRDefault="00B74EEF" w:rsidP="000D6B44">
      <w:pPr>
        <w:pStyle w:val="Default"/>
        <w:ind w:left="1134"/>
        <w:rPr>
          <w:lang w:val="en-GB"/>
        </w:rPr>
      </w:pPr>
      <w:r w:rsidRPr="000D6B44">
        <w:rPr>
          <w:lang w:val="en-GB"/>
        </w:rPr>
        <w:t>2-1-2, Kasumigaseki, Chiyoda-ku, Tokyo ,100-8926, Japan</w:t>
      </w:r>
    </w:p>
    <w:p w:rsidR="00B74EEF" w:rsidRPr="000D6B44" w:rsidRDefault="00B74EEF" w:rsidP="000D6B44">
      <w:pPr>
        <w:pStyle w:val="Default"/>
        <w:ind w:left="1134"/>
        <w:rPr>
          <w:lang w:val="en-GB"/>
        </w:rPr>
      </w:pPr>
      <w:r w:rsidRPr="000D6B44">
        <w:rPr>
          <w:lang w:val="en-GB"/>
        </w:rPr>
        <w:t>Phone: +81 3 5253 5771</w:t>
      </w:r>
    </w:p>
    <w:p w:rsidR="00B74EEF" w:rsidRPr="007E53D1" w:rsidRDefault="00B74EEF" w:rsidP="000D6B44">
      <w:pPr>
        <w:pStyle w:val="Default"/>
        <w:ind w:left="1134"/>
        <w:rPr>
          <w:lang w:val="fr-FR"/>
        </w:rPr>
      </w:pPr>
      <w:r w:rsidRPr="007E53D1">
        <w:rPr>
          <w:lang w:val="fr-FR"/>
        </w:rPr>
        <w:t>Fax:  +81 3 52753 5764</w:t>
      </w:r>
    </w:p>
    <w:p w:rsidR="00B74EEF" w:rsidRPr="007E53D1" w:rsidRDefault="00B74EEF" w:rsidP="000D6B44">
      <w:pPr>
        <w:pStyle w:val="Default"/>
        <w:ind w:left="1134"/>
        <w:rPr>
          <w:lang w:val="fr-FR"/>
        </w:rPr>
      </w:pPr>
      <w:r w:rsidRPr="007E53D1">
        <w:rPr>
          <w:lang w:val="fr-FR"/>
        </w:rPr>
        <w:t xml:space="preserve">E-mail: </w:t>
      </w:r>
      <w:hyperlink r:id="rId25" w:history="1">
        <w:r w:rsidRPr="007E53D1">
          <w:rPr>
            <w:rStyle w:val="Hyperlink"/>
            <w:lang w:val="fr-FR"/>
          </w:rPr>
          <w:t>digital-singnage-ws@ml.soumu.go.jp</w:t>
        </w:r>
      </w:hyperlink>
    </w:p>
    <w:p w:rsidR="00B74EEF" w:rsidRPr="000D6B44" w:rsidRDefault="00B74EEF" w:rsidP="000D6B44">
      <w:pPr>
        <w:pStyle w:val="Default"/>
        <w:ind w:left="1134"/>
        <w:rPr>
          <w:color w:val="auto"/>
          <w:sz w:val="23"/>
          <w:szCs w:val="23"/>
          <w:lang w:val="en-GB"/>
        </w:rPr>
      </w:pPr>
      <w:r w:rsidRPr="000D6B44">
        <w:rPr>
          <w:color w:val="auto"/>
          <w:sz w:val="23"/>
          <w:szCs w:val="23"/>
          <w:lang w:val="en-GB"/>
        </w:rPr>
        <w:t>NOTE – E-mail is the preferred means of communication.</w:t>
      </w:r>
    </w:p>
    <w:p w:rsidR="00B74EEF" w:rsidRPr="000D6B44" w:rsidRDefault="00B74EEF" w:rsidP="000D6B44"/>
    <w:p w:rsidR="00B55B10" w:rsidRPr="000D6B44" w:rsidRDefault="00B55B10" w:rsidP="000D6B44">
      <w:pPr>
        <w:sectPr w:rsidR="00B55B10" w:rsidRPr="000D6B44" w:rsidSect="00AE03C4">
          <w:headerReference w:type="default" r:id="rId26"/>
          <w:footerReference w:type="default" r:id="rId27"/>
          <w:footerReference w:type="first" r:id="rId28"/>
          <w:type w:val="oddPage"/>
          <w:pgSz w:w="11907" w:h="16840" w:code="9"/>
          <w:pgMar w:top="567" w:right="1089" w:bottom="567" w:left="1089" w:header="567" w:footer="567" w:gutter="0"/>
          <w:paperSrc w:first="15" w:other="15"/>
          <w:cols w:space="720"/>
          <w:titlePg/>
        </w:sectPr>
      </w:pPr>
    </w:p>
    <w:p w:rsidR="006A153B" w:rsidRPr="007E53D1" w:rsidRDefault="00E727B8" w:rsidP="000D6B44">
      <w:pPr>
        <w:pStyle w:val="LetterStart"/>
        <w:tabs>
          <w:tab w:val="clear" w:pos="1361"/>
          <w:tab w:val="clear" w:pos="1758"/>
          <w:tab w:val="clear" w:pos="2155"/>
          <w:tab w:val="clear" w:pos="2552"/>
          <w:tab w:val="center" w:pos="4962"/>
        </w:tabs>
        <w:spacing w:before="120" w:after="120"/>
        <w:ind w:left="0"/>
        <w:jc w:val="center"/>
        <w:rPr>
          <w:lang w:val="fr-FR"/>
        </w:rPr>
      </w:pPr>
      <w:r w:rsidRPr="007E53D1">
        <w:rPr>
          <w:lang w:val="fr-FR"/>
        </w:rPr>
        <w:lastRenderedPageBreak/>
        <w:t xml:space="preserve">ANNEX </w:t>
      </w:r>
      <w:r w:rsidR="00E06810" w:rsidRPr="007E53D1">
        <w:rPr>
          <w:lang w:val="fr-FR"/>
        </w:rPr>
        <w:t>3</w:t>
      </w:r>
      <w:r w:rsidR="002D1FAD" w:rsidRPr="007E53D1">
        <w:rPr>
          <w:lang w:val="fr-FR"/>
        </w:rPr>
        <w:br/>
      </w:r>
      <w:r w:rsidR="006A153B" w:rsidRPr="007E53D1">
        <w:rPr>
          <w:lang w:val="fr-FR"/>
        </w:rPr>
        <w:t xml:space="preserve">(to TSB Circular </w:t>
      </w:r>
      <w:r w:rsidR="00365462" w:rsidRPr="007E53D1">
        <w:rPr>
          <w:lang w:val="fr-FR"/>
        </w:rPr>
        <w:t>227</w:t>
      </w:r>
      <w:r w:rsidR="006A153B" w:rsidRPr="007E53D1">
        <w:rPr>
          <w:lang w:val="fr-FR"/>
        </w:rPr>
        <w:t>)</w:t>
      </w: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735"/>
        <w:gridCol w:w="3708"/>
        <w:gridCol w:w="2554"/>
        <w:gridCol w:w="1851"/>
      </w:tblGrid>
      <w:tr w:rsidR="006A153B" w:rsidRPr="007E53D1" w:rsidTr="008D57A9">
        <w:tc>
          <w:tcPr>
            <w:tcW w:w="1808" w:type="dxa"/>
          </w:tcPr>
          <w:p w:rsidR="006A153B" w:rsidRPr="007E53D1" w:rsidRDefault="00593C02" w:rsidP="000D6B44">
            <w:pPr>
              <w:spacing w:before="40"/>
              <w:jc w:val="center"/>
              <w:rPr>
                <w:lang w:val="fr-FR"/>
              </w:rPr>
            </w:pPr>
            <w:r>
              <w:rPr>
                <w:noProof/>
                <w:lang w:val="en-US" w:eastAsia="zh-CN"/>
              </w:rPr>
              <w:drawing>
                <wp:inline distT="0" distB="0" distL="0" distR="0">
                  <wp:extent cx="800100" cy="876300"/>
                  <wp:effectExtent l="0" t="0" r="0" b="0"/>
                  <wp:docPr id="2" name="Picture 2"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globe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c>
          <w:tcPr>
            <w:tcW w:w="6997" w:type="dxa"/>
            <w:gridSpan w:val="3"/>
            <w:vAlign w:val="center"/>
          </w:tcPr>
          <w:p w:rsidR="006A153B" w:rsidRPr="000D6B44" w:rsidRDefault="001216CD" w:rsidP="000D6B44">
            <w:pPr>
              <w:tabs>
                <w:tab w:val="clear" w:pos="794"/>
                <w:tab w:val="left" w:pos="233"/>
                <w:tab w:val="left" w:pos="4111"/>
              </w:tabs>
              <w:spacing w:before="0"/>
              <w:jc w:val="center"/>
              <w:rPr>
                <w:b/>
                <w:bCs/>
                <w:szCs w:val="24"/>
              </w:rPr>
            </w:pPr>
            <w:r w:rsidRPr="000D6B44">
              <w:rPr>
                <w:rStyle w:val="Strong"/>
                <w:szCs w:val="24"/>
              </w:rPr>
              <w:t>ITU Workshop on Digital Signage –</w:t>
            </w:r>
            <w:r w:rsidRPr="000D6B44">
              <w:rPr>
                <w:rStyle w:val="Strong"/>
                <w:szCs w:val="24"/>
              </w:rPr>
              <w:br/>
              <w:t>(</w:t>
            </w:r>
            <w:r w:rsidR="00B04552" w:rsidRPr="000D6B44">
              <w:rPr>
                <w:rStyle w:val="Strong"/>
                <w:szCs w:val="24"/>
              </w:rPr>
              <w:t xml:space="preserve">Tokyo, Japan, </w:t>
            </w:r>
            <w:r w:rsidRPr="000D6B44">
              <w:rPr>
                <w:rStyle w:val="Strong"/>
                <w:szCs w:val="24"/>
              </w:rPr>
              <w:t>13-14 December 2011)</w:t>
            </w:r>
          </w:p>
        </w:tc>
        <w:tc>
          <w:tcPr>
            <w:tcW w:w="1851" w:type="dxa"/>
          </w:tcPr>
          <w:p w:rsidR="006A153B" w:rsidRPr="007E53D1" w:rsidRDefault="00593C02" w:rsidP="000D6B44">
            <w:pPr>
              <w:spacing w:before="40"/>
              <w:jc w:val="center"/>
              <w:rPr>
                <w:lang w:val="fr-FR"/>
              </w:rPr>
            </w:pPr>
            <w:r>
              <w:rPr>
                <w:noProof/>
                <w:lang w:val="en-US" w:eastAsia="zh-CN"/>
              </w:rPr>
              <w:drawing>
                <wp:inline distT="0" distB="0" distL="0" distR="0">
                  <wp:extent cx="800100" cy="876300"/>
                  <wp:effectExtent l="0" t="0" r="0" b="0"/>
                  <wp:docPr id="3" name="Picture 3" descr="ITU glob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U globe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r>
      <w:tr w:rsidR="006A153B" w:rsidRPr="00CA0552" w:rsidTr="00D0372D">
        <w:tc>
          <w:tcPr>
            <w:tcW w:w="2543" w:type="dxa"/>
            <w:gridSpan w:val="2"/>
          </w:tcPr>
          <w:p w:rsidR="006A153B" w:rsidRPr="007E53D1" w:rsidRDefault="006A153B" w:rsidP="000D6B44">
            <w:pPr>
              <w:rPr>
                <w:sz w:val="16"/>
                <w:lang w:val="fr-FR"/>
              </w:rPr>
            </w:pPr>
            <w:r w:rsidRPr="007E53D1">
              <w:rPr>
                <w:rFonts w:cs="Arial"/>
                <w:b/>
                <w:bCs/>
                <w:iCs/>
                <w:sz w:val="20"/>
                <w:lang w:val="fr-FR"/>
              </w:rPr>
              <w:t>Please return to:</w:t>
            </w:r>
          </w:p>
        </w:tc>
        <w:tc>
          <w:tcPr>
            <w:tcW w:w="3708" w:type="dxa"/>
          </w:tcPr>
          <w:p w:rsidR="006A153B" w:rsidRPr="000D6B44" w:rsidRDefault="006A153B" w:rsidP="000D6B44">
            <w:pPr>
              <w:rPr>
                <w:rFonts w:cs="Arial"/>
                <w:b/>
                <w:bCs/>
                <w:sz w:val="20"/>
              </w:rPr>
            </w:pPr>
            <w:r w:rsidRPr="000D6B44">
              <w:rPr>
                <w:rFonts w:cs="Arial"/>
                <w:b/>
                <w:bCs/>
                <w:sz w:val="20"/>
              </w:rPr>
              <w:t>Fellowships Service</w:t>
            </w:r>
            <w:r w:rsidRPr="000D6B44">
              <w:rPr>
                <w:rFonts w:cs="Arial"/>
                <w:b/>
                <w:bCs/>
                <w:sz w:val="20"/>
              </w:rPr>
              <w:br/>
              <w:t>ITU/BDT</w:t>
            </w:r>
            <w:r w:rsidRPr="000D6B44">
              <w:rPr>
                <w:rFonts w:cs="Arial"/>
                <w:b/>
                <w:bCs/>
                <w:sz w:val="20"/>
              </w:rPr>
              <w:br/>
              <w:t>Geneva (Switzerland)</w:t>
            </w:r>
          </w:p>
          <w:p w:rsidR="006A153B" w:rsidRPr="000D6B44" w:rsidRDefault="006A153B" w:rsidP="000D6B44">
            <w:pPr>
              <w:rPr>
                <w:sz w:val="16"/>
              </w:rPr>
            </w:pPr>
          </w:p>
        </w:tc>
        <w:tc>
          <w:tcPr>
            <w:tcW w:w="4405" w:type="dxa"/>
            <w:gridSpan w:val="2"/>
          </w:tcPr>
          <w:p w:rsidR="008D57A9" w:rsidRPr="007E53D1" w:rsidRDefault="008D57A9" w:rsidP="000D6B44">
            <w:pPr>
              <w:rPr>
                <w:rFonts w:cs="Arial"/>
                <w:b/>
                <w:bCs/>
                <w:szCs w:val="22"/>
                <w:lang w:val="fr-FR"/>
              </w:rPr>
            </w:pPr>
            <w:r w:rsidRPr="007E53D1">
              <w:rPr>
                <w:rFonts w:cs="Arial"/>
                <w:b/>
                <w:bCs/>
                <w:szCs w:val="22"/>
                <w:lang w:val="fr-FR"/>
              </w:rPr>
              <w:t>E-mail</w:t>
            </w:r>
            <w:r w:rsidR="006A153B" w:rsidRPr="007E53D1">
              <w:rPr>
                <w:rFonts w:cs="Arial"/>
                <w:b/>
                <w:bCs/>
                <w:szCs w:val="22"/>
                <w:lang w:val="fr-FR"/>
              </w:rPr>
              <w:t xml:space="preserve">: </w:t>
            </w:r>
            <w:hyperlink r:id="rId30" w:history="1">
              <w:r w:rsidR="006A153B" w:rsidRPr="007E53D1">
                <w:rPr>
                  <w:rStyle w:val="Hyperlink"/>
                  <w:rFonts w:cs="Arial"/>
                  <w:b/>
                  <w:bCs/>
                  <w:szCs w:val="22"/>
                  <w:lang w:val="fr-FR"/>
                </w:rPr>
                <w:t>bdtfellowships@itu.int</w:t>
              </w:r>
            </w:hyperlink>
          </w:p>
          <w:p w:rsidR="006A153B" w:rsidRPr="007E53D1" w:rsidRDefault="006A153B" w:rsidP="000D6B44">
            <w:pPr>
              <w:rPr>
                <w:sz w:val="16"/>
                <w:lang w:val="fr-FR"/>
              </w:rPr>
            </w:pPr>
            <w:r w:rsidRPr="007E53D1">
              <w:rPr>
                <w:rFonts w:cs="Arial"/>
                <w:b/>
                <w:bCs/>
                <w:sz w:val="20"/>
                <w:lang w:val="fr-FR"/>
              </w:rPr>
              <w:t xml:space="preserve">Tel: +41 22 730  </w:t>
            </w:r>
            <w:r w:rsidR="002D1FAD" w:rsidRPr="007E53D1">
              <w:rPr>
                <w:rFonts w:cs="Arial"/>
                <w:b/>
                <w:bCs/>
                <w:sz w:val="20"/>
                <w:lang w:val="fr-FR"/>
              </w:rPr>
              <w:t>5227</w:t>
            </w:r>
            <w:r w:rsidR="008D57A9" w:rsidRPr="007E53D1">
              <w:rPr>
                <w:rFonts w:cs="Arial"/>
                <w:b/>
                <w:bCs/>
                <w:sz w:val="20"/>
                <w:lang w:val="fr-FR"/>
              </w:rPr>
              <w:br/>
            </w:r>
            <w:r w:rsidRPr="007E53D1">
              <w:rPr>
                <w:rFonts w:cs="Arial"/>
                <w:b/>
                <w:bCs/>
                <w:sz w:val="20"/>
                <w:lang w:val="fr-FR"/>
              </w:rPr>
              <w:t xml:space="preserve">Fax: +41 22 730 5778 </w:t>
            </w:r>
          </w:p>
        </w:tc>
      </w:tr>
      <w:tr w:rsidR="006A153B" w:rsidRPr="000D6B44" w:rsidTr="00D0372D">
        <w:tc>
          <w:tcPr>
            <w:tcW w:w="10656" w:type="dxa"/>
            <w:gridSpan w:val="5"/>
          </w:tcPr>
          <w:p w:rsidR="006A153B" w:rsidRPr="000D6B44" w:rsidRDefault="006A153B" w:rsidP="000D6B44">
            <w:pPr>
              <w:spacing w:after="120"/>
              <w:jc w:val="center"/>
              <w:rPr>
                <w:rFonts w:ascii="Book Antiqua" w:hAnsi="Book Antiqua"/>
                <w:iCs/>
              </w:rPr>
            </w:pPr>
            <w:r w:rsidRPr="000D6B44">
              <w:rPr>
                <w:rFonts w:ascii="Book Antiqua" w:hAnsi="Book Antiqua"/>
                <w:b/>
                <w:iCs/>
              </w:rPr>
              <w:t xml:space="preserve">Request for a fellowship to be submitted before </w:t>
            </w:r>
            <w:r w:rsidR="004953A1" w:rsidRPr="000D6B44">
              <w:rPr>
                <w:rFonts w:ascii="Book Antiqua" w:hAnsi="Book Antiqua"/>
                <w:b/>
                <w:iCs/>
                <w:color w:val="FF0000"/>
              </w:rPr>
              <w:t xml:space="preserve">Monday, </w:t>
            </w:r>
            <w:r w:rsidR="001216CD" w:rsidRPr="000D6B44">
              <w:rPr>
                <w:rFonts w:ascii="Book Antiqua" w:hAnsi="Book Antiqua"/>
                <w:b/>
                <w:iCs/>
                <w:color w:val="FF0000"/>
              </w:rPr>
              <w:t xml:space="preserve">14 </w:t>
            </w:r>
            <w:r w:rsidR="002D1FAD" w:rsidRPr="000D6B44">
              <w:rPr>
                <w:rFonts w:ascii="Book Antiqua" w:hAnsi="Book Antiqua"/>
                <w:b/>
                <w:iCs/>
                <w:color w:val="FF0000"/>
              </w:rPr>
              <w:t xml:space="preserve"> November </w:t>
            </w:r>
            <w:r w:rsidR="004953A1" w:rsidRPr="000D6B44">
              <w:rPr>
                <w:rFonts w:ascii="Book Antiqua" w:hAnsi="Book Antiqua"/>
                <w:b/>
                <w:iCs/>
                <w:color w:val="FF0000"/>
              </w:rPr>
              <w:t xml:space="preserve"> 2011</w:t>
            </w:r>
          </w:p>
        </w:tc>
      </w:tr>
      <w:tr w:rsidR="006A153B" w:rsidRPr="000D6B44" w:rsidTr="00D0372D">
        <w:tc>
          <w:tcPr>
            <w:tcW w:w="10656" w:type="dxa"/>
            <w:gridSpan w:val="5"/>
          </w:tcPr>
          <w:p w:rsidR="006A153B" w:rsidRPr="000D6B44" w:rsidRDefault="006A153B" w:rsidP="000D6B44">
            <w:pPr>
              <w:spacing w:after="120"/>
              <w:jc w:val="center"/>
              <w:rPr>
                <w:rFonts w:ascii="Book Antiqua" w:hAnsi="Book Antiqua"/>
                <w:b/>
                <w:iCs/>
              </w:rPr>
            </w:pPr>
            <w:r w:rsidRPr="000D6B44">
              <w:rPr>
                <w:b/>
                <w:iCs/>
              </w:rPr>
              <w:t>Participation of women is encouraged</w:t>
            </w:r>
          </w:p>
        </w:tc>
      </w:tr>
      <w:tr w:rsidR="006A153B" w:rsidRPr="000D6B44" w:rsidTr="00D0372D">
        <w:tc>
          <w:tcPr>
            <w:tcW w:w="10656" w:type="dxa"/>
            <w:gridSpan w:val="5"/>
          </w:tcPr>
          <w:p w:rsidR="000A7648" w:rsidRPr="000D6B44" w:rsidRDefault="000A7648" w:rsidP="000D6B44">
            <w:pPr>
              <w:rPr>
                <w:i/>
                <w:iCs/>
              </w:rPr>
            </w:pPr>
            <w:r w:rsidRPr="000D6B44">
              <w:rPr>
                <w:b/>
                <w:bCs/>
              </w:rPr>
              <w:t>Registration Confirmation I.D. No</w:t>
            </w:r>
            <w:r w:rsidRPr="000D6B44">
              <w:t>: …………………………………………………………………………</w:t>
            </w:r>
            <w:r w:rsidRPr="000D6B44">
              <w:br/>
            </w:r>
            <w:r w:rsidRPr="000D6B44">
              <w:rPr>
                <w:i/>
                <w:iCs/>
              </w:rPr>
              <w:t>(Note:  It is imperative for fellowship holders to pre-register via the on-line registration form at the event website</w:t>
            </w:r>
            <w:r w:rsidR="001B79DD" w:rsidRPr="000D6B44">
              <w:rPr>
                <w:i/>
                <w:iCs/>
              </w:rPr>
              <w:t xml:space="preserve">: </w:t>
            </w:r>
            <w:hyperlink r:id="rId31" w:history="1">
              <w:r w:rsidR="001B79DD" w:rsidRPr="000D6B44">
                <w:rPr>
                  <w:rStyle w:val="Hyperlink"/>
                  <w:rFonts w:cs="Arial"/>
                </w:rPr>
                <w:t>http://www.itu.int/ITU-T/worksem/iptv/201112/index.html</w:t>
              </w:r>
            </w:hyperlink>
            <w:r w:rsidRPr="000D6B44">
              <w:rPr>
                <w:i/>
                <w:iCs/>
              </w:rPr>
              <w:t>)</w:t>
            </w:r>
          </w:p>
          <w:p w:rsidR="006A153B" w:rsidRPr="000D6B44" w:rsidRDefault="006A153B" w:rsidP="000D6B44">
            <w:r w:rsidRPr="000D6B44">
              <w:t xml:space="preserve">Country: </w:t>
            </w:r>
            <w:bookmarkStart w:id="5" w:name="Text1"/>
            <w:r w:rsidRPr="000D6B44">
              <w:t xml:space="preserve"> </w:t>
            </w:r>
            <w:bookmarkEnd w:id="5"/>
            <w:r w:rsidRPr="000D6B44">
              <w:t>……………………………………………………………….………..……………………………..</w:t>
            </w:r>
          </w:p>
          <w:p w:rsidR="006A153B" w:rsidRPr="000D6B44" w:rsidRDefault="006A153B" w:rsidP="000D6B44">
            <w:r w:rsidRPr="000D6B44">
              <w:t>Name of the Administration or Organization:  ………...……………….…..………………………………</w:t>
            </w:r>
          </w:p>
          <w:p w:rsidR="006A153B" w:rsidRPr="000D6B44" w:rsidRDefault="006A153B" w:rsidP="000D6B44">
            <w:r w:rsidRPr="000D6B44">
              <w:t>Mr. / Ms.:  ……………….………………………………….………………………………………………….</w:t>
            </w:r>
          </w:p>
          <w:p w:rsidR="006A153B" w:rsidRPr="000D6B44" w:rsidRDefault="006A153B" w:rsidP="000D6B44">
            <w:r w:rsidRPr="000D6B44">
              <w:t xml:space="preserve">                             (family name)                                              (given name)</w:t>
            </w:r>
          </w:p>
          <w:p w:rsidR="006A153B" w:rsidRPr="000D6B44" w:rsidRDefault="006A153B" w:rsidP="000D6B44">
            <w:r w:rsidRPr="000D6B44">
              <w:t>Title:  ………………………………………………..…………………………….……………………………</w:t>
            </w:r>
          </w:p>
          <w:p w:rsidR="006A153B" w:rsidRPr="000D6B44" w:rsidRDefault="006A153B" w:rsidP="000D6B44">
            <w:r w:rsidRPr="000D6B44">
              <w:t>Address:  ……………………………………………………………………………………………………….</w:t>
            </w:r>
          </w:p>
          <w:p w:rsidR="006A153B" w:rsidRPr="000D6B44" w:rsidRDefault="006A153B" w:rsidP="000D6B44">
            <w:r w:rsidRPr="000D6B44">
              <w:t>………………………………………………………..…………………………………………………………</w:t>
            </w:r>
          </w:p>
          <w:p w:rsidR="008D57A9" w:rsidRPr="000D6B44" w:rsidRDefault="006A153B" w:rsidP="000D6B44">
            <w:r w:rsidRPr="000D6B44">
              <w:t>Tel:  ……………………….……. Fax:  …………..…….………...</w:t>
            </w:r>
          </w:p>
          <w:p w:rsidR="006A153B" w:rsidRPr="000D6B44" w:rsidRDefault="006A153B" w:rsidP="000D6B44">
            <w:r w:rsidRPr="000D6B44">
              <w:t>E-Mail:  …...………………………………………………………………………………….</w:t>
            </w:r>
          </w:p>
          <w:p w:rsidR="006A153B" w:rsidRPr="000D6B44" w:rsidRDefault="006A153B" w:rsidP="000D6B44">
            <w:r w:rsidRPr="000D6B44">
              <w:t>PASSPORT INFORMATION:</w:t>
            </w:r>
          </w:p>
          <w:p w:rsidR="006A153B" w:rsidRPr="000D6B44" w:rsidRDefault="006A153B" w:rsidP="000D6B44">
            <w:r w:rsidRPr="000D6B44">
              <w:t>Date of birth:  ……………………………. Nationality:  ……………………………….……………………</w:t>
            </w:r>
          </w:p>
          <w:p w:rsidR="006A153B" w:rsidRPr="000D6B44" w:rsidRDefault="006A153B" w:rsidP="000D6B44">
            <w:r w:rsidRPr="000D6B44">
              <w:t>Passport Number:  ……………….…………… Date of issue:  ……………………...….………..………</w:t>
            </w:r>
          </w:p>
          <w:p w:rsidR="006A153B" w:rsidRPr="000D6B44" w:rsidRDefault="006A153B" w:rsidP="000D6B44">
            <w:r w:rsidRPr="000D6B44">
              <w:t>In (place):  ……………………………….…..… Valid until (date):  ………….…………………………….</w:t>
            </w:r>
          </w:p>
        </w:tc>
      </w:tr>
      <w:tr w:rsidR="006A153B" w:rsidRPr="000D6B44" w:rsidTr="00D0372D">
        <w:trPr>
          <w:trHeight w:val="1072"/>
        </w:trPr>
        <w:tc>
          <w:tcPr>
            <w:tcW w:w="10656" w:type="dxa"/>
            <w:gridSpan w:val="5"/>
          </w:tcPr>
          <w:p w:rsidR="008D57A9" w:rsidRPr="007E53D1" w:rsidRDefault="000A7648" w:rsidP="000D6B44">
            <w:pPr>
              <w:rPr>
                <w:szCs w:val="24"/>
                <w:lang w:val="fr-FR"/>
              </w:rPr>
            </w:pPr>
            <w:r w:rsidRPr="007E53D1">
              <w:rPr>
                <w:szCs w:val="24"/>
                <w:lang w:val="fr-FR"/>
              </w:rPr>
              <w:t>CONDITIONS</w:t>
            </w:r>
          </w:p>
          <w:p w:rsidR="008D57A9" w:rsidRPr="000D6B44" w:rsidRDefault="000A7648" w:rsidP="000D6B44">
            <w:pPr>
              <w:numPr>
                <w:ilvl w:val="0"/>
                <w:numId w:val="6"/>
              </w:numPr>
              <w:tabs>
                <w:tab w:val="clear" w:pos="794"/>
                <w:tab w:val="clear" w:pos="1191"/>
                <w:tab w:val="clear" w:pos="1588"/>
                <w:tab w:val="clear" w:pos="1985"/>
              </w:tabs>
              <w:spacing w:before="0"/>
              <w:rPr>
                <w:b/>
                <w:bCs/>
                <w:szCs w:val="24"/>
              </w:rPr>
            </w:pPr>
            <w:r w:rsidRPr="000D6B44">
              <w:rPr>
                <w:b/>
                <w:bCs/>
                <w:szCs w:val="24"/>
                <w:u w:val="single"/>
              </w:rPr>
              <w:t xml:space="preserve">One full </w:t>
            </w:r>
            <w:r w:rsidRPr="000D6B44">
              <w:rPr>
                <w:szCs w:val="24"/>
              </w:rPr>
              <w:t xml:space="preserve">fellowship per eligible country within the </w:t>
            </w:r>
            <w:r w:rsidRPr="000D6B44">
              <w:rPr>
                <w:b/>
                <w:bCs/>
                <w:szCs w:val="24"/>
              </w:rPr>
              <w:t>Asia-Pacific region</w:t>
            </w:r>
            <w:r w:rsidRPr="000D6B44">
              <w:rPr>
                <w:szCs w:val="24"/>
              </w:rPr>
              <w:t xml:space="preserve"> </w:t>
            </w:r>
            <w:r w:rsidRPr="000D6B44">
              <w:rPr>
                <w:b/>
                <w:bCs/>
                <w:szCs w:val="24"/>
              </w:rPr>
              <w:t>only.</w:t>
            </w:r>
          </w:p>
          <w:p w:rsidR="000A7648" w:rsidRPr="000D6B44" w:rsidRDefault="000A7648" w:rsidP="000D6B44">
            <w:pPr>
              <w:numPr>
                <w:ilvl w:val="0"/>
                <w:numId w:val="6"/>
              </w:numPr>
              <w:tabs>
                <w:tab w:val="clear" w:pos="794"/>
                <w:tab w:val="clear" w:pos="1191"/>
                <w:tab w:val="clear" w:pos="1588"/>
                <w:tab w:val="clear" w:pos="1985"/>
              </w:tabs>
              <w:spacing w:before="0"/>
              <w:rPr>
                <w:szCs w:val="24"/>
              </w:rPr>
            </w:pPr>
            <w:r w:rsidRPr="000D6B44">
              <w:rPr>
                <w:szCs w:val="24"/>
              </w:rPr>
              <w:t>A round trip airticket in economy class from country of origin to venue by the most direct and economical itinerary</w:t>
            </w:r>
          </w:p>
          <w:p w:rsidR="000A7648" w:rsidRPr="000D6B44" w:rsidRDefault="000A7648" w:rsidP="000D6B44">
            <w:pPr>
              <w:numPr>
                <w:ilvl w:val="0"/>
                <w:numId w:val="6"/>
              </w:numPr>
              <w:tabs>
                <w:tab w:val="clear" w:pos="794"/>
                <w:tab w:val="clear" w:pos="1191"/>
                <w:tab w:val="clear" w:pos="1588"/>
                <w:tab w:val="clear" w:pos="1985"/>
              </w:tabs>
              <w:spacing w:before="0"/>
              <w:rPr>
                <w:szCs w:val="24"/>
              </w:rPr>
            </w:pPr>
            <w:r w:rsidRPr="000D6B44">
              <w:rPr>
                <w:szCs w:val="24"/>
              </w:rPr>
              <w:t>A daily subsistence allowance to cover accommodation, meals and misc. expenses</w:t>
            </w:r>
          </w:p>
          <w:p w:rsidR="006A153B" w:rsidRPr="000D6B44" w:rsidRDefault="000A7648" w:rsidP="000D6B44">
            <w:pPr>
              <w:numPr>
                <w:ilvl w:val="0"/>
                <w:numId w:val="41"/>
              </w:numPr>
              <w:tabs>
                <w:tab w:val="clear" w:pos="794"/>
                <w:tab w:val="clear" w:pos="1191"/>
                <w:tab w:val="clear" w:pos="1588"/>
                <w:tab w:val="clear" w:pos="1985"/>
              </w:tabs>
              <w:spacing w:before="0"/>
            </w:pPr>
            <w:r w:rsidRPr="000D6B44">
              <w:rPr>
                <w:szCs w:val="24"/>
              </w:rPr>
              <w:t>It is imperative that fellows be present for the entire duration of their fellowship.</w:t>
            </w:r>
          </w:p>
        </w:tc>
      </w:tr>
      <w:tr w:rsidR="006A153B" w:rsidRPr="000D6B44" w:rsidTr="00D0372D">
        <w:tc>
          <w:tcPr>
            <w:tcW w:w="10656" w:type="dxa"/>
            <w:gridSpan w:val="5"/>
          </w:tcPr>
          <w:p w:rsidR="006A153B" w:rsidRPr="000D6B44" w:rsidRDefault="006A153B" w:rsidP="000D6B44"/>
          <w:p w:rsidR="006A153B" w:rsidRPr="000D6B44" w:rsidRDefault="006A153B" w:rsidP="000D6B44">
            <w:r w:rsidRPr="000D6B44">
              <w:t>Signature of fellowship candidate: …………………………………………..  Date: ……...……………...</w:t>
            </w:r>
          </w:p>
        </w:tc>
      </w:tr>
      <w:tr w:rsidR="006A153B" w:rsidRPr="007E53D1" w:rsidTr="00D0372D">
        <w:tc>
          <w:tcPr>
            <w:tcW w:w="10656" w:type="dxa"/>
            <w:gridSpan w:val="5"/>
          </w:tcPr>
          <w:p w:rsidR="006A153B" w:rsidRPr="000D6B44" w:rsidRDefault="006A153B" w:rsidP="000D6B44">
            <w:r w:rsidRPr="000D6B44">
              <w:t>TO VALIDATE FELLOWSHIP REQUEST, NAME AND SIGNATURE OF CERTIFYING OFFICIAL DESIGNATING PARTICIPANT MUST BE COMPLETED BELOW WITH OFFICIAL STAMP.</w:t>
            </w:r>
          </w:p>
          <w:p w:rsidR="006A153B" w:rsidRPr="000D6B44" w:rsidRDefault="006A153B" w:rsidP="000D6B44"/>
          <w:p w:rsidR="006A153B" w:rsidRPr="007E53D1" w:rsidRDefault="006A153B" w:rsidP="000D6B44">
            <w:pPr>
              <w:rPr>
                <w:lang w:val="fr-FR"/>
              </w:rPr>
            </w:pPr>
            <w:r w:rsidRPr="007E53D1">
              <w:rPr>
                <w:lang w:val="fr-FR"/>
              </w:rPr>
              <w:t>Signature:  ……..………………………………………. Date:  ……………………………………………..</w:t>
            </w:r>
          </w:p>
        </w:tc>
      </w:tr>
    </w:tbl>
    <w:p w:rsidR="006A153B" w:rsidRPr="007E53D1" w:rsidRDefault="006A153B" w:rsidP="000D6B44">
      <w:pPr>
        <w:pStyle w:val="LetterStart"/>
        <w:tabs>
          <w:tab w:val="clear" w:pos="1361"/>
          <w:tab w:val="clear" w:pos="1758"/>
          <w:tab w:val="clear" w:pos="2155"/>
          <w:tab w:val="clear" w:pos="2552"/>
          <w:tab w:val="center" w:pos="4962"/>
        </w:tabs>
        <w:spacing w:before="0"/>
        <w:ind w:left="0"/>
        <w:jc w:val="center"/>
        <w:rPr>
          <w:lang w:val="fr-FR"/>
        </w:rPr>
      </w:pPr>
    </w:p>
    <w:sectPr w:rsidR="006A153B" w:rsidRPr="007E53D1" w:rsidSect="00F76BE8">
      <w:headerReference w:type="first" r:id="rId32"/>
      <w:footerReference w:type="first" r:id="rId33"/>
      <w:type w:val="oddPage"/>
      <w:pgSz w:w="11907" w:h="16840" w:code="9"/>
      <w:pgMar w:top="567" w:right="1089" w:bottom="567" w:left="1089"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B44" w:rsidRDefault="000D6B44">
      <w:r>
        <w:separator/>
      </w:r>
    </w:p>
  </w:endnote>
  <w:endnote w:type="continuationSeparator" w:id="0">
    <w:p w:rsidR="000D6B44" w:rsidRDefault="000D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266" w:rsidRPr="00864468" w:rsidRDefault="00D40266" w:rsidP="00D40266">
    <w:pPr>
      <w:pStyle w:val="Footer"/>
    </w:pPr>
    <w:r>
      <w:t>ITU-T\BUREAU\CIRC\227F</w:t>
    </w:r>
    <w:r w:rsidRPr="00365462">
      <w:t>.DOC</w:t>
    </w:r>
  </w:p>
  <w:p w:rsidR="000D6B44" w:rsidRPr="00D40266" w:rsidRDefault="000D6B44" w:rsidP="00D40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7A2B9C">
      <w:trPr>
        <w:cantSplit/>
      </w:trPr>
      <w:tc>
        <w:tcPr>
          <w:tcW w:w="1062" w:type="pct"/>
          <w:tcBorders>
            <w:top w:val="single" w:sz="6" w:space="0" w:color="auto"/>
          </w:tcBorders>
          <w:tcMar>
            <w:top w:w="57" w:type="dxa"/>
          </w:tcMar>
        </w:tcPr>
        <w:p w:rsidR="007A2B9C" w:rsidRDefault="007A2B9C">
          <w:pPr>
            <w:pStyle w:val="itu"/>
          </w:pPr>
          <w:r>
            <w:t>Place des Nations</w:t>
          </w:r>
        </w:p>
      </w:tc>
      <w:tc>
        <w:tcPr>
          <w:tcW w:w="1584" w:type="pct"/>
          <w:tcBorders>
            <w:top w:val="single" w:sz="6" w:space="0" w:color="auto"/>
          </w:tcBorders>
          <w:tcMar>
            <w:top w:w="57" w:type="dxa"/>
          </w:tcMar>
        </w:tcPr>
        <w:p w:rsidR="007A2B9C" w:rsidRDefault="007A2B9C">
          <w:pPr>
            <w:pStyle w:val="itu"/>
          </w:pPr>
          <w:r>
            <w:t xml:space="preserve">Téléphone </w:t>
          </w:r>
          <w:r>
            <w:tab/>
            <w:t>+41 22 730 51 11</w:t>
          </w:r>
        </w:p>
      </w:tc>
      <w:tc>
        <w:tcPr>
          <w:tcW w:w="1223" w:type="pct"/>
          <w:tcBorders>
            <w:top w:val="single" w:sz="6" w:space="0" w:color="auto"/>
          </w:tcBorders>
          <w:tcMar>
            <w:top w:w="57" w:type="dxa"/>
          </w:tcMar>
        </w:tcPr>
        <w:p w:rsidR="007A2B9C" w:rsidRDefault="007A2B9C">
          <w:pPr>
            <w:pStyle w:val="itu"/>
          </w:pPr>
          <w:r>
            <w:t>Télex 421 000 uit ch</w:t>
          </w:r>
        </w:p>
      </w:tc>
      <w:tc>
        <w:tcPr>
          <w:tcW w:w="1131" w:type="pct"/>
          <w:tcBorders>
            <w:top w:val="single" w:sz="6" w:space="0" w:color="auto"/>
          </w:tcBorders>
          <w:tcMar>
            <w:top w:w="57" w:type="dxa"/>
          </w:tcMar>
        </w:tcPr>
        <w:p w:rsidR="007A2B9C" w:rsidRDefault="007A2B9C">
          <w:pPr>
            <w:pStyle w:val="itu"/>
          </w:pPr>
          <w:r>
            <w:t>E-mail:</w:t>
          </w:r>
          <w:r>
            <w:tab/>
            <w:t>itumail@itu.int</w:t>
          </w:r>
        </w:p>
      </w:tc>
    </w:tr>
    <w:tr w:rsidR="007A2B9C">
      <w:trPr>
        <w:cantSplit/>
      </w:trPr>
      <w:tc>
        <w:tcPr>
          <w:tcW w:w="1062" w:type="pct"/>
        </w:tcPr>
        <w:p w:rsidR="007A2B9C" w:rsidRDefault="007A2B9C">
          <w:pPr>
            <w:pStyle w:val="itu"/>
          </w:pPr>
          <w:r>
            <w:t>CH-1211 Genève 20</w:t>
          </w:r>
        </w:p>
      </w:tc>
      <w:tc>
        <w:tcPr>
          <w:tcW w:w="1584" w:type="pct"/>
        </w:tcPr>
        <w:p w:rsidR="007A2B9C" w:rsidRDefault="007A2B9C">
          <w:pPr>
            <w:pStyle w:val="itu"/>
          </w:pPr>
          <w:r>
            <w:t>Téléfax</w:t>
          </w:r>
          <w:r>
            <w:tab/>
            <w:t>Gr3:</w:t>
          </w:r>
          <w:r>
            <w:tab/>
            <w:t>+41 22 733 72 56</w:t>
          </w:r>
        </w:p>
      </w:tc>
      <w:tc>
        <w:tcPr>
          <w:tcW w:w="1223" w:type="pct"/>
        </w:tcPr>
        <w:p w:rsidR="007A2B9C" w:rsidRDefault="007A2B9C">
          <w:pPr>
            <w:pStyle w:val="itu"/>
          </w:pPr>
          <w:r>
            <w:t>Télégramme ITU GENEVE</w:t>
          </w:r>
        </w:p>
      </w:tc>
      <w:tc>
        <w:tcPr>
          <w:tcW w:w="1131" w:type="pct"/>
        </w:tcPr>
        <w:p w:rsidR="007A2B9C" w:rsidRDefault="007A2B9C">
          <w:pPr>
            <w:pStyle w:val="itu"/>
          </w:pPr>
          <w:r>
            <w:tab/>
            <w:t>www.itu.int</w:t>
          </w:r>
        </w:p>
      </w:tc>
    </w:tr>
    <w:tr w:rsidR="007A2B9C">
      <w:trPr>
        <w:cantSplit/>
      </w:trPr>
      <w:tc>
        <w:tcPr>
          <w:tcW w:w="1062" w:type="pct"/>
        </w:tcPr>
        <w:p w:rsidR="007A2B9C" w:rsidRDefault="007A2B9C">
          <w:pPr>
            <w:pStyle w:val="itu"/>
          </w:pPr>
          <w:r>
            <w:t>Suisse</w:t>
          </w:r>
        </w:p>
      </w:tc>
      <w:tc>
        <w:tcPr>
          <w:tcW w:w="1584" w:type="pct"/>
        </w:tcPr>
        <w:p w:rsidR="007A2B9C" w:rsidRDefault="007A2B9C">
          <w:pPr>
            <w:pStyle w:val="itu"/>
          </w:pPr>
          <w:r>
            <w:tab/>
            <w:t>Gr4:</w:t>
          </w:r>
          <w:r>
            <w:tab/>
            <w:t>+41 22 730 65 00</w:t>
          </w:r>
        </w:p>
      </w:tc>
      <w:tc>
        <w:tcPr>
          <w:tcW w:w="1223" w:type="pct"/>
        </w:tcPr>
        <w:p w:rsidR="007A2B9C" w:rsidRDefault="007A2B9C">
          <w:pPr>
            <w:pStyle w:val="itu"/>
          </w:pPr>
        </w:p>
      </w:tc>
      <w:tc>
        <w:tcPr>
          <w:tcW w:w="1131" w:type="pct"/>
        </w:tcPr>
        <w:p w:rsidR="007A2B9C" w:rsidRDefault="007A2B9C">
          <w:pPr>
            <w:pStyle w:val="itu"/>
          </w:pPr>
        </w:p>
      </w:tc>
    </w:tr>
  </w:tbl>
  <w:p w:rsidR="007A2B9C" w:rsidRPr="007A2B9C" w:rsidRDefault="007A2B9C" w:rsidP="007A2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68" w:rsidRPr="00864468" w:rsidRDefault="00D40266" w:rsidP="00864468">
    <w:pPr>
      <w:pStyle w:val="Footer"/>
    </w:pPr>
    <w:r>
      <w:t>ITU-T\BUREAU\CIRC\227F</w:t>
    </w:r>
    <w:r w:rsidRPr="00365462">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B44" w:rsidRDefault="000D6B44">
      <w:r>
        <w:t>____________________</w:t>
      </w:r>
    </w:p>
  </w:footnote>
  <w:footnote w:type="continuationSeparator" w:id="0">
    <w:p w:rsidR="000D6B44" w:rsidRDefault="000D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B44" w:rsidRDefault="000D6B44" w:rsidP="00AE03C4">
    <w:pPr>
      <w:pStyle w:val="Header"/>
    </w:pPr>
    <w:r>
      <w:t xml:space="preserve">- </w:t>
    </w:r>
    <w:r w:rsidR="0041070A">
      <w:fldChar w:fldCharType="begin"/>
    </w:r>
    <w:r>
      <w:instrText>PAGE</w:instrText>
    </w:r>
    <w:r w:rsidR="0041070A">
      <w:fldChar w:fldCharType="separate"/>
    </w:r>
    <w:r w:rsidR="00CA0552">
      <w:rPr>
        <w:noProof/>
      </w:rPr>
      <w:t>5</w:t>
    </w:r>
    <w:r w:rsidR="0041070A">
      <w:fldChar w:fldCharType="end"/>
    </w:r>
    <w:r>
      <w:t xml:space="preserve"> -</w:t>
    </w:r>
  </w:p>
  <w:p w:rsidR="000D6B44" w:rsidRPr="00AE03C4" w:rsidRDefault="000D6B44" w:rsidP="00AE0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760461"/>
      <w:docPartObj>
        <w:docPartGallery w:val="Page Numbers (Top of Page)"/>
        <w:docPartUnique/>
      </w:docPartObj>
    </w:sdtPr>
    <w:sdtEndPr>
      <w:rPr>
        <w:noProof/>
      </w:rPr>
    </w:sdtEndPr>
    <w:sdtContent>
      <w:p w:rsidR="007A2B9C" w:rsidRDefault="007A2B9C" w:rsidP="007A2B9C">
        <w:pPr>
          <w:pStyle w:val="Header"/>
        </w:pPr>
        <w:r>
          <w:t xml:space="preserve">- </w:t>
        </w:r>
        <w:r w:rsidR="0041070A">
          <w:fldChar w:fldCharType="begin"/>
        </w:r>
        <w:r>
          <w:instrText>PAGE</w:instrText>
        </w:r>
        <w:r w:rsidR="0041070A">
          <w:fldChar w:fldCharType="separate"/>
        </w:r>
        <w:r w:rsidR="00CA0552">
          <w:rPr>
            <w:noProof/>
          </w:rPr>
          <w:t>7</w:t>
        </w:r>
        <w:r w:rsidR="0041070A">
          <w:fldChar w:fldCharType="end"/>
        </w:r>
        <w:r>
          <w:t xml:space="preserve"> -</w:t>
        </w:r>
      </w:p>
    </w:sdtContent>
  </w:sdt>
  <w:p w:rsidR="007A2B9C" w:rsidRDefault="007A2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4FB"/>
    <w:multiLevelType w:val="hybridMultilevel"/>
    <w:tmpl w:val="F1A83AD8"/>
    <w:lvl w:ilvl="0" w:tplc="0080979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
    <w:nsid w:val="0479537D"/>
    <w:multiLevelType w:val="hybridMultilevel"/>
    <w:tmpl w:val="D48A5874"/>
    <w:lvl w:ilvl="0" w:tplc="67164126">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07DE051A"/>
    <w:multiLevelType w:val="hybridMultilevel"/>
    <w:tmpl w:val="7AC8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61557"/>
    <w:multiLevelType w:val="multilevel"/>
    <w:tmpl w:val="D334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C65E4"/>
    <w:multiLevelType w:val="hybridMultilevel"/>
    <w:tmpl w:val="921E0D1C"/>
    <w:lvl w:ilvl="0" w:tplc="4B92776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0E3952CE"/>
    <w:multiLevelType w:val="multilevel"/>
    <w:tmpl w:val="D78C9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11EEE"/>
    <w:multiLevelType w:val="multilevel"/>
    <w:tmpl w:val="91B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950B61"/>
    <w:multiLevelType w:val="hybridMultilevel"/>
    <w:tmpl w:val="5D90D850"/>
    <w:lvl w:ilvl="0" w:tplc="0080979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nsid w:val="14D14189"/>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710A3"/>
    <w:multiLevelType w:val="hybridMultilevel"/>
    <w:tmpl w:val="FF248CAC"/>
    <w:lvl w:ilvl="0" w:tplc="2424018E">
      <w:start w:val="2"/>
      <w:numFmt w:val="bullet"/>
      <w:lvlText w:val="-"/>
      <w:lvlJc w:val="left"/>
      <w:pPr>
        <w:ind w:left="927" w:hanging="360"/>
      </w:pPr>
      <w:rPr>
        <w:rFonts w:ascii="Arial" w:eastAsia="MS PGothic" w:hAnsi="Arial" w:cs="Arial" w:hint="default"/>
        <w:sz w:val="22"/>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nsid w:val="1CF05580"/>
    <w:multiLevelType w:val="multilevel"/>
    <w:tmpl w:val="B02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D2EE3"/>
    <w:multiLevelType w:val="hybridMultilevel"/>
    <w:tmpl w:val="E39A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3857EF"/>
    <w:multiLevelType w:val="hybridMultilevel"/>
    <w:tmpl w:val="8A4E6AD2"/>
    <w:lvl w:ilvl="0" w:tplc="30520ED0">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393EF9"/>
    <w:multiLevelType w:val="multilevel"/>
    <w:tmpl w:val="0B3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03305"/>
    <w:multiLevelType w:val="multilevel"/>
    <w:tmpl w:val="FF9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2E0CE0"/>
    <w:multiLevelType w:val="multilevel"/>
    <w:tmpl w:val="49B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9C5BC2"/>
    <w:multiLevelType w:val="hybridMultilevel"/>
    <w:tmpl w:val="CFE2B0D2"/>
    <w:lvl w:ilvl="0" w:tplc="30520ED0">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92CB9"/>
    <w:multiLevelType w:val="hybridMultilevel"/>
    <w:tmpl w:val="221CE3EE"/>
    <w:lvl w:ilvl="0" w:tplc="A07C4A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425F43"/>
    <w:multiLevelType w:val="hybridMultilevel"/>
    <w:tmpl w:val="9EFC949A"/>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2C0069"/>
    <w:multiLevelType w:val="multilevel"/>
    <w:tmpl w:val="C4688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AF28C6"/>
    <w:multiLevelType w:val="hybridMultilevel"/>
    <w:tmpl w:val="B66CFFB0"/>
    <w:lvl w:ilvl="0" w:tplc="0080979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3">
    <w:nsid w:val="4E677C54"/>
    <w:multiLevelType w:val="multilevel"/>
    <w:tmpl w:val="103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B1011C"/>
    <w:multiLevelType w:val="hybridMultilevel"/>
    <w:tmpl w:val="2892C0D0"/>
    <w:lvl w:ilvl="0" w:tplc="CEECDAB0">
      <w:start w:val="5"/>
      <w:numFmt w:val="decimal"/>
      <w:lvlText w:val="%1."/>
      <w:lvlJc w:val="left"/>
      <w:pPr>
        <w:tabs>
          <w:tab w:val="num" w:pos="1158"/>
        </w:tabs>
        <w:ind w:left="1158" w:hanging="79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AB68EF"/>
    <w:multiLevelType w:val="multilevel"/>
    <w:tmpl w:val="EF0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B67D0"/>
    <w:multiLevelType w:val="hybridMultilevel"/>
    <w:tmpl w:val="DDC454A6"/>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nsid w:val="555033AA"/>
    <w:multiLevelType w:val="hybridMultilevel"/>
    <w:tmpl w:val="B358E144"/>
    <w:lvl w:ilvl="0" w:tplc="74984CD2">
      <w:start w:val="1"/>
      <w:numFmt w:val="decimal"/>
      <w:lvlText w:val="%1."/>
      <w:lvlJc w:val="left"/>
      <w:pPr>
        <w:ind w:left="720" w:hanging="360"/>
      </w:pPr>
      <w:rPr>
        <w:rFonts w:ascii="Arial Unicode MS" w:eastAsia="Arial Unicode MS" w:hAnsi="Arial Unicode MS"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D1E0F"/>
    <w:multiLevelType w:val="hybridMultilevel"/>
    <w:tmpl w:val="93D61D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5A5016"/>
    <w:multiLevelType w:val="hybridMultilevel"/>
    <w:tmpl w:val="B6AA1040"/>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0">
    <w:nsid w:val="5BD30627"/>
    <w:multiLevelType w:val="hybridMultilevel"/>
    <w:tmpl w:val="8BFEFB22"/>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nsid w:val="5FF5111E"/>
    <w:multiLevelType w:val="multilevel"/>
    <w:tmpl w:val="B546C6D8"/>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nsid w:val="603E6DF8"/>
    <w:multiLevelType w:val="hybridMultilevel"/>
    <w:tmpl w:val="07AA4658"/>
    <w:lvl w:ilvl="0" w:tplc="0080979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3">
    <w:nsid w:val="611B091A"/>
    <w:multiLevelType w:val="hybridMultilevel"/>
    <w:tmpl w:val="D3284CCA"/>
    <w:lvl w:ilvl="0" w:tplc="288A8D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5955865"/>
    <w:multiLevelType w:val="hybridMultilevel"/>
    <w:tmpl w:val="C1F0969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5">
    <w:nsid w:val="68ED2616"/>
    <w:multiLevelType w:val="hybridMultilevel"/>
    <w:tmpl w:val="CF98B402"/>
    <w:lvl w:ilvl="0" w:tplc="4FFE3C1E">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263815"/>
    <w:multiLevelType w:val="multilevel"/>
    <w:tmpl w:val="7AE2D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8922ED"/>
    <w:multiLevelType w:val="multilevel"/>
    <w:tmpl w:val="084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0D76F6"/>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32072"/>
    <w:multiLevelType w:val="multilevel"/>
    <w:tmpl w:val="969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781AB6"/>
    <w:multiLevelType w:val="multilevel"/>
    <w:tmpl w:val="02028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4C3639"/>
    <w:multiLevelType w:val="multilevel"/>
    <w:tmpl w:val="C7DCB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F01D9E"/>
    <w:multiLevelType w:val="multilevel"/>
    <w:tmpl w:val="BEB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D71E83"/>
    <w:multiLevelType w:val="hybridMultilevel"/>
    <w:tmpl w:val="721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B5586"/>
    <w:multiLevelType w:val="hybridMultilevel"/>
    <w:tmpl w:val="6C58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041AC0"/>
    <w:multiLevelType w:val="hybridMultilevel"/>
    <w:tmpl w:val="0138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67656"/>
    <w:multiLevelType w:val="multilevel"/>
    <w:tmpl w:val="210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296EAB"/>
    <w:multiLevelType w:val="hybridMultilevel"/>
    <w:tmpl w:val="9C061C22"/>
    <w:lvl w:ilvl="0" w:tplc="04090017">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8">
    <w:nsid w:val="7F693C98"/>
    <w:multiLevelType w:val="hybridMultilevel"/>
    <w:tmpl w:val="9DFC5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20"/>
  </w:num>
  <w:num w:numId="3">
    <w:abstractNumId w:val="4"/>
  </w:num>
  <w:num w:numId="4">
    <w:abstractNumId w:val="31"/>
  </w:num>
  <w:num w:numId="5">
    <w:abstractNumId w:val="48"/>
  </w:num>
  <w:num w:numId="6">
    <w:abstractNumId w:val="35"/>
  </w:num>
  <w:num w:numId="7">
    <w:abstractNumId w:val="39"/>
  </w:num>
  <w:num w:numId="8">
    <w:abstractNumId w:val="25"/>
  </w:num>
  <w:num w:numId="9">
    <w:abstractNumId w:val="37"/>
  </w:num>
  <w:num w:numId="10">
    <w:abstractNumId w:val="14"/>
  </w:num>
  <w:num w:numId="11">
    <w:abstractNumId w:val="15"/>
  </w:num>
  <w:num w:numId="12">
    <w:abstractNumId w:val="46"/>
  </w:num>
  <w:num w:numId="13">
    <w:abstractNumId w:val="7"/>
  </w:num>
  <w:num w:numId="14">
    <w:abstractNumId w:val="23"/>
  </w:num>
  <w:num w:numId="15">
    <w:abstractNumId w:val="42"/>
  </w:num>
  <w:num w:numId="16">
    <w:abstractNumId w:val="11"/>
  </w:num>
  <w:num w:numId="17">
    <w:abstractNumId w:val="16"/>
  </w:num>
  <w:num w:numId="18">
    <w:abstractNumId w:val="47"/>
  </w:num>
  <w:num w:numId="19">
    <w:abstractNumId w:val="2"/>
  </w:num>
  <w:num w:numId="20">
    <w:abstractNumId w:val="34"/>
  </w:num>
  <w:num w:numId="21">
    <w:abstractNumId w:val="36"/>
  </w:num>
  <w:num w:numId="22">
    <w:abstractNumId w:val="21"/>
  </w:num>
  <w:num w:numId="23">
    <w:abstractNumId w:val="40"/>
  </w:num>
  <w:num w:numId="24">
    <w:abstractNumId w:val="38"/>
  </w:num>
  <w:num w:numId="25">
    <w:abstractNumId w:val="6"/>
  </w:num>
  <w:num w:numId="26">
    <w:abstractNumId w:val="41"/>
  </w:num>
  <w:num w:numId="27">
    <w:abstractNumId w:val="44"/>
  </w:num>
  <w:num w:numId="28">
    <w:abstractNumId w:val="27"/>
  </w:num>
  <w:num w:numId="29">
    <w:abstractNumId w:val="28"/>
  </w:num>
  <w:num w:numId="30">
    <w:abstractNumId w:val="9"/>
  </w:num>
  <w:num w:numId="31">
    <w:abstractNumId w:val="19"/>
  </w:num>
  <w:num w:numId="32">
    <w:abstractNumId w:val="29"/>
  </w:num>
  <w:num w:numId="33">
    <w:abstractNumId w:val="30"/>
  </w:num>
  <w:num w:numId="34">
    <w:abstractNumId w:val="26"/>
  </w:num>
  <w:num w:numId="35">
    <w:abstractNumId w:val="12"/>
  </w:num>
  <w:num w:numId="36">
    <w:abstractNumId w:val="43"/>
  </w:num>
  <w:num w:numId="37">
    <w:abstractNumId w:val="3"/>
  </w:num>
  <w:num w:numId="38">
    <w:abstractNumId w:val="10"/>
  </w:num>
  <w:num w:numId="39">
    <w:abstractNumId w:val="45"/>
  </w:num>
  <w:num w:numId="40">
    <w:abstractNumId w:val="5"/>
  </w:num>
  <w:num w:numId="41">
    <w:abstractNumId w:val="35"/>
  </w:num>
  <w:num w:numId="42">
    <w:abstractNumId w:val="0"/>
  </w:num>
  <w:num w:numId="43">
    <w:abstractNumId w:val="22"/>
  </w:num>
  <w:num w:numId="44">
    <w:abstractNumId w:val="8"/>
  </w:num>
  <w:num w:numId="45">
    <w:abstractNumId w:val="32"/>
  </w:num>
  <w:num w:numId="46">
    <w:abstractNumId w:val="18"/>
  </w:num>
  <w:num w:numId="47">
    <w:abstractNumId w:val="17"/>
  </w:num>
  <w:num w:numId="48">
    <w:abstractNumId w:val="13"/>
  </w:num>
  <w:num w:numId="49">
    <w:abstractNumId w:val="1"/>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65"/>
    <w:rsid w:val="00002DD4"/>
    <w:rsid w:val="00006A03"/>
    <w:rsid w:val="0001331B"/>
    <w:rsid w:val="00017868"/>
    <w:rsid w:val="000203F8"/>
    <w:rsid w:val="00020D91"/>
    <w:rsid w:val="000306FA"/>
    <w:rsid w:val="00031A1F"/>
    <w:rsid w:val="00034037"/>
    <w:rsid w:val="00043487"/>
    <w:rsid w:val="00051D65"/>
    <w:rsid w:val="000570BE"/>
    <w:rsid w:val="0006753E"/>
    <w:rsid w:val="000754F8"/>
    <w:rsid w:val="000827E3"/>
    <w:rsid w:val="0008395B"/>
    <w:rsid w:val="00083CAF"/>
    <w:rsid w:val="00084517"/>
    <w:rsid w:val="00086A19"/>
    <w:rsid w:val="00097EF8"/>
    <w:rsid w:val="000A5C7A"/>
    <w:rsid w:val="000A7648"/>
    <w:rsid w:val="000C0324"/>
    <w:rsid w:val="000C73F1"/>
    <w:rsid w:val="000D32FE"/>
    <w:rsid w:val="000D401C"/>
    <w:rsid w:val="000D4F16"/>
    <w:rsid w:val="000D6B44"/>
    <w:rsid w:val="000D7474"/>
    <w:rsid w:val="000E17A9"/>
    <w:rsid w:val="000E5D18"/>
    <w:rsid w:val="000F1E66"/>
    <w:rsid w:val="000F6082"/>
    <w:rsid w:val="00101C39"/>
    <w:rsid w:val="00104F5C"/>
    <w:rsid w:val="00105C68"/>
    <w:rsid w:val="001078D5"/>
    <w:rsid w:val="00117C2C"/>
    <w:rsid w:val="001216CD"/>
    <w:rsid w:val="001231BF"/>
    <w:rsid w:val="001231CC"/>
    <w:rsid w:val="001266B5"/>
    <w:rsid w:val="0014501D"/>
    <w:rsid w:val="00146CD4"/>
    <w:rsid w:val="001474B9"/>
    <w:rsid w:val="00150572"/>
    <w:rsid w:val="00160512"/>
    <w:rsid w:val="00167555"/>
    <w:rsid w:val="001723D7"/>
    <w:rsid w:val="00175B33"/>
    <w:rsid w:val="001770F9"/>
    <w:rsid w:val="0018125B"/>
    <w:rsid w:val="00193012"/>
    <w:rsid w:val="001B0F0B"/>
    <w:rsid w:val="001B343D"/>
    <w:rsid w:val="001B796B"/>
    <w:rsid w:val="001B79DD"/>
    <w:rsid w:val="001C1C42"/>
    <w:rsid w:val="001C24BC"/>
    <w:rsid w:val="001C2DFE"/>
    <w:rsid w:val="001C5C03"/>
    <w:rsid w:val="001D0E99"/>
    <w:rsid w:val="001D11F4"/>
    <w:rsid w:val="001D7F22"/>
    <w:rsid w:val="001E325B"/>
    <w:rsid w:val="001F0139"/>
    <w:rsid w:val="001F2AAB"/>
    <w:rsid w:val="001F3E39"/>
    <w:rsid w:val="001F4D3E"/>
    <w:rsid w:val="001F5A0A"/>
    <w:rsid w:val="001F7DCF"/>
    <w:rsid w:val="00202E2F"/>
    <w:rsid w:val="00203E8E"/>
    <w:rsid w:val="002224D9"/>
    <w:rsid w:val="00226BA8"/>
    <w:rsid w:val="00226D9D"/>
    <w:rsid w:val="002322E6"/>
    <w:rsid w:val="00235E36"/>
    <w:rsid w:val="00244B12"/>
    <w:rsid w:val="002737A9"/>
    <w:rsid w:val="002748D1"/>
    <w:rsid w:val="00275174"/>
    <w:rsid w:val="00283422"/>
    <w:rsid w:val="002848B8"/>
    <w:rsid w:val="00292AF1"/>
    <w:rsid w:val="002A4D2E"/>
    <w:rsid w:val="002B22FC"/>
    <w:rsid w:val="002B3EBC"/>
    <w:rsid w:val="002B489E"/>
    <w:rsid w:val="002C6DE8"/>
    <w:rsid w:val="002D1FAD"/>
    <w:rsid w:val="002E7976"/>
    <w:rsid w:val="002F4E8E"/>
    <w:rsid w:val="00300E0E"/>
    <w:rsid w:val="00301A22"/>
    <w:rsid w:val="003051AE"/>
    <w:rsid w:val="00312883"/>
    <w:rsid w:val="003128A6"/>
    <w:rsid w:val="00324733"/>
    <w:rsid w:val="00325D61"/>
    <w:rsid w:val="00333344"/>
    <w:rsid w:val="0035062C"/>
    <w:rsid w:val="003513E1"/>
    <w:rsid w:val="00352459"/>
    <w:rsid w:val="00361C7A"/>
    <w:rsid w:val="0036357A"/>
    <w:rsid w:val="00365462"/>
    <w:rsid w:val="0036681F"/>
    <w:rsid w:val="00366972"/>
    <w:rsid w:val="0037681A"/>
    <w:rsid w:val="003826C9"/>
    <w:rsid w:val="00387062"/>
    <w:rsid w:val="0039794E"/>
    <w:rsid w:val="003A6236"/>
    <w:rsid w:val="003C407C"/>
    <w:rsid w:val="003C4704"/>
    <w:rsid w:val="003D0B91"/>
    <w:rsid w:val="003D2DE7"/>
    <w:rsid w:val="003D43D7"/>
    <w:rsid w:val="003D5CDB"/>
    <w:rsid w:val="003E255C"/>
    <w:rsid w:val="003F4C91"/>
    <w:rsid w:val="003F6CA6"/>
    <w:rsid w:val="0040070B"/>
    <w:rsid w:val="00403FC5"/>
    <w:rsid w:val="0041070A"/>
    <w:rsid w:val="004331A5"/>
    <w:rsid w:val="0044075F"/>
    <w:rsid w:val="004504CD"/>
    <w:rsid w:val="00453E4E"/>
    <w:rsid w:val="00471B86"/>
    <w:rsid w:val="00474126"/>
    <w:rsid w:val="00482D3E"/>
    <w:rsid w:val="004929C9"/>
    <w:rsid w:val="00494F83"/>
    <w:rsid w:val="004953A1"/>
    <w:rsid w:val="004960EB"/>
    <w:rsid w:val="00497137"/>
    <w:rsid w:val="004A03FE"/>
    <w:rsid w:val="004A2DF9"/>
    <w:rsid w:val="004B1985"/>
    <w:rsid w:val="004C3890"/>
    <w:rsid w:val="004D5D01"/>
    <w:rsid w:val="004D7019"/>
    <w:rsid w:val="004E0001"/>
    <w:rsid w:val="004E3A6D"/>
    <w:rsid w:val="004E6CDC"/>
    <w:rsid w:val="004F3F36"/>
    <w:rsid w:val="004F4535"/>
    <w:rsid w:val="004F593E"/>
    <w:rsid w:val="00505ABF"/>
    <w:rsid w:val="00510D66"/>
    <w:rsid w:val="00516EA2"/>
    <w:rsid w:val="00520F7B"/>
    <w:rsid w:val="0052382A"/>
    <w:rsid w:val="00532427"/>
    <w:rsid w:val="005343AB"/>
    <w:rsid w:val="00546378"/>
    <w:rsid w:val="00546471"/>
    <w:rsid w:val="0054698F"/>
    <w:rsid w:val="00556FAE"/>
    <w:rsid w:val="0056098E"/>
    <w:rsid w:val="00564B7D"/>
    <w:rsid w:val="00590729"/>
    <w:rsid w:val="00593C02"/>
    <w:rsid w:val="005A4A0F"/>
    <w:rsid w:val="005A7CB2"/>
    <w:rsid w:val="005C3BC8"/>
    <w:rsid w:val="005D6B7E"/>
    <w:rsid w:val="005E2B15"/>
    <w:rsid w:val="005F73DF"/>
    <w:rsid w:val="00603E3B"/>
    <w:rsid w:val="0060662D"/>
    <w:rsid w:val="00606C8E"/>
    <w:rsid w:val="00612521"/>
    <w:rsid w:val="00614DE9"/>
    <w:rsid w:val="00614EB6"/>
    <w:rsid w:val="006201D0"/>
    <w:rsid w:val="00626884"/>
    <w:rsid w:val="00630399"/>
    <w:rsid w:val="00634448"/>
    <w:rsid w:val="00651D39"/>
    <w:rsid w:val="00654BB7"/>
    <w:rsid w:val="00657B37"/>
    <w:rsid w:val="006675DC"/>
    <w:rsid w:val="00676D5E"/>
    <w:rsid w:val="00691E1A"/>
    <w:rsid w:val="006A0BF3"/>
    <w:rsid w:val="006A153B"/>
    <w:rsid w:val="006A4665"/>
    <w:rsid w:val="006A64EB"/>
    <w:rsid w:val="006C0CF7"/>
    <w:rsid w:val="006C38D9"/>
    <w:rsid w:val="006E6B6C"/>
    <w:rsid w:val="006F45E4"/>
    <w:rsid w:val="006F617B"/>
    <w:rsid w:val="00706938"/>
    <w:rsid w:val="00714B62"/>
    <w:rsid w:val="00723B09"/>
    <w:rsid w:val="00724BF9"/>
    <w:rsid w:val="00731402"/>
    <w:rsid w:val="00734113"/>
    <w:rsid w:val="00736C44"/>
    <w:rsid w:val="00741C9A"/>
    <w:rsid w:val="0075066D"/>
    <w:rsid w:val="00755140"/>
    <w:rsid w:val="0076265A"/>
    <w:rsid w:val="00777522"/>
    <w:rsid w:val="007823D7"/>
    <w:rsid w:val="0078643B"/>
    <w:rsid w:val="007877A9"/>
    <w:rsid w:val="00793A5A"/>
    <w:rsid w:val="007A0554"/>
    <w:rsid w:val="007A2B9C"/>
    <w:rsid w:val="007A512E"/>
    <w:rsid w:val="007A5B60"/>
    <w:rsid w:val="007B2844"/>
    <w:rsid w:val="007D1CD0"/>
    <w:rsid w:val="007E1DE4"/>
    <w:rsid w:val="007E20C1"/>
    <w:rsid w:val="007E25F4"/>
    <w:rsid w:val="007E53D1"/>
    <w:rsid w:val="007E6C79"/>
    <w:rsid w:val="007F241F"/>
    <w:rsid w:val="00802920"/>
    <w:rsid w:val="008029B2"/>
    <w:rsid w:val="00806AE1"/>
    <w:rsid w:val="008113FE"/>
    <w:rsid w:val="00817683"/>
    <w:rsid w:val="00817F1B"/>
    <w:rsid w:val="008236D0"/>
    <w:rsid w:val="00833994"/>
    <w:rsid w:val="00836AD6"/>
    <w:rsid w:val="00837184"/>
    <w:rsid w:val="00843F03"/>
    <w:rsid w:val="008525F7"/>
    <w:rsid w:val="0086230A"/>
    <w:rsid w:val="00864468"/>
    <w:rsid w:val="008723DC"/>
    <w:rsid w:val="008733CD"/>
    <w:rsid w:val="00875164"/>
    <w:rsid w:val="00884C1E"/>
    <w:rsid w:val="0088534C"/>
    <w:rsid w:val="00885423"/>
    <w:rsid w:val="00893FD8"/>
    <w:rsid w:val="00897AC0"/>
    <w:rsid w:val="008A7DE3"/>
    <w:rsid w:val="008B1814"/>
    <w:rsid w:val="008B4BEB"/>
    <w:rsid w:val="008C1888"/>
    <w:rsid w:val="008C446D"/>
    <w:rsid w:val="008C5577"/>
    <w:rsid w:val="008D57A9"/>
    <w:rsid w:val="008D77CC"/>
    <w:rsid w:val="008F717A"/>
    <w:rsid w:val="008F7538"/>
    <w:rsid w:val="009101B0"/>
    <w:rsid w:val="00916617"/>
    <w:rsid w:val="00921A2A"/>
    <w:rsid w:val="00921E42"/>
    <w:rsid w:val="00923408"/>
    <w:rsid w:val="0092667E"/>
    <w:rsid w:val="009346DD"/>
    <w:rsid w:val="00937BE3"/>
    <w:rsid w:val="0094379E"/>
    <w:rsid w:val="00944446"/>
    <w:rsid w:val="00947774"/>
    <w:rsid w:val="00957C6D"/>
    <w:rsid w:val="00957FE8"/>
    <w:rsid w:val="00963522"/>
    <w:rsid w:val="0096461A"/>
    <w:rsid w:val="00971E7F"/>
    <w:rsid w:val="0098234F"/>
    <w:rsid w:val="00983E4F"/>
    <w:rsid w:val="009B0965"/>
    <w:rsid w:val="009D06BE"/>
    <w:rsid w:val="009F0EF1"/>
    <w:rsid w:val="00A03711"/>
    <w:rsid w:val="00A0421C"/>
    <w:rsid w:val="00A068B2"/>
    <w:rsid w:val="00A15E25"/>
    <w:rsid w:val="00A25057"/>
    <w:rsid w:val="00A2652E"/>
    <w:rsid w:val="00A26BA7"/>
    <w:rsid w:val="00A37057"/>
    <w:rsid w:val="00A4078C"/>
    <w:rsid w:val="00A41CDD"/>
    <w:rsid w:val="00A44553"/>
    <w:rsid w:val="00A46F1D"/>
    <w:rsid w:val="00A61A0B"/>
    <w:rsid w:val="00A6454B"/>
    <w:rsid w:val="00A65FE2"/>
    <w:rsid w:val="00A706B6"/>
    <w:rsid w:val="00A71BB6"/>
    <w:rsid w:val="00A8385B"/>
    <w:rsid w:val="00A97B53"/>
    <w:rsid w:val="00AA1682"/>
    <w:rsid w:val="00AA2A9D"/>
    <w:rsid w:val="00AB1323"/>
    <w:rsid w:val="00AC017E"/>
    <w:rsid w:val="00AC04DF"/>
    <w:rsid w:val="00AC2C87"/>
    <w:rsid w:val="00AC3CC1"/>
    <w:rsid w:val="00AE038E"/>
    <w:rsid w:val="00AE03C4"/>
    <w:rsid w:val="00AE1D7C"/>
    <w:rsid w:val="00AF40CF"/>
    <w:rsid w:val="00B04552"/>
    <w:rsid w:val="00B21D84"/>
    <w:rsid w:val="00B25E95"/>
    <w:rsid w:val="00B47ED0"/>
    <w:rsid w:val="00B5255F"/>
    <w:rsid w:val="00B525FC"/>
    <w:rsid w:val="00B55B10"/>
    <w:rsid w:val="00B56D7A"/>
    <w:rsid w:val="00B720EF"/>
    <w:rsid w:val="00B74EEF"/>
    <w:rsid w:val="00B757A2"/>
    <w:rsid w:val="00B85408"/>
    <w:rsid w:val="00B93D35"/>
    <w:rsid w:val="00BA102A"/>
    <w:rsid w:val="00BA3324"/>
    <w:rsid w:val="00BA4BE4"/>
    <w:rsid w:val="00BA69D4"/>
    <w:rsid w:val="00BB4A13"/>
    <w:rsid w:val="00BC014D"/>
    <w:rsid w:val="00BE0F5F"/>
    <w:rsid w:val="00BE2674"/>
    <w:rsid w:val="00BE3A1D"/>
    <w:rsid w:val="00BE3C60"/>
    <w:rsid w:val="00BE5460"/>
    <w:rsid w:val="00BE6F29"/>
    <w:rsid w:val="00BE7667"/>
    <w:rsid w:val="00BF0B42"/>
    <w:rsid w:val="00BF1762"/>
    <w:rsid w:val="00BF54FD"/>
    <w:rsid w:val="00C13139"/>
    <w:rsid w:val="00C1443A"/>
    <w:rsid w:val="00C365FD"/>
    <w:rsid w:val="00C459CC"/>
    <w:rsid w:val="00C463B5"/>
    <w:rsid w:val="00C5283F"/>
    <w:rsid w:val="00C53EAC"/>
    <w:rsid w:val="00C67AB9"/>
    <w:rsid w:val="00C72170"/>
    <w:rsid w:val="00C7584D"/>
    <w:rsid w:val="00C773E0"/>
    <w:rsid w:val="00C84FCB"/>
    <w:rsid w:val="00C91490"/>
    <w:rsid w:val="00C92C20"/>
    <w:rsid w:val="00C951A9"/>
    <w:rsid w:val="00C966AD"/>
    <w:rsid w:val="00CA0552"/>
    <w:rsid w:val="00CA2538"/>
    <w:rsid w:val="00CA303D"/>
    <w:rsid w:val="00CA4ACC"/>
    <w:rsid w:val="00CB144F"/>
    <w:rsid w:val="00CD689A"/>
    <w:rsid w:val="00CD6AEC"/>
    <w:rsid w:val="00CE4266"/>
    <w:rsid w:val="00D02B03"/>
    <w:rsid w:val="00D0372D"/>
    <w:rsid w:val="00D11360"/>
    <w:rsid w:val="00D210B7"/>
    <w:rsid w:val="00D35D80"/>
    <w:rsid w:val="00D40266"/>
    <w:rsid w:val="00D42384"/>
    <w:rsid w:val="00D4374F"/>
    <w:rsid w:val="00D50404"/>
    <w:rsid w:val="00D52288"/>
    <w:rsid w:val="00D52ABF"/>
    <w:rsid w:val="00D6164E"/>
    <w:rsid w:val="00D62944"/>
    <w:rsid w:val="00D65862"/>
    <w:rsid w:val="00D70AC5"/>
    <w:rsid w:val="00D8030C"/>
    <w:rsid w:val="00D80C33"/>
    <w:rsid w:val="00D87B15"/>
    <w:rsid w:val="00D92343"/>
    <w:rsid w:val="00DA79CB"/>
    <w:rsid w:val="00DB3372"/>
    <w:rsid w:val="00DB4BB3"/>
    <w:rsid w:val="00DB56E0"/>
    <w:rsid w:val="00DC2C15"/>
    <w:rsid w:val="00DC6C1A"/>
    <w:rsid w:val="00DF48F9"/>
    <w:rsid w:val="00E00CF3"/>
    <w:rsid w:val="00E06810"/>
    <w:rsid w:val="00E0687A"/>
    <w:rsid w:val="00E07C94"/>
    <w:rsid w:val="00E16352"/>
    <w:rsid w:val="00E20446"/>
    <w:rsid w:val="00E20C97"/>
    <w:rsid w:val="00E24D2E"/>
    <w:rsid w:val="00E50928"/>
    <w:rsid w:val="00E5515F"/>
    <w:rsid w:val="00E57C21"/>
    <w:rsid w:val="00E72795"/>
    <w:rsid w:val="00E727B8"/>
    <w:rsid w:val="00E75CD5"/>
    <w:rsid w:val="00E856A3"/>
    <w:rsid w:val="00E94024"/>
    <w:rsid w:val="00E94B1B"/>
    <w:rsid w:val="00E97354"/>
    <w:rsid w:val="00EA30C1"/>
    <w:rsid w:val="00EA5B83"/>
    <w:rsid w:val="00EB2B94"/>
    <w:rsid w:val="00EB6B73"/>
    <w:rsid w:val="00ED710B"/>
    <w:rsid w:val="00EE19C9"/>
    <w:rsid w:val="00EE1E83"/>
    <w:rsid w:val="00EF2EFF"/>
    <w:rsid w:val="00EF60A1"/>
    <w:rsid w:val="00EF7217"/>
    <w:rsid w:val="00EF7BD0"/>
    <w:rsid w:val="00F06616"/>
    <w:rsid w:val="00F12B7C"/>
    <w:rsid w:val="00F13C0A"/>
    <w:rsid w:val="00F16C2B"/>
    <w:rsid w:val="00F17D90"/>
    <w:rsid w:val="00F2770B"/>
    <w:rsid w:val="00F30912"/>
    <w:rsid w:val="00F3481F"/>
    <w:rsid w:val="00F41DD9"/>
    <w:rsid w:val="00F45609"/>
    <w:rsid w:val="00F566EF"/>
    <w:rsid w:val="00F67F2B"/>
    <w:rsid w:val="00F76BE8"/>
    <w:rsid w:val="00F82E22"/>
    <w:rsid w:val="00F8536D"/>
    <w:rsid w:val="00FA2D2E"/>
    <w:rsid w:val="00FB1232"/>
    <w:rsid w:val="00FB2AD3"/>
    <w:rsid w:val="00FB3E58"/>
    <w:rsid w:val="00FB66E7"/>
    <w:rsid w:val="00FB6B2E"/>
    <w:rsid w:val="00FC63FE"/>
    <w:rsid w:val="00FD5973"/>
    <w:rsid w:val="00FE0494"/>
    <w:rsid w:val="00FE0814"/>
    <w:rsid w:val="00FF143E"/>
    <w:rsid w:val="00FF59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MS Mincho" w:hAnsi="CG Times"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uiPriority w:val="99"/>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pPr>
      <w:tabs>
        <w:tab w:val="left" w:pos="1418"/>
        <w:tab w:val="left" w:pos="1702"/>
        <w:tab w:val="left" w:pos="2160"/>
      </w:tabs>
      <w:ind w:right="92"/>
    </w:pPr>
  </w:style>
  <w:style w:type="character" w:styleId="FollowedHyperlink">
    <w:name w:val="FollowedHyperlink"/>
    <w:rPr>
      <w:color w:val="800080"/>
      <w:u w:val="single"/>
    </w:rPr>
  </w:style>
  <w:style w:type="paragraph" w:styleId="BodyText3">
    <w:name w:val="Body Text 3"/>
    <w:basedOn w:val="Normal"/>
    <w:pPr>
      <w:spacing w:before="1701"/>
      <w:ind w:right="91"/>
    </w:p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customStyle="1" w:styleId="Default">
    <w:name w:val="Default"/>
    <w:rsid w:val="00E06810"/>
    <w:pPr>
      <w:widowControl w:val="0"/>
      <w:autoSpaceDE w:val="0"/>
      <w:autoSpaceDN w:val="0"/>
      <w:adjustRightInd w:val="0"/>
    </w:pPr>
    <w:rPr>
      <w:rFonts w:ascii="Times New Roman" w:hAnsi="Times New Roman"/>
      <w:color w:val="000000"/>
      <w:sz w:val="24"/>
      <w:szCs w:val="24"/>
      <w:lang w:val="en-US" w:eastAsia="ja-JP"/>
    </w:rPr>
  </w:style>
  <w:style w:type="character" w:customStyle="1" w:styleId="ft">
    <w:name w:val="ft"/>
    <w:basedOn w:val="DefaultParagraphFont"/>
    <w:rsid w:val="00B74EEF"/>
  </w:style>
  <w:style w:type="character" w:styleId="CommentReference">
    <w:name w:val="annotation reference"/>
    <w:rsid w:val="000E17A9"/>
    <w:rPr>
      <w:sz w:val="16"/>
      <w:szCs w:val="16"/>
    </w:rPr>
  </w:style>
  <w:style w:type="paragraph" w:styleId="CommentText">
    <w:name w:val="annotation text"/>
    <w:basedOn w:val="Normal"/>
    <w:link w:val="CommentTextChar"/>
    <w:rsid w:val="000E17A9"/>
    <w:rPr>
      <w:sz w:val="20"/>
    </w:rPr>
  </w:style>
  <w:style w:type="character" w:customStyle="1" w:styleId="CommentTextChar">
    <w:name w:val="Comment Text Char"/>
    <w:link w:val="CommentText"/>
    <w:rsid w:val="000E17A9"/>
    <w:rPr>
      <w:rFonts w:ascii="Times New Roman" w:hAnsi="Times New Roman"/>
      <w:lang w:val="en-GB" w:eastAsia="en-US"/>
    </w:rPr>
  </w:style>
  <w:style w:type="paragraph" w:styleId="CommentSubject">
    <w:name w:val="annotation subject"/>
    <w:basedOn w:val="CommentText"/>
    <w:next w:val="CommentText"/>
    <w:link w:val="CommentSubjectChar"/>
    <w:rsid w:val="000E17A9"/>
    <w:rPr>
      <w:b/>
      <w:bCs/>
    </w:rPr>
  </w:style>
  <w:style w:type="character" w:customStyle="1" w:styleId="CommentSubjectChar">
    <w:name w:val="Comment Subject Char"/>
    <w:link w:val="CommentSubject"/>
    <w:rsid w:val="000E17A9"/>
    <w:rPr>
      <w:rFonts w:ascii="Times New Roman" w:hAnsi="Times New Roman"/>
      <w:b/>
      <w:bCs/>
      <w:lang w:val="en-GB" w:eastAsia="en-US"/>
    </w:rPr>
  </w:style>
  <w:style w:type="paragraph" w:customStyle="1" w:styleId="itu">
    <w:name w:val="itu"/>
    <w:basedOn w:val="Normal"/>
    <w:rsid w:val="00614DE9"/>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character" w:customStyle="1" w:styleId="HeaderChar">
    <w:name w:val="Header Char"/>
    <w:basedOn w:val="DefaultParagraphFont"/>
    <w:link w:val="Header"/>
    <w:uiPriority w:val="99"/>
    <w:rsid w:val="007A2B9C"/>
    <w:rPr>
      <w:rFonts w:ascii="Times New Roman" w:hAnsi="Times New Roman"/>
      <w:sz w:val="1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MS Mincho" w:hAnsi="CG Times"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spacing w:before="120"/>
    </w:pPr>
    <w:rPr>
      <w:rFonts w:ascii="Times New Roman" w:hAnsi="Times New Roman"/>
      <w:sz w:val="24"/>
      <w:lang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style>
  <w:style w:type="paragraph" w:styleId="TOC7">
    <w:name w:val="toc 7"/>
    <w:basedOn w:val="TOC3"/>
    <w:next w:val="Normal"/>
    <w:semiHidden/>
  </w:style>
  <w:style w:type="paragraph" w:styleId="TOC6">
    <w:name w:val="toc 6"/>
    <w:basedOn w:val="TOC3"/>
    <w:next w:val="Normal"/>
    <w:semiHidden/>
  </w:style>
  <w:style w:type="paragraph" w:styleId="TOC5">
    <w:name w:val="toc 5"/>
    <w:basedOn w:val="TOC3"/>
    <w:next w:val="Normal"/>
    <w:semiHidden/>
  </w:style>
  <w:style w:type="paragraph" w:styleId="TOC4">
    <w:name w:val="toc 4"/>
    <w:basedOn w:val="TOC3"/>
    <w:next w:val="Normal"/>
    <w:semiHidden/>
  </w:style>
  <w:style w:type="paragraph" w:styleId="TOC3">
    <w:name w:val="toc 3"/>
    <w:basedOn w:val="TOC2"/>
    <w:next w:val="Normal"/>
    <w:semiHidden/>
    <w:pPr>
      <w:spacing w:before="80"/>
    </w:pPr>
  </w:style>
  <w:style w:type="paragraph" w:styleId="TOC2">
    <w:name w:val="toc 2"/>
    <w:basedOn w:val="TOC1"/>
    <w:next w:val="Normal"/>
    <w:semiHidden/>
    <w:pPr>
      <w:spacing w:before="120"/>
    </w:pPr>
  </w:style>
  <w:style w:type="paragraph" w:styleId="TOC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link w:val="FooterChar"/>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rFonts w:ascii="CG Times" w:hAnsi="CG Times"/>
      <w:caps/>
      <w:noProof/>
      <w:sz w:val="16"/>
      <w:lang w:val="fr-FR"/>
    </w:rPr>
  </w:style>
  <w:style w:type="paragraph" w:styleId="Header">
    <w:name w:val="header"/>
    <w:basedOn w:val="Normal"/>
    <w:link w:val="HeaderChar"/>
    <w:uiPriority w:val="99"/>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uiPriority w:val="99"/>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pPr>
      <w:tabs>
        <w:tab w:val="left" w:pos="1418"/>
        <w:tab w:val="left" w:pos="1985"/>
        <w:tab w:val="left" w:pos="2268"/>
      </w:tabs>
      <w:ind w:firstLine="1304"/>
    </w:pPr>
  </w:style>
  <w:style w:type="paragraph" w:customStyle="1" w:styleId="Tiret">
    <w:name w:val="Tiret"/>
    <w:basedOn w:val="Normal"/>
    <w:pPr>
      <w:tabs>
        <w:tab w:val="clear" w:pos="794"/>
        <w:tab w:val="clear" w:pos="1191"/>
        <w:tab w:val="clear" w:pos="1588"/>
        <w:tab w:val="clear" w:pos="1985"/>
      </w:tabs>
      <w:ind w:left="-680"/>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pPr>
      <w:keepLines/>
      <w:tabs>
        <w:tab w:val="left" w:pos="1361"/>
        <w:tab w:val="left" w:pos="1758"/>
        <w:tab w:val="left" w:pos="2155"/>
        <w:tab w:val="left" w:pos="2552"/>
      </w:tabs>
      <w:ind w:left="567"/>
    </w:pPr>
  </w:style>
  <w:style w:type="paragraph" w:customStyle="1" w:styleId="headingi">
    <w:name w:val="heading_i"/>
    <w:basedOn w:val="Heading3"/>
    <w:next w:val="Normal"/>
    <w:pPr>
      <w:spacing w:before="160"/>
      <w:ind w:left="0" w:firstLine="0"/>
      <w:outlineLvl w:val="9"/>
    </w:pPr>
    <w:rPr>
      <w:b w:val="0"/>
      <w:i/>
    </w:rPr>
  </w:style>
  <w:style w:type="character" w:styleId="Hyperlink">
    <w:name w:val="Hyperlink"/>
    <w:rPr>
      <w:color w:val="0000FF"/>
      <w:u w:val="single"/>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style>
  <w:style w:type="paragraph" w:styleId="BodyText0">
    <w:name w:val="Body Text"/>
    <w:basedOn w:val="Normal"/>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style>
  <w:style w:type="paragraph" w:customStyle="1" w:styleId="AnnexNo">
    <w:name w:val="Annex_No"/>
    <w:basedOn w:val="Normal"/>
    <w:next w:val="Normal"/>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pPr>
      <w:tabs>
        <w:tab w:val="left" w:pos="1418"/>
        <w:tab w:val="left" w:pos="1702"/>
        <w:tab w:val="left" w:pos="2160"/>
      </w:tabs>
      <w:ind w:right="92"/>
    </w:pPr>
  </w:style>
  <w:style w:type="character" w:styleId="FollowedHyperlink">
    <w:name w:val="FollowedHyperlink"/>
    <w:rPr>
      <w:color w:val="800080"/>
      <w:u w:val="single"/>
    </w:rPr>
  </w:style>
  <w:style w:type="paragraph" w:styleId="BodyText3">
    <w:name w:val="Body Text 3"/>
    <w:basedOn w:val="Normal"/>
    <w:pPr>
      <w:spacing w:before="1701"/>
      <w:ind w:right="91"/>
    </w:p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uiPriority w:val="22"/>
    <w:qFormat/>
    <w:rsid w:val="00D0372D"/>
    <w:rPr>
      <w:b/>
      <w:bCs/>
    </w:rPr>
  </w:style>
  <w:style w:type="paragraph" w:styleId="Title">
    <w:name w:val="Title"/>
    <w:basedOn w:val="Normal"/>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styleId="ListParagraph">
    <w:name w:val="List Paragraph"/>
    <w:basedOn w:val="Normal"/>
    <w:uiPriority w:val="34"/>
    <w:qFormat/>
    <w:rsid w:val="007A0554"/>
    <w:pPr>
      <w:tabs>
        <w:tab w:val="clear" w:pos="794"/>
        <w:tab w:val="clear" w:pos="1191"/>
        <w:tab w:val="clear" w:pos="1588"/>
        <w:tab w:val="clear" w:pos="1985"/>
      </w:tabs>
      <w:spacing w:before="0" w:after="200" w:line="276" w:lineRule="auto"/>
      <w:ind w:left="720"/>
      <w:contextualSpacing/>
    </w:pPr>
    <w:rPr>
      <w:rFonts w:ascii="Calibri" w:eastAsia="SimSun" w:hAnsi="Calibri" w:cs="Arial"/>
      <w:sz w:val="22"/>
      <w:szCs w:val="22"/>
      <w:lang w:val="pt-BR" w:eastAsia="pt-BR"/>
    </w:rPr>
  </w:style>
  <w:style w:type="paragraph" w:styleId="BodyTextIndent">
    <w:name w:val="Body Text Indent"/>
    <w:basedOn w:val="Normal"/>
    <w:rsid w:val="00837184"/>
    <w:pPr>
      <w:spacing w:after="120"/>
      <w:ind w:left="283"/>
    </w:pPr>
  </w:style>
  <w:style w:type="character" w:customStyle="1" w:styleId="FooterChar">
    <w:name w:val="Footer Char"/>
    <w:link w:val="Footer"/>
    <w:uiPriority w:val="99"/>
    <w:rsid w:val="00837184"/>
    <w:rPr>
      <w:caps/>
      <w:noProof/>
      <w:sz w:val="16"/>
      <w:lang w:val="fr-FR" w:eastAsia="en-US" w:bidi="ar-SA"/>
    </w:rPr>
  </w:style>
  <w:style w:type="character" w:customStyle="1" w:styleId="apple-style-span">
    <w:name w:val="apple-style-span"/>
    <w:basedOn w:val="DefaultParagraphFont"/>
    <w:rsid w:val="00C13139"/>
  </w:style>
  <w:style w:type="character" w:customStyle="1" w:styleId="apple-converted-space">
    <w:name w:val="apple-converted-space"/>
    <w:basedOn w:val="DefaultParagraphFont"/>
    <w:rsid w:val="00C13139"/>
  </w:style>
  <w:style w:type="paragraph" w:styleId="BalloonText">
    <w:name w:val="Balloon Text"/>
    <w:basedOn w:val="Normal"/>
    <w:link w:val="BalloonTextChar"/>
    <w:rsid w:val="00C13139"/>
    <w:pPr>
      <w:spacing w:before="0"/>
    </w:pPr>
    <w:rPr>
      <w:rFonts w:ascii="Tahoma" w:hAnsi="Tahoma"/>
      <w:sz w:val="16"/>
      <w:szCs w:val="16"/>
    </w:rPr>
  </w:style>
  <w:style w:type="character" w:customStyle="1" w:styleId="BalloonTextChar">
    <w:name w:val="Balloon Text Char"/>
    <w:link w:val="BalloonText"/>
    <w:rsid w:val="00C13139"/>
    <w:rPr>
      <w:rFonts w:ascii="Tahoma" w:hAnsi="Tahoma" w:cs="Tahoma"/>
      <w:sz w:val="16"/>
      <w:szCs w:val="16"/>
      <w:lang w:val="en-GB" w:eastAsia="en-US"/>
    </w:rPr>
  </w:style>
  <w:style w:type="table" w:styleId="TableGrid">
    <w:name w:val="Table Grid"/>
    <w:basedOn w:val="TableNormal"/>
    <w:rsid w:val="00657B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657B37"/>
  </w:style>
  <w:style w:type="paragraph" w:customStyle="1" w:styleId="Item">
    <w:name w:val="Item"/>
    <w:basedOn w:val="Normal"/>
    <w:rsid w:val="001078D5"/>
    <w:pPr>
      <w:tabs>
        <w:tab w:val="clear" w:pos="794"/>
        <w:tab w:val="clear" w:pos="1191"/>
        <w:tab w:val="clear" w:pos="1588"/>
        <w:tab w:val="clear" w:pos="1985"/>
      </w:tabs>
      <w:spacing w:before="0"/>
    </w:pPr>
    <w:rPr>
      <w:rFonts w:ascii="Futura Lt BT" w:eastAsia="Calibri" w:hAnsi="Futura Lt BT"/>
      <w:b/>
      <w:sz w:val="22"/>
      <w:lang w:val="en-US" w:bidi="he-IL"/>
    </w:rPr>
  </w:style>
  <w:style w:type="character" w:styleId="Emphasis">
    <w:name w:val="Emphasis"/>
    <w:qFormat/>
    <w:rsid w:val="001078D5"/>
    <w:rPr>
      <w:rFonts w:cs="Times New Roman"/>
      <w:i/>
      <w:iCs/>
    </w:rPr>
  </w:style>
  <w:style w:type="character" w:customStyle="1" w:styleId="hps">
    <w:name w:val="hps"/>
    <w:basedOn w:val="DefaultParagraphFont"/>
    <w:rsid w:val="001078D5"/>
  </w:style>
  <w:style w:type="character" w:customStyle="1" w:styleId="longtext">
    <w:name w:val="long_text"/>
    <w:basedOn w:val="DefaultParagraphFont"/>
    <w:rsid w:val="001078D5"/>
  </w:style>
  <w:style w:type="paragraph" w:customStyle="1" w:styleId="Default">
    <w:name w:val="Default"/>
    <w:rsid w:val="00E06810"/>
    <w:pPr>
      <w:widowControl w:val="0"/>
      <w:autoSpaceDE w:val="0"/>
      <w:autoSpaceDN w:val="0"/>
      <w:adjustRightInd w:val="0"/>
    </w:pPr>
    <w:rPr>
      <w:rFonts w:ascii="Times New Roman" w:hAnsi="Times New Roman"/>
      <w:color w:val="000000"/>
      <w:sz w:val="24"/>
      <w:szCs w:val="24"/>
      <w:lang w:val="en-US" w:eastAsia="ja-JP"/>
    </w:rPr>
  </w:style>
  <w:style w:type="character" w:customStyle="1" w:styleId="ft">
    <w:name w:val="ft"/>
    <w:basedOn w:val="DefaultParagraphFont"/>
    <w:rsid w:val="00B74EEF"/>
  </w:style>
  <w:style w:type="character" w:styleId="CommentReference">
    <w:name w:val="annotation reference"/>
    <w:rsid w:val="000E17A9"/>
    <w:rPr>
      <w:sz w:val="16"/>
      <w:szCs w:val="16"/>
    </w:rPr>
  </w:style>
  <w:style w:type="paragraph" w:styleId="CommentText">
    <w:name w:val="annotation text"/>
    <w:basedOn w:val="Normal"/>
    <w:link w:val="CommentTextChar"/>
    <w:rsid w:val="000E17A9"/>
    <w:rPr>
      <w:sz w:val="20"/>
    </w:rPr>
  </w:style>
  <w:style w:type="character" w:customStyle="1" w:styleId="CommentTextChar">
    <w:name w:val="Comment Text Char"/>
    <w:link w:val="CommentText"/>
    <w:rsid w:val="000E17A9"/>
    <w:rPr>
      <w:rFonts w:ascii="Times New Roman" w:hAnsi="Times New Roman"/>
      <w:lang w:val="en-GB" w:eastAsia="en-US"/>
    </w:rPr>
  </w:style>
  <w:style w:type="paragraph" w:styleId="CommentSubject">
    <w:name w:val="annotation subject"/>
    <w:basedOn w:val="CommentText"/>
    <w:next w:val="CommentText"/>
    <w:link w:val="CommentSubjectChar"/>
    <w:rsid w:val="000E17A9"/>
    <w:rPr>
      <w:b/>
      <w:bCs/>
    </w:rPr>
  </w:style>
  <w:style w:type="character" w:customStyle="1" w:styleId="CommentSubjectChar">
    <w:name w:val="Comment Subject Char"/>
    <w:link w:val="CommentSubject"/>
    <w:rsid w:val="000E17A9"/>
    <w:rPr>
      <w:rFonts w:ascii="Times New Roman" w:hAnsi="Times New Roman"/>
      <w:b/>
      <w:bCs/>
      <w:lang w:val="en-GB" w:eastAsia="en-US"/>
    </w:rPr>
  </w:style>
  <w:style w:type="paragraph" w:customStyle="1" w:styleId="itu">
    <w:name w:val="itu"/>
    <w:basedOn w:val="Normal"/>
    <w:rsid w:val="00614DE9"/>
    <w:pPr>
      <w:tabs>
        <w:tab w:val="clear" w:pos="794"/>
        <w:tab w:val="clear" w:pos="1191"/>
        <w:tab w:val="clear" w:pos="1588"/>
        <w:tab w:val="clear" w:pos="1985"/>
        <w:tab w:val="left" w:pos="709"/>
        <w:tab w:val="left" w:pos="1134"/>
      </w:tabs>
      <w:spacing w:before="0"/>
    </w:pPr>
    <w:rPr>
      <w:rFonts w:ascii="Futura Lt BT" w:eastAsia="Times New Roman" w:hAnsi="Futura Lt BT"/>
      <w:sz w:val="18"/>
    </w:rPr>
  </w:style>
  <w:style w:type="character" w:customStyle="1" w:styleId="HeaderChar">
    <w:name w:val="Header Char"/>
    <w:basedOn w:val="DefaultParagraphFont"/>
    <w:link w:val="Header"/>
    <w:uiPriority w:val="99"/>
    <w:rsid w:val="007A2B9C"/>
    <w:rPr>
      <w:rFonts w:ascii="Times New Roman" w:hAnsi="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7994">
      <w:bodyDiv w:val="1"/>
      <w:marLeft w:val="0"/>
      <w:marRight w:val="0"/>
      <w:marTop w:val="0"/>
      <w:marBottom w:val="0"/>
      <w:divBdr>
        <w:top w:val="none" w:sz="0" w:space="0" w:color="auto"/>
        <w:left w:val="none" w:sz="0" w:space="0" w:color="auto"/>
        <w:bottom w:val="none" w:sz="0" w:space="0" w:color="auto"/>
        <w:right w:val="none" w:sz="0" w:space="0" w:color="auto"/>
      </w:divBdr>
    </w:div>
    <w:div w:id="310254134">
      <w:bodyDiv w:val="1"/>
      <w:marLeft w:val="0"/>
      <w:marRight w:val="0"/>
      <w:marTop w:val="0"/>
      <w:marBottom w:val="0"/>
      <w:divBdr>
        <w:top w:val="none" w:sz="0" w:space="0" w:color="auto"/>
        <w:left w:val="none" w:sz="0" w:space="0" w:color="auto"/>
        <w:bottom w:val="none" w:sz="0" w:space="0" w:color="auto"/>
        <w:right w:val="none" w:sz="0" w:space="0" w:color="auto"/>
      </w:divBdr>
    </w:div>
    <w:div w:id="331496911">
      <w:bodyDiv w:val="1"/>
      <w:marLeft w:val="0"/>
      <w:marRight w:val="0"/>
      <w:marTop w:val="0"/>
      <w:marBottom w:val="0"/>
      <w:divBdr>
        <w:top w:val="none" w:sz="0" w:space="0" w:color="auto"/>
        <w:left w:val="none" w:sz="0" w:space="0" w:color="auto"/>
        <w:bottom w:val="none" w:sz="0" w:space="0" w:color="auto"/>
        <w:right w:val="none" w:sz="0" w:space="0" w:color="auto"/>
      </w:divBdr>
    </w:div>
    <w:div w:id="435176005">
      <w:bodyDiv w:val="1"/>
      <w:marLeft w:val="0"/>
      <w:marRight w:val="0"/>
      <w:marTop w:val="0"/>
      <w:marBottom w:val="0"/>
      <w:divBdr>
        <w:top w:val="none" w:sz="0" w:space="0" w:color="auto"/>
        <w:left w:val="none" w:sz="0" w:space="0" w:color="auto"/>
        <w:bottom w:val="none" w:sz="0" w:space="0" w:color="auto"/>
        <w:right w:val="none" w:sz="0" w:space="0" w:color="auto"/>
      </w:divBdr>
    </w:div>
    <w:div w:id="898637969">
      <w:bodyDiv w:val="1"/>
      <w:marLeft w:val="0"/>
      <w:marRight w:val="0"/>
      <w:marTop w:val="0"/>
      <w:marBottom w:val="0"/>
      <w:divBdr>
        <w:top w:val="none" w:sz="0" w:space="0" w:color="auto"/>
        <w:left w:val="none" w:sz="0" w:space="0" w:color="auto"/>
        <w:bottom w:val="none" w:sz="0" w:space="0" w:color="auto"/>
        <w:right w:val="none" w:sz="0" w:space="0" w:color="auto"/>
      </w:divBdr>
      <w:divsChild>
        <w:div w:id="2101900794">
          <w:marLeft w:val="0"/>
          <w:marRight w:val="0"/>
          <w:marTop w:val="0"/>
          <w:marBottom w:val="0"/>
          <w:divBdr>
            <w:top w:val="none" w:sz="0" w:space="0" w:color="auto"/>
            <w:left w:val="none" w:sz="0" w:space="0" w:color="auto"/>
            <w:bottom w:val="none" w:sz="0" w:space="0" w:color="auto"/>
            <w:right w:val="none" w:sz="0" w:space="0" w:color="auto"/>
          </w:divBdr>
          <w:divsChild>
            <w:div w:id="29426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6754243">
      <w:bodyDiv w:val="1"/>
      <w:marLeft w:val="0"/>
      <w:marRight w:val="0"/>
      <w:marTop w:val="0"/>
      <w:marBottom w:val="0"/>
      <w:divBdr>
        <w:top w:val="none" w:sz="0" w:space="0" w:color="auto"/>
        <w:left w:val="none" w:sz="0" w:space="0" w:color="auto"/>
        <w:bottom w:val="none" w:sz="0" w:space="0" w:color="auto"/>
        <w:right w:val="none" w:sz="0" w:space="0" w:color="auto"/>
      </w:divBdr>
      <w:divsChild>
        <w:div w:id="2109344834">
          <w:marLeft w:val="0"/>
          <w:marRight w:val="0"/>
          <w:marTop w:val="0"/>
          <w:marBottom w:val="0"/>
          <w:divBdr>
            <w:top w:val="none" w:sz="0" w:space="0" w:color="auto"/>
            <w:left w:val="none" w:sz="0" w:space="0" w:color="auto"/>
            <w:bottom w:val="none" w:sz="0" w:space="0" w:color="auto"/>
            <w:right w:val="none" w:sz="0" w:space="0" w:color="auto"/>
          </w:divBdr>
          <w:divsChild>
            <w:div w:id="1585800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9610982">
      <w:bodyDiv w:val="1"/>
      <w:marLeft w:val="0"/>
      <w:marRight w:val="0"/>
      <w:marTop w:val="0"/>
      <w:marBottom w:val="0"/>
      <w:divBdr>
        <w:top w:val="none" w:sz="0" w:space="0" w:color="auto"/>
        <w:left w:val="none" w:sz="0" w:space="0" w:color="auto"/>
        <w:bottom w:val="none" w:sz="0" w:space="0" w:color="auto"/>
        <w:right w:val="none" w:sz="0" w:space="0" w:color="auto"/>
      </w:divBdr>
      <w:divsChild>
        <w:div w:id="1879009129">
          <w:marLeft w:val="0"/>
          <w:marRight w:val="0"/>
          <w:marTop w:val="0"/>
          <w:marBottom w:val="0"/>
          <w:divBdr>
            <w:top w:val="none" w:sz="0" w:space="0" w:color="auto"/>
            <w:left w:val="none" w:sz="0" w:space="0" w:color="auto"/>
            <w:bottom w:val="none" w:sz="0" w:space="0" w:color="auto"/>
            <w:right w:val="none" w:sz="0" w:space="0" w:color="auto"/>
          </w:divBdr>
          <w:divsChild>
            <w:div w:id="119403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6215149">
      <w:bodyDiv w:val="1"/>
      <w:marLeft w:val="0"/>
      <w:marRight w:val="0"/>
      <w:marTop w:val="0"/>
      <w:marBottom w:val="0"/>
      <w:divBdr>
        <w:top w:val="none" w:sz="0" w:space="0" w:color="auto"/>
        <w:left w:val="none" w:sz="0" w:space="0" w:color="auto"/>
        <w:bottom w:val="none" w:sz="0" w:space="0" w:color="auto"/>
        <w:right w:val="none" w:sz="0" w:space="0" w:color="auto"/>
      </w:divBdr>
    </w:div>
    <w:div w:id="1541013826">
      <w:bodyDiv w:val="1"/>
      <w:marLeft w:val="0"/>
      <w:marRight w:val="0"/>
      <w:marTop w:val="0"/>
      <w:marBottom w:val="0"/>
      <w:divBdr>
        <w:top w:val="none" w:sz="0" w:space="0" w:color="auto"/>
        <w:left w:val="none" w:sz="0" w:space="0" w:color="auto"/>
        <w:bottom w:val="none" w:sz="0" w:space="0" w:color="auto"/>
        <w:right w:val="none" w:sz="0" w:space="0" w:color="auto"/>
      </w:divBdr>
      <w:divsChild>
        <w:div w:id="1056314552">
          <w:marLeft w:val="0"/>
          <w:marRight w:val="0"/>
          <w:marTop w:val="0"/>
          <w:marBottom w:val="0"/>
          <w:divBdr>
            <w:top w:val="none" w:sz="0" w:space="0" w:color="auto"/>
            <w:left w:val="none" w:sz="0" w:space="0" w:color="auto"/>
            <w:bottom w:val="none" w:sz="0" w:space="0" w:color="auto"/>
            <w:right w:val="none" w:sz="0" w:space="0" w:color="auto"/>
          </w:divBdr>
          <w:divsChild>
            <w:div w:id="5901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dtfellowships@itu.int" TargetMode="External"/><Relationship Id="rId18" Type="http://schemas.openxmlformats.org/officeDocument/2006/relationships/hyperlink" Target="http://www.narita-airport.jp/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igital-singnage-ws@ml.soumu.go.j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u.int/ITUT/worksem/iptv/201112/index.html" TargetMode="External"/><Relationship Id="rId17" Type="http://schemas.openxmlformats.org/officeDocument/2006/relationships/hyperlink" Target="http://www.yaesufujiya.com/english/" TargetMode="External"/><Relationship Id="rId25" Type="http://schemas.openxmlformats.org/officeDocument/2006/relationships/hyperlink" Target="mailto:digital-singnage-ws@ml.soumu.go.j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ankyu-hotel.com/cgi-bin2/cms2/index_en.cgi?hid=51remmakihabara" TargetMode="External"/><Relationship Id="rId20" Type="http://schemas.openxmlformats.org/officeDocument/2006/relationships/hyperlink" Target="http://www.mofa.go.jp/j_info/visit/vis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i.co.jp/e/solutions/other_solutions/&#8204;akibaplaza/" TargetMode="External"/><Relationship Id="rId24" Type="http://schemas.openxmlformats.org/officeDocument/2006/relationships/image" Target="media/image2.jpe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kihabara-wh.com/english" TargetMode="External"/><Relationship Id="rId23" Type="http://schemas.openxmlformats.org/officeDocument/2006/relationships/hyperlink" Target="http://www.metro.tokyo.jp/ENGLISH/PROFILE/faces.htm" TargetMode="External"/><Relationship Id="rId28" Type="http://schemas.openxmlformats.org/officeDocument/2006/relationships/footer" Target="footer2.xml"/><Relationship Id="rId10" Type="http://schemas.openxmlformats.org/officeDocument/2006/relationships/hyperlink" Target="mailto:tsbworkshops@itu.int" TargetMode="External"/><Relationship Id="rId19" Type="http://schemas.openxmlformats.org/officeDocument/2006/relationships/hyperlink" Target="http://www.tokyo-airport-bldg.co.jp/en/" TargetMode="External"/><Relationship Id="rId31" Type="http://schemas.openxmlformats.org/officeDocument/2006/relationships/hyperlink" Target="http://www.itu.int/ITU-T/worksem/iptv/201112/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si.co.jp/e/solutions/other_solutions/akibaplaza" TargetMode="External"/><Relationship Id="rId22" Type="http://schemas.openxmlformats.org/officeDocument/2006/relationships/hyperlink" Target="http://www.metro.tokyo.jp/ENGLISH/PROFILE/overview01.htm" TargetMode="External"/><Relationship Id="rId27" Type="http://schemas.openxmlformats.org/officeDocument/2006/relationships/footer" Target="footer1.xml"/><Relationship Id="rId30" Type="http://schemas.openxmlformats.org/officeDocument/2006/relationships/hyperlink" Target="mailto:bdtfellowships@itu.in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D0D0-B1AC-4EBA-A3D0-CC9EB6DA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12218</Characters>
  <Application>Microsoft Office Word</Application>
  <DocSecurity>4</DocSecurity>
  <Lines>101</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14333</CharactersWithSpaces>
  <SharedDoc>false</SharedDoc>
  <HLinks>
    <vt:vector size="144" baseType="variant">
      <vt:variant>
        <vt:i4>2621497</vt:i4>
      </vt:variant>
      <vt:variant>
        <vt:i4>48</vt:i4>
      </vt:variant>
      <vt:variant>
        <vt:i4>0</vt:i4>
      </vt:variant>
      <vt:variant>
        <vt:i4>5</vt:i4>
      </vt:variant>
      <vt:variant>
        <vt:lpwstr>http://www.itu.int/ITU-T/worksem/iptv/201112/index.html</vt:lpwstr>
      </vt:variant>
      <vt:variant>
        <vt:lpwstr/>
      </vt:variant>
      <vt:variant>
        <vt:i4>6684759</vt:i4>
      </vt:variant>
      <vt:variant>
        <vt:i4>45</vt:i4>
      </vt:variant>
      <vt:variant>
        <vt:i4>0</vt:i4>
      </vt:variant>
      <vt:variant>
        <vt:i4>5</vt:i4>
      </vt:variant>
      <vt:variant>
        <vt:lpwstr>mailto:bdtfellowships@itu.int</vt:lpwstr>
      </vt:variant>
      <vt:variant>
        <vt:lpwstr/>
      </vt:variant>
      <vt:variant>
        <vt:i4>5832813</vt:i4>
      </vt:variant>
      <vt:variant>
        <vt:i4>42</vt:i4>
      </vt:variant>
      <vt:variant>
        <vt:i4>0</vt:i4>
      </vt:variant>
      <vt:variant>
        <vt:i4>5</vt:i4>
      </vt:variant>
      <vt:variant>
        <vt:lpwstr>mailto:digital-singnage-ws@ml.soumu.go.jp</vt:lpwstr>
      </vt:variant>
      <vt:variant>
        <vt:lpwstr/>
      </vt:variant>
      <vt:variant>
        <vt:i4>4128815</vt:i4>
      </vt:variant>
      <vt:variant>
        <vt:i4>39</vt:i4>
      </vt:variant>
      <vt:variant>
        <vt:i4>0</vt:i4>
      </vt:variant>
      <vt:variant>
        <vt:i4>5</vt:i4>
      </vt:variant>
      <vt:variant>
        <vt:lpwstr>http://www.metro.tokyo.jp/ENGLISH/PROFILE/faces.htm</vt:lpwstr>
      </vt:variant>
      <vt:variant>
        <vt:lpwstr/>
      </vt:variant>
      <vt:variant>
        <vt:i4>5177410</vt:i4>
      </vt:variant>
      <vt:variant>
        <vt:i4>36</vt:i4>
      </vt:variant>
      <vt:variant>
        <vt:i4>0</vt:i4>
      </vt:variant>
      <vt:variant>
        <vt:i4>5</vt:i4>
      </vt:variant>
      <vt:variant>
        <vt:lpwstr>http://www.metro.tokyo.jp/ENGLISH/PROFILE/overview01.htm</vt:lpwstr>
      </vt:variant>
      <vt:variant>
        <vt:lpwstr/>
      </vt:variant>
      <vt:variant>
        <vt:i4>5832813</vt:i4>
      </vt:variant>
      <vt:variant>
        <vt:i4>33</vt:i4>
      </vt:variant>
      <vt:variant>
        <vt:i4>0</vt:i4>
      </vt:variant>
      <vt:variant>
        <vt:i4>5</vt:i4>
      </vt:variant>
      <vt:variant>
        <vt:lpwstr>mailto:digital-singnage-ws@ml.soumu.go.jp</vt:lpwstr>
      </vt:variant>
      <vt:variant>
        <vt:lpwstr/>
      </vt:variant>
      <vt:variant>
        <vt:i4>917611</vt:i4>
      </vt:variant>
      <vt:variant>
        <vt:i4>30</vt:i4>
      </vt:variant>
      <vt:variant>
        <vt:i4>0</vt:i4>
      </vt:variant>
      <vt:variant>
        <vt:i4>5</vt:i4>
      </vt:variant>
      <vt:variant>
        <vt:lpwstr>http://www.mofa.go.jp/j_info/visit/visa</vt:lpwstr>
      </vt:variant>
      <vt:variant>
        <vt:lpwstr/>
      </vt:variant>
      <vt:variant>
        <vt:i4>4128894</vt:i4>
      </vt:variant>
      <vt:variant>
        <vt:i4>27</vt:i4>
      </vt:variant>
      <vt:variant>
        <vt:i4>0</vt:i4>
      </vt:variant>
      <vt:variant>
        <vt:i4>5</vt:i4>
      </vt:variant>
      <vt:variant>
        <vt:lpwstr>http://www.tokyo-airport-bldg.co.jp/en/</vt:lpwstr>
      </vt:variant>
      <vt:variant>
        <vt:lpwstr/>
      </vt:variant>
      <vt:variant>
        <vt:i4>4063348</vt:i4>
      </vt:variant>
      <vt:variant>
        <vt:i4>24</vt:i4>
      </vt:variant>
      <vt:variant>
        <vt:i4>0</vt:i4>
      </vt:variant>
      <vt:variant>
        <vt:i4>5</vt:i4>
      </vt:variant>
      <vt:variant>
        <vt:lpwstr>http://www.narita-airport.jp/en</vt:lpwstr>
      </vt:variant>
      <vt:variant>
        <vt:lpwstr/>
      </vt:variant>
      <vt:variant>
        <vt:i4>3276840</vt:i4>
      </vt:variant>
      <vt:variant>
        <vt:i4>21</vt:i4>
      </vt:variant>
      <vt:variant>
        <vt:i4>0</vt:i4>
      </vt:variant>
      <vt:variant>
        <vt:i4>5</vt:i4>
      </vt:variant>
      <vt:variant>
        <vt:lpwstr>http://www.yaesufujiya.com/english/</vt:lpwstr>
      </vt:variant>
      <vt:variant>
        <vt:lpwstr/>
      </vt:variant>
      <vt:variant>
        <vt:i4>4980799</vt:i4>
      </vt:variant>
      <vt:variant>
        <vt:i4>18</vt:i4>
      </vt:variant>
      <vt:variant>
        <vt:i4>0</vt:i4>
      </vt:variant>
      <vt:variant>
        <vt:i4>5</vt:i4>
      </vt:variant>
      <vt:variant>
        <vt:lpwstr>http://www.hankyu-hotel.com/cgi-bin2/cms2/index_en.cgi?hid=51remmakihabara</vt:lpwstr>
      </vt:variant>
      <vt:variant>
        <vt:lpwstr/>
      </vt:variant>
      <vt:variant>
        <vt:i4>2752611</vt:i4>
      </vt:variant>
      <vt:variant>
        <vt:i4>15</vt:i4>
      </vt:variant>
      <vt:variant>
        <vt:i4>0</vt:i4>
      </vt:variant>
      <vt:variant>
        <vt:i4>5</vt:i4>
      </vt:variant>
      <vt:variant>
        <vt:lpwstr>http://www.akihabara-wh.com/english</vt:lpwstr>
      </vt:variant>
      <vt:variant>
        <vt:lpwstr/>
      </vt:variant>
      <vt:variant>
        <vt:i4>7733342</vt:i4>
      </vt:variant>
      <vt:variant>
        <vt:i4>12</vt:i4>
      </vt:variant>
      <vt:variant>
        <vt:i4>0</vt:i4>
      </vt:variant>
      <vt:variant>
        <vt:i4>5</vt:i4>
      </vt:variant>
      <vt:variant>
        <vt:lpwstr>http://www.fsi.co.jp/e/solutions/other_solutions/akibaplaza</vt:lpwstr>
      </vt:variant>
      <vt:variant>
        <vt:lpwstr/>
      </vt:variant>
      <vt:variant>
        <vt:i4>6684759</vt:i4>
      </vt:variant>
      <vt:variant>
        <vt:i4>9</vt:i4>
      </vt:variant>
      <vt:variant>
        <vt:i4>0</vt:i4>
      </vt:variant>
      <vt:variant>
        <vt:i4>5</vt:i4>
      </vt:variant>
      <vt:variant>
        <vt:lpwstr>mailto:bdtfellowships@itu.int</vt:lpwstr>
      </vt:variant>
      <vt:variant>
        <vt:lpwstr/>
      </vt:variant>
      <vt:variant>
        <vt:i4>2621497</vt:i4>
      </vt:variant>
      <vt:variant>
        <vt:i4>6</vt:i4>
      </vt:variant>
      <vt:variant>
        <vt:i4>0</vt:i4>
      </vt:variant>
      <vt:variant>
        <vt:i4>5</vt:i4>
      </vt:variant>
      <vt:variant>
        <vt:lpwstr>http://www.itu.int/ITU-T/worksem/iptv/201112/index.html</vt:lpwstr>
      </vt:variant>
      <vt:variant>
        <vt:lpwstr/>
      </vt:variant>
      <vt:variant>
        <vt:i4>544997433</vt:i4>
      </vt:variant>
      <vt:variant>
        <vt:i4>3</vt:i4>
      </vt:variant>
      <vt:variant>
        <vt:i4>0</vt:i4>
      </vt:variant>
      <vt:variant>
        <vt:i4>5</vt:i4>
      </vt:variant>
      <vt:variant>
        <vt:lpwstr>http://www.fsi.co.jp/e/solutions/other_solutions/‌akibaplaza/</vt:lpwstr>
      </vt:variant>
      <vt:variant>
        <vt:lpwstr/>
      </vt:variant>
      <vt:variant>
        <vt:i4>1835046</vt:i4>
      </vt:variant>
      <vt:variant>
        <vt:i4>0</vt:i4>
      </vt:variant>
      <vt:variant>
        <vt:i4>0</vt:i4>
      </vt:variant>
      <vt:variant>
        <vt:i4>5</vt:i4>
      </vt:variant>
      <vt:variant>
        <vt:lpwstr>mailto:tsbworkshops@itu.int</vt:lpwstr>
      </vt:variant>
      <vt:variant>
        <vt:lpwstr/>
      </vt:variant>
      <vt:variant>
        <vt:i4>4194342</vt:i4>
      </vt:variant>
      <vt:variant>
        <vt:i4>18</vt:i4>
      </vt:variant>
      <vt:variant>
        <vt:i4>0</vt:i4>
      </vt:variant>
      <vt:variant>
        <vt:i4>5</vt:i4>
      </vt:variant>
      <vt:variant>
        <vt:lpwstr>http://156.106.134.107/bt_res.php?lngprincipal=eng&amp;chprincipal=there+may+be+visa+requirements+for+citizens+&amp;lngsec=fra&amp;chsec=&amp;allMod=on</vt:lpwstr>
      </vt:variant>
      <vt:variant>
        <vt:lpwstr/>
      </vt:variant>
      <vt:variant>
        <vt:i4>393324</vt:i4>
      </vt:variant>
      <vt:variant>
        <vt:i4>15</vt:i4>
      </vt:variant>
      <vt:variant>
        <vt:i4>0</vt:i4>
      </vt:variant>
      <vt:variant>
        <vt:i4>5</vt:i4>
      </vt:variant>
      <vt:variant>
        <vt:lpwstr>http://156.106.134.107/bt_res.php?lngprincipal=eng&amp;chprincipal=including+hotel+accommodation%2C+transportation&amp;lngsec=fra&amp;chsec=&amp;allMod=on</vt:lpwstr>
      </vt:variant>
      <vt:variant>
        <vt:lpwstr/>
      </vt:variant>
      <vt:variant>
        <vt:i4>5177373</vt:i4>
      </vt:variant>
      <vt:variant>
        <vt:i4>12</vt:i4>
      </vt:variant>
      <vt:variant>
        <vt:i4>0</vt:i4>
      </vt:variant>
      <vt:variant>
        <vt:i4>5</vt:i4>
      </vt:variant>
      <vt:variant>
        <vt:lpwstr>http://eur-lex.europa.eu/LexUriServ/LexUriServ.do?uri=OJ:C:2005:025E:0019:0028:FR:PDF</vt:lpwstr>
      </vt:variant>
      <vt:variant>
        <vt:lpwstr/>
      </vt:variant>
      <vt:variant>
        <vt:i4>3276804</vt:i4>
      </vt:variant>
      <vt:variant>
        <vt:i4>9</vt:i4>
      </vt:variant>
      <vt:variant>
        <vt:i4>0</vt:i4>
      </vt:variant>
      <vt:variant>
        <vt:i4>5</vt:i4>
      </vt:variant>
      <vt:variant>
        <vt:lpwstr>http://156.106.134.107/bt_view.php?rq=%22standardization+activities+%22&amp;chprincipal=%22standardization+activities+%22&amp;lngprincipal=eng&amp;chsec=&amp;lngsec=fra&amp;module=73975f22&amp;hash=73814049&amp;bloc=996&amp;view=p</vt:lpwstr>
      </vt:variant>
      <vt:variant>
        <vt:lpwstr>cur</vt:lpwstr>
      </vt:variant>
      <vt:variant>
        <vt:i4>4390956</vt:i4>
      </vt:variant>
      <vt:variant>
        <vt:i4>6</vt:i4>
      </vt:variant>
      <vt:variant>
        <vt:i4>0</vt:i4>
      </vt:variant>
      <vt:variant>
        <vt:i4>5</vt:i4>
      </vt:variant>
      <vt:variant>
        <vt:lpwstr>http://156.106.134.107/bt_view.php?rq=stand-alone+type+&amp;chprincipal=stand-alone+type+&amp;lngprincipal=eng&amp;chsec=&amp;lngsec=fra&amp;module=35d451aa&amp;hash=-2074896511&amp;bloc=196&amp;view=p</vt:lpwstr>
      </vt:variant>
      <vt:variant>
        <vt:lpwstr>cur</vt:lpwstr>
      </vt:variant>
      <vt:variant>
        <vt:i4>4980786</vt:i4>
      </vt:variant>
      <vt:variant>
        <vt:i4>3</vt:i4>
      </vt:variant>
      <vt:variant>
        <vt:i4>0</vt:i4>
      </vt:variant>
      <vt:variant>
        <vt:i4>5</vt:i4>
      </vt:variant>
      <vt:variant>
        <vt:lpwstr>http://www.technosciences.fr/contents/fr/p784_livre-techniques-audiovisuelles-et-multimedia-tome-1.html</vt:lpwstr>
      </vt:variant>
      <vt:variant>
        <vt:lpwstr/>
      </vt:variant>
      <vt:variant>
        <vt:i4>262268</vt:i4>
      </vt:variant>
      <vt:variant>
        <vt:i4>0</vt:i4>
      </vt:variant>
      <vt:variant>
        <vt:i4>0</vt:i4>
      </vt:variant>
      <vt:variant>
        <vt:i4>5</vt:i4>
      </vt:variant>
      <vt:variant>
        <vt:lpwstr>http://156.106.134.107/bt_view.php?rq=display+terminals+&amp;chprincipal=display+terminals+&amp;lngprincipal=eng&amp;chsec=&amp;lngsec=fra&amp;module=355e7f8c&amp;hash=2141216515&amp;bloc=29&amp;view=p</vt:lpwstr>
      </vt:variant>
      <vt:variant>
        <vt:lpwstr>cur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2011-09-26T10:34:00Z</cp:lastPrinted>
  <dcterms:created xsi:type="dcterms:W3CDTF">2011-10-06T14:32:00Z</dcterms:created>
  <dcterms:modified xsi:type="dcterms:W3CDTF">2011-10-06T14:32:00Z</dcterms:modified>
</cp:coreProperties>
</file>