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B9" w:rsidRDefault="006C0FB9" w:rsidP="00822104">
      <w:pPr>
        <w:pStyle w:val="Index1"/>
        <w:tabs>
          <w:tab w:val="clear" w:pos="794"/>
          <w:tab w:val="clear" w:pos="1191"/>
          <w:tab w:val="clear" w:pos="1588"/>
          <w:tab w:val="clear" w:pos="1985"/>
          <w:tab w:val="left" w:pos="5387"/>
        </w:tabs>
      </w:pPr>
      <w:r>
        <w:tab/>
      </w:r>
      <w:proofErr w:type="spellStart"/>
      <w:r w:rsidR="007E7048">
        <w:t>Ginebra</w:t>
      </w:r>
      <w:proofErr w:type="spellEnd"/>
      <w:r w:rsidRPr="0041326C">
        <w:t xml:space="preserve">, </w:t>
      </w:r>
      <w:r w:rsidR="00822104">
        <w:t>18</w:t>
      </w:r>
      <w:r w:rsidRPr="0041326C">
        <w:t xml:space="preserve"> </w:t>
      </w:r>
      <w:r w:rsidR="009907F0">
        <w:t xml:space="preserve">de </w:t>
      </w:r>
      <w:proofErr w:type="spellStart"/>
      <w:r w:rsidR="00822104">
        <w:t>julio</w:t>
      </w:r>
      <w:proofErr w:type="spellEnd"/>
      <w:r w:rsidR="009907F0">
        <w:t xml:space="preserve"> de </w:t>
      </w:r>
      <w:r w:rsidRPr="0041326C">
        <w:t>2011</w:t>
      </w:r>
    </w:p>
    <w:p w:rsidR="006C0FB9" w:rsidRDefault="006C0FB9" w:rsidP="006C0FB9"/>
    <w:p w:rsidR="006C0FB9" w:rsidRPr="00D27786" w:rsidRDefault="006C0FB9" w:rsidP="006C0FB9"/>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6C0FB9" w:rsidRPr="00F50108" w:rsidTr="007E7048">
        <w:trPr>
          <w:cantSplit/>
        </w:trPr>
        <w:tc>
          <w:tcPr>
            <w:tcW w:w="6426" w:type="dxa"/>
            <w:vAlign w:val="center"/>
          </w:tcPr>
          <w:p w:rsidR="006C0FB9" w:rsidRPr="002A3B6B" w:rsidRDefault="002A3B6B" w:rsidP="007E7048">
            <w:pPr>
              <w:tabs>
                <w:tab w:val="right" w:pos="8732"/>
              </w:tabs>
              <w:spacing w:before="0"/>
              <w:rPr>
                <w:rFonts w:ascii="Verdana" w:hAnsi="Verdana"/>
                <w:b/>
                <w:bCs/>
                <w:iCs/>
                <w:color w:val="FFFFFF"/>
                <w:sz w:val="26"/>
                <w:szCs w:val="26"/>
                <w:lang w:val="es-ES_tradnl"/>
              </w:rPr>
            </w:pPr>
            <w:r w:rsidRPr="002A3B6B">
              <w:rPr>
                <w:rFonts w:ascii="Verdana" w:hAnsi="Verdana"/>
                <w:b/>
                <w:bCs/>
                <w:sz w:val="26"/>
                <w:szCs w:val="26"/>
                <w:lang w:val="es-ES_tradnl"/>
              </w:rPr>
              <w:t>Oficina de Normalización</w:t>
            </w:r>
            <w:r w:rsidRPr="002A3B6B">
              <w:rPr>
                <w:rFonts w:ascii="Verdana" w:hAnsi="Verdana"/>
                <w:b/>
                <w:bCs/>
                <w:sz w:val="26"/>
                <w:szCs w:val="26"/>
                <w:lang w:val="es-ES_tradnl"/>
              </w:rPr>
              <w:br/>
              <w:t>de las Telecomunicaciones</w:t>
            </w:r>
          </w:p>
        </w:tc>
        <w:tc>
          <w:tcPr>
            <w:tcW w:w="3355" w:type="dxa"/>
            <w:vAlign w:val="center"/>
          </w:tcPr>
          <w:p w:rsidR="006C0FB9" w:rsidRPr="00F50108" w:rsidRDefault="00D34D82" w:rsidP="007E704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5460" cy="701675"/>
                  <wp:effectExtent l="0" t="0" r="0" b="317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701675"/>
                          </a:xfrm>
                          <a:prstGeom prst="rect">
                            <a:avLst/>
                          </a:prstGeom>
                          <a:noFill/>
                          <a:ln>
                            <a:noFill/>
                          </a:ln>
                        </pic:spPr>
                      </pic:pic>
                    </a:graphicData>
                  </a:graphic>
                </wp:inline>
              </w:drawing>
            </w:r>
          </w:p>
        </w:tc>
      </w:tr>
      <w:tr w:rsidR="006C0FB9" w:rsidRPr="00F50108" w:rsidTr="007E7048">
        <w:trPr>
          <w:cantSplit/>
        </w:trPr>
        <w:tc>
          <w:tcPr>
            <w:tcW w:w="6426" w:type="dxa"/>
            <w:vAlign w:val="center"/>
          </w:tcPr>
          <w:p w:rsidR="006C0FB9" w:rsidRPr="00F50108" w:rsidRDefault="006C0FB9" w:rsidP="007E7048">
            <w:pPr>
              <w:tabs>
                <w:tab w:val="right" w:pos="8732"/>
              </w:tabs>
              <w:spacing w:before="0"/>
              <w:rPr>
                <w:rFonts w:ascii="Verdana" w:hAnsi="Verdana"/>
                <w:b/>
                <w:bCs/>
                <w:iCs/>
                <w:sz w:val="18"/>
                <w:szCs w:val="18"/>
              </w:rPr>
            </w:pPr>
          </w:p>
        </w:tc>
        <w:tc>
          <w:tcPr>
            <w:tcW w:w="3355" w:type="dxa"/>
            <w:vAlign w:val="center"/>
          </w:tcPr>
          <w:p w:rsidR="006C0FB9" w:rsidRPr="00F50108" w:rsidRDefault="006C0FB9" w:rsidP="007E7048">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6C0FB9" w:rsidRPr="006243D3" w:rsidTr="007E7048">
        <w:trPr>
          <w:cantSplit/>
        </w:trPr>
        <w:tc>
          <w:tcPr>
            <w:tcW w:w="993" w:type="dxa"/>
          </w:tcPr>
          <w:p w:rsidR="006C0FB9" w:rsidRDefault="006C0FB9" w:rsidP="007E7048">
            <w:pPr>
              <w:tabs>
                <w:tab w:val="left" w:pos="4111"/>
              </w:tabs>
              <w:spacing w:before="10"/>
            </w:pPr>
            <w:r>
              <w:rPr>
                <w:sz w:val="22"/>
              </w:rPr>
              <w:t>Ref:</w:t>
            </w:r>
          </w:p>
          <w:p w:rsidR="006C0FB9" w:rsidRDefault="006C0FB9" w:rsidP="007E7048">
            <w:pPr>
              <w:tabs>
                <w:tab w:val="left" w:pos="4111"/>
              </w:tabs>
              <w:spacing w:before="0"/>
            </w:pPr>
          </w:p>
          <w:p w:rsidR="006C0FB9" w:rsidRDefault="006C0FB9" w:rsidP="007E7048">
            <w:pPr>
              <w:tabs>
                <w:tab w:val="left" w:pos="4111"/>
              </w:tabs>
              <w:spacing w:before="40"/>
            </w:pPr>
          </w:p>
          <w:p w:rsidR="006C0FB9" w:rsidRDefault="006C0FB9" w:rsidP="007E7048">
            <w:pPr>
              <w:tabs>
                <w:tab w:val="left" w:pos="4111"/>
              </w:tabs>
              <w:spacing w:before="10"/>
            </w:pPr>
            <w:r>
              <w:rPr>
                <w:sz w:val="22"/>
              </w:rPr>
              <w:t>Tel:</w:t>
            </w:r>
          </w:p>
          <w:p w:rsidR="006C0FB9" w:rsidRDefault="006C0FB9" w:rsidP="007E7048">
            <w:pPr>
              <w:tabs>
                <w:tab w:val="left" w:pos="4111"/>
              </w:tabs>
              <w:spacing w:before="20"/>
              <w:rPr>
                <w:rFonts w:ascii="Futura Lt BT" w:hAnsi="Futura Lt BT"/>
                <w:sz w:val="20"/>
              </w:rPr>
            </w:pPr>
            <w:r>
              <w:rPr>
                <w:sz w:val="22"/>
              </w:rPr>
              <w:t>Fax:</w:t>
            </w:r>
          </w:p>
        </w:tc>
        <w:tc>
          <w:tcPr>
            <w:tcW w:w="4436" w:type="dxa"/>
          </w:tcPr>
          <w:p w:rsidR="006C0FB9" w:rsidRPr="00DB42F6" w:rsidRDefault="006C0FB9" w:rsidP="00822104">
            <w:pPr>
              <w:tabs>
                <w:tab w:val="left" w:pos="4111"/>
              </w:tabs>
              <w:spacing w:before="0"/>
              <w:rPr>
                <w:b/>
                <w:lang w:val="es-ES_tradnl"/>
              </w:rPr>
            </w:pPr>
            <w:r w:rsidRPr="00DB42F6">
              <w:rPr>
                <w:b/>
                <w:lang w:val="es-ES_tradnl"/>
              </w:rPr>
              <w:t xml:space="preserve">Circular </w:t>
            </w:r>
            <w:r w:rsidR="002A3B6B">
              <w:rPr>
                <w:b/>
                <w:lang w:val="es-ES_tradnl"/>
              </w:rPr>
              <w:t xml:space="preserve">TSB </w:t>
            </w:r>
            <w:r w:rsidR="00822104">
              <w:rPr>
                <w:b/>
                <w:lang w:val="es-ES_tradnl"/>
              </w:rPr>
              <w:t>212</w:t>
            </w:r>
          </w:p>
          <w:p w:rsidR="006C0FB9" w:rsidRPr="00DB42F6" w:rsidRDefault="006C0FB9" w:rsidP="007E7048">
            <w:pPr>
              <w:tabs>
                <w:tab w:val="left" w:pos="4111"/>
              </w:tabs>
              <w:spacing w:before="0"/>
              <w:rPr>
                <w:b/>
                <w:lang w:val="es-ES_tradnl"/>
              </w:rPr>
            </w:pPr>
            <w:r w:rsidRPr="00DB42F6">
              <w:rPr>
                <w:b/>
                <w:lang w:val="es-ES_tradnl"/>
              </w:rPr>
              <w:t>TSB/AL</w:t>
            </w:r>
          </w:p>
          <w:p w:rsidR="006C0FB9" w:rsidRPr="00DB42F6" w:rsidRDefault="006C0FB9" w:rsidP="007E7048">
            <w:pPr>
              <w:tabs>
                <w:tab w:val="left" w:pos="4111"/>
              </w:tabs>
              <w:spacing w:before="0"/>
              <w:rPr>
                <w:lang w:val="es-ES_tradnl"/>
              </w:rPr>
            </w:pPr>
          </w:p>
          <w:p w:rsidR="006C0FB9" w:rsidRPr="00254D53" w:rsidRDefault="006C0FB9" w:rsidP="007E7048">
            <w:pPr>
              <w:tabs>
                <w:tab w:val="left" w:pos="4111"/>
              </w:tabs>
              <w:spacing w:before="0"/>
              <w:rPr>
                <w:lang w:val="es-ES_tradnl"/>
              </w:rPr>
            </w:pPr>
            <w:r w:rsidRPr="00254D53">
              <w:rPr>
                <w:lang w:val="es-ES_tradnl"/>
              </w:rPr>
              <w:t xml:space="preserve">+41 22 730 </w:t>
            </w:r>
            <w:r>
              <w:rPr>
                <w:lang w:val="es-ES_tradnl"/>
              </w:rPr>
              <w:t>6828</w:t>
            </w:r>
            <w:r w:rsidRPr="00254D53">
              <w:rPr>
                <w:lang w:val="es-ES_tradnl"/>
              </w:rPr>
              <w:br/>
              <w:t>+41 22 730 5853</w:t>
            </w:r>
          </w:p>
        </w:tc>
        <w:tc>
          <w:tcPr>
            <w:tcW w:w="4436" w:type="dxa"/>
          </w:tcPr>
          <w:p w:rsidR="002A3B6B" w:rsidRPr="002A3B6B" w:rsidRDefault="006C0FB9" w:rsidP="002A3B6B">
            <w:pPr>
              <w:tabs>
                <w:tab w:val="clear" w:pos="794"/>
                <w:tab w:val="clear" w:pos="1191"/>
                <w:tab w:val="clear" w:pos="1588"/>
                <w:tab w:val="clear" w:pos="1985"/>
                <w:tab w:val="left" w:pos="284"/>
              </w:tabs>
              <w:spacing w:before="0"/>
              <w:ind w:left="284" w:hanging="227"/>
              <w:rPr>
                <w:lang w:val="es-ES_tradnl"/>
              </w:rPr>
            </w:pPr>
            <w:bookmarkStart w:id="1" w:name="Addressee_E"/>
            <w:bookmarkEnd w:id="1"/>
            <w:r w:rsidRPr="002A3B6B">
              <w:rPr>
                <w:lang w:val="es-ES_tradnl"/>
              </w:rPr>
              <w:t>-</w:t>
            </w:r>
            <w:r w:rsidRPr="002A3B6B">
              <w:rPr>
                <w:lang w:val="es-ES_tradnl"/>
              </w:rPr>
              <w:tab/>
            </w:r>
            <w:r w:rsidR="002A3B6B" w:rsidRPr="002A3B6B">
              <w:rPr>
                <w:lang w:val="es-ES_tradnl"/>
              </w:rPr>
              <w:t>A las Administraciones de los países en desarrollo que s</w:t>
            </w:r>
            <w:r w:rsidR="00345002">
              <w:rPr>
                <w:lang w:val="es-ES_tradnl"/>
              </w:rPr>
              <w:t>on Estados Miembros de la Unión</w:t>
            </w:r>
          </w:p>
          <w:p w:rsidR="007E7048" w:rsidRDefault="002A3B6B" w:rsidP="002A3B6B">
            <w:pPr>
              <w:tabs>
                <w:tab w:val="clear" w:pos="794"/>
                <w:tab w:val="clear" w:pos="1191"/>
                <w:tab w:val="clear" w:pos="1588"/>
                <w:tab w:val="clear" w:pos="1985"/>
                <w:tab w:val="left" w:pos="284"/>
              </w:tabs>
              <w:spacing w:before="0"/>
              <w:ind w:left="284" w:hanging="284"/>
              <w:rPr>
                <w:lang w:val="es-ES_tradnl"/>
              </w:rPr>
            </w:pPr>
            <w:r w:rsidRPr="002A3B6B">
              <w:rPr>
                <w:lang w:val="es-ES_tradnl"/>
              </w:rPr>
              <w:t>-</w:t>
            </w:r>
            <w:r w:rsidRPr="002A3B6B">
              <w:rPr>
                <w:lang w:val="es-ES_tradnl"/>
              </w:rPr>
              <w:tab/>
              <w:t>A los Miembros del Sector UIT</w:t>
            </w:r>
            <w:r w:rsidRPr="002A3B6B">
              <w:rPr>
                <w:lang w:val="es-ES_tradnl"/>
              </w:rPr>
              <w:noBreakHyphen/>
              <w:t>T de países en desarrollo</w:t>
            </w:r>
          </w:p>
          <w:p w:rsidR="006C0FB9" w:rsidRPr="002A3B6B" w:rsidRDefault="006C0FB9" w:rsidP="002A3B6B">
            <w:pPr>
              <w:tabs>
                <w:tab w:val="clear" w:pos="794"/>
                <w:tab w:val="clear" w:pos="1191"/>
                <w:tab w:val="clear" w:pos="1588"/>
                <w:tab w:val="clear" w:pos="1985"/>
                <w:tab w:val="left" w:pos="284"/>
              </w:tabs>
              <w:spacing w:before="0"/>
              <w:ind w:left="284" w:hanging="284"/>
              <w:rPr>
                <w:lang w:val="es-ES_tradnl"/>
              </w:rPr>
            </w:pPr>
          </w:p>
        </w:tc>
      </w:tr>
      <w:tr w:rsidR="006C0FB9" w:rsidRPr="006243D3" w:rsidTr="007E7048">
        <w:trPr>
          <w:cantSplit/>
        </w:trPr>
        <w:tc>
          <w:tcPr>
            <w:tcW w:w="993" w:type="dxa"/>
          </w:tcPr>
          <w:p w:rsidR="006C0FB9" w:rsidRDefault="006C0FB9" w:rsidP="007E7048">
            <w:pPr>
              <w:spacing w:before="10"/>
            </w:pPr>
            <w:r>
              <w:t>E-mail:</w:t>
            </w:r>
          </w:p>
        </w:tc>
        <w:tc>
          <w:tcPr>
            <w:tcW w:w="4436" w:type="dxa"/>
          </w:tcPr>
          <w:p w:rsidR="006C0FB9" w:rsidRDefault="00CB65A4" w:rsidP="007E7048">
            <w:pPr>
              <w:tabs>
                <w:tab w:val="left" w:pos="4111"/>
              </w:tabs>
              <w:spacing w:before="0"/>
            </w:pPr>
            <w:hyperlink r:id="rId8" w:history="1">
              <w:r w:rsidR="006C0FB9" w:rsidRPr="008E0351">
                <w:rPr>
                  <w:rStyle w:val="Hyperlink"/>
                  <w:lang w:val="en-US"/>
                </w:rPr>
                <w:t>tsbspd@itu.int</w:t>
              </w:r>
            </w:hyperlink>
          </w:p>
        </w:tc>
        <w:tc>
          <w:tcPr>
            <w:tcW w:w="4436" w:type="dxa"/>
          </w:tcPr>
          <w:p w:rsidR="002A3B6B" w:rsidRPr="002A3B6B" w:rsidRDefault="002A3B6B" w:rsidP="002A3B6B">
            <w:pPr>
              <w:tabs>
                <w:tab w:val="left" w:pos="4111"/>
              </w:tabs>
              <w:spacing w:before="0"/>
              <w:rPr>
                <w:lang w:val="es-ES_tradnl"/>
              </w:rPr>
            </w:pPr>
            <w:r w:rsidRPr="002A3B6B">
              <w:rPr>
                <w:b/>
                <w:lang w:val="es-ES_tradnl"/>
              </w:rPr>
              <w:t>Copia</w:t>
            </w:r>
            <w:r w:rsidRPr="002A3B6B">
              <w:rPr>
                <w:lang w:val="es-ES_tradnl"/>
              </w:rPr>
              <w:t>:</w:t>
            </w:r>
          </w:p>
          <w:p w:rsidR="002A3B6B" w:rsidRDefault="00345002" w:rsidP="002A3B6B">
            <w:pPr>
              <w:tabs>
                <w:tab w:val="clear" w:pos="794"/>
                <w:tab w:val="left" w:pos="226"/>
                <w:tab w:val="left" w:pos="4111"/>
              </w:tabs>
              <w:spacing w:before="0"/>
              <w:rPr>
                <w:lang w:val="es-ES_tradnl"/>
              </w:rPr>
            </w:pPr>
            <w:r>
              <w:rPr>
                <w:lang w:val="es-ES_tradnl"/>
              </w:rPr>
              <w:t>-</w:t>
            </w:r>
            <w:r>
              <w:rPr>
                <w:lang w:val="es-ES_tradnl"/>
              </w:rPr>
              <w:tab/>
              <w:t>A los Asociados del UIT</w:t>
            </w:r>
            <w:r>
              <w:rPr>
                <w:lang w:val="es-ES_tradnl"/>
              </w:rPr>
              <w:noBreakHyphen/>
              <w:t>T</w:t>
            </w:r>
          </w:p>
          <w:p w:rsidR="00B713C6" w:rsidRPr="002A3B6B" w:rsidRDefault="00B713C6" w:rsidP="002A3B6B">
            <w:pPr>
              <w:tabs>
                <w:tab w:val="clear" w:pos="794"/>
                <w:tab w:val="left" w:pos="226"/>
                <w:tab w:val="left" w:pos="4111"/>
              </w:tabs>
              <w:spacing w:before="0"/>
              <w:rPr>
                <w:lang w:val="es-ES_tradnl"/>
              </w:rPr>
            </w:pPr>
            <w:r>
              <w:rPr>
                <w:lang w:val="es-ES_tradnl"/>
              </w:rPr>
              <w:t>-</w:t>
            </w:r>
            <w:r>
              <w:rPr>
                <w:lang w:val="es-ES_tradnl"/>
              </w:rPr>
              <w:tab/>
              <w:t>A las Instituciones Académicas del UIT</w:t>
            </w:r>
            <w:r>
              <w:rPr>
                <w:lang w:val="es-ES_tradnl"/>
              </w:rPr>
              <w:noBreakHyphen/>
              <w:t>T</w:t>
            </w:r>
          </w:p>
          <w:p w:rsidR="002A3B6B" w:rsidRPr="002A3B6B" w:rsidRDefault="002A3B6B" w:rsidP="00345002">
            <w:pPr>
              <w:tabs>
                <w:tab w:val="clear" w:pos="794"/>
                <w:tab w:val="left" w:pos="226"/>
                <w:tab w:val="left" w:pos="4111"/>
              </w:tabs>
              <w:spacing w:before="0"/>
              <w:ind w:left="226" w:hanging="226"/>
              <w:rPr>
                <w:lang w:val="es-ES_tradnl"/>
              </w:rPr>
            </w:pPr>
            <w:r w:rsidRPr="002A3B6B">
              <w:rPr>
                <w:lang w:val="es-ES_tradnl"/>
              </w:rPr>
              <w:t>-</w:t>
            </w:r>
            <w:r w:rsidRPr="002A3B6B">
              <w:rPr>
                <w:lang w:val="es-ES_tradnl"/>
              </w:rPr>
              <w:tab/>
              <w:t>Al Director de la Oficina de Desarrollo de las Telecomunicaciones</w:t>
            </w:r>
          </w:p>
          <w:p w:rsidR="006C0FB9" w:rsidRPr="002A3B6B" w:rsidRDefault="002A3B6B" w:rsidP="002A3B6B">
            <w:pPr>
              <w:tabs>
                <w:tab w:val="clear" w:pos="794"/>
                <w:tab w:val="clear" w:pos="1191"/>
                <w:tab w:val="clear" w:pos="1588"/>
                <w:tab w:val="clear" w:pos="1985"/>
                <w:tab w:val="left" w:pos="284"/>
              </w:tabs>
              <w:spacing w:before="0"/>
              <w:ind w:left="284" w:hanging="284"/>
              <w:rPr>
                <w:lang w:val="es-ES_tradnl"/>
              </w:rPr>
            </w:pPr>
            <w:r w:rsidRPr="002A3B6B">
              <w:rPr>
                <w:lang w:val="es-ES_tradnl"/>
              </w:rPr>
              <w:t>-</w:t>
            </w:r>
            <w:r w:rsidRPr="002A3B6B">
              <w:rPr>
                <w:lang w:val="es-ES_tradnl"/>
              </w:rPr>
              <w:tab/>
              <w:t>Al Director de la Oficina de Radiocomunicaciones</w:t>
            </w:r>
          </w:p>
          <w:p w:rsidR="006C0FB9" w:rsidRPr="002A3B6B" w:rsidRDefault="006C0FB9" w:rsidP="007E7048">
            <w:pPr>
              <w:tabs>
                <w:tab w:val="clear" w:pos="794"/>
                <w:tab w:val="clear" w:pos="1191"/>
                <w:tab w:val="clear" w:pos="1588"/>
                <w:tab w:val="clear" w:pos="1985"/>
                <w:tab w:val="left" w:pos="284"/>
              </w:tabs>
              <w:spacing w:before="0"/>
              <w:ind w:left="284" w:hanging="284"/>
              <w:rPr>
                <w:lang w:val="es-ES_tradnl"/>
              </w:rPr>
            </w:pPr>
          </w:p>
        </w:tc>
      </w:tr>
    </w:tbl>
    <w:p w:rsidR="006C0FB9" w:rsidRPr="002A3B6B" w:rsidRDefault="006C0FB9" w:rsidP="006C0FB9">
      <w:pPr>
        <w:spacing w:before="0"/>
        <w:rPr>
          <w:lang w:val="es-ES_tradnl"/>
        </w:rPr>
      </w:pPr>
    </w:p>
    <w:tbl>
      <w:tblPr>
        <w:tblW w:w="0" w:type="auto"/>
        <w:tblLayout w:type="fixed"/>
        <w:tblCellMar>
          <w:left w:w="107" w:type="dxa"/>
          <w:right w:w="107" w:type="dxa"/>
        </w:tblCellMar>
        <w:tblLook w:val="0000"/>
      </w:tblPr>
      <w:tblGrid>
        <w:gridCol w:w="1100"/>
        <w:gridCol w:w="6662"/>
      </w:tblGrid>
      <w:tr w:rsidR="002A3B6B" w:rsidRPr="006243D3" w:rsidTr="007E7048">
        <w:trPr>
          <w:cantSplit/>
        </w:trPr>
        <w:tc>
          <w:tcPr>
            <w:tcW w:w="1100" w:type="dxa"/>
          </w:tcPr>
          <w:p w:rsidR="002A3B6B" w:rsidRDefault="002A3B6B" w:rsidP="007E7048">
            <w:pPr>
              <w:tabs>
                <w:tab w:val="left" w:pos="4111"/>
              </w:tabs>
              <w:spacing w:before="10"/>
              <w:ind w:left="57"/>
            </w:pPr>
            <w:proofErr w:type="spellStart"/>
            <w:r>
              <w:rPr>
                <w:sz w:val="22"/>
              </w:rPr>
              <w:t>Asunto</w:t>
            </w:r>
            <w:proofErr w:type="spellEnd"/>
            <w:r>
              <w:rPr>
                <w:sz w:val="22"/>
              </w:rPr>
              <w:t>:</w:t>
            </w:r>
          </w:p>
        </w:tc>
        <w:tc>
          <w:tcPr>
            <w:tcW w:w="6662" w:type="dxa"/>
          </w:tcPr>
          <w:p w:rsidR="002A3B6B" w:rsidRPr="002A3B6B" w:rsidRDefault="002A3B6B" w:rsidP="00A55407">
            <w:pPr>
              <w:tabs>
                <w:tab w:val="left" w:pos="4111"/>
              </w:tabs>
              <w:spacing w:before="0"/>
              <w:rPr>
                <w:b/>
                <w:lang w:val="es-ES_tradnl"/>
              </w:rPr>
            </w:pPr>
            <w:r w:rsidRPr="002A3B6B">
              <w:rPr>
                <w:b/>
                <w:lang w:val="es-ES_tradnl"/>
              </w:rPr>
              <w:t>Cuestionario d</w:t>
            </w:r>
            <w:r w:rsidR="00A55407">
              <w:rPr>
                <w:b/>
                <w:lang w:val="es-ES_tradnl"/>
              </w:rPr>
              <w:t>estinado</w:t>
            </w:r>
            <w:r w:rsidRPr="002A3B6B">
              <w:rPr>
                <w:b/>
                <w:lang w:val="es-ES_tradnl"/>
              </w:rPr>
              <w:t xml:space="preserve"> a los países en desarrollo sobre "Reuniones para altos ejecutivos de la industria"</w:t>
            </w:r>
          </w:p>
        </w:tc>
      </w:tr>
    </w:tbl>
    <w:p w:rsidR="006C0FB9" w:rsidRPr="002A3B6B" w:rsidRDefault="006C0FB9" w:rsidP="006C0FB9">
      <w:pPr>
        <w:spacing w:before="0"/>
        <w:rPr>
          <w:lang w:val="es-ES_tradnl"/>
        </w:rPr>
      </w:pPr>
      <w:bookmarkStart w:id="2" w:name="StartTyping_E"/>
      <w:bookmarkEnd w:id="2"/>
    </w:p>
    <w:tbl>
      <w:tblPr>
        <w:tblW w:w="0" w:type="auto"/>
        <w:tblLayout w:type="fixed"/>
        <w:tblCellMar>
          <w:left w:w="107" w:type="dxa"/>
          <w:right w:w="107" w:type="dxa"/>
        </w:tblCellMar>
        <w:tblLook w:val="0000"/>
      </w:tblPr>
      <w:tblGrid>
        <w:gridCol w:w="1100"/>
        <w:gridCol w:w="6662"/>
      </w:tblGrid>
      <w:tr w:rsidR="002A3B6B" w:rsidRPr="006243D3" w:rsidTr="007E7048">
        <w:trPr>
          <w:cantSplit/>
        </w:trPr>
        <w:tc>
          <w:tcPr>
            <w:tcW w:w="1100" w:type="dxa"/>
          </w:tcPr>
          <w:p w:rsidR="002A3B6B" w:rsidRPr="008A1D22" w:rsidRDefault="002A3B6B" w:rsidP="007E7048">
            <w:pPr>
              <w:tabs>
                <w:tab w:val="left" w:pos="4111"/>
              </w:tabs>
              <w:spacing w:before="10"/>
              <w:ind w:left="57"/>
            </w:pPr>
            <w:proofErr w:type="spellStart"/>
            <w:r>
              <w:rPr>
                <w:sz w:val="22"/>
              </w:rPr>
              <w:t>Acción</w:t>
            </w:r>
            <w:proofErr w:type="spellEnd"/>
            <w:r w:rsidRPr="008A1D22">
              <w:rPr>
                <w:sz w:val="22"/>
              </w:rPr>
              <w:t>:</w:t>
            </w:r>
          </w:p>
        </w:tc>
        <w:tc>
          <w:tcPr>
            <w:tcW w:w="6662" w:type="dxa"/>
          </w:tcPr>
          <w:p w:rsidR="002A3B6B" w:rsidRPr="002A3B6B" w:rsidRDefault="002A3B6B" w:rsidP="00B713C6">
            <w:pPr>
              <w:tabs>
                <w:tab w:val="left" w:pos="4111"/>
              </w:tabs>
              <w:spacing w:before="0"/>
              <w:rPr>
                <w:b/>
                <w:lang w:val="es-ES_tradnl"/>
              </w:rPr>
            </w:pPr>
            <w:r w:rsidRPr="002A3B6B">
              <w:rPr>
                <w:bCs/>
                <w:lang w:val="es-ES_tradnl"/>
              </w:rPr>
              <w:t>Sírvase devolver el cuestionario debidamente cumplimentado, a más tardar el</w:t>
            </w:r>
            <w:r w:rsidRPr="002A3B6B">
              <w:rPr>
                <w:b/>
                <w:lang w:val="es-ES_tradnl"/>
              </w:rPr>
              <w:t xml:space="preserve"> </w:t>
            </w:r>
            <w:r w:rsidR="00B713C6">
              <w:rPr>
                <w:b/>
                <w:lang w:val="es-ES_tradnl"/>
              </w:rPr>
              <w:t>26 de agosto</w:t>
            </w:r>
            <w:r>
              <w:rPr>
                <w:b/>
                <w:lang w:val="es-ES_tradnl"/>
              </w:rPr>
              <w:t xml:space="preserve"> de 2011 </w:t>
            </w:r>
          </w:p>
        </w:tc>
      </w:tr>
    </w:tbl>
    <w:p w:rsidR="006C0FB9" w:rsidRPr="002A3B6B" w:rsidRDefault="006C0FB9" w:rsidP="006C0FB9">
      <w:pPr>
        <w:rPr>
          <w:lang w:val="es-ES_tradnl"/>
        </w:rPr>
      </w:pPr>
    </w:p>
    <w:p w:rsidR="00AA2CE1" w:rsidRPr="00AA2CE1" w:rsidRDefault="00AA2CE1" w:rsidP="00C21DF1">
      <w:pPr>
        <w:rPr>
          <w:lang w:val="es-ES_tradnl"/>
        </w:rPr>
      </w:pPr>
      <w:r w:rsidRPr="00AA2CE1">
        <w:rPr>
          <w:lang w:val="es-ES_tradnl"/>
        </w:rPr>
        <w:t xml:space="preserve">Estimado </w:t>
      </w:r>
      <w:r w:rsidR="00B713C6">
        <w:rPr>
          <w:lang w:val="es-ES_tradnl"/>
        </w:rPr>
        <w:t>S</w:t>
      </w:r>
      <w:r w:rsidRPr="00AA2CE1">
        <w:rPr>
          <w:lang w:val="es-ES_tradnl"/>
        </w:rPr>
        <w:t>eñor:</w:t>
      </w:r>
    </w:p>
    <w:p w:rsidR="00AA2CE1" w:rsidRPr="00AA2CE1" w:rsidRDefault="00AA2CE1" w:rsidP="00C21DF1">
      <w:pPr>
        <w:rPr>
          <w:lang w:val="es-ES_tradnl"/>
        </w:rPr>
      </w:pPr>
      <w:bookmarkStart w:id="3" w:name="lettre"/>
      <w:bookmarkEnd w:id="3"/>
      <w:r w:rsidRPr="00AA2CE1">
        <w:rPr>
          <w:bCs/>
          <w:lang w:val="es-ES_tradnl"/>
        </w:rPr>
        <w:t>1</w:t>
      </w:r>
      <w:r w:rsidRPr="00AA2CE1">
        <w:rPr>
          <w:lang w:val="es-ES_tradnl"/>
        </w:rPr>
        <w:tab/>
        <w:t>Con el fin de fortalecer su cometido en el panorama cada vez más fragmentado de la normalización, y a solicitud de los Miembros, en la Resolución 68</w:t>
      </w:r>
      <w:r w:rsidR="00EF69B2">
        <w:rPr>
          <w:rStyle w:val="FootnoteReference"/>
          <w:lang w:val="es-ES_tradnl"/>
        </w:rPr>
        <w:footnoteReference w:id="1"/>
      </w:r>
      <w:r w:rsidR="00576C53">
        <w:rPr>
          <w:lang w:val="es-ES_tradnl"/>
        </w:rPr>
        <w:t xml:space="preserve"> </w:t>
      </w:r>
      <w:r w:rsidRPr="00AA2CE1">
        <w:rPr>
          <w:lang w:val="es-ES_tradnl"/>
        </w:rPr>
        <w:t>de la AMNT</w:t>
      </w:r>
      <w:r w:rsidRPr="00AA2CE1">
        <w:rPr>
          <w:lang w:val="es-ES_tradnl"/>
        </w:rPr>
        <w:noBreakHyphen/>
        <w:t xml:space="preserve">08 se pide </w:t>
      </w:r>
      <w:r w:rsidR="00A55407">
        <w:rPr>
          <w:lang w:val="es-ES_tradnl"/>
        </w:rPr>
        <w:t xml:space="preserve">al </w:t>
      </w:r>
      <w:r w:rsidRPr="00AA2CE1">
        <w:rPr>
          <w:lang w:val="es-ES_tradnl"/>
        </w:rPr>
        <w:t xml:space="preserve">Director de la TSB </w:t>
      </w:r>
      <w:r w:rsidR="00A55407">
        <w:rPr>
          <w:lang w:val="es-ES_tradnl"/>
        </w:rPr>
        <w:t xml:space="preserve">que </w:t>
      </w:r>
      <w:r w:rsidRPr="00AA2CE1">
        <w:rPr>
          <w:lang w:val="es-ES_tradnl"/>
        </w:rPr>
        <w:t>organice reuniones para altos ejecutivos del Sector a nivel de directores técnicos.</w:t>
      </w:r>
    </w:p>
    <w:p w:rsidR="006C0FB9" w:rsidRPr="00FC2AE6" w:rsidRDefault="006C0FB9" w:rsidP="00C21DF1">
      <w:pPr>
        <w:rPr>
          <w:lang w:val="es-ES_tradnl"/>
        </w:rPr>
      </w:pPr>
      <w:r w:rsidRPr="00FC2AE6">
        <w:rPr>
          <w:lang w:val="es-ES_tradnl"/>
        </w:rPr>
        <w:t>2</w:t>
      </w:r>
      <w:r w:rsidRPr="00FC2AE6">
        <w:rPr>
          <w:lang w:val="es-ES_tradnl"/>
        </w:rPr>
        <w:tab/>
      </w:r>
      <w:r w:rsidR="00FC2AE6" w:rsidRPr="00FC2AE6">
        <w:rPr>
          <w:lang w:val="es-ES_tradnl"/>
        </w:rPr>
        <w:t>La</w:t>
      </w:r>
      <w:r w:rsidR="00FC2AE6">
        <w:rPr>
          <w:lang w:val="es-ES_tradnl"/>
        </w:rPr>
        <w:t>s</w:t>
      </w:r>
      <w:r w:rsidR="00FC2AE6" w:rsidRPr="00FC2AE6">
        <w:rPr>
          <w:lang w:val="es-ES_tradnl"/>
        </w:rPr>
        <w:t xml:space="preserve"> primera</w:t>
      </w:r>
      <w:r w:rsidR="00FC2AE6">
        <w:rPr>
          <w:lang w:val="es-ES_tradnl"/>
        </w:rPr>
        <w:t>s</w:t>
      </w:r>
      <w:r w:rsidR="00FC2AE6" w:rsidRPr="00FC2AE6">
        <w:rPr>
          <w:lang w:val="es-ES_tradnl"/>
        </w:rPr>
        <w:t xml:space="preserve"> </w:t>
      </w:r>
      <w:r w:rsidR="00FC2AE6">
        <w:rPr>
          <w:lang w:val="es-ES_tradnl"/>
        </w:rPr>
        <w:t xml:space="preserve">dos </w:t>
      </w:r>
      <w:r w:rsidR="00FC2AE6" w:rsidRPr="00FC2AE6">
        <w:rPr>
          <w:lang w:val="es-ES_tradnl"/>
        </w:rPr>
        <w:t>reuni</w:t>
      </w:r>
      <w:r w:rsidR="00FC2AE6">
        <w:rPr>
          <w:lang w:val="es-ES_tradnl"/>
        </w:rPr>
        <w:t xml:space="preserve">ones </w:t>
      </w:r>
      <w:r w:rsidR="00FC2AE6" w:rsidRPr="00FC2AE6">
        <w:rPr>
          <w:lang w:val="es-ES_tradnl"/>
        </w:rPr>
        <w:t>de directores técnicos se celebr</w:t>
      </w:r>
      <w:r w:rsidR="00FC2AE6">
        <w:rPr>
          <w:lang w:val="es-ES_tradnl"/>
        </w:rPr>
        <w:t xml:space="preserve">aron en </w:t>
      </w:r>
      <w:r w:rsidR="00FC2AE6" w:rsidRPr="00FC2AE6">
        <w:rPr>
          <w:lang w:val="es-ES_tradnl"/>
        </w:rPr>
        <w:t xml:space="preserve">2009 </w:t>
      </w:r>
      <w:r w:rsidR="009907F0">
        <w:rPr>
          <w:lang w:val="es-ES_tradnl"/>
        </w:rPr>
        <w:t>y 2010</w:t>
      </w:r>
      <w:r w:rsidR="00FC2AE6">
        <w:rPr>
          <w:lang w:val="es-ES_tradnl"/>
        </w:rPr>
        <w:t xml:space="preserve"> </w:t>
      </w:r>
      <w:r w:rsidR="00FC2AE6" w:rsidRPr="00FC2AE6">
        <w:rPr>
          <w:lang w:val="es-ES_tradnl"/>
        </w:rPr>
        <w:t>y en ella</w:t>
      </w:r>
      <w:r w:rsidR="00FC2AE6">
        <w:rPr>
          <w:lang w:val="es-ES_tradnl"/>
        </w:rPr>
        <w:t xml:space="preserve">s se adoptaron </w:t>
      </w:r>
      <w:r w:rsidR="00FC2AE6" w:rsidRPr="00FC2AE6">
        <w:rPr>
          <w:lang w:val="es-ES_tradnl"/>
        </w:rPr>
        <w:t>comunicado</w:t>
      </w:r>
      <w:r w:rsidR="00FC2AE6">
        <w:rPr>
          <w:lang w:val="es-ES_tradnl"/>
        </w:rPr>
        <w:t>s</w:t>
      </w:r>
      <w:r w:rsidR="00FC2AE6" w:rsidRPr="00FC2AE6">
        <w:rPr>
          <w:lang w:val="es-ES_tradnl"/>
        </w:rPr>
        <w:t xml:space="preserve"> solicitando un examen urgente destinado a clarificar el panorama</w:t>
      </w:r>
      <w:r w:rsidR="00A55407">
        <w:rPr>
          <w:lang w:val="es-ES_tradnl"/>
        </w:rPr>
        <w:t xml:space="preserve"> actual</w:t>
      </w:r>
      <w:r w:rsidR="00FC2AE6" w:rsidRPr="00FC2AE6">
        <w:rPr>
          <w:lang w:val="es-ES_tradnl"/>
        </w:rPr>
        <w:t xml:space="preserve"> de la normalización.</w:t>
      </w:r>
      <w:r w:rsidR="00FC2AE6">
        <w:rPr>
          <w:lang w:val="es-ES_tradnl"/>
        </w:rPr>
        <w:t xml:space="preserve"> Los comunicados y otro tipo de</w:t>
      </w:r>
      <w:r w:rsidR="00FC2AE6" w:rsidRPr="00FC2AE6">
        <w:rPr>
          <w:lang w:val="es-ES_tradnl"/>
        </w:rPr>
        <w:t xml:space="preserve"> documentación de </w:t>
      </w:r>
      <w:r w:rsidR="00FC2AE6">
        <w:rPr>
          <w:lang w:val="es-ES_tradnl"/>
        </w:rPr>
        <w:t xml:space="preserve">esas </w:t>
      </w:r>
      <w:r w:rsidR="00FC2AE6" w:rsidRPr="00FC2AE6">
        <w:rPr>
          <w:lang w:val="es-ES_tradnl"/>
        </w:rPr>
        <w:t>reuni</w:t>
      </w:r>
      <w:r w:rsidR="00FC2AE6">
        <w:rPr>
          <w:lang w:val="es-ES_tradnl"/>
        </w:rPr>
        <w:t>ones</w:t>
      </w:r>
      <w:r w:rsidR="00FC2AE6" w:rsidRPr="00FC2AE6">
        <w:rPr>
          <w:lang w:val="es-ES_tradnl"/>
        </w:rPr>
        <w:t xml:space="preserve"> </w:t>
      </w:r>
      <w:r w:rsidR="00FC2AE6">
        <w:rPr>
          <w:lang w:val="es-ES_tradnl"/>
        </w:rPr>
        <w:t xml:space="preserve">pueden consultarse en línea en </w:t>
      </w:r>
      <w:hyperlink r:id="rId9" w:history="1">
        <w:r w:rsidRPr="00FC2AE6">
          <w:rPr>
            <w:rStyle w:val="Hyperlink"/>
            <w:lang w:val="es-ES_tradnl"/>
          </w:rPr>
          <w:t>http://www.itu.int/en/ITU-T/tsbdir/cto/</w:t>
        </w:r>
      </w:hyperlink>
      <w:r w:rsidR="00A55407">
        <w:rPr>
          <w:lang w:val="es-ES_tradnl"/>
        </w:rPr>
        <w:t xml:space="preserve">. </w:t>
      </w:r>
      <w:r w:rsidR="00FC2AE6" w:rsidRPr="00FC2AE6">
        <w:rPr>
          <w:lang w:val="es-ES_tradnl"/>
        </w:rPr>
        <w:t xml:space="preserve">La </w:t>
      </w:r>
      <w:r w:rsidR="00FC2AE6">
        <w:rPr>
          <w:lang w:val="es-ES_tradnl"/>
        </w:rPr>
        <w:t>tercera r</w:t>
      </w:r>
      <w:r w:rsidR="00FC2AE6" w:rsidRPr="00FC2AE6">
        <w:rPr>
          <w:lang w:val="es-ES_tradnl"/>
        </w:rPr>
        <w:t xml:space="preserve">eunión para altos ejecutivos </w:t>
      </w:r>
      <w:r w:rsidR="00FC2AE6">
        <w:rPr>
          <w:lang w:val="es-ES_tradnl"/>
        </w:rPr>
        <w:t xml:space="preserve">de la industria tendrá lugar durante ITU TELECOM </w:t>
      </w:r>
      <w:proofErr w:type="spellStart"/>
      <w:r w:rsidR="00FC2AE6">
        <w:rPr>
          <w:lang w:val="es-ES_tradnl"/>
        </w:rPr>
        <w:t>Wo</w:t>
      </w:r>
      <w:r w:rsidR="005E329B">
        <w:rPr>
          <w:lang w:val="es-ES_tradnl"/>
        </w:rPr>
        <w:t>rld</w:t>
      </w:r>
      <w:proofErr w:type="spellEnd"/>
      <w:r w:rsidR="005E329B">
        <w:rPr>
          <w:lang w:val="es-ES_tradnl"/>
        </w:rPr>
        <w:t xml:space="preserve"> 2011 en Ginebra, en octubre de </w:t>
      </w:r>
      <w:r w:rsidR="00FC2AE6">
        <w:rPr>
          <w:lang w:val="es-ES_tradnl"/>
        </w:rPr>
        <w:t>2011</w:t>
      </w:r>
      <w:r w:rsidR="00FC2AE6" w:rsidRPr="00FC2AE6">
        <w:rPr>
          <w:lang w:val="es-ES_tradnl"/>
        </w:rPr>
        <w:t>.</w:t>
      </w:r>
    </w:p>
    <w:p w:rsidR="00DA01E9" w:rsidRPr="00DA01E9" w:rsidRDefault="006C0FB9" w:rsidP="00C21DF1">
      <w:pPr>
        <w:rPr>
          <w:lang w:val="es-ES_tradnl"/>
        </w:rPr>
      </w:pPr>
      <w:r w:rsidRPr="00DA01E9">
        <w:rPr>
          <w:lang w:val="es-ES_tradnl"/>
        </w:rPr>
        <w:t>3</w:t>
      </w:r>
      <w:r w:rsidRPr="00DA01E9">
        <w:rPr>
          <w:lang w:val="es-ES_tradnl"/>
        </w:rPr>
        <w:tab/>
      </w:r>
      <w:r w:rsidR="00DA01E9" w:rsidRPr="00DA01E9">
        <w:rPr>
          <w:lang w:val="es-ES_tradnl"/>
        </w:rPr>
        <w:t>El proyecto de orden del d</w:t>
      </w:r>
      <w:r w:rsidR="00DA01E9">
        <w:rPr>
          <w:lang w:val="es-ES_tradnl"/>
        </w:rPr>
        <w:t>ía de la tercera reunión de directores técnicos incluirá una serie de temas sobre la manera de dar respuesta a las necesidades de los países en desarrollo, en especial reducción de disparidades en materia de normalización, modelos comerciales para el acceso en banda ancha (inalámbrico) en los países en desarrollo y educación en normas y normalización.</w:t>
      </w:r>
    </w:p>
    <w:p w:rsidR="00535E92" w:rsidRDefault="00535E92">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DA01E9" w:rsidRPr="00DA01E9" w:rsidRDefault="006C0FB9" w:rsidP="00535E92">
      <w:pPr>
        <w:rPr>
          <w:lang w:val="es-ES_tradnl"/>
        </w:rPr>
      </w:pPr>
      <w:r w:rsidRPr="00DA01E9">
        <w:rPr>
          <w:lang w:val="es-ES_tradnl"/>
        </w:rPr>
        <w:lastRenderedPageBreak/>
        <w:t>4</w:t>
      </w:r>
      <w:r w:rsidRPr="00DA01E9">
        <w:rPr>
          <w:lang w:val="es-ES_tradnl"/>
        </w:rPr>
        <w:tab/>
      </w:r>
      <w:r w:rsidR="00DA01E9" w:rsidRPr="00DA01E9">
        <w:rPr>
          <w:lang w:val="es-ES_tradnl"/>
        </w:rPr>
        <w:t xml:space="preserve">Resulta esencial que se </w:t>
      </w:r>
      <w:r w:rsidR="00DA01E9">
        <w:rPr>
          <w:lang w:val="es-ES_tradnl"/>
        </w:rPr>
        <w:t xml:space="preserve">contemplen </w:t>
      </w:r>
      <w:r w:rsidR="00DA01E9" w:rsidRPr="00DA01E9">
        <w:rPr>
          <w:lang w:val="es-ES_tradnl"/>
        </w:rPr>
        <w:t xml:space="preserve">en esas reuniones las necesidades y los puntos de vista de los países en desarrollo. Con este </w:t>
      </w:r>
      <w:r w:rsidR="003F663A">
        <w:rPr>
          <w:lang w:val="es-ES_tradnl"/>
        </w:rPr>
        <w:t>propósito</w:t>
      </w:r>
      <w:r w:rsidR="00DA01E9" w:rsidRPr="00DA01E9">
        <w:rPr>
          <w:lang w:val="es-ES_tradnl"/>
        </w:rPr>
        <w:t xml:space="preserve">, y con arreglo a lo dispuesto en la Resolución 68, </w:t>
      </w:r>
      <w:r w:rsidR="00535E92">
        <w:rPr>
          <w:lang w:val="es-ES_tradnl"/>
        </w:rPr>
        <w:t>Circular TSB 178, se le remitió en marzo de 2011</w:t>
      </w:r>
      <w:r w:rsidR="00DA01E9" w:rsidRPr="00DA01E9">
        <w:rPr>
          <w:lang w:val="es-ES_tradnl"/>
        </w:rPr>
        <w:t xml:space="preserve"> un cuesti</w:t>
      </w:r>
      <w:bookmarkStart w:id="4" w:name="_GoBack"/>
      <w:bookmarkEnd w:id="4"/>
      <w:r w:rsidR="00DA01E9" w:rsidRPr="00DA01E9">
        <w:rPr>
          <w:lang w:val="es-ES_tradnl"/>
        </w:rPr>
        <w:t xml:space="preserve">onario </w:t>
      </w:r>
      <w:r w:rsidR="00DA01E9">
        <w:rPr>
          <w:lang w:val="es-ES_tradnl"/>
        </w:rPr>
        <w:t xml:space="preserve">destinado a </w:t>
      </w:r>
      <w:r w:rsidR="009907F0">
        <w:rPr>
          <w:lang w:val="es-ES_tradnl"/>
        </w:rPr>
        <w:t>los países en desarrollo sobre "</w:t>
      </w:r>
      <w:r w:rsidR="005E329B">
        <w:rPr>
          <w:lang w:val="es-ES_tradnl"/>
        </w:rPr>
        <w:t>R</w:t>
      </w:r>
      <w:r w:rsidR="00DA01E9">
        <w:rPr>
          <w:lang w:val="es-ES_tradnl"/>
        </w:rPr>
        <w:t>euniones para altos ejecutivos de la</w:t>
      </w:r>
      <w:r w:rsidR="009907F0">
        <w:rPr>
          <w:lang w:val="es-ES_tradnl"/>
        </w:rPr>
        <w:t xml:space="preserve"> industria"</w:t>
      </w:r>
      <w:r w:rsidR="003F663A">
        <w:rPr>
          <w:lang w:val="es-ES_tradnl"/>
        </w:rPr>
        <w:t xml:space="preserve"> cuya finalidad es </w:t>
      </w:r>
      <w:r w:rsidR="00DA01E9" w:rsidRPr="00DA01E9">
        <w:rPr>
          <w:lang w:val="es-ES_tradnl"/>
        </w:rPr>
        <w:t>recabar sus puntos de vista acerca de las necesidades de los países en desarrollo en materia de normalización</w:t>
      </w:r>
      <w:r w:rsidR="00DA01E9">
        <w:rPr>
          <w:lang w:val="es-ES_tradnl"/>
        </w:rPr>
        <w:t>.</w:t>
      </w:r>
    </w:p>
    <w:p w:rsidR="00DA01E9" w:rsidRPr="00535E92" w:rsidRDefault="006C0FB9" w:rsidP="00535E92">
      <w:pPr>
        <w:rPr>
          <w:lang w:val="es-ES_tradnl"/>
        </w:rPr>
      </w:pPr>
      <w:r w:rsidRPr="00DA01E9">
        <w:rPr>
          <w:lang w:val="es-ES_tradnl"/>
        </w:rPr>
        <w:t>5</w:t>
      </w:r>
      <w:r w:rsidRPr="00DA01E9">
        <w:rPr>
          <w:lang w:val="es-ES_tradnl"/>
        </w:rPr>
        <w:tab/>
      </w:r>
      <w:r w:rsidR="00DA01E9" w:rsidRPr="00DA01E9">
        <w:rPr>
          <w:lang w:val="es-ES_tradnl"/>
        </w:rPr>
        <w:t xml:space="preserve">En consecuencia, me complace invitarle a participar en la presente encuesta y le agradecería que completara el cuestionario que figura en el </w:t>
      </w:r>
      <w:r w:rsidR="00DA01E9" w:rsidRPr="00DA01E9">
        <w:rPr>
          <w:b/>
          <w:bCs/>
          <w:lang w:val="es-ES_tradnl"/>
        </w:rPr>
        <w:t>anexo 1</w:t>
      </w:r>
      <w:r w:rsidR="00DA01E9" w:rsidRPr="00DA01E9">
        <w:rPr>
          <w:lang w:val="es-ES_tradnl"/>
        </w:rPr>
        <w:t xml:space="preserve"> y nos lo remitiera por fax al +41 22 730 5853 o, de preferencia, por correo-e a la dirección </w:t>
      </w:r>
      <w:hyperlink r:id="rId10" w:history="1">
        <w:r w:rsidR="00DA01E9" w:rsidRPr="00DA01E9">
          <w:rPr>
            <w:color w:val="0000FF"/>
            <w:u w:val="single"/>
            <w:lang w:val="es-ES_tradnl"/>
          </w:rPr>
          <w:t>tsbspd@itu.int</w:t>
        </w:r>
      </w:hyperlink>
      <w:r w:rsidR="00DA01E9" w:rsidRPr="00DA01E9">
        <w:rPr>
          <w:lang w:val="es-ES_tradnl"/>
        </w:rPr>
        <w:t xml:space="preserve"> a más tardar el </w:t>
      </w:r>
      <w:r w:rsidR="00535E92">
        <w:rPr>
          <w:b/>
          <w:bCs/>
          <w:lang w:val="es-ES_tradnl"/>
        </w:rPr>
        <w:t>26 de agosto</w:t>
      </w:r>
      <w:r w:rsidR="00DA01E9">
        <w:rPr>
          <w:b/>
          <w:bCs/>
          <w:lang w:val="es-ES_tradnl"/>
        </w:rPr>
        <w:t xml:space="preserve"> de 2011</w:t>
      </w:r>
      <w:r w:rsidR="00DA01E9" w:rsidRPr="005E329B">
        <w:rPr>
          <w:lang w:val="es-ES_tradnl"/>
        </w:rPr>
        <w:t>.</w:t>
      </w:r>
      <w:r w:rsidR="00535E92">
        <w:rPr>
          <w:b/>
          <w:bCs/>
          <w:lang w:val="es-ES_tradnl"/>
        </w:rPr>
        <w:t xml:space="preserve"> </w:t>
      </w:r>
      <w:r w:rsidR="00535E92">
        <w:rPr>
          <w:lang w:val="es-ES_tradnl"/>
        </w:rPr>
        <w:t xml:space="preserve">Hasta la fecha se han recibido cuatro respuestas al cuestionario (Bosnia y Herzegovina, Santa Lucía, Tailandia y </w:t>
      </w:r>
      <w:proofErr w:type="spellStart"/>
      <w:r w:rsidR="00535E92">
        <w:rPr>
          <w:lang w:val="es-ES_tradnl"/>
        </w:rPr>
        <w:t>Zimbabwe</w:t>
      </w:r>
      <w:proofErr w:type="spellEnd"/>
      <w:r w:rsidR="00535E92">
        <w:rPr>
          <w:lang w:val="es-ES_tradnl"/>
        </w:rPr>
        <w:t>).</w:t>
      </w:r>
    </w:p>
    <w:p w:rsidR="00DA01E9" w:rsidRPr="00DA01E9" w:rsidRDefault="00DA01E9" w:rsidP="00DA01E9">
      <w:pPr>
        <w:rPr>
          <w:lang w:val="es-ES_tradnl"/>
        </w:rPr>
      </w:pPr>
      <w:r w:rsidRPr="00DA01E9">
        <w:rPr>
          <w:lang w:val="es-ES_tradnl"/>
        </w:rPr>
        <w:t>Los resultados de la encuesta nos servirán para incorporar a dichas reuniones las necesidades de los países en desarrollo.</w:t>
      </w:r>
    </w:p>
    <w:p w:rsidR="00DA01E9" w:rsidRPr="00DA01E9" w:rsidRDefault="00FD23AF" w:rsidP="00DA01E9">
      <w:pPr>
        <w:tabs>
          <w:tab w:val="clear" w:pos="1191"/>
        </w:tabs>
        <w:rPr>
          <w:lang w:val="es-ES_tradnl"/>
        </w:rPr>
      </w:pPr>
      <w:r>
        <w:rPr>
          <w:lang w:val="es-ES_tradnl"/>
        </w:rPr>
        <w:t>6</w:t>
      </w:r>
      <w:r w:rsidR="00DA01E9" w:rsidRPr="00DA01E9">
        <w:rPr>
          <w:lang w:val="es-ES_tradnl"/>
        </w:rPr>
        <w:tab/>
        <w:t xml:space="preserve">Toda solicitud de información más detallada o aclaraciones acerca del presente cuestionario debe remitirse, de preferencia por correo-e, al Sr. Arthur Levin en la dirección </w:t>
      </w:r>
      <w:hyperlink r:id="rId11" w:history="1">
        <w:r w:rsidR="00DA01E9" w:rsidRPr="00DA01E9">
          <w:rPr>
            <w:color w:val="0000FF"/>
            <w:u w:val="single"/>
            <w:lang w:val="es-ES_tradnl"/>
          </w:rPr>
          <w:t>arthur.levin@itu.int</w:t>
        </w:r>
      </w:hyperlink>
      <w:r w:rsidR="00DA01E9" w:rsidRPr="00DA01E9">
        <w:rPr>
          <w:lang w:val="es-ES_tradnl"/>
        </w:rPr>
        <w:t xml:space="preserve">. </w:t>
      </w:r>
    </w:p>
    <w:p w:rsidR="00DA01E9" w:rsidRPr="00DA01E9" w:rsidRDefault="00DA01E9" w:rsidP="00DA01E9">
      <w:pPr>
        <w:rPr>
          <w:lang w:val="es-ES_tradnl"/>
        </w:rPr>
      </w:pPr>
      <w:r w:rsidRPr="00DA01E9">
        <w:rPr>
          <w:lang w:val="es-ES_tradnl"/>
        </w:rPr>
        <w:t>Lo sal</w:t>
      </w:r>
      <w:r w:rsidR="005E329B">
        <w:rPr>
          <w:lang w:val="es-ES_tradnl"/>
        </w:rPr>
        <w:t>uda muy atentamente,</w:t>
      </w:r>
    </w:p>
    <w:p w:rsidR="00DA01E9" w:rsidRPr="00DA01E9" w:rsidRDefault="00DA01E9" w:rsidP="00DA01E9">
      <w:pPr>
        <w:spacing w:before="1701"/>
        <w:rPr>
          <w:lang w:val="es-ES_tradnl"/>
        </w:rPr>
      </w:pPr>
      <w:r w:rsidRPr="00DA01E9">
        <w:rPr>
          <w:rFonts w:hint="eastAsia"/>
          <w:lang w:val="es-ES_tradnl" w:eastAsia="ja-JP"/>
        </w:rPr>
        <w:t>M</w:t>
      </w:r>
      <w:r w:rsidRPr="00DA01E9">
        <w:rPr>
          <w:lang w:val="es-ES_tradnl" w:eastAsia="ja-JP"/>
        </w:rPr>
        <w:t xml:space="preserve">alcolm </w:t>
      </w:r>
      <w:r w:rsidRPr="00DA01E9">
        <w:rPr>
          <w:rFonts w:hint="eastAsia"/>
          <w:lang w:val="es-ES_tradnl" w:eastAsia="ja-JP"/>
        </w:rPr>
        <w:t>Johnson</w:t>
      </w:r>
      <w:r w:rsidRPr="00DA01E9">
        <w:rPr>
          <w:lang w:val="es-ES_tradnl"/>
        </w:rPr>
        <w:br/>
        <w:t>Director de la Oficina de Normalización</w:t>
      </w:r>
      <w:r w:rsidRPr="00DA01E9">
        <w:rPr>
          <w:lang w:val="es-ES_tradnl"/>
        </w:rPr>
        <w:br/>
        <w:t>de las Telecomunicaciones</w:t>
      </w: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EF69B2" w:rsidRDefault="00DA01E9" w:rsidP="00DA01E9">
      <w:pPr>
        <w:spacing w:before="100" w:beforeAutospacing="1"/>
        <w:rPr>
          <w:b/>
          <w:bCs/>
          <w:lang w:val="en-US"/>
        </w:rPr>
      </w:pPr>
      <w:proofErr w:type="spellStart"/>
      <w:r w:rsidRPr="00DA01E9">
        <w:rPr>
          <w:b/>
          <w:bCs/>
          <w:lang w:val="en-US"/>
        </w:rPr>
        <w:t>Anexo</w:t>
      </w:r>
      <w:proofErr w:type="spellEnd"/>
      <w:r w:rsidRPr="00DA01E9">
        <w:rPr>
          <w:lang w:val="en-US"/>
        </w:rPr>
        <w:t xml:space="preserve">: </w:t>
      </w:r>
      <w:r w:rsidRPr="00EF69B2">
        <w:rPr>
          <w:b/>
          <w:bCs/>
          <w:lang w:val="en-US"/>
        </w:rPr>
        <w:t>1</w:t>
      </w:r>
    </w:p>
    <w:p w:rsidR="00DA01E9" w:rsidRPr="00DA01E9" w:rsidRDefault="00DA01E9" w:rsidP="00DA01E9">
      <w:pPr>
        <w:tabs>
          <w:tab w:val="clear" w:pos="794"/>
          <w:tab w:val="clear" w:pos="1191"/>
          <w:tab w:val="clear" w:pos="1588"/>
          <w:tab w:val="clear" w:pos="1985"/>
        </w:tabs>
        <w:overflowPunct/>
        <w:autoSpaceDE/>
        <w:autoSpaceDN/>
        <w:adjustRightInd/>
        <w:spacing w:before="0"/>
        <w:textAlignment w:val="auto"/>
        <w:rPr>
          <w:lang w:val="en-US"/>
        </w:rPr>
      </w:pPr>
    </w:p>
    <w:p w:rsidR="00535E92" w:rsidRDefault="006C0FB9" w:rsidP="00535E92">
      <w:pPr>
        <w:spacing w:before="0"/>
        <w:jc w:val="center"/>
      </w:pPr>
      <w:r>
        <w:br w:type="page"/>
      </w:r>
      <w:r w:rsidR="00535E92">
        <w:rPr>
          <w:bCs/>
        </w:rPr>
        <w:lastRenderedPageBreak/>
        <w:t>ANNEX 1</w:t>
      </w:r>
      <w:r w:rsidR="00535E92">
        <w:rPr>
          <w:b/>
        </w:rPr>
        <w:br/>
      </w:r>
      <w:r w:rsidR="00535E92">
        <w:t>(to TSB Circular 212)</w:t>
      </w:r>
    </w:p>
    <w:p w:rsidR="00535E92" w:rsidRDefault="00535E92" w:rsidP="00535E92">
      <w:pPr>
        <w:pStyle w:val="TableTitle"/>
      </w:pPr>
    </w:p>
    <w:p w:rsidR="00535E92" w:rsidRPr="008B0C59" w:rsidRDefault="00535E92" w:rsidP="00535E92">
      <w:pPr>
        <w:spacing w:before="0"/>
        <w:jc w:val="center"/>
        <w:rPr>
          <w:b/>
          <w:bCs/>
          <w:sz w:val="32"/>
          <w:szCs w:val="32"/>
        </w:rPr>
      </w:pPr>
      <w:r w:rsidRPr="008B0C59">
        <w:rPr>
          <w:b/>
          <w:bCs/>
          <w:sz w:val="32"/>
          <w:szCs w:val="32"/>
        </w:rPr>
        <w:t>Questionnaire to developing countries on</w:t>
      </w:r>
    </w:p>
    <w:p w:rsidR="00535E92" w:rsidRDefault="00535E92" w:rsidP="00535E92">
      <w:pPr>
        <w:spacing w:before="0"/>
        <w:jc w:val="center"/>
        <w:rPr>
          <w:b/>
          <w:bCs/>
          <w:szCs w:val="24"/>
        </w:rPr>
      </w:pPr>
      <w:r>
        <w:rPr>
          <w:b/>
          <w:bCs/>
          <w:sz w:val="32"/>
          <w:szCs w:val="32"/>
        </w:rPr>
        <w:t>“High-level Industry Executive Meetings”</w:t>
      </w:r>
    </w:p>
    <w:p w:rsidR="00535E92" w:rsidRPr="008B0C59" w:rsidRDefault="00535E92" w:rsidP="00535E92">
      <w:pPr>
        <w:spacing w:before="0"/>
        <w:jc w:val="center"/>
        <w:rPr>
          <w:b/>
          <w:bCs/>
          <w:szCs w:val="24"/>
        </w:rPr>
      </w:pPr>
    </w:p>
    <w:p w:rsidR="00535E92" w:rsidRPr="00173FF5" w:rsidRDefault="00535E92" w:rsidP="00535E92">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535E92" w:rsidRDefault="00535E92" w:rsidP="00535E92">
      <w:pPr>
        <w:rPr>
          <w:szCs w:val="24"/>
        </w:rPr>
      </w:pPr>
    </w:p>
    <w:p w:rsidR="00535E92" w:rsidRDefault="00535E92" w:rsidP="00535E92">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pursuant to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2011.</w:t>
      </w:r>
    </w:p>
    <w:p w:rsidR="00535E92" w:rsidRDefault="00535E92" w:rsidP="00535E92">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Pr>
          <w:b/>
          <w:bCs/>
          <w:szCs w:val="24"/>
        </w:rPr>
        <w:t>26</w:t>
      </w:r>
      <w:r w:rsidRPr="0041326C">
        <w:rPr>
          <w:b/>
          <w:bCs/>
          <w:szCs w:val="24"/>
        </w:rPr>
        <w:t xml:space="preserve"> </w:t>
      </w:r>
      <w:r>
        <w:rPr>
          <w:b/>
          <w:bCs/>
          <w:szCs w:val="24"/>
        </w:rPr>
        <w:t>August</w:t>
      </w:r>
      <w:r w:rsidRPr="0041326C">
        <w:rPr>
          <w:b/>
          <w:bCs/>
          <w:szCs w:val="24"/>
        </w:rPr>
        <w:t xml:space="preserve"> 2011</w:t>
      </w:r>
      <w:r w:rsidRPr="00F03AB9">
        <w:rPr>
          <w:szCs w:val="24"/>
        </w:rPr>
        <w:t xml:space="preserve"> to</w:t>
      </w:r>
      <w:r>
        <w:rPr>
          <w:szCs w:val="24"/>
        </w:rPr>
        <w:t xml:space="preserve"> the following address:</w:t>
      </w:r>
    </w:p>
    <w:p w:rsidR="00535E92" w:rsidRPr="00F03AB9" w:rsidRDefault="00535E92" w:rsidP="00535E92">
      <w:pPr>
        <w:rPr>
          <w:szCs w:val="24"/>
          <w:lang w:val="fr-FR"/>
        </w:rPr>
      </w:pPr>
      <w:proofErr w:type="spellStart"/>
      <w:r w:rsidRPr="00F03AB9">
        <w:rPr>
          <w:szCs w:val="24"/>
          <w:lang w:val="fr-FR"/>
        </w:rPr>
        <w:t>Telecommunication</w:t>
      </w:r>
      <w:proofErr w:type="spellEnd"/>
      <w:r w:rsidRPr="00F03AB9">
        <w:rPr>
          <w:szCs w:val="24"/>
          <w:lang w:val="fr-FR"/>
        </w:rPr>
        <w:t xml:space="preserve"> </w:t>
      </w:r>
      <w:proofErr w:type="spellStart"/>
      <w:r w:rsidRPr="00F03AB9">
        <w:rPr>
          <w:szCs w:val="24"/>
          <w:lang w:val="fr-FR"/>
        </w:rPr>
        <w:t>Standardization</w:t>
      </w:r>
      <w:proofErr w:type="spellEnd"/>
      <w:r w:rsidRPr="00F03AB9">
        <w:rPr>
          <w:szCs w:val="24"/>
          <w:lang w:val="fr-FR"/>
        </w:rPr>
        <w:t xml:space="preserve">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2" w:history="1">
        <w:r w:rsidRPr="008E0351">
          <w:rPr>
            <w:rStyle w:val="Hyperlink"/>
            <w:szCs w:val="24"/>
            <w:lang w:val="fr-FR"/>
          </w:rPr>
          <w:t>tsbspd@itu.int</w:t>
        </w:r>
      </w:hyperlink>
      <w:r>
        <w:rPr>
          <w:szCs w:val="24"/>
          <w:lang w:val="fr-FR"/>
        </w:rPr>
        <w:t xml:space="preserve"> </w:t>
      </w:r>
    </w:p>
    <w:p w:rsidR="00535E92" w:rsidRDefault="00535E92" w:rsidP="00535E92">
      <w:pPr>
        <w:rPr>
          <w:b/>
          <w:bCs/>
          <w:sz w:val="28"/>
          <w:szCs w:val="28"/>
          <w:lang w:val="fr-FR"/>
        </w:rPr>
      </w:pPr>
    </w:p>
    <w:p w:rsidR="00535E92" w:rsidRPr="007A3E9A" w:rsidRDefault="00535E92" w:rsidP="00535E92">
      <w:pPr>
        <w:rPr>
          <w:b/>
          <w:bCs/>
          <w:sz w:val="28"/>
          <w:szCs w:val="28"/>
          <w:lang w:val="fr-CH"/>
        </w:rPr>
      </w:pPr>
      <w:r w:rsidRPr="007A3E9A">
        <w:rPr>
          <w:b/>
          <w:bCs/>
          <w:sz w:val="28"/>
          <w:szCs w:val="28"/>
          <w:lang w:val="fr-CH"/>
        </w:rPr>
        <w:br w:type="page"/>
      </w:r>
      <w:r w:rsidRPr="007A3E9A">
        <w:rPr>
          <w:b/>
          <w:bCs/>
          <w:sz w:val="28"/>
          <w:szCs w:val="28"/>
          <w:lang w:val="fr-CH"/>
        </w:rPr>
        <w:lastRenderedPageBreak/>
        <w:t>Questions:</w:t>
      </w:r>
    </w:p>
    <w:p w:rsidR="00535E92" w:rsidRPr="00F03AB9" w:rsidRDefault="00535E92" w:rsidP="00535E92">
      <w:pPr>
        <w:rPr>
          <w:b/>
          <w:bCs/>
          <w:sz w:val="28"/>
          <w:szCs w:val="28"/>
        </w:rPr>
      </w:pPr>
      <w:r w:rsidRPr="00F03AB9">
        <w:rPr>
          <w:b/>
          <w:bCs/>
          <w:sz w:val="28"/>
          <w:szCs w:val="28"/>
        </w:rPr>
        <w:t>Part 1:  ITU-T activities</w:t>
      </w:r>
    </w:p>
    <w:p w:rsidR="00535E92" w:rsidRPr="00AC4B00" w:rsidRDefault="00535E92" w:rsidP="00535E92">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535E92" w:rsidRPr="00AC4B00" w:rsidRDefault="00535E92" w:rsidP="00535E92">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535E92" w:rsidRPr="00AC4B00" w:rsidRDefault="00535E92" w:rsidP="00535E92">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535E92" w:rsidRDefault="00535E92" w:rsidP="00535E92">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535E92" w:rsidRPr="00AC4B00" w:rsidRDefault="00535E92" w:rsidP="00535E92">
      <w:pPr>
        <w:rPr>
          <w:szCs w:val="24"/>
        </w:rPr>
      </w:pPr>
      <w:r w:rsidRPr="00AC4B00">
        <w:rPr>
          <w:szCs w:val="24"/>
        </w:rPr>
        <w:t>Please suggest any ways and means that you think would lead to increased usage or awareness of ITU-T Recommendations in developing countries</w:t>
      </w:r>
      <w:r>
        <w:rPr>
          <w:szCs w:val="24"/>
        </w:rPr>
        <w:t>:</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Pr="00AC4B00" w:rsidRDefault="00535E92" w:rsidP="00535E92">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535E92" w:rsidRPr="00AC4B00" w:rsidRDefault="00535E92" w:rsidP="00535E92">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535E92" w:rsidRPr="00AC4B00" w:rsidRDefault="00535E92" w:rsidP="00535E92">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535E92"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Default="00535E92" w:rsidP="00535E92">
      <w:pPr>
        <w:rPr>
          <w:szCs w:val="24"/>
        </w:rPr>
      </w:pPr>
      <w:r>
        <w:rPr>
          <w:szCs w:val="24"/>
        </w:rPr>
        <w:t>1.4</w:t>
      </w:r>
      <w:r w:rsidRPr="00AC4B00">
        <w:rPr>
          <w:szCs w:val="24"/>
        </w:rPr>
        <w:tab/>
      </w:r>
      <w:r>
        <w:rPr>
          <w:szCs w:val="24"/>
        </w:rPr>
        <w:t xml:space="preserve">Are you familiar with the newly-introduced reduced </w:t>
      </w:r>
      <w:r w:rsidRPr="00AC03C8">
        <w:rPr>
          <w:szCs w:val="24"/>
        </w:rPr>
        <w:t xml:space="preserve">membership fee for new </w:t>
      </w:r>
      <w:r>
        <w:rPr>
          <w:szCs w:val="24"/>
        </w:rPr>
        <w:t xml:space="preserve">ITU-T </w:t>
      </w:r>
      <w:r w:rsidRPr="00AC03C8">
        <w:rPr>
          <w:szCs w:val="24"/>
        </w:rPr>
        <w:t>Sector Members from countries with an annual per capita income of less than US$2</w:t>
      </w:r>
      <w:r>
        <w:rPr>
          <w:szCs w:val="24"/>
        </w:rPr>
        <w:t>,</w:t>
      </w:r>
      <w:r w:rsidRPr="00AC03C8">
        <w:rPr>
          <w:szCs w:val="24"/>
        </w:rPr>
        <w:t>000</w:t>
      </w:r>
      <w:r>
        <w:rPr>
          <w:szCs w:val="24"/>
        </w:rPr>
        <w:t xml:space="preserve">? </w:t>
      </w:r>
    </w:p>
    <w:p w:rsidR="00535E92" w:rsidRDefault="00535E92" w:rsidP="00535E92">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535E92" w:rsidRPr="00AC4B00" w:rsidRDefault="00535E92" w:rsidP="00535E92">
      <w:pPr>
        <w:rPr>
          <w:szCs w:val="24"/>
        </w:rPr>
      </w:pPr>
    </w:p>
    <w:p w:rsidR="00535E92" w:rsidRPr="00AC4B00" w:rsidRDefault="00535E92" w:rsidP="00535E92">
      <w:pPr>
        <w:rPr>
          <w:szCs w:val="24"/>
        </w:rPr>
      </w:pPr>
      <w:r w:rsidRPr="00AC4B00">
        <w:rPr>
          <w:szCs w:val="24"/>
        </w:rPr>
        <w:t xml:space="preserve">Please list </w:t>
      </w:r>
      <w:r>
        <w:rPr>
          <w:szCs w:val="24"/>
        </w:rPr>
        <w:t xml:space="preserve">companies from your country, which could potentially be interested in joining ITU-T: </w:t>
      </w:r>
      <w:r w:rsidRPr="00AC4B00">
        <w:rPr>
          <w:szCs w:val="24"/>
        </w:rPr>
        <w:t>______________________________________________________________________________</w:t>
      </w:r>
    </w:p>
    <w:p w:rsidR="00535E92"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Pr="00AC4B00" w:rsidRDefault="00535E92" w:rsidP="00535E92">
      <w:pPr>
        <w:rPr>
          <w:szCs w:val="24"/>
        </w:rPr>
      </w:pPr>
      <w:r>
        <w:rPr>
          <w:szCs w:val="24"/>
        </w:rPr>
        <w:lastRenderedPageBreak/>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535E92" w:rsidRPr="00AC4B00"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Pr="00F03AB9" w:rsidRDefault="00535E92" w:rsidP="00535E92">
      <w:pPr>
        <w:rPr>
          <w:b/>
          <w:bCs/>
          <w:sz w:val="28"/>
          <w:szCs w:val="28"/>
        </w:rPr>
      </w:pPr>
      <w:r w:rsidRPr="00F03AB9">
        <w:rPr>
          <w:b/>
          <w:bCs/>
          <w:sz w:val="28"/>
          <w:szCs w:val="28"/>
        </w:rPr>
        <w:t>Part 2: Response to WTSA-08 Resolution 68</w:t>
      </w:r>
    </w:p>
    <w:p w:rsidR="00535E92" w:rsidRPr="006076CF" w:rsidRDefault="00535E92" w:rsidP="00535E92">
      <w:pPr>
        <w:rPr>
          <w:szCs w:val="24"/>
          <w:lang w:eastAsia="ja-JP"/>
        </w:rPr>
      </w:pPr>
    </w:p>
    <w:p w:rsidR="00535E92" w:rsidRPr="00AC4B00" w:rsidRDefault="00535E92" w:rsidP="00535E92">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535E92" w:rsidRDefault="00535E92" w:rsidP="00535E92">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535E92" w:rsidRDefault="00535E92" w:rsidP="00535E92">
      <w:pPr>
        <w:rPr>
          <w:szCs w:val="24"/>
          <w:lang w:eastAsia="ja-JP"/>
        </w:rPr>
      </w:pPr>
    </w:p>
    <w:p w:rsidR="00535E92" w:rsidRDefault="00535E92" w:rsidP="00535E92">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535E92" w:rsidRDefault="00535E92" w:rsidP="00535E92">
      <w:pPr>
        <w:rPr>
          <w:szCs w:val="24"/>
          <w:lang w:eastAsia="ja-JP"/>
        </w:rPr>
      </w:pPr>
      <w:r>
        <w:rPr>
          <w:szCs w:val="24"/>
          <w:lang w:eastAsia="ja-JP"/>
        </w:rPr>
        <w:t>Which are the most important topics that you would like to be considered at high-level industry executive meetings? Please provide up to five proposals:</w:t>
      </w:r>
    </w:p>
    <w:p w:rsidR="00535E92" w:rsidRDefault="00535E92" w:rsidP="00535E92">
      <w:pPr>
        <w:rPr>
          <w:szCs w:val="24"/>
          <w:lang w:eastAsia="ja-JP"/>
        </w:rPr>
      </w:pPr>
      <w:r>
        <w:rPr>
          <w:szCs w:val="24"/>
          <w:lang w:eastAsia="ja-JP"/>
        </w:rPr>
        <w:t>______________________________________________________________________________</w:t>
      </w:r>
    </w:p>
    <w:p w:rsidR="00535E92" w:rsidRPr="00AC4B00"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Pr="00AC4B00"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p>
    <w:p w:rsidR="00535E92" w:rsidRPr="00AC4B00" w:rsidRDefault="00535E92" w:rsidP="00535E92">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executives to participate in the meetings being organized?</w:t>
      </w:r>
    </w:p>
    <w:p w:rsidR="00535E92" w:rsidRDefault="00535E92" w:rsidP="00535E92">
      <w:pPr>
        <w:rPr>
          <w:szCs w:val="24"/>
          <w:lang w:eastAsia="ja-JP"/>
        </w:rPr>
      </w:pPr>
      <w:r>
        <w:rPr>
          <w:szCs w:val="24"/>
          <w:lang w:eastAsia="ja-JP"/>
        </w:rPr>
        <w:t>______________________________________________________________________________</w:t>
      </w:r>
    </w:p>
    <w:p w:rsidR="00535E92" w:rsidRPr="00AC4B00"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b/>
          <w:bCs/>
          <w:szCs w:val="24"/>
        </w:rPr>
      </w:pPr>
    </w:p>
    <w:p w:rsidR="00535E92" w:rsidRPr="00AC4B00" w:rsidRDefault="00535E92" w:rsidP="00535E92">
      <w:pPr>
        <w:rPr>
          <w:szCs w:val="24"/>
          <w:lang w:eastAsia="ja-JP"/>
        </w:rPr>
      </w:pPr>
      <w:r>
        <w:rPr>
          <w:szCs w:val="24"/>
          <w:lang w:eastAsia="ja-JP"/>
        </w:rPr>
        <w:t>2.4</w:t>
      </w:r>
      <w:r>
        <w:rPr>
          <w:szCs w:val="24"/>
          <w:lang w:eastAsia="ja-JP"/>
        </w:rPr>
        <w:tab/>
        <w:t>Are you aware of any high-level industry executives from your country participating in ITU TELECOM WORLD 2011?</w:t>
      </w:r>
    </w:p>
    <w:p w:rsidR="00535E92" w:rsidRDefault="00535E92" w:rsidP="00535E92">
      <w:pPr>
        <w:rPr>
          <w:szCs w:val="24"/>
          <w:lang w:eastAsia="ja-JP"/>
        </w:rPr>
      </w:pPr>
      <w:r>
        <w:rPr>
          <w:szCs w:val="24"/>
          <w:lang w:eastAsia="ja-JP"/>
        </w:rPr>
        <w:t>______________________________________________________________________________</w:t>
      </w:r>
    </w:p>
    <w:p w:rsidR="00535E92" w:rsidRPr="00AC4B00"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szCs w:val="24"/>
          <w:lang w:eastAsia="ja-JP"/>
        </w:rPr>
      </w:pPr>
      <w:r>
        <w:rPr>
          <w:szCs w:val="24"/>
          <w:lang w:eastAsia="ja-JP"/>
        </w:rPr>
        <w:t>______________________________________________________________________________</w:t>
      </w:r>
    </w:p>
    <w:p w:rsidR="00535E92" w:rsidRDefault="00535E92" w:rsidP="00535E92">
      <w:pPr>
        <w:rPr>
          <w:b/>
          <w:bCs/>
          <w:szCs w:val="24"/>
        </w:rPr>
      </w:pPr>
    </w:p>
    <w:p w:rsidR="00535E92" w:rsidRPr="00F03AB9" w:rsidRDefault="00535E92" w:rsidP="00535E92">
      <w:pPr>
        <w:rPr>
          <w:b/>
          <w:bCs/>
          <w:sz w:val="28"/>
          <w:szCs w:val="28"/>
        </w:rPr>
      </w:pPr>
      <w:r w:rsidRPr="00F03AB9">
        <w:rPr>
          <w:b/>
          <w:bCs/>
          <w:sz w:val="28"/>
          <w:szCs w:val="28"/>
        </w:rPr>
        <w:lastRenderedPageBreak/>
        <w:t>Conclusions</w:t>
      </w:r>
    </w:p>
    <w:p w:rsidR="00535E92" w:rsidRDefault="00535E92" w:rsidP="00535E92">
      <w:pPr>
        <w:rPr>
          <w:szCs w:val="24"/>
        </w:rPr>
      </w:pPr>
    </w:p>
    <w:p w:rsidR="00535E92" w:rsidRDefault="00535E92" w:rsidP="00535E92">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535E92" w:rsidRPr="00AC4B00" w:rsidRDefault="00535E92" w:rsidP="00535E92">
      <w:pPr>
        <w:rPr>
          <w:szCs w:val="24"/>
        </w:rPr>
      </w:pPr>
      <w:r w:rsidRPr="00AC4B00">
        <w:rPr>
          <w:szCs w:val="24"/>
        </w:rPr>
        <w:t>Please add any additional comments or suggestions that you might have:</w:t>
      </w:r>
    </w:p>
    <w:p w:rsidR="00535E92" w:rsidRPr="00AC4B00"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Pr="00AC4B00" w:rsidRDefault="00535E92" w:rsidP="00535E92">
      <w:pPr>
        <w:rPr>
          <w:szCs w:val="24"/>
        </w:rPr>
      </w:pPr>
      <w:r w:rsidRPr="00AC4B00">
        <w:rPr>
          <w:szCs w:val="24"/>
        </w:rPr>
        <w:t>Respondent name and contact details (optional)</w:t>
      </w:r>
    </w:p>
    <w:p w:rsidR="00535E92" w:rsidRPr="00AC4B00" w:rsidRDefault="00535E92" w:rsidP="00535E92">
      <w:pPr>
        <w:rPr>
          <w:szCs w:val="24"/>
        </w:rPr>
      </w:pPr>
      <w:r w:rsidRPr="00AC4B00">
        <w:rPr>
          <w:szCs w:val="24"/>
        </w:rPr>
        <w:t>______________________________________________________________________________</w:t>
      </w:r>
    </w:p>
    <w:p w:rsidR="00535E92" w:rsidRPr="00AC4B00" w:rsidRDefault="00535E92" w:rsidP="00535E92">
      <w:pPr>
        <w:rPr>
          <w:szCs w:val="24"/>
        </w:rPr>
      </w:pPr>
      <w:r w:rsidRPr="00AC4B00">
        <w:rPr>
          <w:szCs w:val="24"/>
        </w:rPr>
        <w:t>______________________________________________________________________________</w:t>
      </w:r>
    </w:p>
    <w:p w:rsidR="00535E92" w:rsidRDefault="00535E92" w:rsidP="00535E92">
      <w:pPr>
        <w:rPr>
          <w:szCs w:val="24"/>
        </w:rPr>
      </w:pPr>
    </w:p>
    <w:p w:rsidR="00535E92" w:rsidRDefault="00535E92" w:rsidP="00535E92">
      <w:r w:rsidRPr="00AC4B00">
        <w:rPr>
          <w:szCs w:val="24"/>
        </w:rPr>
        <w:t>Thank you</w:t>
      </w:r>
      <w:r>
        <w:rPr>
          <w:szCs w:val="24"/>
        </w:rPr>
        <w:t>.</w:t>
      </w:r>
    </w:p>
    <w:p w:rsidR="00535E92" w:rsidRPr="00775C99" w:rsidRDefault="00535E92" w:rsidP="00535E92">
      <w:pPr>
        <w:rPr>
          <w:b/>
          <w:bCs/>
        </w:rPr>
      </w:pPr>
    </w:p>
    <w:p w:rsidR="00535E92" w:rsidRDefault="00535E92" w:rsidP="00535E92">
      <w:pPr>
        <w:jc w:val="center"/>
        <w:rPr>
          <w:b/>
        </w:rPr>
      </w:pPr>
      <w:r>
        <w:rPr>
          <w:b/>
        </w:rPr>
        <w:t>____________________________</w:t>
      </w:r>
    </w:p>
    <w:p w:rsidR="006C0FB9" w:rsidRDefault="006C0FB9" w:rsidP="00DA01E9">
      <w:pPr>
        <w:jc w:val="both"/>
        <w:rPr>
          <w:bCs/>
        </w:rPr>
      </w:pPr>
    </w:p>
    <w:sectPr w:rsidR="006C0FB9" w:rsidSect="006C0FB9">
      <w:headerReference w:type="default" r:id="rId13"/>
      <w:footerReference w:type="default" r:id="rId14"/>
      <w:footerReference w:type="first" r:id="rId15"/>
      <w:pgSz w:w="11907" w:h="16840" w:code="9"/>
      <w:pgMar w:top="1202"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9C" w:rsidRDefault="0054649C" w:rsidP="006C0FB9">
      <w:pPr>
        <w:spacing w:before="0"/>
      </w:pPr>
      <w:r>
        <w:separator/>
      </w:r>
    </w:p>
  </w:endnote>
  <w:endnote w:type="continuationSeparator" w:id="0">
    <w:p w:rsidR="0054649C" w:rsidRDefault="0054649C" w:rsidP="006C0F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9C" w:rsidRPr="00822104" w:rsidRDefault="006243D3">
    <w:pPr>
      <w:pStyle w:val="Footer"/>
      <w:rPr>
        <w:sz w:val="16"/>
        <w:szCs w:val="16"/>
        <w:lang w:val="fr-CH"/>
      </w:rPr>
    </w:pPr>
    <w:r>
      <w:rPr>
        <w:sz w:val="16"/>
        <w:szCs w:val="16"/>
        <w:lang w:val="fr-CH"/>
      </w:rPr>
      <w:t>ITU-T\BUREAU\CIRC\212S.DOC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54649C" w:rsidRPr="00EC61A2" w:rsidTr="0054649C">
      <w:trPr>
        <w:cantSplit/>
      </w:trPr>
      <w:tc>
        <w:tcPr>
          <w:tcW w:w="1062" w:type="pct"/>
          <w:tcBorders>
            <w:top w:val="single" w:sz="6" w:space="0" w:color="auto"/>
          </w:tcBorders>
          <w:tcMar>
            <w:top w:w="57" w:type="dxa"/>
          </w:tcMar>
        </w:tcPr>
        <w:p w:rsidR="0054649C" w:rsidRDefault="0054649C" w:rsidP="0054649C">
          <w:pPr>
            <w:pStyle w:val="itu"/>
          </w:pPr>
          <w:r>
            <w:t>Place des Nations</w:t>
          </w:r>
        </w:p>
      </w:tc>
      <w:tc>
        <w:tcPr>
          <w:tcW w:w="1584" w:type="pct"/>
          <w:tcBorders>
            <w:top w:val="single" w:sz="6" w:space="0" w:color="auto"/>
          </w:tcBorders>
          <w:tcMar>
            <w:top w:w="57" w:type="dxa"/>
          </w:tcMar>
        </w:tcPr>
        <w:p w:rsidR="0054649C" w:rsidRDefault="0054649C" w:rsidP="0054649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4649C" w:rsidRDefault="0054649C" w:rsidP="0054649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4649C" w:rsidRDefault="0054649C" w:rsidP="0054649C">
          <w:pPr>
            <w:pStyle w:val="itu"/>
          </w:pPr>
          <w:r>
            <w:t>E-mail:</w:t>
          </w:r>
          <w:r>
            <w:tab/>
            <w:t>itumail@itu.int</w:t>
          </w:r>
        </w:p>
      </w:tc>
    </w:tr>
    <w:tr w:rsidR="0054649C" w:rsidTr="0054649C">
      <w:trPr>
        <w:cantSplit/>
      </w:trPr>
      <w:tc>
        <w:tcPr>
          <w:tcW w:w="1062" w:type="pct"/>
        </w:tcPr>
        <w:p w:rsidR="0054649C" w:rsidRDefault="0054649C" w:rsidP="0054649C">
          <w:pPr>
            <w:pStyle w:val="itu"/>
          </w:pPr>
          <w:r>
            <w:t xml:space="preserve">CH-1211 </w:t>
          </w:r>
          <w:proofErr w:type="spellStart"/>
          <w:r>
            <w:t>Ginebra</w:t>
          </w:r>
          <w:proofErr w:type="spellEnd"/>
          <w:r>
            <w:t xml:space="preserve"> 20</w:t>
          </w:r>
        </w:p>
      </w:tc>
      <w:tc>
        <w:tcPr>
          <w:tcW w:w="1584" w:type="pct"/>
        </w:tcPr>
        <w:p w:rsidR="0054649C" w:rsidRDefault="0054649C" w:rsidP="0054649C">
          <w:pPr>
            <w:pStyle w:val="itu"/>
          </w:pPr>
          <w:proofErr w:type="spellStart"/>
          <w:r>
            <w:t>Telefax</w:t>
          </w:r>
          <w:proofErr w:type="spellEnd"/>
          <w:r>
            <w:tab/>
            <w:t>Gr3:</w:t>
          </w:r>
          <w:r>
            <w:tab/>
            <w:t>+41 22 733 72 56</w:t>
          </w:r>
        </w:p>
      </w:tc>
      <w:tc>
        <w:tcPr>
          <w:tcW w:w="1223" w:type="pct"/>
        </w:tcPr>
        <w:p w:rsidR="0054649C" w:rsidRDefault="0054649C" w:rsidP="0054649C">
          <w:pPr>
            <w:pStyle w:val="itu"/>
          </w:pPr>
          <w:proofErr w:type="spellStart"/>
          <w:r>
            <w:t>Telegrama</w:t>
          </w:r>
          <w:proofErr w:type="spellEnd"/>
          <w:r>
            <w:t xml:space="preserve"> ITU GENEVE</w:t>
          </w:r>
        </w:p>
      </w:tc>
      <w:tc>
        <w:tcPr>
          <w:tcW w:w="1131" w:type="pct"/>
        </w:tcPr>
        <w:p w:rsidR="0054649C" w:rsidRPr="00576C53" w:rsidRDefault="0054649C" w:rsidP="0054649C">
          <w:pPr>
            <w:pStyle w:val="itu"/>
            <w:rPr>
              <w:szCs w:val="18"/>
            </w:rPr>
          </w:pPr>
          <w:r>
            <w:tab/>
          </w:r>
          <w:hyperlink r:id="rId1" w:history="1">
            <w:r w:rsidRPr="00576C53">
              <w:rPr>
                <w:rStyle w:val="Hyperlink"/>
                <w:szCs w:val="18"/>
              </w:rPr>
              <w:t>www.itu.int</w:t>
            </w:r>
          </w:hyperlink>
        </w:p>
      </w:tc>
    </w:tr>
    <w:tr w:rsidR="0054649C" w:rsidTr="0054649C">
      <w:trPr>
        <w:cantSplit/>
      </w:trPr>
      <w:tc>
        <w:tcPr>
          <w:tcW w:w="1062" w:type="pct"/>
        </w:tcPr>
        <w:p w:rsidR="0054649C" w:rsidRDefault="0054649C" w:rsidP="0054649C">
          <w:pPr>
            <w:pStyle w:val="itu"/>
          </w:pPr>
          <w:proofErr w:type="spellStart"/>
          <w:r>
            <w:t>Suiza</w:t>
          </w:r>
          <w:proofErr w:type="spellEnd"/>
        </w:p>
      </w:tc>
      <w:tc>
        <w:tcPr>
          <w:tcW w:w="1584" w:type="pct"/>
        </w:tcPr>
        <w:p w:rsidR="0054649C" w:rsidRDefault="0054649C" w:rsidP="0054649C">
          <w:pPr>
            <w:pStyle w:val="itu"/>
          </w:pPr>
          <w:r>
            <w:tab/>
            <w:t>Gr4:</w:t>
          </w:r>
          <w:r>
            <w:tab/>
            <w:t>+41 22 730 65 00</w:t>
          </w:r>
        </w:p>
      </w:tc>
      <w:tc>
        <w:tcPr>
          <w:tcW w:w="1223" w:type="pct"/>
        </w:tcPr>
        <w:p w:rsidR="0054649C" w:rsidRDefault="0054649C" w:rsidP="0054649C">
          <w:pPr>
            <w:pStyle w:val="itu"/>
          </w:pPr>
        </w:p>
      </w:tc>
      <w:tc>
        <w:tcPr>
          <w:tcW w:w="1131" w:type="pct"/>
        </w:tcPr>
        <w:p w:rsidR="0054649C" w:rsidRDefault="0054649C" w:rsidP="0054649C">
          <w:pPr>
            <w:pStyle w:val="itu"/>
          </w:pPr>
        </w:p>
      </w:tc>
    </w:tr>
  </w:tbl>
  <w:p w:rsidR="0054649C" w:rsidRPr="00AE03C4" w:rsidRDefault="0054649C" w:rsidP="00D34D8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9C" w:rsidRDefault="0054649C" w:rsidP="006C0FB9">
      <w:pPr>
        <w:spacing w:before="0"/>
      </w:pPr>
      <w:r>
        <w:separator/>
      </w:r>
    </w:p>
  </w:footnote>
  <w:footnote w:type="continuationSeparator" w:id="0">
    <w:p w:rsidR="0054649C" w:rsidRDefault="0054649C" w:rsidP="006C0FB9">
      <w:pPr>
        <w:spacing w:before="0"/>
      </w:pPr>
      <w:r>
        <w:continuationSeparator/>
      </w:r>
    </w:p>
  </w:footnote>
  <w:footnote w:id="1">
    <w:p w:rsidR="0054649C" w:rsidRDefault="0054649C" w:rsidP="00523268">
      <w:pPr>
        <w:pStyle w:val="FootnoteText"/>
        <w:rPr>
          <w:lang w:val="es-ES_tradnl"/>
        </w:rPr>
      </w:pPr>
      <w:r>
        <w:rPr>
          <w:rStyle w:val="FootnoteReference"/>
        </w:rPr>
        <w:footnoteRef/>
      </w:r>
      <w:r w:rsidRPr="007E7048">
        <w:rPr>
          <w:lang w:val="es-ES_tradnl"/>
        </w:rPr>
        <w:t xml:space="preserve"> </w:t>
      </w:r>
      <w:r w:rsidRPr="007E7048">
        <w:rPr>
          <w:lang w:val="es-ES_tradnl"/>
        </w:rPr>
        <w:tab/>
      </w:r>
      <w:r w:rsidRPr="00AA2CE1">
        <w:rPr>
          <w:lang w:val="es-ES_tradnl"/>
        </w:rPr>
        <w:t xml:space="preserve">Puede consultarse en la dirección </w:t>
      </w:r>
      <w:hyperlink r:id="rId1" w:history="1">
        <w:r w:rsidRPr="00616163">
          <w:rPr>
            <w:rStyle w:val="Hyperlink"/>
            <w:lang w:val="es-ES_tradnl"/>
          </w:rPr>
          <w:t>http://www.itu.int/pub/T-RES-T.68-2008</w:t>
        </w:r>
      </w:hyperlink>
      <w:r w:rsidR="00425D93">
        <w:t>/</w:t>
      </w:r>
      <w:r>
        <w:rPr>
          <w:lang w:val="es-ES_tradnl"/>
        </w:rPr>
        <w:t xml:space="preserve"> </w:t>
      </w:r>
    </w:p>
    <w:p w:rsidR="0054649C" w:rsidRPr="007E7048" w:rsidRDefault="0054649C" w:rsidP="00535E92">
      <w:pPr>
        <w:pStyle w:val="FootnoteText"/>
        <w:spacing w:before="0"/>
        <w:ind w:left="255" w:hanging="255"/>
        <w:rPr>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9C" w:rsidRDefault="0054649C">
    <w:pPr>
      <w:pStyle w:val="Header"/>
    </w:pPr>
    <w:r>
      <w:rPr>
        <w:rStyle w:val="PageNumber"/>
      </w:rPr>
      <w:t xml:space="preserve">- </w:t>
    </w:r>
    <w:r w:rsidR="00CB65A4" w:rsidRPr="008167EE">
      <w:rPr>
        <w:rStyle w:val="PageNumber"/>
        <w:sz w:val="18"/>
        <w:szCs w:val="18"/>
      </w:rPr>
      <w:fldChar w:fldCharType="begin"/>
    </w:r>
    <w:r w:rsidRPr="008167EE">
      <w:rPr>
        <w:rStyle w:val="PageNumber"/>
        <w:sz w:val="18"/>
        <w:szCs w:val="18"/>
      </w:rPr>
      <w:instrText xml:space="preserve"> PAGE </w:instrText>
    </w:r>
    <w:r w:rsidR="00CB65A4" w:rsidRPr="008167EE">
      <w:rPr>
        <w:rStyle w:val="PageNumber"/>
        <w:sz w:val="18"/>
        <w:szCs w:val="18"/>
      </w:rPr>
      <w:fldChar w:fldCharType="separate"/>
    </w:r>
    <w:r w:rsidR="00B21A0D">
      <w:rPr>
        <w:rStyle w:val="PageNumber"/>
        <w:noProof/>
        <w:sz w:val="18"/>
        <w:szCs w:val="18"/>
      </w:rPr>
      <w:t>6</w:t>
    </w:r>
    <w:r w:rsidR="00CB65A4" w:rsidRPr="008167EE">
      <w:rPr>
        <w:rStyle w:val="PageNumber"/>
        <w:sz w:val="18"/>
        <w:szCs w:val="18"/>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6C0FB9"/>
    <w:rsid w:val="001C44BC"/>
    <w:rsid w:val="001F57B4"/>
    <w:rsid w:val="002170A2"/>
    <w:rsid w:val="002A3B6B"/>
    <w:rsid w:val="00345002"/>
    <w:rsid w:val="0038340C"/>
    <w:rsid w:val="003F663A"/>
    <w:rsid w:val="00425D93"/>
    <w:rsid w:val="00446DDD"/>
    <w:rsid w:val="005230C8"/>
    <w:rsid w:val="00523268"/>
    <w:rsid w:val="00535E92"/>
    <w:rsid w:val="0054649C"/>
    <w:rsid w:val="0057692E"/>
    <w:rsid w:val="00576C53"/>
    <w:rsid w:val="005A30CB"/>
    <w:rsid w:val="005D506B"/>
    <w:rsid w:val="005E329B"/>
    <w:rsid w:val="006243D3"/>
    <w:rsid w:val="00682A71"/>
    <w:rsid w:val="006C0FB9"/>
    <w:rsid w:val="006F2DBB"/>
    <w:rsid w:val="00732F9E"/>
    <w:rsid w:val="007E7048"/>
    <w:rsid w:val="007F01C7"/>
    <w:rsid w:val="008167EE"/>
    <w:rsid w:val="00822104"/>
    <w:rsid w:val="00830E8F"/>
    <w:rsid w:val="009907F0"/>
    <w:rsid w:val="00A140CD"/>
    <w:rsid w:val="00A55407"/>
    <w:rsid w:val="00AA2CE1"/>
    <w:rsid w:val="00B21A0D"/>
    <w:rsid w:val="00B713C6"/>
    <w:rsid w:val="00B72477"/>
    <w:rsid w:val="00BA4D58"/>
    <w:rsid w:val="00C13F77"/>
    <w:rsid w:val="00C21DF1"/>
    <w:rsid w:val="00C75A1D"/>
    <w:rsid w:val="00CB65A4"/>
    <w:rsid w:val="00D34D82"/>
    <w:rsid w:val="00D80BEC"/>
    <w:rsid w:val="00DA01E9"/>
    <w:rsid w:val="00DD4271"/>
    <w:rsid w:val="00E50E2D"/>
    <w:rsid w:val="00EE0E5D"/>
    <w:rsid w:val="00EF69B2"/>
    <w:rsid w:val="00FC2AE6"/>
    <w:rsid w:val="00FD23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u w:val="single"/>
    </w:rPr>
  </w:style>
  <w:style w:type="paragraph" w:customStyle="1" w:styleId="itu">
    <w:name w:val="itu"/>
    <w:basedOn w:val="Normal"/>
    <w:rsid w:val="00D34D8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styleId="BalloonText">
    <w:name w:val="Balloon Text"/>
    <w:basedOn w:val="Normal"/>
    <w:link w:val="BalloonTextChar"/>
    <w:uiPriority w:val="99"/>
    <w:semiHidden/>
    <w:unhideWhenUsed/>
    <w:rsid w:val="00682A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71"/>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u w:val="single"/>
    </w:rPr>
  </w:style>
  <w:style w:type="paragraph" w:customStyle="1" w:styleId="itu">
    <w:name w:val="itu"/>
    <w:basedOn w:val="Normal"/>
    <w:rsid w:val="00D34D8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pd@itu.int"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sbspd@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thur.levin@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sbspd@itu.int" TargetMode="External"/><Relationship Id="rId4" Type="http://schemas.openxmlformats.org/officeDocument/2006/relationships/webSettings" Target="webSettings.xml"/><Relationship Id="rId9" Type="http://schemas.openxmlformats.org/officeDocument/2006/relationships/hyperlink" Target="http://www.itu.int/en/ITU-T/tsbdir/ct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1C3F-3D62-436F-A869-31853819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9674</CharactersWithSpaces>
  <SharedDoc>false</SharedDoc>
  <HLinks>
    <vt:vector size="42" baseType="variant">
      <vt:variant>
        <vt:i4>7340123</vt:i4>
      </vt:variant>
      <vt:variant>
        <vt:i4>12</vt:i4>
      </vt:variant>
      <vt:variant>
        <vt:i4>0</vt:i4>
      </vt:variant>
      <vt:variant>
        <vt:i4>5</vt:i4>
      </vt:variant>
      <vt:variant>
        <vt:lpwstr>mailto:tsbspd@itu.int</vt:lpwstr>
      </vt:variant>
      <vt:variant>
        <vt:lpwstr/>
      </vt: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8323177</vt:i4>
      </vt:variant>
      <vt:variant>
        <vt:i4>3</vt:i4>
      </vt:variant>
      <vt:variant>
        <vt:i4>0</vt:i4>
      </vt:variant>
      <vt:variant>
        <vt:i4>5</vt:i4>
      </vt:variant>
      <vt:variant>
        <vt:lpwstr>http://www.itu.int/en/ITU-T/tsbdir/cto/</vt:lpwstr>
      </vt:variant>
      <vt:variant>
        <vt:lpwstr/>
      </vt:variant>
      <vt:variant>
        <vt:i4>7340123</vt:i4>
      </vt:variant>
      <vt:variant>
        <vt:i4>0</vt:i4>
      </vt:variant>
      <vt:variant>
        <vt:i4>0</vt:i4>
      </vt:variant>
      <vt:variant>
        <vt:i4>5</vt:i4>
      </vt:variant>
      <vt:variant>
        <vt:lpwstr>mailto:tsbspd@itu.int</vt:lpwstr>
      </vt:variant>
      <vt:variant>
        <vt:lpwstr/>
      </vt:variant>
      <vt:variant>
        <vt:i4>2752608</vt:i4>
      </vt:variant>
      <vt:variant>
        <vt:i4>0</vt:i4>
      </vt:variant>
      <vt:variant>
        <vt:i4>0</vt:i4>
      </vt:variant>
      <vt:variant>
        <vt:i4>5</vt:i4>
      </vt:variant>
      <vt:variant>
        <vt:lpwstr>http://www.itu.int/pub/T-RES-T.68-2008</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2011-07-28T08:15:00Z</cp:lastPrinted>
  <dcterms:created xsi:type="dcterms:W3CDTF">2011-08-02T08:27:00Z</dcterms:created>
  <dcterms:modified xsi:type="dcterms:W3CDTF">2011-08-02T08:27:00Z</dcterms:modified>
</cp:coreProperties>
</file>