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Default Extension="doc" ContentType="application/msword"/>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126"/>
        <w:tblW w:w="9498" w:type="dxa"/>
        <w:tblLayout w:type="fixed"/>
        <w:tblCellMar>
          <w:left w:w="0" w:type="dxa"/>
          <w:right w:w="0" w:type="dxa"/>
        </w:tblCellMar>
        <w:tblLook w:val="0000"/>
      </w:tblPr>
      <w:tblGrid>
        <w:gridCol w:w="6237"/>
        <w:gridCol w:w="3261"/>
      </w:tblGrid>
      <w:tr w:rsidR="00E43556" w:rsidRPr="00E43556" w:rsidTr="008F155C">
        <w:trPr>
          <w:cantSplit/>
        </w:trPr>
        <w:tc>
          <w:tcPr>
            <w:tcW w:w="6237" w:type="dxa"/>
            <w:vAlign w:val="center"/>
          </w:tcPr>
          <w:p w:rsidR="00E43556" w:rsidRPr="00E43556" w:rsidRDefault="00E43556" w:rsidP="008F155C">
            <w:pPr>
              <w:tabs>
                <w:tab w:val="right" w:pos="8732"/>
              </w:tabs>
              <w:spacing w:before="0"/>
              <w:rPr>
                <w:rFonts w:eastAsia="SimSun"/>
                <w:b/>
                <w:bCs/>
                <w:iCs/>
                <w:color w:val="FFFFFF"/>
                <w:sz w:val="26"/>
                <w:szCs w:val="26"/>
              </w:rPr>
            </w:pPr>
            <w:r w:rsidRPr="00E43556">
              <w:rPr>
                <w:rFonts w:eastAsia="SimSun" w:hint="eastAsia"/>
                <w:b/>
                <w:bCs/>
                <w:sz w:val="28"/>
                <w:szCs w:val="28"/>
                <w:lang w:eastAsia="zh-CN"/>
              </w:rPr>
              <w:t>电信标准化局</w:t>
            </w:r>
          </w:p>
        </w:tc>
        <w:tc>
          <w:tcPr>
            <w:tcW w:w="3261" w:type="dxa"/>
            <w:vAlign w:val="center"/>
          </w:tcPr>
          <w:p w:rsidR="00E43556" w:rsidRPr="00E43556" w:rsidRDefault="00E43556" w:rsidP="008F155C">
            <w:pPr>
              <w:spacing w:before="0"/>
              <w:jc w:val="right"/>
              <w:rPr>
                <w:rFonts w:eastAsia="SimSun"/>
                <w:color w:val="FFFFFF"/>
                <w:sz w:val="26"/>
                <w:szCs w:val="26"/>
              </w:rPr>
            </w:pPr>
            <w:bookmarkStart w:id="0" w:name="ditulogo"/>
            <w:bookmarkEnd w:id="0"/>
            <w:r>
              <w:rPr>
                <w:rFonts w:eastAsia="SimSun"/>
                <w:b/>
                <w:bCs/>
                <w:noProof/>
                <w:lang w:val="en-US" w:eastAsia="zh-CN"/>
              </w:rPr>
              <w:drawing>
                <wp:inline distT="0" distB="0" distL="0" distR="0">
                  <wp:extent cx="1657350" cy="695325"/>
                  <wp:effectExtent l="0" t="0" r="0" b="9525"/>
                  <wp:docPr id="9" name="Picture 1" descr="Description: 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C_"/>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57350" cy="695325"/>
                          </a:xfrm>
                          <a:prstGeom prst="rect">
                            <a:avLst/>
                          </a:prstGeom>
                          <a:noFill/>
                          <a:ln>
                            <a:noFill/>
                          </a:ln>
                        </pic:spPr>
                      </pic:pic>
                    </a:graphicData>
                  </a:graphic>
                </wp:inline>
              </w:drawing>
            </w:r>
          </w:p>
        </w:tc>
      </w:tr>
      <w:tr w:rsidR="00E43556" w:rsidRPr="00E43556" w:rsidTr="008F155C">
        <w:trPr>
          <w:cantSplit/>
        </w:trPr>
        <w:tc>
          <w:tcPr>
            <w:tcW w:w="6237" w:type="dxa"/>
            <w:vAlign w:val="center"/>
          </w:tcPr>
          <w:p w:rsidR="00E43556" w:rsidRPr="00E43556" w:rsidRDefault="00E43556" w:rsidP="008F155C">
            <w:pPr>
              <w:tabs>
                <w:tab w:val="right" w:pos="8732"/>
              </w:tabs>
              <w:spacing w:before="0"/>
              <w:rPr>
                <w:rFonts w:eastAsia="SimSun"/>
                <w:b/>
                <w:bCs/>
                <w:iCs/>
                <w:sz w:val="18"/>
                <w:szCs w:val="18"/>
              </w:rPr>
            </w:pPr>
          </w:p>
        </w:tc>
        <w:tc>
          <w:tcPr>
            <w:tcW w:w="3261" w:type="dxa"/>
            <w:vAlign w:val="center"/>
          </w:tcPr>
          <w:p w:rsidR="00E43556" w:rsidRPr="00E43556" w:rsidRDefault="00E43556" w:rsidP="008F155C">
            <w:pPr>
              <w:spacing w:before="0"/>
              <w:ind w:left="993" w:hanging="993"/>
              <w:jc w:val="right"/>
              <w:rPr>
                <w:rFonts w:eastAsia="SimSun"/>
                <w:sz w:val="18"/>
                <w:szCs w:val="18"/>
                <w:lang w:val="en-US"/>
              </w:rPr>
            </w:pPr>
          </w:p>
        </w:tc>
      </w:tr>
    </w:tbl>
    <w:p w:rsidR="00E43556" w:rsidRPr="00E43556" w:rsidRDefault="00E43556" w:rsidP="008F155C">
      <w:pPr>
        <w:tabs>
          <w:tab w:val="clear" w:pos="794"/>
          <w:tab w:val="clear" w:pos="1191"/>
          <w:tab w:val="clear" w:pos="1588"/>
          <w:tab w:val="clear" w:pos="1985"/>
          <w:tab w:val="left" w:pos="5755"/>
        </w:tabs>
        <w:rPr>
          <w:rFonts w:eastAsia="SimSun"/>
        </w:rPr>
      </w:pPr>
    </w:p>
    <w:p w:rsidR="00E43556" w:rsidRPr="00E43556" w:rsidRDefault="00E43556" w:rsidP="008F155C">
      <w:pPr>
        <w:tabs>
          <w:tab w:val="clear" w:pos="794"/>
          <w:tab w:val="clear" w:pos="1191"/>
          <w:tab w:val="clear" w:pos="1588"/>
          <w:tab w:val="clear" w:pos="1985"/>
          <w:tab w:val="left" w:pos="5755"/>
        </w:tabs>
        <w:rPr>
          <w:rFonts w:eastAsia="SimSun"/>
          <w:lang w:eastAsia="zh-CN"/>
        </w:rPr>
      </w:pPr>
      <w:r w:rsidRPr="00E43556">
        <w:rPr>
          <w:rFonts w:eastAsia="SimSun"/>
        </w:rPr>
        <w:tab/>
      </w:r>
      <w:r w:rsidRPr="00E43556">
        <w:rPr>
          <w:rFonts w:eastAsia="SimSun" w:hint="eastAsia"/>
          <w:lang w:eastAsia="zh-CN"/>
        </w:rPr>
        <w:t>2011</w:t>
      </w:r>
      <w:r w:rsidRPr="00E43556">
        <w:rPr>
          <w:rFonts w:eastAsia="SimSun" w:hint="eastAsia"/>
          <w:lang w:eastAsia="zh-CN"/>
        </w:rPr>
        <w:t>年</w:t>
      </w:r>
      <w:r w:rsidR="002D3732">
        <w:rPr>
          <w:rFonts w:eastAsia="SimSun"/>
          <w:lang w:eastAsia="zh-CN"/>
        </w:rPr>
        <w:t>7</w:t>
      </w:r>
      <w:r w:rsidRPr="00E43556">
        <w:rPr>
          <w:rFonts w:eastAsia="SimSun" w:hint="eastAsia"/>
          <w:lang w:eastAsia="zh-CN"/>
        </w:rPr>
        <w:t>月</w:t>
      </w:r>
      <w:r w:rsidR="002D3732">
        <w:rPr>
          <w:rFonts w:eastAsia="SimSun"/>
          <w:lang w:eastAsia="zh-CN"/>
        </w:rPr>
        <w:t>18</w:t>
      </w:r>
      <w:r w:rsidRPr="00E43556">
        <w:rPr>
          <w:rFonts w:eastAsia="SimSun" w:hint="eastAsia"/>
          <w:lang w:eastAsia="zh-CN"/>
        </w:rPr>
        <w:t>日，日内瓦</w:t>
      </w:r>
    </w:p>
    <w:p w:rsidR="00E43556" w:rsidRPr="00E43556" w:rsidRDefault="00E43556" w:rsidP="008F155C">
      <w:pPr>
        <w:spacing w:before="0"/>
        <w:rPr>
          <w:rFonts w:eastAsia="SimSun"/>
          <w:lang w:eastAsia="zh-CN"/>
        </w:rPr>
      </w:pPr>
    </w:p>
    <w:tbl>
      <w:tblPr>
        <w:tblW w:w="10206" w:type="dxa"/>
        <w:tblInd w:w="8" w:type="dxa"/>
        <w:tblLayout w:type="fixed"/>
        <w:tblCellMar>
          <w:left w:w="0" w:type="dxa"/>
          <w:right w:w="0" w:type="dxa"/>
        </w:tblCellMar>
        <w:tblLook w:val="0000"/>
      </w:tblPr>
      <w:tblGrid>
        <w:gridCol w:w="822"/>
        <w:gridCol w:w="4848"/>
        <w:gridCol w:w="4536"/>
      </w:tblGrid>
      <w:tr w:rsidR="00E43556" w:rsidRPr="00E43556" w:rsidTr="00720197">
        <w:trPr>
          <w:cantSplit/>
          <w:trHeight w:val="340"/>
        </w:trPr>
        <w:tc>
          <w:tcPr>
            <w:tcW w:w="822" w:type="dxa"/>
          </w:tcPr>
          <w:p w:rsidR="00E339A3" w:rsidRPr="00E43556" w:rsidRDefault="00E43556" w:rsidP="008F155C">
            <w:pPr>
              <w:spacing w:before="10"/>
              <w:ind w:left="57"/>
              <w:rPr>
                <w:rFonts w:eastAsia="SimSun"/>
                <w:sz w:val="22"/>
                <w:lang w:eastAsia="zh-CN"/>
              </w:rPr>
            </w:pPr>
            <w:r w:rsidRPr="00E43556">
              <w:rPr>
                <w:rFonts w:eastAsia="SimSun" w:hint="eastAsia"/>
                <w:sz w:val="22"/>
                <w:lang w:eastAsia="zh-CN"/>
              </w:rPr>
              <w:t>文号</w:t>
            </w:r>
            <w:r w:rsidR="00E339A3">
              <w:rPr>
                <w:rFonts w:eastAsia="SimSun" w:hint="eastAsia"/>
                <w:sz w:val="22"/>
                <w:lang w:eastAsia="zh-CN"/>
              </w:rPr>
              <w:t>：</w:t>
            </w:r>
            <w:r w:rsidR="00E339A3">
              <w:rPr>
                <w:rFonts w:eastAsia="SimSun"/>
                <w:sz w:val="22"/>
                <w:lang w:eastAsia="zh-CN"/>
              </w:rPr>
              <w:br/>
            </w:r>
            <w:r w:rsidR="00E339A3">
              <w:rPr>
                <w:rFonts w:eastAsia="SimSun" w:hint="eastAsia"/>
                <w:sz w:val="22"/>
                <w:lang w:eastAsia="zh-CN"/>
              </w:rPr>
              <w:br/>
            </w:r>
            <w:r w:rsidR="00E339A3">
              <w:rPr>
                <w:rFonts w:eastAsia="SimSun"/>
                <w:sz w:val="22"/>
                <w:lang w:eastAsia="zh-CN"/>
              </w:rPr>
              <w:br/>
            </w:r>
            <w:r w:rsidR="00E339A3" w:rsidRPr="00E43556">
              <w:rPr>
                <w:rFonts w:eastAsia="SimSun" w:hint="eastAsia"/>
                <w:sz w:val="22"/>
                <w:lang w:eastAsia="zh-CN"/>
              </w:rPr>
              <w:t>电话：</w:t>
            </w:r>
            <w:r w:rsidR="00E339A3" w:rsidRPr="00E43556">
              <w:rPr>
                <w:rFonts w:eastAsia="SimSun"/>
                <w:sz w:val="22"/>
                <w:lang w:eastAsia="zh-CN"/>
              </w:rPr>
              <w:br/>
            </w:r>
            <w:r w:rsidR="00E339A3" w:rsidRPr="00E43556">
              <w:rPr>
                <w:rFonts w:eastAsia="SimSun" w:hint="eastAsia"/>
                <w:sz w:val="22"/>
                <w:lang w:eastAsia="zh-CN"/>
              </w:rPr>
              <w:t>传真：</w:t>
            </w:r>
          </w:p>
          <w:p w:rsidR="00E43556" w:rsidRPr="00E43556" w:rsidRDefault="00E43556" w:rsidP="008F155C">
            <w:pPr>
              <w:tabs>
                <w:tab w:val="left" w:pos="4111"/>
              </w:tabs>
              <w:spacing w:before="10"/>
              <w:ind w:left="57"/>
              <w:rPr>
                <w:rFonts w:eastAsia="SimSun"/>
                <w:sz w:val="22"/>
                <w:lang w:eastAsia="zh-CN"/>
              </w:rPr>
            </w:pPr>
          </w:p>
        </w:tc>
        <w:tc>
          <w:tcPr>
            <w:tcW w:w="4848" w:type="dxa"/>
          </w:tcPr>
          <w:p w:rsidR="00E43556" w:rsidRPr="00E339A3" w:rsidRDefault="00E43556" w:rsidP="008F155C">
            <w:pPr>
              <w:tabs>
                <w:tab w:val="left" w:pos="4111"/>
              </w:tabs>
              <w:spacing w:before="0"/>
              <w:ind w:left="57"/>
              <w:rPr>
                <w:rFonts w:eastAsia="SimSun"/>
                <w:b/>
                <w:sz w:val="22"/>
                <w:szCs w:val="22"/>
                <w:lang w:eastAsia="zh-CN"/>
              </w:rPr>
            </w:pPr>
            <w:r w:rsidRPr="00E339A3">
              <w:rPr>
                <w:rFonts w:eastAsia="SimSun" w:hint="eastAsia"/>
                <w:b/>
                <w:bCs/>
                <w:iCs/>
                <w:sz w:val="22"/>
                <w:szCs w:val="22"/>
                <w:lang w:eastAsia="zh-CN"/>
              </w:rPr>
              <w:t>电信标准化局第</w:t>
            </w:r>
            <w:r w:rsidR="002D3732">
              <w:rPr>
                <w:rFonts w:eastAsia="SimSun"/>
                <w:b/>
                <w:sz w:val="22"/>
                <w:szCs w:val="22"/>
                <w:lang w:eastAsia="zh-CN"/>
              </w:rPr>
              <w:t>205</w:t>
            </w:r>
            <w:r w:rsidRPr="00E339A3">
              <w:rPr>
                <w:rFonts w:eastAsia="SimSun" w:hint="eastAsia"/>
                <w:b/>
                <w:bCs/>
                <w:iCs/>
                <w:sz w:val="22"/>
                <w:szCs w:val="22"/>
                <w:lang w:val="fr-CH" w:eastAsia="zh-CN"/>
              </w:rPr>
              <w:t>号</w:t>
            </w:r>
            <w:r w:rsidRPr="00E339A3">
              <w:rPr>
                <w:rFonts w:eastAsia="SimSun" w:hint="eastAsia"/>
                <w:b/>
                <w:sz w:val="22"/>
                <w:szCs w:val="22"/>
                <w:lang w:eastAsia="zh-CN"/>
              </w:rPr>
              <w:t>通函</w:t>
            </w:r>
          </w:p>
          <w:p w:rsidR="00E43556" w:rsidRPr="00E339A3" w:rsidRDefault="00E43556" w:rsidP="008F155C">
            <w:pPr>
              <w:tabs>
                <w:tab w:val="left" w:pos="4111"/>
              </w:tabs>
              <w:spacing w:before="0"/>
              <w:ind w:left="57"/>
              <w:rPr>
                <w:rFonts w:eastAsia="SimSun"/>
                <w:bCs/>
                <w:sz w:val="22"/>
                <w:szCs w:val="22"/>
                <w:lang w:eastAsia="zh-CN"/>
              </w:rPr>
            </w:pPr>
            <w:r w:rsidRPr="00E339A3">
              <w:rPr>
                <w:rFonts w:eastAsia="SimSun"/>
                <w:bCs/>
                <w:sz w:val="22"/>
                <w:szCs w:val="22"/>
                <w:lang w:eastAsia="zh-CN"/>
              </w:rPr>
              <w:t xml:space="preserve">TSB </w:t>
            </w:r>
            <w:r w:rsidRPr="00E339A3">
              <w:rPr>
                <w:rFonts w:eastAsia="SimSun"/>
                <w:bCs/>
                <w:sz w:val="22"/>
                <w:szCs w:val="22"/>
                <w:lang w:val="en-US" w:eastAsia="zh-CN"/>
              </w:rPr>
              <w:t>Workshops</w:t>
            </w:r>
            <w:r w:rsidRPr="00E339A3">
              <w:rPr>
                <w:rFonts w:eastAsia="SimSun"/>
                <w:bCs/>
                <w:sz w:val="22"/>
                <w:szCs w:val="22"/>
                <w:lang w:eastAsia="zh-CN"/>
              </w:rPr>
              <w:t>/T.J.</w:t>
            </w:r>
          </w:p>
          <w:p w:rsidR="00E339A3" w:rsidRPr="00E339A3" w:rsidRDefault="00E339A3" w:rsidP="008F155C">
            <w:pPr>
              <w:pStyle w:val="BodyTextIndent"/>
              <w:spacing w:before="0"/>
              <w:ind w:left="21"/>
              <w:rPr>
                <w:rFonts w:eastAsia="SimSun"/>
                <w:sz w:val="22"/>
                <w:szCs w:val="22"/>
                <w:lang w:eastAsia="zh-CN"/>
              </w:rPr>
            </w:pPr>
            <w:r w:rsidRPr="00E339A3">
              <w:rPr>
                <w:rFonts w:eastAsia="SimSun" w:hint="eastAsia"/>
                <w:sz w:val="22"/>
                <w:szCs w:val="22"/>
                <w:lang w:eastAsia="zh-CN"/>
              </w:rPr>
              <w:br/>
            </w:r>
            <w:r w:rsidRPr="00E339A3">
              <w:rPr>
                <w:rFonts w:eastAsia="SimSun"/>
                <w:sz w:val="22"/>
                <w:szCs w:val="22"/>
                <w:lang w:eastAsia="zh-CN"/>
              </w:rPr>
              <w:t>+41 22 730 5</w:t>
            </w:r>
            <w:r w:rsidR="002D3732">
              <w:rPr>
                <w:rFonts w:eastAsia="SimSun" w:hint="eastAsia"/>
                <w:sz w:val="22"/>
                <w:szCs w:val="22"/>
                <w:lang w:eastAsia="zh-CN"/>
              </w:rPr>
              <w:t>877</w:t>
            </w:r>
            <w:r w:rsidRPr="00E339A3">
              <w:rPr>
                <w:rFonts w:eastAsia="SimSun"/>
                <w:sz w:val="22"/>
                <w:szCs w:val="22"/>
                <w:lang w:eastAsia="zh-CN"/>
              </w:rPr>
              <w:br/>
              <w:t>+41 22 730 5853</w:t>
            </w:r>
          </w:p>
          <w:p w:rsidR="00E43556" w:rsidRPr="00E339A3" w:rsidRDefault="00E43556" w:rsidP="008F155C">
            <w:pPr>
              <w:tabs>
                <w:tab w:val="left" w:pos="4111"/>
              </w:tabs>
              <w:spacing w:before="0"/>
              <w:ind w:left="57"/>
              <w:rPr>
                <w:rFonts w:eastAsia="SimSun"/>
                <w:b/>
                <w:sz w:val="22"/>
                <w:szCs w:val="22"/>
                <w:lang w:eastAsia="zh-CN"/>
              </w:rPr>
            </w:pPr>
          </w:p>
        </w:tc>
        <w:tc>
          <w:tcPr>
            <w:tcW w:w="4536" w:type="dxa"/>
          </w:tcPr>
          <w:p w:rsidR="00E43556" w:rsidRPr="00E43556" w:rsidRDefault="00E43556" w:rsidP="008F155C">
            <w:pPr>
              <w:tabs>
                <w:tab w:val="clear" w:pos="794"/>
                <w:tab w:val="left" w:pos="284"/>
                <w:tab w:val="left" w:pos="4111"/>
              </w:tabs>
              <w:spacing w:before="0"/>
              <w:ind w:left="-8"/>
              <w:rPr>
                <w:rFonts w:eastAsia="SimSun"/>
                <w:lang w:eastAsia="zh-CN"/>
              </w:rPr>
            </w:pPr>
            <w:r w:rsidRPr="00E43556">
              <w:rPr>
                <w:rFonts w:eastAsia="SimSun"/>
                <w:lang w:eastAsia="zh-CN"/>
              </w:rPr>
              <w:t>-</w:t>
            </w:r>
            <w:r w:rsidRPr="00E43556">
              <w:rPr>
                <w:rFonts w:eastAsia="SimSun"/>
                <w:lang w:eastAsia="zh-CN"/>
              </w:rPr>
              <w:tab/>
            </w:r>
            <w:r w:rsidRPr="00E43556">
              <w:rPr>
                <w:rFonts w:eastAsia="SimSun" w:hint="eastAsia"/>
                <w:lang w:eastAsia="zh-CN"/>
              </w:rPr>
              <w:t>致国际电联各成员国主管部门；</w:t>
            </w:r>
          </w:p>
          <w:p w:rsidR="00E43556" w:rsidRPr="00E43556" w:rsidRDefault="00E43556" w:rsidP="008F155C">
            <w:pPr>
              <w:tabs>
                <w:tab w:val="clear" w:pos="794"/>
                <w:tab w:val="left" w:pos="284"/>
                <w:tab w:val="left" w:pos="4111"/>
              </w:tabs>
              <w:spacing w:before="0"/>
              <w:ind w:left="-8"/>
              <w:rPr>
                <w:rFonts w:eastAsia="SimSun"/>
                <w:lang w:eastAsia="zh-CN"/>
              </w:rPr>
            </w:pPr>
            <w:r w:rsidRPr="00E43556">
              <w:rPr>
                <w:rFonts w:eastAsia="SimSun"/>
                <w:lang w:eastAsia="zh-CN"/>
              </w:rPr>
              <w:t>-</w:t>
            </w:r>
            <w:r w:rsidRPr="00E43556">
              <w:rPr>
                <w:rFonts w:eastAsia="SimSun"/>
                <w:lang w:eastAsia="zh-CN"/>
              </w:rPr>
              <w:tab/>
            </w:r>
            <w:r w:rsidRPr="00E43556">
              <w:rPr>
                <w:rFonts w:eastAsia="SimSun" w:hint="eastAsia"/>
                <w:lang w:eastAsia="zh-CN"/>
              </w:rPr>
              <w:t>致</w:t>
            </w:r>
            <w:r w:rsidRPr="00E43556">
              <w:rPr>
                <w:rFonts w:eastAsia="SimSun"/>
                <w:lang w:eastAsia="zh-CN"/>
              </w:rPr>
              <w:t>ITU-T</w:t>
            </w:r>
            <w:r w:rsidRPr="00E43556">
              <w:rPr>
                <w:rFonts w:eastAsia="SimSun" w:hint="eastAsia"/>
                <w:lang w:eastAsia="zh-CN"/>
              </w:rPr>
              <w:t>部门成员；</w:t>
            </w:r>
          </w:p>
          <w:p w:rsidR="00720197" w:rsidRDefault="00E43556" w:rsidP="008F155C">
            <w:pPr>
              <w:tabs>
                <w:tab w:val="clear" w:pos="794"/>
                <w:tab w:val="left" w:pos="284"/>
                <w:tab w:val="left" w:pos="4111"/>
              </w:tabs>
              <w:spacing w:before="0"/>
              <w:ind w:left="-8"/>
              <w:rPr>
                <w:rFonts w:eastAsia="SimSun"/>
                <w:lang w:eastAsia="zh-CN"/>
              </w:rPr>
            </w:pPr>
            <w:r w:rsidRPr="00E43556">
              <w:rPr>
                <w:rFonts w:eastAsia="SimSun"/>
                <w:lang w:eastAsia="zh-CN"/>
              </w:rPr>
              <w:t>-</w:t>
            </w:r>
            <w:r w:rsidRPr="00E43556">
              <w:rPr>
                <w:rFonts w:eastAsia="SimSun"/>
                <w:lang w:eastAsia="zh-CN"/>
              </w:rPr>
              <w:tab/>
            </w:r>
            <w:r w:rsidRPr="00E43556">
              <w:rPr>
                <w:rFonts w:eastAsia="SimSun" w:hint="eastAsia"/>
                <w:lang w:eastAsia="zh-CN"/>
              </w:rPr>
              <w:t>致</w:t>
            </w:r>
            <w:r w:rsidRPr="00E43556">
              <w:rPr>
                <w:rFonts w:eastAsia="SimSun"/>
                <w:lang w:eastAsia="zh-CN"/>
              </w:rPr>
              <w:t>ITU-T</w:t>
            </w:r>
            <w:r w:rsidRPr="00E43556">
              <w:rPr>
                <w:rFonts w:eastAsia="SimSun" w:hint="eastAsia"/>
                <w:lang w:eastAsia="zh-CN"/>
              </w:rPr>
              <w:t>部门准成员；</w:t>
            </w:r>
          </w:p>
          <w:p w:rsidR="00E43556" w:rsidRPr="00E43556" w:rsidRDefault="00E43556" w:rsidP="008F155C">
            <w:pPr>
              <w:tabs>
                <w:tab w:val="clear" w:pos="794"/>
                <w:tab w:val="left" w:pos="284"/>
                <w:tab w:val="left" w:pos="4111"/>
              </w:tabs>
              <w:spacing w:before="0"/>
              <w:ind w:left="-8"/>
              <w:rPr>
                <w:rFonts w:eastAsia="SimSun"/>
                <w:lang w:eastAsia="zh-CN"/>
              </w:rPr>
            </w:pPr>
            <w:r w:rsidRPr="00E43556">
              <w:rPr>
                <w:rFonts w:eastAsia="SimSun"/>
                <w:lang w:eastAsia="zh-CN"/>
              </w:rPr>
              <w:t>-</w:t>
            </w:r>
            <w:r w:rsidRPr="00E43556">
              <w:rPr>
                <w:rFonts w:eastAsia="SimSun"/>
                <w:lang w:eastAsia="zh-CN"/>
              </w:rPr>
              <w:tab/>
            </w:r>
            <w:r w:rsidRPr="00E43556">
              <w:rPr>
                <w:rFonts w:eastAsia="SimSun" w:hint="eastAsia"/>
                <w:lang w:eastAsia="zh-CN"/>
              </w:rPr>
              <w:t>致</w:t>
            </w:r>
            <w:r w:rsidRPr="00E43556">
              <w:rPr>
                <w:rFonts w:eastAsia="SimSun"/>
                <w:lang w:eastAsia="zh-CN"/>
              </w:rPr>
              <w:t>ITU-T</w:t>
            </w:r>
            <w:r w:rsidRPr="00E43556">
              <w:rPr>
                <w:rFonts w:eastAsia="SimSun" w:hint="eastAsia"/>
                <w:lang w:eastAsia="zh-CN"/>
              </w:rPr>
              <w:t>学术成员；</w:t>
            </w:r>
          </w:p>
          <w:p w:rsidR="00E43556" w:rsidRPr="00E43556" w:rsidRDefault="00E43556" w:rsidP="008F155C">
            <w:pPr>
              <w:tabs>
                <w:tab w:val="left" w:pos="4111"/>
              </w:tabs>
              <w:spacing w:before="0"/>
              <w:ind w:left="57"/>
              <w:rPr>
                <w:rFonts w:eastAsia="SimSun"/>
                <w:b/>
                <w:lang w:eastAsia="zh-CN"/>
              </w:rPr>
            </w:pPr>
          </w:p>
        </w:tc>
      </w:tr>
      <w:tr w:rsidR="00E43556" w:rsidRPr="00E43556" w:rsidTr="00720197">
        <w:trPr>
          <w:cantSplit/>
        </w:trPr>
        <w:tc>
          <w:tcPr>
            <w:tcW w:w="822" w:type="dxa"/>
          </w:tcPr>
          <w:p w:rsidR="00E339A3" w:rsidRDefault="00E339A3" w:rsidP="008F155C">
            <w:pPr>
              <w:spacing w:before="60"/>
              <w:ind w:left="57"/>
              <w:rPr>
                <w:rFonts w:eastAsia="SimSun"/>
                <w:sz w:val="22"/>
                <w:lang w:eastAsia="zh-CN"/>
              </w:rPr>
            </w:pPr>
          </w:p>
          <w:p w:rsidR="00E43556" w:rsidRPr="00E43556" w:rsidRDefault="00E43556" w:rsidP="008F155C">
            <w:pPr>
              <w:spacing w:before="60"/>
              <w:ind w:left="57"/>
              <w:rPr>
                <w:rFonts w:eastAsia="SimSun"/>
                <w:sz w:val="22"/>
                <w:lang w:eastAsia="zh-CN"/>
              </w:rPr>
            </w:pPr>
            <w:r w:rsidRPr="00E43556">
              <w:rPr>
                <w:rFonts w:eastAsia="SimSun" w:hint="eastAsia"/>
                <w:sz w:val="22"/>
                <w:lang w:eastAsia="zh-CN"/>
              </w:rPr>
              <w:t>电子</w:t>
            </w:r>
            <w:r w:rsidRPr="00E43556">
              <w:rPr>
                <w:rFonts w:eastAsia="SimSun"/>
                <w:sz w:val="22"/>
                <w:lang w:eastAsia="zh-CN"/>
              </w:rPr>
              <w:br/>
            </w:r>
            <w:r w:rsidRPr="00E43556">
              <w:rPr>
                <w:rFonts w:eastAsia="SimSun" w:hint="eastAsia"/>
                <w:sz w:val="22"/>
                <w:lang w:eastAsia="zh-CN"/>
              </w:rPr>
              <w:t>邮件：</w:t>
            </w:r>
            <w:r w:rsidRPr="00E43556">
              <w:rPr>
                <w:rFonts w:eastAsia="SimSun"/>
                <w:sz w:val="22"/>
                <w:lang w:eastAsia="zh-CN"/>
              </w:rPr>
              <w:br/>
            </w:r>
          </w:p>
        </w:tc>
        <w:tc>
          <w:tcPr>
            <w:tcW w:w="4848" w:type="dxa"/>
          </w:tcPr>
          <w:p w:rsidR="00E43556" w:rsidRPr="00E339A3" w:rsidRDefault="00E339A3" w:rsidP="008F155C">
            <w:pPr>
              <w:tabs>
                <w:tab w:val="left" w:pos="4111"/>
              </w:tabs>
              <w:ind w:left="57"/>
              <w:rPr>
                <w:rFonts w:eastAsia="SimSun"/>
                <w:sz w:val="22"/>
                <w:szCs w:val="22"/>
                <w:lang w:eastAsia="zh-CN"/>
              </w:rPr>
            </w:pPr>
            <w:r>
              <w:rPr>
                <w:rFonts w:eastAsia="SimSun" w:hint="eastAsia"/>
                <w:sz w:val="22"/>
                <w:szCs w:val="22"/>
                <w:lang w:eastAsia="zh-CN"/>
              </w:rPr>
              <w:br/>
            </w:r>
            <w:r>
              <w:rPr>
                <w:rFonts w:eastAsia="SimSun" w:hint="eastAsia"/>
                <w:sz w:val="22"/>
                <w:szCs w:val="22"/>
                <w:lang w:eastAsia="zh-CN"/>
              </w:rPr>
              <w:br/>
            </w:r>
            <w:hyperlink r:id="rId8" w:history="1">
              <w:r w:rsidR="00E43556" w:rsidRPr="00E339A3">
                <w:rPr>
                  <w:rStyle w:val="Hyperlink"/>
                  <w:rFonts w:eastAsia="SimSun"/>
                  <w:sz w:val="22"/>
                  <w:szCs w:val="22"/>
                  <w:lang w:eastAsia="zh-CN"/>
                </w:rPr>
                <w:t>tsbworkshops@itu.int</w:t>
              </w:r>
            </w:hyperlink>
          </w:p>
        </w:tc>
        <w:tc>
          <w:tcPr>
            <w:tcW w:w="4536" w:type="dxa"/>
          </w:tcPr>
          <w:p w:rsidR="00E43556" w:rsidRPr="00E43556" w:rsidRDefault="00E43556" w:rsidP="008F155C">
            <w:pPr>
              <w:tabs>
                <w:tab w:val="clear" w:pos="794"/>
                <w:tab w:val="left" w:pos="284"/>
                <w:tab w:val="left" w:pos="4111"/>
              </w:tabs>
              <w:spacing w:before="0"/>
              <w:ind w:left="57"/>
              <w:rPr>
                <w:rFonts w:eastAsia="SimSun"/>
                <w:b/>
                <w:bCs/>
                <w:lang w:eastAsia="zh-CN"/>
              </w:rPr>
            </w:pPr>
            <w:r w:rsidRPr="00E43556">
              <w:rPr>
                <w:rFonts w:eastAsia="SimSun" w:hint="eastAsia"/>
                <w:b/>
                <w:bCs/>
                <w:lang w:eastAsia="zh-CN"/>
              </w:rPr>
              <w:t>抄送：</w:t>
            </w:r>
          </w:p>
          <w:p w:rsidR="00E43556" w:rsidRPr="00720197" w:rsidRDefault="00E43556" w:rsidP="008F155C">
            <w:pPr>
              <w:tabs>
                <w:tab w:val="clear" w:pos="794"/>
                <w:tab w:val="left" w:pos="284"/>
                <w:tab w:val="left" w:pos="4111"/>
              </w:tabs>
              <w:spacing w:before="0"/>
              <w:ind w:left="276" w:hanging="276"/>
              <w:rPr>
                <w:rFonts w:eastAsia="SimSun"/>
                <w:lang w:eastAsia="zh-CN"/>
              </w:rPr>
            </w:pPr>
            <w:r w:rsidRPr="00E43556">
              <w:rPr>
                <w:rFonts w:eastAsia="SimSun"/>
                <w:lang w:eastAsia="zh-CN"/>
              </w:rPr>
              <w:t>-</w:t>
            </w:r>
            <w:r w:rsidRPr="00E43556">
              <w:rPr>
                <w:rFonts w:eastAsia="SimSun"/>
                <w:lang w:eastAsia="zh-CN"/>
              </w:rPr>
              <w:tab/>
              <w:t>ITU-T</w:t>
            </w:r>
            <w:r w:rsidRPr="00E43556">
              <w:rPr>
                <w:rFonts w:eastAsia="SimSun" w:hint="eastAsia"/>
                <w:lang w:eastAsia="zh-CN"/>
              </w:rPr>
              <w:t>研究组正副主席；</w:t>
            </w:r>
          </w:p>
          <w:p w:rsidR="00E43556" w:rsidRPr="00E43556" w:rsidRDefault="00E43556" w:rsidP="008F155C">
            <w:pPr>
              <w:tabs>
                <w:tab w:val="clear" w:pos="794"/>
                <w:tab w:val="left" w:pos="284"/>
                <w:tab w:val="left" w:pos="4111"/>
              </w:tabs>
              <w:spacing w:before="0"/>
              <w:ind w:left="276" w:hanging="276"/>
              <w:rPr>
                <w:rFonts w:eastAsia="SimSun"/>
                <w:lang w:eastAsia="zh-CN"/>
              </w:rPr>
            </w:pPr>
            <w:r w:rsidRPr="00E43556">
              <w:rPr>
                <w:rFonts w:eastAsia="SimSun"/>
                <w:lang w:eastAsia="zh-CN"/>
              </w:rPr>
              <w:t>-</w:t>
            </w:r>
            <w:r w:rsidRPr="00E43556">
              <w:rPr>
                <w:rFonts w:eastAsia="SimSun"/>
                <w:lang w:eastAsia="zh-CN"/>
              </w:rPr>
              <w:tab/>
            </w:r>
            <w:r w:rsidRPr="00E43556">
              <w:rPr>
                <w:rFonts w:eastAsia="SimSun" w:hint="eastAsia"/>
                <w:lang w:eastAsia="zh-CN"/>
              </w:rPr>
              <w:t>电信发展局主任；</w:t>
            </w:r>
          </w:p>
          <w:p w:rsidR="00E43556" w:rsidRPr="00E43556" w:rsidRDefault="00E43556" w:rsidP="008F155C">
            <w:pPr>
              <w:tabs>
                <w:tab w:val="clear" w:pos="794"/>
                <w:tab w:val="left" w:pos="284"/>
                <w:tab w:val="left" w:pos="4111"/>
              </w:tabs>
              <w:spacing w:before="0"/>
              <w:ind w:left="276" w:hanging="276"/>
              <w:rPr>
                <w:rFonts w:eastAsia="SimSun"/>
                <w:lang w:eastAsia="zh-CN"/>
              </w:rPr>
            </w:pPr>
            <w:r w:rsidRPr="00E43556">
              <w:rPr>
                <w:rFonts w:eastAsia="SimSun"/>
                <w:lang w:eastAsia="zh-CN"/>
              </w:rPr>
              <w:t>-</w:t>
            </w:r>
            <w:r w:rsidRPr="00E43556">
              <w:rPr>
                <w:rFonts w:eastAsia="SimSun"/>
                <w:lang w:eastAsia="zh-CN"/>
              </w:rPr>
              <w:tab/>
            </w:r>
            <w:r w:rsidRPr="00E43556">
              <w:rPr>
                <w:rFonts w:eastAsia="SimSun" w:hint="eastAsia"/>
                <w:lang w:eastAsia="zh-CN"/>
              </w:rPr>
              <w:t>无线电通信局主任</w:t>
            </w:r>
          </w:p>
          <w:p w:rsidR="00E43556" w:rsidRPr="00E43556" w:rsidRDefault="00E43556" w:rsidP="008F155C">
            <w:pPr>
              <w:tabs>
                <w:tab w:val="clear" w:pos="794"/>
                <w:tab w:val="left" w:pos="284"/>
                <w:tab w:val="left" w:pos="4111"/>
              </w:tabs>
              <w:spacing w:before="0"/>
              <w:ind w:left="276" w:hanging="276"/>
              <w:rPr>
                <w:rFonts w:eastAsia="SimSun"/>
                <w:lang w:eastAsia="zh-CN"/>
              </w:rPr>
            </w:pPr>
            <w:r w:rsidRPr="00E43556">
              <w:rPr>
                <w:rFonts w:eastAsia="SimSun"/>
                <w:lang w:eastAsia="zh-CN"/>
              </w:rPr>
              <w:t>-</w:t>
            </w:r>
            <w:r w:rsidRPr="00E43556">
              <w:rPr>
                <w:rFonts w:eastAsia="SimSun"/>
                <w:lang w:eastAsia="zh-CN"/>
              </w:rPr>
              <w:tab/>
            </w:r>
            <w:r w:rsidRPr="00E43556">
              <w:rPr>
                <w:rFonts w:eastAsia="SimSun" w:hint="eastAsia"/>
                <w:lang w:eastAsia="zh-CN"/>
              </w:rPr>
              <w:t>国际电联驻</w:t>
            </w:r>
            <w:r w:rsidR="002D3732">
              <w:rPr>
                <w:rFonts w:eastAsia="SimSun" w:hint="eastAsia"/>
                <w:lang w:eastAsia="zh-CN"/>
              </w:rPr>
              <w:t>莫斯科</w:t>
            </w:r>
            <w:r w:rsidRPr="00E43556">
              <w:rPr>
                <w:rFonts w:eastAsia="SimSun" w:hint="eastAsia"/>
                <w:lang w:eastAsia="zh-CN"/>
              </w:rPr>
              <w:t>区域代表处主任</w:t>
            </w:r>
          </w:p>
          <w:p w:rsidR="00E43556" w:rsidRPr="00E43556" w:rsidRDefault="00E43556" w:rsidP="008F155C">
            <w:pPr>
              <w:tabs>
                <w:tab w:val="clear" w:pos="794"/>
                <w:tab w:val="left" w:pos="284"/>
                <w:tab w:val="left" w:pos="4111"/>
              </w:tabs>
              <w:spacing w:before="0"/>
              <w:ind w:left="276" w:hanging="276"/>
              <w:rPr>
                <w:rFonts w:eastAsia="SimSun"/>
                <w:lang w:eastAsia="zh-CN"/>
              </w:rPr>
            </w:pPr>
            <w:r w:rsidRPr="00E43556">
              <w:rPr>
                <w:rFonts w:eastAsia="SimSun"/>
                <w:lang w:eastAsia="zh-CN"/>
              </w:rPr>
              <w:t>-</w:t>
            </w:r>
            <w:r w:rsidRPr="00E43556">
              <w:rPr>
                <w:rFonts w:eastAsia="SimSun"/>
                <w:lang w:eastAsia="zh-CN"/>
              </w:rPr>
              <w:tab/>
            </w:r>
            <w:r w:rsidR="002D3732" w:rsidRPr="002D3732">
              <w:rPr>
                <w:rFonts w:eastAsia="SimSun" w:hint="eastAsia"/>
                <w:lang w:eastAsia="zh-CN"/>
              </w:rPr>
              <w:t>摩尔多瓦</w:t>
            </w:r>
            <w:r w:rsidRPr="00E43556">
              <w:rPr>
                <w:rFonts w:eastAsia="SimSun" w:hint="eastAsia"/>
                <w:lang w:eastAsia="zh-CN"/>
              </w:rPr>
              <w:t>常驻日内瓦使团</w:t>
            </w:r>
          </w:p>
          <w:p w:rsidR="00E43556" w:rsidRPr="00E43556" w:rsidRDefault="00E43556" w:rsidP="008F155C">
            <w:pPr>
              <w:tabs>
                <w:tab w:val="clear" w:pos="794"/>
                <w:tab w:val="left" w:pos="284"/>
                <w:tab w:val="left" w:pos="4111"/>
              </w:tabs>
              <w:spacing w:before="0"/>
              <w:ind w:left="284" w:hanging="227"/>
              <w:rPr>
                <w:rFonts w:eastAsia="SimSun"/>
                <w:lang w:eastAsia="zh-CN"/>
              </w:rPr>
            </w:pPr>
          </w:p>
        </w:tc>
      </w:tr>
    </w:tbl>
    <w:p w:rsidR="00E43556" w:rsidRPr="00E43556" w:rsidRDefault="00E43556" w:rsidP="008F155C">
      <w:pPr>
        <w:rPr>
          <w:rFonts w:eastAsia="SimSun"/>
          <w:lang w:eastAsia="zh-CN"/>
        </w:rPr>
      </w:pPr>
    </w:p>
    <w:tbl>
      <w:tblPr>
        <w:tblW w:w="0" w:type="auto"/>
        <w:tblInd w:w="8" w:type="dxa"/>
        <w:tblLayout w:type="fixed"/>
        <w:tblCellMar>
          <w:left w:w="0" w:type="dxa"/>
          <w:right w:w="0" w:type="dxa"/>
        </w:tblCellMar>
        <w:tblLook w:val="0000"/>
      </w:tblPr>
      <w:tblGrid>
        <w:gridCol w:w="822"/>
        <w:gridCol w:w="5691"/>
      </w:tblGrid>
      <w:tr w:rsidR="00E43556" w:rsidRPr="00E43556" w:rsidTr="00720197">
        <w:trPr>
          <w:cantSplit/>
          <w:trHeight w:val="680"/>
        </w:trPr>
        <w:tc>
          <w:tcPr>
            <w:tcW w:w="822" w:type="dxa"/>
          </w:tcPr>
          <w:p w:rsidR="00E43556" w:rsidRPr="00E43556" w:rsidRDefault="00E43556" w:rsidP="008F155C">
            <w:pPr>
              <w:tabs>
                <w:tab w:val="left" w:pos="4111"/>
              </w:tabs>
              <w:spacing w:before="10"/>
              <w:ind w:left="57"/>
              <w:rPr>
                <w:rFonts w:eastAsia="SimSun"/>
                <w:sz w:val="20"/>
                <w:lang w:eastAsia="zh-CN"/>
              </w:rPr>
            </w:pPr>
            <w:bookmarkStart w:id="1" w:name="Addressee_E"/>
            <w:bookmarkEnd w:id="1"/>
            <w:r w:rsidRPr="00E43556">
              <w:rPr>
                <w:rFonts w:eastAsia="SimSun" w:hint="eastAsia"/>
                <w:sz w:val="22"/>
                <w:lang w:eastAsia="zh-CN"/>
              </w:rPr>
              <w:t>事由：</w:t>
            </w:r>
          </w:p>
        </w:tc>
        <w:tc>
          <w:tcPr>
            <w:tcW w:w="5691" w:type="dxa"/>
          </w:tcPr>
          <w:p w:rsidR="00E43556" w:rsidRPr="00E43556" w:rsidRDefault="00794F10" w:rsidP="008F155C">
            <w:pPr>
              <w:tabs>
                <w:tab w:val="left" w:pos="4111"/>
              </w:tabs>
              <w:spacing w:before="0"/>
              <w:ind w:left="57"/>
              <w:rPr>
                <w:rFonts w:eastAsia="SimSun"/>
                <w:b/>
                <w:lang w:eastAsia="zh-CN"/>
              </w:rPr>
            </w:pPr>
            <w:r>
              <w:rPr>
                <w:rFonts w:eastAsia="SimSun" w:hint="eastAsia"/>
                <w:b/>
                <w:lang w:eastAsia="zh-CN"/>
              </w:rPr>
              <w:t>为独联体国家举办的</w:t>
            </w:r>
            <w:r w:rsidR="00E43556" w:rsidRPr="00E43556">
              <w:rPr>
                <w:rFonts w:eastAsia="SimSun" w:hint="eastAsia"/>
                <w:b/>
                <w:lang w:eastAsia="zh-CN"/>
              </w:rPr>
              <w:t>国际电联关于弥合标准化鸿沟</w:t>
            </w:r>
            <w:r>
              <w:rPr>
                <w:rFonts w:eastAsia="SimSun" w:hint="eastAsia"/>
                <w:b/>
                <w:lang w:eastAsia="zh-CN"/>
              </w:rPr>
              <w:t>的</w:t>
            </w:r>
            <w:r w:rsidR="00E43556" w:rsidRPr="00E43556">
              <w:rPr>
                <w:rFonts w:eastAsia="SimSun" w:hint="eastAsia"/>
                <w:b/>
                <w:lang w:eastAsia="zh-CN"/>
              </w:rPr>
              <w:t>区域</w:t>
            </w:r>
            <w:r>
              <w:rPr>
                <w:rFonts w:eastAsia="SimSun" w:hint="eastAsia"/>
                <w:b/>
                <w:lang w:eastAsia="zh-CN"/>
              </w:rPr>
              <w:t>性讲习班</w:t>
            </w:r>
            <w:r w:rsidR="00E43556" w:rsidRPr="00E43556">
              <w:rPr>
                <w:rFonts w:eastAsia="SimSun"/>
                <w:b/>
                <w:lang w:eastAsia="zh-CN"/>
              </w:rPr>
              <w:t xml:space="preserve"> – </w:t>
            </w:r>
            <w:r w:rsidR="00E43556" w:rsidRPr="00E43556">
              <w:rPr>
                <w:rFonts w:eastAsia="SimSun" w:hint="eastAsia"/>
                <w:b/>
                <w:lang w:eastAsia="zh-CN"/>
              </w:rPr>
              <w:t>（</w:t>
            </w:r>
            <w:r w:rsidR="00E43556" w:rsidRPr="00E43556">
              <w:rPr>
                <w:rFonts w:eastAsia="SimSun"/>
                <w:b/>
                <w:lang w:eastAsia="zh-CN"/>
              </w:rPr>
              <w:t>2011</w:t>
            </w:r>
            <w:r w:rsidR="00E43556" w:rsidRPr="00E43556">
              <w:rPr>
                <w:rFonts w:eastAsia="SimSun" w:hint="eastAsia"/>
                <w:b/>
                <w:lang w:eastAsia="zh-CN"/>
              </w:rPr>
              <w:t>年</w:t>
            </w:r>
            <w:r>
              <w:rPr>
                <w:rFonts w:eastAsia="SimSun" w:hint="eastAsia"/>
                <w:b/>
                <w:lang w:eastAsia="zh-CN"/>
              </w:rPr>
              <w:t>10</w:t>
            </w:r>
            <w:r w:rsidR="00E43556" w:rsidRPr="00E43556">
              <w:rPr>
                <w:rFonts w:eastAsia="SimSun" w:hint="eastAsia"/>
                <w:b/>
                <w:lang w:eastAsia="zh-CN"/>
              </w:rPr>
              <w:t>月</w:t>
            </w:r>
            <w:r>
              <w:rPr>
                <w:rFonts w:eastAsia="SimSun" w:hint="eastAsia"/>
                <w:b/>
                <w:lang w:eastAsia="zh-CN"/>
              </w:rPr>
              <w:t>7</w:t>
            </w:r>
            <w:r w:rsidR="00E43556" w:rsidRPr="00E43556">
              <w:rPr>
                <w:rFonts w:eastAsia="SimSun" w:hint="eastAsia"/>
                <w:b/>
                <w:lang w:eastAsia="zh-CN"/>
              </w:rPr>
              <w:t>日，</w:t>
            </w:r>
            <w:r>
              <w:rPr>
                <w:rFonts w:eastAsia="SimSun" w:hint="eastAsia"/>
                <w:b/>
                <w:lang w:eastAsia="zh-CN"/>
              </w:rPr>
              <w:t>摩尔多瓦</w:t>
            </w:r>
            <w:r w:rsidR="008F155C">
              <w:rPr>
                <w:rFonts w:eastAsia="SimSun" w:hint="eastAsia"/>
                <w:b/>
                <w:lang w:val="en-US" w:eastAsia="zh-CN"/>
              </w:rPr>
              <w:t>，</w:t>
            </w:r>
            <w:r w:rsidRPr="00794F10">
              <w:rPr>
                <w:rStyle w:val="st1"/>
                <w:rFonts w:ascii="SimSun" w:eastAsia="SimSun" w:hAnsi="SimSun" w:cs="SimSun" w:hint="eastAsia"/>
                <w:b/>
                <w:bCs/>
                <w:lang w:eastAsia="zh-CN"/>
              </w:rPr>
              <w:t>基希讷乌</w:t>
            </w:r>
            <w:r w:rsidR="00E43556" w:rsidRPr="00E43556">
              <w:rPr>
                <w:rFonts w:eastAsia="SimSun" w:hint="eastAsia"/>
                <w:b/>
                <w:lang w:eastAsia="zh-CN"/>
              </w:rPr>
              <w:t>）</w:t>
            </w:r>
          </w:p>
        </w:tc>
      </w:tr>
    </w:tbl>
    <w:p w:rsidR="00E43556" w:rsidRPr="00E339A3" w:rsidRDefault="00E43556" w:rsidP="008F155C">
      <w:pPr>
        <w:rPr>
          <w:lang w:eastAsia="zh-CN"/>
        </w:rPr>
      </w:pPr>
    </w:p>
    <w:p w:rsidR="00E43556" w:rsidRPr="00B70BF9" w:rsidRDefault="00E43556" w:rsidP="008F155C">
      <w:pPr>
        <w:spacing w:before="100" w:after="20"/>
        <w:rPr>
          <w:rFonts w:eastAsia="SimSun"/>
          <w:lang w:eastAsia="zh-CN"/>
        </w:rPr>
      </w:pPr>
      <w:bookmarkStart w:id="2" w:name="StartTyping_E"/>
      <w:bookmarkEnd w:id="2"/>
      <w:r w:rsidRPr="00B70BF9">
        <w:rPr>
          <w:rFonts w:eastAsia="SimSun" w:hint="eastAsia"/>
          <w:lang w:eastAsia="zh-CN"/>
        </w:rPr>
        <w:t>尊敬的先生</w:t>
      </w:r>
      <w:r w:rsidRPr="00B70BF9">
        <w:rPr>
          <w:rFonts w:eastAsia="SimSun"/>
          <w:lang w:eastAsia="zh-CN"/>
        </w:rPr>
        <w:t>/</w:t>
      </w:r>
      <w:r w:rsidRPr="00B70BF9">
        <w:rPr>
          <w:rFonts w:eastAsia="SimSun" w:hint="eastAsia"/>
          <w:lang w:eastAsia="zh-CN"/>
        </w:rPr>
        <w:t>女士，</w:t>
      </w:r>
    </w:p>
    <w:p w:rsidR="00E43556" w:rsidRPr="00B70BF9" w:rsidRDefault="00E43556" w:rsidP="008F155C">
      <w:pPr>
        <w:spacing w:before="100" w:after="20"/>
        <w:rPr>
          <w:rFonts w:eastAsia="SimSun"/>
          <w:b/>
          <w:bCs/>
          <w:szCs w:val="24"/>
          <w:lang w:eastAsia="zh-CN"/>
        </w:rPr>
      </w:pPr>
      <w:bookmarkStart w:id="3" w:name="suitetext"/>
      <w:bookmarkStart w:id="4" w:name="text"/>
      <w:bookmarkEnd w:id="3"/>
      <w:bookmarkEnd w:id="4"/>
      <w:r w:rsidRPr="00B70BF9">
        <w:rPr>
          <w:rFonts w:eastAsia="SimSun"/>
          <w:bCs/>
          <w:lang w:eastAsia="zh-CN"/>
        </w:rPr>
        <w:t>1</w:t>
      </w:r>
      <w:r w:rsidRPr="00B70BF9">
        <w:rPr>
          <w:rFonts w:eastAsia="SimSun"/>
          <w:lang w:eastAsia="zh-CN"/>
        </w:rPr>
        <w:tab/>
      </w:r>
      <w:r w:rsidRPr="00B70BF9">
        <w:rPr>
          <w:rFonts w:eastAsia="SimSun" w:hint="eastAsia"/>
          <w:lang w:eastAsia="zh-CN"/>
        </w:rPr>
        <w:t>应</w:t>
      </w:r>
      <w:r w:rsidR="00794F10" w:rsidRPr="00B70BF9">
        <w:rPr>
          <w:rFonts w:eastAsia="SimSun" w:hint="eastAsia"/>
          <w:lang w:eastAsia="zh-CN"/>
        </w:rPr>
        <w:t>摩尔多瓦共和国信息技术与通信部</w:t>
      </w:r>
      <w:r w:rsidRPr="00B70BF9">
        <w:rPr>
          <w:rFonts w:eastAsia="SimSun" w:hint="eastAsia"/>
          <w:lang w:eastAsia="zh-CN"/>
        </w:rPr>
        <w:t>的盛情邀请，国际电联将于</w:t>
      </w:r>
      <w:r w:rsidRPr="00B70BF9">
        <w:rPr>
          <w:rFonts w:eastAsia="SimSun"/>
          <w:lang w:eastAsia="zh-CN"/>
        </w:rPr>
        <w:t>2011</w:t>
      </w:r>
      <w:r w:rsidRPr="00B70BF9">
        <w:rPr>
          <w:rFonts w:eastAsia="SimSun" w:hint="eastAsia"/>
          <w:lang w:eastAsia="zh-CN"/>
        </w:rPr>
        <w:t>年</w:t>
      </w:r>
      <w:r w:rsidR="00794F10" w:rsidRPr="00B70BF9">
        <w:rPr>
          <w:rFonts w:eastAsia="SimSun" w:hint="eastAsia"/>
          <w:lang w:eastAsia="zh-CN"/>
        </w:rPr>
        <w:t>10</w:t>
      </w:r>
      <w:r w:rsidRPr="00B70BF9">
        <w:rPr>
          <w:rFonts w:eastAsia="SimSun" w:hint="eastAsia"/>
          <w:lang w:eastAsia="zh-CN"/>
        </w:rPr>
        <w:t>月</w:t>
      </w:r>
      <w:r w:rsidR="00794F10" w:rsidRPr="00B70BF9">
        <w:rPr>
          <w:rFonts w:eastAsia="SimSun" w:hint="eastAsia"/>
          <w:lang w:eastAsia="zh-CN"/>
        </w:rPr>
        <w:t>7</w:t>
      </w:r>
      <w:r w:rsidRPr="00B70BF9">
        <w:rPr>
          <w:rFonts w:eastAsia="SimSun" w:hint="eastAsia"/>
          <w:lang w:eastAsia="zh-CN"/>
        </w:rPr>
        <w:t>日</w:t>
      </w:r>
      <w:r w:rsidR="00794F10" w:rsidRPr="00B70BF9">
        <w:rPr>
          <w:rFonts w:eastAsia="SimSun" w:hint="eastAsia"/>
          <w:lang w:eastAsia="zh-CN"/>
        </w:rPr>
        <w:t>为独联体国家举办</w:t>
      </w:r>
      <w:r w:rsidRPr="00B70BF9">
        <w:rPr>
          <w:rFonts w:eastAsia="SimSun" w:hint="eastAsia"/>
          <w:lang w:eastAsia="zh-CN"/>
        </w:rPr>
        <w:t>“</w:t>
      </w:r>
      <w:r w:rsidRPr="00B70BF9">
        <w:rPr>
          <w:rFonts w:eastAsia="SimSun" w:hint="eastAsia"/>
          <w:b/>
          <w:bCs/>
          <w:lang w:eastAsia="zh-CN"/>
        </w:rPr>
        <w:t>关于弥合标准化鸿沟</w:t>
      </w:r>
      <w:r w:rsidR="00794F10" w:rsidRPr="00B70BF9">
        <w:rPr>
          <w:rFonts w:eastAsia="SimSun" w:hint="eastAsia"/>
          <w:b/>
          <w:bCs/>
          <w:lang w:eastAsia="zh-CN"/>
        </w:rPr>
        <w:t>的</w:t>
      </w:r>
      <w:r w:rsidRPr="00B70BF9">
        <w:rPr>
          <w:rFonts w:eastAsia="SimSun" w:hint="eastAsia"/>
          <w:b/>
          <w:bCs/>
          <w:lang w:eastAsia="zh-CN"/>
        </w:rPr>
        <w:t>区域</w:t>
      </w:r>
      <w:r w:rsidR="00392D07" w:rsidRPr="00B70BF9">
        <w:rPr>
          <w:rFonts w:eastAsia="SimSun" w:hint="eastAsia"/>
          <w:b/>
          <w:bCs/>
          <w:lang w:eastAsia="zh-CN"/>
        </w:rPr>
        <w:t>性</w:t>
      </w:r>
      <w:r w:rsidR="00794F10" w:rsidRPr="00B70BF9">
        <w:rPr>
          <w:rFonts w:eastAsia="SimSun" w:hint="eastAsia"/>
          <w:b/>
          <w:bCs/>
          <w:lang w:eastAsia="zh-CN"/>
        </w:rPr>
        <w:t>讲习班</w:t>
      </w:r>
      <w:r w:rsidRPr="00B70BF9">
        <w:rPr>
          <w:rFonts w:eastAsia="SimSun" w:hint="eastAsia"/>
          <w:lang w:eastAsia="zh-CN"/>
        </w:rPr>
        <w:t>”</w:t>
      </w:r>
      <w:r w:rsidR="00794F10" w:rsidRPr="00B70BF9">
        <w:rPr>
          <w:rFonts w:eastAsia="SimSun" w:hint="eastAsia"/>
          <w:lang w:eastAsia="zh-CN"/>
        </w:rPr>
        <w:t>。</w:t>
      </w:r>
      <w:hyperlink r:id="rId9" w:history="1">
        <w:r w:rsidR="001205AB" w:rsidRPr="00B70BF9">
          <w:rPr>
            <w:rStyle w:val="Strong"/>
            <w:rFonts w:eastAsia="SimSun" w:hint="eastAsia"/>
            <w:b w:val="0"/>
            <w:bCs w:val="0"/>
            <w:lang w:eastAsia="zh-CN"/>
          </w:rPr>
          <w:t>在讲习班之前，将于</w:t>
        </w:r>
        <w:r w:rsidR="001205AB" w:rsidRPr="00B70BF9">
          <w:rPr>
            <w:rStyle w:val="Strong"/>
            <w:rFonts w:eastAsia="SimSun" w:hint="eastAsia"/>
            <w:b w:val="0"/>
            <w:bCs w:val="0"/>
            <w:lang w:eastAsia="zh-CN"/>
          </w:rPr>
          <w:t>2011</w:t>
        </w:r>
        <w:r w:rsidR="001205AB" w:rsidRPr="00B70BF9">
          <w:rPr>
            <w:rStyle w:val="Strong"/>
            <w:rFonts w:eastAsia="SimSun" w:hint="eastAsia"/>
            <w:b w:val="0"/>
            <w:bCs w:val="0"/>
            <w:lang w:eastAsia="zh-CN"/>
          </w:rPr>
          <w:t>年</w:t>
        </w:r>
        <w:r w:rsidR="001205AB" w:rsidRPr="00B70BF9">
          <w:rPr>
            <w:rStyle w:val="Strong"/>
            <w:rFonts w:eastAsia="SimSun" w:hint="eastAsia"/>
            <w:b w:val="0"/>
            <w:bCs w:val="0"/>
            <w:lang w:eastAsia="zh-CN"/>
          </w:rPr>
          <w:t>10</w:t>
        </w:r>
        <w:r w:rsidR="001205AB" w:rsidRPr="00B70BF9">
          <w:rPr>
            <w:rStyle w:val="Strong"/>
            <w:rFonts w:eastAsia="SimSun" w:hint="eastAsia"/>
            <w:b w:val="0"/>
            <w:bCs w:val="0"/>
            <w:lang w:eastAsia="zh-CN"/>
          </w:rPr>
          <w:t>月</w:t>
        </w:r>
        <w:r w:rsidR="001205AB" w:rsidRPr="00B70BF9">
          <w:rPr>
            <w:rStyle w:val="Strong"/>
            <w:rFonts w:eastAsia="SimSun" w:hint="eastAsia"/>
            <w:b w:val="0"/>
            <w:bCs w:val="0"/>
            <w:lang w:eastAsia="zh-CN"/>
          </w:rPr>
          <w:t>4</w:t>
        </w:r>
        <w:r w:rsidR="001205AB" w:rsidRPr="00B70BF9">
          <w:rPr>
            <w:rStyle w:val="Strong"/>
            <w:rFonts w:eastAsia="SimSun" w:hint="eastAsia"/>
            <w:b w:val="0"/>
            <w:bCs w:val="0"/>
            <w:lang w:eastAsia="zh-CN"/>
          </w:rPr>
          <w:t>日至</w:t>
        </w:r>
        <w:r w:rsidR="001205AB" w:rsidRPr="00B70BF9">
          <w:rPr>
            <w:rStyle w:val="Strong"/>
            <w:rFonts w:eastAsia="SimSun" w:hint="eastAsia"/>
            <w:b w:val="0"/>
            <w:bCs w:val="0"/>
            <w:lang w:eastAsia="zh-CN"/>
          </w:rPr>
          <w:t>6</w:t>
        </w:r>
      </w:hyperlink>
      <w:r w:rsidR="00677420" w:rsidRPr="00B70BF9">
        <w:rPr>
          <w:rStyle w:val="Strong"/>
          <w:rFonts w:eastAsia="SimSun" w:hint="eastAsia"/>
          <w:b w:val="0"/>
          <w:bCs w:val="0"/>
          <w:szCs w:val="24"/>
          <w:lang w:eastAsia="zh-CN"/>
        </w:rPr>
        <w:t>日举办</w:t>
      </w:r>
      <w:r w:rsidR="001205AB" w:rsidRPr="00B70BF9">
        <w:rPr>
          <w:rStyle w:val="Strong"/>
          <w:rFonts w:eastAsia="SimSun" w:hint="eastAsia"/>
          <w:b w:val="0"/>
          <w:bCs w:val="0"/>
          <w:szCs w:val="24"/>
          <w:lang w:eastAsia="zh-CN"/>
        </w:rPr>
        <w:t>“国际电联关</w:t>
      </w:r>
      <w:r w:rsidR="00392D07" w:rsidRPr="00B70BF9">
        <w:rPr>
          <w:rStyle w:val="Strong"/>
          <w:rFonts w:eastAsia="SimSun" w:hint="eastAsia"/>
          <w:b w:val="0"/>
          <w:bCs w:val="0"/>
          <w:szCs w:val="24"/>
          <w:lang w:eastAsia="zh-CN"/>
        </w:rPr>
        <w:t>于</w:t>
      </w:r>
      <w:r w:rsidR="001205AB" w:rsidRPr="00B70BF9">
        <w:rPr>
          <w:rStyle w:val="Strong"/>
          <w:rFonts w:eastAsia="SimSun" w:hint="eastAsia"/>
          <w:b w:val="0"/>
          <w:bCs w:val="0"/>
          <w:szCs w:val="24"/>
          <w:lang w:eastAsia="zh-CN"/>
        </w:rPr>
        <w:t>独联体、亚太和欧洲地区的宽带接入（固定、无线（包括移动））跨区域研讨会”。详情请参阅</w:t>
      </w:r>
      <w:r w:rsidR="0034452E">
        <w:fldChar w:fldCharType="begin"/>
      </w:r>
      <w:r w:rsidR="00D76542">
        <w:instrText>HYPERLINK "http://www.itu.int/ITU-D/tech/events/index.html"</w:instrText>
      </w:r>
      <w:r w:rsidR="0034452E">
        <w:fldChar w:fldCharType="separate"/>
      </w:r>
      <w:r w:rsidR="001205AB" w:rsidRPr="00B70BF9">
        <w:rPr>
          <w:rStyle w:val="Hyperlink"/>
          <w:rFonts w:eastAsia="SimSun"/>
          <w:szCs w:val="24"/>
          <w:lang w:eastAsia="zh-CN"/>
        </w:rPr>
        <w:t>http://www.itu.int/ITU-D/tech/events/index.html</w:t>
      </w:r>
      <w:r w:rsidR="0034452E">
        <w:fldChar w:fldCharType="end"/>
      </w:r>
      <w:r w:rsidR="001205AB" w:rsidRPr="00B70BF9">
        <w:rPr>
          <w:rStyle w:val="Strong"/>
          <w:rFonts w:eastAsia="SimSun"/>
          <w:b w:val="0"/>
          <w:bCs w:val="0"/>
          <w:szCs w:val="24"/>
          <w:lang w:eastAsia="zh-CN"/>
        </w:rPr>
        <w:t>。</w:t>
      </w:r>
    </w:p>
    <w:p w:rsidR="00E43556" w:rsidRPr="00B70BF9" w:rsidRDefault="001205AB" w:rsidP="008F155C">
      <w:pPr>
        <w:spacing w:before="100" w:after="20"/>
        <w:ind w:firstLineChars="200" w:firstLine="480"/>
        <w:rPr>
          <w:rFonts w:eastAsia="SimSun"/>
          <w:szCs w:val="24"/>
          <w:lang w:eastAsia="zh-CN"/>
        </w:rPr>
      </w:pPr>
      <w:r w:rsidRPr="00B70BF9">
        <w:rPr>
          <w:rFonts w:eastAsia="SimSun" w:hint="eastAsia"/>
          <w:szCs w:val="24"/>
          <w:lang w:eastAsia="zh-CN"/>
        </w:rPr>
        <w:t>讲习班和跨区域研讨会由国际电信联盟主办，得到了摩尔多瓦共和国信息技术与通信部的大力支持。两项活动将于</w:t>
      </w:r>
      <w:r w:rsidRPr="00B70BF9">
        <w:rPr>
          <w:rFonts w:eastAsia="SimSun" w:hint="eastAsia"/>
          <w:szCs w:val="24"/>
          <w:lang w:eastAsia="zh-CN"/>
        </w:rPr>
        <w:t>10</w:t>
      </w:r>
      <w:r w:rsidRPr="00B70BF9">
        <w:rPr>
          <w:rFonts w:eastAsia="SimSun" w:hint="eastAsia"/>
          <w:szCs w:val="24"/>
          <w:lang w:eastAsia="zh-CN"/>
        </w:rPr>
        <w:t>月</w:t>
      </w:r>
      <w:r w:rsidRPr="00B70BF9">
        <w:rPr>
          <w:rFonts w:eastAsia="SimSun" w:hint="eastAsia"/>
          <w:szCs w:val="24"/>
          <w:lang w:eastAsia="zh-CN"/>
        </w:rPr>
        <w:t>4</w:t>
      </w:r>
      <w:r w:rsidRPr="00B70BF9">
        <w:rPr>
          <w:rFonts w:eastAsia="SimSun" w:hint="eastAsia"/>
          <w:szCs w:val="24"/>
          <w:lang w:eastAsia="zh-CN"/>
        </w:rPr>
        <w:t>日至</w:t>
      </w:r>
      <w:r w:rsidRPr="00B70BF9">
        <w:rPr>
          <w:rFonts w:eastAsia="SimSun" w:hint="eastAsia"/>
          <w:szCs w:val="24"/>
          <w:lang w:eastAsia="zh-CN"/>
        </w:rPr>
        <w:t>7</w:t>
      </w:r>
      <w:r w:rsidRPr="00B70BF9">
        <w:rPr>
          <w:rFonts w:eastAsia="SimSun" w:hint="eastAsia"/>
          <w:szCs w:val="24"/>
          <w:lang w:eastAsia="zh-CN"/>
        </w:rPr>
        <w:t>日在摩尔多瓦基希</w:t>
      </w:r>
      <w:r w:rsidRPr="00B70BF9">
        <w:rPr>
          <w:rStyle w:val="st1"/>
          <w:rFonts w:eastAsia="SimSun" w:hint="eastAsia"/>
          <w:lang w:eastAsia="zh-CN"/>
        </w:rPr>
        <w:t>讷乌的</w:t>
      </w:r>
      <w:r w:rsidR="00FD63FE" w:rsidRPr="00B70BF9">
        <w:rPr>
          <w:rStyle w:val="st1"/>
          <w:rFonts w:eastAsia="SimSun" w:hint="eastAsia"/>
          <w:lang w:eastAsia="zh-CN"/>
        </w:rPr>
        <w:t>“</w:t>
      </w:r>
      <w:r w:rsidR="008F155C" w:rsidRPr="00B70BF9">
        <w:rPr>
          <w:rStyle w:val="st1"/>
          <w:rFonts w:eastAsia="SimSun" w:hint="eastAsia"/>
          <w:lang w:eastAsia="zh-CN"/>
        </w:rPr>
        <w:t>会议</w:t>
      </w:r>
      <w:r w:rsidR="00FD63FE" w:rsidRPr="00B70BF9">
        <w:rPr>
          <w:rStyle w:val="st1"/>
          <w:rFonts w:eastAsia="SimSun" w:hint="eastAsia"/>
          <w:lang w:eastAsia="zh-CN"/>
        </w:rPr>
        <w:t>中心白厅”（</w:t>
      </w:r>
      <w:r w:rsidR="00FD63FE" w:rsidRPr="00B70BF9">
        <w:rPr>
          <w:rStyle w:val="st1"/>
          <w:rFonts w:eastAsia="SimSun"/>
          <w:lang w:eastAsia="zh-CN"/>
        </w:rPr>
        <w:t>CODRU</w:t>
      </w:r>
      <w:r w:rsidR="00FD63FE" w:rsidRPr="00B70BF9">
        <w:rPr>
          <w:rStyle w:val="st1"/>
          <w:rFonts w:eastAsia="SimSun" w:hint="eastAsia"/>
          <w:lang w:eastAsia="zh-CN"/>
        </w:rPr>
        <w:t>）举行。</w:t>
      </w:r>
    </w:p>
    <w:p w:rsidR="00794F10" w:rsidRPr="00B70BF9" w:rsidRDefault="00794F10" w:rsidP="008F155C">
      <w:pPr>
        <w:spacing w:before="100" w:after="20"/>
        <w:rPr>
          <w:rFonts w:eastAsia="SimSun"/>
          <w:szCs w:val="24"/>
          <w:lang w:eastAsia="zh-CN"/>
        </w:rPr>
      </w:pPr>
      <w:r w:rsidRPr="00B70BF9">
        <w:rPr>
          <w:rFonts w:eastAsia="SimSun"/>
          <w:bCs/>
          <w:lang w:eastAsia="zh-CN"/>
        </w:rPr>
        <w:t>2</w:t>
      </w:r>
      <w:r w:rsidRPr="00B70BF9">
        <w:rPr>
          <w:rFonts w:eastAsia="SimSun"/>
          <w:lang w:eastAsia="zh-CN"/>
        </w:rPr>
        <w:tab/>
      </w:r>
      <w:r w:rsidR="00FD63FE" w:rsidRPr="00B70BF9">
        <w:rPr>
          <w:rFonts w:eastAsia="SimSun" w:hint="eastAsia"/>
          <w:lang w:eastAsia="zh-CN"/>
        </w:rPr>
        <w:t>讲习班将于</w:t>
      </w:r>
      <w:r w:rsidR="00FD63FE" w:rsidRPr="00B70BF9">
        <w:rPr>
          <w:rFonts w:eastAsia="SimSun"/>
          <w:lang w:eastAsia="zh-CN"/>
        </w:rPr>
        <w:t>09:30</w:t>
      </w:r>
      <w:r w:rsidR="00FD63FE" w:rsidRPr="00B70BF9">
        <w:rPr>
          <w:rFonts w:eastAsia="SimSun" w:hint="eastAsia"/>
          <w:lang w:eastAsia="zh-CN"/>
        </w:rPr>
        <w:t>开始。注册将于</w:t>
      </w:r>
      <w:r w:rsidR="00FD63FE" w:rsidRPr="00B70BF9">
        <w:rPr>
          <w:rFonts w:eastAsia="SimSun"/>
          <w:lang w:eastAsia="zh-CN"/>
        </w:rPr>
        <w:t>08:00</w:t>
      </w:r>
      <w:r w:rsidR="00FD63FE" w:rsidRPr="00B70BF9">
        <w:rPr>
          <w:rFonts w:eastAsia="SimSun" w:hint="eastAsia"/>
          <w:lang w:eastAsia="zh-CN"/>
        </w:rPr>
        <w:t>在会议地点开始进行。有关会议厅的详细信息将在会址的入口处提供。</w:t>
      </w:r>
    </w:p>
    <w:p w:rsidR="00E43556" w:rsidRPr="00B70BF9" w:rsidRDefault="00794F10" w:rsidP="008F155C">
      <w:pPr>
        <w:spacing w:before="100" w:after="20"/>
        <w:rPr>
          <w:rFonts w:eastAsia="SimSun"/>
          <w:lang w:eastAsia="zh-CN"/>
        </w:rPr>
      </w:pPr>
      <w:r w:rsidRPr="00B70BF9">
        <w:rPr>
          <w:rFonts w:eastAsia="SimSun" w:hint="eastAsia"/>
          <w:bCs/>
          <w:lang w:eastAsia="zh-CN"/>
        </w:rPr>
        <w:t>3</w:t>
      </w:r>
      <w:r w:rsidR="00E43556" w:rsidRPr="00B70BF9">
        <w:rPr>
          <w:rFonts w:eastAsia="SimSun"/>
          <w:lang w:eastAsia="zh-CN"/>
        </w:rPr>
        <w:tab/>
      </w:r>
      <w:r w:rsidR="00E43556" w:rsidRPr="00B70BF9">
        <w:rPr>
          <w:rFonts w:eastAsia="SimSun" w:hint="eastAsia"/>
          <w:lang w:eastAsia="zh-CN"/>
        </w:rPr>
        <w:t>讨论将用英文</w:t>
      </w:r>
      <w:r w:rsidR="00677420" w:rsidRPr="00B70BF9">
        <w:rPr>
          <w:rFonts w:eastAsia="SimSun" w:hint="eastAsia"/>
          <w:lang w:eastAsia="zh-CN"/>
        </w:rPr>
        <w:t>和俄</w:t>
      </w:r>
      <w:r w:rsidR="00392D07" w:rsidRPr="00B70BF9">
        <w:rPr>
          <w:rFonts w:eastAsia="SimSun" w:hint="eastAsia"/>
          <w:lang w:eastAsia="zh-CN"/>
        </w:rPr>
        <w:t>文</w:t>
      </w:r>
      <w:r w:rsidR="00E43556" w:rsidRPr="00B70BF9">
        <w:rPr>
          <w:rFonts w:eastAsia="SimSun" w:hint="eastAsia"/>
          <w:lang w:eastAsia="zh-CN"/>
        </w:rPr>
        <w:t>进行。</w:t>
      </w:r>
      <w:r w:rsidR="00677420" w:rsidRPr="00B70BF9">
        <w:rPr>
          <w:rFonts w:eastAsia="SimSun" w:hint="eastAsia"/>
          <w:lang w:eastAsia="zh-CN"/>
        </w:rPr>
        <w:t>届时将提供同声传译服务。</w:t>
      </w:r>
    </w:p>
    <w:p w:rsidR="00E43556" w:rsidRPr="00B70BF9" w:rsidRDefault="00677420" w:rsidP="008F155C">
      <w:pPr>
        <w:spacing w:before="100" w:after="20"/>
        <w:rPr>
          <w:rFonts w:eastAsia="SimSun"/>
          <w:lang w:eastAsia="zh-CN"/>
        </w:rPr>
      </w:pPr>
      <w:r w:rsidRPr="00B70BF9">
        <w:rPr>
          <w:rFonts w:eastAsia="SimSun" w:hint="eastAsia"/>
          <w:bCs/>
          <w:lang w:eastAsia="zh-CN"/>
        </w:rPr>
        <w:t>4</w:t>
      </w:r>
      <w:r w:rsidR="00E43556" w:rsidRPr="00B70BF9">
        <w:rPr>
          <w:rFonts w:eastAsia="SimSun"/>
          <w:lang w:eastAsia="zh-CN"/>
        </w:rPr>
        <w:tab/>
      </w:r>
      <w:r w:rsidR="00E43556" w:rsidRPr="00B70BF9">
        <w:rPr>
          <w:rFonts w:eastAsia="SimSun" w:hint="eastAsia"/>
          <w:lang w:eastAsia="zh-CN"/>
        </w:rPr>
        <w:t>此次</w:t>
      </w:r>
      <w:r w:rsidR="00392D07" w:rsidRPr="00B70BF9">
        <w:rPr>
          <w:rFonts w:eastAsia="SimSun" w:hint="eastAsia"/>
          <w:lang w:eastAsia="zh-CN"/>
        </w:rPr>
        <w:t>讲习班</w:t>
      </w:r>
      <w:r w:rsidR="00E43556" w:rsidRPr="00B70BF9">
        <w:rPr>
          <w:rFonts w:eastAsia="SimSun" w:hint="eastAsia"/>
          <w:lang w:eastAsia="zh-CN"/>
        </w:rPr>
        <w:t>旨在就发展中国家参与全球标准制定与</w:t>
      </w:r>
      <w:r w:rsidR="00FD63FE" w:rsidRPr="00B70BF9">
        <w:rPr>
          <w:rFonts w:eastAsia="SimSun" w:hint="eastAsia"/>
          <w:szCs w:val="24"/>
          <w:lang w:eastAsia="zh-CN"/>
        </w:rPr>
        <w:t>构建国家标准化准备就绪</w:t>
      </w:r>
      <w:r w:rsidR="00E43556" w:rsidRPr="00B70BF9">
        <w:rPr>
          <w:rFonts w:eastAsia="SimSun" w:hint="eastAsia"/>
          <w:lang w:eastAsia="zh-CN"/>
        </w:rPr>
        <w:t>问题提供具体意见和最佳做法，还将对</w:t>
      </w:r>
      <w:r w:rsidR="008F155C" w:rsidRPr="00B70BF9">
        <w:rPr>
          <w:rFonts w:eastAsia="SimSun" w:hint="eastAsia"/>
          <w:lang w:eastAsia="zh-CN"/>
        </w:rPr>
        <w:t>主要</w:t>
      </w:r>
      <w:r w:rsidR="00E43556" w:rsidRPr="00B70BF9">
        <w:rPr>
          <w:rFonts w:eastAsia="SimSun" w:hint="eastAsia"/>
          <w:lang w:eastAsia="zh-CN"/>
        </w:rPr>
        <w:t>新技术的标准工作进行检查。</w:t>
      </w:r>
      <w:r w:rsidR="00FD63FE" w:rsidRPr="00B70BF9">
        <w:rPr>
          <w:rFonts w:eastAsia="SimSun" w:hint="eastAsia"/>
          <w:lang w:eastAsia="zh-CN"/>
        </w:rPr>
        <w:t>这是一次可免费出席的讲习班</w:t>
      </w:r>
      <w:r w:rsidR="00E43556" w:rsidRPr="00B70BF9">
        <w:rPr>
          <w:rFonts w:eastAsia="SimSun" w:hint="eastAsia"/>
          <w:lang w:eastAsia="zh-CN"/>
        </w:rPr>
        <w:t>，向国际电联成员国、部门成员、部门准成员、学术成员和所有来自国际电联成员国并愿为国际电联工作出力的个人开放，其中也包括作为国际、区域和国家机构成员的个人。</w:t>
      </w:r>
    </w:p>
    <w:p w:rsidR="00E43556" w:rsidRPr="00B70BF9" w:rsidRDefault="00677420" w:rsidP="008F155C">
      <w:pPr>
        <w:rPr>
          <w:rFonts w:eastAsia="SimSun"/>
          <w:lang w:eastAsia="zh-CN"/>
        </w:rPr>
      </w:pPr>
      <w:r w:rsidRPr="00B70BF9">
        <w:rPr>
          <w:rFonts w:eastAsia="SimSun" w:hint="eastAsia"/>
          <w:lang w:val="en-US" w:eastAsia="zh-CN"/>
        </w:rPr>
        <w:t>5</w:t>
      </w:r>
      <w:r w:rsidR="00E43556" w:rsidRPr="00B70BF9">
        <w:rPr>
          <w:rFonts w:eastAsia="SimSun"/>
          <w:lang w:val="en-US" w:eastAsia="zh-CN"/>
        </w:rPr>
        <w:tab/>
      </w:r>
      <w:r w:rsidR="00AD5F1D" w:rsidRPr="00B70BF9">
        <w:rPr>
          <w:rFonts w:eastAsia="SimSun" w:hint="eastAsia"/>
          <w:lang w:eastAsia="zh-CN"/>
        </w:rPr>
        <w:t>讲习班的</w:t>
      </w:r>
      <w:r w:rsidR="00E43556" w:rsidRPr="00B70BF9">
        <w:rPr>
          <w:rFonts w:eastAsia="SimSun" w:hint="eastAsia"/>
          <w:lang w:eastAsia="zh-CN"/>
        </w:rPr>
        <w:t>日程草案见</w:t>
      </w:r>
      <w:r w:rsidR="00E43556" w:rsidRPr="00B70BF9">
        <w:rPr>
          <w:rFonts w:eastAsia="SimSun" w:hint="eastAsia"/>
          <w:b/>
          <w:bCs/>
          <w:lang w:eastAsia="zh-CN"/>
        </w:rPr>
        <w:t>附件</w:t>
      </w:r>
      <w:r w:rsidR="00E43556" w:rsidRPr="00B70BF9">
        <w:rPr>
          <w:rFonts w:eastAsia="SimSun"/>
          <w:b/>
          <w:bCs/>
          <w:lang w:eastAsia="zh-CN"/>
        </w:rPr>
        <w:t>1</w:t>
      </w:r>
      <w:r w:rsidR="00E43556" w:rsidRPr="00B70BF9">
        <w:rPr>
          <w:rFonts w:eastAsia="SimSun" w:hint="eastAsia"/>
          <w:lang w:eastAsia="zh-CN"/>
        </w:rPr>
        <w:t>。最新日程、发言稿和相关信息</w:t>
      </w:r>
      <w:r w:rsidR="00AD5F1D" w:rsidRPr="00B70BF9">
        <w:rPr>
          <w:rFonts w:eastAsia="SimSun" w:hint="eastAsia"/>
          <w:lang w:eastAsia="zh-CN"/>
        </w:rPr>
        <w:t>请</w:t>
      </w:r>
      <w:r w:rsidR="00392D07" w:rsidRPr="00B70BF9">
        <w:rPr>
          <w:rFonts w:eastAsia="SimSun" w:hint="eastAsia"/>
          <w:lang w:eastAsia="zh-CN"/>
        </w:rPr>
        <w:t>参阅</w:t>
      </w:r>
      <w:r w:rsidR="00E43556" w:rsidRPr="00B70BF9">
        <w:rPr>
          <w:rFonts w:eastAsia="SimSun"/>
          <w:lang w:eastAsia="zh-CN"/>
        </w:rPr>
        <w:t xml:space="preserve">ITU-T </w:t>
      </w:r>
      <w:r w:rsidR="00E43556" w:rsidRPr="00B70BF9">
        <w:rPr>
          <w:rFonts w:eastAsia="SimSun" w:hint="eastAsia"/>
          <w:lang w:eastAsia="zh-CN"/>
        </w:rPr>
        <w:t>网站：</w:t>
      </w:r>
      <w:r w:rsidRPr="00B70BF9">
        <w:rPr>
          <w:rFonts w:eastAsia="SimSun"/>
          <w:lang w:eastAsia="zh-CN"/>
        </w:rPr>
        <w:t xml:space="preserve">  </w:t>
      </w:r>
      <w:hyperlink r:id="rId10" w:history="1">
        <w:r w:rsidR="00AD5F1D" w:rsidRPr="00B70BF9">
          <w:rPr>
            <w:rStyle w:val="Hyperlink"/>
            <w:rFonts w:eastAsia="SimSun"/>
            <w:lang w:eastAsia="zh-CN"/>
          </w:rPr>
          <w:t>http://www.itu.int/ITU-T/worksem/bsg/201110/index.html</w:t>
        </w:r>
      </w:hyperlink>
      <w:r w:rsidR="00AD5F1D" w:rsidRPr="00B70BF9">
        <w:rPr>
          <w:rFonts w:eastAsia="SimSun" w:hint="eastAsia"/>
          <w:lang w:eastAsia="zh-CN"/>
        </w:rPr>
        <w:t>。</w:t>
      </w:r>
    </w:p>
    <w:p w:rsidR="00E43556" w:rsidRPr="00B70BF9" w:rsidRDefault="00677420" w:rsidP="008F155C">
      <w:pPr>
        <w:tabs>
          <w:tab w:val="clear" w:pos="794"/>
          <w:tab w:val="clear" w:pos="1191"/>
          <w:tab w:val="left" w:pos="798"/>
          <w:tab w:val="left" w:pos="993"/>
        </w:tabs>
        <w:overflowPunct w:val="0"/>
        <w:autoSpaceDE w:val="0"/>
        <w:autoSpaceDN w:val="0"/>
        <w:adjustRightInd w:val="0"/>
        <w:textAlignment w:val="baseline"/>
        <w:rPr>
          <w:rFonts w:eastAsia="SimSun"/>
          <w:szCs w:val="24"/>
          <w:lang w:eastAsia="zh-CN"/>
        </w:rPr>
      </w:pPr>
      <w:r w:rsidRPr="00B70BF9">
        <w:rPr>
          <w:rFonts w:eastAsia="SimSun" w:hint="eastAsia"/>
          <w:lang w:val="en-US" w:eastAsia="zh-CN"/>
        </w:rPr>
        <w:lastRenderedPageBreak/>
        <w:t>6</w:t>
      </w:r>
      <w:r w:rsidR="00E43556" w:rsidRPr="00B70BF9">
        <w:rPr>
          <w:rFonts w:eastAsia="SimSun"/>
          <w:lang w:val="en-US" w:eastAsia="zh-CN"/>
        </w:rPr>
        <w:tab/>
      </w:r>
      <w:r w:rsidR="00AD5F1D" w:rsidRPr="00B70BF9">
        <w:rPr>
          <w:rFonts w:eastAsia="SimSun" w:hint="eastAsia"/>
          <w:lang w:eastAsia="zh-CN"/>
        </w:rPr>
        <w:t>与本次会议相关的实用信息见</w:t>
      </w:r>
      <w:r w:rsidR="00AD5F1D" w:rsidRPr="00B70BF9">
        <w:rPr>
          <w:rFonts w:eastAsia="SimSun" w:hint="eastAsia"/>
          <w:b/>
          <w:bCs/>
          <w:lang w:eastAsia="zh-CN"/>
        </w:rPr>
        <w:t>附件</w:t>
      </w:r>
      <w:r w:rsidRPr="00B70BF9">
        <w:rPr>
          <w:rFonts w:eastAsia="SimSun"/>
          <w:b/>
          <w:bCs/>
          <w:lang w:eastAsia="zh-CN"/>
        </w:rPr>
        <w:t xml:space="preserve"> 2</w:t>
      </w:r>
      <w:r w:rsidR="00AD5F1D" w:rsidRPr="00B70BF9">
        <w:rPr>
          <w:rFonts w:eastAsia="SimSun" w:hint="eastAsia"/>
          <w:lang w:eastAsia="zh-CN"/>
        </w:rPr>
        <w:t>。</w:t>
      </w:r>
      <w:r w:rsidRPr="00B70BF9">
        <w:rPr>
          <w:rFonts w:eastAsia="SimSun"/>
          <w:lang w:eastAsia="zh-CN"/>
        </w:rPr>
        <w:t xml:space="preserve"> </w:t>
      </w:r>
      <w:r w:rsidR="00AD5F1D" w:rsidRPr="00B70BF9">
        <w:rPr>
          <w:rFonts w:eastAsia="SimSun" w:hint="eastAsia"/>
          <w:lang w:eastAsia="zh-CN"/>
        </w:rPr>
        <w:t>为方便起见，</w:t>
      </w:r>
      <w:r w:rsidR="00AD5F1D" w:rsidRPr="00B70BF9">
        <w:rPr>
          <w:rFonts w:eastAsia="SimSun" w:hint="eastAsia"/>
          <w:b/>
          <w:bCs/>
          <w:lang w:eastAsia="zh-CN"/>
        </w:rPr>
        <w:t>附件</w:t>
      </w:r>
      <w:r w:rsidRPr="00B70BF9">
        <w:rPr>
          <w:rFonts w:eastAsia="SimSun"/>
          <w:b/>
          <w:bCs/>
          <w:lang w:eastAsia="zh-CN"/>
        </w:rPr>
        <w:t>3</w:t>
      </w:r>
      <w:r w:rsidR="00AD5F1D" w:rsidRPr="00B70BF9">
        <w:rPr>
          <w:rFonts w:eastAsia="SimSun" w:hint="eastAsia"/>
          <w:lang w:eastAsia="zh-CN"/>
        </w:rPr>
        <w:t>提供了一份酒店预订表。</w:t>
      </w:r>
      <w:r w:rsidRPr="00B70BF9">
        <w:rPr>
          <w:rFonts w:eastAsia="SimSun"/>
          <w:lang w:eastAsia="zh-CN"/>
        </w:rPr>
        <w:t xml:space="preserve">  </w:t>
      </w:r>
      <w:r w:rsidR="00AD5F1D" w:rsidRPr="00B70BF9">
        <w:rPr>
          <w:rFonts w:eastAsia="SimSun" w:hint="eastAsia"/>
          <w:lang w:eastAsia="zh-CN"/>
        </w:rPr>
        <w:t>为确保接机顺利，请代表填写此表，并务必</w:t>
      </w:r>
      <w:r w:rsidR="00AD5F1D" w:rsidRPr="00B70BF9">
        <w:rPr>
          <w:rFonts w:eastAsia="SimSun" w:hint="eastAsia"/>
          <w:b/>
          <w:bCs/>
          <w:lang w:eastAsia="zh-CN"/>
        </w:rPr>
        <w:t>尽快</w:t>
      </w:r>
      <w:r w:rsidR="00AD5F1D" w:rsidRPr="00B70BF9">
        <w:rPr>
          <w:rFonts w:eastAsia="SimSun" w:hint="eastAsia"/>
          <w:lang w:eastAsia="zh-CN"/>
        </w:rPr>
        <w:t>于</w:t>
      </w:r>
      <w:r w:rsidR="00AD5F1D" w:rsidRPr="00B70BF9">
        <w:rPr>
          <w:rFonts w:eastAsia="SimSun" w:hint="eastAsia"/>
          <w:b/>
          <w:bCs/>
          <w:lang w:eastAsia="zh-CN"/>
        </w:rPr>
        <w:t>2011</w:t>
      </w:r>
      <w:r w:rsidR="00AD5F1D" w:rsidRPr="00B70BF9">
        <w:rPr>
          <w:rFonts w:eastAsia="SimSun" w:hint="eastAsia"/>
          <w:b/>
          <w:bCs/>
          <w:lang w:eastAsia="zh-CN"/>
        </w:rPr>
        <w:t>年</w:t>
      </w:r>
      <w:r w:rsidR="00AD5F1D" w:rsidRPr="00B70BF9">
        <w:rPr>
          <w:rFonts w:eastAsia="SimSun" w:hint="eastAsia"/>
          <w:b/>
          <w:bCs/>
          <w:lang w:eastAsia="zh-CN"/>
        </w:rPr>
        <w:t>9</w:t>
      </w:r>
      <w:r w:rsidR="00AD5F1D" w:rsidRPr="00B70BF9">
        <w:rPr>
          <w:rFonts w:eastAsia="SimSun" w:hint="eastAsia"/>
          <w:b/>
          <w:bCs/>
          <w:lang w:eastAsia="zh-CN"/>
        </w:rPr>
        <w:t>月</w:t>
      </w:r>
      <w:bookmarkStart w:id="5" w:name="_GoBack"/>
      <w:bookmarkEnd w:id="5"/>
      <w:r w:rsidR="00AD5F1D" w:rsidRPr="00B70BF9">
        <w:rPr>
          <w:rFonts w:eastAsia="SimSun" w:hint="eastAsia"/>
          <w:b/>
          <w:bCs/>
          <w:lang w:eastAsia="zh-CN"/>
        </w:rPr>
        <w:t>15</w:t>
      </w:r>
      <w:r w:rsidR="00AD5F1D" w:rsidRPr="00B70BF9">
        <w:rPr>
          <w:rFonts w:eastAsia="SimSun" w:hint="eastAsia"/>
          <w:b/>
          <w:bCs/>
          <w:lang w:eastAsia="zh-CN"/>
        </w:rPr>
        <w:t>日</w:t>
      </w:r>
      <w:r w:rsidR="00AD5F1D" w:rsidRPr="00B70BF9">
        <w:rPr>
          <w:rFonts w:eastAsia="SimSun" w:hint="eastAsia"/>
          <w:lang w:eastAsia="zh-CN"/>
        </w:rPr>
        <w:t>之前</w:t>
      </w:r>
      <w:r w:rsidR="00392D07" w:rsidRPr="00B70BF9">
        <w:rPr>
          <w:rFonts w:eastAsia="SimSun" w:hint="eastAsia"/>
          <w:lang w:eastAsia="zh-CN"/>
        </w:rPr>
        <w:t>回复</w:t>
      </w:r>
      <w:r w:rsidR="00FE6736" w:rsidRPr="00B70BF9">
        <w:rPr>
          <w:rFonts w:eastAsia="SimSun" w:hint="eastAsia"/>
          <w:lang w:eastAsia="zh-CN"/>
        </w:rPr>
        <w:t>至</w:t>
      </w:r>
      <w:r w:rsidR="00AD5F1D" w:rsidRPr="00B70BF9">
        <w:rPr>
          <w:rFonts w:eastAsia="SimSun"/>
          <w:b/>
          <w:bCs/>
          <w:lang w:eastAsia="zh-CN"/>
        </w:rPr>
        <w:t xml:space="preserve">Natalia </w:t>
      </w:r>
      <w:proofErr w:type="spellStart"/>
      <w:r w:rsidR="00AD5F1D" w:rsidRPr="00B70BF9">
        <w:rPr>
          <w:rFonts w:eastAsia="SimSun"/>
          <w:b/>
          <w:bCs/>
          <w:lang w:eastAsia="zh-CN"/>
        </w:rPr>
        <w:t>Flenchea</w:t>
      </w:r>
      <w:proofErr w:type="spellEnd"/>
      <w:r w:rsidR="00AD5F1D" w:rsidRPr="00B70BF9">
        <w:rPr>
          <w:rFonts w:eastAsia="SimSun" w:hint="eastAsia"/>
          <w:lang w:eastAsia="zh-CN"/>
        </w:rPr>
        <w:t>女士，摩尔多瓦共和国信息技术与通信部国际合作与欧洲一体化处（传真：</w:t>
      </w:r>
      <w:r w:rsidR="00AD5F1D" w:rsidRPr="00B70BF9">
        <w:rPr>
          <w:rFonts w:eastAsia="SimSun"/>
          <w:szCs w:val="24"/>
          <w:lang w:val="en-US" w:eastAsia="zh-CN"/>
        </w:rPr>
        <w:t>+ 373 22 251 173</w:t>
      </w:r>
      <w:r w:rsidR="00AD5F1D" w:rsidRPr="00B70BF9">
        <w:rPr>
          <w:rFonts w:eastAsia="SimSun" w:hint="eastAsia"/>
          <w:szCs w:val="24"/>
          <w:lang w:val="en-US" w:eastAsia="zh-CN"/>
        </w:rPr>
        <w:t>；电子邮件：</w:t>
      </w:r>
      <w:r w:rsidR="0034452E">
        <w:fldChar w:fldCharType="begin"/>
      </w:r>
      <w:r w:rsidR="00D76542">
        <w:instrText>HYPERLINK "mailto:natalia.flenchea@mtic.gov.md"</w:instrText>
      </w:r>
      <w:r w:rsidR="0034452E">
        <w:fldChar w:fldCharType="separate"/>
      </w:r>
      <w:r w:rsidR="00AD5F1D" w:rsidRPr="00B70BF9">
        <w:rPr>
          <w:rStyle w:val="Hyperlink"/>
          <w:rFonts w:eastAsia="SimSun"/>
          <w:szCs w:val="24"/>
          <w:lang w:val="en-US" w:eastAsia="zh-CN"/>
        </w:rPr>
        <w:t>natalia.flenchea@mtic.gov.md</w:t>
      </w:r>
      <w:r w:rsidR="0034452E">
        <w:fldChar w:fldCharType="end"/>
      </w:r>
      <w:r w:rsidR="00AD5F1D" w:rsidRPr="00B70BF9">
        <w:rPr>
          <w:rFonts w:eastAsia="SimSun" w:hint="eastAsia"/>
          <w:lang w:eastAsia="zh-CN"/>
        </w:rPr>
        <w:t>）。</w:t>
      </w:r>
    </w:p>
    <w:p w:rsidR="00E43556" w:rsidRPr="00B70BF9" w:rsidRDefault="00677420" w:rsidP="008F155C">
      <w:pPr>
        <w:spacing w:before="100" w:after="20"/>
        <w:rPr>
          <w:rFonts w:eastAsia="SimSun"/>
          <w:lang w:eastAsia="zh-CN"/>
        </w:rPr>
      </w:pPr>
      <w:r w:rsidRPr="00B70BF9">
        <w:rPr>
          <w:rFonts w:eastAsia="SimSun" w:hint="eastAsia"/>
          <w:lang w:eastAsia="zh-CN"/>
        </w:rPr>
        <w:t>7</w:t>
      </w:r>
      <w:r w:rsidR="00E43556" w:rsidRPr="00B70BF9">
        <w:rPr>
          <w:rFonts w:eastAsia="SimSun"/>
          <w:lang w:eastAsia="zh-CN"/>
        </w:rPr>
        <w:tab/>
      </w:r>
      <w:r w:rsidR="00E43556" w:rsidRPr="00B70BF9">
        <w:rPr>
          <w:rFonts w:eastAsia="SimSun" w:hint="eastAsia"/>
          <w:b/>
          <w:bCs/>
          <w:lang w:eastAsia="zh-CN"/>
        </w:rPr>
        <w:t>与会补贴</w:t>
      </w:r>
      <w:r w:rsidR="00E43556" w:rsidRPr="00B70BF9">
        <w:rPr>
          <w:rFonts w:eastAsia="SimSun" w:hint="eastAsia"/>
          <w:lang w:eastAsia="zh-CN"/>
        </w:rPr>
        <w:t>：</w:t>
      </w:r>
      <w:r w:rsidR="00E43556" w:rsidRPr="00B70BF9">
        <w:rPr>
          <w:rFonts w:eastAsia="SimSun"/>
          <w:lang w:eastAsia="zh-CN"/>
        </w:rPr>
        <w:t>ITU-T</w:t>
      </w:r>
      <w:r w:rsidR="00E43556" w:rsidRPr="00B70BF9">
        <w:rPr>
          <w:rFonts w:eastAsia="SimSun" w:hint="eastAsia"/>
          <w:lang w:eastAsia="zh-CN"/>
        </w:rPr>
        <w:t>将在预算允许的情况下，</w:t>
      </w:r>
      <w:r w:rsidR="00E43556" w:rsidRPr="00B70BF9">
        <w:rPr>
          <w:rFonts w:eastAsia="SimSun" w:hint="eastAsia"/>
          <w:b/>
          <w:bCs/>
          <w:lang w:eastAsia="zh-CN"/>
        </w:rPr>
        <w:t>仅</w:t>
      </w:r>
      <w:r w:rsidR="00E43556" w:rsidRPr="00B70BF9">
        <w:rPr>
          <w:rFonts w:eastAsia="SimSun" w:hint="eastAsia"/>
          <w:lang w:eastAsia="zh-CN"/>
        </w:rPr>
        <w:t>向</w:t>
      </w:r>
      <w:r w:rsidR="00E43556" w:rsidRPr="00B70BF9">
        <w:rPr>
          <w:rFonts w:eastAsia="SimSun" w:hint="eastAsia"/>
          <w:b/>
          <w:bCs/>
          <w:lang w:eastAsia="zh-CN"/>
        </w:rPr>
        <w:t>每个符合条件的</w:t>
      </w:r>
      <w:r w:rsidR="00AD5F1D" w:rsidRPr="00B70BF9">
        <w:rPr>
          <w:rFonts w:eastAsia="SimSun" w:hint="eastAsia"/>
          <w:b/>
          <w:bCs/>
          <w:lang w:eastAsia="zh-CN"/>
        </w:rPr>
        <w:t>独联体</w:t>
      </w:r>
      <w:r w:rsidR="00E43556" w:rsidRPr="00B70BF9">
        <w:rPr>
          <w:rFonts w:eastAsia="SimSun" w:hint="eastAsia"/>
          <w:b/>
          <w:bCs/>
          <w:lang w:eastAsia="zh-CN"/>
        </w:rPr>
        <w:t>国家</w:t>
      </w:r>
      <w:r w:rsidR="00E43556" w:rsidRPr="00B70BF9">
        <w:rPr>
          <w:rFonts w:eastAsia="SimSun" w:hint="eastAsia"/>
          <w:lang w:eastAsia="zh-CN"/>
        </w:rPr>
        <w:t>的</w:t>
      </w:r>
      <w:r w:rsidR="00E43556" w:rsidRPr="00B70BF9">
        <w:rPr>
          <w:rFonts w:eastAsia="SimSun" w:hint="eastAsia"/>
          <w:b/>
          <w:bCs/>
          <w:lang w:eastAsia="zh-CN"/>
        </w:rPr>
        <w:t>一名与会者</w:t>
      </w:r>
      <w:r w:rsidR="00E43556" w:rsidRPr="00B70BF9">
        <w:rPr>
          <w:rFonts w:eastAsia="SimSun" w:hint="eastAsia"/>
          <w:lang w:eastAsia="zh-CN"/>
        </w:rPr>
        <w:t>提供数量有限的全额与会补贴。与会者必须持有属于人均收入在</w:t>
      </w:r>
      <w:r w:rsidR="00E43556" w:rsidRPr="00B70BF9">
        <w:rPr>
          <w:rFonts w:eastAsia="SimSun"/>
          <w:lang w:eastAsia="zh-CN"/>
        </w:rPr>
        <w:t>2 000</w:t>
      </w:r>
      <w:r w:rsidR="00E43556" w:rsidRPr="00B70BF9">
        <w:rPr>
          <w:rFonts w:eastAsia="SimSun" w:hint="eastAsia"/>
          <w:lang w:eastAsia="zh-CN"/>
        </w:rPr>
        <w:t>美元以下的</w:t>
      </w:r>
      <w:r w:rsidR="005D73B7" w:rsidRPr="00B70BF9">
        <w:rPr>
          <w:rFonts w:eastAsia="SimSun" w:hint="eastAsia"/>
          <w:lang w:eastAsia="zh-CN"/>
        </w:rPr>
        <w:t>低收入</w:t>
      </w:r>
      <w:r w:rsidR="00E43556" w:rsidRPr="00B70BF9">
        <w:rPr>
          <w:rFonts w:eastAsia="SimSun" w:hint="eastAsia"/>
          <w:lang w:eastAsia="zh-CN"/>
        </w:rPr>
        <w:t>发展中国家的相关</w:t>
      </w:r>
      <w:r w:rsidR="005D73B7" w:rsidRPr="00B70BF9">
        <w:rPr>
          <w:rFonts w:eastAsia="SimSun" w:hint="eastAsia"/>
          <w:lang w:eastAsia="zh-CN"/>
        </w:rPr>
        <w:t>独联体</w:t>
      </w:r>
      <w:r w:rsidR="00E43556" w:rsidRPr="00B70BF9">
        <w:rPr>
          <w:rFonts w:eastAsia="SimSun" w:hint="eastAsia"/>
          <w:lang w:eastAsia="zh-CN"/>
        </w:rPr>
        <w:t>主管部门的正式授权。虽然每个国家仅有一名与会者享受与会补贴，但各国的参会代表人数不限，只是其他代表的费用由该国自行负担。请申请与会补贴的与会者填写</w:t>
      </w:r>
      <w:r w:rsidR="00E43556" w:rsidRPr="00B70BF9">
        <w:rPr>
          <w:rFonts w:eastAsia="SimSun" w:hint="eastAsia"/>
          <w:b/>
          <w:bCs/>
          <w:lang w:eastAsia="zh-CN"/>
        </w:rPr>
        <w:t>附件</w:t>
      </w:r>
      <w:r w:rsidR="00AD5F1D" w:rsidRPr="00B70BF9">
        <w:rPr>
          <w:rFonts w:eastAsia="SimSun" w:hint="eastAsia"/>
          <w:b/>
          <w:bCs/>
          <w:lang w:eastAsia="zh-CN"/>
        </w:rPr>
        <w:t>4</w:t>
      </w:r>
      <w:r w:rsidR="00E43556" w:rsidRPr="00B70BF9">
        <w:rPr>
          <w:rFonts w:eastAsia="SimSun" w:hint="eastAsia"/>
          <w:lang w:eastAsia="zh-CN"/>
        </w:rPr>
        <w:t>中的</w:t>
      </w:r>
      <w:r w:rsidR="00E43556" w:rsidRPr="00B70BF9">
        <w:rPr>
          <w:rFonts w:eastAsia="SimSun" w:hint="eastAsia"/>
          <w:b/>
          <w:bCs/>
          <w:lang w:eastAsia="zh-CN"/>
        </w:rPr>
        <w:t>与会补贴申请表</w:t>
      </w:r>
      <w:r w:rsidR="00E43556" w:rsidRPr="00B70BF9">
        <w:rPr>
          <w:rFonts w:eastAsia="SimSun" w:hint="eastAsia"/>
          <w:lang w:eastAsia="zh-CN"/>
        </w:rPr>
        <w:t>，并最迟在</w:t>
      </w:r>
      <w:r w:rsidR="00E43556" w:rsidRPr="00B70BF9">
        <w:rPr>
          <w:rFonts w:eastAsia="SimSun"/>
          <w:b/>
          <w:bCs/>
          <w:lang w:eastAsia="zh-CN"/>
        </w:rPr>
        <w:t>2011</w:t>
      </w:r>
      <w:r w:rsidR="00E43556" w:rsidRPr="00B70BF9">
        <w:rPr>
          <w:rFonts w:eastAsia="SimSun" w:hint="eastAsia"/>
          <w:b/>
          <w:bCs/>
          <w:lang w:eastAsia="zh-CN"/>
        </w:rPr>
        <w:t>年</w:t>
      </w:r>
      <w:r w:rsidR="005D73B7" w:rsidRPr="00B70BF9">
        <w:rPr>
          <w:rFonts w:eastAsia="SimSun" w:hint="eastAsia"/>
          <w:b/>
          <w:bCs/>
          <w:lang w:eastAsia="zh-CN"/>
        </w:rPr>
        <w:t>9</w:t>
      </w:r>
      <w:r w:rsidR="00E43556" w:rsidRPr="00B70BF9">
        <w:rPr>
          <w:rFonts w:eastAsia="SimSun" w:hint="eastAsia"/>
          <w:b/>
          <w:bCs/>
          <w:lang w:eastAsia="zh-CN"/>
        </w:rPr>
        <w:t>月</w:t>
      </w:r>
      <w:r w:rsidR="005D73B7" w:rsidRPr="00B70BF9">
        <w:rPr>
          <w:rFonts w:eastAsia="SimSun" w:hint="eastAsia"/>
          <w:b/>
          <w:bCs/>
          <w:lang w:eastAsia="zh-CN"/>
        </w:rPr>
        <w:t>9</w:t>
      </w:r>
      <w:r w:rsidR="00E43556" w:rsidRPr="00B70BF9">
        <w:rPr>
          <w:rFonts w:eastAsia="SimSun" w:hint="eastAsia"/>
          <w:b/>
          <w:bCs/>
          <w:lang w:eastAsia="zh-CN"/>
        </w:rPr>
        <w:t>日之前</w:t>
      </w:r>
      <w:r w:rsidR="00E43556" w:rsidRPr="00B70BF9">
        <w:rPr>
          <w:rFonts w:eastAsia="SimSun" w:hint="eastAsia"/>
          <w:lang w:eastAsia="zh-CN"/>
        </w:rPr>
        <w:t>通过电子邮件：</w:t>
      </w:r>
      <w:hyperlink r:id="rId11" w:history="1">
        <w:r w:rsidR="00E43556" w:rsidRPr="00B70BF9">
          <w:rPr>
            <w:rStyle w:val="Hyperlink"/>
            <w:rFonts w:eastAsia="SimSun"/>
            <w:szCs w:val="22"/>
            <w:lang w:val="pt-BR" w:eastAsia="zh-CN"/>
          </w:rPr>
          <w:t>bdtfellowships@itu.int</w:t>
        </w:r>
      </w:hyperlink>
      <w:r w:rsidR="00E43556" w:rsidRPr="00B70BF9">
        <w:rPr>
          <w:rFonts w:eastAsia="SimSun" w:hint="eastAsia"/>
          <w:b/>
          <w:bCs/>
          <w:lang w:eastAsia="zh-CN"/>
        </w:rPr>
        <w:t>或通过</w:t>
      </w:r>
      <w:r w:rsidR="00E43556" w:rsidRPr="00B70BF9">
        <w:rPr>
          <w:rFonts w:eastAsia="SimSun" w:hint="eastAsia"/>
          <w:lang w:eastAsia="zh-CN"/>
        </w:rPr>
        <w:t>传真（</w:t>
      </w:r>
      <w:r w:rsidR="00E43556" w:rsidRPr="00B70BF9">
        <w:rPr>
          <w:rFonts w:eastAsia="SimSun"/>
          <w:lang w:eastAsia="zh-CN"/>
        </w:rPr>
        <w:t>+41 22 730 5778</w:t>
      </w:r>
      <w:r w:rsidR="00E43556" w:rsidRPr="00B70BF9">
        <w:rPr>
          <w:rFonts w:eastAsia="SimSun" w:hint="eastAsia"/>
          <w:lang w:eastAsia="zh-CN"/>
        </w:rPr>
        <w:t>）回复至国际电联。</w:t>
      </w:r>
    </w:p>
    <w:p w:rsidR="00E43556" w:rsidRPr="00B70BF9" w:rsidRDefault="00677420" w:rsidP="008F155C">
      <w:pPr>
        <w:tabs>
          <w:tab w:val="left" w:pos="1418"/>
          <w:tab w:val="left" w:pos="1702"/>
          <w:tab w:val="left" w:pos="2160"/>
        </w:tabs>
        <w:spacing w:before="100" w:after="20"/>
        <w:ind w:right="-96"/>
        <w:jc w:val="both"/>
        <w:rPr>
          <w:rFonts w:eastAsia="SimSun"/>
          <w:b/>
          <w:bCs/>
          <w:lang w:eastAsia="zh-CN"/>
        </w:rPr>
      </w:pPr>
      <w:r w:rsidRPr="00B70BF9">
        <w:rPr>
          <w:rFonts w:eastAsia="SimSun" w:hint="eastAsia"/>
          <w:lang w:eastAsia="zh-CN"/>
        </w:rPr>
        <w:t>8</w:t>
      </w:r>
      <w:r w:rsidR="00E43556" w:rsidRPr="00B70BF9">
        <w:rPr>
          <w:rFonts w:eastAsia="SimSun"/>
          <w:lang w:eastAsia="zh-CN"/>
        </w:rPr>
        <w:tab/>
      </w:r>
      <w:r w:rsidR="005D73B7" w:rsidRPr="00B70BF9">
        <w:rPr>
          <w:rFonts w:eastAsia="SimSun" w:hint="eastAsia"/>
          <w:b/>
          <w:bCs/>
          <w:lang w:eastAsia="zh-CN"/>
        </w:rPr>
        <w:t>讲习班</w:t>
      </w:r>
      <w:r w:rsidR="00E43556" w:rsidRPr="00B70BF9">
        <w:rPr>
          <w:rFonts w:eastAsia="SimSun" w:hint="eastAsia"/>
          <w:b/>
          <w:bCs/>
          <w:lang w:eastAsia="zh-CN"/>
        </w:rPr>
        <w:t>的注册：</w:t>
      </w:r>
      <w:r w:rsidR="00E43556" w:rsidRPr="00B70BF9">
        <w:rPr>
          <w:rFonts w:eastAsia="SimSun" w:hint="eastAsia"/>
          <w:lang w:eastAsia="zh-CN"/>
        </w:rPr>
        <w:t>为便于电信标准化局就</w:t>
      </w:r>
      <w:r w:rsidR="005D73B7" w:rsidRPr="00B70BF9">
        <w:rPr>
          <w:rFonts w:eastAsia="SimSun" w:hint="eastAsia"/>
          <w:lang w:eastAsia="zh-CN"/>
        </w:rPr>
        <w:t>讲习班</w:t>
      </w:r>
      <w:r w:rsidR="00E43556" w:rsidRPr="00B70BF9">
        <w:rPr>
          <w:rFonts w:eastAsia="SimSun" w:hint="eastAsia"/>
          <w:lang w:eastAsia="zh-CN"/>
        </w:rPr>
        <w:t>的组织做出必要安排，请您尽早、但务必在</w:t>
      </w:r>
      <w:r w:rsidR="00E43556" w:rsidRPr="00B70BF9">
        <w:rPr>
          <w:rFonts w:eastAsia="SimSun"/>
          <w:b/>
          <w:bCs/>
          <w:lang w:eastAsia="zh-CN"/>
        </w:rPr>
        <w:t>2011</w:t>
      </w:r>
      <w:r w:rsidR="00E43556" w:rsidRPr="00B70BF9">
        <w:rPr>
          <w:rFonts w:eastAsia="SimSun" w:hint="eastAsia"/>
          <w:b/>
          <w:bCs/>
          <w:lang w:eastAsia="zh-CN"/>
        </w:rPr>
        <w:t>年</w:t>
      </w:r>
      <w:r w:rsidR="005D73B7" w:rsidRPr="00B70BF9">
        <w:rPr>
          <w:rFonts w:eastAsia="SimSun" w:hint="eastAsia"/>
          <w:b/>
          <w:bCs/>
          <w:lang w:eastAsia="zh-CN"/>
        </w:rPr>
        <w:t>9</w:t>
      </w:r>
      <w:r w:rsidR="00E43556" w:rsidRPr="00B70BF9">
        <w:rPr>
          <w:rFonts w:eastAsia="SimSun" w:hint="eastAsia"/>
          <w:b/>
          <w:bCs/>
          <w:lang w:eastAsia="zh-CN"/>
        </w:rPr>
        <w:t>月</w:t>
      </w:r>
      <w:r w:rsidR="005D73B7" w:rsidRPr="00B70BF9">
        <w:rPr>
          <w:rFonts w:eastAsia="SimSun" w:hint="eastAsia"/>
          <w:b/>
          <w:bCs/>
          <w:lang w:eastAsia="zh-CN"/>
        </w:rPr>
        <w:t>30</w:t>
      </w:r>
      <w:r w:rsidR="00E43556" w:rsidRPr="00B70BF9">
        <w:rPr>
          <w:rFonts w:eastAsia="SimSun" w:hint="eastAsia"/>
          <w:b/>
          <w:bCs/>
          <w:lang w:eastAsia="zh-CN"/>
        </w:rPr>
        <w:t>日之前</w:t>
      </w:r>
      <w:r w:rsidR="00E43556" w:rsidRPr="00B70BF9">
        <w:rPr>
          <w:rFonts w:eastAsia="SimSun" w:hint="eastAsia"/>
          <w:lang w:eastAsia="zh-CN"/>
        </w:rPr>
        <w:t>通过网址</w:t>
      </w:r>
      <w:hyperlink r:id="rId12" w:history="1">
        <w:r w:rsidR="005D73B7" w:rsidRPr="00B70BF9">
          <w:rPr>
            <w:rStyle w:val="Hyperlink"/>
            <w:rFonts w:eastAsia="SimSun"/>
          </w:rPr>
          <w:t>http://www.itu.int/ITU-T/worksem/bsg/201110/index.html</w:t>
        </w:r>
      </w:hyperlink>
      <w:r w:rsidR="00E43556" w:rsidRPr="00B70BF9">
        <w:rPr>
          <w:rFonts w:eastAsia="SimSun" w:hint="eastAsia"/>
          <w:lang w:val="en-US" w:eastAsia="zh-CN"/>
        </w:rPr>
        <w:t>以填写</w:t>
      </w:r>
      <w:r w:rsidR="00E43556" w:rsidRPr="00B70BF9">
        <w:rPr>
          <w:rFonts w:eastAsia="SimSun" w:hint="eastAsia"/>
          <w:lang w:eastAsia="zh-CN"/>
        </w:rPr>
        <w:t>在线表格的方式进行注册。</w:t>
      </w:r>
      <w:r w:rsidR="00E43556" w:rsidRPr="00B70BF9">
        <w:rPr>
          <w:rFonts w:eastAsia="SimSun" w:hint="eastAsia"/>
          <w:b/>
          <w:bCs/>
          <w:lang w:eastAsia="zh-CN"/>
        </w:rPr>
        <w:t>请注意，</w:t>
      </w:r>
      <w:r w:rsidR="005D73B7" w:rsidRPr="00B70BF9">
        <w:rPr>
          <w:rFonts w:eastAsia="SimSun" w:hint="eastAsia"/>
          <w:b/>
          <w:bCs/>
          <w:lang w:eastAsia="zh-CN"/>
        </w:rPr>
        <w:t>讲习班</w:t>
      </w:r>
      <w:r w:rsidR="00E43556" w:rsidRPr="00B70BF9">
        <w:rPr>
          <w:rFonts w:eastAsia="SimSun" w:hint="eastAsia"/>
          <w:b/>
          <w:bCs/>
          <w:lang w:eastAsia="zh-CN"/>
        </w:rPr>
        <w:t>与会者的预注册仅以</w:t>
      </w:r>
      <w:r w:rsidR="00E43556" w:rsidRPr="00B70BF9">
        <w:rPr>
          <w:rFonts w:ascii="STKaiti" w:eastAsia="STKaiti" w:hAnsi="STKaiti" w:hint="eastAsia"/>
          <w:b/>
          <w:bCs/>
          <w:lang w:eastAsia="zh-CN"/>
        </w:rPr>
        <w:t>在线</w:t>
      </w:r>
      <w:r w:rsidR="00E43556" w:rsidRPr="00B70BF9">
        <w:rPr>
          <w:rFonts w:eastAsia="SimSun" w:hint="eastAsia"/>
          <w:b/>
          <w:bCs/>
          <w:lang w:eastAsia="zh-CN"/>
        </w:rPr>
        <w:t>方式进行。</w:t>
      </w:r>
    </w:p>
    <w:p w:rsidR="00E43556" w:rsidRPr="00B70BF9" w:rsidRDefault="00677420" w:rsidP="008F155C">
      <w:pPr>
        <w:tabs>
          <w:tab w:val="left" w:pos="1418"/>
          <w:tab w:val="left" w:pos="1702"/>
          <w:tab w:val="left" w:pos="2160"/>
        </w:tabs>
        <w:spacing w:before="100" w:after="20"/>
        <w:ind w:right="92"/>
        <w:jc w:val="both"/>
        <w:rPr>
          <w:rFonts w:eastAsia="SimSun"/>
          <w:lang w:val="en-US" w:eastAsia="zh-CN"/>
        </w:rPr>
      </w:pPr>
      <w:r w:rsidRPr="00B70BF9">
        <w:rPr>
          <w:rFonts w:eastAsia="SimSun" w:hint="eastAsia"/>
          <w:lang w:eastAsia="zh-CN"/>
        </w:rPr>
        <w:t>9</w:t>
      </w:r>
      <w:r w:rsidR="00E43556" w:rsidRPr="00B70BF9">
        <w:rPr>
          <w:rFonts w:eastAsia="SimSun" w:hint="eastAsia"/>
          <w:lang w:eastAsia="zh-CN"/>
        </w:rPr>
        <w:tab/>
      </w:r>
      <w:r w:rsidR="00E43556" w:rsidRPr="00B70BF9">
        <w:rPr>
          <w:rFonts w:eastAsia="SimSun" w:hint="eastAsia"/>
          <w:lang w:eastAsia="zh-CN"/>
        </w:rPr>
        <w:t>我们</w:t>
      </w:r>
      <w:r w:rsidR="00E43556" w:rsidRPr="00B70BF9">
        <w:rPr>
          <w:rFonts w:eastAsia="SimSun" w:hint="eastAsia"/>
          <w:lang w:val="fr-CH" w:eastAsia="zh-CN"/>
        </w:rPr>
        <w:t>亦希望</w:t>
      </w:r>
      <w:r w:rsidR="00E43556" w:rsidRPr="00B70BF9">
        <w:rPr>
          <w:rFonts w:eastAsia="SimSun" w:hint="eastAsia"/>
          <w:lang w:eastAsia="zh-CN"/>
        </w:rPr>
        <w:t>在此提醒您，一些国家的公民可能需要获得签证才能入境</w:t>
      </w:r>
      <w:r w:rsidR="005D73B7" w:rsidRPr="00B70BF9">
        <w:rPr>
          <w:rFonts w:eastAsia="SimSun" w:hint="eastAsia"/>
          <w:lang w:eastAsia="zh-CN"/>
        </w:rPr>
        <w:t>摩尔多瓦</w:t>
      </w:r>
      <w:r w:rsidR="00E43556" w:rsidRPr="00B70BF9">
        <w:rPr>
          <w:rFonts w:eastAsia="SimSun" w:hint="eastAsia"/>
          <w:lang w:eastAsia="zh-CN"/>
        </w:rPr>
        <w:t>。在这种情况下，可从</w:t>
      </w:r>
      <w:r w:rsidR="005D73B7" w:rsidRPr="00B70BF9">
        <w:rPr>
          <w:rFonts w:eastAsia="SimSun" w:hint="eastAsia"/>
          <w:lang w:eastAsia="zh-CN"/>
        </w:rPr>
        <w:t>摩尔多瓦</w:t>
      </w:r>
      <w:r w:rsidR="00E43556" w:rsidRPr="00B70BF9">
        <w:rPr>
          <w:rFonts w:eastAsia="SimSun" w:hint="eastAsia"/>
          <w:lang w:eastAsia="zh-CN"/>
        </w:rPr>
        <w:t>驻贵国的使馆或领馆申请签证</w:t>
      </w:r>
      <w:r w:rsidR="001D05CD" w:rsidRPr="00B70BF9">
        <w:rPr>
          <w:rFonts w:eastAsia="SimSun" w:hint="eastAsia"/>
          <w:lang w:eastAsia="zh-CN"/>
        </w:rPr>
        <w:t>（亦</w:t>
      </w:r>
      <w:r w:rsidR="005D73B7" w:rsidRPr="00B70BF9">
        <w:rPr>
          <w:rFonts w:eastAsia="SimSun" w:hint="eastAsia"/>
          <w:lang w:eastAsia="zh-CN"/>
        </w:rPr>
        <w:t>请参阅</w:t>
      </w:r>
      <w:r w:rsidR="001D05CD" w:rsidRPr="00B70BF9">
        <w:rPr>
          <w:rFonts w:eastAsia="SimSun" w:hint="eastAsia"/>
          <w:lang w:eastAsia="zh-CN"/>
        </w:rPr>
        <w:t>：</w:t>
      </w:r>
      <w:hyperlink r:id="rId13" w:history="1">
        <w:r w:rsidR="00FE6736" w:rsidRPr="00B70BF9">
          <w:rPr>
            <w:rStyle w:val="Hyperlink"/>
            <w:rFonts w:eastAsia="SimSun"/>
            <w:lang w:eastAsia="zh-CN"/>
          </w:rPr>
          <w:t>http://www.mfa.gov.md/misiunile-diplomatice-oficiile-consulare-en/</w:t>
        </w:r>
      </w:hyperlink>
      <w:r w:rsidR="005D73B7" w:rsidRPr="00B70BF9">
        <w:rPr>
          <w:rFonts w:eastAsia="SimSun" w:hint="eastAsia"/>
          <w:lang w:eastAsia="zh-CN"/>
        </w:rPr>
        <w:t>）。</w:t>
      </w:r>
    </w:p>
    <w:p w:rsidR="00E43556" w:rsidRPr="00B70BF9" w:rsidRDefault="00E43556" w:rsidP="008F155C">
      <w:pPr>
        <w:tabs>
          <w:tab w:val="left" w:pos="1418"/>
          <w:tab w:val="left" w:pos="1702"/>
          <w:tab w:val="left" w:pos="2160"/>
        </w:tabs>
        <w:overflowPunct w:val="0"/>
        <w:autoSpaceDE w:val="0"/>
        <w:autoSpaceDN w:val="0"/>
        <w:adjustRightInd w:val="0"/>
        <w:textAlignment w:val="baseline"/>
        <w:rPr>
          <w:rFonts w:eastAsia="SimSun"/>
          <w:lang w:eastAsia="zh-CN"/>
        </w:rPr>
      </w:pPr>
    </w:p>
    <w:p w:rsidR="00E43556" w:rsidRPr="00B70BF9" w:rsidRDefault="00E43556" w:rsidP="008F155C">
      <w:pPr>
        <w:tabs>
          <w:tab w:val="left" w:pos="1418"/>
          <w:tab w:val="left" w:pos="1702"/>
          <w:tab w:val="left" w:pos="2160"/>
        </w:tabs>
        <w:overflowPunct w:val="0"/>
        <w:autoSpaceDE w:val="0"/>
        <w:autoSpaceDN w:val="0"/>
        <w:adjustRightInd w:val="0"/>
        <w:textAlignment w:val="baseline"/>
        <w:rPr>
          <w:rFonts w:eastAsia="SimSun"/>
          <w:lang w:eastAsia="zh-CN"/>
        </w:rPr>
      </w:pPr>
      <w:r w:rsidRPr="00B70BF9">
        <w:rPr>
          <w:rFonts w:eastAsia="SimSun" w:hint="eastAsia"/>
          <w:lang w:eastAsia="zh-CN"/>
        </w:rPr>
        <w:t>顺致敬意！</w:t>
      </w:r>
      <w:r w:rsidRPr="00B70BF9">
        <w:rPr>
          <w:rFonts w:eastAsia="SimSun"/>
          <w:lang w:eastAsia="zh-CN"/>
        </w:rPr>
        <w:br/>
      </w:r>
    </w:p>
    <w:p w:rsidR="00E43556" w:rsidRPr="00B70BF9" w:rsidRDefault="00E43556" w:rsidP="008F155C">
      <w:pPr>
        <w:tabs>
          <w:tab w:val="left" w:pos="1418"/>
          <w:tab w:val="left" w:pos="1702"/>
          <w:tab w:val="left" w:pos="2160"/>
        </w:tabs>
        <w:spacing w:before="100" w:after="20"/>
        <w:ind w:right="92"/>
        <w:rPr>
          <w:rFonts w:eastAsia="SimSun"/>
          <w:lang w:eastAsia="zh-CN"/>
        </w:rPr>
      </w:pPr>
    </w:p>
    <w:p w:rsidR="00E43556" w:rsidRPr="00B70BF9" w:rsidRDefault="00E43556" w:rsidP="008F155C">
      <w:pPr>
        <w:tabs>
          <w:tab w:val="left" w:pos="1418"/>
          <w:tab w:val="left" w:pos="1702"/>
          <w:tab w:val="left" w:pos="2160"/>
        </w:tabs>
        <w:spacing w:before="100" w:after="20"/>
        <w:ind w:right="92"/>
        <w:rPr>
          <w:rFonts w:eastAsia="SimSun"/>
          <w:lang w:eastAsia="zh-CN"/>
        </w:rPr>
      </w:pPr>
    </w:p>
    <w:p w:rsidR="008F155C" w:rsidRPr="00B70BF9" w:rsidRDefault="008F155C" w:rsidP="008F155C">
      <w:pPr>
        <w:tabs>
          <w:tab w:val="left" w:pos="1418"/>
          <w:tab w:val="left" w:pos="1702"/>
          <w:tab w:val="left" w:pos="2160"/>
        </w:tabs>
        <w:spacing w:before="100" w:after="20"/>
        <w:ind w:right="92"/>
        <w:rPr>
          <w:rFonts w:eastAsia="SimSun"/>
          <w:lang w:eastAsia="zh-CN"/>
        </w:rPr>
      </w:pPr>
    </w:p>
    <w:p w:rsidR="008F155C" w:rsidRPr="00B70BF9" w:rsidRDefault="008F155C" w:rsidP="008F155C">
      <w:pPr>
        <w:tabs>
          <w:tab w:val="left" w:pos="1418"/>
          <w:tab w:val="left" w:pos="1702"/>
          <w:tab w:val="left" w:pos="2160"/>
        </w:tabs>
        <w:spacing w:before="100" w:after="20"/>
        <w:ind w:right="92"/>
        <w:rPr>
          <w:rFonts w:eastAsia="SimSun"/>
          <w:lang w:eastAsia="zh-CN"/>
        </w:rPr>
      </w:pPr>
    </w:p>
    <w:p w:rsidR="00E43556" w:rsidRPr="00B70BF9" w:rsidRDefault="00E43556" w:rsidP="008F155C">
      <w:pPr>
        <w:tabs>
          <w:tab w:val="left" w:pos="1418"/>
          <w:tab w:val="left" w:pos="1702"/>
          <w:tab w:val="left" w:pos="2160"/>
        </w:tabs>
        <w:spacing w:before="100" w:after="20"/>
        <w:ind w:right="92"/>
        <w:rPr>
          <w:rFonts w:eastAsia="SimSun"/>
          <w:lang w:eastAsia="zh-CN"/>
        </w:rPr>
      </w:pPr>
    </w:p>
    <w:p w:rsidR="00E43556" w:rsidRPr="00B70BF9" w:rsidRDefault="00E43556" w:rsidP="008F155C">
      <w:pPr>
        <w:tabs>
          <w:tab w:val="left" w:pos="1418"/>
          <w:tab w:val="left" w:pos="1702"/>
          <w:tab w:val="left" w:pos="2160"/>
        </w:tabs>
        <w:spacing w:before="100" w:after="20"/>
        <w:ind w:right="92"/>
        <w:rPr>
          <w:rFonts w:eastAsia="SimSun"/>
          <w:lang w:eastAsia="zh-CN"/>
        </w:rPr>
      </w:pPr>
      <w:r w:rsidRPr="00B70BF9">
        <w:rPr>
          <w:rFonts w:eastAsia="SimSun" w:hint="eastAsia"/>
          <w:lang w:eastAsia="zh-CN"/>
        </w:rPr>
        <w:t>电信标准化局主任</w:t>
      </w:r>
    </w:p>
    <w:p w:rsidR="00E43556" w:rsidRPr="00B70BF9" w:rsidRDefault="00E43556" w:rsidP="008F155C">
      <w:pPr>
        <w:tabs>
          <w:tab w:val="left" w:pos="1418"/>
          <w:tab w:val="left" w:pos="1702"/>
          <w:tab w:val="left" w:pos="2160"/>
        </w:tabs>
        <w:spacing w:before="0" w:after="20"/>
        <w:ind w:right="91"/>
        <w:rPr>
          <w:rFonts w:eastAsia="SimSun"/>
          <w:lang w:eastAsia="zh-CN"/>
        </w:rPr>
      </w:pPr>
      <w:r w:rsidRPr="00B70BF9">
        <w:rPr>
          <w:rFonts w:eastAsia="SimSun" w:hint="eastAsia"/>
          <w:lang w:eastAsia="zh-CN"/>
        </w:rPr>
        <w:t>马尔科姆</w:t>
      </w:r>
      <w:r w:rsidRPr="00B70BF9">
        <w:rPr>
          <w:rFonts w:eastAsia="SimSun"/>
          <w:sz w:val="20"/>
          <w:lang w:eastAsia="zh-CN"/>
        </w:rPr>
        <w:t>•</w:t>
      </w:r>
      <w:r w:rsidRPr="00B70BF9">
        <w:rPr>
          <w:rFonts w:eastAsia="SimSun" w:hint="eastAsia"/>
          <w:lang w:eastAsia="zh-CN"/>
        </w:rPr>
        <w:t>琼森</w:t>
      </w:r>
    </w:p>
    <w:p w:rsidR="00E43556" w:rsidRPr="00B70BF9" w:rsidRDefault="00E43556" w:rsidP="008F155C">
      <w:pPr>
        <w:tabs>
          <w:tab w:val="left" w:pos="1418"/>
          <w:tab w:val="left" w:pos="1702"/>
          <w:tab w:val="left" w:pos="2160"/>
        </w:tabs>
        <w:spacing w:before="240" w:after="20"/>
        <w:ind w:right="91"/>
        <w:rPr>
          <w:rFonts w:eastAsia="SimSun"/>
          <w:b/>
          <w:bCs/>
          <w:lang w:eastAsia="zh-CN"/>
        </w:rPr>
      </w:pPr>
    </w:p>
    <w:p w:rsidR="008F155C" w:rsidRPr="00B70BF9" w:rsidRDefault="008F155C" w:rsidP="008F155C">
      <w:pPr>
        <w:tabs>
          <w:tab w:val="left" w:pos="1418"/>
          <w:tab w:val="left" w:pos="1702"/>
          <w:tab w:val="left" w:pos="2160"/>
        </w:tabs>
        <w:spacing w:before="240" w:after="20"/>
        <w:ind w:right="91"/>
        <w:rPr>
          <w:rFonts w:eastAsia="SimSun"/>
          <w:b/>
          <w:bCs/>
          <w:lang w:eastAsia="zh-CN"/>
        </w:rPr>
      </w:pPr>
    </w:p>
    <w:p w:rsidR="00E43556" w:rsidRPr="00B70BF9" w:rsidRDefault="00E43556" w:rsidP="008F155C">
      <w:pPr>
        <w:tabs>
          <w:tab w:val="left" w:pos="1418"/>
          <w:tab w:val="left" w:pos="1702"/>
          <w:tab w:val="left" w:pos="2160"/>
        </w:tabs>
        <w:spacing w:before="240" w:after="20"/>
        <w:ind w:right="91"/>
        <w:rPr>
          <w:rFonts w:eastAsia="SimSun"/>
          <w:b/>
          <w:bCs/>
          <w:lang w:eastAsia="zh-CN"/>
        </w:rPr>
      </w:pPr>
    </w:p>
    <w:p w:rsidR="00E43556" w:rsidRPr="00B70BF9" w:rsidRDefault="00E43556" w:rsidP="008F155C">
      <w:pPr>
        <w:tabs>
          <w:tab w:val="left" w:pos="1418"/>
          <w:tab w:val="left" w:pos="1702"/>
          <w:tab w:val="left" w:pos="2160"/>
        </w:tabs>
        <w:spacing w:before="0" w:after="20"/>
        <w:ind w:left="142" w:right="91" w:hanging="142"/>
        <w:rPr>
          <w:rFonts w:eastAsia="SimSun"/>
          <w:b/>
          <w:bCs/>
          <w:lang w:eastAsia="zh-CN"/>
        </w:rPr>
      </w:pPr>
      <w:r w:rsidRPr="00B70BF9">
        <w:rPr>
          <w:rFonts w:eastAsia="SimSun" w:hint="eastAsia"/>
          <w:b/>
          <w:bCs/>
          <w:lang w:eastAsia="zh-CN"/>
        </w:rPr>
        <w:t>附件</w:t>
      </w:r>
      <w:r w:rsidRPr="00B70BF9">
        <w:rPr>
          <w:rFonts w:eastAsia="SimSun" w:hint="eastAsia"/>
          <w:b/>
          <w:bCs/>
          <w:lang w:val="en-US" w:eastAsia="zh-CN"/>
        </w:rPr>
        <w:t>：</w:t>
      </w:r>
      <w:r w:rsidR="002D3732" w:rsidRPr="00B70BF9">
        <w:rPr>
          <w:rFonts w:eastAsia="SimSun" w:hint="eastAsia"/>
          <w:b/>
          <w:bCs/>
          <w:lang w:eastAsia="zh-CN"/>
        </w:rPr>
        <w:t>4</w:t>
      </w:r>
      <w:r w:rsidRPr="00B70BF9">
        <w:rPr>
          <w:rFonts w:eastAsia="SimSun" w:hint="eastAsia"/>
          <w:b/>
          <w:bCs/>
          <w:lang w:eastAsia="zh-CN"/>
        </w:rPr>
        <w:t>件</w:t>
      </w:r>
    </w:p>
    <w:p w:rsidR="008A5CAE" w:rsidRPr="00B77057" w:rsidRDefault="00957FE8" w:rsidP="008F155C">
      <w:pPr>
        <w:pStyle w:val="LetterStart"/>
        <w:tabs>
          <w:tab w:val="clear" w:pos="1361"/>
          <w:tab w:val="clear" w:pos="1758"/>
          <w:tab w:val="clear" w:pos="2155"/>
          <w:tab w:val="clear" w:pos="2552"/>
        </w:tabs>
        <w:spacing w:before="0"/>
        <w:ind w:hanging="567"/>
        <w:jc w:val="center"/>
        <w:rPr>
          <w:b/>
          <w:szCs w:val="24"/>
          <w:lang w:eastAsia="zh-CN"/>
        </w:rPr>
      </w:pPr>
      <w:r w:rsidRPr="00897AC0">
        <w:rPr>
          <w:lang w:val="en-US" w:eastAsia="zh-CN"/>
        </w:rPr>
        <w:br w:type="page"/>
      </w:r>
      <w:bookmarkStart w:id="6" w:name="Duties"/>
      <w:bookmarkEnd w:id="6"/>
      <w:r w:rsidR="008A5CAE" w:rsidRPr="00B77057">
        <w:rPr>
          <w:b/>
          <w:szCs w:val="24"/>
          <w:lang w:eastAsia="zh-CN"/>
        </w:rPr>
        <w:t>ANNEX 1</w:t>
      </w:r>
    </w:p>
    <w:p w:rsidR="008A5CAE" w:rsidRPr="00B77057" w:rsidRDefault="008A5CAE" w:rsidP="008F155C">
      <w:pPr>
        <w:pStyle w:val="LetterStart"/>
        <w:tabs>
          <w:tab w:val="clear" w:pos="1361"/>
          <w:tab w:val="clear" w:pos="1758"/>
          <w:tab w:val="clear" w:pos="2155"/>
          <w:tab w:val="clear" w:pos="2552"/>
          <w:tab w:val="center" w:pos="4962"/>
        </w:tabs>
        <w:spacing w:before="0"/>
        <w:ind w:hanging="567"/>
        <w:jc w:val="center"/>
        <w:rPr>
          <w:szCs w:val="24"/>
        </w:rPr>
      </w:pPr>
      <w:r w:rsidRPr="00B77057">
        <w:rPr>
          <w:szCs w:val="24"/>
        </w:rPr>
        <w:t xml:space="preserve">(to </w:t>
      </w:r>
      <w:r w:rsidRPr="00B77057">
        <w:rPr>
          <w:bCs/>
          <w:szCs w:val="24"/>
        </w:rPr>
        <w:t>TSB Circular 205)</w:t>
      </w:r>
    </w:p>
    <w:p w:rsidR="008A5CAE" w:rsidRPr="00B77057" w:rsidRDefault="008A5CAE" w:rsidP="008F155C">
      <w:pPr>
        <w:ind w:right="91"/>
        <w:jc w:val="center"/>
        <w:rPr>
          <w:b/>
          <w:szCs w:val="24"/>
        </w:rPr>
      </w:pPr>
      <w:r w:rsidRPr="00B77057">
        <w:rPr>
          <w:rStyle w:val="Strong"/>
          <w:szCs w:val="24"/>
        </w:rPr>
        <w:t>ITU Regional Workshop on Bridging the Standardization Gap for CIS States</w:t>
      </w:r>
      <w:r w:rsidRPr="00B77057">
        <w:rPr>
          <w:rStyle w:val="Strong"/>
          <w:szCs w:val="24"/>
        </w:rPr>
        <w:br/>
      </w:r>
      <w:r w:rsidRPr="00B77057">
        <w:rPr>
          <w:b/>
          <w:szCs w:val="24"/>
        </w:rPr>
        <w:t>(Chisinau, Republic of Moldova, 7 October 2011)</w:t>
      </w:r>
    </w:p>
    <w:p w:rsidR="008A5CAE" w:rsidRPr="00B77057" w:rsidRDefault="008A5CAE" w:rsidP="008F155C">
      <w:pPr>
        <w:spacing w:before="100" w:beforeAutospacing="1" w:after="100" w:afterAutospacing="1"/>
        <w:jc w:val="center"/>
        <w:outlineLvl w:val="2"/>
        <w:rPr>
          <w:b/>
          <w:bCs/>
          <w:szCs w:val="24"/>
        </w:rPr>
      </w:pPr>
      <w:r w:rsidRPr="00B77057">
        <w:rPr>
          <w:b/>
          <w:bCs/>
          <w:szCs w:val="24"/>
        </w:rPr>
        <w:t>DRAFT PROGRAMME</w:t>
      </w:r>
    </w:p>
    <w:p w:rsidR="008A5CAE" w:rsidRPr="00B77057" w:rsidRDefault="008A5CAE" w:rsidP="008F155C">
      <w:pPr>
        <w:spacing w:before="100" w:beforeAutospacing="1" w:after="100" w:afterAutospacing="1"/>
        <w:jc w:val="both"/>
        <w:outlineLvl w:val="2"/>
        <w:rPr>
          <w:b/>
          <w:bCs/>
          <w:szCs w:val="24"/>
        </w:rPr>
      </w:pPr>
      <w:r w:rsidRPr="00B77057">
        <w:rPr>
          <w:color w:val="000000"/>
          <w:szCs w:val="24"/>
        </w:rPr>
        <w:t>Taking part in the standardization process for new technologies will accelerate the deployment of new networks and services bringing connectivity to cities and towns as well as remote areas. With next generation broadband technologies for example, standards work is lowering the capital cost of deployment in the network core. Participation in standardization activities offers the opportunity for developing countries to jump several generations of technology, and ITU as well as taking into account the needs of these countries in producing its standards will seek to provide assistance in implementing them. The main objective of this workshop is to examine key standardization activities on emerging technologies and actions that countries can take to bridge the standardization gap.</w:t>
      </w:r>
    </w:p>
    <w:tbl>
      <w:tblPr>
        <w:tblW w:w="5035" w:type="pct"/>
        <w:tblCellSpacing w:w="15" w:type="dxa"/>
        <w:tblInd w:w="-67" w:type="dxa"/>
        <w:tblCellMar>
          <w:top w:w="30" w:type="dxa"/>
          <w:left w:w="30" w:type="dxa"/>
          <w:bottom w:w="30" w:type="dxa"/>
          <w:right w:w="30" w:type="dxa"/>
        </w:tblCellMar>
        <w:tblLook w:val="00A0"/>
      </w:tblPr>
      <w:tblGrid>
        <w:gridCol w:w="1778"/>
        <w:gridCol w:w="8170"/>
      </w:tblGrid>
      <w:tr w:rsidR="008A5CAE" w:rsidRPr="00B77057" w:rsidTr="00794F10">
        <w:trPr>
          <w:tblCellSpacing w:w="15" w:type="dxa"/>
        </w:trPr>
        <w:tc>
          <w:tcPr>
            <w:tcW w:w="4969" w:type="pct"/>
            <w:gridSpan w:val="2"/>
            <w:tcBorders>
              <w:top w:val="single" w:sz="6" w:space="0" w:color="004B96"/>
              <w:left w:val="single" w:sz="6" w:space="0" w:color="004B96"/>
              <w:bottom w:val="single" w:sz="6" w:space="0" w:color="004B96"/>
              <w:right w:val="single" w:sz="6" w:space="0" w:color="004B96"/>
            </w:tcBorders>
            <w:shd w:val="clear" w:color="auto" w:fill="C7D3E7"/>
            <w:vAlign w:val="center"/>
          </w:tcPr>
          <w:p w:rsidR="008A5CAE" w:rsidRPr="00B77057" w:rsidRDefault="008A5CAE" w:rsidP="008F155C">
            <w:pPr>
              <w:jc w:val="center"/>
              <w:rPr>
                <w:color w:val="004B96"/>
                <w:szCs w:val="24"/>
              </w:rPr>
            </w:pPr>
          </w:p>
        </w:tc>
      </w:tr>
      <w:tr w:rsidR="008A5CAE" w:rsidRPr="00B77057" w:rsidTr="00794F10">
        <w:trPr>
          <w:tblCellSpacing w:w="15" w:type="dxa"/>
        </w:trPr>
        <w:tc>
          <w:tcPr>
            <w:tcW w:w="87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8A5CAE" w:rsidRPr="00B77057" w:rsidRDefault="008A5CAE" w:rsidP="008F155C">
            <w:pPr>
              <w:rPr>
                <w:b/>
                <w:bCs/>
                <w:szCs w:val="24"/>
              </w:rPr>
            </w:pPr>
            <w:r w:rsidRPr="00B77057">
              <w:rPr>
                <w:b/>
                <w:bCs/>
                <w:szCs w:val="24"/>
              </w:rPr>
              <w:t>09:30– 10:30</w:t>
            </w:r>
          </w:p>
        </w:tc>
        <w:tc>
          <w:tcPr>
            <w:tcW w:w="4079"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8A5CAE" w:rsidRPr="00B77057" w:rsidRDefault="008A5CAE" w:rsidP="008F155C">
            <w:pPr>
              <w:rPr>
                <w:b/>
                <w:bCs/>
                <w:szCs w:val="24"/>
              </w:rPr>
            </w:pPr>
            <w:r w:rsidRPr="00B77057">
              <w:rPr>
                <w:b/>
                <w:bCs/>
                <w:szCs w:val="24"/>
              </w:rPr>
              <w:t>Opening Ceremony</w:t>
            </w:r>
          </w:p>
          <w:p w:rsidR="008A5CAE" w:rsidRPr="00B77057" w:rsidRDefault="008A5CAE" w:rsidP="008F155C">
            <w:pPr>
              <w:rPr>
                <w:b/>
                <w:bCs/>
                <w:szCs w:val="24"/>
              </w:rPr>
            </w:pPr>
          </w:p>
          <w:p w:rsidR="008A5CAE" w:rsidRPr="00B77057" w:rsidRDefault="008A5CAE" w:rsidP="008F155C">
            <w:pPr>
              <w:ind w:left="420"/>
              <w:rPr>
                <w:szCs w:val="24"/>
                <w:lang w:val="es-ES_tradnl"/>
              </w:rPr>
            </w:pPr>
          </w:p>
        </w:tc>
      </w:tr>
      <w:tr w:rsidR="008A5CAE" w:rsidRPr="00B77057" w:rsidTr="00794F10">
        <w:trPr>
          <w:tblCellSpacing w:w="15" w:type="dxa"/>
        </w:trPr>
        <w:tc>
          <w:tcPr>
            <w:tcW w:w="87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8A5CAE" w:rsidRPr="00B77057" w:rsidRDefault="008A5CAE" w:rsidP="008F155C">
            <w:pPr>
              <w:jc w:val="center"/>
              <w:rPr>
                <w:b/>
                <w:bCs/>
                <w:szCs w:val="24"/>
              </w:rPr>
            </w:pPr>
            <w:r w:rsidRPr="00B77057">
              <w:rPr>
                <w:b/>
                <w:bCs/>
                <w:szCs w:val="24"/>
              </w:rPr>
              <w:t>10:30 – 11:00</w:t>
            </w:r>
          </w:p>
        </w:tc>
        <w:tc>
          <w:tcPr>
            <w:tcW w:w="4079"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8A5CAE" w:rsidRPr="00B77057" w:rsidRDefault="008A5CAE" w:rsidP="008F155C">
            <w:pPr>
              <w:rPr>
                <w:szCs w:val="24"/>
              </w:rPr>
            </w:pPr>
            <w:r w:rsidRPr="00B77057">
              <w:rPr>
                <w:b/>
                <w:bCs/>
                <w:szCs w:val="24"/>
              </w:rPr>
              <w:t>Coffee Break</w:t>
            </w:r>
          </w:p>
        </w:tc>
      </w:tr>
      <w:tr w:rsidR="008A5CAE" w:rsidRPr="00B77057" w:rsidTr="00794F10">
        <w:trPr>
          <w:tblCellSpacing w:w="15" w:type="dxa"/>
        </w:trPr>
        <w:tc>
          <w:tcPr>
            <w:tcW w:w="87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8A5CAE" w:rsidRPr="00B77057" w:rsidRDefault="008A5CAE" w:rsidP="008F155C">
            <w:pPr>
              <w:jc w:val="center"/>
              <w:rPr>
                <w:b/>
                <w:bCs/>
                <w:szCs w:val="24"/>
              </w:rPr>
            </w:pPr>
            <w:r w:rsidRPr="00B77057">
              <w:rPr>
                <w:b/>
                <w:bCs/>
                <w:szCs w:val="24"/>
              </w:rPr>
              <w:t>11:00 – 12:00</w:t>
            </w:r>
          </w:p>
        </w:tc>
        <w:tc>
          <w:tcPr>
            <w:tcW w:w="4079"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8A5CAE" w:rsidRPr="00B77057" w:rsidRDefault="008A5CAE" w:rsidP="008F155C">
            <w:pPr>
              <w:rPr>
                <w:szCs w:val="24"/>
                <w:lang w:val="en-US"/>
              </w:rPr>
            </w:pPr>
            <w:r w:rsidRPr="00B77057">
              <w:rPr>
                <w:b/>
                <w:bCs/>
                <w:szCs w:val="24"/>
                <w:lang w:val="en-US"/>
              </w:rPr>
              <w:t>Session 1: Overview of ITU Activities in the Region</w:t>
            </w:r>
            <w:r w:rsidRPr="00B77057">
              <w:rPr>
                <w:szCs w:val="24"/>
                <w:lang w:val="en-US"/>
              </w:rPr>
              <w:br/>
            </w:r>
            <w:r w:rsidRPr="00B77057">
              <w:rPr>
                <w:szCs w:val="24"/>
                <w:lang w:val="en-US"/>
              </w:rPr>
              <w:br/>
            </w:r>
            <w:r w:rsidRPr="00B77057">
              <w:rPr>
                <w:szCs w:val="24"/>
                <w:u w:val="single"/>
                <w:lang w:val="en-US"/>
              </w:rPr>
              <w:t>Objectives:</w:t>
            </w:r>
            <w:r w:rsidRPr="00B77057">
              <w:rPr>
                <w:szCs w:val="24"/>
                <w:lang w:val="en-US"/>
              </w:rPr>
              <w:t xml:space="preserve"> This session will review the Resolution of WTSA-08, WTDC-10 and the relevant implementation plan. It will also give an overview on the main results of the ITU Plenipotentiary Conference 2010 (PP-10) held in October 2010. An overview of standardization work in ITU-T will be provided.</w:t>
            </w:r>
          </w:p>
          <w:p w:rsidR="008A5CAE" w:rsidRPr="00B77057" w:rsidRDefault="008A5CAE" w:rsidP="008F155C">
            <w:pPr>
              <w:spacing w:before="100" w:beforeAutospacing="1" w:after="100" w:afterAutospacing="1"/>
              <w:rPr>
                <w:szCs w:val="24"/>
                <w:lang w:val="en-US"/>
              </w:rPr>
            </w:pPr>
          </w:p>
        </w:tc>
      </w:tr>
      <w:tr w:rsidR="008A5CAE" w:rsidRPr="00B77057" w:rsidTr="00794F10">
        <w:trPr>
          <w:tblCellSpacing w:w="15" w:type="dxa"/>
        </w:trPr>
        <w:tc>
          <w:tcPr>
            <w:tcW w:w="87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8A5CAE" w:rsidRPr="00B77057" w:rsidRDefault="008A5CAE" w:rsidP="008F155C">
            <w:pPr>
              <w:jc w:val="center"/>
              <w:rPr>
                <w:b/>
                <w:bCs/>
                <w:szCs w:val="24"/>
              </w:rPr>
            </w:pPr>
            <w:r w:rsidRPr="00B77057">
              <w:rPr>
                <w:b/>
                <w:bCs/>
                <w:szCs w:val="24"/>
              </w:rPr>
              <w:t>12:00 – 13:00</w:t>
            </w:r>
          </w:p>
        </w:tc>
        <w:tc>
          <w:tcPr>
            <w:tcW w:w="4079"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8A5CAE" w:rsidRPr="00B77057" w:rsidRDefault="008A5CAE" w:rsidP="008F155C">
            <w:pPr>
              <w:rPr>
                <w:szCs w:val="24"/>
                <w:lang w:val="en-US"/>
              </w:rPr>
            </w:pPr>
            <w:r w:rsidRPr="00B77057">
              <w:rPr>
                <w:b/>
                <w:bCs/>
                <w:szCs w:val="24"/>
                <w:lang w:val="en-US"/>
              </w:rPr>
              <w:t>Session 2: ICT Standardization Challenges in the region</w:t>
            </w:r>
            <w:r w:rsidRPr="00B77057">
              <w:rPr>
                <w:szCs w:val="24"/>
                <w:lang w:val="en-US"/>
              </w:rPr>
              <w:br/>
            </w:r>
            <w:r w:rsidRPr="00B77057">
              <w:rPr>
                <w:szCs w:val="24"/>
                <w:lang w:val="en-US"/>
              </w:rPr>
              <w:br/>
            </w:r>
            <w:r w:rsidRPr="00B77057">
              <w:rPr>
                <w:szCs w:val="24"/>
                <w:u w:val="single"/>
                <w:lang w:val="en-US"/>
              </w:rPr>
              <w:t>Objectives:</w:t>
            </w:r>
            <w:r w:rsidRPr="00B77057">
              <w:rPr>
                <w:szCs w:val="24"/>
                <w:lang w:val="en-US"/>
              </w:rPr>
              <w:t xml:space="preserve"> This session will address the challenges of ICT standardization in the region and present the standardization capability of countries in the region on the National Standards Capability Scale. The session will also consider strategies that promote standards in the region.</w:t>
            </w:r>
          </w:p>
          <w:p w:rsidR="008A5CAE" w:rsidRPr="00B77057" w:rsidRDefault="008A5CAE" w:rsidP="008F155C">
            <w:pPr>
              <w:rPr>
                <w:szCs w:val="24"/>
                <w:lang w:val="en-US"/>
              </w:rPr>
            </w:pPr>
          </w:p>
        </w:tc>
      </w:tr>
      <w:tr w:rsidR="008A5CAE" w:rsidRPr="00B77057" w:rsidTr="00794F10">
        <w:trPr>
          <w:tblCellSpacing w:w="15" w:type="dxa"/>
        </w:trPr>
        <w:tc>
          <w:tcPr>
            <w:tcW w:w="87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8A5CAE" w:rsidRPr="00B77057" w:rsidRDefault="008A5CAE" w:rsidP="008F155C">
            <w:pPr>
              <w:jc w:val="center"/>
              <w:rPr>
                <w:b/>
                <w:bCs/>
                <w:szCs w:val="24"/>
              </w:rPr>
            </w:pPr>
            <w:r w:rsidRPr="00B77057">
              <w:rPr>
                <w:b/>
                <w:bCs/>
                <w:szCs w:val="24"/>
              </w:rPr>
              <w:t>13:00 – 14:00</w:t>
            </w:r>
          </w:p>
        </w:tc>
        <w:tc>
          <w:tcPr>
            <w:tcW w:w="4079"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8A5CAE" w:rsidRPr="00B77057" w:rsidRDefault="008A5CAE" w:rsidP="008F155C">
            <w:pPr>
              <w:rPr>
                <w:szCs w:val="24"/>
              </w:rPr>
            </w:pPr>
            <w:r w:rsidRPr="00B77057">
              <w:rPr>
                <w:b/>
                <w:bCs/>
                <w:szCs w:val="24"/>
              </w:rPr>
              <w:t>Lunch</w:t>
            </w:r>
          </w:p>
        </w:tc>
      </w:tr>
      <w:tr w:rsidR="008A5CAE" w:rsidRPr="00B77057" w:rsidTr="00794F10">
        <w:trPr>
          <w:tblCellSpacing w:w="15" w:type="dxa"/>
        </w:trPr>
        <w:tc>
          <w:tcPr>
            <w:tcW w:w="87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8A5CAE" w:rsidRPr="00B77057" w:rsidRDefault="008A5CAE" w:rsidP="008F155C">
            <w:pPr>
              <w:jc w:val="center"/>
              <w:rPr>
                <w:b/>
                <w:bCs/>
                <w:szCs w:val="24"/>
              </w:rPr>
            </w:pPr>
            <w:r w:rsidRPr="00B77057">
              <w:rPr>
                <w:b/>
                <w:bCs/>
                <w:szCs w:val="24"/>
              </w:rPr>
              <w:t>14:00 – 16:00</w:t>
            </w:r>
          </w:p>
        </w:tc>
        <w:tc>
          <w:tcPr>
            <w:tcW w:w="4079"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8A5CAE" w:rsidRPr="00B77057" w:rsidRDefault="008A5CAE" w:rsidP="008F155C">
            <w:pPr>
              <w:spacing w:before="100" w:beforeAutospacing="1" w:after="100" w:afterAutospacing="1"/>
              <w:rPr>
                <w:b/>
                <w:bCs/>
                <w:szCs w:val="24"/>
                <w:lang w:val="en-US"/>
              </w:rPr>
            </w:pPr>
            <w:r w:rsidRPr="00B77057">
              <w:rPr>
                <w:szCs w:val="24"/>
                <w:lang w:val="en-US"/>
              </w:rPr>
              <w:t xml:space="preserve"> </w:t>
            </w:r>
            <w:r w:rsidRPr="00B77057">
              <w:rPr>
                <w:b/>
                <w:bCs/>
                <w:szCs w:val="24"/>
                <w:lang w:val="en-US"/>
              </w:rPr>
              <w:t>Session 3: Hot Standardization Topics for the Region</w:t>
            </w:r>
          </w:p>
          <w:p w:rsidR="008A5CAE" w:rsidRPr="00B77057" w:rsidRDefault="008A5CAE" w:rsidP="008F155C">
            <w:pPr>
              <w:rPr>
                <w:szCs w:val="24"/>
                <w:lang w:val="en-US"/>
              </w:rPr>
            </w:pPr>
            <w:r w:rsidRPr="00B77057">
              <w:rPr>
                <w:szCs w:val="24"/>
                <w:lang w:val="en-US"/>
              </w:rPr>
              <w:t xml:space="preserve">Topics  </w:t>
            </w:r>
          </w:p>
          <w:p w:rsidR="008A5CAE" w:rsidRPr="00B77057" w:rsidRDefault="008A5CAE" w:rsidP="008F155C">
            <w:pPr>
              <w:numPr>
                <w:ilvl w:val="0"/>
                <w:numId w:val="31"/>
              </w:numPr>
              <w:tabs>
                <w:tab w:val="clear" w:pos="794"/>
                <w:tab w:val="clear" w:pos="1191"/>
                <w:tab w:val="clear" w:pos="1588"/>
                <w:tab w:val="clear" w:pos="1985"/>
              </w:tabs>
              <w:spacing w:before="0"/>
              <w:rPr>
                <w:szCs w:val="24"/>
                <w:lang w:val="en-US"/>
              </w:rPr>
            </w:pPr>
            <w:r w:rsidRPr="00B77057">
              <w:rPr>
                <w:szCs w:val="24"/>
                <w:lang w:val="en-US"/>
              </w:rPr>
              <w:t>Optical Networking</w:t>
            </w:r>
          </w:p>
          <w:p w:rsidR="008A5CAE" w:rsidRPr="00B77057" w:rsidRDefault="008A5CAE" w:rsidP="008F155C">
            <w:pPr>
              <w:numPr>
                <w:ilvl w:val="0"/>
                <w:numId w:val="31"/>
              </w:numPr>
              <w:tabs>
                <w:tab w:val="clear" w:pos="794"/>
                <w:tab w:val="clear" w:pos="1191"/>
                <w:tab w:val="clear" w:pos="1588"/>
                <w:tab w:val="clear" w:pos="1985"/>
              </w:tabs>
              <w:spacing w:before="0"/>
              <w:rPr>
                <w:szCs w:val="24"/>
                <w:lang w:val="en-US"/>
              </w:rPr>
            </w:pPr>
            <w:r w:rsidRPr="00B77057">
              <w:rPr>
                <w:szCs w:val="24"/>
                <w:lang w:val="en-US"/>
              </w:rPr>
              <w:t>Future Networks</w:t>
            </w:r>
          </w:p>
          <w:p w:rsidR="008A5CAE" w:rsidRPr="00B77057" w:rsidRDefault="008A5CAE" w:rsidP="008F155C">
            <w:pPr>
              <w:numPr>
                <w:ilvl w:val="0"/>
                <w:numId w:val="31"/>
              </w:numPr>
              <w:tabs>
                <w:tab w:val="clear" w:pos="794"/>
                <w:tab w:val="clear" w:pos="1191"/>
                <w:tab w:val="clear" w:pos="1588"/>
                <w:tab w:val="clear" w:pos="1985"/>
              </w:tabs>
              <w:spacing w:before="0"/>
              <w:rPr>
                <w:szCs w:val="24"/>
                <w:lang w:val="en-US"/>
              </w:rPr>
            </w:pPr>
            <w:r w:rsidRPr="00B77057">
              <w:rPr>
                <w:szCs w:val="24"/>
                <w:lang w:val="en-US"/>
              </w:rPr>
              <w:t xml:space="preserve">Wireless Broadband Networks </w:t>
            </w:r>
          </w:p>
          <w:p w:rsidR="008A5CAE" w:rsidRPr="00B77057" w:rsidRDefault="008A5CAE" w:rsidP="008F155C">
            <w:pPr>
              <w:numPr>
                <w:ilvl w:val="0"/>
                <w:numId w:val="31"/>
              </w:numPr>
              <w:tabs>
                <w:tab w:val="clear" w:pos="794"/>
                <w:tab w:val="clear" w:pos="1191"/>
                <w:tab w:val="clear" w:pos="1588"/>
                <w:tab w:val="clear" w:pos="1985"/>
              </w:tabs>
              <w:spacing w:before="0"/>
              <w:rPr>
                <w:szCs w:val="24"/>
                <w:lang w:val="en-US"/>
              </w:rPr>
            </w:pPr>
            <w:r w:rsidRPr="00B77057">
              <w:rPr>
                <w:szCs w:val="24"/>
                <w:lang w:val="en-US"/>
              </w:rPr>
              <w:t>Internet of Things</w:t>
            </w:r>
          </w:p>
          <w:p w:rsidR="008A5CAE" w:rsidRPr="006E4F42" w:rsidRDefault="008A5CAE" w:rsidP="008F155C">
            <w:pPr>
              <w:numPr>
                <w:ilvl w:val="0"/>
                <w:numId w:val="31"/>
              </w:numPr>
              <w:tabs>
                <w:tab w:val="clear" w:pos="794"/>
                <w:tab w:val="clear" w:pos="1191"/>
                <w:tab w:val="clear" w:pos="1588"/>
                <w:tab w:val="clear" w:pos="1985"/>
              </w:tabs>
              <w:spacing w:before="0"/>
              <w:rPr>
                <w:szCs w:val="24"/>
                <w:lang w:val="en-US"/>
              </w:rPr>
            </w:pPr>
            <w:r w:rsidRPr="00B77057">
              <w:rPr>
                <w:szCs w:val="24"/>
                <w:lang w:val="en-US"/>
              </w:rPr>
              <w:t>Climate Change</w:t>
            </w:r>
          </w:p>
        </w:tc>
      </w:tr>
      <w:tr w:rsidR="008A5CAE" w:rsidRPr="00B77057" w:rsidTr="00794F10">
        <w:trPr>
          <w:tblCellSpacing w:w="15" w:type="dxa"/>
        </w:trPr>
        <w:tc>
          <w:tcPr>
            <w:tcW w:w="87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8A5CAE" w:rsidRPr="00B77057" w:rsidRDefault="008A5CAE" w:rsidP="008F155C">
            <w:pPr>
              <w:jc w:val="center"/>
              <w:rPr>
                <w:b/>
                <w:bCs/>
                <w:szCs w:val="24"/>
              </w:rPr>
            </w:pPr>
            <w:r w:rsidRPr="00B77057">
              <w:rPr>
                <w:b/>
                <w:bCs/>
                <w:szCs w:val="24"/>
              </w:rPr>
              <w:t>16:00 – 16:30</w:t>
            </w:r>
          </w:p>
        </w:tc>
        <w:tc>
          <w:tcPr>
            <w:tcW w:w="4079"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8A5CAE" w:rsidRPr="00B77057" w:rsidRDefault="008A5CAE" w:rsidP="008F155C">
            <w:pPr>
              <w:rPr>
                <w:szCs w:val="24"/>
              </w:rPr>
            </w:pPr>
            <w:r w:rsidRPr="00B77057">
              <w:rPr>
                <w:b/>
                <w:bCs/>
                <w:szCs w:val="24"/>
              </w:rPr>
              <w:t>Coffee Break</w:t>
            </w:r>
          </w:p>
        </w:tc>
      </w:tr>
      <w:tr w:rsidR="008A5CAE" w:rsidRPr="00B77057" w:rsidTr="00794F10">
        <w:trPr>
          <w:tblCellSpacing w:w="15" w:type="dxa"/>
        </w:trPr>
        <w:tc>
          <w:tcPr>
            <w:tcW w:w="87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8A5CAE" w:rsidRPr="00B77057" w:rsidRDefault="008A5CAE" w:rsidP="008F155C">
            <w:pPr>
              <w:jc w:val="center"/>
              <w:rPr>
                <w:b/>
                <w:bCs/>
                <w:szCs w:val="24"/>
              </w:rPr>
            </w:pPr>
            <w:r w:rsidRPr="00B77057">
              <w:rPr>
                <w:b/>
                <w:bCs/>
                <w:szCs w:val="24"/>
              </w:rPr>
              <w:t>16:30 – 17:00</w:t>
            </w:r>
          </w:p>
        </w:tc>
        <w:tc>
          <w:tcPr>
            <w:tcW w:w="4079"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vAlign w:val="center"/>
          </w:tcPr>
          <w:p w:rsidR="008A5CAE" w:rsidRPr="00B77057" w:rsidRDefault="008A5CAE" w:rsidP="008F155C">
            <w:pPr>
              <w:rPr>
                <w:szCs w:val="24"/>
                <w:lang w:val="en-US"/>
              </w:rPr>
            </w:pPr>
            <w:r w:rsidRPr="00B77057">
              <w:rPr>
                <w:b/>
                <w:bCs/>
                <w:szCs w:val="24"/>
                <w:lang w:val="en-US"/>
              </w:rPr>
              <w:t>Session 4: Conformity and Interoperability</w:t>
            </w:r>
            <w:r w:rsidRPr="00B77057">
              <w:rPr>
                <w:szCs w:val="24"/>
                <w:lang w:val="en-US"/>
              </w:rPr>
              <w:br/>
            </w:r>
            <w:r w:rsidRPr="00B77057">
              <w:rPr>
                <w:szCs w:val="24"/>
                <w:lang w:val="en-US"/>
              </w:rPr>
              <w:br/>
            </w:r>
            <w:r w:rsidRPr="00B77057">
              <w:rPr>
                <w:szCs w:val="24"/>
                <w:u w:val="single"/>
                <w:lang w:val="en-US"/>
              </w:rPr>
              <w:t>Objectives:</w:t>
            </w:r>
            <w:r w:rsidRPr="00B77057">
              <w:rPr>
                <w:szCs w:val="24"/>
                <w:lang w:val="en-US"/>
              </w:rPr>
              <w:t xml:space="preserve"> The session will provide information on the WTSA-08 Res. 76, WTDC-10 Res. 47 and the Resolution on conformity and interoperability approved at PP-10. It will present the Conformity and Interoperability </w:t>
            </w:r>
            <w:proofErr w:type="spellStart"/>
            <w:r w:rsidRPr="00B77057">
              <w:rPr>
                <w:szCs w:val="24"/>
                <w:lang w:val="en-US"/>
              </w:rPr>
              <w:t>programme</w:t>
            </w:r>
            <w:proofErr w:type="spellEnd"/>
            <w:r w:rsidRPr="00B77057">
              <w:rPr>
                <w:szCs w:val="24"/>
                <w:lang w:val="en-US"/>
              </w:rPr>
              <w:t xml:space="preserve"> of ITU.</w:t>
            </w:r>
          </w:p>
          <w:p w:rsidR="008A5CAE" w:rsidRPr="00B77057" w:rsidRDefault="008A5CAE" w:rsidP="008F155C">
            <w:pPr>
              <w:rPr>
                <w:szCs w:val="24"/>
              </w:rPr>
            </w:pPr>
            <w:r w:rsidRPr="00B77057">
              <w:rPr>
                <w:szCs w:val="24"/>
                <w:lang w:val="en-US"/>
              </w:rPr>
              <w:br/>
            </w:r>
          </w:p>
        </w:tc>
      </w:tr>
      <w:tr w:rsidR="008A5CAE" w:rsidRPr="00B77057" w:rsidTr="00794F10">
        <w:trPr>
          <w:tblCellSpacing w:w="15" w:type="dxa"/>
        </w:trPr>
        <w:tc>
          <w:tcPr>
            <w:tcW w:w="874"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8A5CAE" w:rsidRPr="00B77057" w:rsidRDefault="008A5CAE" w:rsidP="008F155C">
            <w:pPr>
              <w:jc w:val="center"/>
              <w:rPr>
                <w:b/>
                <w:bCs/>
                <w:szCs w:val="24"/>
              </w:rPr>
            </w:pPr>
            <w:r w:rsidRPr="00B77057">
              <w:rPr>
                <w:b/>
                <w:bCs/>
                <w:szCs w:val="24"/>
              </w:rPr>
              <w:t>17.00 – 17.30</w:t>
            </w:r>
          </w:p>
        </w:tc>
        <w:tc>
          <w:tcPr>
            <w:tcW w:w="4079"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8A5CAE" w:rsidRPr="00B77057" w:rsidRDefault="008A5CAE" w:rsidP="008F155C">
            <w:pPr>
              <w:rPr>
                <w:b/>
                <w:bCs/>
                <w:szCs w:val="24"/>
                <w:lang w:val="en-US"/>
              </w:rPr>
            </w:pPr>
            <w:r w:rsidRPr="00B77057">
              <w:rPr>
                <w:b/>
                <w:bCs/>
                <w:szCs w:val="24"/>
                <w:lang w:val="en-US"/>
              </w:rPr>
              <w:t xml:space="preserve">Session 5: Panel </w:t>
            </w:r>
            <w:r w:rsidRPr="00B77057">
              <w:rPr>
                <w:b/>
                <w:bCs/>
                <w:szCs w:val="24"/>
              </w:rPr>
              <w:t>Discussion</w:t>
            </w:r>
            <w:r w:rsidRPr="00B77057">
              <w:rPr>
                <w:b/>
                <w:bCs/>
                <w:szCs w:val="24"/>
                <w:lang w:val="en-US"/>
              </w:rPr>
              <w:t xml:space="preserve"> and Closing Session</w:t>
            </w:r>
          </w:p>
          <w:p w:rsidR="008A5CAE" w:rsidRPr="00B77057" w:rsidRDefault="008A5CAE" w:rsidP="008F155C">
            <w:pPr>
              <w:rPr>
                <w:b/>
                <w:bCs/>
                <w:szCs w:val="24"/>
                <w:lang w:val="en-US"/>
              </w:rPr>
            </w:pPr>
          </w:p>
          <w:p w:rsidR="008A5CAE" w:rsidRPr="00B77057" w:rsidRDefault="008A5CAE" w:rsidP="008F155C">
            <w:pPr>
              <w:ind w:left="780"/>
              <w:rPr>
                <w:b/>
                <w:bCs/>
                <w:szCs w:val="24"/>
                <w:lang w:val="en-US"/>
              </w:rPr>
            </w:pPr>
          </w:p>
        </w:tc>
      </w:tr>
    </w:tbl>
    <w:p w:rsidR="008A5CAE" w:rsidRPr="00B77057" w:rsidRDefault="008A5CAE" w:rsidP="008F155C">
      <w:pPr>
        <w:rPr>
          <w:szCs w:val="24"/>
        </w:rPr>
      </w:pPr>
    </w:p>
    <w:p w:rsidR="008A5CAE" w:rsidRPr="00B77057" w:rsidRDefault="008A5CAE" w:rsidP="001765D0">
      <w:pPr>
        <w:pStyle w:val="LetterStart"/>
        <w:tabs>
          <w:tab w:val="clear" w:pos="1361"/>
          <w:tab w:val="clear" w:pos="1758"/>
          <w:tab w:val="clear" w:pos="2155"/>
          <w:tab w:val="clear" w:pos="2552"/>
          <w:tab w:val="center" w:pos="4962"/>
        </w:tabs>
        <w:spacing w:before="0"/>
        <w:ind w:left="0"/>
        <w:jc w:val="center"/>
        <w:rPr>
          <w:szCs w:val="24"/>
        </w:rPr>
      </w:pPr>
      <w:r w:rsidRPr="00B77057">
        <w:rPr>
          <w:b/>
          <w:szCs w:val="24"/>
        </w:rPr>
        <w:br w:type="page"/>
        <w:t>ANNEX 2</w:t>
      </w:r>
      <w:r w:rsidRPr="00B77057">
        <w:rPr>
          <w:szCs w:val="24"/>
        </w:rPr>
        <w:br/>
        <w:t>(to TSB Circular 205)</w:t>
      </w:r>
    </w:p>
    <w:p w:rsidR="008A5CAE" w:rsidRPr="00B77057" w:rsidRDefault="008A5CAE" w:rsidP="008F155C">
      <w:pPr>
        <w:pStyle w:val="LetterStart"/>
        <w:tabs>
          <w:tab w:val="clear" w:pos="1361"/>
          <w:tab w:val="clear" w:pos="1758"/>
          <w:tab w:val="clear" w:pos="2155"/>
          <w:tab w:val="clear" w:pos="2552"/>
          <w:tab w:val="center" w:pos="4962"/>
        </w:tabs>
        <w:spacing w:before="0"/>
        <w:jc w:val="center"/>
        <w:rPr>
          <w:szCs w:val="24"/>
        </w:rPr>
      </w:pPr>
    </w:p>
    <w:p w:rsidR="008A5CAE" w:rsidRPr="00B77057" w:rsidRDefault="008A5CAE" w:rsidP="008F155C">
      <w:pPr>
        <w:ind w:right="91"/>
        <w:jc w:val="center"/>
        <w:rPr>
          <w:b/>
          <w:szCs w:val="24"/>
        </w:rPr>
      </w:pPr>
      <w:r w:rsidRPr="00B77057">
        <w:rPr>
          <w:rStyle w:val="Strong"/>
          <w:szCs w:val="24"/>
        </w:rPr>
        <w:t>ITU Regional Workshop on Bridging the Standardization Gap for CIS States</w:t>
      </w:r>
      <w:r w:rsidRPr="00B77057">
        <w:rPr>
          <w:rStyle w:val="Strong"/>
          <w:szCs w:val="24"/>
        </w:rPr>
        <w:br/>
      </w:r>
      <w:r w:rsidRPr="00B77057">
        <w:rPr>
          <w:b/>
          <w:szCs w:val="24"/>
        </w:rPr>
        <w:t>(Chisinau, Moldova, 7 October 2011)</w:t>
      </w:r>
    </w:p>
    <w:p w:rsidR="008A5CAE" w:rsidRDefault="008A5CAE" w:rsidP="008F155C">
      <w:pPr>
        <w:ind w:right="91"/>
        <w:jc w:val="center"/>
        <w:rPr>
          <w:b/>
          <w:szCs w:val="24"/>
          <w:lang w:eastAsia="zh-CN"/>
        </w:rPr>
      </w:pPr>
    </w:p>
    <w:p w:rsidR="00FA3426" w:rsidRPr="00B77057" w:rsidRDefault="00FA3426" w:rsidP="008F155C">
      <w:pPr>
        <w:ind w:right="91"/>
        <w:jc w:val="center"/>
        <w:rPr>
          <w:b/>
          <w:szCs w:val="24"/>
          <w:lang w:eastAsia="zh-CN"/>
        </w:rPr>
      </w:pPr>
    </w:p>
    <w:p w:rsidR="008A5CAE" w:rsidRPr="00B77057" w:rsidRDefault="008A5CAE" w:rsidP="008F155C">
      <w:pPr>
        <w:tabs>
          <w:tab w:val="clear" w:pos="794"/>
          <w:tab w:val="clear" w:pos="1191"/>
          <w:tab w:val="clear" w:pos="1588"/>
          <w:tab w:val="clear" w:pos="1985"/>
        </w:tabs>
        <w:autoSpaceDE w:val="0"/>
        <w:autoSpaceDN w:val="0"/>
        <w:adjustRightInd w:val="0"/>
        <w:spacing w:before="0"/>
        <w:jc w:val="center"/>
        <w:rPr>
          <w:b/>
          <w:bCs/>
          <w:color w:val="000000"/>
          <w:szCs w:val="24"/>
          <w:lang w:val="en-US" w:eastAsia="zh-CN"/>
        </w:rPr>
      </w:pPr>
      <w:r w:rsidRPr="00B77057">
        <w:rPr>
          <w:b/>
          <w:bCs/>
          <w:color w:val="000000"/>
          <w:szCs w:val="24"/>
          <w:lang w:val="en-US" w:eastAsia="zh-CN"/>
        </w:rPr>
        <w:t>PRACTICAL INFORMATION</w:t>
      </w:r>
    </w:p>
    <w:p w:rsidR="008A5CAE" w:rsidRDefault="008A5CAE" w:rsidP="008F155C">
      <w:pPr>
        <w:tabs>
          <w:tab w:val="clear" w:pos="794"/>
          <w:tab w:val="clear" w:pos="1191"/>
          <w:tab w:val="clear" w:pos="1588"/>
          <w:tab w:val="clear" w:pos="1985"/>
        </w:tabs>
        <w:autoSpaceDE w:val="0"/>
        <w:autoSpaceDN w:val="0"/>
        <w:adjustRightInd w:val="0"/>
        <w:spacing w:before="0"/>
        <w:jc w:val="center"/>
        <w:rPr>
          <w:b/>
          <w:bCs/>
          <w:color w:val="000000"/>
          <w:szCs w:val="24"/>
          <w:lang w:val="en-US" w:eastAsia="zh-CN"/>
        </w:rPr>
      </w:pPr>
    </w:p>
    <w:p w:rsidR="008A5CAE" w:rsidRPr="00B77057" w:rsidRDefault="008A5CAE" w:rsidP="008F155C">
      <w:pPr>
        <w:tabs>
          <w:tab w:val="clear" w:pos="794"/>
          <w:tab w:val="clear" w:pos="1191"/>
          <w:tab w:val="clear" w:pos="1588"/>
          <w:tab w:val="clear" w:pos="1985"/>
        </w:tabs>
        <w:autoSpaceDE w:val="0"/>
        <w:autoSpaceDN w:val="0"/>
        <w:adjustRightInd w:val="0"/>
        <w:spacing w:before="0"/>
        <w:jc w:val="center"/>
        <w:rPr>
          <w:b/>
          <w:bCs/>
          <w:color w:val="000000"/>
          <w:szCs w:val="24"/>
          <w:lang w:val="en-US" w:eastAsia="zh-CN"/>
        </w:rPr>
      </w:pPr>
    </w:p>
    <w:p w:rsidR="008A5CAE" w:rsidRPr="00B77057" w:rsidRDefault="008A5CAE" w:rsidP="008F155C">
      <w:pPr>
        <w:tabs>
          <w:tab w:val="clear" w:pos="794"/>
          <w:tab w:val="clear" w:pos="1191"/>
          <w:tab w:val="clear" w:pos="1588"/>
          <w:tab w:val="clear" w:pos="1985"/>
        </w:tabs>
        <w:autoSpaceDE w:val="0"/>
        <w:autoSpaceDN w:val="0"/>
        <w:adjustRightInd w:val="0"/>
        <w:spacing w:before="0"/>
        <w:rPr>
          <w:b/>
          <w:bCs/>
          <w:color w:val="000000"/>
          <w:szCs w:val="24"/>
          <w:lang w:val="en-US" w:eastAsia="zh-CN"/>
        </w:rPr>
      </w:pPr>
      <w:r w:rsidRPr="00B77057">
        <w:rPr>
          <w:b/>
          <w:bCs/>
          <w:color w:val="000000"/>
          <w:szCs w:val="24"/>
          <w:lang w:val="en-US" w:eastAsia="zh-CN"/>
        </w:rPr>
        <w:t>1. Seminar venue</w:t>
      </w:r>
    </w:p>
    <w:p w:rsidR="008A5CAE" w:rsidRPr="00B77057" w:rsidRDefault="008A5CAE" w:rsidP="008F155C">
      <w:pPr>
        <w:tabs>
          <w:tab w:val="clear" w:pos="794"/>
          <w:tab w:val="clear" w:pos="1191"/>
          <w:tab w:val="clear" w:pos="1588"/>
          <w:tab w:val="clear" w:pos="1985"/>
        </w:tabs>
        <w:autoSpaceDE w:val="0"/>
        <w:autoSpaceDN w:val="0"/>
        <w:adjustRightInd w:val="0"/>
        <w:spacing w:before="0"/>
        <w:rPr>
          <w:color w:val="000000"/>
          <w:szCs w:val="24"/>
          <w:lang w:val="en-US" w:eastAsia="zh-CN"/>
        </w:rPr>
      </w:pPr>
      <w:r w:rsidRPr="00B77057">
        <w:rPr>
          <w:color w:val="000000"/>
          <w:szCs w:val="24"/>
          <w:lang w:val="en-US" w:eastAsia="zh-CN"/>
        </w:rPr>
        <w:t>Confere</w:t>
      </w:r>
      <w:r>
        <w:rPr>
          <w:color w:val="000000"/>
          <w:szCs w:val="24"/>
          <w:lang w:val="en-US" w:eastAsia="zh-CN"/>
        </w:rPr>
        <w:t>nce hall of the Hotel “</w:t>
      </w:r>
      <w:r w:rsidRPr="00B77057">
        <w:rPr>
          <w:color w:val="000000"/>
          <w:szCs w:val="24"/>
          <w:lang w:val="en-US" w:eastAsia="zh-CN"/>
        </w:rPr>
        <w:t>CODRU”, 127, 31st May 1989 Str., Chisinau, Republic of Moldova</w:t>
      </w:r>
      <w:r>
        <w:rPr>
          <w:color w:val="000000"/>
          <w:szCs w:val="24"/>
          <w:lang w:val="en-US" w:eastAsia="zh-CN"/>
        </w:rPr>
        <w:t>.</w:t>
      </w:r>
    </w:p>
    <w:p w:rsidR="008A5CAE" w:rsidRPr="00B77057" w:rsidRDefault="008A5CAE" w:rsidP="008F155C">
      <w:pPr>
        <w:tabs>
          <w:tab w:val="clear" w:pos="794"/>
          <w:tab w:val="clear" w:pos="1191"/>
          <w:tab w:val="clear" w:pos="1588"/>
          <w:tab w:val="clear" w:pos="1985"/>
        </w:tabs>
        <w:autoSpaceDE w:val="0"/>
        <w:autoSpaceDN w:val="0"/>
        <w:adjustRightInd w:val="0"/>
        <w:spacing w:before="0"/>
        <w:rPr>
          <w:color w:val="000000"/>
          <w:szCs w:val="24"/>
          <w:lang w:val="en-US" w:eastAsia="zh-CN"/>
        </w:rPr>
      </w:pPr>
    </w:p>
    <w:p w:rsidR="008A5CAE" w:rsidRPr="00B77057" w:rsidRDefault="008A5CAE" w:rsidP="008F155C">
      <w:pPr>
        <w:tabs>
          <w:tab w:val="clear" w:pos="794"/>
          <w:tab w:val="clear" w:pos="1191"/>
          <w:tab w:val="clear" w:pos="1588"/>
          <w:tab w:val="clear" w:pos="1985"/>
        </w:tabs>
        <w:autoSpaceDE w:val="0"/>
        <w:autoSpaceDN w:val="0"/>
        <w:adjustRightInd w:val="0"/>
        <w:spacing w:before="0"/>
        <w:rPr>
          <w:b/>
          <w:bCs/>
          <w:color w:val="000000"/>
          <w:szCs w:val="24"/>
          <w:lang w:val="en-US" w:eastAsia="zh-CN"/>
        </w:rPr>
      </w:pPr>
      <w:r w:rsidRPr="00B77057">
        <w:rPr>
          <w:b/>
          <w:bCs/>
          <w:color w:val="000000"/>
          <w:szCs w:val="24"/>
          <w:lang w:val="en-US" w:eastAsia="zh-CN"/>
        </w:rPr>
        <w:t>2. Transportation</w:t>
      </w:r>
    </w:p>
    <w:p w:rsidR="008A5CAE" w:rsidRPr="00B77057" w:rsidRDefault="008A5CAE" w:rsidP="008F155C">
      <w:pPr>
        <w:tabs>
          <w:tab w:val="clear" w:pos="794"/>
          <w:tab w:val="clear" w:pos="1191"/>
          <w:tab w:val="clear" w:pos="1588"/>
          <w:tab w:val="clear" w:pos="1985"/>
        </w:tabs>
        <w:autoSpaceDE w:val="0"/>
        <w:autoSpaceDN w:val="0"/>
        <w:adjustRightInd w:val="0"/>
        <w:spacing w:before="0"/>
        <w:rPr>
          <w:color w:val="000000"/>
          <w:szCs w:val="24"/>
          <w:lang w:val="en-US" w:eastAsia="zh-CN"/>
        </w:rPr>
      </w:pPr>
      <w:r w:rsidRPr="00B77057">
        <w:rPr>
          <w:color w:val="000000"/>
          <w:szCs w:val="24"/>
          <w:lang w:val="en-US" w:eastAsia="zh-CN"/>
        </w:rPr>
        <w:t xml:space="preserve">Participants of the </w:t>
      </w:r>
      <w:r>
        <w:rPr>
          <w:color w:val="000000"/>
          <w:szCs w:val="24"/>
          <w:lang w:val="en-US" w:eastAsia="zh-CN"/>
        </w:rPr>
        <w:t>workshop</w:t>
      </w:r>
      <w:r w:rsidRPr="00B77057">
        <w:rPr>
          <w:color w:val="000000"/>
          <w:szCs w:val="24"/>
          <w:lang w:val="en-US" w:eastAsia="zh-CN"/>
        </w:rPr>
        <w:t xml:space="preserve"> may arrive in Chisinau by train or plane. </w:t>
      </w:r>
      <w:r>
        <w:rPr>
          <w:color w:val="000000"/>
          <w:szCs w:val="24"/>
          <w:lang w:val="en-US" w:eastAsia="zh-CN"/>
        </w:rPr>
        <w:t xml:space="preserve">Transport will be provided by the </w:t>
      </w:r>
      <w:r w:rsidRPr="00B77057">
        <w:rPr>
          <w:color w:val="000000"/>
          <w:szCs w:val="24"/>
          <w:lang w:val="en-US" w:eastAsia="zh-CN"/>
        </w:rPr>
        <w:t xml:space="preserve">organizers </w:t>
      </w:r>
      <w:r>
        <w:rPr>
          <w:color w:val="000000"/>
          <w:szCs w:val="24"/>
          <w:lang w:val="en-US" w:eastAsia="zh-CN"/>
        </w:rPr>
        <w:t>to</w:t>
      </w:r>
      <w:r w:rsidRPr="00B77057">
        <w:rPr>
          <w:color w:val="000000"/>
          <w:szCs w:val="24"/>
          <w:lang w:val="en-US" w:eastAsia="zh-CN"/>
        </w:rPr>
        <w:t xml:space="preserve"> participants from the airport/railway station to the</w:t>
      </w:r>
      <w:r>
        <w:rPr>
          <w:color w:val="000000"/>
          <w:szCs w:val="24"/>
          <w:lang w:val="en-US" w:eastAsia="zh-CN"/>
        </w:rPr>
        <w:t>ir</w:t>
      </w:r>
      <w:r w:rsidRPr="00B77057">
        <w:rPr>
          <w:color w:val="000000"/>
          <w:szCs w:val="24"/>
          <w:lang w:val="en-US" w:eastAsia="zh-CN"/>
        </w:rPr>
        <w:t xml:space="preserve"> respective hotel</w:t>
      </w:r>
      <w:r>
        <w:rPr>
          <w:color w:val="000000"/>
          <w:szCs w:val="24"/>
          <w:lang w:val="en-US" w:eastAsia="zh-CN"/>
        </w:rPr>
        <w:t>s</w:t>
      </w:r>
      <w:r w:rsidRPr="00B77057">
        <w:rPr>
          <w:color w:val="000000"/>
          <w:szCs w:val="24"/>
          <w:lang w:val="en-US" w:eastAsia="zh-CN"/>
        </w:rPr>
        <w:t xml:space="preserve"> upon arrival and back to </w:t>
      </w:r>
      <w:r>
        <w:rPr>
          <w:color w:val="000000"/>
          <w:szCs w:val="24"/>
          <w:lang w:val="en-US" w:eastAsia="zh-CN"/>
        </w:rPr>
        <w:t>the airport/railway station upon</w:t>
      </w:r>
      <w:r w:rsidRPr="00B77057">
        <w:rPr>
          <w:color w:val="000000"/>
          <w:szCs w:val="24"/>
          <w:lang w:val="en-US" w:eastAsia="zh-CN"/>
        </w:rPr>
        <w:t xml:space="preserve"> departure</w:t>
      </w:r>
      <w:r>
        <w:rPr>
          <w:color w:val="000000"/>
          <w:szCs w:val="24"/>
          <w:lang w:val="en-US" w:eastAsia="zh-CN"/>
        </w:rPr>
        <w:t>.  P</w:t>
      </w:r>
      <w:r w:rsidRPr="00B77057">
        <w:rPr>
          <w:color w:val="000000"/>
          <w:szCs w:val="24"/>
          <w:lang w:val="en-US" w:eastAsia="zh-CN"/>
        </w:rPr>
        <w:t xml:space="preserve">articipants are </w:t>
      </w:r>
      <w:r>
        <w:rPr>
          <w:color w:val="000000"/>
          <w:szCs w:val="24"/>
          <w:lang w:val="en-US" w:eastAsia="zh-CN"/>
        </w:rPr>
        <w:t xml:space="preserve">therefore </w:t>
      </w:r>
      <w:r w:rsidRPr="00B77057">
        <w:rPr>
          <w:color w:val="000000"/>
          <w:szCs w:val="24"/>
          <w:lang w:val="en-US" w:eastAsia="zh-CN"/>
        </w:rPr>
        <w:t xml:space="preserve">kindly requested to complete </w:t>
      </w:r>
      <w:r>
        <w:rPr>
          <w:color w:val="000000"/>
          <w:szCs w:val="24"/>
          <w:lang w:val="en-US" w:eastAsia="zh-CN"/>
        </w:rPr>
        <w:t xml:space="preserve">and return the Hotel Reservation Form in </w:t>
      </w:r>
      <w:r w:rsidRPr="00471041">
        <w:rPr>
          <w:b/>
          <w:bCs/>
          <w:color w:val="000000"/>
          <w:szCs w:val="24"/>
          <w:lang w:val="en-US" w:eastAsia="zh-CN"/>
        </w:rPr>
        <w:t>Annex 3</w:t>
      </w:r>
      <w:r w:rsidRPr="00B77057">
        <w:rPr>
          <w:color w:val="000000"/>
          <w:szCs w:val="24"/>
          <w:lang w:val="en-US" w:eastAsia="zh-CN"/>
        </w:rPr>
        <w:t xml:space="preserve"> </w:t>
      </w:r>
      <w:r>
        <w:rPr>
          <w:color w:val="000000"/>
          <w:szCs w:val="24"/>
          <w:lang w:val="en-US" w:eastAsia="zh-CN"/>
        </w:rPr>
        <w:t xml:space="preserve">by  fax or email </w:t>
      </w:r>
      <w:r w:rsidRPr="00B77057">
        <w:rPr>
          <w:color w:val="000000"/>
          <w:szCs w:val="24"/>
          <w:lang w:val="en-US" w:eastAsia="zh-CN"/>
        </w:rPr>
        <w:t>to</w:t>
      </w:r>
      <w:r>
        <w:rPr>
          <w:color w:val="000000"/>
          <w:szCs w:val="24"/>
          <w:lang w:val="en-US" w:eastAsia="zh-CN"/>
        </w:rPr>
        <w:t>:</w:t>
      </w:r>
      <w:r w:rsidRPr="00B77057">
        <w:rPr>
          <w:color w:val="000000"/>
          <w:szCs w:val="24"/>
          <w:lang w:val="en-US" w:eastAsia="zh-CN"/>
        </w:rPr>
        <w:t xml:space="preserve"> </w:t>
      </w:r>
      <w:r w:rsidRPr="00B77057">
        <w:rPr>
          <w:b/>
          <w:bCs/>
          <w:color w:val="000000"/>
          <w:szCs w:val="24"/>
          <w:lang w:val="en-US" w:eastAsia="zh-CN"/>
        </w:rPr>
        <w:t>Ms.</w:t>
      </w:r>
      <w:r w:rsidRPr="00B77057">
        <w:rPr>
          <w:color w:val="000000"/>
          <w:szCs w:val="24"/>
          <w:lang w:val="en-US" w:eastAsia="zh-CN"/>
        </w:rPr>
        <w:t xml:space="preserve"> </w:t>
      </w:r>
      <w:r w:rsidRPr="00B77057">
        <w:rPr>
          <w:b/>
          <w:bCs/>
          <w:color w:val="000000"/>
          <w:szCs w:val="24"/>
          <w:lang w:val="en-US" w:eastAsia="zh-CN"/>
        </w:rPr>
        <w:t xml:space="preserve">Natalia </w:t>
      </w:r>
      <w:proofErr w:type="spellStart"/>
      <w:r w:rsidRPr="00B77057">
        <w:rPr>
          <w:b/>
          <w:bCs/>
          <w:color w:val="000000"/>
          <w:szCs w:val="24"/>
          <w:lang w:val="en-US" w:eastAsia="zh-CN"/>
        </w:rPr>
        <w:t>Flenchea</w:t>
      </w:r>
      <w:proofErr w:type="spellEnd"/>
      <w:r w:rsidRPr="00B77057">
        <w:rPr>
          <w:color w:val="000000"/>
          <w:szCs w:val="24"/>
          <w:lang w:val="en-US" w:eastAsia="zh-CN"/>
        </w:rPr>
        <w:t xml:space="preserve">, International Cooperation and European Integration Division of the Ministry of Information Technology and Communications of the Republic of Moldova </w:t>
      </w:r>
      <w:r w:rsidRPr="00B77057">
        <w:rPr>
          <w:b/>
          <w:bCs/>
          <w:color w:val="000000"/>
          <w:szCs w:val="24"/>
          <w:lang w:val="en-US" w:eastAsia="zh-CN"/>
        </w:rPr>
        <w:t xml:space="preserve">as soon as possible, </w:t>
      </w:r>
      <w:r w:rsidRPr="00B77057">
        <w:rPr>
          <w:color w:val="000000"/>
          <w:szCs w:val="24"/>
          <w:lang w:val="en-US" w:eastAsia="zh-CN"/>
        </w:rPr>
        <w:t xml:space="preserve">but no later than </w:t>
      </w:r>
      <w:r>
        <w:rPr>
          <w:color w:val="000000"/>
          <w:szCs w:val="24"/>
          <w:lang w:val="en-US" w:eastAsia="zh-CN"/>
        </w:rPr>
        <w:t xml:space="preserve">15 </w:t>
      </w:r>
      <w:r w:rsidRPr="00B77057">
        <w:rPr>
          <w:b/>
          <w:bCs/>
          <w:color w:val="000000"/>
          <w:szCs w:val="24"/>
          <w:lang w:val="en-US" w:eastAsia="zh-CN"/>
        </w:rPr>
        <w:t xml:space="preserve">September </w:t>
      </w:r>
      <w:r w:rsidRPr="00B77057">
        <w:rPr>
          <w:color w:val="000000"/>
          <w:szCs w:val="24"/>
          <w:lang w:val="en-US" w:eastAsia="zh-CN"/>
        </w:rPr>
        <w:t>2011</w:t>
      </w:r>
      <w:r w:rsidRPr="00B77057">
        <w:rPr>
          <w:b/>
          <w:bCs/>
          <w:color w:val="000000"/>
          <w:szCs w:val="24"/>
          <w:lang w:val="en-US" w:eastAsia="zh-CN"/>
        </w:rPr>
        <w:t xml:space="preserve">, </w:t>
      </w:r>
      <w:r w:rsidRPr="00B77057">
        <w:rPr>
          <w:color w:val="000000"/>
          <w:szCs w:val="24"/>
          <w:lang w:val="en-US" w:eastAsia="zh-CN"/>
        </w:rPr>
        <w:t xml:space="preserve">(fax: + 373 22 251 173, e-mail: </w:t>
      </w:r>
      <w:hyperlink r:id="rId14" w:history="1">
        <w:r w:rsidRPr="00B77057">
          <w:rPr>
            <w:rStyle w:val="Hyperlink"/>
            <w:szCs w:val="24"/>
            <w:lang w:val="en-US" w:eastAsia="zh-CN"/>
          </w:rPr>
          <w:t>natalia.flenchea@mtic.gov.md</w:t>
        </w:r>
      </w:hyperlink>
      <w:r w:rsidRPr="00B77057">
        <w:rPr>
          <w:color w:val="000000"/>
          <w:szCs w:val="24"/>
          <w:lang w:val="en-US" w:eastAsia="zh-CN"/>
        </w:rPr>
        <w:t>).</w:t>
      </w:r>
    </w:p>
    <w:p w:rsidR="008A5CAE" w:rsidRPr="00B77057" w:rsidRDefault="008A5CAE" w:rsidP="008F155C">
      <w:pPr>
        <w:tabs>
          <w:tab w:val="clear" w:pos="794"/>
          <w:tab w:val="clear" w:pos="1191"/>
          <w:tab w:val="clear" w:pos="1588"/>
          <w:tab w:val="clear" w:pos="1985"/>
        </w:tabs>
        <w:autoSpaceDE w:val="0"/>
        <w:autoSpaceDN w:val="0"/>
        <w:adjustRightInd w:val="0"/>
        <w:spacing w:before="0"/>
        <w:rPr>
          <w:color w:val="000000"/>
          <w:szCs w:val="24"/>
          <w:lang w:val="en-US" w:eastAsia="zh-CN"/>
        </w:rPr>
      </w:pPr>
    </w:p>
    <w:p w:rsidR="008A5CAE" w:rsidRPr="00B77057" w:rsidRDefault="008A5CAE" w:rsidP="008F155C">
      <w:pPr>
        <w:tabs>
          <w:tab w:val="clear" w:pos="794"/>
          <w:tab w:val="clear" w:pos="1191"/>
          <w:tab w:val="clear" w:pos="1588"/>
          <w:tab w:val="clear" w:pos="1985"/>
        </w:tabs>
        <w:autoSpaceDE w:val="0"/>
        <w:autoSpaceDN w:val="0"/>
        <w:adjustRightInd w:val="0"/>
        <w:spacing w:before="0"/>
        <w:rPr>
          <w:b/>
          <w:bCs/>
          <w:color w:val="000000"/>
          <w:szCs w:val="24"/>
          <w:lang w:val="en-US" w:eastAsia="zh-CN"/>
        </w:rPr>
      </w:pPr>
      <w:r w:rsidRPr="00B77057">
        <w:rPr>
          <w:b/>
          <w:bCs/>
          <w:color w:val="000000"/>
          <w:szCs w:val="24"/>
          <w:lang w:val="en-US" w:eastAsia="zh-CN"/>
        </w:rPr>
        <w:t>3. Registration</w:t>
      </w:r>
    </w:p>
    <w:p w:rsidR="008A5CAE" w:rsidRPr="00B77057" w:rsidRDefault="008A5CAE" w:rsidP="008F155C">
      <w:pPr>
        <w:tabs>
          <w:tab w:val="clear" w:pos="794"/>
          <w:tab w:val="clear" w:pos="1191"/>
          <w:tab w:val="clear" w:pos="1588"/>
          <w:tab w:val="clear" w:pos="1985"/>
        </w:tabs>
        <w:autoSpaceDE w:val="0"/>
        <w:autoSpaceDN w:val="0"/>
        <w:adjustRightInd w:val="0"/>
        <w:spacing w:before="0"/>
        <w:rPr>
          <w:color w:val="000000"/>
          <w:szCs w:val="24"/>
          <w:lang w:val="en-US" w:eastAsia="zh-CN"/>
        </w:rPr>
      </w:pPr>
      <w:r w:rsidRPr="00B77057">
        <w:rPr>
          <w:color w:val="000000"/>
          <w:szCs w:val="24"/>
          <w:lang w:val="en-US" w:eastAsia="zh-CN"/>
        </w:rPr>
        <w:t xml:space="preserve">Registration will begin on </w:t>
      </w:r>
      <w:r>
        <w:rPr>
          <w:color w:val="000000"/>
          <w:szCs w:val="24"/>
          <w:lang w:val="en-US" w:eastAsia="zh-CN"/>
        </w:rPr>
        <w:t>Fri</w:t>
      </w:r>
      <w:r w:rsidRPr="00B77057">
        <w:rPr>
          <w:color w:val="000000"/>
          <w:szCs w:val="24"/>
          <w:lang w:val="en-US" w:eastAsia="zh-CN"/>
        </w:rPr>
        <w:t xml:space="preserve">day, </w:t>
      </w:r>
      <w:r>
        <w:rPr>
          <w:color w:val="000000"/>
          <w:szCs w:val="24"/>
          <w:lang w:val="en-US" w:eastAsia="zh-CN"/>
        </w:rPr>
        <w:t xml:space="preserve">7 October 2011 at 08:00 </w:t>
      </w:r>
      <w:r w:rsidRPr="00B77057">
        <w:rPr>
          <w:color w:val="000000"/>
          <w:szCs w:val="24"/>
          <w:lang w:val="en-US" w:eastAsia="zh-CN"/>
        </w:rPr>
        <w:t xml:space="preserve">in the lobby of the Conference Hall </w:t>
      </w:r>
      <w:r>
        <w:rPr>
          <w:color w:val="000000"/>
          <w:szCs w:val="24"/>
          <w:lang w:val="en-US" w:eastAsia="zh-CN"/>
        </w:rPr>
        <w:t>“</w:t>
      </w:r>
      <w:r w:rsidRPr="00B77057">
        <w:rPr>
          <w:color w:val="000000"/>
          <w:szCs w:val="24"/>
          <w:lang w:val="en-US" w:eastAsia="zh-CN"/>
        </w:rPr>
        <w:t>CODRU”.</w:t>
      </w:r>
    </w:p>
    <w:p w:rsidR="008A5CAE" w:rsidRPr="00B77057" w:rsidRDefault="008A5CAE" w:rsidP="008F155C">
      <w:pPr>
        <w:tabs>
          <w:tab w:val="clear" w:pos="794"/>
          <w:tab w:val="clear" w:pos="1191"/>
          <w:tab w:val="clear" w:pos="1588"/>
          <w:tab w:val="clear" w:pos="1985"/>
        </w:tabs>
        <w:autoSpaceDE w:val="0"/>
        <w:autoSpaceDN w:val="0"/>
        <w:adjustRightInd w:val="0"/>
        <w:spacing w:before="0"/>
        <w:rPr>
          <w:color w:val="000000"/>
          <w:szCs w:val="24"/>
          <w:lang w:val="en-US" w:eastAsia="zh-CN"/>
        </w:rPr>
      </w:pPr>
    </w:p>
    <w:p w:rsidR="008A5CAE" w:rsidRPr="00B77057" w:rsidRDefault="008A5CAE" w:rsidP="008F155C">
      <w:pPr>
        <w:tabs>
          <w:tab w:val="clear" w:pos="794"/>
          <w:tab w:val="clear" w:pos="1191"/>
          <w:tab w:val="clear" w:pos="1588"/>
          <w:tab w:val="clear" w:pos="1985"/>
        </w:tabs>
        <w:autoSpaceDE w:val="0"/>
        <w:autoSpaceDN w:val="0"/>
        <w:adjustRightInd w:val="0"/>
        <w:spacing w:before="0"/>
        <w:rPr>
          <w:b/>
          <w:bCs/>
          <w:color w:val="000000"/>
          <w:szCs w:val="24"/>
          <w:lang w:val="en-US" w:eastAsia="zh-CN"/>
        </w:rPr>
      </w:pPr>
      <w:r w:rsidRPr="00B77057">
        <w:rPr>
          <w:b/>
          <w:bCs/>
          <w:color w:val="000000"/>
          <w:szCs w:val="24"/>
          <w:lang w:val="en-US" w:eastAsia="zh-CN"/>
        </w:rPr>
        <w:t>4. Working languages</w:t>
      </w:r>
    </w:p>
    <w:p w:rsidR="008A5CAE" w:rsidRPr="00B77057" w:rsidRDefault="008A5CAE" w:rsidP="008F155C">
      <w:pPr>
        <w:tabs>
          <w:tab w:val="clear" w:pos="794"/>
          <w:tab w:val="clear" w:pos="1191"/>
          <w:tab w:val="clear" w:pos="1588"/>
          <w:tab w:val="clear" w:pos="1985"/>
        </w:tabs>
        <w:autoSpaceDE w:val="0"/>
        <w:autoSpaceDN w:val="0"/>
        <w:adjustRightInd w:val="0"/>
        <w:spacing w:before="0"/>
        <w:rPr>
          <w:color w:val="000000"/>
          <w:szCs w:val="24"/>
          <w:lang w:val="en-US" w:eastAsia="zh-CN"/>
        </w:rPr>
      </w:pPr>
      <w:r w:rsidRPr="00B77057">
        <w:rPr>
          <w:color w:val="000000"/>
          <w:szCs w:val="24"/>
          <w:lang w:val="en-US" w:eastAsia="zh-CN"/>
        </w:rPr>
        <w:t xml:space="preserve">Working languages of the </w:t>
      </w:r>
      <w:r>
        <w:rPr>
          <w:color w:val="000000"/>
          <w:szCs w:val="24"/>
          <w:lang w:val="en-US" w:eastAsia="zh-CN"/>
        </w:rPr>
        <w:t>workshop</w:t>
      </w:r>
      <w:r w:rsidRPr="00B77057">
        <w:rPr>
          <w:color w:val="000000"/>
          <w:szCs w:val="24"/>
          <w:lang w:val="en-US" w:eastAsia="zh-CN"/>
        </w:rPr>
        <w:t xml:space="preserve"> are Russian and English (with simultaneous interpretation).</w:t>
      </w:r>
    </w:p>
    <w:p w:rsidR="008A5CAE" w:rsidRPr="00B77057" w:rsidRDefault="008A5CAE" w:rsidP="008F155C">
      <w:pPr>
        <w:tabs>
          <w:tab w:val="clear" w:pos="794"/>
          <w:tab w:val="clear" w:pos="1191"/>
          <w:tab w:val="clear" w:pos="1588"/>
          <w:tab w:val="clear" w:pos="1985"/>
        </w:tabs>
        <w:autoSpaceDE w:val="0"/>
        <w:autoSpaceDN w:val="0"/>
        <w:adjustRightInd w:val="0"/>
        <w:spacing w:before="0"/>
        <w:rPr>
          <w:color w:val="000000"/>
          <w:szCs w:val="24"/>
          <w:lang w:val="en-US" w:eastAsia="zh-CN"/>
        </w:rPr>
      </w:pPr>
    </w:p>
    <w:p w:rsidR="008A5CAE" w:rsidRPr="00B77057" w:rsidRDefault="008A5CAE" w:rsidP="008F155C">
      <w:pPr>
        <w:tabs>
          <w:tab w:val="clear" w:pos="794"/>
          <w:tab w:val="clear" w:pos="1191"/>
          <w:tab w:val="clear" w:pos="1588"/>
          <w:tab w:val="clear" w:pos="1985"/>
        </w:tabs>
        <w:autoSpaceDE w:val="0"/>
        <w:autoSpaceDN w:val="0"/>
        <w:adjustRightInd w:val="0"/>
        <w:spacing w:before="0"/>
        <w:rPr>
          <w:b/>
          <w:bCs/>
          <w:color w:val="000000"/>
          <w:szCs w:val="24"/>
          <w:lang w:val="en-US" w:eastAsia="zh-CN"/>
        </w:rPr>
      </w:pPr>
      <w:r w:rsidRPr="00B77057">
        <w:rPr>
          <w:b/>
          <w:bCs/>
          <w:color w:val="000000"/>
          <w:szCs w:val="24"/>
          <w:lang w:val="en-US" w:eastAsia="zh-CN"/>
        </w:rPr>
        <w:t>5. Accommodation and hotel reservation procedure</w:t>
      </w:r>
    </w:p>
    <w:p w:rsidR="008A5CAE" w:rsidRPr="00B77057" w:rsidRDefault="008A5CAE" w:rsidP="008F155C">
      <w:pPr>
        <w:tabs>
          <w:tab w:val="clear" w:pos="794"/>
          <w:tab w:val="clear" w:pos="1191"/>
          <w:tab w:val="clear" w:pos="1588"/>
          <w:tab w:val="clear" w:pos="1985"/>
        </w:tabs>
        <w:autoSpaceDE w:val="0"/>
        <w:autoSpaceDN w:val="0"/>
        <w:adjustRightInd w:val="0"/>
        <w:spacing w:before="0"/>
        <w:rPr>
          <w:color w:val="000000"/>
          <w:szCs w:val="24"/>
          <w:lang w:val="en-US" w:eastAsia="zh-CN"/>
        </w:rPr>
      </w:pPr>
      <w:r w:rsidRPr="00B77057">
        <w:rPr>
          <w:color w:val="000000"/>
          <w:szCs w:val="24"/>
          <w:lang w:val="en-US" w:eastAsia="zh-CN"/>
        </w:rPr>
        <w:t>Th</w:t>
      </w:r>
      <w:r>
        <w:rPr>
          <w:color w:val="000000"/>
          <w:szCs w:val="24"/>
          <w:lang w:val="en-US" w:eastAsia="zh-CN"/>
        </w:rPr>
        <w:t>e following hotels are proposed</w:t>
      </w:r>
      <w:r w:rsidRPr="00B77057">
        <w:rPr>
          <w:color w:val="000000"/>
          <w:szCs w:val="24"/>
          <w:lang w:val="en-US" w:eastAsia="zh-CN"/>
        </w:rPr>
        <w:t>:</w:t>
      </w:r>
    </w:p>
    <w:p w:rsidR="008A5CAE" w:rsidRPr="00B77057" w:rsidRDefault="008A5CAE" w:rsidP="008F155C">
      <w:pPr>
        <w:tabs>
          <w:tab w:val="clear" w:pos="794"/>
          <w:tab w:val="clear" w:pos="1191"/>
          <w:tab w:val="clear" w:pos="1588"/>
          <w:tab w:val="clear" w:pos="1985"/>
        </w:tabs>
        <w:autoSpaceDE w:val="0"/>
        <w:autoSpaceDN w:val="0"/>
        <w:adjustRightInd w:val="0"/>
        <w:spacing w:before="0"/>
        <w:rPr>
          <w:color w:val="000000"/>
          <w:szCs w:val="24"/>
          <w:lang w:val="en-US" w:eastAsia="zh-CN"/>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2835"/>
        <w:gridCol w:w="1134"/>
        <w:gridCol w:w="1417"/>
        <w:gridCol w:w="1276"/>
        <w:gridCol w:w="992"/>
        <w:gridCol w:w="1560"/>
      </w:tblGrid>
      <w:tr w:rsidR="008A5CAE" w:rsidRPr="00B77057" w:rsidTr="00F40C63">
        <w:trPr>
          <w:trHeight w:val="413"/>
        </w:trPr>
        <w:tc>
          <w:tcPr>
            <w:tcW w:w="568" w:type="dxa"/>
            <w:vMerge w:val="restart"/>
          </w:tcPr>
          <w:p w:rsidR="008A5CAE" w:rsidRPr="00B77057" w:rsidRDefault="008A5CAE" w:rsidP="008F155C">
            <w:pPr>
              <w:rPr>
                <w:b/>
                <w:szCs w:val="24"/>
              </w:rPr>
            </w:pPr>
          </w:p>
          <w:p w:rsidR="008A5CAE" w:rsidRPr="00471041" w:rsidRDefault="008A5CAE" w:rsidP="008F155C">
            <w:pPr>
              <w:rPr>
                <w:b/>
                <w:szCs w:val="24"/>
                <w:lang w:val="en-US"/>
              </w:rPr>
            </w:pPr>
            <w:r w:rsidRPr="00471041">
              <w:rPr>
                <w:b/>
                <w:szCs w:val="24"/>
                <w:lang w:val="en-US"/>
              </w:rPr>
              <w:t>№</w:t>
            </w:r>
          </w:p>
        </w:tc>
        <w:tc>
          <w:tcPr>
            <w:tcW w:w="2835" w:type="dxa"/>
            <w:vMerge w:val="restart"/>
          </w:tcPr>
          <w:p w:rsidR="008A5CAE" w:rsidRPr="00471041" w:rsidRDefault="008A5CAE" w:rsidP="008F155C">
            <w:pPr>
              <w:jc w:val="center"/>
              <w:rPr>
                <w:b/>
                <w:szCs w:val="24"/>
                <w:lang w:val="en-US"/>
              </w:rPr>
            </w:pPr>
          </w:p>
          <w:p w:rsidR="008A5CAE" w:rsidRPr="00B77057" w:rsidRDefault="008A5CAE" w:rsidP="008F155C">
            <w:pPr>
              <w:jc w:val="center"/>
              <w:rPr>
                <w:b/>
                <w:szCs w:val="24"/>
              </w:rPr>
            </w:pPr>
            <w:r w:rsidRPr="00B77057">
              <w:rPr>
                <w:b/>
                <w:szCs w:val="24"/>
              </w:rPr>
              <w:t>Hotel</w:t>
            </w:r>
          </w:p>
          <w:p w:rsidR="008A5CAE" w:rsidRPr="00471041" w:rsidRDefault="008A5CAE" w:rsidP="008F155C">
            <w:pPr>
              <w:jc w:val="center"/>
              <w:rPr>
                <w:b/>
                <w:szCs w:val="24"/>
                <w:lang w:val="en-US"/>
              </w:rPr>
            </w:pPr>
          </w:p>
        </w:tc>
        <w:tc>
          <w:tcPr>
            <w:tcW w:w="6379" w:type="dxa"/>
            <w:gridSpan w:val="5"/>
          </w:tcPr>
          <w:p w:rsidR="008A5CAE" w:rsidRPr="00B77057" w:rsidRDefault="008A5CAE" w:rsidP="008F155C">
            <w:pPr>
              <w:jc w:val="center"/>
              <w:rPr>
                <w:b/>
                <w:szCs w:val="24"/>
              </w:rPr>
            </w:pPr>
            <w:r w:rsidRPr="00B77057">
              <w:rPr>
                <w:b/>
                <w:szCs w:val="24"/>
              </w:rPr>
              <w:t>Room category and rate (in EURO € )</w:t>
            </w:r>
          </w:p>
        </w:tc>
      </w:tr>
      <w:tr w:rsidR="008A5CAE" w:rsidRPr="00B77057" w:rsidTr="00F40C63">
        <w:trPr>
          <w:trHeight w:val="620"/>
        </w:trPr>
        <w:tc>
          <w:tcPr>
            <w:tcW w:w="568" w:type="dxa"/>
            <w:vMerge/>
          </w:tcPr>
          <w:p w:rsidR="008A5CAE" w:rsidRPr="00B77057" w:rsidRDefault="008A5CAE" w:rsidP="008F155C">
            <w:pPr>
              <w:rPr>
                <w:b/>
                <w:szCs w:val="24"/>
              </w:rPr>
            </w:pPr>
          </w:p>
        </w:tc>
        <w:tc>
          <w:tcPr>
            <w:tcW w:w="2835" w:type="dxa"/>
            <w:vMerge/>
          </w:tcPr>
          <w:p w:rsidR="008A5CAE" w:rsidRPr="00B77057" w:rsidRDefault="008A5CAE" w:rsidP="008F155C">
            <w:pPr>
              <w:jc w:val="center"/>
              <w:rPr>
                <w:b/>
                <w:szCs w:val="24"/>
              </w:rPr>
            </w:pPr>
          </w:p>
        </w:tc>
        <w:tc>
          <w:tcPr>
            <w:tcW w:w="1134" w:type="dxa"/>
          </w:tcPr>
          <w:p w:rsidR="008A5CAE" w:rsidRPr="00B77057" w:rsidRDefault="008A5CAE" w:rsidP="008F155C">
            <w:pPr>
              <w:ind w:right="-70"/>
              <w:jc w:val="center"/>
              <w:rPr>
                <w:b/>
                <w:szCs w:val="24"/>
              </w:rPr>
            </w:pPr>
            <w:r w:rsidRPr="00B77057">
              <w:rPr>
                <w:b/>
                <w:szCs w:val="24"/>
              </w:rPr>
              <w:t>Single</w:t>
            </w:r>
          </w:p>
        </w:tc>
        <w:tc>
          <w:tcPr>
            <w:tcW w:w="1417" w:type="dxa"/>
          </w:tcPr>
          <w:p w:rsidR="008A5CAE" w:rsidRPr="00B77057" w:rsidRDefault="008A5CAE" w:rsidP="008F155C">
            <w:pPr>
              <w:ind w:right="-70"/>
              <w:jc w:val="center"/>
              <w:rPr>
                <w:b/>
                <w:szCs w:val="24"/>
              </w:rPr>
            </w:pPr>
            <w:r w:rsidRPr="00B77057">
              <w:rPr>
                <w:b/>
                <w:szCs w:val="24"/>
              </w:rPr>
              <w:t>Double</w:t>
            </w:r>
          </w:p>
        </w:tc>
        <w:tc>
          <w:tcPr>
            <w:tcW w:w="1276" w:type="dxa"/>
          </w:tcPr>
          <w:p w:rsidR="008A5CAE" w:rsidRPr="00B77057" w:rsidRDefault="008A5CAE" w:rsidP="008F155C">
            <w:pPr>
              <w:jc w:val="center"/>
              <w:rPr>
                <w:b/>
                <w:szCs w:val="24"/>
              </w:rPr>
            </w:pPr>
            <w:r w:rsidRPr="00B77057">
              <w:rPr>
                <w:b/>
                <w:szCs w:val="24"/>
              </w:rPr>
              <w:t>Junior suite</w:t>
            </w:r>
          </w:p>
          <w:p w:rsidR="008A5CAE" w:rsidRPr="00471041" w:rsidRDefault="008A5CAE" w:rsidP="008F155C">
            <w:pPr>
              <w:ind w:right="-70"/>
              <w:jc w:val="center"/>
              <w:rPr>
                <w:b/>
                <w:szCs w:val="24"/>
                <w:lang w:val="en-US"/>
              </w:rPr>
            </w:pPr>
          </w:p>
        </w:tc>
        <w:tc>
          <w:tcPr>
            <w:tcW w:w="992" w:type="dxa"/>
          </w:tcPr>
          <w:p w:rsidR="008A5CAE" w:rsidRPr="00B77057" w:rsidRDefault="008A5CAE" w:rsidP="008F155C">
            <w:pPr>
              <w:ind w:right="-70"/>
              <w:jc w:val="center"/>
              <w:rPr>
                <w:b/>
                <w:szCs w:val="24"/>
              </w:rPr>
            </w:pPr>
            <w:r w:rsidRPr="00B77057">
              <w:rPr>
                <w:b/>
                <w:szCs w:val="24"/>
              </w:rPr>
              <w:t>Suite</w:t>
            </w:r>
          </w:p>
        </w:tc>
        <w:tc>
          <w:tcPr>
            <w:tcW w:w="1560" w:type="dxa"/>
          </w:tcPr>
          <w:p w:rsidR="008A5CAE" w:rsidRPr="00B77057" w:rsidRDefault="008A5CAE" w:rsidP="008F155C">
            <w:pPr>
              <w:ind w:right="-70"/>
              <w:jc w:val="center"/>
              <w:rPr>
                <w:b/>
                <w:szCs w:val="24"/>
              </w:rPr>
            </w:pPr>
            <w:r w:rsidRPr="00B77057">
              <w:rPr>
                <w:b/>
                <w:szCs w:val="24"/>
              </w:rPr>
              <w:t>Executive suites</w:t>
            </w:r>
          </w:p>
        </w:tc>
      </w:tr>
      <w:tr w:rsidR="008A5CAE" w:rsidRPr="00B77057" w:rsidTr="00F40C63">
        <w:trPr>
          <w:trHeight w:val="1060"/>
        </w:trPr>
        <w:tc>
          <w:tcPr>
            <w:tcW w:w="568" w:type="dxa"/>
          </w:tcPr>
          <w:p w:rsidR="008A5CAE" w:rsidRPr="00B77057" w:rsidRDefault="008A5CAE" w:rsidP="008F155C">
            <w:pPr>
              <w:rPr>
                <w:b/>
                <w:szCs w:val="24"/>
                <w:lang w:val="ro-RO"/>
              </w:rPr>
            </w:pPr>
            <w:r w:rsidRPr="00B77057">
              <w:rPr>
                <w:b/>
                <w:szCs w:val="24"/>
                <w:lang w:val="ro-RO"/>
              </w:rPr>
              <w:t>1.</w:t>
            </w:r>
          </w:p>
        </w:tc>
        <w:tc>
          <w:tcPr>
            <w:tcW w:w="2835" w:type="dxa"/>
          </w:tcPr>
          <w:p w:rsidR="008A5CAE" w:rsidRPr="00B77057" w:rsidRDefault="008A5CAE" w:rsidP="008F155C">
            <w:pPr>
              <w:spacing w:before="0"/>
              <w:jc w:val="both"/>
              <w:rPr>
                <w:b/>
                <w:szCs w:val="24"/>
                <w:lang w:val="en-US"/>
              </w:rPr>
            </w:pPr>
            <w:proofErr w:type="spellStart"/>
            <w:r w:rsidRPr="00B77057">
              <w:rPr>
                <w:b/>
                <w:szCs w:val="24"/>
              </w:rPr>
              <w:t>Codru</w:t>
            </w:r>
            <w:proofErr w:type="spellEnd"/>
            <w:r w:rsidRPr="00B77057">
              <w:rPr>
                <w:b/>
                <w:szCs w:val="24"/>
                <w:lang w:val="en-US"/>
              </w:rPr>
              <w:t xml:space="preserve"> (****)</w:t>
            </w:r>
          </w:p>
          <w:p w:rsidR="008A5CAE" w:rsidRPr="00B77057" w:rsidRDefault="008A5CAE" w:rsidP="008F155C">
            <w:pPr>
              <w:spacing w:before="0"/>
              <w:jc w:val="both"/>
              <w:rPr>
                <w:szCs w:val="24"/>
              </w:rPr>
            </w:pPr>
            <w:r w:rsidRPr="00B77057">
              <w:rPr>
                <w:szCs w:val="24"/>
              </w:rPr>
              <w:t>127, 31st May 1989 Str.</w:t>
            </w:r>
          </w:p>
          <w:p w:rsidR="008A5CAE" w:rsidRPr="00B77057" w:rsidRDefault="008A5CAE" w:rsidP="008F155C">
            <w:pPr>
              <w:spacing w:before="0"/>
              <w:rPr>
                <w:szCs w:val="24"/>
              </w:rPr>
            </w:pPr>
            <w:r w:rsidRPr="00B77057">
              <w:rPr>
                <w:szCs w:val="24"/>
              </w:rPr>
              <w:t xml:space="preserve">tel.: +373 22 208 103      </w:t>
            </w:r>
          </w:p>
          <w:p w:rsidR="008A5CAE" w:rsidRPr="00B77057" w:rsidRDefault="008A5CAE" w:rsidP="008F155C">
            <w:pPr>
              <w:spacing w:before="0"/>
              <w:rPr>
                <w:szCs w:val="24"/>
                <w:lang w:val="fr-CH"/>
              </w:rPr>
            </w:pPr>
            <w:r w:rsidRPr="00B77057">
              <w:rPr>
                <w:szCs w:val="24"/>
                <w:lang w:val="fr-CH"/>
              </w:rPr>
              <w:t>fax: +373 22 237 948</w:t>
            </w:r>
            <w:r w:rsidRPr="00B77057">
              <w:rPr>
                <w:szCs w:val="24"/>
                <w:lang w:val="fr-CH"/>
              </w:rPr>
              <w:br/>
              <w:t xml:space="preserve">e-mail: </w:t>
            </w:r>
            <w:hyperlink r:id="rId15" w:history="1">
              <w:r w:rsidRPr="00B77057">
                <w:rPr>
                  <w:szCs w:val="24"/>
                  <w:lang w:val="fr-CH"/>
                </w:rPr>
                <w:t>reservations@codru.md</w:t>
              </w:r>
            </w:hyperlink>
            <w:r w:rsidRPr="00B77057">
              <w:rPr>
                <w:szCs w:val="24"/>
                <w:lang w:val="fr-CH"/>
              </w:rPr>
              <w:t xml:space="preserve">   </w:t>
            </w:r>
          </w:p>
          <w:p w:rsidR="008A5CAE" w:rsidRPr="00B77057" w:rsidRDefault="0034452E" w:rsidP="008F155C">
            <w:pPr>
              <w:spacing w:before="0"/>
              <w:rPr>
                <w:szCs w:val="24"/>
                <w:lang w:val="fr-CH"/>
              </w:rPr>
            </w:pPr>
            <w:hyperlink r:id="rId16" w:history="1">
              <w:r w:rsidR="008A5CAE" w:rsidRPr="00B77057">
                <w:rPr>
                  <w:rStyle w:val="Hyperlink"/>
                  <w:szCs w:val="24"/>
                  <w:lang w:val="fr-CH"/>
                </w:rPr>
                <w:t>www.codru.md</w:t>
              </w:r>
            </w:hyperlink>
          </w:p>
        </w:tc>
        <w:tc>
          <w:tcPr>
            <w:tcW w:w="1134" w:type="dxa"/>
          </w:tcPr>
          <w:p w:rsidR="008A5CAE" w:rsidRPr="00B77057" w:rsidRDefault="008A5CAE" w:rsidP="008F155C">
            <w:pPr>
              <w:jc w:val="center"/>
              <w:rPr>
                <w:szCs w:val="24"/>
              </w:rPr>
            </w:pPr>
            <w:r w:rsidRPr="00B77057">
              <w:rPr>
                <w:szCs w:val="24"/>
              </w:rPr>
              <w:t>125</w:t>
            </w:r>
          </w:p>
          <w:p w:rsidR="008A5CAE" w:rsidRPr="00B77057" w:rsidRDefault="008A5CAE" w:rsidP="008F155C">
            <w:pPr>
              <w:jc w:val="center"/>
              <w:rPr>
                <w:szCs w:val="24"/>
              </w:rPr>
            </w:pPr>
          </w:p>
        </w:tc>
        <w:tc>
          <w:tcPr>
            <w:tcW w:w="1417" w:type="dxa"/>
          </w:tcPr>
          <w:p w:rsidR="008A5CAE" w:rsidRPr="00B77057" w:rsidRDefault="008A5CAE" w:rsidP="008F155C">
            <w:pPr>
              <w:jc w:val="center"/>
              <w:rPr>
                <w:szCs w:val="24"/>
              </w:rPr>
            </w:pPr>
            <w:r w:rsidRPr="00B77057">
              <w:rPr>
                <w:szCs w:val="24"/>
              </w:rPr>
              <w:t>145</w:t>
            </w:r>
          </w:p>
          <w:p w:rsidR="008A5CAE" w:rsidRPr="00B77057" w:rsidRDefault="008A5CAE" w:rsidP="008F155C">
            <w:pPr>
              <w:jc w:val="center"/>
              <w:rPr>
                <w:szCs w:val="24"/>
              </w:rPr>
            </w:pPr>
          </w:p>
        </w:tc>
        <w:tc>
          <w:tcPr>
            <w:tcW w:w="1276" w:type="dxa"/>
          </w:tcPr>
          <w:p w:rsidR="008A5CAE" w:rsidRPr="00B77057" w:rsidRDefault="008A5CAE" w:rsidP="008F155C">
            <w:pPr>
              <w:jc w:val="center"/>
              <w:rPr>
                <w:szCs w:val="24"/>
              </w:rPr>
            </w:pPr>
            <w:r w:rsidRPr="00B77057">
              <w:rPr>
                <w:szCs w:val="24"/>
              </w:rPr>
              <w:t xml:space="preserve">155 </w:t>
            </w:r>
          </w:p>
        </w:tc>
        <w:tc>
          <w:tcPr>
            <w:tcW w:w="992" w:type="dxa"/>
          </w:tcPr>
          <w:p w:rsidR="008A5CAE" w:rsidRPr="00B77057" w:rsidRDefault="008A5CAE" w:rsidP="008F155C">
            <w:pPr>
              <w:jc w:val="center"/>
              <w:rPr>
                <w:szCs w:val="24"/>
              </w:rPr>
            </w:pPr>
            <w:r w:rsidRPr="00B77057">
              <w:rPr>
                <w:szCs w:val="24"/>
              </w:rPr>
              <w:t>-</w:t>
            </w:r>
          </w:p>
        </w:tc>
        <w:tc>
          <w:tcPr>
            <w:tcW w:w="1560" w:type="dxa"/>
          </w:tcPr>
          <w:p w:rsidR="008A5CAE" w:rsidRPr="00B77057" w:rsidRDefault="008A5CAE" w:rsidP="008F155C">
            <w:pPr>
              <w:jc w:val="center"/>
              <w:rPr>
                <w:szCs w:val="24"/>
              </w:rPr>
            </w:pPr>
            <w:r w:rsidRPr="00B77057">
              <w:rPr>
                <w:szCs w:val="24"/>
              </w:rPr>
              <w:t>225</w:t>
            </w:r>
          </w:p>
        </w:tc>
      </w:tr>
      <w:tr w:rsidR="008A5CAE" w:rsidRPr="00B77057" w:rsidTr="00F40C63">
        <w:trPr>
          <w:trHeight w:val="1282"/>
        </w:trPr>
        <w:tc>
          <w:tcPr>
            <w:tcW w:w="568" w:type="dxa"/>
          </w:tcPr>
          <w:p w:rsidR="008A5CAE" w:rsidRPr="00B77057" w:rsidRDefault="008A5CAE" w:rsidP="008F155C">
            <w:pPr>
              <w:rPr>
                <w:b/>
                <w:szCs w:val="24"/>
                <w:lang w:val="ro-RO"/>
              </w:rPr>
            </w:pPr>
            <w:r w:rsidRPr="00B77057">
              <w:rPr>
                <w:b/>
                <w:szCs w:val="24"/>
                <w:lang w:val="ro-RO"/>
              </w:rPr>
              <w:t>2.</w:t>
            </w:r>
          </w:p>
        </w:tc>
        <w:tc>
          <w:tcPr>
            <w:tcW w:w="2835" w:type="dxa"/>
          </w:tcPr>
          <w:p w:rsidR="008A5CAE" w:rsidRPr="00B77057" w:rsidRDefault="008A5CAE" w:rsidP="008F155C">
            <w:pPr>
              <w:spacing w:before="0"/>
              <w:rPr>
                <w:b/>
                <w:szCs w:val="24"/>
                <w:lang w:val="en-US"/>
              </w:rPr>
            </w:pPr>
            <w:r w:rsidRPr="00B77057">
              <w:rPr>
                <w:b/>
                <w:szCs w:val="24"/>
              </w:rPr>
              <w:t xml:space="preserve">Jolly </w:t>
            </w:r>
            <w:proofErr w:type="spellStart"/>
            <w:r w:rsidRPr="00B77057">
              <w:rPr>
                <w:b/>
                <w:szCs w:val="24"/>
              </w:rPr>
              <w:t>Alon</w:t>
            </w:r>
            <w:proofErr w:type="spellEnd"/>
            <w:r w:rsidRPr="00B77057">
              <w:rPr>
                <w:b/>
                <w:szCs w:val="24"/>
              </w:rPr>
              <w:t xml:space="preserve"> (****)</w:t>
            </w:r>
          </w:p>
          <w:p w:rsidR="008A5CAE" w:rsidRPr="00B77057" w:rsidRDefault="008A5CAE" w:rsidP="008F155C">
            <w:pPr>
              <w:spacing w:before="0"/>
              <w:jc w:val="both"/>
              <w:rPr>
                <w:szCs w:val="24"/>
              </w:rPr>
            </w:pPr>
            <w:r w:rsidRPr="00B77057">
              <w:rPr>
                <w:szCs w:val="24"/>
                <w:lang w:val="en-US"/>
              </w:rPr>
              <w:t>37</w:t>
            </w:r>
            <w:r w:rsidRPr="00B77057">
              <w:rPr>
                <w:szCs w:val="24"/>
              </w:rPr>
              <w:t xml:space="preserve">, M. </w:t>
            </w:r>
            <w:proofErr w:type="spellStart"/>
            <w:r w:rsidRPr="00B77057">
              <w:rPr>
                <w:szCs w:val="24"/>
              </w:rPr>
              <w:t>Chibotar</w:t>
            </w:r>
            <w:proofErr w:type="spellEnd"/>
            <w:r w:rsidRPr="00B77057">
              <w:rPr>
                <w:szCs w:val="24"/>
              </w:rPr>
              <w:t>’ Str.</w:t>
            </w:r>
          </w:p>
          <w:p w:rsidR="008A5CAE" w:rsidRPr="00B77057" w:rsidRDefault="008A5CAE" w:rsidP="008F155C">
            <w:pPr>
              <w:spacing w:before="0"/>
              <w:rPr>
                <w:szCs w:val="24"/>
              </w:rPr>
            </w:pPr>
            <w:proofErr w:type="spellStart"/>
            <w:r w:rsidRPr="00B77057">
              <w:rPr>
                <w:szCs w:val="24"/>
                <w:lang w:val="ru-RU"/>
              </w:rPr>
              <w:t>tel</w:t>
            </w:r>
            <w:proofErr w:type="spellEnd"/>
            <w:r w:rsidRPr="00B77057">
              <w:rPr>
                <w:szCs w:val="24"/>
                <w:lang w:val="ru-RU"/>
              </w:rPr>
              <w:t>.: +373 22 232 233</w:t>
            </w:r>
            <w:r w:rsidRPr="00B77057">
              <w:rPr>
                <w:szCs w:val="24"/>
              </w:rPr>
              <w:t xml:space="preserve">     </w:t>
            </w:r>
          </w:p>
          <w:p w:rsidR="008A5CAE" w:rsidRPr="00B77057" w:rsidRDefault="008A5CAE" w:rsidP="008F155C">
            <w:pPr>
              <w:spacing w:before="0"/>
              <w:rPr>
                <w:b/>
                <w:szCs w:val="24"/>
                <w:lang w:val="fr-CH"/>
              </w:rPr>
            </w:pPr>
            <w:r w:rsidRPr="00B77057">
              <w:rPr>
                <w:szCs w:val="24"/>
                <w:lang w:val="fr-CH"/>
              </w:rPr>
              <w:t>fax: +373 22 232 870</w:t>
            </w:r>
            <w:r w:rsidRPr="00B77057">
              <w:rPr>
                <w:szCs w:val="24"/>
                <w:lang w:val="fr-CH"/>
              </w:rPr>
              <w:br/>
              <w:t xml:space="preserve">e-mail: </w:t>
            </w:r>
            <w:hyperlink r:id="rId17" w:history="1">
              <w:r w:rsidRPr="00B77057">
                <w:rPr>
                  <w:rStyle w:val="Hyperlink"/>
                  <w:szCs w:val="24"/>
                  <w:lang w:val="fr-CH"/>
                </w:rPr>
                <w:t>reservation@jollyalon.com</w:t>
              </w:r>
            </w:hyperlink>
            <w:r w:rsidRPr="00B77057">
              <w:rPr>
                <w:szCs w:val="24"/>
                <w:lang w:val="fr-CH"/>
              </w:rPr>
              <w:t xml:space="preserve"> </w:t>
            </w:r>
          </w:p>
          <w:p w:rsidR="008A5CAE" w:rsidRPr="00B77057" w:rsidRDefault="0034452E" w:rsidP="008F155C">
            <w:pPr>
              <w:spacing w:before="0"/>
              <w:rPr>
                <w:szCs w:val="24"/>
                <w:lang w:val="fr-CH"/>
              </w:rPr>
            </w:pPr>
            <w:hyperlink r:id="rId18" w:history="1">
              <w:r w:rsidR="008A5CAE" w:rsidRPr="00B77057">
                <w:rPr>
                  <w:rStyle w:val="Hyperlink"/>
                  <w:szCs w:val="24"/>
                  <w:lang w:val="fr-CH"/>
                </w:rPr>
                <w:t>www.jollyalon.com</w:t>
              </w:r>
            </w:hyperlink>
          </w:p>
        </w:tc>
        <w:tc>
          <w:tcPr>
            <w:tcW w:w="1134" w:type="dxa"/>
          </w:tcPr>
          <w:p w:rsidR="008A5CAE" w:rsidRPr="00B77057" w:rsidRDefault="008A5CAE" w:rsidP="008F155C">
            <w:pPr>
              <w:jc w:val="center"/>
              <w:rPr>
                <w:szCs w:val="24"/>
              </w:rPr>
            </w:pPr>
            <w:r w:rsidRPr="00B77057">
              <w:rPr>
                <w:szCs w:val="24"/>
              </w:rPr>
              <w:t>150</w:t>
            </w:r>
          </w:p>
        </w:tc>
        <w:tc>
          <w:tcPr>
            <w:tcW w:w="1417" w:type="dxa"/>
          </w:tcPr>
          <w:p w:rsidR="008A5CAE" w:rsidRPr="00B77057" w:rsidRDefault="008A5CAE" w:rsidP="008F155C">
            <w:pPr>
              <w:jc w:val="center"/>
              <w:rPr>
                <w:szCs w:val="24"/>
              </w:rPr>
            </w:pPr>
            <w:r w:rsidRPr="00B77057">
              <w:rPr>
                <w:szCs w:val="24"/>
              </w:rPr>
              <w:t>175</w:t>
            </w:r>
          </w:p>
        </w:tc>
        <w:tc>
          <w:tcPr>
            <w:tcW w:w="1276" w:type="dxa"/>
          </w:tcPr>
          <w:p w:rsidR="008A5CAE" w:rsidRPr="00B77057" w:rsidRDefault="008A5CAE" w:rsidP="008F155C">
            <w:pPr>
              <w:jc w:val="center"/>
              <w:rPr>
                <w:szCs w:val="24"/>
              </w:rPr>
            </w:pPr>
            <w:r w:rsidRPr="00B77057">
              <w:rPr>
                <w:szCs w:val="24"/>
              </w:rPr>
              <w:t>180</w:t>
            </w:r>
          </w:p>
        </w:tc>
        <w:tc>
          <w:tcPr>
            <w:tcW w:w="992" w:type="dxa"/>
          </w:tcPr>
          <w:p w:rsidR="008A5CAE" w:rsidRPr="00B77057" w:rsidRDefault="008A5CAE" w:rsidP="008F155C">
            <w:pPr>
              <w:jc w:val="center"/>
              <w:rPr>
                <w:szCs w:val="24"/>
              </w:rPr>
            </w:pPr>
            <w:r w:rsidRPr="00B77057">
              <w:rPr>
                <w:szCs w:val="24"/>
              </w:rPr>
              <w:t>205</w:t>
            </w:r>
          </w:p>
        </w:tc>
        <w:tc>
          <w:tcPr>
            <w:tcW w:w="1560" w:type="dxa"/>
          </w:tcPr>
          <w:p w:rsidR="008A5CAE" w:rsidRPr="00B77057" w:rsidRDefault="008A5CAE" w:rsidP="008F155C">
            <w:pPr>
              <w:jc w:val="center"/>
              <w:rPr>
                <w:szCs w:val="24"/>
              </w:rPr>
            </w:pPr>
            <w:r w:rsidRPr="00B77057">
              <w:rPr>
                <w:szCs w:val="24"/>
              </w:rPr>
              <w:t>240</w:t>
            </w:r>
          </w:p>
        </w:tc>
      </w:tr>
      <w:tr w:rsidR="008A5CAE" w:rsidRPr="00B77057" w:rsidTr="00F40C63">
        <w:trPr>
          <w:trHeight w:val="274"/>
        </w:trPr>
        <w:tc>
          <w:tcPr>
            <w:tcW w:w="568" w:type="dxa"/>
          </w:tcPr>
          <w:p w:rsidR="008A5CAE" w:rsidRPr="00B77057" w:rsidRDefault="008A5CAE" w:rsidP="008F155C">
            <w:pPr>
              <w:rPr>
                <w:b/>
                <w:szCs w:val="24"/>
              </w:rPr>
            </w:pPr>
            <w:r w:rsidRPr="00B77057">
              <w:rPr>
                <w:b/>
                <w:szCs w:val="24"/>
              </w:rPr>
              <w:t>3.</w:t>
            </w:r>
          </w:p>
        </w:tc>
        <w:tc>
          <w:tcPr>
            <w:tcW w:w="2835" w:type="dxa"/>
          </w:tcPr>
          <w:p w:rsidR="008A5CAE" w:rsidRPr="00B77057" w:rsidRDefault="008A5CAE" w:rsidP="008F155C">
            <w:pPr>
              <w:spacing w:before="0"/>
              <w:rPr>
                <w:b/>
                <w:szCs w:val="24"/>
                <w:lang w:val="en-US"/>
              </w:rPr>
            </w:pPr>
            <w:r w:rsidRPr="00B77057">
              <w:rPr>
                <w:b/>
                <w:szCs w:val="24"/>
                <w:lang w:val="en-US"/>
              </w:rPr>
              <w:t>Jazz Hotel (***)</w:t>
            </w:r>
          </w:p>
          <w:p w:rsidR="008A5CAE" w:rsidRPr="00B77057" w:rsidRDefault="008A5CAE" w:rsidP="008F155C">
            <w:pPr>
              <w:spacing w:before="0"/>
              <w:jc w:val="both"/>
              <w:rPr>
                <w:szCs w:val="24"/>
              </w:rPr>
            </w:pPr>
            <w:r w:rsidRPr="00B77057">
              <w:rPr>
                <w:szCs w:val="24"/>
              </w:rPr>
              <w:t xml:space="preserve">72, </w:t>
            </w:r>
            <w:proofErr w:type="spellStart"/>
            <w:r w:rsidRPr="00B77057">
              <w:rPr>
                <w:szCs w:val="24"/>
              </w:rPr>
              <w:t>Vlaicu</w:t>
            </w:r>
            <w:proofErr w:type="spellEnd"/>
            <w:r w:rsidRPr="00B77057">
              <w:rPr>
                <w:szCs w:val="24"/>
              </w:rPr>
              <w:t xml:space="preserve"> </w:t>
            </w:r>
            <w:proofErr w:type="spellStart"/>
            <w:r w:rsidRPr="00B77057">
              <w:rPr>
                <w:szCs w:val="24"/>
              </w:rPr>
              <w:t>Pircalab</w:t>
            </w:r>
            <w:proofErr w:type="spellEnd"/>
            <w:r w:rsidRPr="00B77057">
              <w:rPr>
                <w:szCs w:val="24"/>
              </w:rPr>
              <w:t xml:space="preserve"> str.</w:t>
            </w:r>
          </w:p>
          <w:p w:rsidR="008A5CAE" w:rsidRPr="00B77057" w:rsidRDefault="008A5CAE" w:rsidP="008F155C">
            <w:pPr>
              <w:spacing w:before="0"/>
              <w:jc w:val="both"/>
              <w:rPr>
                <w:szCs w:val="24"/>
              </w:rPr>
            </w:pPr>
            <w:r w:rsidRPr="00B77057">
              <w:rPr>
                <w:szCs w:val="24"/>
              </w:rPr>
              <w:t>Tel: +373 22 21-26-26</w:t>
            </w:r>
          </w:p>
          <w:p w:rsidR="008A5CAE" w:rsidRPr="00B77057" w:rsidRDefault="008A5CAE" w:rsidP="008F155C">
            <w:pPr>
              <w:spacing w:before="0"/>
              <w:jc w:val="both"/>
              <w:rPr>
                <w:szCs w:val="24"/>
              </w:rPr>
            </w:pPr>
            <w:r w:rsidRPr="00B77057">
              <w:rPr>
                <w:szCs w:val="24"/>
              </w:rPr>
              <w:t>Fax: + 373 22 21-33-79</w:t>
            </w:r>
          </w:p>
          <w:p w:rsidR="008A5CAE" w:rsidRPr="00B77057" w:rsidRDefault="008A5CAE" w:rsidP="008F155C">
            <w:pPr>
              <w:spacing w:before="0"/>
              <w:jc w:val="both"/>
              <w:rPr>
                <w:szCs w:val="24"/>
              </w:rPr>
            </w:pPr>
            <w:r w:rsidRPr="00B77057">
              <w:rPr>
                <w:szCs w:val="24"/>
              </w:rPr>
              <w:t xml:space="preserve">e-mail: </w:t>
            </w:r>
          </w:p>
          <w:p w:rsidR="008A5CAE" w:rsidRPr="00B77057" w:rsidRDefault="0034452E" w:rsidP="008F155C">
            <w:pPr>
              <w:spacing w:before="0"/>
              <w:jc w:val="both"/>
              <w:rPr>
                <w:szCs w:val="24"/>
              </w:rPr>
            </w:pPr>
            <w:hyperlink r:id="rId19" w:history="1">
              <w:r w:rsidR="008A5CAE" w:rsidRPr="00B77057">
                <w:rPr>
                  <w:rStyle w:val="Hyperlink"/>
                  <w:szCs w:val="24"/>
                </w:rPr>
                <w:t>jazz-hotel@hotmail.com</w:t>
              </w:r>
            </w:hyperlink>
          </w:p>
          <w:p w:rsidR="008A5CAE" w:rsidRPr="00B77057" w:rsidRDefault="0034452E" w:rsidP="008F155C">
            <w:pPr>
              <w:spacing w:before="0"/>
              <w:jc w:val="both"/>
              <w:rPr>
                <w:b/>
                <w:szCs w:val="24"/>
                <w:lang w:val="es-ES_tradnl"/>
              </w:rPr>
            </w:pPr>
            <w:hyperlink r:id="rId20" w:history="1">
              <w:r w:rsidR="008A5CAE" w:rsidRPr="00B77057">
                <w:rPr>
                  <w:rStyle w:val="Hyperlink"/>
                  <w:szCs w:val="24"/>
                </w:rPr>
                <w:t>www.jazz-hotel.md</w:t>
              </w:r>
            </w:hyperlink>
            <w:r w:rsidR="008A5CAE" w:rsidRPr="00B77057">
              <w:rPr>
                <w:szCs w:val="24"/>
              </w:rPr>
              <w:t xml:space="preserve"> </w:t>
            </w:r>
          </w:p>
        </w:tc>
        <w:tc>
          <w:tcPr>
            <w:tcW w:w="1134" w:type="dxa"/>
          </w:tcPr>
          <w:p w:rsidR="008A5CAE" w:rsidRPr="00B77057" w:rsidRDefault="008A5CAE" w:rsidP="008F155C">
            <w:pPr>
              <w:jc w:val="center"/>
              <w:rPr>
                <w:szCs w:val="24"/>
              </w:rPr>
            </w:pPr>
            <w:r w:rsidRPr="00B77057">
              <w:rPr>
                <w:szCs w:val="24"/>
              </w:rPr>
              <w:t>99</w:t>
            </w:r>
          </w:p>
        </w:tc>
        <w:tc>
          <w:tcPr>
            <w:tcW w:w="1417" w:type="dxa"/>
          </w:tcPr>
          <w:p w:rsidR="008A5CAE" w:rsidRPr="00B77057" w:rsidRDefault="008A5CAE" w:rsidP="008F155C">
            <w:pPr>
              <w:jc w:val="center"/>
              <w:rPr>
                <w:szCs w:val="24"/>
              </w:rPr>
            </w:pPr>
            <w:r w:rsidRPr="00B77057">
              <w:rPr>
                <w:szCs w:val="24"/>
              </w:rPr>
              <w:t>99</w:t>
            </w:r>
          </w:p>
        </w:tc>
        <w:tc>
          <w:tcPr>
            <w:tcW w:w="1276" w:type="dxa"/>
          </w:tcPr>
          <w:p w:rsidR="008A5CAE" w:rsidRPr="00B77057" w:rsidRDefault="008A5CAE" w:rsidP="008F155C">
            <w:pPr>
              <w:jc w:val="center"/>
              <w:rPr>
                <w:szCs w:val="24"/>
                <w:lang w:val="ru-RU"/>
              </w:rPr>
            </w:pPr>
            <w:r w:rsidRPr="00B77057">
              <w:rPr>
                <w:szCs w:val="24"/>
                <w:lang w:val="ru-RU"/>
              </w:rPr>
              <w:t>-</w:t>
            </w:r>
          </w:p>
        </w:tc>
        <w:tc>
          <w:tcPr>
            <w:tcW w:w="992" w:type="dxa"/>
          </w:tcPr>
          <w:p w:rsidR="008A5CAE" w:rsidRPr="00B77057" w:rsidRDefault="008A5CAE" w:rsidP="008F155C">
            <w:pPr>
              <w:jc w:val="center"/>
              <w:rPr>
                <w:szCs w:val="24"/>
                <w:lang w:val="ru-RU"/>
              </w:rPr>
            </w:pPr>
            <w:r w:rsidRPr="00B77057">
              <w:rPr>
                <w:szCs w:val="24"/>
                <w:lang w:val="ru-RU"/>
              </w:rPr>
              <w:t>-</w:t>
            </w:r>
          </w:p>
        </w:tc>
        <w:tc>
          <w:tcPr>
            <w:tcW w:w="1560" w:type="dxa"/>
          </w:tcPr>
          <w:p w:rsidR="008A5CAE" w:rsidRPr="00B77057" w:rsidRDefault="008A5CAE" w:rsidP="008F155C">
            <w:pPr>
              <w:jc w:val="center"/>
              <w:rPr>
                <w:szCs w:val="24"/>
              </w:rPr>
            </w:pPr>
            <w:r w:rsidRPr="00B77057">
              <w:rPr>
                <w:szCs w:val="24"/>
              </w:rPr>
              <w:t>149</w:t>
            </w:r>
          </w:p>
        </w:tc>
      </w:tr>
      <w:tr w:rsidR="008A5CAE" w:rsidRPr="00B77057" w:rsidTr="00F40C63">
        <w:trPr>
          <w:trHeight w:val="1062"/>
        </w:trPr>
        <w:tc>
          <w:tcPr>
            <w:tcW w:w="568" w:type="dxa"/>
          </w:tcPr>
          <w:p w:rsidR="008A5CAE" w:rsidRPr="00B77057" w:rsidRDefault="008A5CAE" w:rsidP="008F155C">
            <w:pPr>
              <w:rPr>
                <w:b/>
                <w:szCs w:val="24"/>
                <w:lang w:val="ro-RO"/>
              </w:rPr>
            </w:pPr>
            <w:r w:rsidRPr="00B77057">
              <w:rPr>
                <w:b/>
                <w:szCs w:val="24"/>
                <w:lang w:val="ro-RO"/>
              </w:rPr>
              <w:t>4.</w:t>
            </w:r>
          </w:p>
        </w:tc>
        <w:tc>
          <w:tcPr>
            <w:tcW w:w="2835" w:type="dxa"/>
          </w:tcPr>
          <w:p w:rsidR="008A5CAE" w:rsidRPr="00B77057" w:rsidRDefault="008A5CAE" w:rsidP="008F155C">
            <w:pPr>
              <w:spacing w:before="0"/>
              <w:rPr>
                <w:b/>
                <w:szCs w:val="24"/>
                <w:lang w:val="en-US"/>
              </w:rPr>
            </w:pPr>
            <w:r w:rsidRPr="00B77057">
              <w:rPr>
                <w:b/>
                <w:szCs w:val="24"/>
                <w:lang w:val="en-US"/>
              </w:rPr>
              <w:t>Dacia (****)</w:t>
            </w:r>
          </w:p>
          <w:p w:rsidR="008A5CAE" w:rsidRPr="00B77057" w:rsidRDefault="008A5CAE" w:rsidP="008F155C">
            <w:pPr>
              <w:spacing w:before="0"/>
              <w:ind w:right="-68"/>
              <w:rPr>
                <w:szCs w:val="24"/>
                <w:lang w:val="fr-CH"/>
              </w:rPr>
            </w:pPr>
            <w:r w:rsidRPr="00B77057">
              <w:rPr>
                <w:szCs w:val="24"/>
              </w:rPr>
              <w:t>135, 31st May 1989 Str.</w:t>
            </w:r>
            <w:r w:rsidRPr="00B77057">
              <w:rPr>
                <w:szCs w:val="24"/>
              </w:rPr>
              <w:br/>
              <w:t xml:space="preserve">tel. </w:t>
            </w:r>
            <w:r w:rsidRPr="00B77057">
              <w:rPr>
                <w:szCs w:val="24"/>
                <w:lang w:val="fr-CH"/>
              </w:rPr>
              <w:t xml:space="preserve">+373 22 23-22-51     </w:t>
            </w:r>
          </w:p>
          <w:p w:rsidR="008A5CAE" w:rsidRPr="00B77057" w:rsidRDefault="008A5CAE" w:rsidP="008F155C">
            <w:pPr>
              <w:spacing w:before="0"/>
              <w:ind w:right="-68"/>
              <w:rPr>
                <w:b/>
                <w:szCs w:val="24"/>
                <w:lang w:val="fr-CH"/>
              </w:rPr>
            </w:pPr>
            <w:r>
              <w:rPr>
                <w:szCs w:val="24"/>
                <w:lang w:val="fr-CH"/>
              </w:rPr>
              <w:t xml:space="preserve">fax +373 22 23-46-47 </w:t>
            </w:r>
            <w:r>
              <w:rPr>
                <w:szCs w:val="24"/>
                <w:lang w:val="fr-CH"/>
              </w:rPr>
              <w:br/>
              <w:t>e</w:t>
            </w:r>
            <w:r w:rsidRPr="00B77057">
              <w:rPr>
                <w:szCs w:val="24"/>
                <w:lang w:val="fr-CH"/>
              </w:rPr>
              <w:t xml:space="preserve">-mail: </w:t>
            </w:r>
            <w:hyperlink r:id="rId21" w:history="1">
              <w:r w:rsidRPr="00B77057">
                <w:rPr>
                  <w:rStyle w:val="Hyperlink"/>
                  <w:szCs w:val="24"/>
                  <w:lang w:val="fr-CH"/>
                </w:rPr>
                <w:t>http://www.daciahotel.md</w:t>
              </w:r>
            </w:hyperlink>
          </w:p>
          <w:p w:rsidR="008A5CAE" w:rsidRPr="00B77057" w:rsidRDefault="0034452E" w:rsidP="008F155C">
            <w:pPr>
              <w:spacing w:before="0"/>
              <w:rPr>
                <w:szCs w:val="24"/>
                <w:lang w:val="fr-CH"/>
              </w:rPr>
            </w:pPr>
            <w:hyperlink r:id="rId22" w:history="1">
              <w:r w:rsidR="008A5CAE" w:rsidRPr="00B77057">
                <w:rPr>
                  <w:rStyle w:val="FollowedHyperlink"/>
                  <w:szCs w:val="24"/>
                  <w:lang w:val="fr-CH"/>
                </w:rPr>
                <w:t>www.hotel-dacia.com</w:t>
              </w:r>
            </w:hyperlink>
            <w:r w:rsidR="008A5CAE" w:rsidRPr="00B77057">
              <w:rPr>
                <w:szCs w:val="24"/>
                <w:lang w:val="fr-CH"/>
              </w:rPr>
              <w:t xml:space="preserve"> </w:t>
            </w:r>
          </w:p>
        </w:tc>
        <w:tc>
          <w:tcPr>
            <w:tcW w:w="1134" w:type="dxa"/>
          </w:tcPr>
          <w:p w:rsidR="008A5CAE" w:rsidRPr="00B77057" w:rsidRDefault="008A5CAE" w:rsidP="008F155C">
            <w:pPr>
              <w:jc w:val="center"/>
              <w:rPr>
                <w:szCs w:val="24"/>
              </w:rPr>
            </w:pPr>
            <w:r w:rsidRPr="00B77057">
              <w:rPr>
                <w:szCs w:val="24"/>
              </w:rPr>
              <w:t>90</w:t>
            </w:r>
          </w:p>
        </w:tc>
        <w:tc>
          <w:tcPr>
            <w:tcW w:w="1417" w:type="dxa"/>
          </w:tcPr>
          <w:p w:rsidR="008A5CAE" w:rsidRPr="00B77057" w:rsidRDefault="008A5CAE" w:rsidP="008F155C">
            <w:pPr>
              <w:jc w:val="center"/>
              <w:rPr>
                <w:szCs w:val="24"/>
              </w:rPr>
            </w:pPr>
            <w:r w:rsidRPr="00B77057">
              <w:rPr>
                <w:szCs w:val="24"/>
              </w:rPr>
              <w:t>110</w:t>
            </w:r>
          </w:p>
        </w:tc>
        <w:tc>
          <w:tcPr>
            <w:tcW w:w="1276" w:type="dxa"/>
          </w:tcPr>
          <w:p w:rsidR="008A5CAE" w:rsidRPr="00B77057" w:rsidRDefault="008A5CAE" w:rsidP="008F155C">
            <w:pPr>
              <w:jc w:val="center"/>
              <w:rPr>
                <w:szCs w:val="24"/>
              </w:rPr>
            </w:pPr>
            <w:r w:rsidRPr="00B77057">
              <w:rPr>
                <w:szCs w:val="24"/>
              </w:rPr>
              <w:t>130</w:t>
            </w:r>
          </w:p>
        </w:tc>
        <w:tc>
          <w:tcPr>
            <w:tcW w:w="992" w:type="dxa"/>
          </w:tcPr>
          <w:p w:rsidR="008A5CAE" w:rsidRPr="00B77057" w:rsidRDefault="008A5CAE" w:rsidP="008F155C">
            <w:pPr>
              <w:jc w:val="center"/>
              <w:rPr>
                <w:szCs w:val="24"/>
              </w:rPr>
            </w:pPr>
            <w:r w:rsidRPr="00B77057">
              <w:rPr>
                <w:szCs w:val="24"/>
              </w:rPr>
              <w:t>150</w:t>
            </w:r>
          </w:p>
        </w:tc>
        <w:tc>
          <w:tcPr>
            <w:tcW w:w="1560" w:type="dxa"/>
          </w:tcPr>
          <w:p w:rsidR="008A5CAE" w:rsidRPr="00B77057" w:rsidRDefault="008A5CAE" w:rsidP="008F155C">
            <w:pPr>
              <w:jc w:val="center"/>
              <w:rPr>
                <w:szCs w:val="24"/>
              </w:rPr>
            </w:pPr>
            <w:r w:rsidRPr="00B77057">
              <w:rPr>
                <w:szCs w:val="24"/>
              </w:rPr>
              <w:t>250</w:t>
            </w:r>
          </w:p>
        </w:tc>
      </w:tr>
    </w:tbl>
    <w:p w:rsidR="008A5CAE" w:rsidRPr="00B77057" w:rsidRDefault="008A5CAE" w:rsidP="008F155C">
      <w:pPr>
        <w:tabs>
          <w:tab w:val="clear" w:pos="794"/>
          <w:tab w:val="clear" w:pos="1191"/>
          <w:tab w:val="clear" w:pos="1588"/>
          <w:tab w:val="clear" w:pos="1985"/>
        </w:tabs>
        <w:autoSpaceDE w:val="0"/>
        <w:autoSpaceDN w:val="0"/>
        <w:adjustRightInd w:val="0"/>
        <w:spacing w:before="0"/>
        <w:rPr>
          <w:color w:val="000000"/>
          <w:szCs w:val="24"/>
          <w:lang w:val="en-US" w:eastAsia="zh-CN"/>
        </w:rPr>
      </w:pPr>
    </w:p>
    <w:p w:rsidR="008A5CAE" w:rsidRPr="00B77057" w:rsidRDefault="008A5CAE" w:rsidP="008F155C">
      <w:pPr>
        <w:tabs>
          <w:tab w:val="clear" w:pos="794"/>
          <w:tab w:val="clear" w:pos="1191"/>
          <w:tab w:val="clear" w:pos="1588"/>
          <w:tab w:val="clear" w:pos="1985"/>
        </w:tabs>
        <w:autoSpaceDE w:val="0"/>
        <w:autoSpaceDN w:val="0"/>
        <w:adjustRightInd w:val="0"/>
        <w:spacing w:before="0"/>
        <w:rPr>
          <w:color w:val="000000"/>
          <w:szCs w:val="24"/>
          <w:lang w:val="en-US" w:eastAsia="zh-CN"/>
        </w:rPr>
      </w:pPr>
      <w:r w:rsidRPr="00B77057">
        <w:rPr>
          <w:color w:val="000000"/>
          <w:szCs w:val="24"/>
          <w:lang w:val="en-US" w:eastAsia="zh-CN"/>
        </w:rPr>
        <w:t>These hotels are located in the center of Chisinau, the capital of Moldova, in the park area and the vicinity of major administrative buildings.</w:t>
      </w:r>
    </w:p>
    <w:p w:rsidR="008A5CAE" w:rsidRPr="00B77057" w:rsidRDefault="008A5CAE" w:rsidP="008F155C">
      <w:pPr>
        <w:tabs>
          <w:tab w:val="clear" w:pos="794"/>
          <w:tab w:val="clear" w:pos="1191"/>
          <w:tab w:val="clear" w:pos="1588"/>
          <w:tab w:val="clear" w:pos="1985"/>
        </w:tabs>
        <w:autoSpaceDE w:val="0"/>
        <w:autoSpaceDN w:val="0"/>
        <w:adjustRightInd w:val="0"/>
        <w:spacing w:before="0"/>
        <w:rPr>
          <w:color w:val="000000"/>
          <w:szCs w:val="24"/>
          <w:lang w:val="en-US" w:eastAsia="zh-CN"/>
        </w:rPr>
      </w:pPr>
      <w:r w:rsidRPr="00B77057">
        <w:rPr>
          <w:color w:val="000000"/>
          <w:szCs w:val="24"/>
          <w:lang w:val="en-US" w:eastAsia="zh-CN"/>
        </w:rPr>
        <w:t>Kindly note, that participants are responsible for their own hotel reservations. Participants may make a reservation in one of the suggested hotels by filling-in the</w:t>
      </w:r>
      <w:r>
        <w:rPr>
          <w:color w:val="000000"/>
          <w:szCs w:val="24"/>
          <w:lang w:val="en-US" w:eastAsia="zh-CN"/>
        </w:rPr>
        <w:t xml:space="preserve"> Hotel Reservation Form (Annex 3</w:t>
      </w:r>
      <w:r w:rsidRPr="00B77057">
        <w:rPr>
          <w:color w:val="000000"/>
          <w:szCs w:val="24"/>
          <w:lang w:val="en-US" w:eastAsia="zh-CN"/>
        </w:rPr>
        <w:t xml:space="preserve">) and sending it directly to the selected hotel. Reservation can </w:t>
      </w:r>
      <w:r>
        <w:rPr>
          <w:color w:val="000000"/>
          <w:szCs w:val="24"/>
          <w:lang w:val="en-US" w:eastAsia="zh-CN"/>
        </w:rPr>
        <w:t>also be</w:t>
      </w:r>
      <w:r w:rsidRPr="00B77057">
        <w:rPr>
          <w:color w:val="000000"/>
          <w:szCs w:val="24"/>
          <w:lang w:val="en-US" w:eastAsia="zh-CN"/>
        </w:rPr>
        <w:t xml:space="preserve"> made via the Web-site of the respective hotel</w:t>
      </w:r>
      <w:r>
        <w:rPr>
          <w:color w:val="000000"/>
          <w:szCs w:val="24"/>
          <w:lang w:val="en-US" w:eastAsia="zh-CN"/>
        </w:rPr>
        <w:t>s</w:t>
      </w:r>
      <w:r w:rsidRPr="00B77057">
        <w:rPr>
          <w:color w:val="000000"/>
          <w:szCs w:val="24"/>
          <w:lang w:val="en-US" w:eastAsia="zh-CN"/>
        </w:rPr>
        <w:t>.</w:t>
      </w:r>
    </w:p>
    <w:p w:rsidR="008A5CAE" w:rsidRPr="00B77057" w:rsidRDefault="008A5CAE" w:rsidP="008F155C">
      <w:pPr>
        <w:tabs>
          <w:tab w:val="clear" w:pos="794"/>
          <w:tab w:val="clear" w:pos="1191"/>
          <w:tab w:val="clear" w:pos="1588"/>
          <w:tab w:val="clear" w:pos="1985"/>
        </w:tabs>
        <w:autoSpaceDE w:val="0"/>
        <w:autoSpaceDN w:val="0"/>
        <w:adjustRightInd w:val="0"/>
        <w:spacing w:before="0"/>
        <w:rPr>
          <w:color w:val="000000"/>
          <w:szCs w:val="24"/>
          <w:lang w:val="en-US" w:eastAsia="zh-CN"/>
        </w:rPr>
      </w:pPr>
    </w:p>
    <w:p w:rsidR="008A5CAE" w:rsidRPr="00B77057" w:rsidRDefault="008A5CAE" w:rsidP="008F155C">
      <w:pPr>
        <w:tabs>
          <w:tab w:val="clear" w:pos="794"/>
          <w:tab w:val="clear" w:pos="1191"/>
          <w:tab w:val="clear" w:pos="1588"/>
          <w:tab w:val="clear" w:pos="1985"/>
        </w:tabs>
        <w:autoSpaceDE w:val="0"/>
        <w:autoSpaceDN w:val="0"/>
        <w:adjustRightInd w:val="0"/>
        <w:spacing w:before="0"/>
        <w:rPr>
          <w:b/>
          <w:bCs/>
          <w:color w:val="000000"/>
          <w:szCs w:val="24"/>
          <w:lang w:val="en-US" w:eastAsia="zh-CN"/>
        </w:rPr>
      </w:pPr>
      <w:r w:rsidRPr="00B77057">
        <w:rPr>
          <w:b/>
          <w:bCs/>
          <w:color w:val="000000"/>
          <w:szCs w:val="24"/>
          <w:lang w:val="en-US" w:eastAsia="zh-CN"/>
        </w:rPr>
        <w:t>6. Contacts</w:t>
      </w:r>
    </w:p>
    <w:p w:rsidR="008A5CAE" w:rsidRPr="00B77057" w:rsidRDefault="008A5CAE" w:rsidP="008F155C">
      <w:pPr>
        <w:tabs>
          <w:tab w:val="clear" w:pos="794"/>
          <w:tab w:val="clear" w:pos="1191"/>
          <w:tab w:val="clear" w:pos="1588"/>
          <w:tab w:val="clear" w:pos="1985"/>
        </w:tabs>
        <w:autoSpaceDE w:val="0"/>
        <w:autoSpaceDN w:val="0"/>
        <w:adjustRightInd w:val="0"/>
        <w:spacing w:before="0"/>
        <w:rPr>
          <w:color w:val="000000"/>
          <w:szCs w:val="24"/>
          <w:lang w:val="en-US" w:eastAsia="zh-CN"/>
        </w:rPr>
      </w:pPr>
      <w:r>
        <w:rPr>
          <w:color w:val="000000"/>
          <w:szCs w:val="24"/>
          <w:lang w:val="en-US" w:eastAsia="zh-CN"/>
        </w:rPr>
        <w:t xml:space="preserve">All questions </w:t>
      </w:r>
      <w:r w:rsidRPr="00B77057">
        <w:rPr>
          <w:color w:val="000000"/>
          <w:szCs w:val="24"/>
          <w:lang w:val="en-US" w:eastAsia="zh-CN"/>
        </w:rPr>
        <w:t xml:space="preserve">related to the </w:t>
      </w:r>
      <w:r>
        <w:rPr>
          <w:color w:val="000000"/>
          <w:szCs w:val="24"/>
          <w:lang w:val="en-US" w:eastAsia="zh-CN"/>
        </w:rPr>
        <w:t>workshop may be addressed to the following contacts:</w:t>
      </w:r>
    </w:p>
    <w:p w:rsidR="008A5CAE" w:rsidRPr="00B77057" w:rsidRDefault="008A5CAE" w:rsidP="008F155C">
      <w:pPr>
        <w:tabs>
          <w:tab w:val="clear" w:pos="794"/>
          <w:tab w:val="clear" w:pos="1191"/>
          <w:tab w:val="clear" w:pos="1588"/>
          <w:tab w:val="clear" w:pos="1985"/>
        </w:tabs>
        <w:autoSpaceDE w:val="0"/>
        <w:autoSpaceDN w:val="0"/>
        <w:adjustRightInd w:val="0"/>
        <w:spacing w:before="0"/>
        <w:rPr>
          <w:color w:val="000000"/>
          <w:szCs w:val="24"/>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4678"/>
      </w:tblGrid>
      <w:tr w:rsidR="008A5CAE" w:rsidRPr="00162875" w:rsidTr="00794F10">
        <w:tc>
          <w:tcPr>
            <w:tcW w:w="4786" w:type="dxa"/>
          </w:tcPr>
          <w:p w:rsidR="008A5CAE" w:rsidRPr="00162875" w:rsidRDefault="008A5CAE" w:rsidP="008F155C">
            <w:pPr>
              <w:tabs>
                <w:tab w:val="clear" w:pos="794"/>
                <w:tab w:val="clear" w:pos="1191"/>
                <w:tab w:val="clear" w:pos="1588"/>
                <w:tab w:val="clear" w:pos="1985"/>
              </w:tabs>
              <w:autoSpaceDE w:val="0"/>
              <w:autoSpaceDN w:val="0"/>
              <w:adjustRightInd w:val="0"/>
              <w:spacing w:before="0"/>
              <w:jc w:val="center"/>
              <w:rPr>
                <w:b/>
                <w:bCs/>
                <w:color w:val="000000"/>
                <w:szCs w:val="24"/>
                <w:lang w:val="en-US" w:eastAsia="zh-CN"/>
              </w:rPr>
            </w:pPr>
            <w:r w:rsidRPr="00162875">
              <w:rPr>
                <w:b/>
                <w:bCs/>
                <w:color w:val="000000"/>
                <w:szCs w:val="24"/>
                <w:lang w:val="en-US" w:eastAsia="zh-CN"/>
              </w:rPr>
              <w:t>Ministry of Information Technology and</w:t>
            </w:r>
          </w:p>
          <w:p w:rsidR="008A5CAE" w:rsidRPr="00162875" w:rsidRDefault="008A5CAE" w:rsidP="008F155C">
            <w:pPr>
              <w:tabs>
                <w:tab w:val="clear" w:pos="794"/>
                <w:tab w:val="clear" w:pos="1191"/>
                <w:tab w:val="clear" w:pos="1588"/>
                <w:tab w:val="clear" w:pos="1985"/>
              </w:tabs>
              <w:autoSpaceDE w:val="0"/>
              <w:autoSpaceDN w:val="0"/>
              <w:adjustRightInd w:val="0"/>
              <w:spacing w:before="0"/>
              <w:jc w:val="center"/>
              <w:rPr>
                <w:b/>
                <w:bCs/>
                <w:color w:val="000000"/>
                <w:szCs w:val="24"/>
                <w:lang w:val="en-US" w:eastAsia="zh-CN"/>
              </w:rPr>
            </w:pPr>
            <w:r w:rsidRPr="00162875">
              <w:rPr>
                <w:b/>
                <w:bCs/>
                <w:color w:val="000000"/>
                <w:szCs w:val="24"/>
                <w:lang w:val="en-US" w:eastAsia="zh-CN"/>
              </w:rPr>
              <w:t>Communications of the Republic of Moldova</w:t>
            </w:r>
          </w:p>
        </w:tc>
        <w:tc>
          <w:tcPr>
            <w:tcW w:w="4678" w:type="dxa"/>
          </w:tcPr>
          <w:p w:rsidR="008A5CAE" w:rsidRPr="00162875" w:rsidRDefault="008A5CAE" w:rsidP="008F155C">
            <w:pPr>
              <w:tabs>
                <w:tab w:val="clear" w:pos="794"/>
                <w:tab w:val="clear" w:pos="1191"/>
                <w:tab w:val="clear" w:pos="1588"/>
                <w:tab w:val="clear" w:pos="1985"/>
              </w:tabs>
              <w:autoSpaceDE w:val="0"/>
              <w:autoSpaceDN w:val="0"/>
              <w:adjustRightInd w:val="0"/>
              <w:spacing w:before="0"/>
              <w:jc w:val="center"/>
              <w:rPr>
                <w:b/>
                <w:bCs/>
                <w:color w:val="000000"/>
                <w:szCs w:val="24"/>
                <w:lang w:val="en-US" w:eastAsia="zh-CN"/>
              </w:rPr>
            </w:pPr>
            <w:r w:rsidRPr="00162875">
              <w:rPr>
                <w:b/>
                <w:bCs/>
                <w:color w:val="000000"/>
                <w:szCs w:val="24"/>
                <w:lang w:val="en-US" w:eastAsia="zh-CN"/>
              </w:rPr>
              <w:t>ITU</w:t>
            </w:r>
          </w:p>
        </w:tc>
      </w:tr>
      <w:tr w:rsidR="008A5CAE" w:rsidRPr="00162875" w:rsidTr="00794F10">
        <w:tc>
          <w:tcPr>
            <w:tcW w:w="4786" w:type="dxa"/>
          </w:tcPr>
          <w:p w:rsidR="008A5CAE" w:rsidRPr="00162875" w:rsidRDefault="008A5CAE" w:rsidP="008F155C">
            <w:pPr>
              <w:tabs>
                <w:tab w:val="clear" w:pos="794"/>
                <w:tab w:val="clear" w:pos="1191"/>
                <w:tab w:val="clear" w:pos="1588"/>
                <w:tab w:val="clear" w:pos="1985"/>
              </w:tabs>
              <w:autoSpaceDE w:val="0"/>
              <w:autoSpaceDN w:val="0"/>
              <w:adjustRightInd w:val="0"/>
              <w:spacing w:before="0"/>
              <w:rPr>
                <w:color w:val="000000"/>
                <w:szCs w:val="24"/>
                <w:lang w:val="en-US" w:eastAsia="zh-CN"/>
              </w:rPr>
            </w:pPr>
            <w:r w:rsidRPr="00162875">
              <w:rPr>
                <w:b/>
                <w:bCs/>
                <w:color w:val="000000"/>
                <w:szCs w:val="24"/>
                <w:lang w:val="en-US" w:eastAsia="zh-CN"/>
              </w:rPr>
              <w:t xml:space="preserve">Mr. </w:t>
            </w:r>
            <w:proofErr w:type="spellStart"/>
            <w:r w:rsidRPr="00162875">
              <w:rPr>
                <w:b/>
                <w:bCs/>
                <w:color w:val="000000"/>
                <w:szCs w:val="24"/>
                <w:lang w:val="en-US" w:eastAsia="zh-CN"/>
              </w:rPr>
              <w:t>Vitalie</w:t>
            </w:r>
            <w:proofErr w:type="spellEnd"/>
            <w:r w:rsidRPr="00162875">
              <w:rPr>
                <w:b/>
                <w:bCs/>
                <w:color w:val="000000"/>
                <w:szCs w:val="24"/>
                <w:lang w:val="en-US" w:eastAsia="zh-CN"/>
              </w:rPr>
              <w:t xml:space="preserve"> </w:t>
            </w:r>
            <w:proofErr w:type="spellStart"/>
            <w:r w:rsidRPr="00162875">
              <w:rPr>
                <w:b/>
                <w:bCs/>
                <w:color w:val="000000"/>
                <w:szCs w:val="24"/>
                <w:lang w:val="en-US" w:eastAsia="zh-CN"/>
              </w:rPr>
              <w:t>Tarlev</w:t>
            </w:r>
            <w:proofErr w:type="spellEnd"/>
            <w:r w:rsidRPr="00162875">
              <w:rPr>
                <w:b/>
                <w:bCs/>
                <w:color w:val="000000"/>
                <w:szCs w:val="24"/>
                <w:lang w:val="en-US" w:eastAsia="zh-CN"/>
              </w:rPr>
              <w:t xml:space="preserve">, </w:t>
            </w:r>
            <w:r w:rsidRPr="00162875">
              <w:rPr>
                <w:color w:val="000000"/>
                <w:szCs w:val="24"/>
                <w:lang w:val="en-US" w:eastAsia="zh-CN"/>
              </w:rPr>
              <w:t>Head of International Cooperation and</w:t>
            </w:r>
          </w:p>
          <w:p w:rsidR="008A5CAE" w:rsidRPr="00162875" w:rsidRDefault="008A5CAE" w:rsidP="008F155C">
            <w:pPr>
              <w:tabs>
                <w:tab w:val="clear" w:pos="794"/>
                <w:tab w:val="clear" w:pos="1191"/>
                <w:tab w:val="clear" w:pos="1588"/>
                <w:tab w:val="clear" w:pos="1985"/>
              </w:tabs>
              <w:autoSpaceDE w:val="0"/>
              <w:autoSpaceDN w:val="0"/>
              <w:adjustRightInd w:val="0"/>
              <w:spacing w:before="0"/>
              <w:rPr>
                <w:color w:val="000000"/>
                <w:szCs w:val="24"/>
                <w:lang w:val="en-US" w:eastAsia="zh-CN"/>
              </w:rPr>
            </w:pPr>
            <w:r w:rsidRPr="00162875">
              <w:rPr>
                <w:color w:val="000000"/>
                <w:szCs w:val="24"/>
                <w:lang w:val="en-US" w:eastAsia="zh-CN"/>
              </w:rPr>
              <w:t>European Integration Division</w:t>
            </w:r>
          </w:p>
          <w:p w:rsidR="008A5CAE" w:rsidRPr="00162875" w:rsidRDefault="008A5CAE" w:rsidP="008F155C">
            <w:pPr>
              <w:tabs>
                <w:tab w:val="clear" w:pos="794"/>
                <w:tab w:val="clear" w:pos="1191"/>
                <w:tab w:val="clear" w:pos="1588"/>
                <w:tab w:val="clear" w:pos="1985"/>
              </w:tabs>
              <w:autoSpaceDE w:val="0"/>
              <w:autoSpaceDN w:val="0"/>
              <w:adjustRightInd w:val="0"/>
              <w:spacing w:before="0"/>
              <w:rPr>
                <w:color w:val="000000"/>
                <w:szCs w:val="24"/>
                <w:lang w:val="en-US" w:eastAsia="zh-CN"/>
              </w:rPr>
            </w:pPr>
            <w:proofErr w:type="spellStart"/>
            <w:r w:rsidRPr="00162875">
              <w:rPr>
                <w:color w:val="000000"/>
                <w:szCs w:val="24"/>
                <w:lang w:val="en-US" w:eastAsia="zh-CN"/>
              </w:rPr>
              <w:t>Теl</w:t>
            </w:r>
            <w:proofErr w:type="spellEnd"/>
            <w:r w:rsidRPr="00162875">
              <w:rPr>
                <w:color w:val="000000"/>
                <w:szCs w:val="24"/>
                <w:lang w:val="en-US" w:eastAsia="zh-CN"/>
              </w:rPr>
              <w:t>./fax: + 373 22 251 173</w:t>
            </w:r>
          </w:p>
          <w:p w:rsidR="008A5CAE" w:rsidRPr="00162875" w:rsidRDefault="008A5CAE" w:rsidP="008F155C">
            <w:pPr>
              <w:tabs>
                <w:tab w:val="clear" w:pos="794"/>
                <w:tab w:val="clear" w:pos="1191"/>
                <w:tab w:val="clear" w:pos="1588"/>
                <w:tab w:val="clear" w:pos="1985"/>
              </w:tabs>
              <w:autoSpaceDE w:val="0"/>
              <w:autoSpaceDN w:val="0"/>
              <w:adjustRightInd w:val="0"/>
              <w:spacing w:before="0"/>
              <w:rPr>
                <w:color w:val="0000FF"/>
                <w:szCs w:val="24"/>
                <w:lang w:val="en-US" w:eastAsia="zh-CN"/>
              </w:rPr>
            </w:pPr>
            <w:r w:rsidRPr="00162875">
              <w:rPr>
                <w:color w:val="000000"/>
                <w:szCs w:val="24"/>
                <w:lang w:val="en-US" w:eastAsia="zh-CN"/>
              </w:rPr>
              <w:t xml:space="preserve">E-mail: </w:t>
            </w:r>
            <w:hyperlink r:id="rId23" w:history="1">
              <w:r w:rsidRPr="00162875">
                <w:rPr>
                  <w:rStyle w:val="Hyperlink"/>
                  <w:szCs w:val="24"/>
                  <w:lang w:val="en-US" w:eastAsia="zh-CN"/>
                </w:rPr>
                <w:t>vitalie.tarlev@mtic.gov.md</w:t>
              </w:r>
            </w:hyperlink>
          </w:p>
          <w:p w:rsidR="008A5CAE" w:rsidRPr="00162875" w:rsidRDefault="008A5CAE" w:rsidP="008F155C">
            <w:pPr>
              <w:tabs>
                <w:tab w:val="clear" w:pos="794"/>
                <w:tab w:val="clear" w:pos="1191"/>
                <w:tab w:val="clear" w:pos="1588"/>
                <w:tab w:val="clear" w:pos="1985"/>
              </w:tabs>
              <w:autoSpaceDE w:val="0"/>
              <w:autoSpaceDN w:val="0"/>
              <w:adjustRightInd w:val="0"/>
              <w:spacing w:before="0"/>
              <w:rPr>
                <w:color w:val="0000FF"/>
                <w:szCs w:val="24"/>
                <w:lang w:val="en-US" w:eastAsia="zh-CN"/>
              </w:rPr>
            </w:pPr>
          </w:p>
          <w:p w:rsidR="008A5CAE" w:rsidRPr="00162875" w:rsidRDefault="008A5CAE" w:rsidP="008F155C">
            <w:pPr>
              <w:tabs>
                <w:tab w:val="clear" w:pos="794"/>
                <w:tab w:val="clear" w:pos="1191"/>
                <w:tab w:val="clear" w:pos="1588"/>
                <w:tab w:val="clear" w:pos="1985"/>
              </w:tabs>
              <w:autoSpaceDE w:val="0"/>
              <w:autoSpaceDN w:val="0"/>
              <w:adjustRightInd w:val="0"/>
              <w:spacing w:before="0"/>
              <w:rPr>
                <w:color w:val="0000FF"/>
                <w:szCs w:val="24"/>
                <w:lang w:val="en-US" w:eastAsia="zh-CN"/>
              </w:rPr>
            </w:pPr>
          </w:p>
          <w:p w:rsidR="008A5CAE" w:rsidRPr="00162875" w:rsidRDefault="008A5CAE" w:rsidP="008F155C">
            <w:pPr>
              <w:tabs>
                <w:tab w:val="clear" w:pos="794"/>
                <w:tab w:val="clear" w:pos="1191"/>
                <w:tab w:val="clear" w:pos="1588"/>
                <w:tab w:val="clear" w:pos="1985"/>
              </w:tabs>
              <w:autoSpaceDE w:val="0"/>
              <w:autoSpaceDN w:val="0"/>
              <w:adjustRightInd w:val="0"/>
              <w:spacing w:before="0"/>
              <w:rPr>
                <w:color w:val="000000"/>
                <w:szCs w:val="24"/>
                <w:lang w:val="en-US" w:eastAsia="zh-CN"/>
              </w:rPr>
            </w:pPr>
            <w:r w:rsidRPr="00162875">
              <w:rPr>
                <w:b/>
                <w:bCs/>
                <w:color w:val="000000"/>
                <w:szCs w:val="24"/>
                <w:lang w:val="en-US" w:eastAsia="zh-CN"/>
              </w:rPr>
              <w:t xml:space="preserve">Ms. Natalia </w:t>
            </w:r>
            <w:proofErr w:type="spellStart"/>
            <w:r w:rsidRPr="00162875">
              <w:rPr>
                <w:b/>
                <w:bCs/>
                <w:color w:val="000000"/>
                <w:szCs w:val="24"/>
                <w:lang w:val="en-US" w:eastAsia="zh-CN"/>
              </w:rPr>
              <w:t>Flenchea</w:t>
            </w:r>
            <w:proofErr w:type="spellEnd"/>
            <w:r w:rsidRPr="00162875">
              <w:rPr>
                <w:color w:val="000000"/>
                <w:szCs w:val="24"/>
                <w:lang w:val="en-US" w:eastAsia="zh-CN"/>
              </w:rPr>
              <w:t>, Chief Consultant, International</w:t>
            </w:r>
          </w:p>
          <w:p w:rsidR="008A5CAE" w:rsidRPr="00162875" w:rsidRDefault="008A5CAE" w:rsidP="008F155C">
            <w:pPr>
              <w:tabs>
                <w:tab w:val="clear" w:pos="794"/>
                <w:tab w:val="clear" w:pos="1191"/>
                <w:tab w:val="clear" w:pos="1588"/>
                <w:tab w:val="clear" w:pos="1985"/>
              </w:tabs>
              <w:autoSpaceDE w:val="0"/>
              <w:autoSpaceDN w:val="0"/>
              <w:adjustRightInd w:val="0"/>
              <w:spacing w:before="0"/>
              <w:rPr>
                <w:color w:val="000000"/>
                <w:szCs w:val="24"/>
                <w:lang w:val="en-US" w:eastAsia="zh-CN"/>
              </w:rPr>
            </w:pPr>
            <w:r w:rsidRPr="00162875">
              <w:rPr>
                <w:color w:val="000000"/>
                <w:szCs w:val="24"/>
                <w:lang w:val="en-US" w:eastAsia="zh-CN"/>
              </w:rPr>
              <w:t>Cooperation and European Integration Division</w:t>
            </w:r>
          </w:p>
          <w:p w:rsidR="008A5CAE" w:rsidRPr="00162875" w:rsidRDefault="008A5CAE" w:rsidP="008F155C">
            <w:pPr>
              <w:tabs>
                <w:tab w:val="clear" w:pos="794"/>
                <w:tab w:val="clear" w:pos="1191"/>
                <w:tab w:val="clear" w:pos="1588"/>
                <w:tab w:val="clear" w:pos="1985"/>
              </w:tabs>
              <w:autoSpaceDE w:val="0"/>
              <w:autoSpaceDN w:val="0"/>
              <w:adjustRightInd w:val="0"/>
              <w:spacing w:before="0"/>
              <w:rPr>
                <w:color w:val="000000"/>
                <w:szCs w:val="24"/>
                <w:lang w:val="fr-CH" w:eastAsia="zh-CN"/>
              </w:rPr>
            </w:pPr>
            <w:proofErr w:type="spellStart"/>
            <w:r w:rsidRPr="00162875">
              <w:rPr>
                <w:color w:val="000000"/>
                <w:szCs w:val="24"/>
                <w:lang w:val="en-US" w:eastAsia="zh-CN"/>
              </w:rPr>
              <w:t>Тел</w:t>
            </w:r>
            <w:proofErr w:type="spellEnd"/>
            <w:r w:rsidRPr="00162875">
              <w:rPr>
                <w:color w:val="000000"/>
                <w:szCs w:val="24"/>
                <w:lang w:val="fr-CH" w:eastAsia="zh-CN"/>
              </w:rPr>
              <w:t>: +373 22 251 196</w:t>
            </w:r>
          </w:p>
          <w:p w:rsidR="008A5CAE" w:rsidRPr="00162875" w:rsidRDefault="008A5CAE" w:rsidP="008F155C">
            <w:pPr>
              <w:tabs>
                <w:tab w:val="clear" w:pos="794"/>
                <w:tab w:val="clear" w:pos="1191"/>
                <w:tab w:val="clear" w:pos="1588"/>
                <w:tab w:val="clear" w:pos="1985"/>
              </w:tabs>
              <w:autoSpaceDE w:val="0"/>
              <w:autoSpaceDN w:val="0"/>
              <w:adjustRightInd w:val="0"/>
              <w:spacing w:before="0"/>
              <w:rPr>
                <w:color w:val="000000"/>
                <w:szCs w:val="24"/>
                <w:lang w:val="fr-CH" w:eastAsia="zh-CN"/>
              </w:rPr>
            </w:pPr>
            <w:r w:rsidRPr="00162875">
              <w:rPr>
                <w:color w:val="000000"/>
                <w:szCs w:val="24"/>
                <w:lang w:val="fr-CH" w:eastAsia="zh-CN"/>
              </w:rPr>
              <w:t>fax: + 373 22 251 173</w:t>
            </w:r>
          </w:p>
          <w:p w:rsidR="008A5CAE" w:rsidRPr="00162875" w:rsidRDefault="008A5CAE" w:rsidP="008F155C">
            <w:pPr>
              <w:tabs>
                <w:tab w:val="clear" w:pos="794"/>
                <w:tab w:val="clear" w:pos="1191"/>
                <w:tab w:val="clear" w:pos="1588"/>
                <w:tab w:val="clear" w:pos="1985"/>
              </w:tabs>
              <w:autoSpaceDE w:val="0"/>
              <w:autoSpaceDN w:val="0"/>
              <w:adjustRightInd w:val="0"/>
              <w:spacing w:before="0"/>
              <w:rPr>
                <w:color w:val="0000FF"/>
                <w:szCs w:val="24"/>
                <w:lang w:val="fr-CH" w:eastAsia="zh-CN"/>
              </w:rPr>
            </w:pPr>
            <w:r w:rsidRPr="00162875">
              <w:rPr>
                <w:color w:val="000000"/>
                <w:szCs w:val="24"/>
                <w:lang w:val="fr-CH" w:eastAsia="zh-CN"/>
              </w:rPr>
              <w:t xml:space="preserve">E-mail: </w:t>
            </w:r>
            <w:hyperlink r:id="rId24" w:history="1">
              <w:r w:rsidRPr="00162875">
                <w:rPr>
                  <w:rStyle w:val="Hyperlink"/>
                  <w:szCs w:val="24"/>
                  <w:lang w:val="fr-CH" w:eastAsia="zh-CN"/>
                </w:rPr>
                <w:t>natalia.flenchea@mtic.gov.md</w:t>
              </w:r>
            </w:hyperlink>
            <w:r w:rsidRPr="00162875">
              <w:rPr>
                <w:color w:val="0000FF"/>
                <w:szCs w:val="24"/>
                <w:lang w:val="fr-CH" w:eastAsia="zh-CN"/>
              </w:rPr>
              <w:t xml:space="preserve"> </w:t>
            </w:r>
          </w:p>
          <w:p w:rsidR="008A5CAE" w:rsidRPr="00162875" w:rsidRDefault="008A5CAE" w:rsidP="008F155C">
            <w:pPr>
              <w:tabs>
                <w:tab w:val="clear" w:pos="794"/>
                <w:tab w:val="clear" w:pos="1191"/>
                <w:tab w:val="clear" w:pos="1588"/>
                <w:tab w:val="clear" w:pos="1985"/>
              </w:tabs>
              <w:autoSpaceDE w:val="0"/>
              <w:autoSpaceDN w:val="0"/>
              <w:adjustRightInd w:val="0"/>
              <w:spacing w:before="0"/>
              <w:rPr>
                <w:color w:val="000000"/>
                <w:szCs w:val="24"/>
                <w:lang w:val="fr-CH" w:eastAsia="zh-CN"/>
              </w:rPr>
            </w:pPr>
          </w:p>
        </w:tc>
        <w:tc>
          <w:tcPr>
            <w:tcW w:w="4678" w:type="dxa"/>
          </w:tcPr>
          <w:p w:rsidR="008A5CAE" w:rsidRPr="00162875" w:rsidRDefault="008A5CAE" w:rsidP="008F155C">
            <w:pPr>
              <w:tabs>
                <w:tab w:val="clear" w:pos="794"/>
                <w:tab w:val="clear" w:pos="1191"/>
                <w:tab w:val="clear" w:pos="1588"/>
                <w:tab w:val="clear" w:pos="1985"/>
              </w:tabs>
              <w:autoSpaceDE w:val="0"/>
              <w:autoSpaceDN w:val="0"/>
              <w:adjustRightInd w:val="0"/>
              <w:spacing w:before="0"/>
              <w:rPr>
                <w:b/>
                <w:bCs/>
                <w:color w:val="000000"/>
                <w:szCs w:val="24"/>
                <w:lang w:val="en-US" w:eastAsia="zh-CN"/>
              </w:rPr>
            </w:pPr>
            <w:r w:rsidRPr="00162875">
              <w:rPr>
                <w:b/>
                <w:bCs/>
                <w:color w:val="000000"/>
                <w:szCs w:val="24"/>
                <w:lang w:val="en-US" w:eastAsia="zh-CN"/>
              </w:rPr>
              <w:t xml:space="preserve">Mr. Andrei </w:t>
            </w:r>
            <w:proofErr w:type="spellStart"/>
            <w:r w:rsidRPr="00162875">
              <w:rPr>
                <w:b/>
                <w:bCs/>
                <w:color w:val="000000"/>
                <w:szCs w:val="24"/>
                <w:lang w:val="en-US" w:eastAsia="zh-CN"/>
              </w:rPr>
              <w:t>Untila</w:t>
            </w:r>
            <w:proofErr w:type="spellEnd"/>
            <w:r w:rsidRPr="00162875">
              <w:rPr>
                <w:b/>
                <w:bCs/>
                <w:color w:val="000000"/>
                <w:szCs w:val="24"/>
                <w:lang w:val="en-US" w:eastAsia="zh-CN"/>
              </w:rPr>
              <w:t xml:space="preserve">, </w:t>
            </w:r>
          </w:p>
          <w:p w:rsidR="008A5CAE" w:rsidRPr="00162875" w:rsidRDefault="008A5CAE" w:rsidP="008F155C">
            <w:pPr>
              <w:pStyle w:val="Default"/>
              <w:rPr>
                <w:rFonts w:ascii="Times New Roman" w:hAnsi="Times New Roman" w:cs="Times New Roman"/>
                <w:color w:val="auto"/>
                <w:lang w:val="en-US"/>
              </w:rPr>
            </w:pPr>
            <w:proofErr w:type="spellStart"/>
            <w:r w:rsidRPr="00162875">
              <w:rPr>
                <w:rFonts w:ascii="Times New Roman" w:hAnsi="Times New Roman" w:cs="Times New Roman"/>
                <w:lang w:val="en-US" w:eastAsia="zh-CN"/>
              </w:rPr>
              <w:t>Programme</w:t>
            </w:r>
            <w:proofErr w:type="spellEnd"/>
            <w:r w:rsidRPr="00162875">
              <w:rPr>
                <w:rFonts w:ascii="Times New Roman" w:hAnsi="Times New Roman" w:cs="Times New Roman"/>
                <w:lang w:val="en-US" w:eastAsia="zh-CN"/>
              </w:rPr>
              <w:t xml:space="preserve"> Officer, </w:t>
            </w:r>
            <w:r w:rsidRPr="00162875">
              <w:rPr>
                <w:rFonts w:ascii="Times New Roman" w:hAnsi="Times New Roman" w:cs="Times New Roman"/>
                <w:color w:val="auto"/>
                <w:lang w:val="en-US"/>
              </w:rPr>
              <w:t xml:space="preserve">ITU </w:t>
            </w:r>
            <w:r w:rsidRPr="00162875">
              <w:rPr>
                <w:rFonts w:ascii="Times New Roman" w:hAnsi="Times New Roman" w:cs="Times New Roman"/>
                <w:lang w:val="en-US"/>
              </w:rPr>
              <w:t xml:space="preserve">Area Office for CIS, </w:t>
            </w:r>
            <w:r w:rsidRPr="00162875">
              <w:rPr>
                <w:rFonts w:ascii="Times New Roman" w:hAnsi="Times New Roman" w:cs="Times New Roman"/>
                <w:lang w:val="en-US" w:eastAsia="zh-CN"/>
              </w:rPr>
              <w:t>Moscow</w:t>
            </w:r>
          </w:p>
          <w:p w:rsidR="008A5CAE" w:rsidRPr="00162875" w:rsidRDefault="008A5CAE" w:rsidP="008F155C">
            <w:pPr>
              <w:tabs>
                <w:tab w:val="clear" w:pos="794"/>
                <w:tab w:val="clear" w:pos="1191"/>
                <w:tab w:val="clear" w:pos="1588"/>
                <w:tab w:val="clear" w:pos="1985"/>
              </w:tabs>
              <w:autoSpaceDE w:val="0"/>
              <w:autoSpaceDN w:val="0"/>
              <w:adjustRightInd w:val="0"/>
              <w:spacing w:before="0"/>
              <w:rPr>
                <w:color w:val="000000"/>
                <w:szCs w:val="24"/>
                <w:lang w:val="en-US" w:eastAsia="zh-CN"/>
              </w:rPr>
            </w:pPr>
            <w:r w:rsidRPr="00162875">
              <w:rPr>
                <w:color w:val="000000"/>
                <w:szCs w:val="24"/>
                <w:lang w:val="en-US" w:eastAsia="zh-CN"/>
              </w:rPr>
              <w:t>Tel: +7 495 926 60 70</w:t>
            </w:r>
          </w:p>
          <w:p w:rsidR="008A5CAE" w:rsidRPr="008F155C" w:rsidRDefault="008A5CAE" w:rsidP="008F155C">
            <w:pPr>
              <w:tabs>
                <w:tab w:val="clear" w:pos="794"/>
                <w:tab w:val="clear" w:pos="1191"/>
                <w:tab w:val="clear" w:pos="1588"/>
                <w:tab w:val="clear" w:pos="1985"/>
              </w:tabs>
              <w:autoSpaceDE w:val="0"/>
              <w:autoSpaceDN w:val="0"/>
              <w:adjustRightInd w:val="0"/>
              <w:spacing w:before="0"/>
              <w:rPr>
                <w:color w:val="000000"/>
                <w:szCs w:val="24"/>
                <w:lang w:val="en-US" w:eastAsia="zh-CN"/>
              </w:rPr>
            </w:pPr>
            <w:r w:rsidRPr="008F155C">
              <w:rPr>
                <w:color w:val="000000"/>
                <w:szCs w:val="24"/>
                <w:lang w:val="en-US" w:eastAsia="zh-CN"/>
              </w:rPr>
              <w:t>Fax: +7 495 926 60 73</w:t>
            </w:r>
          </w:p>
          <w:p w:rsidR="008A5CAE" w:rsidRPr="00162875" w:rsidRDefault="008A5CAE" w:rsidP="008F155C">
            <w:pPr>
              <w:tabs>
                <w:tab w:val="clear" w:pos="794"/>
                <w:tab w:val="clear" w:pos="1191"/>
                <w:tab w:val="clear" w:pos="1588"/>
                <w:tab w:val="clear" w:pos="1985"/>
              </w:tabs>
              <w:autoSpaceDE w:val="0"/>
              <w:autoSpaceDN w:val="0"/>
              <w:adjustRightInd w:val="0"/>
              <w:spacing w:before="0"/>
              <w:rPr>
                <w:color w:val="0000FF"/>
                <w:szCs w:val="24"/>
                <w:lang w:val="en-US" w:eastAsia="zh-CN"/>
              </w:rPr>
            </w:pPr>
            <w:r w:rsidRPr="00162875">
              <w:rPr>
                <w:color w:val="000000"/>
                <w:szCs w:val="24"/>
                <w:lang w:val="en-US" w:eastAsia="zh-CN"/>
              </w:rPr>
              <w:t xml:space="preserve">E-mail: </w:t>
            </w:r>
            <w:hyperlink r:id="rId25" w:history="1">
              <w:r w:rsidRPr="00162875">
                <w:rPr>
                  <w:rStyle w:val="Hyperlink"/>
                  <w:szCs w:val="24"/>
                  <w:lang w:val="en-US" w:eastAsia="zh-CN"/>
                </w:rPr>
                <w:t>andrei.untila@itu.int</w:t>
              </w:r>
            </w:hyperlink>
            <w:r w:rsidRPr="00162875">
              <w:rPr>
                <w:color w:val="0000FF"/>
                <w:szCs w:val="24"/>
                <w:lang w:val="en-US" w:eastAsia="zh-CN"/>
              </w:rPr>
              <w:t xml:space="preserve"> </w:t>
            </w:r>
          </w:p>
          <w:p w:rsidR="008A5CAE" w:rsidRPr="00162875" w:rsidRDefault="008A5CAE" w:rsidP="008F155C">
            <w:pPr>
              <w:tabs>
                <w:tab w:val="clear" w:pos="794"/>
                <w:tab w:val="clear" w:pos="1191"/>
                <w:tab w:val="clear" w:pos="1588"/>
                <w:tab w:val="clear" w:pos="1985"/>
              </w:tabs>
              <w:autoSpaceDE w:val="0"/>
              <w:autoSpaceDN w:val="0"/>
              <w:adjustRightInd w:val="0"/>
              <w:spacing w:before="0"/>
              <w:rPr>
                <w:color w:val="000000"/>
                <w:szCs w:val="24"/>
                <w:lang w:val="en-US" w:eastAsia="zh-CN"/>
              </w:rPr>
            </w:pPr>
          </w:p>
          <w:p w:rsidR="008A5CAE" w:rsidRPr="00162875" w:rsidRDefault="008A5CAE" w:rsidP="008F155C">
            <w:pPr>
              <w:widowControl w:val="0"/>
              <w:spacing w:before="0"/>
              <w:rPr>
                <w:rFonts w:eastAsia="Arial Unicode MS"/>
                <w:b/>
                <w:bCs/>
                <w:color w:val="000000"/>
                <w:szCs w:val="24"/>
              </w:rPr>
            </w:pPr>
            <w:r w:rsidRPr="00162875">
              <w:rPr>
                <w:rFonts w:eastAsia="Arial Unicode MS"/>
                <w:b/>
                <w:bCs/>
                <w:color w:val="000000"/>
                <w:szCs w:val="24"/>
              </w:rPr>
              <w:t xml:space="preserve">Mr. Mauree Venkatesen </w:t>
            </w:r>
          </w:p>
          <w:p w:rsidR="008A5CAE" w:rsidRPr="00162875" w:rsidRDefault="008A5CAE" w:rsidP="008F155C">
            <w:pPr>
              <w:widowControl w:val="0"/>
              <w:spacing w:before="0"/>
              <w:rPr>
                <w:rFonts w:eastAsia="Arial Unicode MS"/>
                <w:color w:val="000000"/>
                <w:szCs w:val="24"/>
              </w:rPr>
            </w:pPr>
            <w:r w:rsidRPr="00162875">
              <w:rPr>
                <w:rFonts w:eastAsia="Arial Unicode MS"/>
                <w:color w:val="000000"/>
                <w:szCs w:val="24"/>
              </w:rPr>
              <w:t>Programme Co-ordinator</w:t>
            </w:r>
          </w:p>
          <w:p w:rsidR="008A5CAE" w:rsidRPr="00162875" w:rsidRDefault="008A5CAE" w:rsidP="008F155C">
            <w:pPr>
              <w:widowControl w:val="0"/>
              <w:spacing w:before="0"/>
              <w:rPr>
                <w:rFonts w:eastAsia="Arial Unicode MS"/>
                <w:color w:val="000000"/>
                <w:szCs w:val="24"/>
              </w:rPr>
            </w:pPr>
            <w:r w:rsidRPr="00162875">
              <w:rPr>
                <w:rFonts w:eastAsia="Arial Unicode MS"/>
                <w:color w:val="000000"/>
                <w:szCs w:val="24"/>
              </w:rPr>
              <w:t>Telecommunication Standardization Bureau, ITU, Geneva</w:t>
            </w:r>
          </w:p>
          <w:p w:rsidR="008A5CAE" w:rsidRPr="00162875" w:rsidRDefault="008A5CAE" w:rsidP="008F155C">
            <w:pPr>
              <w:widowControl w:val="0"/>
              <w:spacing w:before="0"/>
              <w:rPr>
                <w:rFonts w:eastAsia="Arial Unicode MS"/>
                <w:color w:val="000000"/>
                <w:szCs w:val="24"/>
              </w:rPr>
            </w:pPr>
            <w:r w:rsidRPr="00162875">
              <w:rPr>
                <w:rFonts w:eastAsia="Arial Unicode MS"/>
                <w:color w:val="000000"/>
                <w:szCs w:val="24"/>
              </w:rPr>
              <w:t>Tel: +41 22 730 5591</w:t>
            </w:r>
          </w:p>
          <w:p w:rsidR="008A5CAE" w:rsidRPr="00162875" w:rsidRDefault="008A5CAE" w:rsidP="008F155C">
            <w:pPr>
              <w:widowControl w:val="0"/>
              <w:spacing w:before="0"/>
              <w:rPr>
                <w:rFonts w:eastAsia="Arial Unicode MS"/>
                <w:color w:val="000000"/>
                <w:szCs w:val="24"/>
              </w:rPr>
            </w:pPr>
            <w:r w:rsidRPr="00162875">
              <w:rPr>
                <w:rFonts w:eastAsia="Arial Unicode MS"/>
                <w:color w:val="000000"/>
                <w:szCs w:val="24"/>
              </w:rPr>
              <w:t>Fax: +41 22 730 5853</w:t>
            </w:r>
          </w:p>
          <w:p w:rsidR="008A5CAE" w:rsidRPr="00162875" w:rsidRDefault="008A5CAE" w:rsidP="008F155C">
            <w:pPr>
              <w:widowControl w:val="0"/>
              <w:spacing w:before="0"/>
              <w:rPr>
                <w:rFonts w:eastAsia="Arial Unicode MS"/>
                <w:color w:val="000000"/>
                <w:szCs w:val="24"/>
              </w:rPr>
            </w:pPr>
            <w:r w:rsidRPr="00162875">
              <w:rPr>
                <w:rFonts w:eastAsia="Arial Unicode MS"/>
                <w:color w:val="000000"/>
                <w:szCs w:val="24"/>
              </w:rPr>
              <w:t xml:space="preserve">e-mail: </w:t>
            </w:r>
            <w:hyperlink r:id="rId26" w:history="1">
              <w:r w:rsidRPr="00162875">
                <w:rPr>
                  <w:rStyle w:val="Hyperlink"/>
                  <w:rFonts w:eastAsia="Arial Unicode MS"/>
                  <w:szCs w:val="24"/>
                </w:rPr>
                <w:t>vijay.mauree@itu.int</w:t>
              </w:r>
            </w:hyperlink>
          </w:p>
        </w:tc>
      </w:tr>
    </w:tbl>
    <w:p w:rsidR="008A5CAE" w:rsidRPr="00B77057" w:rsidRDefault="008A5CAE" w:rsidP="008F155C">
      <w:pPr>
        <w:tabs>
          <w:tab w:val="clear" w:pos="794"/>
          <w:tab w:val="clear" w:pos="1191"/>
          <w:tab w:val="clear" w:pos="1588"/>
          <w:tab w:val="clear" w:pos="1985"/>
        </w:tabs>
        <w:autoSpaceDE w:val="0"/>
        <w:autoSpaceDN w:val="0"/>
        <w:adjustRightInd w:val="0"/>
        <w:spacing w:before="0"/>
        <w:rPr>
          <w:color w:val="000000"/>
          <w:szCs w:val="24"/>
          <w:lang w:eastAsia="zh-CN"/>
        </w:rPr>
      </w:pPr>
    </w:p>
    <w:p w:rsidR="008A5CAE" w:rsidRPr="00B77057" w:rsidRDefault="008A5CAE" w:rsidP="008F155C">
      <w:pPr>
        <w:tabs>
          <w:tab w:val="clear" w:pos="794"/>
          <w:tab w:val="clear" w:pos="1191"/>
          <w:tab w:val="clear" w:pos="1588"/>
          <w:tab w:val="clear" w:pos="1985"/>
        </w:tabs>
        <w:autoSpaceDE w:val="0"/>
        <w:autoSpaceDN w:val="0"/>
        <w:adjustRightInd w:val="0"/>
        <w:spacing w:before="0"/>
        <w:rPr>
          <w:b/>
          <w:bCs/>
          <w:color w:val="000000"/>
          <w:szCs w:val="24"/>
          <w:lang w:val="en-US" w:eastAsia="zh-CN"/>
        </w:rPr>
      </w:pPr>
      <w:r w:rsidRPr="00B77057">
        <w:rPr>
          <w:b/>
          <w:bCs/>
          <w:color w:val="000000"/>
          <w:szCs w:val="24"/>
          <w:lang w:val="en-US" w:eastAsia="zh-CN"/>
        </w:rPr>
        <w:t>7. Communications</w:t>
      </w:r>
    </w:p>
    <w:p w:rsidR="008A5CAE" w:rsidRPr="00B77057" w:rsidRDefault="008A5CAE" w:rsidP="008F155C">
      <w:pPr>
        <w:tabs>
          <w:tab w:val="clear" w:pos="794"/>
          <w:tab w:val="clear" w:pos="1191"/>
          <w:tab w:val="clear" w:pos="1588"/>
          <w:tab w:val="clear" w:pos="1985"/>
        </w:tabs>
        <w:autoSpaceDE w:val="0"/>
        <w:autoSpaceDN w:val="0"/>
        <w:adjustRightInd w:val="0"/>
        <w:spacing w:before="0"/>
        <w:rPr>
          <w:color w:val="000000"/>
          <w:szCs w:val="24"/>
          <w:lang w:val="en-US" w:eastAsia="zh-CN"/>
        </w:rPr>
      </w:pPr>
      <w:r w:rsidRPr="00B77057">
        <w:rPr>
          <w:color w:val="000000"/>
          <w:szCs w:val="24"/>
          <w:lang w:val="en-US" w:eastAsia="zh-CN"/>
        </w:rPr>
        <w:t>Participants can get Internet access at the venue of the Seminar. High-quality and cheep telephone services are possible through IP-telephony cards.</w:t>
      </w:r>
    </w:p>
    <w:p w:rsidR="008A5CAE" w:rsidRDefault="008A5CAE" w:rsidP="008F155C">
      <w:pPr>
        <w:tabs>
          <w:tab w:val="clear" w:pos="794"/>
          <w:tab w:val="clear" w:pos="1191"/>
          <w:tab w:val="clear" w:pos="1588"/>
          <w:tab w:val="clear" w:pos="1985"/>
        </w:tabs>
        <w:autoSpaceDE w:val="0"/>
        <w:autoSpaceDN w:val="0"/>
        <w:adjustRightInd w:val="0"/>
        <w:spacing w:before="0"/>
        <w:rPr>
          <w:i/>
          <w:iCs/>
          <w:color w:val="000000"/>
          <w:szCs w:val="24"/>
          <w:lang w:val="en-US" w:eastAsia="zh-CN"/>
        </w:rPr>
      </w:pPr>
      <w:r w:rsidRPr="00B77057">
        <w:rPr>
          <w:color w:val="000000"/>
          <w:szCs w:val="24"/>
          <w:lang w:val="en-US" w:eastAsia="zh-CN"/>
        </w:rPr>
        <w:t xml:space="preserve">Chisinau code is + 373 (22). For international calls from Chisinau you should dial </w:t>
      </w:r>
      <w:r w:rsidRPr="00B77057">
        <w:rPr>
          <w:i/>
          <w:iCs/>
          <w:color w:val="000000"/>
          <w:szCs w:val="24"/>
          <w:lang w:val="en-US" w:eastAsia="zh-CN"/>
        </w:rPr>
        <w:t>00 + country code + location code + subscriber number.</w:t>
      </w:r>
    </w:p>
    <w:p w:rsidR="008A5CAE" w:rsidRDefault="008A5CAE" w:rsidP="008F155C">
      <w:pPr>
        <w:tabs>
          <w:tab w:val="clear" w:pos="794"/>
          <w:tab w:val="clear" w:pos="1191"/>
          <w:tab w:val="clear" w:pos="1588"/>
          <w:tab w:val="clear" w:pos="1985"/>
        </w:tabs>
        <w:autoSpaceDE w:val="0"/>
        <w:autoSpaceDN w:val="0"/>
        <w:adjustRightInd w:val="0"/>
        <w:spacing w:before="0"/>
        <w:rPr>
          <w:i/>
          <w:iCs/>
          <w:color w:val="000000"/>
          <w:szCs w:val="24"/>
          <w:lang w:val="en-US" w:eastAsia="zh-CN"/>
        </w:rPr>
      </w:pPr>
    </w:p>
    <w:p w:rsidR="008A5CAE" w:rsidRDefault="008A5CAE" w:rsidP="008F155C">
      <w:pPr>
        <w:tabs>
          <w:tab w:val="clear" w:pos="794"/>
          <w:tab w:val="clear" w:pos="1191"/>
          <w:tab w:val="clear" w:pos="1588"/>
          <w:tab w:val="clear" w:pos="1985"/>
        </w:tabs>
        <w:autoSpaceDE w:val="0"/>
        <w:autoSpaceDN w:val="0"/>
        <w:adjustRightInd w:val="0"/>
        <w:spacing w:before="0"/>
        <w:rPr>
          <w:i/>
          <w:iCs/>
          <w:color w:val="000000"/>
          <w:szCs w:val="24"/>
          <w:lang w:val="en-US" w:eastAsia="zh-CN"/>
        </w:rPr>
      </w:pPr>
    </w:p>
    <w:p w:rsidR="008A5CAE" w:rsidRPr="00B77057" w:rsidRDefault="008A5CAE" w:rsidP="008F155C">
      <w:pPr>
        <w:tabs>
          <w:tab w:val="clear" w:pos="794"/>
          <w:tab w:val="clear" w:pos="1191"/>
          <w:tab w:val="clear" w:pos="1588"/>
          <w:tab w:val="clear" w:pos="1985"/>
        </w:tabs>
        <w:autoSpaceDE w:val="0"/>
        <w:autoSpaceDN w:val="0"/>
        <w:adjustRightInd w:val="0"/>
        <w:spacing w:before="0"/>
        <w:rPr>
          <w:i/>
          <w:iCs/>
          <w:color w:val="000000"/>
          <w:szCs w:val="24"/>
          <w:lang w:val="en-US" w:eastAsia="zh-CN"/>
        </w:rPr>
      </w:pPr>
    </w:p>
    <w:p w:rsidR="00F40C63" w:rsidRDefault="00F40C63">
      <w:pPr>
        <w:tabs>
          <w:tab w:val="clear" w:pos="794"/>
          <w:tab w:val="clear" w:pos="1191"/>
          <w:tab w:val="clear" w:pos="1588"/>
          <w:tab w:val="clear" w:pos="1985"/>
        </w:tabs>
        <w:spacing w:before="0"/>
        <w:rPr>
          <w:b/>
          <w:bCs/>
          <w:color w:val="000000"/>
          <w:szCs w:val="24"/>
          <w:lang w:val="en-US" w:eastAsia="zh-CN"/>
        </w:rPr>
      </w:pPr>
      <w:r>
        <w:rPr>
          <w:b/>
          <w:bCs/>
          <w:color w:val="000000"/>
          <w:szCs w:val="24"/>
          <w:lang w:val="en-US" w:eastAsia="zh-CN"/>
        </w:rPr>
        <w:br w:type="page"/>
      </w:r>
    </w:p>
    <w:p w:rsidR="008A5CAE" w:rsidRPr="00B77057" w:rsidRDefault="008A5CAE" w:rsidP="008F155C">
      <w:pPr>
        <w:tabs>
          <w:tab w:val="clear" w:pos="794"/>
          <w:tab w:val="clear" w:pos="1191"/>
          <w:tab w:val="clear" w:pos="1588"/>
          <w:tab w:val="clear" w:pos="1985"/>
        </w:tabs>
        <w:autoSpaceDE w:val="0"/>
        <w:autoSpaceDN w:val="0"/>
        <w:adjustRightInd w:val="0"/>
        <w:spacing w:before="0"/>
        <w:rPr>
          <w:b/>
          <w:bCs/>
          <w:color w:val="000000"/>
          <w:szCs w:val="24"/>
          <w:lang w:val="en-US" w:eastAsia="zh-CN"/>
        </w:rPr>
      </w:pPr>
      <w:r w:rsidRPr="00B77057">
        <w:rPr>
          <w:b/>
          <w:bCs/>
          <w:color w:val="000000"/>
          <w:szCs w:val="24"/>
          <w:lang w:val="en-US" w:eastAsia="zh-CN"/>
        </w:rPr>
        <w:t>8. Currency/exchange of currency/credit cards</w:t>
      </w:r>
    </w:p>
    <w:p w:rsidR="008A5CAE" w:rsidRPr="00B77057" w:rsidRDefault="008A5CAE" w:rsidP="008F155C">
      <w:pPr>
        <w:tabs>
          <w:tab w:val="clear" w:pos="794"/>
          <w:tab w:val="clear" w:pos="1191"/>
          <w:tab w:val="clear" w:pos="1588"/>
          <w:tab w:val="clear" w:pos="1985"/>
        </w:tabs>
        <w:autoSpaceDE w:val="0"/>
        <w:autoSpaceDN w:val="0"/>
        <w:adjustRightInd w:val="0"/>
        <w:spacing w:before="0"/>
        <w:rPr>
          <w:color w:val="000000"/>
          <w:szCs w:val="24"/>
          <w:lang w:val="en-US" w:eastAsia="zh-CN"/>
        </w:rPr>
      </w:pPr>
      <w:r w:rsidRPr="00B77057">
        <w:rPr>
          <w:color w:val="000000"/>
          <w:szCs w:val="24"/>
          <w:lang w:val="en-US" w:eastAsia="zh-CN"/>
        </w:rPr>
        <w:t>The national currency unit in the Republic of Moldova is Moldovan Lei (MDL). Credit cards are taken for payments in banks, large hotels, tourist agencies and shops.</w:t>
      </w:r>
    </w:p>
    <w:p w:rsidR="008A5CAE" w:rsidRPr="00B77057" w:rsidRDefault="008A5CAE" w:rsidP="008F155C">
      <w:pPr>
        <w:tabs>
          <w:tab w:val="clear" w:pos="794"/>
          <w:tab w:val="clear" w:pos="1191"/>
          <w:tab w:val="clear" w:pos="1588"/>
          <w:tab w:val="clear" w:pos="1985"/>
        </w:tabs>
        <w:autoSpaceDE w:val="0"/>
        <w:autoSpaceDN w:val="0"/>
        <w:adjustRightInd w:val="0"/>
        <w:spacing w:before="0"/>
        <w:rPr>
          <w:color w:val="000000"/>
          <w:szCs w:val="24"/>
          <w:lang w:val="en-US" w:eastAsia="zh-CN"/>
        </w:rPr>
      </w:pPr>
      <w:r w:rsidRPr="00B77057">
        <w:rPr>
          <w:color w:val="000000"/>
          <w:szCs w:val="24"/>
          <w:lang w:val="en-US" w:eastAsia="zh-CN"/>
        </w:rPr>
        <w:t>The official exchange rates as of 12 July 2011 are as follows: 1 USD = 11,5 MDL, 1 EURO = 16,3 MDL. Updated information regarding exchange rates can be found at:</w:t>
      </w:r>
    </w:p>
    <w:p w:rsidR="008A5CAE" w:rsidRPr="00B77057" w:rsidRDefault="0034452E" w:rsidP="008F155C">
      <w:pPr>
        <w:tabs>
          <w:tab w:val="clear" w:pos="794"/>
          <w:tab w:val="clear" w:pos="1191"/>
          <w:tab w:val="clear" w:pos="1588"/>
          <w:tab w:val="clear" w:pos="1985"/>
        </w:tabs>
        <w:autoSpaceDE w:val="0"/>
        <w:autoSpaceDN w:val="0"/>
        <w:adjustRightInd w:val="0"/>
        <w:spacing w:before="0"/>
        <w:rPr>
          <w:color w:val="000000"/>
          <w:szCs w:val="24"/>
          <w:lang w:val="en-US" w:eastAsia="zh-CN"/>
        </w:rPr>
      </w:pPr>
      <w:hyperlink r:id="rId27" w:history="1">
        <w:r w:rsidR="008A5CAE" w:rsidRPr="00B77057">
          <w:rPr>
            <w:rStyle w:val="Hyperlink"/>
            <w:szCs w:val="24"/>
            <w:lang w:val="en-US" w:eastAsia="zh-CN"/>
          </w:rPr>
          <w:t>http://bnm.md/md/official_exchange_rates</w:t>
        </w:r>
      </w:hyperlink>
      <w:r w:rsidR="008A5CAE" w:rsidRPr="00B77057">
        <w:rPr>
          <w:color w:val="000000"/>
          <w:szCs w:val="24"/>
          <w:lang w:val="en-US" w:eastAsia="zh-CN"/>
        </w:rPr>
        <w:t>.</w:t>
      </w:r>
    </w:p>
    <w:p w:rsidR="008A5CAE" w:rsidRPr="00B77057" w:rsidRDefault="008A5CAE" w:rsidP="008F155C">
      <w:pPr>
        <w:tabs>
          <w:tab w:val="clear" w:pos="794"/>
          <w:tab w:val="clear" w:pos="1191"/>
          <w:tab w:val="clear" w:pos="1588"/>
          <w:tab w:val="clear" w:pos="1985"/>
        </w:tabs>
        <w:autoSpaceDE w:val="0"/>
        <w:autoSpaceDN w:val="0"/>
        <w:adjustRightInd w:val="0"/>
        <w:spacing w:before="0"/>
        <w:rPr>
          <w:color w:val="000000"/>
          <w:szCs w:val="24"/>
          <w:lang w:val="en-US" w:eastAsia="zh-CN"/>
        </w:rPr>
      </w:pPr>
    </w:p>
    <w:p w:rsidR="008A5CAE" w:rsidRPr="00B77057" w:rsidRDefault="008A5CAE" w:rsidP="008F155C">
      <w:pPr>
        <w:tabs>
          <w:tab w:val="clear" w:pos="794"/>
          <w:tab w:val="clear" w:pos="1191"/>
          <w:tab w:val="clear" w:pos="1588"/>
          <w:tab w:val="clear" w:pos="1985"/>
        </w:tabs>
        <w:autoSpaceDE w:val="0"/>
        <w:autoSpaceDN w:val="0"/>
        <w:adjustRightInd w:val="0"/>
        <w:spacing w:before="0"/>
        <w:rPr>
          <w:b/>
          <w:bCs/>
          <w:color w:val="000000"/>
          <w:szCs w:val="24"/>
          <w:lang w:val="en-US" w:eastAsia="zh-CN"/>
        </w:rPr>
      </w:pPr>
      <w:r w:rsidRPr="00B77057">
        <w:rPr>
          <w:b/>
          <w:bCs/>
          <w:color w:val="000000"/>
          <w:szCs w:val="24"/>
          <w:lang w:val="en-US" w:eastAsia="zh-CN"/>
        </w:rPr>
        <w:t>9. Banks</w:t>
      </w:r>
    </w:p>
    <w:p w:rsidR="008A5CAE" w:rsidRPr="00B77057" w:rsidRDefault="008A5CAE" w:rsidP="008F155C">
      <w:pPr>
        <w:tabs>
          <w:tab w:val="clear" w:pos="794"/>
          <w:tab w:val="clear" w:pos="1191"/>
          <w:tab w:val="clear" w:pos="1588"/>
          <w:tab w:val="clear" w:pos="1985"/>
        </w:tabs>
        <w:autoSpaceDE w:val="0"/>
        <w:autoSpaceDN w:val="0"/>
        <w:adjustRightInd w:val="0"/>
        <w:spacing w:before="0"/>
        <w:rPr>
          <w:color w:val="000000"/>
          <w:szCs w:val="24"/>
          <w:lang w:val="en-US" w:eastAsia="zh-CN"/>
        </w:rPr>
      </w:pPr>
      <w:r w:rsidRPr="00B77057">
        <w:rPr>
          <w:color w:val="000000"/>
          <w:szCs w:val="24"/>
          <w:lang w:val="en-US" w:eastAsia="zh-CN"/>
        </w:rPr>
        <w:t>Ban</w:t>
      </w:r>
      <w:r>
        <w:rPr>
          <w:color w:val="000000"/>
          <w:szCs w:val="24"/>
          <w:lang w:val="en-US" w:eastAsia="zh-CN"/>
        </w:rPr>
        <w:t>ks are open from 09:00 to 17:00</w:t>
      </w:r>
      <w:r w:rsidRPr="00B77057">
        <w:rPr>
          <w:color w:val="000000"/>
          <w:szCs w:val="24"/>
          <w:lang w:val="en-US" w:eastAsia="zh-CN"/>
        </w:rPr>
        <w:t xml:space="preserve"> from Monday</w:t>
      </w:r>
      <w:r>
        <w:rPr>
          <w:color w:val="000000"/>
          <w:szCs w:val="24"/>
          <w:lang w:val="en-US" w:eastAsia="zh-CN"/>
        </w:rPr>
        <w:t xml:space="preserve"> to Saturday and </w:t>
      </w:r>
      <w:r w:rsidRPr="00B77057">
        <w:rPr>
          <w:color w:val="000000"/>
          <w:szCs w:val="24"/>
          <w:lang w:val="en-US" w:eastAsia="zh-CN"/>
        </w:rPr>
        <w:t>make exchange operations.</w:t>
      </w:r>
    </w:p>
    <w:p w:rsidR="008A5CAE" w:rsidRPr="00B77057" w:rsidRDefault="008A5CAE" w:rsidP="008F155C">
      <w:pPr>
        <w:tabs>
          <w:tab w:val="clear" w:pos="794"/>
          <w:tab w:val="clear" w:pos="1191"/>
          <w:tab w:val="clear" w:pos="1588"/>
          <w:tab w:val="clear" w:pos="1985"/>
        </w:tabs>
        <w:autoSpaceDE w:val="0"/>
        <w:autoSpaceDN w:val="0"/>
        <w:adjustRightInd w:val="0"/>
        <w:spacing w:before="0"/>
        <w:rPr>
          <w:color w:val="000000"/>
          <w:szCs w:val="24"/>
          <w:lang w:val="en-US" w:eastAsia="zh-CN"/>
        </w:rPr>
      </w:pPr>
    </w:p>
    <w:p w:rsidR="008A5CAE" w:rsidRPr="00B77057" w:rsidRDefault="008A5CAE" w:rsidP="008F155C">
      <w:pPr>
        <w:tabs>
          <w:tab w:val="clear" w:pos="794"/>
          <w:tab w:val="clear" w:pos="1191"/>
          <w:tab w:val="clear" w:pos="1588"/>
          <w:tab w:val="clear" w:pos="1985"/>
        </w:tabs>
        <w:autoSpaceDE w:val="0"/>
        <w:autoSpaceDN w:val="0"/>
        <w:adjustRightInd w:val="0"/>
        <w:spacing w:before="0"/>
        <w:rPr>
          <w:b/>
          <w:bCs/>
          <w:color w:val="000000"/>
          <w:szCs w:val="24"/>
          <w:lang w:val="en-US" w:eastAsia="zh-CN"/>
        </w:rPr>
      </w:pPr>
      <w:r w:rsidRPr="00B77057">
        <w:rPr>
          <w:b/>
          <w:bCs/>
          <w:color w:val="000000"/>
          <w:szCs w:val="24"/>
          <w:lang w:val="en-US" w:eastAsia="zh-CN"/>
        </w:rPr>
        <w:t>10. Visa</w:t>
      </w:r>
    </w:p>
    <w:p w:rsidR="008A5CAE" w:rsidRPr="00B77057" w:rsidRDefault="008A5CAE" w:rsidP="008F155C">
      <w:pPr>
        <w:tabs>
          <w:tab w:val="clear" w:pos="794"/>
          <w:tab w:val="clear" w:pos="1191"/>
          <w:tab w:val="clear" w:pos="1588"/>
          <w:tab w:val="clear" w:pos="1985"/>
        </w:tabs>
        <w:autoSpaceDE w:val="0"/>
        <w:autoSpaceDN w:val="0"/>
        <w:adjustRightInd w:val="0"/>
        <w:spacing w:before="0"/>
        <w:rPr>
          <w:color w:val="000000"/>
          <w:szCs w:val="24"/>
          <w:lang w:val="en-US" w:eastAsia="zh-CN"/>
        </w:rPr>
      </w:pPr>
      <w:r w:rsidRPr="00B77057">
        <w:rPr>
          <w:color w:val="000000"/>
          <w:szCs w:val="24"/>
          <w:lang w:val="en-US" w:eastAsia="zh-CN"/>
        </w:rPr>
        <w:t>Entry visa to the Republic of Moldova is not required for the citizens of European Union, USA, Canada, Switzerland, Andorra, Monaco, Liechtenstein, Israel, Vatican, San Marino, Japan, Norway, Iceland, Georgia, Armenia, Azerbaijan, Belarus, Kazakhstan, Kyrgyzstan, Russia, Tajikistan, Ukraine and Uzbekistan for the 90-day period of stay within 6 months.</w:t>
      </w:r>
    </w:p>
    <w:p w:rsidR="008A5CAE" w:rsidRPr="00B77057" w:rsidRDefault="008A5CAE" w:rsidP="008F155C">
      <w:pPr>
        <w:tabs>
          <w:tab w:val="clear" w:pos="794"/>
          <w:tab w:val="clear" w:pos="1191"/>
          <w:tab w:val="clear" w:pos="1588"/>
          <w:tab w:val="clear" w:pos="1985"/>
        </w:tabs>
        <w:autoSpaceDE w:val="0"/>
        <w:autoSpaceDN w:val="0"/>
        <w:adjustRightInd w:val="0"/>
        <w:spacing w:before="0"/>
        <w:rPr>
          <w:color w:val="000000"/>
          <w:szCs w:val="24"/>
          <w:lang w:val="en-US" w:eastAsia="zh-CN"/>
        </w:rPr>
      </w:pPr>
    </w:p>
    <w:p w:rsidR="008A5CAE" w:rsidRPr="00B77057" w:rsidRDefault="008A5CAE" w:rsidP="008F155C">
      <w:pPr>
        <w:tabs>
          <w:tab w:val="clear" w:pos="794"/>
          <w:tab w:val="clear" w:pos="1191"/>
          <w:tab w:val="clear" w:pos="1588"/>
          <w:tab w:val="clear" w:pos="1985"/>
        </w:tabs>
        <w:autoSpaceDE w:val="0"/>
        <w:autoSpaceDN w:val="0"/>
        <w:adjustRightInd w:val="0"/>
        <w:spacing w:before="0"/>
        <w:rPr>
          <w:color w:val="000000"/>
          <w:szCs w:val="24"/>
          <w:lang w:val="en-US" w:eastAsia="zh-CN"/>
        </w:rPr>
      </w:pPr>
      <w:r w:rsidRPr="00B77057">
        <w:rPr>
          <w:color w:val="000000"/>
          <w:szCs w:val="24"/>
          <w:lang w:val="en-US" w:eastAsia="zh-CN"/>
        </w:rPr>
        <w:t>Holders of diplomatic passports - the citizens of China, Croatia, Serbia, Turkey and Israel do not need an entry visa to Moldova on a condition that the period of their stay in Moldova does not exceed 90 days.</w:t>
      </w:r>
    </w:p>
    <w:p w:rsidR="008A5CAE" w:rsidRPr="00B77057" w:rsidRDefault="008A5CAE" w:rsidP="008F155C">
      <w:pPr>
        <w:tabs>
          <w:tab w:val="clear" w:pos="794"/>
          <w:tab w:val="clear" w:pos="1191"/>
          <w:tab w:val="clear" w:pos="1588"/>
          <w:tab w:val="clear" w:pos="1985"/>
        </w:tabs>
        <w:autoSpaceDE w:val="0"/>
        <w:autoSpaceDN w:val="0"/>
        <w:adjustRightInd w:val="0"/>
        <w:spacing w:before="0"/>
        <w:rPr>
          <w:color w:val="000000"/>
          <w:szCs w:val="24"/>
          <w:lang w:val="en-US" w:eastAsia="zh-CN"/>
        </w:rPr>
      </w:pPr>
    </w:p>
    <w:p w:rsidR="008A5CAE" w:rsidRPr="00B77057" w:rsidRDefault="008A5CAE" w:rsidP="008F155C">
      <w:pPr>
        <w:tabs>
          <w:tab w:val="clear" w:pos="794"/>
          <w:tab w:val="clear" w:pos="1191"/>
          <w:tab w:val="clear" w:pos="1588"/>
          <w:tab w:val="clear" w:pos="1985"/>
        </w:tabs>
        <w:autoSpaceDE w:val="0"/>
        <w:autoSpaceDN w:val="0"/>
        <w:adjustRightInd w:val="0"/>
        <w:spacing w:before="0"/>
        <w:rPr>
          <w:color w:val="000000"/>
          <w:szCs w:val="24"/>
          <w:lang w:val="en-US" w:eastAsia="zh-CN"/>
        </w:rPr>
      </w:pPr>
      <w:r w:rsidRPr="00B77057">
        <w:rPr>
          <w:color w:val="000000"/>
          <w:szCs w:val="24"/>
          <w:lang w:val="en-US" w:eastAsia="zh-CN"/>
        </w:rPr>
        <w:t>Citizens of Croatia, FYR Macedonia and Turkey do not need an invitation in order to apply for entry visa to the Republic of Moldova for the 90-day period of stay within 6 months.</w:t>
      </w:r>
    </w:p>
    <w:p w:rsidR="008A5CAE" w:rsidRPr="00B77057" w:rsidRDefault="008A5CAE" w:rsidP="008F155C">
      <w:pPr>
        <w:tabs>
          <w:tab w:val="clear" w:pos="794"/>
          <w:tab w:val="clear" w:pos="1191"/>
          <w:tab w:val="clear" w:pos="1588"/>
          <w:tab w:val="clear" w:pos="1985"/>
        </w:tabs>
        <w:autoSpaceDE w:val="0"/>
        <w:autoSpaceDN w:val="0"/>
        <w:adjustRightInd w:val="0"/>
        <w:spacing w:before="0"/>
        <w:rPr>
          <w:color w:val="000000"/>
          <w:szCs w:val="24"/>
          <w:lang w:val="en-US" w:eastAsia="zh-CN"/>
        </w:rPr>
      </w:pPr>
    </w:p>
    <w:p w:rsidR="008A5CAE" w:rsidRPr="00B77057" w:rsidRDefault="008A5CAE" w:rsidP="008F155C">
      <w:pPr>
        <w:tabs>
          <w:tab w:val="clear" w:pos="794"/>
          <w:tab w:val="clear" w:pos="1191"/>
          <w:tab w:val="clear" w:pos="1588"/>
          <w:tab w:val="clear" w:pos="1985"/>
        </w:tabs>
        <w:autoSpaceDE w:val="0"/>
        <w:autoSpaceDN w:val="0"/>
        <w:adjustRightInd w:val="0"/>
        <w:spacing w:before="0"/>
        <w:rPr>
          <w:color w:val="000000"/>
          <w:szCs w:val="24"/>
          <w:lang w:val="en-US" w:eastAsia="zh-CN"/>
        </w:rPr>
      </w:pPr>
      <w:r w:rsidRPr="00B77057">
        <w:rPr>
          <w:color w:val="000000"/>
          <w:szCs w:val="24"/>
          <w:lang w:val="en-US" w:eastAsia="zh-CN"/>
        </w:rPr>
        <w:t>Holders of UN «Laissez-Passer» do not need an entry visa to Moldova as well.</w:t>
      </w:r>
    </w:p>
    <w:p w:rsidR="008A5CAE" w:rsidRPr="00B77057" w:rsidRDefault="008A5CAE" w:rsidP="008F155C">
      <w:pPr>
        <w:tabs>
          <w:tab w:val="clear" w:pos="794"/>
          <w:tab w:val="clear" w:pos="1191"/>
          <w:tab w:val="clear" w:pos="1588"/>
          <w:tab w:val="clear" w:pos="1985"/>
        </w:tabs>
        <w:autoSpaceDE w:val="0"/>
        <w:autoSpaceDN w:val="0"/>
        <w:adjustRightInd w:val="0"/>
        <w:spacing w:before="0"/>
        <w:rPr>
          <w:color w:val="000000"/>
          <w:szCs w:val="24"/>
          <w:lang w:val="en-US" w:eastAsia="zh-CN"/>
        </w:rPr>
      </w:pPr>
    </w:p>
    <w:p w:rsidR="008A5CAE" w:rsidRPr="00B77057" w:rsidRDefault="008A5CAE" w:rsidP="008F155C">
      <w:pPr>
        <w:tabs>
          <w:tab w:val="clear" w:pos="794"/>
          <w:tab w:val="clear" w:pos="1191"/>
          <w:tab w:val="clear" w:pos="1588"/>
          <w:tab w:val="clear" w:pos="1985"/>
        </w:tabs>
        <w:autoSpaceDE w:val="0"/>
        <w:autoSpaceDN w:val="0"/>
        <w:adjustRightInd w:val="0"/>
        <w:spacing w:before="0"/>
        <w:rPr>
          <w:color w:val="000000"/>
          <w:szCs w:val="24"/>
          <w:lang w:val="en-US" w:eastAsia="zh-CN"/>
        </w:rPr>
      </w:pPr>
      <w:r w:rsidRPr="00B77057">
        <w:rPr>
          <w:color w:val="000000"/>
          <w:szCs w:val="24"/>
          <w:lang w:val="en-US" w:eastAsia="zh-CN"/>
        </w:rPr>
        <w:t>Holders of Service Passports - citizens of Albania, China, Croatia, Iran, Turkey, Turkmenistan and Vietnam do not need an entry visa to Moldova.</w:t>
      </w:r>
    </w:p>
    <w:p w:rsidR="008A5CAE" w:rsidRPr="00B77057" w:rsidRDefault="008A5CAE" w:rsidP="008F155C">
      <w:pPr>
        <w:tabs>
          <w:tab w:val="clear" w:pos="794"/>
          <w:tab w:val="clear" w:pos="1191"/>
          <w:tab w:val="clear" w:pos="1588"/>
          <w:tab w:val="clear" w:pos="1985"/>
        </w:tabs>
        <w:autoSpaceDE w:val="0"/>
        <w:autoSpaceDN w:val="0"/>
        <w:adjustRightInd w:val="0"/>
        <w:spacing w:before="0"/>
        <w:rPr>
          <w:color w:val="000000"/>
          <w:szCs w:val="24"/>
          <w:lang w:val="en-US" w:eastAsia="zh-CN"/>
        </w:rPr>
      </w:pPr>
    </w:p>
    <w:p w:rsidR="008A5CAE" w:rsidRPr="00B77057" w:rsidRDefault="008A5CAE" w:rsidP="008F155C">
      <w:pPr>
        <w:tabs>
          <w:tab w:val="clear" w:pos="794"/>
          <w:tab w:val="clear" w:pos="1191"/>
          <w:tab w:val="clear" w:pos="1588"/>
          <w:tab w:val="clear" w:pos="1985"/>
        </w:tabs>
        <w:autoSpaceDE w:val="0"/>
        <w:autoSpaceDN w:val="0"/>
        <w:adjustRightInd w:val="0"/>
        <w:spacing w:before="0"/>
        <w:rPr>
          <w:color w:val="000000"/>
          <w:szCs w:val="24"/>
          <w:lang w:val="en-US" w:eastAsia="zh-CN"/>
        </w:rPr>
      </w:pPr>
      <w:r w:rsidRPr="00B77057">
        <w:rPr>
          <w:color w:val="000000"/>
          <w:szCs w:val="24"/>
          <w:lang w:val="en-US" w:eastAsia="zh-CN"/>
        </w:rPr>
        <w:t>All other foreign citizens are required to obtain an entry visa to the Republic of Moldova.</w:t>
      </w:r>
    </w:p>
    <w:p w:rsidR="008A5CAE" w:rsidRPr="00B77057" w:rsidRDefault="008A5CAE" w:rsidP="008F155C">
      <w:pPr>
        <w:tabs>
          <w:tab w:val="clear" w:pos="794"/>
          <w:tab w:val="clear" w:pos="1191"/>
          <w:tab w:val="clear" w:pos="1588"/>
          <w:tab w:val="clear" w:pos="1985"/>
        </w:tabs>
        <w:autoSpaceDE w:val="0"/>
        <w:autoSpaceDN w:val="0"/>
        <w:adjustRightInd w:val="0"/>
        <w:spacing w:before="0"/>
        <w:rPr>
          <w:color w:val="000000"/>
          <w:szCs w:val="24"/>
          <w:lang w:val="en-US" w:eastAsia="zh-CN"/>
        </w:rPr>
      </w:pPr>
      <w:r w:rsidRPr="00B77057">
        <w:rPr>
          <w:color w:val="000000"/>
          <w:szCs w:val="24"/>
          <w:lang w:val="en-US" w:eastAsia="zh-CN"/>
        </w:rPr>
        <w:t xml:space="preserve">Visas can be obtained only at diplomatic missions and consular offices of the Republic of Moldova abroad. Further information is available on: </w:t>
      </w:r>
      <w:hyperlink r:id="rId28" w:history="1">
        <w:r w:rsidRPr="008F0106">
          <w:rPr>
            <w:rStyle w:val="Hyperlink"/>
            <w:szCs w:val="24"/>
            <w:lang w:val="en-US" w:eastAsia="zh-CN"/>
          </w:rPr>
          <w:t>http://www.mfa.gov.md/entry-visas-moldova</w:t>
        </w:r>
      </w:hyperlink>
      <w:r>
        <w:rPr>
          <w:color w:val="0000FF"/>
          <w:szCs w:val="24"/>
          <w:lang w:val="en-US" w:eastAsia="zh-CN"/>
        </w:rPr>
        <w:t>/</w:t>
      </w:r>
      <w:r w:rsidRPr="00B77057">
        <w:rPr>
          <w:color w:val="000000"/>
          <w:szCs w:val="24"/>
          <w:lang w:val="en-US" w:eastAsia="zh-CN"/>
        </w:rPr>
        <w:t>.</w:t>
      </w:r>
    </w:p>
    <w:p w:rsidR="008A5CAE" w:rsidRDefault="008A5CAE" w:rsidP="008F155C">
      <w:pPr>
        <w:pStyle w:val="LetterStart"/>
        <w:tabs>
          <w:tab w:val="clear" w:pos="1361"/>
          <w:tab w:val="clear" w:pos="1758"/>
          <w:tab w:val="clear" w:pos="2155"/>
          <w:tab w:val="clear" w:pos="2552"/>
          <w:tab w:val="center" w:pos="4962"/>
        </w:tabs>
        <w:spacing w:before="120"/>
        <w:ind w:left="0"/>
        <w:rPr>
          <w:b/>
          <w:szCs w:val="24"/>
        </w:rPr>
      </w:pPr>
    </w:p>
    <w:p w:rsidR="008A5CAE" w:rsidRPr="00B77057" w:rsidRDefault="008A5CAE" w:rsidP="008F155C">
      <w:pPr>
        <w:pStyle w:val="Subtitle"/>
        <w:tabs>
          <w:tab w:val="left" w:pos="1440"/>
        </w:tabs>
        <w:jc w:val="left"/>
        <w:rPr>
          <w:rFonts w:ascii="Times New Roman" w:hAnsi="Times New Roman"/>
          <w:color w:val="000000"/>
          <w:sz w:val="24"/>
          <w:szCs w:val="24"/>
          <w:highlight w:val="yellow"/>
          <w:lang w:val="en-GB"/>
        </w:rPr>
      </w:pPr>
      <w:r w:rsidRPr="00B77057">
        <w:rPr>
          <w:rFonts w:ascii="Times New Roman" w:hAnsi="Times New Roman"/>
          <w:b/>
          <w:sz w:val="24"/>
          <w:szCs w:val="24"/>
        </w:rPr>
        <w:t xml:space="preserve">11. Health </w:t>
      </w:r>
      <w:r w:rsidRPr="00B77057">
        <w:rPr>
          <w:rFonts w:ascii="Times New Roman" w:hAnsi="Times New Roman"/>
          <w:b/>
          <w:color w:val="000000"/>
          <w:sz w:val="24"/>
          <w:szCs w:val="24"/>
          <w:lang w:val="en-GB"/>
        </w:rPr>
        <w:t>&amp; Vaccination requirements</w:t>
      </w:r>
      <w:r w:rsidRPr="00B77057">
        <w:rPr>
          <w:rFonts w:ascii="Times New Roman" w:hAnsi="Times New Roman"/>
          <w:b/>
          <w:color w:val="000000"/>
          <w:sz w:val="24"/>
          <w:szCs w:val="24"/>
          <w:lang w:val="en-GB"/>
        </w:rPr>
        <w:br/>
      </w:r>
      <w:r w:rsidRPr="00B77057">
        <w:rPr>
          <w:rFonts w:ascii="Times New Roman" w:hAnsi="Times New Roman"/>
          <w:color w:val="000000"/>
          <w:sz w:val="24"/>
          <w:szCs w:val="24"/>
          <w:lang w:val="en-GB"/>
        </w:rPr>
        <w:t>No special requirements</w:t>
      </w:r>
    </w:p>
    <w:p w:rsidR="008A5CAE" w:rsidRDefault="008A5CAE" w:rsidP="008F155C">
      <w:pPr>
        <w:pStyle w:val="LetterStart"/>
        <w:tabs>
          <w:tab w:val="clear" w:pos="1361"/>
          <w:tab w:val="clear" w:pos="1758"/>
          <w:tab w:val="clear" w:pos="2155"/>
          <w:tab w:val="clear" w:pos="2552"/>
          <w:tab w:val="center" w:pos="4962"/>
        </w:tabs>
        <w:spacing w:before="120"/>
        <w:ind w:left="0"/>
        <w:rPr>
          <w:b/>
          <w:szCs w:val="24"/>
        </w:rPr>
      </w:pPr>
    </w:p>
    <w:p w:rsidR="008A5CAE" w:rsidRPr="00B77057" w:rsidRDefault="008A5CAE" w:rsidP="008F155C">
      <w:pPr>
        <w:pStyle w:val="Subtitle"/>
        <w:tabs>
          <w:tab w:val="left" w:pos="1440"/>
        </w:tabs>
        <w:jc w:val="both"/>
        <w:rPr>
          <w:rFonts w:ascii="Times New Roman" w:hAnsi="Times New Roman"/>
          <w:b/>
          <w:color w:val="000000"/>
          <w:sz w:val="24"/>
          <w:szCs w:val="24"/>
          <w:lang w:val="en-GB"/>
        </w:rPr>
      </w:pPr>
      <w:r w:rsidRPr="00B77057">
        <w:rPr>
          <w:rFonts w:ascii="Times New Roman" w:hAnsi="Times New Roman"/>
          <w:b/>
          <w:sz w:val="24"/>
          <w:szCs w:val="24"/>
        </w:rPr>
        <w:t>12. Time Zone</w:t>
      </w:r>
      <w:r w:rsidRPr="00B77057">
        <w:rPr>
          <w:rFonts w:ascii="Times New Roman" w:hAnsi="Times New Roman"/>
          <w:b/>
          <w:color w:val="000000"/>
          <w:sz w:val="24"/>
          <w:szCs w:val="24"/>
          <w:lang w:val="en-GB"/>
        </w:rPr>
        <w:t xml:space="preserve"> </w:t>
      </w:r>
    </w:p>
    <w:p w:rsidR="008A5CAE" w:rsidRDefault="008A5CAE" w:rsidP="008F155C">
      <w:pPr>
        <w:pStyle w:val="Subtitle"/>
        <w:tabs>
          <w:tab w:val="left" w:pos="1440"/>
        </w:tabs>
        <w:jc w:val="both"/>
        <w:rPr>
          <w:rFonts w:ascii="Times New Roman" w:hAnsi="Times New Roman"/>
          <w:color w:val="000000"/>
          <w:sz w:val="24"/>
          <w:szCs w:val="24"/>
          <w:lang w:val="en-GB"/>
        </w:rPr>
      </w:pPr>
      <w:r w:rsidRPr="00B77057">
        <w:rPr>
          <w:rFonts w:ascii="Times New Roman" w:hAnsi="Times New Roman"/>
          <w:color w:val="000000"/>
          <w:sz w:val="24"/>
          <w:szCs w:val="24"/>
          <w:lang w:val="en-GB"/>
        </w:rPr>
        <w:t xml:space="preserve">+2 GMT </w:t>
      </w:r>
    </w:p>
    <w:p w:rsidR="008A5CAE" w:rsidRDefault="008A5CAE" w:rsidP="008F155C">
      <w:pPr>
        <w:pStyle w:val="Subtitle"/>
        <w:tabs>
          <w:tab w:val="left" w:pos="1440"/>
        </w:tabs>
        <w:jc w:val="both"/>
        <w:rPr>
          <w:rFonts w:ascii="Times New Roman" w:hAnsi="Times New Roman"/>
          <w:color w:val="000000"/>
          <w:sz w:val="24"/>
          <w:szCs w:val="24"/>
          <w:lang w:val="en-GB"/>
        </w:rPr>
      </w:pPr>
    </w:p>
    <w:p w:rsidR="008A5CAE" w:rsidRPr="00B77057" w:rsidRDefault="008A5CAE" w:rsidP="008F155C">
      <w:pPr>
        <w:pStyle w:val="Subtitle"/>
        <w:tabs>
          <w:tab w:val="left" w:pos="1440"/>
        </w:tabs>
        <w:jc w:val="both"/>
        <w:rPr>
          <w:rFonts w:ascii="Times New Roman" w:hAnsi="Times New Roman"/>
          <w:b/>
          <w:bCs/>
          <w:color w:val="000000"/>
          <w:sz w:val="24"/>
          <w:szCs w:val="24"/>
          <w:lang w:val="en-GB"/>
        </w:rPr>
      </w:pPr>
      <w:r w:rsidRPr="00B77057">
        <w:rPr>
          <w:rFonts w:ascii="Times New Roman" w:hAnsi="Times New Roman"/>
          <w:b/>
          <w:bCs/>
          <w:color w:val="000000"/>
          <w:sz w:val="24"/>
          <w:szCs w:val="24"/>
          <w:lang w:val="en-GB"/>
        </w:rPr>
        <w:t>13. Weather</w:t>
      </w:r>
    </w:p>
    <w:p w:rsidR="008A5CAE" w:rsidRDefault="008A5CAE" w:rsidP="008F155C">
      <w:pPr>
        <w:pStyle w:val="Subtitle"/>
        <w:jc w:val="both"/>
        <w:rPr>
          <w:rFonts w:ascii="Times New Roman" w:hAnsi="Times New Roman"/>
          <w:color w:val="000000"/>
          <w:sz w:val="24"/>
          <w:szCs w:val="24"/>
        </w:rPr>
      </w:pPr>
      <w:r w:rsidRPr="00B77057">
        <w:rPr>
          <w:rFonts w:ascii="Times New Roman" w:hAnsi="Times New Roman"/>
          <w:color w:val="000000"/>
          <w:sz w:val="24"/>
          <w:szCs w:val="24"/>
        </w:rPr>
        <w:t>Temperate continental climate</w:t>
      </w:r>
    </w:p>
    <w:p w:rsidR="008A5CAE" w:rsidRDefault="008A5CAE" w:rsidP="008F155C">
      <w:pPr>
        <w:pStyle w:val="Subtitle"/>
        <w:jc w:val="both"/>
        <w:rPr>
          <w:rFonts w:ascii="Times New Roman" w:hAnsi="Times New Roman"/>
          <w:color w:val="000000"/>
          <w:sz w:val="24"/>
          <w:szCs w:val="24"/>
        </w:rPr>
      </w:pPr>
    </w:p>
    <w:p w:rsidR="008A5CAE" w:rsidRPr="00B77057" w:rsidRDefault="008A5CAE" w:rsidP="008F155C">
      <w:pPr>
        <w:pStyle w:val="Subtitle"/>
        <w:jc w:val="both"/>
        <w:rPr>
          <w:rFonts w:ascii="Times New Roman" w:hAnsi="Times New Roman"/>
          <w:b/>
          <w:bCs/>
          <w:caps/>
          <w:color w:val="000000"/>
          <w:sz w:val="24"/>
          <w:szCs w:val="24"/>
          <w:lang w:val="en-GB"/>
        </w:rPr>
      </w:pPr>
      <w:r w:rsidRPr="00B77057">
        <w:rPr>
          <w:rFonts w:ascii="Times New Roman" w:hAnsi="Times New Roman"/>
          <w:b/>
          <w:bCs/>
          <w:color w:val="000000"/>
          <w:sz w:val="24"/>
          <w:szCs w:val="24"/>
        </w:rPr>
        <w:t>14. Languages</w:t>
      </w:r>
      <w:r w:rsidRPr="00B77057">
        <w:rPr>
          <w:rFonts w:ascii="Times New Roman" w:hAnsi="Times New Roman"/>
          <w:b/>
          <w:color w:val="000000"/>
          <w:sz w:val="24"/>
          <w:szCs w:val="24"/>
          <w:lang w:val="en-GB"/>
        </w:rPr>
        <w:t xml:space="preserve"> </w:t>
      </w:r>
    </w:p>
    <w:p w:rsidR="008A5CAE" w:rsidRPr="00B77057" w:rsidRDefault="008A5CAE" w:rsidP="008F155C">
      <w:pPr>
        <w:pStyle w:val="Subtitle"/>
        <w:tabs>
          <w:tab w:val="left" w:pos="1440"/>
        </w:tabs>
        <w:jc w:val="both"/>
        <w:rPr>
          <w:rFonts w:ascii="Times New Roman" w:hAnsi="Times New Roman"/>
          <w:color w:val="000000"/>
          <w:sz w:val="24"/>
          <w:szCs w:val="24"/>
          <w:lang w:val="en-GB"/>
        </w:rPr>
      </w:pPr>
      <w:r w:rsidRPr="00B77057">
        <w:rPr>
          <w:rFonts w:ascii="Times New Roman" w:hAnsi="Times New Roman"/>
          <w:color w:val="000000"/>
          <w:sz w:val="24"/>
          <w:szCs w:val="24"/>
          <w:lang w:val="en-GB"/>
        </w:rPr>
        <w:t xml:space="preserve">Official language is Romanian. Spoken languages are Russian, English and French. </w:t>
      </w:r>
    </w:p>
    <w:p w:rsidR="001765D0" w:rsidRDefault="001765D0" w:rsidP="008F155C">
      <w:pPr>
        <w:pStyle w:val="Subtitle"/>
        <w:tabs>
          <w:tab w:val="left" w:pos="1440"/>
        </w:tabs>
        <w:jc w:val="both"/>
        <w:rPr>
          <w:rFonts w:ascii="Times New Roman" w:hAnsi="Times New Roman"/>
          <w:color w:val="000000"/>
          <w:sz w:val="24"/>
          <w:szCs w:val="24"/>
          <w:highlight w:val="yellow"/>
          <w:lang w:val="en-GB"/>
        </w:rPr>
      </w:pPr>
    </w:p>
    <w:p w:rsidR="00FA3426" w:rsidRDefault="00FA3426" w:rsidP="00FA3426">
      <w:pPr>
        <w:spacing w:before="720"/>
        <w:ind w:right="92"/>
        <w:rPr>
          <w:lang w:val="en-US"/>
        </w:rPr>
        <w:sectPr w:rsidR="00FA3426" w:rsidSect="00FA3426">
          <w:headerReference w:type="default" r:id="rId29"/>
          <w:footerReference w:type="default" r:id="rId30"/>
          <w:footerReference w:type="first" r:id="rId31"/>
          <w:type w:val="oddPage"/>
          <w:pgSz w:w="11907" w:h="16840" w:code="9"/>
          <w:pgMar w:top="567" w:right="1089" w:bottom="567" w:left="1089" w:header="567" w:footer="567" w:gutter="0"/>
          <w:paperSrc w:first="15" w:other="15"/>
          <w:cols w:space="720"/>
          <w:titlePg/>
          <w:docGrid w:linePitch="326"/>
        </w:sectPr>
      </w:pPr>
    </w:p>
    <w:p w:rsidR="001765D0" w:rsidRDefault="001765D0">
      <w:pPr>
        <w:tabs>
          <w:tab w:val="clear" w:pos="794"/>
          <w:tab w:val="clear" w:pos="1191"/>
          <w:tab w:val="clear" w:pos="1588"/>
          <w:tab w:val="clear" w:pos="1985"/>
        </w:tabs>
        <w:spacing w:before="0"/>
        <w:rPr>
          <w:rFonts w:eastAsia="Times New Roman"/>
          <w:color w:val="000000"/>
          <w:szCs w:val="24"/>
          <w:highlight w:val="yellow"/>
          <w:lang w:eastAsia="el-GR"/>
        </w:rPr>
      </w:pPr>
    </w:p>
    <w:p w:rsidR="008A5CAE" w:rsidRPr="00B77057" w:rsidRDefault="008A5CAE" w:rsidP="001765D0">
      <w:pPr>
        <w:pStyle w:val="Subtitle"/>
        <w:tabs>
          <w:tab w:val="left" w:pos="1440"/>
        </w:tabs>
        <w:spacing w:after="120"/>
        <w:rPr>
          <w:rFonts w:ascii="Times New Roman" w:hAnsi="Times New Roman"/>
          <w:bCs/>
          <w:sz w:val="24"/>
          <w:szCs w:val="24"/>
        </w:rPr>
      </w:pPr>
      <w:r w:rsidRPr="00B77057">
        <w:rPr>
          <w:rFonts w:ascii="Times New Roman" w:hAnsi="Times New Roman"/>
          <w:b/>
          <w:sz w:val="24"/>
          <w:szCs w:val="24"/>
        </w:rPr>
        <w:t>ANNEX 3</w:t>
      </w:r>
      <w:r w:rsidRPr="00B77057">
        <w:rPr>
          <w:rFonts w:ascii="Times New Roman" w:hAnsi="Times New Roman"/>
          <w:sz w:val="24"/>
          <w:szCs w:val="24"/>
        </w:rPr>
        <w:br/>
        <w:t xml:space="preserve">(to </w:t>
      </w:r>
      <w:r w:rsidRPr="00B77057">
        <w:rPr>
          <w:rFonts w:ascii="Times New Roman" w:hAnsi="Times New Roman"/>
          <w:bCs/>
          <w:sz w:val="24"/>
          <w:szCs w:val="24"/>
        </w:rPr>
        <w:t>TSB Circular 205)</w:t>
      </w:r>
    </w:p>
    <w:tbl>
      <w:tblPr>
        <w:tblW w:w="9918" w:type="dxa"/>
        <w:tblInd w:w="13"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1344"/>
        <w:gridCol w:w="7084"/>
        <w:gridCol w:w="1490"/>
      </w:tblGrid>
      <w:tr w:rsidR="008A5CAE" w:rsidRPr="00ED08FF" w:rsidTr="00794F10">
        <w:trPr>
          <w:cantSplit/>
          <w:trHeight w:val="955"/>
          <w:tblHeader/>
        </w:trPr>
        <w:tc>
          <w:tcPr>
            <w:tcW w:w="1474" w:type="dxa"/>
            <w:vAlign w:val="center"/>
          </w:tcPr>
          <w:p w:rsidR="008A5CAE" w:rsidRPr="00ED08FF" w:rsidRDefault="008A5CAE" w:rsidP="008F155C">
            <w:pPr>
              <w:jc w:val="center"/>
            </w:pPr>
          </w:p>
        </w:tc>
        <w:tc>
          <w:tcPr>
            <w:tcW w:w="7646" w:type="dxa"/>
            <w:vAlign w:val="center"/>
          </w:tcPr>
          <w:p w:rsidR="008A5CAE" w:rsidRPr="00675D71" w:rsidRDefault="008A5CAE" w:rsidP="008F155C">
            <w:pPr>
              <w:ind w:right="91"/>
              <w:jc w:val="center"/>
              <w:rPr>
                <w:b/>
                <w:szCs w:val="24"/>
              </w:rPr>
            </w:pPr>
            <w:r w:rsidRPr="00675D71">
              <w:rPr>
                <w:rStyle w:val="Strong"/>
                <w:szCs w:val="24"/>
              </w:rPr>
              <w:t>ITU Regional Workshop on Bridging the Standardization Gap for CIS States</w:t>
            </w:r>
          </w:p>
          <w:p w:rsidR="008A5CAE" w:rsidRPr="00673788" w:rsidRDefault="008A5CAE" w:rsidP="008F155C">
            <w:pPr>
              <w:tabs>
                <w:tab w:val="left" w:pos="4111"/>
              </w:tabs>
              <w:ind w:left="57"/>
              <w:jc w:val="center"/>
              <w:rPr>
                <w:rFonts w:cs="Arial"/>
                <w:b/>
                <w:bCs/>
                <w:i/>
                <w:iCs/>
                <w:sz w:val="22"/>
                <w:szCs w:val="22"/>
                <w:lang w:val="en-US"/>
              </w:rPr>
            </w:pPr>
            <w:r w:rsidRPr="00241C41">
              <w:rPr>
                <w:rFonts w:cs="Arial"/>
                <w:b/>
                <w:bCs/>
                <w:i/>
                <w:iCs/>
                <w:sz w:val="22"/>
                <w:szCs w:val="22"/>
                <w:lang w:val="en-US"/>
              </w:rPr>
              <w:t>Chisinau</w:t>
            </w:r>
            <w:r w:rsidRPr="00673788">
              <w:rPr>
                <w:rFonts w:cs="Arial"/>
                <w:b/>
                <w:bCs/>
                <w:i/>
                <w:iCs/>
                <w:sz w:val="22"/>
                <w:szCs w:val="22"/>
                <w:lang w:val="en-US"/>
              </w:rPr>
              <w:t xml:space="preserve">, </w:t>
            </w:r>
            <w:smartTag w:uri="urn:schemas-microsoft-com:office:smarttags" w:element="place">
              <w:smartTag w:uri="urn:schemas-microsoft-com:office:smarttags" w:element="PlaceType">
                <w:r w:rsidRPr="00241C41">
                  <w:rPr>
                    <w:rFonts w:cs="Arial"/>
                    <w:b/>
                    <w:bCs/>
                    <w:i/>
                    <w:iCs/>
                    <w:sz w:val="22"/>
                    <w:szCs w:val="22"/>
                    <w:lang w:val="en-US"/>
                  </w:rPr>
                  <w:t>Republic</w:t>
                </w:r>
              </w:smartTag>
              <w:r w:rsidRPr="00241C41">
                <w:rPr>
                  <w:rFonts w:cs="Arial"/>
                  <w:b/>
                  <w:bCs/>
                  <w:i/>
                  <w:iCs/>
                  <w:sz w:val="22"/>
                  <w:szCs w:val="22"/>
                  <w:lang w:val="en-US"/>
                </w:rPr>
                <w:t xml:space="preserve"> of </w:t>
              </w:r>
              <w:smartTag w:uri="urn:schemas-microsoft-com:office:smarttags" w:element="PlaceName">
                <w:r w:rsidRPr="00241C41">
                  <w:rPr>
                    <w:rFonts w:cs="Arial"/>
                    <w:b/>
                    <w:bCs/>
                    <w:i/>
                    <w:iCs/>
                    <w:sz w:val="22"/>
                    <w:szCs w:val="22"/>
                    <w:lang w:val="en-US"/>
                  </w:rPr>
                  <w:t>Moldova</w:t>
                </w:r>
              </w:smartTag>
            </w:smartTag>
          </w:p>
          <w:p w:rsidR="008A5CAE" w:rsidRPr="00B77057" w:rsidRDefault="008A5CAE" w:rsidP="008F155C">
            <w:pPr>
              <w:tabs>
                <w:tab w:val="left" w:pos="4111"/>
              </w:tabs>
              <w:ind w:left="57"/>
              <w:jc w:val="center"/>
              <w:rPr>
                <w:b/>
                <w:bCs/>
                <w:i/>
                <w:iCs/>
                <w:sz w:val="22"/>
                <w:szCs w:val="22"/>
                <w:lang w:val="en-US"/>
              </w:rPr>
            </w:pPr>
            <w:r>
              <w:rPr>
                <w:rFonts w:cs="Arial"/>
                <w:b/>
                <w:bCs/>
                <w:i/>
                <w:iCs/>
                <w:color w:val="000000"/>
                <w:sz w:val="22"/>
                <w:szCs w:val="22"/>
                <w:lang w:val="en-US"/>
              </w:rPr>
              <w:t xml:space="preserve">7 </w:t>
            </w:r>
            <w:r w:rsidRPr="00241C41">
              <w:rPr>
                <w:rFonts w:cs="Arial"/>
                <w:b/>
                <w:bCs/>
                <w:i/>
                <w:iCs/>
                <w:color w:val="000000"/>
                <w:sz w:val="22"/>
                <w:szCs w:val="22"/>
                <w:lang w:val="en-US"/>
              </w:rPr>
              <w:t xml:space="preserve"> October 2011</w:t>
            </w:r>
          </w:p>
        </w:tc>
        <w:tc>
          <w:tcPr>
            <w:tcW w:w="798" w:type="dxa"/>
            <w:vAlign w:val="center"/>
          </w:tcPr>
          <w:p w:rsidR="008A5CAE" w:rsidRPr="00ED08FF" w:rsidRDefault="008A5CAE" w:rsidP="008F155C">
            <w:pPr>
              <w:jc w:val="center"/>
            </w:pPr>
            <w:r>
              <w:rPr>
                <w:noProof/>
                <w:lang w:val="en-US" w:eastAsia="zh-CN"/>
              </w:rPr>
              <w:drawing>
                <wp:inline distT="0" distB="0" distL="0" distR="0">
                  <wp:extent cx="828675" cy="933450"/>
                  <wp:effectExtent l="19050" t="0" r="9525" b="0"/>
                  <wp:docPr id="8" name="Picture 8" descr="sigleITU 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igleITU couleur"/>
                          <pic:cNvPicPr>
                            <a:picLocks noChangeAspect="1" noChangeArrowheads="1"/>
                          </pic:cNvPicPr>
                        </pic:nvPicPr>
                        <pic:blipFill>
                          <a:blip r:embed="rId32" cstate="print"/>
                          <a:srcRect/>
                          <a:stretch>
                            <a:fillRect/>
                          </a:stretch>
                        </pic:blipFill>
                        <pic:spPr bwMode="auto">
                          <a:xfrm>
                            <a:off x="0" y="0"/>
                            <a:ext cx="828675" cy="933450"/>
                          </a:xfrm>
                          <a:prstGeom prst="rect">
                            <a:avLst/>
                          </a:prstGeom>
                          <a:noFill/>
                          <a:ln w="9525">
                            <a:noFill/>
                            <a:miter lim="800000"/>
                            <a:headEnd/>
                            <a:tailEnd/>
                          </a:ln>
                        </pic:spPr>
                      </pic:pic>
                    </a:graphicData>
                  </a:graphic>
                </wp:inline>
              </w:drawing>
            </w:r>
          </w:p>
        </w:tc>
      </w:tr>
    </w:tbl>
    <w:p w:rsidR="008A5CAE" w:rsidRPr="00ED08FF" w:rsidRDefault="008A5CAE" w:rsidP="008F155C">
      <w:pPr>
        <w:jc w:val="right"/>
      </w:pP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tblPr>
      <w:tblGrid>
        <w:gridCol w:w="9633"/>
      </w:tblGrid>
      <w:tr w:rsidR="008A5CAE" w:rsidRPr="00D67EBB" w:rsidTr="00794F10">
        <w:tc>
          <w:tcPr>
            <w:tcW w:w="9633" w:type="dxa"/>
            <w:shd w:val="clear" w:color="auto" w:fill="E0E0E0"/>
          </w:tcPr>
          <w:p w:rsidR="008A5CAE" w:rsidRPr="00D67EBB" w:rsidRDefault="008A5CAE" w:rsidP="008F155C">
            <w:pPr>
              <w:jc w:val="center"/>
              <w:rPr>
                <w:b/>
              </w:rPr>
            </w:pPr>
            <w:r w:rsidRPr="00D67EBB">
              <w:rPr>
                <w:b/>
              </w:rPr>
              <w:t>HOTEL RESERVATION FORM</w:t>
            </w:r>
          </w:p>
        </w:tc>
      </w:tr>
    </w:tbl>
    <w:p w:rsidR="008A5CAE" w:rsidRPr="006E4F42" w:rsidRDefault="008A5CAE" w:rsidP="008F155C">
      <w:pPr>
        <w:ind w:left="285" w:right="345"/>
        <w:jc w:val="both"/>
        <w:rPr>
          <w:b/>
          <w:bCs/>
        </w:rPr>
      </w:pPr>
      <w:r>
        <w:rPr>
          <w:lang w:val="en-US"/>
        </w:rPr>
        <w:t xml:space="preserve">The list of recommended hotels is provided in the </w:t>
      </w:r>
      <w:r>
        <w:rPr>
          <w:i/>
          <w:lang w:val="en-US"/>
        </w:rPr>
        <w:t xml:space="preserve">Practical Information Document in </w:t>
      </w:r>
      <w:r>
        <w:rPr>
          <w:i/>
          <w:lang w:val="en-US"/>
        </w:rPr>
        <w:br/>
      </w:r>
      <w:r w:rsidRPr="006E4F42">
        <w:rPr>
          <w:b/>
          <w:bCs/>
          <w:i/>
          <w:lang w:val="en-US"/>
        </w:rPr>
        <w:t>Annex 2</w:t>
      </w:r>
      <w:r w:rsidRPr="006E4F42">
        <w:rPr>
          <w:b/>
          <w:bCs/>
          <w:i/>
        </w:rPr>
        <w:t>.</w:t>
      </w:r>
    </w:p>
    <w:p w:rsidR="008A5CAE" w:rsidRPr="00117706" w:rsidRDefault="008A5CAE" w:rsidP="008F155C">
      <w:pPr>
        <w:ind w:left="285" w:right="345"/>
        <w:jc w:val="both"/>
      </w:pPr>
      <w:r>
        <w:rPr>
          <w:lang w:val="en-US"/>
        </w:rPr>
        <w:t>This</w:t>
      </w:r>
      <w:r w:rsidRPr="00440D81">
        <w:t xml:space="preserve"> </w:t>
      </w:r>
      <w:r>
        <w:rPr>
          <w:lang w:val="en-US"/>
        </w:rPr>
        <w:t>form</w:t>
      </w:r>
      <w:r w:rsidRPr="00440D81">
        <w:t xml:space="preserve"> </w:t>
      </w:r>
      <w:r>
        <w:rPr>
          <w:lang w:val="en-US"/>
        </w:rPr>
        <w:t>should</w:t>
      </w:r>
      <w:r w:rsidRPr="00440D81">
        <w:t xml:space="preserve"> </w:t>
      </w:r>
      <w:r>
        <w:rPr>
          <w:lang w:val="en-US"/>
        </w:rPr>
        <w:t>be</w:t>
      </w:r>
      <w:r w:rsidRPr="00440D81">
        <w:t xml:space="preserve"> </w:t>
      </w:r>
      <w:r>
        <w:rPr>
          <w:lang w:val="en-US"/>
        </w:rPr>
        <w:t>sent</w:t>
      </w:r>
      <w:r w:rsidRPr="00440D81">
        <w:t xml:space="preserve"> </w:t>
      </w:r>
      <w:r>
        <w:t xml:space="preserve">directly </w:t>
      </w:r>
      <w:r>
        <w:rPr>
          <w:lang w:val="en-US"/>
        </w:rPr>
        <w:t>to</w:t>
      </w:r>
      <w:r w:rsidRPr="00440D81">
        <w:t xml:space="preserve"> </w:t>
      </w:r>
      <w:r>
        <w:rPr>
          <w:lang w:val="en-US"/>
        </w:rPr>
        <w:t>the  hotel</w:t>
      </w:r>
      <w:r w:rsidRPr="00440D81">
        <w:t xml:space="preserve"> </w:t>
      </w:r>
      <w:r>
        <w:t xml:space="preserve">of your choice </w:t>
      </w:r>
      <w:r>
        <w:rPr>
          <w:lang w:val="en-US"/>
        </w:rPr>
        <w:t>by</w:t>
      </w:r>
      <w:r w:rsidRPr="00440D81">
        <w:t xml:space="preserve"> </w:t>
      </w:r>
      <w:r>
        <w:rPr>
          <w:lang w:val="en-US"/>
        </w:rPr>
        <w:t>fax</w:t>
      </w:r>
      <w:r w:rsidRPr="00440D81">
        <w:t xml:space="preserve"> </w:t>
      </w:r>
      <w:r>
        <w:rPr>
          <w:lang w:val="en-US"/>
        </w:rPr>
        <w:t>or</w:t>
      </w:r>
      <w:r w:rsidRPr="00440D81">
        <w:t xml:space="preserve"> </w:t>
      </w:r>
      <w:r>
        <w:rPr>
          <w:lang w:val="en-US"/>
        </w:rPr>
        <w:t>e</w:t>
      </w:r>
      <w:r w:rsidRPr="00440D81">
        <w:t>-</w:t>
      </w:r>
      <w:r>
        <w:rPr>
          <w:lang w:val="en-US"/>
        </w:rPr>
        <w:t>mail</w:t>
      </w:r>
      <w:r w:rsidRPr="00440D81">
        <w:t xml:space="preserve">. </w:t>
      </w:r>
      <w:r>
        <w:t>Kindly note that hotel</w:t>
      </w:r>
      <w:r w:rsidRPr="00A202ED">
        <w:t xml:space="preserve"> </w:t>
      </w:r>
      <w:r>
        <w:t>reservation</w:t>
      </w:r>
      <w:r w:rsidRPr="00A202ED">
        <w:t xml:space="preserve"> </w:t>
      </w:r>
      <w:r>
        <w:t>is</w:t>
      </w:r>
      <w:r w:rsidRPr="00A202ED">
        <w:t xml:space="preserve"> </w:t>
      </w:r>
      <w:r>
        <w:t>also</w:t>
      </w:r>
      <w:r w:rsidRPr="00A202ED">
        <w:t xml:space="preserve"> </w:t>
      </w:r>
      <w:r>
        <w:t>available</w:t>
      </w:r>
      <w:r w:rsidRPr="00A202ED">
        <w:t xml:space="preserve"> </w:t>
      </w:r>
      <w:r>
        <w:t>via</w:t>
      </w:r>
      <w:r w:rsidRPr="00A202ED">
        <w:t xml:space="preserve"> </w:t>
      </w:r>
      <w:r>
        <w:t>the Web-sites of the respective hotels</w:t>
      </w:r>
      <w:r w:rsidRPr="00A202ED">
        <w:t xml:space="preserve">. </w:t>
      </w:r>
      <w:r>
        <w:t xml:space="preserve"> [Note: To ensure airport pick-up, delegates are requested to complete and return this form by fax or email </w:t>
      </w:r>
      <w:r w:rsidRPr="002637EB">
        <w:t xml:space="preserve">(Fax: </w:t>
      </w:r>
      <w:r w:rsidRPr="002637EB">
        <w:rPr>
          <w:szCs w:val="24"/>
          <w:lang w:val="en-US" w:eastAsia="zh-CN"/>
        </w:rPr>
        <w:t xml:space="preserve">+ 373 22 251 173; Email: </w:t>
      </w:r>
      <w:hyperlink r:id="rId33" w:history="1">
        <w:r w:rsidRPr="002637EB">
          <w:rPr>
            <w:rStyle w:val="Hyperlink"/>
            <w:szCs w:val="24"/>
            <w:lang w:val="en-US" w:eastAsia="zh-CN"/>
          </w:rPr>
          <w:t>natalia.flenchea@mtic.gov.md</w:t>
        </w:r>
      </w:hyperlink>
      <w:r>
        <w:rPr>
          <w:color w:val="0000FF"/>
          <w:szCs w:val="24"/>
          <w:lang w:val="en-US" w:eastAsia="zh-CN"/>
        </w:rPr>
        <w:t xml:space="preserve">) </w:t>
      </w:r>
      <w:r>
        <w:t xml:space="preserve">to </w:t>
      </w:r>
      <w:r w:rsidRPr="002637EB">
        <w:rPr>
          <w:b/>
          <w:bCs/>
        </w:rPr>
        <w:t xml:space="preserve">Ms. Natalia </w:t>
      </w:r>
      <w:proofErr w:type="spellStart"/>
      <w:r w:rsidRPr="002637EB">
        <w:rPr>
          <w:b/>
          <w:bCs/>
        </w:rPr>
        <w:t>Flenchea</w:t>
      </w:r>
      <w:proofErr w:type="spellEnd"/>
      <w:r>
        <w:t xml:space="preserve">, International Cooperation and European Integration Division of the Ministry of Information Technology and Communications of the Republic of Moldova </w:t>
      </w:r>
      <w:r w:rsidRPr="008B2B78">
        <w:rPr>
          <w:b/>
          <w:bCs/>
        </w:rPr>
        <w:t>as soon as possible</w:t>
      </w:r>
      <w:r>
        <w:t xml:space="preserve">, but no later than </w:t>
      </w:r>
      <w:r w:rsidRPr="008B2B78">
        <w:rPr>
          <w:b/>
          <w:bCs/>
        </w:rPr>
        <w:t>15 September 2011</w:t>
      </w:r>
      <w:r w:rsidRPr="00117706">
        <w:rPr>
          <w:szCs w:val="24"/>
          <w:lang w:val="en-US" w:eastAsia="zh-CN"/>
        </w:rPr>
        <w:t>]</w:t>
      </w:r>
    </w:p>
    <w:p w:rsidR="008A5CAE" w:rsidRPr="002637EB" w:rsidRDefault="008A5CAE" w:rsidP="008F155C">
      <w:pPr>
        <w:ind w:left="285" w:right="345"/>
        <w:jc w:val="both"/>
      </w:pPr>
    </w:p>
    <w:tbl>
      <w:tblPr>
        <w:tblW w:w="9633"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4"/>
        <w:gridCol w:w="616"/>
        <w:gridCol w:w="7193"/>
      </w:tblGrid>
      <w:tr w:rsidR="008A5CAE" w:rsidRPr="00D67EBB" w:rsidTr="00794F10">
        <w:tc>
          <w:tcPr>
            <w:tcW w:w="9633" w:type="dxa"/>
            <w:gridSpan w:val="3"/>
            <w:shd w:val="clear" w:color="auto" w:fill="E0E0E0"/>
          </w:tcPr>
          <w:p w:rsidR="008A5CAE" w:rsidRPr="00D67EBB" w:rsidRDefault="008A5CAE" w:rsidP="008F155C">
            <w:pPr>
              <w:jc w:val="center"/>
              <w:rPr>
                <w:b/>
                <w:lang w:val="en-US"/>
              </w:rPr>
            </w:pPr>
            <w:r w:rsidRPr="00D67EBB">
              <w:rPr>
                <w:b/>
                <w:lang w:val="en-US"/>
              </w:rPr>
              <w:t>Personal Information</w:t>
            </w:r>
          </w:p>
        </w:tc>
      </w:tr>
      <w:tr w:rsidR="008A5CAE" w:rsidRPr="00D67EBB" w:rsidTr="00794F10">
        <w:tc>
          <w:tcPr>
            <w:tcW w:w="1824" w:type="dxa"/>
            <w:shd w:val="clear" w:color="auto" w:fill="auto"/>
          </w:tcPr>
          <w:p w:rsidR="008A5CAE" w:rsidRPr="00D67EBB" w:rsidRDefault="008A5CAE" w:rsidP="008F155C">
            <w:pPr>
              <w:rPr>
                <w:lang w:val="en-US"/>
              </w:rPr>
            </w:pPr>
            <w:r w:rsidRPr="00D67EBB">
              <w:rPr>
                <w:lang w:val="en-US"/>
              </w:rPr>
              <w:t>Last Name</w:t>
            </w:r>
          </w:p>
        </w:tc>
        <w:tc>
          <w:tcPr>
            <w:tcW w:w="7809" w:type="dxa"/>
            <w:gridSpan w:val="2"/>
            <w:shd w:val="clear" w:color="auto" w:fill="auto"/>
          </w:tcPr>
          <w:p w:rsidR="008A5CAE" w:rsidRPr="00D67EBB" w:rsidRDefault="008A5CAE" w:rsidP="008F155C">
            <w:pPr>
              <w:jc w:val="center"/>
              <w:rPr>
                <w:lang w:val="en-US"/>
              </w:rPr>
            </w:pPr>
          </w:p>
        </w:tc>
      </w:tr>
      <w:tr w:rsidR="008A5CAE" w:rsidRPr="00D67EBB" w:rsidTr="00794F10">
        <w:tc>
          <w:tcPr>
            <w:tcW w:w="1824" w:type="dxa"/>
            <w:shd w:val="clear" w:color="auto" w:fill="auto"/>
          </w:tcPr>
          <w:p w:rsidR="008A5CAE" w:rsidRPr="00D67EBB" w:rsidRDefault="008A5CAE" w:rsidP="008F155C">
            <w:pPr>
              <w:rPr>
                <w:lang w:val="en-US"/>
              </w:rPr>
            </w:pPr>
            <w:r w:rsidRPr="00D67EBB">
              <w:rPr>
                <w:lang w:val="en-US"/>
              </w:rPr>
              <w:t>First Name</w:t>
            </w:r>
          </w:p>
        </w:tc>
        <w:tc>
          <w:tcPr>
            <w:tcW w:w="7809" w:type="dxa"/>
            <w:gridSpan w:val="2"/>
            <w:shd w:val="clear" w:color="auto" w:fill="auto"/>
          </w:tcPr>
          <w:p w:rsidR="008A5CAE" w:rsidRPr="00D67EBB" w:rsidRDefault="008A5CAE" w:rsidP="008F155C">
            <w:pPr>
              <w:jc w:val="center"/>
              <w:rPr>
                <w:lang w:val="en-US"/>
              </w:rPr>
            </w:pPr>
          </w:p>
        </w:tc>
      </w:tr>
      <w:tr w:rsidR="008A5CAE" w:rsidRPr="00D67EBB" w:rsidTr="00794F10">
        <w:tc>
          <w:tcPr>
            <w:tcW w:w="1824" w:type="dxa"/>
            <w:shd w:val="clear" w:color="auto" w:fill="auto"/>
          </w:tcPr>
          <w:p w:rsidR="008A5CAE" w:rsidRPr="00D67EBB" w:rsidRDefault="008A5CAE" w:rsidP="008F155C">
            <w:pPr>
              <w:rPr>
                <w:lang w:val="en-US"/>
              </w:rPr>
            </w:pPr>
            <w:r w:rsidRPr="00D67EBB">
              <w:rPr>
                <w:lang w:val="en-US"/>
              </w:rPr>
              <w:t>Company</w:t>
            </w:r>
          </w:p>
        </w:tc>
        <w:tc>
          <w:tcPr>
            <w:tcW w:w="7809" w:type="dxa"/>
            <w:gridSpan w:val="2"/>
            <w:shd w:val="clear" w:color="auto" w:fill="auto"/>
          </w:tcPr>
          <w:p w:rsidR="008A5CAE" w:rsidRPr="00D67EBB" w:rsidRDefault="008A5CAE" w:rsidP="008F155C">
            <w:pPr>
              <w:jc w:val="center"/>
              <w:rPr>
                <w:lang w:val="en-US"/>
              </w:rPr>
            </w:pPr>
          </w:p>
        </w:tc>
      </w:tr>
      <w:tr w:rsidR="008A5CAE" w:rsidRPr="00D67EBB" w:rsidTr="00794F10">
        <w:tc>
          <w:tcPr>
            <w:tcW w:w="1824" w:type="dxa"/>
            <w:shd w:val="clear" w:color="auto" w:fill="auto"/>
          </w:tcPr>
          <w:p w:rsidR="008A5CAE" w:rsidRPr="00D67EBB" w:rsidRDefault="008A5CAE" w:rsidP="008F155C">
            <w:pPr>
              <w:rPr>
                <w:lang w:val="en-US"/>
              </w:rPr>
            </w:pPr>
            <w:r w:rsidRPr="00D67EBB">
              <w:rPr>
                <w:lang w:val="en-US"/>
              </w:rPr>
              <w:t>Address</w:t>
            </w:r>
          </w:p>
        </w:tc>
        <w:tc>
          <w:tcPr>
            <w:tcW w:w="7809" w:type="dxa"/>
            <w:gridSpan w:val="2"/>
            <w:shd w:val="clear" w:color="auto" w:fill="auto"/>
          </w:tcPr>
          <w:p w:rsidR="008A5CAE" w:rsidRPr="00D67EBB" w:rsidRDefault="008A5CAE" w:rsidP="008F155C">
            <w:pPr>
              <w:jc w:val="center"/>
              <w:rPr>
                <w:lang w:val="en-US"/>
              </w:rPr>
            </w:pPr>
          </w:p>
        </w:tc>
      </w:tr>
      <w:tr w:rsidR="008A5CAE" w:rsidRPr="00D67EBB" w:rsidTr="00794F10">
        <w:tc>
          <w:tcPr>
            <w:tcW w:w="1824" w:type="dxa"/>
            <w:shd w:val="clear" w:color="auto" w:fill="auto"/>
          </w:tcPr>
          <w:p w:rsidR="008A5CAE" w:rsidRPr="00D67EBB" w:rsidRDefault="008A5CAE" w:rsidP="008F155C">
            <w:pPr>
              <w:rPr>
                <w:lang w:val="en-US"/>
              </w:rPr>
            </w:pPr>
            <w:r w:rsidRPr="00D67EBB">
              <w:rPr>
                <w:lang w:val="en-US"/>
              </w:rPr>
              <w:t>Telephone</w:t>
            </w:r>
          </w:p>
        </w:tc>
        <w:tc>
          <w:tcPr>
            <w:tcW w:w="7809" w:type="dxa"/>
            <w:gridSpan w:val="2"/>
            <w:shd w:val="clear" w:color="auto" w:fill="auto"/>
          </w:tcPr>
          <w:p w:rsidR="008A5CAE" w:rsidRPr="00D67EBB" w:rsidRDefault="008A5CAE" w:rsidP="008F155C">
            <w:pPr>
              <w:jc w:val="center"/>
              <w:rPr>
                <w:lang w:val="en-US"/>
              </w:rPr>
            </w:pPr>
          </w:p>
        </w:tc>
      </w:tr>
      <w:tr w:rsidR="008A5CAE" w:rsidRPr="00D67EBB" w:rsidTr="00794F10">
        <w:tc>
          <w:tcPr>
            <w:tcW w:w="1824" w:type="dxa"/>
            <w:shd w:val="clear" w:color="auto" w:fill="auto"/>
          </w:tcPr>
          <w:p w:rsidR="008A5CAE" w:rsidRPr="00D67EBB" w:rsidRDefault="008A5CAE" w:rsidP="008F155C">
            <w:pPr>
              <w:rPr>
                <w:lang w:val="en-US"/>
              </w:rPr>
            </w:pPr>
            <w:r w:rsidRPr="00D67EBB">
              <w:rPr>
                <w:lang w:val="en-US"/>
              </w:rPr>
              <w:t>Fax</w:t>
            </w:r>
          </w:p>
        </w:tc>
        <w:tc>
          <w:tcPr>
            <w:tcW w:w="7809" w:type="dxa"/>
            <w:gridSpan w:val="2"/>
            <w:shd w:val="clear" w:color="auto" w:fill="auto"/>
          </w:tcPr>
          <w:p w:rsidR="008A5CAE" w:rsidRPr="00D67EBB" w:rsidRDefault="008A5CAE" w:rsidP="008F155C">
            <w:pPr>
              <w:jc w:val="center"/>
              <w:rPr>
                <w:lang w:val="en-US"/>
              </w:rPr>
            </w:pPr>
          </w:p>
        </w:tc>
      </w:tr>
      <w:tr w:rsidR="008A5CAE" w:rsidRPr="00D67EBB" w:rsidTr="00794F10">
        <w:tc>
          <w:tcPr>
            <w:tcW w:w="1824" w:type="dxa"/>
            <w:shd w:val="clear" w:color="auto" w:fill="auto"/>
          </w:tcPr>
          <w:p w:rsidR="008A5CAE" w:rsidRPr="00D67EBB" w:rsidRDefault="008A5CAE" w:rsidP="008F155C">
            <w:pPr>
              <w:rPr>
                <w:lang w:val="en-US"/>
              </w:rPr>
            </w:pPr>
            <w:r w:rsidRPr="00D67EBB">
              <w:rPr>
                <w:lang w:val="en-US"/>
              </w:rPr>
              <w:t>E-mail</w:t>
            </w:r>
          </w:p>
        </w:tc>
        <w:tc>
          <w:tcPr>
            <w:tcW w:w="7809" w:type="dxa"/>
            <w:gridSpan w:val="2"/>
            <w:shd w:val="clear" w:color="auto" w:fill="auto"/>
          </w:tcPr>
          <w:p w:rsidR="008A5CAE" w:rsidRPr="00D67EBB" w:rsidRDefault="008A5CAE" w:rsidP="008F155C">
            <w:pPr>
              <w:jc w:val="center"/>
              <w:rPr>
                <w:lang w:val="en-US"/>
              </w:rPr>
            </w:pPr>
          </w:p>
        </w:tc>
      </w:tr>
      <w:tr w:rsidR="008A5CAE" w:rsidRPr="00D67EBB" w:rsidTr="00794F10">
        <w:trPr>
          <w:trHeight w:val="381"/>
        </w:trPr>
        <w:tc>
          <w:tcPr>
            <w:tcW w:w="1824" w:type="dxa"/>
            <w:tcBorders>
              <w:bottom w:val="single" w:sz="4" w:space="0" w:color="auto"/>
            </w:tcBorders>
            <w:shd w:val="clear" w:color="auto" w:fill="auto"/>
          </w:tcPr>
          <w:p w:rsidR="008A5CAE" w:rsidRPr="00D67EBB" w:rsidRDefault="008A5CAE" w:rsidP="008F155C">
            <w:pPr>
              <w:rPr>
                <w:lang w:val="en-US"/>
              </w:rPr>
            </w:pPr>
            <w:r w:rsidRPr="00D67EBB">
              <w:rPr>
                <w:lang w:val="en-US"/>
              </w:rPr>
              <w:t>Payment</w:t>
            </w:r>
          </w:p>
        </w:tc>
        <w:tc>
          <w:tcPr>
            <w:tcW w:w="7809" w:type="dxa"/>
            <w:gridSpan w:val="2"/>
            <w:tcBorders>
              <w:bottom w:val="single" w:sz="4" w:space="0" w:color="auto"/>
            </w:tcBorders>
            <w:shd w:val="clear" w:color="auto" w:fill="auto"/>
          </w:tcPr>
          <w:p w:rsidR="008A5CAE" w:rsidRDefault="008A5CAE" w:rsidP="008F155C"/>
          <w:p w:rsidR="008A5CAE" w:rsidRPr="00690FCF" w:rsidRDefault="008A5CAE" w:rsidP="008F155C"/>
        </w:tc>
      </w:tr>
      <w:tr w:rsidR="008A5CAE" w:rsidRPr="00D67EBB" w:rsidTr="00794F10">
        <w:tc>
          <w:tcPr>
            <w:tcW w:w="9633" w:type="dxa"/>
            <w:gridSpan w:val="3"/>
            <w:shd w:val="clear" w:color="auto" w:fill="E0E0E0"/>
          </w:tcPr>
          <w:p w:rsidR="008A5CAE" w:rsidRPr="00D67EBB" w:rsidRDefault="008A5CAE" w:rsidP="008F155C">
            <w:pPr>
              <w:jc w:val="center"/>
              <w:rPr>
                <w:b/>
              </w:rPr>
            </w:pPr>
            <w:r w:rsidRPr="00D67EBB">
              <w:rPr>
                <w:b/>
                <w:lang w:val="en-US"/>
              </w:rPr>
              <w:t>Travel Information</w:t>
            </w:r>
          </w:p>
        </w:tc>
      </w:tr>
      <w:tr w:rsidR="008A5CAE" w:rsidRPr="00D67EBB" w:rsidTr="00794F10">
        <w:tc>
          <w:tcPr>
            <w:tcW w:w="2440" w:type="dxa"/>
            <w:gridSpan w:val="2"/>
            <w:shd w:val="clear" w:color="auto" w:fill="auto"/>
          </w:tcPr>
          <w:p w:rsidR="008A5CAE" w:rsidRPr="00D67EBB" w:rsidRDefault="008A5CAE" w:rsidP="008F155C">
            <w:pPr>
              <w:rPr>
                <w:lang w:val="en-US"/>
              </w:rPr>
            </w:pPr>
            <w:r w:rsidRPr="00D67EBB">
              <w:rPr>
                <w:lang w:val="en-US"/>
              </w:rPr>
              <w:t>Arrival</w:t>
            </w:r>
          </w:p>
        </w:tc>
        <w:tc>
          <w:tcPr>
            <w:tcW w:w="7193" w:type="dxa"/>
            <w:shd w:val="clear" w:color="auto" w:fill="auto"/>
          </w:tcPr>
          <w:p w:rsidR="008A5CAE" w:rsidRPr="00D67EBB" w:rsidRDefault="008A5CAE" w:rsidP="008F155C">
            <w:pPr>
              <w:jc w:val="center"/>
              <w:rPr>
                <w:lang w:val="en-US"/>
              </w:rPr>
            </w:pPr>
            <w:r>
              <w:t>/          /  20</w:t>
            </w:r>
            <w:r w:rsidRPr="00D67EBB">
              <w:rPr>
                <w:lang w:val="en-US"/>
              </w:rPr>
              <w:t>11</w:t>
            </w:r>
            <w:r w:rsidRPr="00690FCF">
              <w:t xml:space="preserve">      </w:t>
            </w:r>
            <w:r w:rsidRPr="00D67EBB">
              <w:rPr>
                <w:lang w:val="en-US"/>
              </w:rPr>
              <w:t>(</w:t>
            </w:r>
            <w:proofErr w:type="spellStart"/>
            <w:r w:rsidRPr="00D67EBB">
              <w:rPr>
                <w:lang w:val="en-US"/>
              </w:rPr>
              <w:t>dd</w:t>
            </w:r>
            <w:proofErr w:type="spellEnd"/>
            <w:r w:rsidRPr="00D67EBB">
              <w:rPr>
                <w:lang w:val="en-US"/>
              </w:rPr>
              <w:t>/mm/</w:t>
            </w:r>
            <w:proofErr w:type="spellStart"/>
            <w:r w:rsidRPr="00D67EBB">
              <w:rPr>
                <w:lang w:val="en-US"/>
              </w:rPr>
              <w:t>yy</w:t>
            </w:r>
            <w:proofErr w:type="spellEnd"/>
            <w:r w:rsidRPr="00D67EBB">
              <w:rPr>
                <w:lang w:val="en-US"/>
              </w:rPr>
              <w:t>)</w:t>
            </w:r>
          </w:p>
        </w:tc>
      </w:tr>
      <w:tr w:rsidR="008A5CAE" w:rsidRPr="00D67EBB" w:rsidTr="00794F10">
        <w:tc>
          <w:tcPr>
            <w:tcW w:w="2440" w:type="dxa"/>
            <w:gridSpan w:val="2"/>
            <w:shd w:val="clear" w:color="auto" w:fill="auto"/>
          </w:tcPr>
          <w:p w:rsidR="008A5CAE" w:rsidRPr="00D67EBB" w:rsidRDefault="008A5CAE" w:rsidP="008F155C">
            <w:pPr>
              <w:rPr>
                <w:lang w:val="en-US"/>
              </w:rPr>
            </w:pPr>
            <w:r w:rsidRPr="00D67EBB">
              <w:rPr>
                <w:lang w:val="en-US"/>
              </w:rPr>
              <w:t>Departure</w:t>
            </w:r>
          </w:p>
        </w:tc>
        <w:tc>
          <w:tcPr>
            <w:tcW w:w="7193" w:type="dxa"/>
            <w:shd w:val="clear" w:color="auto" w:fill="auto"/>
          </w:tcPr>
          <w:p w:rsidR="008A5CAE" w:rsidRPr="00D67EBB" w:rsidRDefault="008A5CAE" w:rsidP="008F155C">
            <w:pPr>
              <w:jc w:val="center"/>
              <w:rPr>
                <w:lang w:val="en-US"/>
              </w:rPr>
            </w:pPr>
            <w:r>
              <w:t>/          /  20</w:t>
            </w:r>
            <w:r w:rsidRPr="00D67EBB">
              <w:rPr>
                <w:lang w:val="en-US"/>
              </w:rPr>
              <w:t>11</w:t>
            </w:r>
            <w:r w:rsidRPr="00690FCF">
              <w:t xml:space="preserve">      </w:t>
            </w:r>
            <w:r w:rsidRPr="00D67EBB">
              <w:rPr>
                <w:lang w:val="en-US"/>
              </w:rPr>
              <w:t>(</w:t>
            </w:r>
            <w:proofErr w:type="spellStart"/>
            <w:r w:rsidRPr="00D67EBB">
              <w:rPr>
                <w:lang w:val="en-US"/>
              </w:rPr>
              <w:t>dd</w:t>
            </w:r>
            <w:proofErr w:type="spellEnd"/>
            <w:r w:rsidRPr="00D67EBB">
              <w:rPr>
                <w:lang w:val="en-US"/>
              </w:rPr>
              <w:t>/mm/</w:t>
            </w:r>
            <w:proofErr w:type="spellStart"/>
            <w:r w:rsidRPr="00D67EBB">
              <w:rPr>
                <w:lang w:val="en-US"/>
              </w:rPr>
              <w:t>yy</w:t>
            </w:r>
            <w:proofErr w:type="spellEnd"/>
            <w:r w:rsidRPr="00D67EBB">
              <w:rPr>
                <w:lang w:val="en-US"/>
              </w:rPr>
              <w:t>)</w:t>
            </w:r>
          </w:p>
        </w:tc>
      </w:tr>
      <w:tr w:rsidR="008A5CAE" w:rsidRPr="00D67EBB" w:rsidTr="00794F10">
        <w:tc>
          <w:tcPr>
            <w:tcW w:w="2440" w:type="dxa"/>
            <w:gridSpan w:val="2"/>
            <w:shd w:val="clear" w:color="auto" w:fill="auto"/>
          </w:tcPr>
          <w:p w:rsidR="008A5CAE" w:rsidRPr="00D67EBB" w:rsidRDefault="008A5CAE" w:rsidP="008F155C">
            <w:pPr>
              <w:rPr>
                <w:lang w:val="en-US"/>
              </w:rPr>
            </w:pPr>
            <w:r w:rsidRPr="00D67EBB">
              <w:rPr>
                <w:lang w:val="en-US"/>
              </w:rPr>
              <w:t>Adults</w:t>
            </w:r>
          </w:p>
        </w:tc>
        <w:tc>
          <w:tcPr>
            <w:tcW w:w="7193" w:type="dxa"/>
            <w:shd w:val="clear" w:color="auto" w:fill="auto"/>
          </w:tcPr>
          <w:p w:rsidR="008A5CAE" w:rsidRPr="00D67EBB" w:rsidRDefault="008A5CAE" w:rsidP="008F155C">
            <w:pPr>
              <w:jc w:val="center"/>
              <w:rPr>
                <w:lang w:val="en-US"/>
              </w:rPr>
            </w:pPr>
          </w:p>
        </w:tc>
      </w:tr>
      <w:tr w:rsidR="008A5CAE" w:rsidRPr="00D67EBB" w:rsidTr="00794F10">
        <w:tc>
          <w:tcPr>
            <w:tcW w:w="2440" w:type="dxa"/>
            <w:gridSpan w:val="2"/>
            <w:shd w:val="clear" w:color="auto" w:fill="auto"/>
          </w:tcPr>
          <w:p w:rsidR="008A5CAE" w:rsidRPr="00D67EBB" w:rsidRDefault="008A5CAE" w:rsidP="008F155C">
            <w:pPr>
              <w:rPr>
                <w:lang w:val="en-US"/>
              </w:rPr>
            </w:pPr>
            <w:r w:rsidRPr="00D67EBB">
              <w:rPr>
                <w:lang w:val="en-US"/>
              </w:rPr>
              <w:t>Number of rooms</w:t>
            </w:r>
          </w:p>
        </w:tc>
        <w:tc>
          <w:tcPr>
            <w:tcW w:w="7193" w:type="dxa"/>
            <w:shd w:val="clear" w:color="auto" w:fill="auto"/>
          </w:tcPr>
          <w:p w:rsidR="008A5CAE" w:rsidRPr="00D67EBB" w:rsidRDefault="008A5CAE" w:rsidP="008F155C">
            <w:pPr>
              <w:jc w:val="center"/>
              <w:rPr>
                <w:lang w:val="en-US"/>
              </w:rPr>
            </w:pPr>
          </w:p>
        </w:tc>
      </w:tr>
      <w:tr w:rsidR="008A5CAE" w:rsidRPr="00D67EBB" w:rsidTr="00794F10">
        <w:tc>
          <w:tcPr>
            <w:tcW w:w="2440" w:type="dxa"/>
            <w:gridSpan w:val="2"/>
            <w:shd w:val="clear" w:color="auto" w:fill="auto"/>
          </w:tcPr>
          <w:p w:rsidR="008A5CAE" w:rsidRPr="00690FCF" w:rsidRDefault="008A5CAE" w:rsidP="008F155C">
            <w:r w:rsidRPr="00D67EBB">
              <w:rPr>
                <w:lang w:val="en-US"/>
              </w:rPr>
              <w:t>Room category</w:t>
            </w:r>
          </w:p>
        </w:tc>
        <w:tc>
          <w:tcPr>
            <w:tcW w:w="7193" w:type="dxa"/>
            <w:shd w:val="clear" w:color="auto" w:fill="auto"/>
          </w:tcPr>
          <w:p w:rsidR="008A5CAE" w:rsidRPr="00D67EBB" w:rsidRDefault="008A5CAE" w:rsidP="008F155C">
            <w:pPr>
              <w:jc w:val="center"/>
              <w:rPr>
                <w:lang w:val="en-US"/>
              </w:rPr>
            </w:pPr>
          </w:p>
        </w:tc>
      </w:tr>
    </w:tbl>
    <w:p w:rsidR="008A5CAE" w:rsidRDefault="008A5CAE" w:rsidP="008F155C">
      <w:pPr>
        <w:ind w:left="360"/>
        <w:jc w:val="both"/>
        <w:rPr>
          <w:lang w:val="en-US"/>
        </w:rPr>
      </w:pPr>
    </w:p>
    <w:p w:rsidR="008A5CAE" w:rsidRDefault="008A5CAE" w:rsidP="008F155C">
      <w:pPr>
        <w:jc w:val="center"/>
        <w:rPr>
          <w:b/>
          <w:sz w:val="20"/>
          <w:lang w:val="en-US"/>
        </w:rPr>
      </w:pPr>
    </w:p>
    <w:p w:rsidR="008A5CAE" w:rsidRPr="0052014B" w:rsidRDefault="008A5CAE" w:rsidP="008F155C">
      <w:pPr>
        <w:jc w:val="center"/>
        <w:rPr>
          <w:b/>
          <w:sz w:val="20"/>
          <w:lang w:val="en-US"/>
        </w:rPr>
      </w:pPr>
    </w:p>
    <w:p w:rsidR="008A5CAE" w:rsidRPr="00A7758D" w:rsidRDefault="008A5CAE" w:rsidP="008F155C">
      <w:pPr>
        <w:jc w:val="both"/>
        <w:rPr>
          <w:rFonts w:eastAsia="SimSun"/>
          <w:sz w:val="22"/>
          <w:szCs w:val="22"/>
          <w:lang w:val="en-US" w:eastAsia="zh-CN"/>
        </w:rPr>
      </w:pPr>
      <w:r>
        <w:rPr>
          <w:rFonts w:eastAsia="SimSun"/>
          <w:sz w:val="22"/>
          <w:szCs w:val="22"/>
          <w:lang w:val="en-US" w:eastAsia="zh-CN"/>
        </w:rPr>
        <w:t xml:space="preserve">                                          Date                                                                                 Signature</w:t>
      </w:r>
    </w:p>
    <w:p w:rsidR="008A5CAE" w:rsidRPr="00E022CC" w:rsidRDefault="008A5CAE" w:rsidP="008F155C">
      <w:pPr>
        <w:pStyle w:val="LetterStart"/>
        <w:tabs>
          <w:tab w:val="clear" w:pos="1361"/>
          <w:tab w:val="clear" w:pos="1758"/>
          <w:tab w:val="clear" w:pos="2155"/>
          <w:tab w:val="clear" w:pos="2552"/>
          <w:tab w:val="center" w:pos="4962"/>
        </w:tabs>
        <w:spacing w:before="120"/>
      </w:pPr>
    </w:p>
    <w:p w:rsidR="00FA3426" w:rsidRDefault="00FA3426" w:rsidP="00FA3426">
      <w:pPr>
        <w:spacing w:before="720"/>
        <w:ind w:right="92"/>
        <w:rPr>
          <w:lang w:val="en-US"/>
        </w:rPr>
        <w:sectPr w:rsidR="00FA3426" w:rsidSect="00B328F6">
          <w:headerReference w:type="default" r:id="rId34"/>
          <w:headerReference w:type="first" r:id="rId35"/>
          <w:footerReference w:type="first" r:id="rId36"/>
          <w:type w:val="oddPage"/>
          <w:pgSz w:w="11907" w:h="16840" w:code="9"/>
          <w:pgMar w:top="567" w:right="1089" w:bottom="567" w:left="1089" w:header="567" w:footer="567" w:gutter="0"/>
          <w:paperSrc w:first="15" w:other="15"/>
          <w:cols w:space="720"/>
          <w:docGrid w:linePitch="326"/>
        </w:sectPr>
      </w:pPr>
    </w:p>
    <w:p w:rsidR="008A5CAE" w:rsidRPr="00D6704E" w:rsidRDefault="008A5CAE" w:rsidP="001765D0">
      <w:pPr>
        <w:pStyle w:val="LetterStart"/>
        <w:tabs>
          <w:tab w:val="clear" w:pos="1361"/>
          <w:tab w:val="clear" w:pos="1758"/>
          <w:tab w:val="clear" w:pos="2155"/>
          <w:tab w:val="clear" w:pos="2552"/>
          <w:tab w:val="center" w:pos="4962"/>
        </w:tabs>
        <w:spacing w:before="120" w:after="120"/>
        <w:ind w:left="0"/>
        <w:jc w:val="center"/>
        <w:rPr>
          <w:bCs/>
        </w:rPr>
      </w:pPr>
      <w:r w:rsidRPr="00675D71">
        <w:rPr>
          <w:b/>
        </w:rPr>
        <w:t xml:space="preserve">ANNEX </w:t>
      </w:r>
      <w:r>
        <w:rPr>
          <w:b/>
        </w:rPr>
        <w:t>4</w:t>
      </w:r>
      <w:r w:rsidRPr="00675D71">
        <w:br/>
        <w:t xml:space="preserve">(to </w:t>
      </w:r>
      <w:r w:rsidRPr="00675D71">
        <w:rPr>
          <w:bCs/>
        </w:rPr>
        <w:t xml:space="preserve">TSB Circular </w:t>
      </w:r>
      <w:r>
        <w:rPr>
          <w:bCs/>
        </w:rPr>
        <w:t>205</w:t>
      </w:r>
      <w:r w:rsidRPr="00311178">
        <w:rPr>
          <w:bCs/>
        </w:rPr>
        <w:t>)</w:t>
      </w:r>
    </w:p>
    <w:tbl>
      <w:tblPr>
        <w:tblW w:w="10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8"/>
        <w:gridCol w:w="735"/>
        <w:gridCol w:w="3708"/>
        <w:gridCol w:w="2554"/>
        <w:gridCol w:w="1851"/>
      </w:tblGrid>
      <w:tr w:rsidR="008A5CAE" w:rsidRPr="00675D71" w:rsidTr="00794F10">
        <w:tc>
          <w:tcPr>
            <w:tcW w:w="1808" w:type="dxa"/>
          </w:tcPr>
          <w:p w:rsidR="008A5CAE" w:rsidRPr="00675D71" w:rsidRDefault="008A5CAE" w:rsidP="008F155C">
            <w:r>
              <w:rPr>
                <w:noProof/>
                <w:lang w:val="en-US" w:eastAsia="zh-CN"/>
              </w:rPr>
              <w:drawing>
                <wp:inline distT="0" distB="0" distL="0" distR="0">
                  <wp:extent cx="800100" cy="866775"/>
                  <wp:effectExtent l="19050" t="0" r="0" b="0"/>
                  <wp:docPr id="7" name="Picture 3" descr="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TU globe2"/>
                          <pic:cNvPicPr>
                            <a:picLocks noChangeAspect="1" noChangeArrowheads="1"/>
                          </pic:cNvPicPr>
                        </pic:nvPicPr>
                        <pic:blipFill>
                          <a:blip r:embed="rId37" cstate="print"/>
                          <a:srcRect/>
                          <a:stretch>
                            <a:fillRect/>
                          </a:stretch>
                        </pic:blipFill>
                        <pic:spPr bwMode="auto">
                          <a:xfrm>
                            <a:off x="0" y="0"/>
                            <a:ext cx="800100" cy="866775"/>
                          </a:xfrm>
                          <a:prstGeom prst="rect">
                            <a:avLst/>
                          </a:prstGeom>
                          <a:noFill/>
                          <a:ln w="9525">
                            <a:noFill/>
                            <a:miter lim="800000"/>
                            <a:headEnd/>
                            <a:tailEnd/>
                          </a:ln>
                        </pic:spPr>
                      </pic:pic>
                    </a:graphicData>
                  </a:graphic>
                </wp:inline>
              </w:drawing>
            </w:r>
          </w:p>
        </w:tc>
        <w:tc>
          <w:tcPr>
            <w:tcW w:w="6997" w:type="dxa"/>
            <w:gridSpan w:val="3"/>
          </w:tcPr>
          <w:p w:rsidR="008A5CAE" w:rsidRPr="00675D71" w:rsidRDefault="008A5CAE" w:rsidP="008F155C">
            <w:pPr>
              <w:spacing w:before="0"/>
              <w:ind w:left="709" w:right="453"/>
              <w:jc w:val="center"/>
              <w:rPr>
                <w:rFonts w:ascii="Arial" w:hAnsi="Arial" w:cs="Arial"/>
                <w:b/>
                <w:sz w:val="16"/>
                <w:szCs w:val="16"/>
              </w:rPr>
            </w:pPr>
          </w:p>
          <w:p w:rsidR="008A5CAE" w:rsidRPr="00675D71" w:rsidRDefault="008A5CAE" w:rsidP="008F155C">
            <w:pPr>
              <w:jc w:val="center"/>
              <w:rPr>
                <w:b/>
                <w:bCs/>
                <w:szCs w:val="24"/>
              </w:rPr>
            </w:pPr>
            <w:r w:rsidRPr="00675D71">
              <w:rPr>
                <w:b/>
                <w:bCs/>
                <w:szCs w:val="24"/>
              </w:rPr>
              <w:t>ITU-T Workshop on Bridging the Standardization Gap</w:t>
            </w:r>
          </w:p>
          <w:p w:rsidR="008A5CAE" w:rsidRPr="00675D71" w:rsidRDefault="008A5CAE" w:rsidP="008F155C">
            <w:pPr>
              <w:ind w:right="91"/>
              <w:jc w:val="center"/>
              <w:rPr>
                <w:b/>
                <w:szCs w:val="24"/>
              </w:rPr>
            </w:pPr>
            <w:r w:rsidRPr="00675D71">
              <w:rPr>
                <w:b/>
                <w:szCs w:val="24"/>
              </w:rPr>
              <w:t>(</w:t>
            </w:r>
            <w:smartTag w:uri="urn:schemas-microsoft-com:office:smarttags" w:element="country-region">
              <w:smartTag w:uri="urn:schemas-microsoft-com:office:smarttags" w:element="country-region">
                <w:r w:rsidRPr="00675D71">
                  <w:rPr>
                    <w:b/>
                    <w:szCs w:val="24"/>
                  </w:rPr>
                  <w:t>Chisinau</w:t>
                </w:r>
              </w:smartTag>
              <w:r w:rsidRPr="00675D71">
                <w:rPr>
                  <w:b/>
                  <w:szCs w:val="24"/>
                </w:rPr>
                <w:t xml:space="preserve">, </w:t>
              </w:r>
              <w:smartTag w:uri="urn:schemas-microsoft-com:office:smarttags" w:element="country-region">
                <w:r w:rsidRPr="00675D71">
                  <w:rPr>
                    <w:b/>
                    <w:szCs w:val="24"/>
                  </w:rPr>
                  <w:t>Moldova</w:t>
                </w:r>
              </w:smartTag>
            </w:smartTag>
            <w:r w:rsidRPr="00675D71">
              <w:rPr>
                <w:b/>
                <w:szCs w:val="24"/>
              </w:rPr>
              <w:t>, 7 October 2011)</w:t>
            </w:r>
          </w:p>
          <w:p w:rsidR="008A5CAE" w:rsidRPr="00E022CC" w:rsidRDefault="008A5CAE" w:rsidP="008F155C">
            <w:pPr>
              <w:keepNext/>
              <w:keepLines/>
              <w:tabs>
                <w:tab w:val="left" w:pos="2127"/>
                <w:tab w:val="left" w:pos="2410"/>
                <w:tab w:val="left" w:pos="2921"/>
                <w:tab w:val="left" w:pos="3261"/>
              </w:tabs>
              <w:spacing w:before="100" w:beforeAutospacing="1" w:after="100" w:afterAutospacing="1"/>
              <w:ind w:left="709" w:right="49" w:hanging="794"/>
              <w:jc w:val="center"/>
              <w:outlineLvl w:val="0"/>
              <w:rPr>
                <w:b/>
                <w:bCs/>
                <w:sz w:val="16"/>
                <w:szCs w:val="16"/>
              </w:rPr>
            </w:pPr>
          </w:p>
        </w:tc>
        <w:tc>
          <w:tcPr>
            <w:tcW w:w="1851" w:type="dxa"/>
          </w:tcPr>
          <w:p w:rsidR="008A5CAE" w:rsidRPr="00675D71" w:rsidRDefault="008A5CAE" w:rsidP="008F155C">
            <w:r>
              <w:rPr>
                <w:noProof/>
                <w:lang w:val="en-US" w:eastAsia="zh-CN"/>
              </w:rPr>
              <w:drawing>
                <wp:inline distT="0" distB="0" distL="0" distR="0">
                  <wp:extent cx="800100" cy="866775"/>
                  <wp:effectExtent l="19050" t="0" r="0" b="0"/>
                  <wp:docPr id="1" name="Picture 4" descr="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TU globe2"/>
                          <pic:cNvPicPr>
                            <a:picLocks noChangeAspect="1" noChangeArrowheads="1"/>
                          </pic:cNvPicPr>
                        </pic:nvPicPr>
                        <pic:blipFill>
                          <a:blip r:embed="rId37" cstate="print"/>
                          <a:srcRect/>
                          <a:stretch>
                            <a:fillRect/>
                          </a:stretch>
                        </pic:blipFill>
                        <pic:spPr bwMode="auto">
                          <a:xfrm>
                            <a:off x="0" y="0"/>
                            <a:ext cx="800100" cy="866775"/>
                          </a:xfrm>
                          <a:prstGeom prst="rect">
                            <a:avLst/>
                          </a:prstGeom>
                          <a:noFill/>
                          <a:ln w="9525">
                            <a:noFill/>
                            <a:miter lim="800000"/>
                            <a:headEnd/>
                            <a:tailEnd/>
                          </a:ln>
                        </pic:spPr>
                      </pic:pic>
                    </a:graphicData>
                  </a:graphic>
                </wp:inline>
              </w:drawing>
            </w:r>
          </w:p>
        </w:tc>
      </w:tr>
      <w:tr w:rsidR="008A5CAE" w:rsidRPr="00675D71" w:rsidTr="00794F10">
        <w:tc>
          <w:tcPr>
            <w:tcW w:w="2543" w:type="dxa"/>
            <w:gridSpan w:val="2"/>
          </w:tcPr>
          <w:p w:rsidR="008A5CAE" w:rsidRPr="00675D71" w:rsidRDefault="008A5CAE" w:rsidP="008F155C">
            <w:pPr>
              <w:rPr>
                <w:sz w:val="16"/>
              </w:rPr>
            </w:pPr>
            <w:r w:rsidRPr="00675D71">
              <w:rPr>
                <w:rFonts w:cs="Arial"/>
                <w:b/>
                <w:bCs/>
                <w:iCs/>
                <w:sz w:val="20"/>
              </w:rPr>
              <w:t>Please return to:</w:t>
            </w:r>
          </w:p>
        </w:tc>
        <w:tc>
          <w:tcPr>
            <w:tcW w:w="3708" w:type="dxa"/>
          </w:tcPr>
          <w:p w:rsidR="008A5CAE" w:rsidRPr="00E022CC" w:rsidRDefault="008A5CAE" w:rsidP="008F155C">
            <w:pPr>
              <w:keepNext/>
              <w:keepLines/>
              <w:tabs>
                <w:tab w:val="left" w:pos="2127"/>
                <w:tab w:val="left" w:pos="2410"/>
                <w:tab w:val="left" w:pos="2921"/>
                <w:tab w:val="left" w:pos="3261"/>
              </w:tabs>
              <w:ind w:left="794" w:hanging="794"/>
              <w:outlineLvl w:val="2"/>
              <w:rPr>
                <w:rFonts w:cs="Arial"/>
                <w:b/>
                <w:bCs/>
                <w:sz w:val="20"/>
              </w:rPr>
            </w:pPr>
            <w:r w:rsidRPr="00675D71">
              <w:rPr>
                <w:rFonts w:cs="Arial"/>
                <w:b/>
                <w:bCs/>
                <w:sz w:val="20"/>
              </w:rPr>
              <w:t>Fellowships Service</w:t>
            </w:r>
            <w:r w:rsidRPr="00675D71">
              <w:rPr>
                <w:rFonts w:cs="Arial"/>
                <w:b/>
                <w:bCs/>
                <w:sz w:val="20"/>
              </w:rPr>
              <w:br/>
              <w:t>ITU/BDT</w:t>
            </w:r>
            <w:r w:rsidRPr="00675D71">
              <w:rPr>
                <w:rFonts w:cs="Arial"/>
                <w:b/>
                <w:bCs/>
                <w:sz w:val="20"/>
              </w:rPr>
              <w:br/>
            </w:r>
            <w:smartTag w:uri="urn:schemas-microsoft-com:office:smarttags" w:element="country-region">
              <w:r w:rsidRPr="00B82370">
                <w:rPr>
                  <w:rFonts w:cs="Arial"/>
                  <w:b/>
                  <w:bCs/>
                  <w:sz w:val="20"/>
                </w:rPr>
                <w:t>Geneva</w:t>
              </w:r>
            </w:smartTag>
            <w:r w:rsidRPr="00B82370">
              <w:rPr>
                <w:rFonts w:cs="Arial"/>
                <w:b/>
                <w:bCs/>
                <w:sz w:val="20"/>
              </w:rPr>
              <w:t xml:space="preserve"> (</w:t>
            </w:r>
            <w:smartTag w:uri="urn:schemas-microsoft-com:office:smarttags" w:element="country-region">
              <w:r w:rsidRPr="00B82370">
                <w:rPr>
                  <w:rFonts w:cs="Arial"/>
                  <w:b/>
                  <w:bCs/>
                  <w:sz w:val="20"/>
                </w:rPr>
                <w:t>Switzerland</w:t>
              </w:r>
            </w:smartTag>
            <w:r w:rsidRPr="00B82370">
              <w:rPr>
                <w:rFonts w:cs="Arial"/>
                <w:b/>
                <w:bCs/>
                <w:sz w:val="20"/>
              </w:rPr>
              <w:t>)</w:t>
            </w:r>
          </w:p>
          <w:p w:rsidR="008A5CAE" w:rsidRPr="00675D71" w:rsidRDefault="008A5CAE" w:rsidP="008F155C">
            <w:pPr>
              <w:rPr>
                <w:sz w:val="16"/>
              </w:rPr>
            </w:pPr>
          </w:p>
        </w:tc>
        <w:tc>
          <w:tcPr>
            <w:tcW w:w="4405" w:type="dxa"/>
            <w:gridSpan w:val="2"/>
          </w:tcPr>
          <w:p w:rsidR="008A5CAE" w:rsidRPr="00E022CC" w:rsidRDefault="008A5CAE" w:rsidP="008F155C">
            <w:pPr>
              <w:rPr>
                <w:rFonts w:cs="Arial"/>
                <w:b/>
                <w:bCs/>
                <w:szCs w:val="22"/>
              </w:rPr>
            </w:pPr>
            <w:r w:rsidRPr="00B82370">
              <w:rPr>
                <w:rFonts w:cs="Arial"/>
                <w:b/>
                <w:bCs/>
                <w:szCs w:val="22"/>
              </w:rPr>
              <w:t xml:space="preserve">E-mail : </w:t>
            </w:r>
            <w:hyperlink r:id="rId38" w:history="1">
              <w:r w:rsidRPr="00B82370">
                <w:rPr>
                  <w:rStyle w:val="Hyperlink"/>
                  <w:rFonts w:cs="Arial"/>
                  <w:b/>
                  <w:bCs/>
                  <w:szCs w:val="22"/>
                </w:rPr>
                <w:t>bdtfellowships@itu.int</w:t>
              </w:r>
            </w:hyperlink>
            <w:r w:rsidRPr="00B82370">
              <w:rPr>
                <w:rFonts w:cs="Arial"/>
                <w:b/>
                <w:bCs/>
                <w:szCs w:val="22"/>
              </w:rPr>
              <w:t xml:space="preserve"> </w:t>
            </w:r>
          </w:p>
          <w:p w:rsidR="008A5CAE" w:rsidRPr="00E022CC" w:rsidRDefault="008A5CAE" w:rsidP="008F155C">
            <w:pPr>
              <w:rPr>
                <w:rFonts w:cs="Arial"/>
                <w:b/>
                <w:bCs/>
                <w:sz w:val="20"/>
              </w:rPr>
            </w:pPr>
            <w:r w:rsidRPr="00B82370">
              <w:rPr>
                <w:rFonts w:cs="Arial"/>
                <w:b/>
                <w:bCs/>
                <w:sz w:val="20"/>
              </w:rPr>
              <w:t xml:space="preserve">Tel: +41 22 730  </w:t>
            </w:r>
            <w:r>
              <w:rPr>
                <w:rFonts w:cs="Arial"/>
                <w:b/>
                <w:bCs/>
                <w:sz w:val="20"/>
              </w:rPr>
              <w:t>5227</w:t>
            </w:r>
          </w:p>
          <w:p w:rsidR="008A5CAE" w:rsidRPr="00E022CC" w:rsidRDefault="008A5CAE" w:rsidP="008F155C">
            <w:pPr>
              <w:rPr>
                <w:sz w:val="16"/>
              </w:rPr>
            </w:pPr>
            <w:r w:rsidRPr="00B82370">
              <w:rPr>
                <w:rFonts w:cs="Arial"/>
                <w:b/>
                <w:bCs/>
                <w:sz w:val="20"/>
              </w:rPr>
              <w:t xml:space="preserve">Fax: +41 22 730 5778 </w:t>
            </w:r>
          </w:p>
        </w:tc>
      </w:tr>
      <w:tr w:rsidR="008A5CAE" w:rsidRPr="00675D71" w:rsidTr="00794F10">
        <w:tc>
          <w:tcPr>
            <w:tcW w:w="10656" w:type="dxa"/>
            <w:gridSpan w:val="5"/>
          </w:tcPr>
          <w:p w:rsidR="008A5CAE" w:rsidRPr="00675D71" w:rsidRDefault="008A5CAE" w:rsidP="008F155C">
            <w:pPr>
              <w:spacing w:after="120"/>
              <w:jc w:val="center"/>
              <w:rPr>
                <w:rFonts w:ascii="Book Antiqua" w:hAnsi="Book Antiqua"/>
                <w:iCs/>
              </w:rPr>
            </w:pPr>
            <w:r w:rsidRPr="00675D71">
              <w:rPr>
                <w:rFonts w:ascii="Book Antiqua" w:hAnsi="Book Antiqua"/>
                <w:b/>
                <w:iCs/>
              </w:rPr>
              <w:t xml:space="preserve">Request for a fellowship to be submitted </w:t>
            </w:r>
            <w:r w:rsidRPr="00311178">
              <w:rPr>
                <w:rFonts w:ascii="Book Antiqua" w:hAnsi="Book Antiqua"/>
                <w:b/>
                <w:iCs/>
              </w:rPr>
              <w:t xml:space="preserve">before  </w:t>
            </w:r>
            <w:r w:rsidRPr="00311178">
              <w:rPr>
                <w:rFonts w:ascii="Book Antiqua" w:hAnsi="Book Antiqua"/>
                <w:b/>
                <w:iCs/>
                <w:color w:val="0000FF"/>
              </w:rPr>
              <w:t>9 September  2011</w:t>
            </w:r>
            <w:r w:rsidRPr="00675D71">
              <w:rPr>
                <w:rFonts w:ascii="Book Antiqua" w:hAnsi="Book Antiqua"/>
                <w:b/>
                <w:iCs/>
              </w:rPr>
              <w:t>  </w:t>
            </w:r>
          </w:p>
        </w:tc>
      </w:tr>
      <w:tr w:rsidR="008A5CAE" w:rsidRPr="00675D71" w:rsidTr="00794F10">
        <w:tc>
          <w:tcPr>
            <w:tcW w:w="10656" w:type="dxa"/>
            <w:gridSpan w:val="5"/>
          </w:tcPr>
          <w:p w:rsidR="008A5CAE" w:rsidRPr="00675D71" w:rsidRDefault="008A5CAE" w:rsidP="008F155C">
            <w:pPr>
              <w:spacing w:after="120"/>
              <w:jc w:val="center"/>
              <w:rPr>
                <w:rFonts w:ascii="Book Antiqua" w:hAnsi="Book Antiqua"/>
                <w:b/>
                <w:iCs/>
              </w:rPr>
            </w:pPr>
            <w:r w:rsidRPr="00675D71">
              <w:rPr>
                <w:b/>
                <w:iCs/>
              </w:rPr>
              <w:t>Participation of women is encouraged</w:t>
            </w:r>
          </w:p>
        </w:tc>
      </w:tr>
      <w:tr w:rsidR="008A5CAE" w:rsidRPr="00675D71" w:rsidTr="00794F10">
        <w:tc>
          <w:tcPr>
            <w:tcW w:w="10656" w:type="dxa"/>
            <w:gridSpan w:val="5"/>
          </w:tcPr>
          <w:p w:rsidR="008A5CAE" w:rsidRPr="00675D71" w:rsidRDefault="008A5CAE" w:rsidP="008F155C">
            <w:r w:rsidRPr="00675D71">
              <w:t xml:space="preserve">Country: </w:t>
            </w:r>
            <w:bookmarkStart w:id="7" w:name="Text1"/>
            <w:r w:rsidRPr="00675D71">
              <w:t xml:space="preserve"> </w:t>
            </w:r>
            <w:bookmarkEnd w:id="7"/>
            <w:r w:rsidRPr="00675D71">
              <w:t>……………………………………………………………….………..……………………………..</w:t>
            </w:r>
          </w:p>
          <w:p w:rsidR="008A5CAE" w:rsidRPr="00675D71" w:rsidRDefault="008A5CAE" w:rsidP="008F155C">
            <w:r w:rsidRPr="00675D71">
              <w:t>Name of the Administration or Organization:  ………...……………….…..………………………………</w:t>
            </w:r>
          </w:p>
          <w:p w:rsidR="008A5CAE" w:rsidRPr="00675D71" w:rsidRDefault="008A5CAE" w:rsidP="008F155C">
            <w:r w:rsidRPr="00675D71">
              <w:t>Mr. / Ms.:  ……………….………………………………….………………………………………………….</w:t>
            </w:r>
          </w:p>
          <w:p w:rsidR="008A5CAE" w:rsidRPr="00675D71" w:rsidRDefault="008A5CAE" w:rsidP="008F155C">
            <w:r w:rsidRPr="00675D71">
              <w:t xml:space="preserve">                             (family name)                                              (given name)</w:t>
            </w:r>
          </w:p>
          <w:p w:rsidR="008A5CAE" w:rsidRPr="00675D71" w:rsidRDefault="008A5CAE" w:rsidP="008F155C">
            <w:r w:rsidRPr="00675D71">
              <w:t>Title:  ………………………………………………..…………………………….……………………………</w:t>
            </w:r>
          </w:p>
          <w:p w:rsidR="008A5CAE" w:rsidRPr="00675D71" w:rsidRDefault="008A5CAE" w:rsidP="008F155C">
            <w:r w:rsidRPr="00675D71">
              <w:t>Address:  ……………………………………………………………………………………………………….</w:t>
            </w:r>
          </w:p>
          <w:p w:rsidR="008A5CAE" w:rsidRPr="00675D71" w:rsidRDefault="008A5CAE" w:rsidP="008F155C">
            <w:r w:rsidRPr="00675D71">
              <w:t>………………………………………………………..…………………………………………………………</w:t>
            </w:r>
          </w:p>
          <w:p w:rsidR="008A5CAE" w:rsidRPr="00675D71" w:rsidRDefault="008A5CAE" w:rsidP="008F155C">
            <w:r w:rsidRPr="00675D71">
              <w:t xml:space="preserve">Tel:  ……………………….……. Fax:  …………..…….………... </w:t>
            </w:r>
          </w:p>
          <w:p w:rsidR="008A5CAE" w:rsidRPr="00675D71" w:rsidRDefault="008A5CAE" w:rsidP="008F155C">
            <w:r w:rsidRPr="00675D71">
              <w:t>E-Mail:  …...………………………………………………………………………………….</w:t>
            </w:r>
          </w:p>
          <w:p w:rsidR="008A5CAE" w:rsidRPr="00675D71" w:rsidRDefault="008A5CAE" w:rsidP="008F155C">
            <w:r w:rsidRPr="00675D71">
              <w:t>PASSPORT INFORMATION:</w:t>
            </w:r>
          </w:p>
          <w:p w:rsidR="008A5CAE" w:rsidRPr="00675D71" w:rsidRDefault="008A5CAE" w:rsidP="008F155C">
            <w:r w:rsidRPr="00675D71">
              <w:t>Date of birth:  ……………………………. Nationality:  ……………………………….……………………</w:t>
            </w:r>
          </w:p>
          <w:p w:rsidR="008A5CAE" w:rsidRPr="00675D71" w:rsidRDefault="008A5CAE" w:rsidP="008F155C">
            <w:r w:rsidRPr="00675D71">
              <w:t>Passport Number:  ……………….…………… Date of issue:  ……………………...….………..………</w:t>
            </w:r>
          </w:p>
          <w:p w:rsidR="008A5CAE" w:rsidRPr="00675D71" w:rsidRDefault="008A5CAE" w:rsidP="008F155C">
            <w:r w:rsidRPr="00675D71">
              <w:t>In (place):  ……………………………….…..… Valid until (date):  ………….…………………………….</w:t>
            </w:r>
          </w:p>
        </w:tc>
      </w:tr>
      <w:tr w:rsidR="008A5CAE" w:rsidRPr="00675D71" w:rsidTr="00794F10">
        <w:tc>
          <w:tcPr>
            <w:tcW w:w="10656" w:type="dxa"/>
            <w:gridSpan w:val="5"/>
          </w:tcPr>
          <w:p w:rsidR="008A5CAE" w:rsidRPr="00675D71" w:rsidRDefault="008A5CAE" w:rsidP="008F155C">
            <w:pPr>
              <w:rPr>
                <w:b/>
                <w:bCs/>
              </w:rPr>
            </w:pPr>
            <w:r w:rsidRPr="00675D71">
              <w:t xml:space="preserve">CONDITIONS </w:t>
            </w:r>
          </w:p>
          <w:p w:rsidR="008A5CAE" w:rsidRPr="00675D71" w:rsidRDefault="008A5CAE" w:rsidP="008F155C">
            <w:pPr>
              <w:numPr>
                <w:ilvl w:val="0"/>
                <w:numId w:val="6"/>
              </w:numPr>
              <w:tabs>
                <w:tab w:val="clear" w:pos="794"/>
                <w:tab w:val="clear" w:pos="1191"/>
                <w:tab w:val="clear" w:pos="1588"/>
                <w:tab w:val="clear" w:pos="1985"/>
              </w:tabs>
              <w:spacing w:before="0"/>
              <w:rPr>
                <w:b/>
                <w:bCs/>
                <w:szCs w:val="24"/>
              </w:rPr>
            </w:pPr>
            <w:r w:rsidRPr="00675D71">
              <w:rPr>
                <w:b/>
                <w:bCs/>
                <w:u w:val="single"/>
              </w:rPr>
              <w:t xml:space="preserve">One full </w:t>
            </w:r>
            <w:r w:rsidRPr="00675D71">
              <w:t xml:space="preserve">fellowship per eligible country within the </w:t>
            </w:r>
            <w:r w:rsidRPr="00675D71">
              <w:rPr>
                <w:b/>
                <w:bCs/>
              </w:rPr>
              <w:t>CIS States</w:t>
            </w:r>
            <w:r w:rsidRPr="00675D71">
              <w:t xml:space="preserve"> </w:t>
            </w:r>
            <w:r w:rsidRPr="00675D71">
              <w:rPr>
                <w:b/>
                <w:bCs/>
              </w:rPr>
              <w:t>only.</w:t>
            </w:r>
            <w:r w:rsidRPr="00675D71">
              <w:rPr>
                <w:b/>
                <w:bCs/>
                <w:szCs w:val="24"/>
              </w:rPr>
              <w:t xml:space="preserve"> </w:t>
            </w:r>
          </w:p>
          <w:p w:rsidR="008A5CAE" w:rsidRPr="00675D71" w:rsidRDefault="008A5CAE" w:rsidP="008F155C">
            <w:pPr>
              <w:numPr>
                <w:ilvl w:val="0"/>
                <w:numId w:val="6"/>
              </w:numPr>
              <w:tabs>
                <w:tab w:val="clear" w:pos="794"/>
                <w:tab w:val="clear" w:pos="1191"/>
                <w:tab w:val="clear" w:pos="1588"/>
                <w:tab w:val="clear" w:pos="1985"/>
              </w:tabs>
              <w:spacing w:before="0"/>
              <w:rPr>
                <w:sz w:val="40"/>
                <w:szCs w:val="40"/>
              </w:rPr>
            </w:pPr>
            <w:r w:rsidRPr="00675D71">
              <w:t>It is imperative that fellows be present for the entire duration of their fellowship.</w:t>
            </w:r>
          </w:p>
          <w:p w:rsidR="008A5CAE" w:rsidRPr="00675D71" w:rsidRDefault="008A5CAE" w:rsidP="008F155C">
            <w:pPr>
              <w:tabs>
                <w:tab w:val="clear" w:pos="794"/>
                <w:tab w:val="clear" w:pos="1191"/>
                <w:tab w:val="clear" w:pos="1588"/>
                <w:tab w:val="clear" w:pos="1985"/>
              </w:tabs>
              <w:spacing w:before="0"/>
              <w:ind w:left="360"/>
            </w:pPr>
          </w:p>
        </w:tc>
      </w:tr>
      <w:tr w:rsidR="008A5CAE" w:rsidRPr="00675D71" w:rsidTr="00794F10">
        <w:tc>
          <w:tcPr>
            <w:tcW w:w="10656" w:type="dxa"/>
            <w:gridSpan w:val="5"/>
          </w:tcPr>
          <w:p w:rsidR="008A5CAE" w:rsidRPr="00675D71" w:rsidRDefault="008A5CAE" w:rsidP="008F155C"/>
          <w:p w:rsidR="008A5CAE" w:rsidRPr="00675D71" w:rsidRDefault="008A5CAE" w:rsidP="008F155C">
            <w:r w:rsidRPr="00675D71">
              <w:t>Signature of fellowship candidate: …………………………………………..  Date: ……...……………...</w:t>
            </w:r>
          </w:p>
        </w:tc>
      </w:tr>
      <w:tr w:rsidR="008A5CAE" w:rsidRPr="00675D71" w:rsidTr="00794F10">
        <w:tc>
          <w:tcPr>
            <w:tcW w:w="10656" w:type="dxa"/>
            <w:gridSpan w:val="5"/>
          </w:tcPr>
          <w:p w:rsidR="008A5CAE" w:rsidRPr="00675D71" w:rsidRDefault="008A5CAE" w:rsidP="008F155C">
            <w:r w:rsidRPr="00675D71">
              <w:t>TO VALIDATE FELLOWSHIP REQUEST, NAME AND SIGNATURE OF CERTIFYING OFFICIAL DESIGNATING PARTICIPANT MUST BE COMPLETED BELOW WITH OFFICIAL STAMP.</w:t>
            </w:r>
          </w:p>
          <w:p w:rsidR="008A5CAE" w:rsidRPr="00675D71" w:rsidRDefault="008A5CAE" w:rsidP="008F155C"/>
          <w:p w:rsidR="008A5CAE" w:rsidRPr="00675D71" w:rsidRDefault="008A5CAE" w:rsidP="008F155C">
            <w:r w:rsidRPr="00675D71">
              <w:t>Signature:  ……..………………………………………. Date:  ……………………………………………..</w:t>
            </w:r>
          </w:p>
        </w:tc>
      </w:tr>
    </w:tbl>
    <w:p w:rsidR="008A5CAE" w:rsidRDefault="008A5CAE" w:rsidP="008F155C">
      <w:pPr>
        <w:pStyle w:val="LetterStart"/>
        <w:tabs>
          <w:tab w:val="clear" w:pos="1361"/>
          <w:tab w:val="clear" w:pos="1758"/>
          <w:tab w:val="clear" w:pos="2155"/>
          <w:tab w:val="clear" w:pos="2552"/>
          <w:tab w:val="center" w:pos="4962"/>
        </w:tabs>
        <w:spacing w:before="120"/>
      </w:pPr>
    </w:p>
    <w:p w:rsidR="006A153B" w:rsidRDefault="006A153B" w:rsidP="008F155C">
      <w:pPr>
        <w:pStyle w:val="LetterStart"/>
        <w:tabs>
          <w:tab w:val="clear" w:pos="1361"/>
          <w:tab w:val="clear" w:pos="1758"/>
          <w:tab w:val="clear" w:pos="2155"/>
          <w:tab w:val="clear" w:pos="2552"/>
          <w:tab w:val="center" w:pos="4962"/>
        </w:tabs>
        <w:spacing w:before="120"/>
      </w:pPr>
    </w:p>
    <w:sectPr w:rsidR="006A153B" w:rsidSect="00AE03C4">
      <w:headerReference w:type="default" r:id="rId39"/>
      <w:footerReference w:type="default" r:id="rId40"/>
      <w:footerReference w:type="first" r:id="rId41"/>
      <w:type w:val="oddPage"/>
      <w:pgSz w:w="11907" w:h="16840" w:code="9"/>
      <w:pgMar w:top="567" w:right="1089" w:bottom="567" w:left="1089" w:header="567" w:footer="567"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2D07" w:rsidRDefault="00392D07">
      <w:r>
        <w:separator/>
      </w:r>
    </w:p>
  </w:endnote>
  <w:endnote w:type="continuationSeparator" w:id="0">
    <w:p w:rsidR="00392D07" w:rsidRDefault="00392D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宋体">
    <w:altName w:val="Times New Roman"/>
    <w:panose1 w:val="00000000000000000000"/>
    <w:charset w:val="4D"/>
    <w:family w:val="roman"/>
    <w:notTrueType/>
    <w:pitch w:val="default"/>
    <w:sig w:usb0="00000000" w:usb1="0A02889C" w:usb2="00000015" w:usb3="0D07859C" w:csb0="3D78AF95" w:csb1="0D07862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STKaiti">
    <w:altName w:val="SimSun"/>
    <w:charset w:val="86"/>
    <w:family w:val="auto"/>
    <w:pitch w:val="variable"/>
    <w:sig w:usb0="00000287" w:usb1="080F0000" w:usb2="00000010" w:usb3="00000000" w:csb0="0004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426" w:rsidRDefault="00E84205">
    <w:pPr>
      <w:pStyle w:val="Footer"/>
    </w:pPr>
    <w:r>
      <w:t>itu-t\bureau\circ\205C.doc</w:t>
    </w:r>
  </w:p>
  <w:p w:rsidR="00FA3426" w:rsidRDefault="00FA3426" w:rsidP="00FA342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426" w:rsidRDefault="00FA3426" w:rsidP="00AE03C4">
    <w:pPr>
      <w:pStyle w:val="Footer"/>
      <w:rPr>
        <w:lang w:val="en-US"/>
      </w:rPr>
    </w:pPr>
    <w:r w:rsidRPr="00AE03C4">
      <w:rPr>
        <w:lang w:val="en-US"/>
      </w:rPr>
      <w:object w:dxaOrig="9638" w:dyaOrig="7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39pt" o:ole="">
          <v:imagedata r:id="rId1" o:title=""/>
        </v:shape>
        <o:OLEObject Type="Embed" ProgID="Word.Document.8" ShapeID="_x0000_i1025" DrawAspect="Content" ObjectID="_1373783754" r:id="rId2">
          <o:FieldCodes>\s</o:FieldCodes>
        </o:OLEObject>
      </w:object>
    </w:r>
  </w:p>
  <w:p w:rsidR="00FA3426" w:rsidRPr="00AE03C4" w:rsidRDefault="00FA3426" w:rsidP="00AE03C4">
    <w:pPr>
      <w:pStyle w:val="Footer"/>
      <w:rPr>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426" w:rsidRDefault="00FA3426" w:rsidP="00AE03C4">
    <w:pPr>
      <w:pStyle w:val="Footer"/>
      <w:rPr>
        <w:lang w:val="en-US"/>
      </w:rPr>
    </w:pPr>
    <w:r w:rsidRPr="00AE03C4">
      <w:rPr>
        <w:lang w:val="en-US"/>
      </w:rPr>
      <w:object w:dxaOrig="9638" w:dyaOrig="7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2.25pt;height:39pt" o:ole="">
          <v:imagedata r:id="rId1" o:title=""/>
        </v:shape>
        <o:OLEObject Type="Embed" ProgID="Word.Document.8" ShapeID="_x0000_i1026" DrawAspect="Content" ObjectID="_1373783755" r:id="rId2">
          <o:FieldCodes>\s</o:FieldCodes>
        </o:OLEObject>
      </w:object>
    </w:r>
  </w:p>
  <w:p w:rsidR="00FA3426" w:rsidRPr="00AE03C4" w:rsidRDefault="00FA3426" w:rsidP="00AE03C4">
    <w:pPr>
      <w:pStyle w:val="Footer"/>
      <w:rPr>
        <w:lang w:val="en-US"/>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55C" w:rsidRDefault="0034452E">
    <w:pPr>
      <w:pStyle w:val="Footer"/>
    </w:pPr>
    <w:fldSimple w:instr=" FILENAME \p  \* MERGEFORMAT ">
      <w:r w:rsidR="00F40C63">
        <w:t>M:\TSBDOC\CIRC09-12\205C.docx</w:t>
      </w:r>
    </w:fldSimple>
    <w:r w:rsidR="008F155C">
      <w:rPr>
        <w:rFonts w:hint="eastAsia"/>
        <w:lang w:eastAsia="zh-CN"/>
      </w:rPr>
      <w:t>（</w:t>
    </w:r>
    <w:r w:rsidR="008F155C">
      <w:rPr>
        <w:rFonts w:hint="eastAsia"/>
        <w:lang w:eastAsia="zh-CN"/>
      </w:rPr>
      <w:t>310366</w:t>
    </w:r>
    <w:r w:rsidR="008F155C">
      <w:rPr>
        <w:rFonts w:hint="eastAsia"/>
        <w:lang w:eastAsia="zh-CN"/>
      </w:rPr>
      <w:t>）</w:t>
    </w:r>
    <w:r w:rsidR="008F155C">
      <w:tab/>
    </w:r>
    <w:r>
      <w:fldChar w:fldCharType="begin"/>
    </w:r>
    <w:r w:rsidR="008F155C">
      <w:instrText xml:space="preserve"> SAVEDATE \@ DD.MM.YY </w:instrText>
    </w:r>
    <w:r>
      <w:fldChar w:fldCharType="separate"/>
    </w:r>
    <w:r w:rsidR="00F40C63">
      <w:t>02.08.11</w:t>
    </w:r>
    <w:r>
      <w:fldChar w:fldCharType="end"/>
    </w:r>
    <w:r w:rsidR="008F155C">
      <w:tab/>
    </w:r>
    <w:r>
      <w:fldChar w:fldCharType="begin"/>
    </w:r>
    <w:r w:rsidR="008F155C">
      <w:instrText xml:space="preserve"> PRINTDATE \@ DD.MM.YY </w:instrText>
    </w:r>
    <w:r>
      <w:fldChar w:fldCharType="separate"/>
    </w:r>
    <w:r w:rsidR="00F40C63">
      <w:t>02.08.11</w:t>
    </w:r>
    <w:r>
      <w:fldChar w:fldCharType="end"/>
    </w:r>
  </w:p>
  <w:p w:rsidR="00392D07" w:rsidRPr="00E141B7" w:rsidRDefault="00392D07" w:rsidP="008F155C">
    <w:pPr>
      <w:pStyle w:val="Footer"/>
    </w:pPr>
  </w:p>
  <w:p w:rsidR="00392D07" w:rsidRPr="00995470" w:rsidRDefault="00392D07" w:rsidP="00995470">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D07" w:rsidRPr="00FA3426" w:rsidRDefault="00E84205" w:rsidP="00E84205">
    <w:pPr>
      <w:pStyle w:val="Footer"/>
    </w:pPr>
    <w:r>
      <w:t>itu-t\bureau\circ\205C.doc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2D07" w:rsidRDefault="00392D07">
      <w:r>
        <w:t>____________________</w:t>
      </w:r>
    </w:p>
  </w:footnote>
  <w:footnote w:type="continuationSeparator" w:id="0">
    <w:p w:rsidR="00392D07" w:rsidRDefault="00392D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426" w:rsidRDefault="00FA3426" w:rsidP="00AE03C4">
    <w:pPr>
      <w:pStyle w:val="Header"/>
    </w:pPr>
    <w:r>
      <w:t xml:space="preserve">- </w:t>
    </w:r>
    <w:r w:rsidR="0034452E">
      <w:fldChar w:fldCharType="begin"/>
    </w:r>
    <w:r>
      <w:instrText>PAGE</w:instrText>
    </w:r>
    <w:r w:rsidR="0034452E">
      <w:fldChar w:fldCharType="separate"/>
    </w:r>
    <w:r w:rsidR="00F40C63">
      <w:rPr>
        <w:noProof/>
      </w:rPr>
      <w:t>7</w:t>
    </w:r>
    <w:r w:rsidR="0034452E">
      <w:fldChar w:fldCharType="end"/>
    </w:r>
    <w:r>
      <w:t xml:space="preserve"> -</w:t>
    </w:r>
  </w:p>
  <w:p w:rsidR="00FA3426" w:rsidRPr="00AE03C4" w:rsidRDefault="00FA3426" w:rsidP="00AE03C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426" w:rsidRDefault="00FA3426" w:rsidP="00AE03C4">
    <w:pPr>
      <w:pStyle w:val="Header"/>
    </w:pPr>
    <w:r>
      <w:t xml:space="preserve">- </w:t>
    </w:r>
    <w:r w:rsidR="0034452E">
      <w:fldChar w:fldCharType="begin"/>
    </w:r>
    <w:r>
      <w:instrText>PAGE</w:instrText>
    </w:r>
    <w:r w:rsidR="0034452E">
      <w:fldChar w:fldCharType="separate"/>
    </w:r>
    <w:r w:rsidR="00F40C63">
      <w:rPr>
        <w:noProof/>
      </w:rPr>
      <w:t>9</w:t>
    </w:r>
    <w:r w:rsidR="0034452E">
      <w:fldChar w:fldCharType="end"/>
    </w:r>
    <w:r>
      <w:t xml:space="preserve"> -</w:t>
    </w:r>
  </w:p>
  <w:p w:rsidR="00FA3426" w:rsidRPr="00AE03C4" w:rsidRDefault="00FA3426" w:rsidP="00AE03C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9227331"/>
      <w:docPartObj>
        <w:docPartGallery w:val="Page Numbers (Top of Page)"/>
        <w:docPartUnique/>
      </w:docPartObj>
    </w:sdtPr>
    <w:sdtEndPr>
      <w:rPr>
        <w:noProof/>
      </w:rPr>
    </w:sdtEndPr>
    <w:sdtContent>
      <w:p w:rsidR="00FA3426" w:rsidRDefault="0034452E">
        <w:pPr>
          <w:pStyle w:val="Header"/>
        </w:pPr>
        <w:r>
          <w:fldChar w:fldCharType="begin"/>
        </w:r>
        <w:r w:rsidR="00FA3426">
          <w:instrText xml:space="preserve"> PAGE   \* MERGEFORMAT </w:instrText>
        </w:r>
        <w:r>
          <w:fldChar w:fldCharType="separate"/>
        </w:r>
        <w:r w:rsidR="00F40C63">
          <w:rPr>
            <w:noProof/>
          </w:rPr>
          <w:t>11</w:t>
        </w:r>
        <w:r>
          <w:rPr>
            <w:noProof/>
          </w:rPr>
          <w:fldChar w:fldCharType="end"/>
        </w:r>
      </w:p>
    </w:sdtContent>
  </w:sdt>
  <w:p w:rsidR="00FA3426" w:rsidRDefault="00FA3426">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D07" w:rsidRDefault="00392D07" w:rsidP="00AE03C4">
    <w:pPr>
      <w:pStyle w:val="Header"/>
    </w:pPr>
    <w:r>
      <w:t xml:space="preserve">- </w:t>
    </w:r>
    <w:r w:rsidR="0034452E">
      <w:fldChar w:fldCharType="begin"/>
    </w:r>
    <w:r w:rsidR="00053ADC">
      <w:instrText>PAGE</w:instrText>
    </w:r>
    <w:r w:rsidR="0034452E">
      <w:fldChar w:fldCharType="separate"/>
    </w:r>
    <w:r w:rsidR="00053ADC">
      <w:rPr>
        <w:noProof/>
      </w:rPr>
      <w:t>2</w:t>
    </w:r>
    <w:r w:rsidR="0034452E">
      <w:rPr>
        <w:noProof/>
      </w:rPr>
      <w:fldChar w:fldCharType="end"/>
    </w:r>
    <w:r>
      <w:t xml:space="preserve"> -</w:t>
    </w:r>
  </w:p>
  <w:p w:rsidR="00392D07" w:rsidRPr="00AE03C4" w:rsidRDefault="00392D07" w:rsidP="00AE03C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9537D"/>
    <w:multiLevelType w:val="hybridMultilevel"/>
    <w:tmpl w:val="D48A5874"/>
    <w:lvl w:ilvl="0" w:tplc="67164126">
      <w:start w:val="1"/>
      <w:numFmt w:val="decimal"/>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1">
    <w:nsid w:val="0A761557"/>
    <w:multiLevelType w:val="multilevel"/>
    <w:tmpl w:val="D334E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3952CE"/>
    <w:multiLevelType w:val="multilevel"/>
    <w:tmpl w:val="D78C94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711EEE"/>
    <w:multiLevelType w:val="multilevel"/>
    <w:tmpl w:val="91B67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D14189"/>
    <w:multiLevelType w:val="multilevel"/>
    <w:tmpl w:val="10423B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F05580"/>
    <w:multiLevelType w:val="multilevel"/>
    <w:tmpl w:val="B0261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AD2EE3"/>
    <w:multiLevelType w:val="hybridMultilevel"/>
    <w:tmpl w:val="E39A0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393EF9"/>
    <w:multiLevelType w:val="multilevel"/>
    <w:tmpl w:val="0B365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C03305"/>
    <w:multiLevelType w:val="multilevel"/>
    <w:tmpl w:val="FF9A7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2E0CE0"/>
    <w:multiLevelType w:val="multilevel"/>
    <w:tmpl w:val="49B03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507591"/>
    <w:multiLevelType w:val="hybridMultilevel"/>
    <w:tmpl w:val="2B7A4F5A"/>
    <w:lvl w:ilvl="0" w:tplc="0760671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12C0069"/>
    <w:multiLevelType w:val="multilevel"/>
    <w:tmpl w:val="C46887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E677C54"/>
    <w:multiLevelType w:val="multilevel"/>
    <w:tmpl w:val="1038A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FB1011C"/>
    <w:multiLevelType w:val="hybridMultilevel"/>
    <w:tmpl w:val="2892C0D0"/>
    <w:lvl w:ilvl="0" w:tplc="CEECDAB0">
      <w:start w:val="5"/>
      <w:numFmt w:val="decimal"/>
      <w:lvlText w:val="%1."/>
      <w:lvlJc w:val="left"/>
      <w:pPr>
        <w:tabs>
          <w:tab w:val="num" w:pos="1158"/>
        </w:tabs>
        <w:ind w:left="1158" w:hanging="79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0AB68EF"/>
    <w:multiLevelType w:val="multilevel"/>
    <w:tmpl w:val="EF0E9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55033AA"/>
    <w:multiLevelType w:val="hybridMultilevel"/>
    <w:tmpl w:val="B358E144"/>
    <w:lvl w:ilvl="0" w:tplc="74984CD2">
      <w:start w:val="1"/>
      <w:numFmt w:val="decimal"/>
      <w:lvlText w:val="%1."/>
      <w:lvlJc w:val="left"/>
      <w:pPr>
        <w:ind w:left="720" w:hanging="360"/>
      </w:pPr>
      <w:rPr>
        <w:rFonts w:ascii="Arial Unicode MS" w:eastAsia="Arial Unicode MS" w:hAnsi="Arial Unicode MS" w:cs="Arial Unicode M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9D1E0F"/>
    <w:multiLevelType w:val="hybridMultilevel"/>
    <w:tmpl w:val="93D61D6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5FF5111E"/>
    <w:multiLevelType w:val="multilevel"/>
    <w:tmpl w:val="B546C6D8"/>
    <w:lvl w:ilvl="0">
      <w:start w:val="1"/>
      <w:numFmt w:val="bullet"/>
      <w:lvlText w:val=""/>
      <w:lvlJc w:val="left"/>
      <w:pPr>
        <w:tabs>
          <w:tab w:val="num" w:pos="1440"/>
        </w:tabs>
        <w:ind w:left="1440" w:hanging="360"/>
      </w:pPr>
      <w:rPr>
        <w:rFonts w:ascii="Symbol" w:hAnsi="Symbol" w:hint="default"/>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8">
    <w:nsid w:val="65955865"/>
    <w:multiLevelType w:val="hybridMultilevel"/>
    <w:tmpl w:val="C1F09692"/>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cs="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cs="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cs="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19">
    <w:nsid w:val="68ED2616"/>
    <w:multiLevelType w:val="hybridMultilevel"/>
    <w:tmpl w:val="CF98B402"/>
    <w:lvl w:ilvl="0" w:tplc="4FFE3C1E">
      <w:start w:val="1"/>
      <w:numFmt w:val="decimal"/>
      <w:lvlText w:val="%1."/>
      <w:lvlJc w:val="left"/>
      <w:pPr>
        <w:tabs>
          <w:tab w:val="num" w:pos="720"/>
        </w:tabs>
        <w:ind w:left="720" w:hanging="360"/>
      </w:pPr>
      <w:rPr>
        <w:rFonts w:hint="default"/>
        <w:b w:val="0"/>
        <w:bCs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C263815"/>
    <w:multiLevelType w:val="multilevel"/>
    <w:tmpl w:val="7AE2D3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C8922ED"/>
    <w:multiLevelType w:val="multilevel"/>
    <w:tmpl w:val="08449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00D76F6"/>
    <w:multiLevelType w:val="multilevel"/>
    <w:tmpl w:val="10423B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1232072"/>
    <w:multiLevelType w:val="multilevel"/>
    <w:tmpl w:val="969EB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3781AB6"/>
    <w:multiLevelType w:val="multilevel"/>
    <w:tmpl w:val="020285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54C3639"/>
    <w:multiLevelType w:val="multilevel"/>
    <w:tmpl w:val="C7DCBE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6F01D9E"/>
    <w:multiLevelType w:val="multilevel"/>
    <w:tmpl w:val="BEB47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96B5586"/>
    <w:multiLevelType w:val="hybridMultilevel"/>
    <w:tmpl w:val="6C58F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367656"/>
    <w:multiLevelType w:val="multilevel"/>
    <w:tmpl w:val="2102B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D296EAB"/>
    <w:multiLevelType w:val="hybridMultilevel"/>
    <w:tmpl w:val="9C061C22"/>
    <w:lvl w:ilvl="0" w:tplc="04090017">
      <w:start w:val="1"/>
      <w:numFmt w:val="lowerLetter"/>
      <w:lvlText w:val="%1)"/>
      <w:lvlJc w:val="left"/>
      <w:pPr>
        <w:tabs>
          <w:tab w:val="num" w:pos="864"/>
        </w:tabs>
        <w:ind w:left="864" w:hanging="360"/>
      </w:p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30">
    <w:nsid w:val="7F693C98"/>
    <w:multiLevelType w:val="hybridMultilevel"/>
    <w:tmpl w:val="9DFC56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3"/>
  </w:num>
  <w:num w:numId="2">
    <w:abstractNumId w:val="10"/>
  </w:num>
  <w:num w:numId="3">
    <w:abstractNumId w:val="1"/>
  </w:num>
  <w:num w:numId="4">
    <w:abstractNumId w:val="17"/>
  </w:num>
  <w:num w:numId="5">
    <w:abstractNumId w:val="30"/>
  </w:num>
  <w:num w:numId="6">
    <w:abstractNumId w:val="19"/>
  </w:num>
  <w:num w:numId="7">
    <w:abstractNumId w:val="23"/>
  </w:num>
  <w:num w:numId="8">
    <w:abstractNumId w:val="14"/>
  </w:num>
  <w:num w:numId="9">
    <w:abstractNumId w:val="21"/>
  </w:num>
  <w:num w:numId="10">
    <w:abstractNumId w:val="7"/>
  </w:num>
  <w:num w:numId="11">
    <w:abstractNumId w:val="8"/>
  </w:num>
  <w:num w:numId="12">
    <w:abstractNumId w:val="28"/>
  </w:num>
  <w:num w:numId="13">
    <w:abstractNumId w:val="3"/>
  </w:num>
  <w:num w:numId="14">
    <w:abstractNumId w:val="12"/>
  </w:num>
  <w:num w:numId="15">
    <w:abstractNumId w:val="26"/>
  </w:num>
  <w:num w:numId="16">
    <w:abstractNumId w:val="5"/>
  </w:num>
  <w:num w:numId="17">
    <w:abstractNumId w:val="9"/>
  </w:num>
  <w:num w:numId="18">
    <w:abstractNumId w:val="29"/>
  </w:num>
  <w:num w:numId="19">
    <w:abstractNumId w:val="0"/>
  </w:num>
  <w:num w:numId="20">
    <w:abstractNumId w:val="18"/>
  </w:num>
  <w:num w:numId="21">
    <w:abstractNumId w:val="20"/>
  </w:num>
  <w:num w:numId="22">
    <w:abstractNumId w:val="11"/>
  </w:num>
  <w:num w:numId="23">
    <w:abstractNumId w:val="24"/>
  </w:num>
  <w:num w:numId="24">
    <w:abstractNumId w:val="22"/>
  </w:num>
  <w:num w:numId="25">
    <w:abstractNumId w:val="2"/>
  </w:num>
  <w:num w:numId="26">
    <w:abstractNumId w:val="25"/>
  </w:num>
  <w:num w:numId="27">
    <w:abstractNumId w:val="27"/>
  </w:num>
  <w:num w:numId="28">
    <w:abstractNumId w:val="15"/>
  </w:num>
  <w:num w:numId="29">
    <w:abstractNumId w:val="16"/>
  </w:num>
  <w:num w:numId="30">
    <w:abstractNumId w:val="4"/>
  </w:num>
  <w:num w:numId="3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14339"/>
  </w:hdrShapeDefaults>
  <w:footnotePr>
    <w:footnote w:id="-1"/>
    <w:footnote w:id="0"/>
  </w:footnotePr>
  <w:endnotePr>
    <w:endnote w:id="-1"/>
    <w:endnote w:id="0"/>
  </w:endnotePr>
  <w:compat>
    <w:useFELayout/>
  </w:compat>
  <w:rsids>
    <w:rsidRoot w:val="006A4665"/>
    <w:rsid w:val="00006A03"/>
    <w:rsid w:val="0001331B"/>
    <w:rsid w:val="000203F8"/>
    <w:rsid w:val="000306FA"/>
    <w:rsid w:val="00034037"/>
    <w:rsid w:val="00051D65"/>
    <w:rsid w:val="00053ADC"/>
    <w:rsid w:val="0006753E"/>
    <w:rsid w:val="00083CAF"/>
    <w:rsid w:val="00084517"/>
    <w:rsid w:val="000A5C7A"/>
    <w:rsid w:val="000C0324"/>
    <w:rsid w:val="000D4F16"/>
    <w:rsid w:val="000D7474"/>
    <w:rsid w:val="000E5D18"/>
    <w:rsid w:val="00105C68"/>
    <w:rsid w:val="001205AB"/>
    <w:rsid w:val="001231CC"/>
    <w:rsid w:val="001266B5"/>
    <w:rsid w:val="001474B9"/>
    <w:rsid w:val="00150572"/>
    <w:rsid w:val="00175B33"/>
    <w:rsid w:val="001765D0"/>
    <w:rsid w:val="001770F9"/>
    <w:rsid w:val="00180DF8"/>
    <w:rsid w:val="0018125B"/>
    <w:rsid w:val="00193012"/>
    <w:rsid w:val="001B0F0B"/>
    <w:rsid w:val="001B796B"/>
    <w:rsid w:val="001C2DFE"/>
    <w:rsid w:val="001C5C03"/>
    <w:rsid w:val="001D05CD"/>
    <w:rsid w:val="001D0E99"/>
    <w:rsid w:val="001D11F4"/>
    <w:rsid w:val="001D7F22"/>
    <w:rsid w:val="001E325B"/>
    <w:rsid w:val="001F0139"/>
    <w:rsid w:val="001F4D3E"/>
    <w:rsid w:val="001F5A0A"/>
    <w:rsid w:val="00202E2F"/>
    <w:rsid w:val="00203E8E"/>
    <w:rsid w:val="002224D9"/>
    <w:rsid w:val="00226D9D"/>
    <w:rsid w:val="00235E36"/>
    <w:rsid w:val="00244B12"/>
    <w:rsid w:val="002620B0"/>
    <w:rsid w:val="002700A9"/>
    <w:rsid w:val="002748D1"/>
    <w:rsid w:val="00292AF1"/>
    <w:rsid w:val="002B3EBC"/>
    <w:rsid w:val="002B489E"/>
    <w:rsid w:val="002C6DE8"/>
    <w:rsid w:val="002D3732"/>
    <w:rsid w:val="002E7976"/>
    <w:rsid w:val="00300E0E"/>
    <w:rsid w:val="003051AE"/>
    <w:rsid w:val="00312883"/>
    <w:rsid w:val="00324733"/>
    <w:rsid w:val="00325D61"/>
    <w:rsid w:val="0034452E"/>
    <w:rsid w:val="003513E1"/>
    <w:rsid w:val="00361C7A"/>
    <w:rsid w:val="0036357A"/>
    <w:rsid w:val="0036681F"/>
    <w:rsid w:val="00392D07"/>
    <w:rsid w:val="0039794E"/>
    <w:rsid w:val="003A6236"/>
    <w:rsid w:val="003C4704"/>
    <w:rsid w:val="003D43D7"/>
    <w:rsid w:val="003E255C"/>
    <w:rsid w:val="003F4C91"/>
    <w:rsid w:val="003F6CA6"/>
    <w:rsid w:val="0040070B"/>
    <w:rsid w:val="004331A5"/>
    <w:rsid w:val="0044075F"/>
    <w:rsid w:val="004504CD"/>
    <w:rsid w:val="00453E4E"/>
    <w:rsid w:val="004710B3"/>
    <w:rsid w:val="00474126"/>
    <w:rsid w:val="00494F83"/>
    <w:rsid w:val="004953A1"/>
    <w:rsid w:val="004960EB"/>
    <w:rsid w:val="004A03FE"/>
    <w:rsid w:val="004B1985"/>
    <w:rsid w:val="004E6CDC"/>
    <w:rsid w:val="004F593E"/>
    <w:rsid w:val="00510D66"/>
    <w:rsid w:val="00516EA2"/>
    <w:rsid w:val="00520F7B"/>
    <w:rsid w:val="00532427"/>
    <w:rsid w:val="00546378"/>
    <w:rsid w:val="00564B7D"/>
    <w:rsid w:val="00590729"/>
    <w:rsid w:val="00594A8C"/>
    <w:rsid w:val="005A7CB2"/>
    <w:rsid w:val="005C3BC8"/>
    <w:rsid w:val="005D73B7"/>
    <w:rsid w:val="005E2B15"/>
    <w:rsid w:val="005F68BF"/>
    <w:rsid w:val="005F73DF"/>
    <w:rsid w:val="00603E3B"/>
    <w:rsid w:val="0060662D"/>
    <w:rsid w:val="00606C8E"/>
    <w:rsid w:val="00612521"/>
    <w:rsid w:val="00614EB6"/>
    <w:rsid w:val="006201D0"/>
    <w:rsid w:val="00626884"/>
    <w:rsid w:val="00630399"/>
    <w:rsid w:val="00651D39"/>
    <w:rsid w:val="00654BB7"/>
    <w:rsid w:val="00657B37"/>
    <w:rsid w:val="006675DC"/>
    <w:rsid w:val="00677420"/>
    <w:rsid w:val="00691E1A"/>
    <w:rsid w:val="006A153B"/>
    <w:rsid w:val="006A4665"/>
    <w:rsid w:val="006A64EB"/>
    <w:rsid w:val="006C0CF7"/>
    <w:rsid w:val="006E6B6C"/>
    <w:rsid w:val="006F45E4"/>
    <w:rsid w:val="00714B62"/>
    <w:rsid w:val="00720197"/>
    <w:rsid w:val="00724BF9"/>
    <w:rsid w:val="00734113"/>
    <w:rsid w:val="00755140"/>
    <w:rsid w:val="00777522"/>
    <w:rsid w:val="007823D7"/>
    <w:rsid w:val="0078643B"/>
    <w:rsid w:val="00793A5A"/>
    <w:rsid w:val="00794F10"/>
    <w:rsid w:val="007A0554"/>
    <w:rsid w:val="007A512E"/>
    <w:rsid w:val="007D1CD0"/>
    <w:rsid w:val="007E1DE4"/>
    <w:rsid w:val="007E20C1"/>
    <w:rsid w:val="007E6C79"/>
    <w:rsid w:val="00802920"/>
    <w:rsid w:val="008029B2"/>
    <w:rsid w:val="008113FE"/>
    <w:rsid w:val="00817683"/>
    <w:rsid w:val="00817F1B"/>
    <w:rsid w:val="008236D0"/>
    <w:rsid w:val="00833994"/>
    <w:rsid w:val="00836AD6"/>
    <w:rsid w:val="00837184"/>
    <w:rsid w:val="0086230A"/>
    <w:rsid w:val="008723DC"/>
    <w:rsid w:val="008733CD"/>
    <w:rsid w:val="00884C1E"/>
    <w:rsid w:val="0088534C"/>
    <w:rsid w:val="00893FD8"/>
    <w:rsid w:val="00897AC0"/>
    <w:rsid w:val="008A5CAE"/>
    <w:rsid w:val="008A7DE3"/>
    <w:rsid w:val="008B1814"/>
    <w:rsid w:val="008B4BEB"/>
    <w:rsid w:val="008C446D"/>
    <w:rsid w:val="008C5577"/>
    <w:rsid w:val="008F155C"/>
    <w:rsid w:val="008F717A"/>
    <w:rsid w:val="0092667E"/>
    <w:rsid w:val="009346DD"/>
    <w:rsid w:val="0094379E"/>
    <w:rsid w:val="00944446"/>
    <w:rsid w:val="00947774"/>
    <w:rsid w:val="00957C6D"/>
    <w:rsid w:val="00957FE8"/>
    <w:rsid w:val="00963522"/>
    <w:rsid w:val="00971E7F"/>
    <w:rsid w:val="0098234F"/>
    <w:rsid w:val="00983E4F"/>
    <w:rsid w:val="00995470"/>
    <w:rsid w:val="009C44EB"/>
    <w:rsid w:val="00A068B2"/>
    <w:rsid w:val="00A15E25"/>
    <w:rsid w:val="00A2652E"/>
    <w:rsid w:val="00A26BA7"/>
    <w:rsid w:val="00A37057"/>
    <w:rsid w:val="00A4078C"/>
    <w:rsid w:val="00A41CDD"/>
    <w:rsid w:val="00A6454B"/>
    <w:rsid w:val="00A65FE2"/>
    <w:rsid w:val="00A706B6"/>
    <w:rsid w:val="00A71BB6"/>
    <w:rsid w:val="00A8385B"/>
    <w:rsid w:val="00A97B53"/>
    <w:rsid w:val="00AB1323"/>
    <w:rsid w:val="00AD5F1D"/>
    <w:rsid w:val="00AE038E"/>
    <w:rsid w:val="00AE03C4"/>
    <w:rsid w:val="00AF40CF"/>
    <w:rsid w:val="00B21D84"/>
    <w:rsid w:val="00B25E95"/>
    <w:rsid w:val="00B47ED0"/>
    <w:rsid w:val="00B5255F"/>
    <w:rsid w:val="00B56D7A"/>
    <w:rsid w:val="00B70BF9"/>
    <w:rsid w:val="00B757A2"/>
    <w:rsid w:val="00B85408"/>
    <w:rsid w:val="00BA102A"/>
    <w:rsid w:val="00BA3324"/>
    <w:rsid w:val="00BA4BE4"/>
    <w:rsid w:val="00BB4A13"/>
    <w:rsid w:val="00BE3A1D"/>
    <w:rsid w:val="00BE3C60"/>
    <w:rsid w:val="00BE6F29"/>
    <w:rsid w:val="00BF0B42"/>
    <w:rsid w:val="00BF1762"/>
    <w:rsid w:val="00C13139"/>
    <w:rsid w:val="00C1443A"/>
    <w:rsid w:val="00C459CC"/>
    <w:rsid w:val="00C53EAC"/>
    <w:rsid w:val="00C67AB9"/>
    <w:rsid w:val="00C72170"/>
    <w:rsid w:val="00C7584D"/>
    <w:rsid w:val="00C773E0"/>
    <w:rsid w:val="00C91490"/>
    <w:rsid w:val="00C92C20"/>
    <w:rsid w:val="00CA2538"/>
    <w:rsid w:val="00CA303D"/>
    <w:rsid w:val="00CA4ACC"/>
    <w:rsid w:val="00CB144F"/>
    <w:rsid w:val="00CC0BFF"/>
    <w:rsid w:val="00CD6AEC"/>
    <w:rsid w:val="00CE4266"/>
    <w:rsid w:val="00D0372D"/>
    <w:rsid w:val="00D11360"/>
    <w:rsid w:val="00D210B7"/>
    <w:rsid w:val="00D35D80"/>
    <w:rsid w:val="00D4374F"/>
    <w:rsid w:val="00D52ABF"/>
    <w:rsid w:val="00D65862"/>
    <w:rsid w:val="00D70AC5"/>
    <w:rsid w:val="00D76542"/>
    <w:rsid w:val="00D87B15"/>
    <w:rsid w:val="00D92343"/>
    <w:rsid w:val="00DB56E0"/>
    <w:rsid w:val="00DC2C15"/>
    <w:rsid w:val="00DC6C1A"/>
    <w:rsid w:val="00DF48F9"/>
    <w:rsid w:val="00E00CF3"/>
    <w:rsid w:val="00E07C94"/>
    <w:rsid w:val="00E10535"/>
    <w:rsid w:val="00E16352"/>
    <w:rsid w:val="00E20446"/>
    <w:rsid w:val="00E20C97"/>
    <w:rsid w:val="00E24D2E"/>
    <w:rsid w:val="00E339A3"/>
    <w:rsid w:val="00E43556"/>
    <w:rsid w:val="00E72795"/>
    <w:rsid w:val="00E727B8"/>
    <w:rsid w:val="00E75CD5"/>
    <w:rsid w:val="00E84205"/>
    <w:rsid w:val="00E856A3"/>
    <w:rsid w:val="00E94B1B"/>
    <w:rsid w:val="00EA30C1"/>
    <w:rsid w:val="00EA5B83"/>
    <w:rsid w:val="00ED710B"/>
    <w:rsid w:val="00EE19C9"/>
    <w:rsid w:val="00EE1E83"/>
    <w:rsid w:val="00EF2EFF"/>
    <w:rsid w:val="00EF60A1"/>
    <w:rsid w:val="00EF7217"/>
    <w:rsid w:val="00EF7BD0"/>
    <w:rsid w:val="00F12B7C"/>
    <w:rsid w:val="00F13C0A"/>
    <w:rsid w:val="00F15E37"/>
    <w:rsid w:val="00F16C2B"/>
    <w:rsid w:val="00F17D90"/>
    <w:rsid w:val="00F3481F"/>
    <w:rsid w:val="00F40C63"/>
    <w:rsid w:val="00F45609"/>
    <w:rsid w:val="00F67F2B"/>
    <w:rsid w:val="00F8536D"/>
    <w:rsid w:val="00FA2D2E"/>
    <w:rsid w:val="00FA3426"/>
    <w:rsid w:val="00FB1232"/>
    <w:rsid w:val="00FB2AD3"/>
    <w:rsid w:val="00FB3E58"/>
    <w:rsid w:val="00FB66E7"/>
    <w:rsid w:val="00FD63FE"/>
    <w:rsid w:val="00FE0494"/>
    <w:rsid w:val="00FE0814"/>
    <w:rsid w:val="00FE6736"/>
    <w:rsid w:val="00FF59E4"/>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43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0535"/>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E1053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E10535"/>
    <w:pPr>
      <w:spacing w:before="320"/>
      <w:outlineLvl w:val="1"/>
    </w:pPr>
  </w:style>
  <w:style w:type="paragraph" w:styleId="Heading3">
    <w:name w:val="heading 3"/>
    <w:basedOn w:val="Heading1"/>
    <w:next w:val="Normal"/>
    <w:qFormat/>
    <w:rsid w:val="00E10535"/>
    <w:pPr>
      <w:spacing w:before="200"/>
      <w:outlineLvl w:val="2"/>
    </w:pPr>
  </w:style>
  <w:style w:type="paragraph" w:styleId="Heading4">
    <w:name w:val="heading 4"/>
    <w:basedOn w:val="Heading3"/>
    <w:next w:val="Normal"/>
    <w:qFormat/>
    <w:rsid w:val="00E10535"/>
    <w:pPr>
      <w:tabs>
        <w:tab w:val="clear" w:pos="794"/>
        <w:tab w:val="left" w:pos="1191"/>
      </w:tabs>
      <w:ind w:left="993" w:hanging="993"/>
      <w:outlineLvl w:val="3"/>
    </w:pPr>
  </w:style>
  <w:style w:type="paragraph" w:styleId="Heading5">
    <w:name w:val="heading 5"/>
    <w:basedOn w:val="Heading3"/>
    <w:next w:val="Normal"/>
    <w:qFormat/>
    <w:rsid w:val="00E10535"/>
    <w:pPr>
      <w:tabs>
        <w:tab w:val="clear" w:pos="794"/>
        <w:tab w:val="left" w:pos="1191"/>
      </w:tabs>
      <w:outlineLvl w:val="4"/>
    </w:pPr>
  </w:style>
  <w:style w:type="paragraph" w:styleId="Heading6">
    <w:name w:val="heading 6"/>
    <w:basedOn w:val="Heading3"/>
    <w:next w:val="Normal"/>
    <w:qFormat/>
    <w:rsid w:val="00E10535"/>
    <w:pPr>
      <w:tabs>
        <w:tab w:val="clear" w:pos="794"/>
        <w:tab w:val="left" w:pos="1191"/>
      </w:tabs>
      <w:outlineLvl w:val="5"/>
    </w:pPr>
  </w:style>
  <w:style w:type="paragraph" w:styleId="Heading7">
    <w:name w:val="heading 7"/>
    <w:basedOn w:val="Heading3"/>
    <w:next w:val="Normal"/>
    <w:qFormat/>
    <w:rsid w:val="00E10535"/>
    <w:pPr>
      <w:tabs>
        <w:tab w:val="clear" w:pos="794"/>
        <w:tab w:val="left" w:pos="1191"/>
      </w:tabs>
      <w:outlineLvl w:val="6"/>
    </w:pPr>
  </w:style>
  <w:style w:type="paragraph" w:styleId="Heading8">
    <w:name w:val="heading 8"/>
    <w:basedOn w:val="Heading3"/>
    <w:next w:val="Normal"/>
    <w:qFormat/>
    <w:rsid w:val="00E10535"/>
    <w:pPr>
      <w:tabs>
        <w:tab w:val="clear" w:pos="794"/>
        <w:tab w:val="left" w:pos="1191"/>
      </w:tabs>
      <w:outlineLvl w:val="7"/>
    </w:pPr>
  </w:style>
  <w:style w:type="paragraph" w:styleId="Heading9">
    <w:name w:val="heading 9"/>
    <w:basedOn w:val="Heading3"/>
    <w:next w:val="Normal"/>
    <w:qFormat/>
    <w:rsid w:val="00E1053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E10535"/>
  </w:style>
  <w:style w:type="paragraph" w:styleId="TOC7">
    <w:name w:val="toc 7"/>
    <w:basedOn w:val="TOC3"/>
    <w:next w:val="Normal"/>
    <w:semiHidden/>
    <w:rsid w:val="00E10535"/>
  </w:style>
  <w:style w:type="paragraph" w:styleId="TOC6">
    <w:name w:val="toc 6"/>
    <w:basedOn w:val="TOC3"/>
    <w:next w:val="Normal"/>
    <w:semiHidden/>
    <w:rsid w:val="00E10535"/>
  </w:style>
  <w:style w:type="paragraph" w:styleId="TOC5">
    <w:name w:val="toc 5"/>
    <w:basedOn w:val="TOC3"/>
    <w:next w:val="Normal"/>
    <w:semiHidden/>
    <w:rsid w:val="00E10535"/>
  </w:style>
  <w:style w:type="paragraph" w:styleId="TOC4">
    <w:name w:val="toc 4"/>
    <w:basedOn w:val="TOC3"/>
    <w:next w:val="Normal"/>
    <w:semiHidden/>
    <w:rsid w:val="00E10535"/>
  </w:style>
  <w:style w:type="paragraph" w:styleId="TOC3">
    <w:name w:val="toc 3"/>
    <w:basedOn w:val="TOC2"/>
    <w:next w:val="Normal"/>
    <w:semiHidden/>
    <w:rsid w:val="00E10535"/>
    <w:pPr>
      <w:spacing w:before="80"/>
    </w:pPr>
  </w:style>
  <w:style w:type="paragraph" w:styleId="TOC2">
    <w:name w:val="toc 2"/>
    <w:basedOn w:val="TOC1"/>
    <w:next w:val="Normal"/>
    <w:semiHidden/>
    <w:rsid w:val="00E10535"/>
    <w:pPr>
      <w:spacing w:before="120"/>
    </w:pPr>
  </w:style>
  <w:style w:type="paragraph" w:styleId="TOC1">
    <w:name w:val="toc 1"/>
    <w:basedOn w:val="Normal"/>
    <w:semiHidden/>
    <w:rsid w:val="00E1053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E10535"/>
    <w:pPr>
      <w:ind w:left="1698"/>
    </w:pPr>
  </w:style>
  <w:style w:type="paragraph" w:styleId="Index6">
    <w:name w:val="index 6"/>
    <w:basedOn w:val="Normal"/>
    <w:next w:val="Normal"/>
    <w:semiHidden/>
    <w:rsid w:val="00E10535"/>
    <w:pPr>
      <w:ind w:left="1415"/>
    </w:pPr>
  </w:style>
  <w:style w:type="paragraph" w:styleId="Index5">
    <w:name w:val="index 5"/>
    <w:basedOn w:val="Normal"/>
    <w:next w:val="Normal"/>
    <w:semiHidden/>
    <w:rsid w:val="00E10535"/>
    <w:pPr>
      <w:ind w:left="1132"/>
    </w:pPr>
  </w:style>
  <w:style w:type="paragraph" w:styleId="Index4">
    <w:name w:val="index 4"/>
    <w:basedOn w:val="Normal"/>
    <w:next w:val="Normal"/>
    <w:semiHidden/>
    <w:rsid w:val="00E10535"/>
    <w:pPr>
      <w:ind w:left="851"/>
    </w:pPr>
  </w:style>
  <w:style w:type="paragraph" w:styleId="Index3">
    <w:name w:val="index 3"/>
    <w:basedOn w:val="Normal"/>
    <w:next w:val="Normal"/>
    <w:semiHidden/>
    <w:rsid w:val="00E10535"/>
    <w:pPr>
      <w:ind w:left="567"/>
    </w:pPr>
  </w:style>
  <w:style w:type="paragraph" w:styleId="Index2">
    <w:name w:val="index 2"/>
    <w:basedOn w:val="Normal"/>
    <w:next w:val="Normal"/>
    <w:semiHidden/>
    <w:rsid w:val="00E10535"/>
    <w:pPr>
      <w:ind w:left="284"/>
    </w:pPr>
  </w:style>
  <w:style w:type="paragraph" w:styleId="Index1">
    <w:name w:val="index 1"/>
    <w:basedOn w:val="Normal"/>
    <w:next w:val="Normal"/>
    <w:semiHidden/>
    <w:rsid w:val="00E10535"/>
  </w:style>
  <w:style w:type="character" w:styleId="LineNumber">
    <w:name w:val="line number"/>
    <w:basedOn w:val="DefaultParagraphFont"/>
    <w:rsid w:val="00E10535"/>
  </w:style>
  <w:style w:type="paragraph" w:styleId="IndexHeading">
    <w:name w:val="index heading"/>
    <w:basedOn w:val="Normal"/>
    <w:next w:val="Normal"/>
    <w:semiHidden/>
    <w:rsid w:val="00E10535"/>
  </w:style>
  <w:style w:type="paragraph" w:styleId="Footer">
    <w:name w:val="footer"/>
    <w:basedOn w:val="Normal"/>
    <w:link w:val="FooterChar"/>
    <w:rsid w:val="00E1053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E1053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E10535"/>
    <w:rPr>
      <w:position w:val="6"/>
      <w:sz w:val="16"/>
    </w:rPr>
  </w:style>
  <w:style w:type="paragraph" w:styleId="FootnoteText">
    <w:name w:val="footnote text"/>
    <w:basedOn w:val="Normal"/>
    <w:semiHidden/>
    <w:rsid w:val="00E10535"/>
    <w:pPr>
      <w:keepLines/>
      <w:tabs>
        <w:tab w:val="left" w:pos="256"/>
      </w:tabs>
      <w:ind w:left="256" w:hanging="256"/>
    </w:pPr>
  </w:style>
  <w:style w:type="paragraph" w:styleId="NormalIndent">
    <w:name w:val="Normal Indent"/>
    <w:basedOn w:val="Normal"/>
    <w:rsid w:val="00E10535"/>
    <w:pPr>
      <w:ind w:left="794"/>
    </w:pPr>
  </w:style>
  <w:style w:type="paragraph" w:customStyle="1" w:styleId="TableLegend">
    <w:name w:val="Table_Legend"/>
    <w:basedOn w:val="TableText"/>
    <w:rsid w:val="00E10535"/>
    <w:pPr>
      <w:spacing w:before="120"/>
    </w:pPr>
  </w:style>
  <w:style w:type="paragraph" w:customStyle="1" w:styleId="TableText">
    <w:name w:val="Table_Text"/>
    <w:basedOn w:val="Normal"/>
    <w:rsid w:val="00E1053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E10535"/>
    <w:pPr>
      <w:keepLines/>
      <w:spacing w:before="0"/>
    </w:pPr>
    <w:rPr>
      <w:b/>
      <w:caps w:val="0"/>
    </w:rPr>
  </w:style>
  <w:style w:type="paragraph" w:customStyle="1" w:styleId="Table">
    <w:name w:val="Table_#"/>
    <w:basedOn w:val="Normal"/>
    <w:next w:val="TableTitle"/>
    <w:rsid w:val="00E10535"/>
    <w:pPr>
      <w:keepNext/>
      <w:spacing w:before="560" w:after="120"/>
      <w:jc w:val="center"/>
    </w:pPr>
    <w:rPr>
      <w:caps/>
    </w:rPr>
  </w:style>
  <w:style w:type="paragraph" w:customStyle="1" w:styleId="enumlev1">
    <w:name w:val="enumlev1"/>
    <w:basedOn w:val="Normal"/>
    <w:rsid w:val="00E10535"/>
    <w:pPr>
      <w:spacing w:before="80"/>
      <w:ind w:left="794" w:hanging="794"/>
    </w:pPr>
  </w:style>
  <w:style w:type="paragraph" w:customStyle="1" w:styleId="enumlev2">
    <w:name w:val="enumlev2"/>
    <w:basedOn w:val="enumlev1"/>
    <w:rsid w:val="00E10535"/>
    <w:pPr>
      <w:ind w:left="1191" w:hanging="397"/>
    </w:pPr>
  </w:style>
  <w:style w:type="paragraph" w:customStyle="1" w:styleId="enumlev3">
    <w:name w:val="enumlev3"/>
    <w:basedOn w:val="enumlev2"/>
    <w:rsid w:val="00E10535"/>
    <w:pPr>
      <w:ind w:left="1588"/>
    </w:pPr>
  </w:style>
  <w:style w:type="paragraph" w:customStyle="1" w:styleId="TableHead">
    <w:name w:val="Table_Head"/>
    <w:basedOn w:val="TableText"/>
    <w:rsid w:val="00E10535"/>
    <w:pPr>
      <w:keepNext/>
      <w:spacing w:before="80" w:after="80"/>
      <w:jc w:val="center"/>
    </w:pPr>
    <w:rPr>
      <w:b/>
    </w:rPr>
  </w:style>
  <w:style w:type="paragraph" w:customStyle="1" w:styleId="FigureLegend">
    <w:name w:val="Figure_Legend"/>
    <w:basedOn w:val="Normal"/>
    <w:rsid w:val="00E1053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E10535"/>
    <w:pPr>
      <w:spacing w:before="480"/>
    </w:pPr>
  </w:style>
  <w:style w:type="paragraph" w:customStyle="1" w:styleId="FigureTitle">
    <w:name w:val="Figure_Title"/>
    <w:basedOn w:val="TableTitle"/>
    <w:next w:val="Normal"/>
    <w:rsid w:val="00E10535"/>
    <w:pPr>
      <w:keepNext w:val="0"/>
      <w:spacing w:after="480"/>
    </w:pPr>
  </w:style>
  <w:style w:type="paragraph" w:customStyle="1" w:styleId="Annex">
    <w:name w:val="Annex_#"/>
    <w:basedOn w:val="Normal"/>
    <w:next w:val="AnnexRef"/>
    <w:rsid w:val="00E10535"/>
    <w:pPr>
      <w:keepNext/>
      <w:keepLines/>
      <w:spacing w:before="480" w:after="80"/>
      <w:jc w:val="center"/>
    </w:pPr>
    <w:rPr>
      <w:caps/>
    </w:rPr>
  </w:style>
  <w:style w:type="paragraph" w:customStyle="1" w:styleId="AnnexRef">
    <w:name w:val="Annex_Ref"/>
    <w:basedOn w:val="Normal"/>
    <w:next w:val="AnnexTitle"/>
    <w:rsid w:val="00E10535"/>
    <w:pPr>
      <w:keepNext/>
      <w:keepLines/>
      <w:jc w:val="center"/>
    </w:pPr>
  </w:style>
  <w:style w:type="paragraph" w:customStyle="1" w:styleId="AnnexTitle">
    <w:name w:val="Annex_Title"/>
    <w:basedOn w:val="Normal"/>
    <w:next w:val="Normalaftertitle"/>
    <w:rsid w:val="00E10535"/>
    <w:pPr>
      <w:keepNext/>
      <w:keepLines/>
      <w:spacing w:before="240" w:after="280"/>
      <w:jc w:val="center"/>
    </w:pPr>
    <w:rPr>
      <w:b/>
    </w:rPr>
  </w:style>
  <w:style w:type="paragraph" w:customStyle="1" w:styleId="Appendix">
    <w:name w:val="Appendix_#"/>
    <w:basedOn w:val="Annex"/>
    <w:next w:val="AppendixRef"/>
    <w:rsid w:val="00E10535"/>
  </w:style>
  <w:style w:type="paragraph" w:customStyle="1" w:styleId="AppendixRef">
    <w:name w:val="Appendix_Ref"/>
    <w:basedOn w:val="AnnexRef"/>
    <w:next w:val="AppendixTitle"/>
    <w:rsid w:val="00E10535"/>
  </w:style>
  <w:style w:type="paragraph" w:customStyle="1" w:styleId="AppendixTitle">
    <w:name w:val="Appendix_Title"/>
    <w:basedOn w:val="AnnexTitle"/>
    <w:next w:val="Normalaftertitle"/>
    <w:rsid w:val="00E10535"/>
  </w:style>
  <w:style w:type="paragraph" w:customStyle="1" w:styleId="RefTitle">
    <w:name w:val="Ref_Title"/>
    <w:basedOn w:val="Normal"/>
    <w:next w:val="RefText"/>
    <w:rsid w:val="00E10535"/>
    <w:pPr>
      <w:spacing w:before="480"/>
      <w:jc w:val="center"/>
    </w:pPr>
    <w:rPr>
      <w:caps/>
    </w:rPr>
  </w:style>
  <w:style w:type="paragraph" w:customStyle="1" w:styleId="RefText">
    <w:name w:val="Ref_Text"/>
    <w:basedOn w:val="Normal"/>
    <w:rsid w:val="00E10535"/>
    <w:pPr>
      <w:ind w:left="794" w:hanging="794"/>
    </w:pPr>
  </w:style>
  <w:style w:type="paragraph" w:customStyle="1" w:styleId="Equation">
    <w:name w:val="Equation"/>
    <w:basedOn w:val="Normal"/>
    <w:rsid w:val="00E10535"/>
    <w:pPr>
      <w:tabs>
        <w:tab w:val="clear" w:pos="1191"/>
        <w:tab w:val="clear" w:pos="1588"/>
        <w:tab w:val="clear" w:pos="1985"/>
        <w:tab w:val="center" w:pos="4876"/>
        <w:tab w:val="right" w:pos="9752"/>
      </w:tabs>
    </w:pPr>
  </w:style>
  <w:style w:type="paragraph" w:customStyle="1" w:styleId="Head">
    <w:name w:val="Head"/>
    <w:basedOn w:val="Normal"/>
    <w:rsid w:val="00E1053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E10535"/>
    <w:pPr>
      <w:keepNext/>
      <w:keepLines/>
      <w:spacing w:before="240"/>
      <w:jc w:val="center"/>
    </w:pPr>
    <w:rPr>
      <w:b/>
      <w:caps/>
    </w:rPr>
  </w:style>
  <w:style w:type="paragraph" w:customStyle="1" w:styleId="Normalaftertitle">
    <w:name w:val="Normal after title"/>
    <w:basedOn w:val="Normal"/>
    <w:next w:val="Normal"/>
    <w:rsid w:val="00E10535"/>
    <w:pPr>
      <w:spacing w:before="320"/>
    </w:pPr>
  </w:style>
  <w:style w:type="paragraph" w:customStyle="1" w:styleId="call">
    <w:name w:val="call"/>
    <w:basedOn w:val="Normal"/>
    <w:next w:val="Normal"/>
    <w:rsid w:val="00E10535"/>
    <w:pPr>
      <w:keepNext/>
      <w:keepLines/>
      <w:spacing w:before="160"/>
      <w:ind w:left="794"/>
    </w:pPr>
    <w:rPr>
      <w:i/>
    </w:rPr>
  </w:style>
  <w:style w:type="paragraph" w:customStyle="1" w:styleId="Rec">
    <w:name w:val="Rec_#"/>
    <w:basedOn w:val="Normal"/>
    <w:next w:val="RecTitle"/>
    <w:rsid w:val="00E10535"/>
    <w:pPr>
      <w:keepNext/>
      <w:keepLines/>
      <w:spacing w:before="480"/>
      <w:jc w:val="center"/>
    </w:pPr>
    <w:rPr>
      <w:caps/>
    </w:rPr>
  </w:style>
  <w:style w:type="paragraph" w:customStyle="1" w:styleId="toc0">
    <w:name w:val="toc 0"/>
    <w:basedOn w:val="Normal"/>
    <w:next w:val="TOC1"/>
    <w:rsid w:val="00E10535"/>
    <w:pPr>
      <w:tabs>
        <w:tab w:val="clear" w:pos="794"/>
        <w:tab w:val="clear" w:pos="1191"/>
        <w:tab w:val="clear" w:pos="1588"/>
        <w:tab w:val="clear" w:pos="1985"/>
        <w:tab w:val="right" w:pos="9781"/>
      </w:tabs>
    </w:pPr>
    <w:rPr>
      <w:b/>
    </w:rPr>
  </w:style>
  <w:style w:type="paragraph" w:styleId="List">
    <w:name w:val="List"/>
    <w:basedOn w:val="Normal"/>
    <w:rsid w:val="00E1053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E1053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E1053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E1053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E10535"/>
    <w:pPr>
      <w:spacing w:before="160"/>
      <w:ind w:left="0" w:firstLine="0"/>
      <w:outlineLvl w:val="9"/>
    </w:pPr>
  </w:style>
  <w:style w:type="paragraph" w:customStyle="1" w:styleId="Keywords">
    <w:name w:val="Keywords"/>
    <w:basedOn w:val="Normal"/>
    <w:rsid w:val="00E10535"/>
    <w:pPr>
      <w:tabs>
        <w:tab w:val="clear" w:pos="1191"/>
        <w:tab w:val="clear" w:pos="1588"/>
      </w:tabs>
      <w:ind w:left="794" w:hanging="794"/>
    </w:pPr>
  </w:style>
  <w:style w:type="paragraph" w:customStyle="1" w:styleId="ASN1">
    <w:name w:val="ASN.1"/>
    <w:basedOn w:val="Normal"/>
    <w:rsid w:val="00E1053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E1053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E10535"/>
    <w:pPr>
      <w:tabs>
        <w:tab w:val="clear" w:pos="794"/>
        <w:tab w:val="clear" w:pos="1191"/>
        <w:tab w:val="clear" w:pos="1588"/>
        <w:tab w:val="clear" w:pos="1985"/>
      </w:tabs>
      <w:spacing w:before="480"/>
      <w:ind w:left="4961"/>
    </w:pPr>
  </w:style>
  <w:style w:type="paragraph" w:customStyle="1" w:styleId="meeting">
    <w:name w:val="meeting"/>
    <w:basedOn w:val="Head"/>
    <w:next w:val="Head"/>
    <w:rsid w:val="00E10535"/>
    <w:pPr>
      <w:tabs>
        <w:tab w:val="left" w:pos="7371"/>
      </w:tabs>
      <w:spacing w:after="560"/>
    </w:pPr>
  </w:style>
  <w:style w:type="paragraph" w:customStyle="1" w:styleId="BodyText">
    <w:name w:val="BodyText"/>
    <w:basedOn w:val="Normal"/>
    <w:rsid w:val="00E10535"/>
    <w:pPr>
      <w:tabs>
        <w:tab w:val="clear" w:pos="794"/>
        <w:tab w:val="clear" w:pos="1191"/>
        <w:tab w:val="clear" w:pos="1588"/>
        <w:tab w:val="clear" w:pos="1985"/>
      </w:tabs>
      <w:spacing w:before="240"/>
    </w:pPr>
  </w:style>
  <w:style w:type="paragraph" w:customStyle="1" w:styleId="ITUadres">
    <w:name w:val="ITU_adres"/>
    <w:basedOn w:val="Normal"/>
    <w:rsid w:val="00E1053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E1053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E1053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E1053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E1053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E10535"/>
  </w:style>
  <w:style w:type="paragraph" w:customStyle="1" w:styleId="ITUbureau">
    <w:name w:val="ITU_bureau"/>
    <w:basedOn w:val="Normal"/>
    <w:rsid w:val="00E1053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E1053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E1053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E1053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uiPriority w:val="99"/>
    <w:rsid w:val="00E1053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E10535"/>
    <w:pPr>
      <w:tabs>
        <w:tab w:val="left" w:pos="1418"/>
        <w:tab w:val="left" w:pos="1985"/>
        <w:tab w:val="left" w:pos="2268"/>
      </w:tabs>
      <w:ind w:firstLine="1304"/>
    </w:pPr>
  </w:style>
  <w:style w:type="paragraph" w:customStyle="1" w:styleId="Tiret">
    <w:name w:val="Tiret"/>
    <w:basedOn w:val="Normal"/>
    <w:rsid w:val="00E10535"/>
    <w:pPr>
      <w:tabs>
        <w:tab w:val="clear" w:pos="794"/>
        <w:tab w:val="clear" w:pos="1191"/>
        <w:tab w:val="clear" w:pos="1588"/>
        <w:tab w:val="clear" w:pos="1985"/>
      </w:tabs>
      <w:ind w:left="-680"/>
    </w:pPr>
  </w:style>
  <w:style w:type="paragraph" w:customStyle="1" w:styleId="NormFoot">
    <w:name w:val="Norm_Foot"/>
    <w:basedOn w:val="Normal"/>
    <w:rsid w:val="00E1053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E1053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E10535"/>
    <w:pPr>
      <w:keepLines/>
      <w:tabs>
        <w:tab w:val="left" w:pos="1361"/>
        <w:tab w:val="left" w:pos="1758"/>
        <w:tab w:val="left" w:pos="2155"/>
        <w:tab w:val="left" w:pos="2552"/>
      </w:tabs>
      <w:ind w:left="567"/>
    </w:pPr>
  </w:style>
  <w:style w:type="paragraph" w:customStyle="1" w:styleId="headingi">
    <w:name w:val="heading_i"/>
    <w:basedOn w:val="Heading3"/>
    <w:next w:val="Normal"/>
    <w:rsid w:val="00E10535"/>
    <w:pPr>
      <w:spacing w:before="160"/>
      <w:ind w:left="0" w:firstLine="0"/>
      <w:outlineLvl w:val="9"/>
    </w:pPr>
    <w:rPr>
      <w:b w:val="0"/>
      <w:i/>
    </w:rPr>
  </w:style>
  <w:style w:type="character" w:styleId="Hyperlink">
    <w:name w:val="Hyperlink"/>
    <w:basedOn w:val="DefaultParagraphFont"/>
    <w:rsid w:val="00E10535"/>
    <w:rPr>
      <w:color w:val="0000FF"/>
      <w:u w:val="single"/>
    </w:rPr>
  </w:style>
  <w:style w:type="paragraph" w:customStyle="1" w:styleId="Qlist">
    <w:name w:val="Qlist"/>
    <w:basedOn w:val="Normal"/>
    <w:rsid w:val="00E1053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E10535"/>
    <w:pPr>
      <w:tabs>
        <w:tab w:val="left" w:pos="397"/>
      </w:tabs>
    </w:pPr>
  </w:style>
  <w:style w:type="paragraph" w:customStyle="1" w:styleId="FirstFooter">
    <w:name w:val="FirstFooter"/>
    <w:basedOn w:val="Footer"/>
    <w:rsid w:val="00E1053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E10535"/>
  </w:style>
  <w:style w:type="paragraph" w:styleId="BodyText0">
    <w:name w:val="Body Text"/>
    <w:basedOn w:val="Normal"/>
    <w:rsid w:val="00E1053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E10535"/>
  </w:style>
  <w:style w:type="paragraph" w:customStyle="1" w:styleId="AnnexNo">
    <w:name w:val="Annex_No"/>
    <w:basedOn w:val="Normal"/>
    <w:next w:val="Normal"/>
    <w:rsid w:val="00E10535"/>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E10535"/>
    <w:pPr>
      <w:tabs>
        <w:tab w:val="left" w:pos="1418"/>
        <w:tab w:val="left" w:pos="1702"/>
        <w:tab w:val="left" w:pos="2160"/>
      </w:tabs>
      <w:ind w:right="92"/>
    </w:pPr>
  </w:style>
  <w:style w:type="character" w:styleId="FollowedHyperlink">
    <w:name w:val="FollowedHyperlink"/>
    <w:basedOn w:val="DefaultParagraphFont"/>
    <w:rsid w:val="00E10535"/>
    <w:rPr>
      <w:color w:val="800080"/>
      <w:u w:val="single"/>
    </w:rPr>
  </w:style>
  <w:style w:type="paragraph" w:styleId="BodyText3">
    <w:name w:val="Body Text 3"/>
    <w:basedOn w:val="Normal"/>
    <w:rsid w:val="00E10535"/>
    <w:pPr>
      <w:spacing w:before="1701"/>
      <w:ind w:right="91"/>
    </w:pPr>
  </w:style>
  <w:style w:type="paragraph" w:styleId="DocumentMap">
    <w:name w:val="Document Map"/>
    <w:basedOn w:val="Normal"/>
    <w:semiHidden/>
    <w:rsid w:val="00E10535"/>
    <w:pPr>
      <w:shd w:val="clear" w:color="auto" w:fill="000080"/>
    </w:pPr>
    <w:rPr>
      <w:rFonts w:ascii="Tahoma" w:hAnsi="Tahoma" w:cs="Tahoma"/>
    </w:rPr>
  </w:style>
  <w:style w:type="paragraph" w:styleId="NormalWeb">
    <w:name w:val="Normal (Web)"/>
    <w:basedOn w:val="Normal"/>
    <w:rsid w:val="00D0372D"/>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character" w:styleId="Strong">
    <w:name w:val="Strong"/>
    <w:basedOn w:val="DefaultParagraphFont"/>
    <w:uiPriority w:val="22"/>
    <w:qFormat/>
    <w:rsid w:val="00D0372D"/>
    <w:rPr>
      <w:b/>
      <w:bCs/>
    </w:rPr>
  </w:style>
  <w:style w:type="paragraph" w:styleId="Title">
    <w:name w:val="Title"/>
    <w:basedOn w:val="Normal"/>
    <w:qFormat/>
    <w:rsid w:val="00D0372D"/>
    <w:pPr>
      <w:pBdr>
        <w:top w:val="threeDEmboss" w:sz="24" w:space="1" w:color="auto"/>
        <w:left w:val="threeDEmboss" w:sz="24" w:space="4" w:color="auto"/>
        <w:bottom w:val="threeDEmboss" w:sz="24" w:space="1" w:color="auto"/>
        <w:right w:val="threeDEmboss" w:sz="24" w:space="4" w:color="auto"/>
      </w:pBdr>
      <w:shd w:val="clear" w:color="auto" w:fill="D9D9D9"/>
      <w:tabs>
        <w:tab w:val="clear" w:pos="794"/>
        <w:tab w:val="clear" w:pos="1191"/>
        <w:tab w:val="clear" w:pos="1588"/>
        <w:tab w:val="clear" w:pos="1985"/>
      </w:tabs>
      <w:spacing w:before="0"/>
      <w:jc w:val="center"/>
    </w:pPr>
    <w:rPr>
      <w:b/>
      <w:bCs/>
      <w:sz w:val="28"/>
      <w:szCs w:val="24"/>
      <w:lang w:val="en-US"/>
    </w:rPr>
  </w:style>
  <w:style w:type="paragraph" w:customStyle="1" w:styleId="msolistparagraph0">
    <w:name w:val="msolistparagraph"/>
    <w:basedOn w:val="Normal"/>
    <w:rsid w:val="00D0372D"/>
    <w:pPr>
      <w:tabs>
        <w:tab w:val="clear" w:pos="794"/>
        <w:tab w:val="clear" w:pos="1191"/>
        <w:tab w:val="clear" w:pos="1588"/>
        <w:tab w:val="clear" w:pos="1985"/>
      </w:tabs>
      <w:spacing w:before="0"/>
      <w:ind w:left="720"/>
    </w:pPr>
    <w:rPr>
      <w:rFonts w:eastAsia="SimSun"/>
      <w:szCs w:val="24"/>
      <w:lang w:val="en-US" w:eastAsia="zh-CN"/>
    </w:rPr>
  </w:style>
  <w:style w:type="paragraph" w:styleId="ListParagraph">
    <w:name w:val="List Paragraph"/>
    <w:basedOn w:val="Normal"/>
    <w:qFormat/>
    <w:rsid w:val="007A0554"/>
    <w:pPr>
      <w:tabs>
        <w:tab w:val="clear" w:pos="794"/>
        <w:tab w:val="clear" w:pos="1191"/>
        <w:tab w:val="clear" w:pos="1588"/>
        <w:tab w:val="clear" w:pos="1985"/>
      </w:tabs>
      <w:spacing w:before="0" w:after="200" w:line="276" w:lineRule="auto"/>
      <w:ind w:left="720"/>
      <w:contextualSpacing/>
    </w:pPr>
    <w:rPr>
      <w:rFonts w:ascii="Calibri" w:eastAsia="SimSun" w:hAnsi="Calibri" w:cs="Arial"/>
      <w:sz w:val="22"/>
      <w:szCs w:val="22"/>
      <w:lang w:val="pt-BR" w:eastAsia="pt-BR"/>
    </w:rPr>
  </w:style>
  <w:style w:type="paragraph" w:styleId="BodyTextIndent">
    <w:name w:val="Body Text Indent"/>
    <w:basedOn w:val="Normal"/>
    <w:rsid w:val="00837184"/>
    <w:pPr>
      <w:spacing w:after="120"/>
      <w:ind w:left="283"/>
    </w:pPr>
  </w:style>
  <w:style w:type="character" w:customStyle="1" w:styleId="FooterChar">
    <w:name w:val="Footer Char"/>
    <w:basedOn w:val="DefaultParagraphFont"/>
    <w:link w:val="Footer"/>
    <w:uiPriority w:val="99"/>
    <w:rsid w:val="00837184"/>
    <w:rPr>
      <w:caps/>
      <w:noProof/>
      <w:sz w:val="16"/>
      <w:lang w:val="fr-FR" w:eastAsia="en-US" w:bidi="ar-SA"/>
    </w:rPr>
  </w:style>
  <w:style w:type="character" w:customStyle="1" w:styleId="apple-style-span">
    <w:name w:val="apple-style-span"/>
    <w:basedOn w:val="DefaultParagraphFont"/>
    <w:rsid w:val="00C13139"/>
  </w:style>
  <w:style w:type="character" w:customStyle="1" w:styleId="apple-converted-space">
    <w:name w:val="apple-converted-space"/>
    <w:basedOn w:val="DefaultParagraphFont"/>
    <w:rsid w:val="00C13139"/>
  </w:style>
  <w:style w:type="paragraph" w:styleId="BalloonText">
    <w:name w:val="Balloon Text"/>
    <w:basedOn w:val="Normal"/>
    <w:link w:val="BalloonTextChar"/>
    <w:rsid w:val="00C13139"/>
    <w:pPr>
      <w:spacing w:before="0"/>
    </w:pPr>
    <w:rPr>
      <w:rFonts w:ascii="Tahoma" w:hAnsi="Tahoma" w:cs="Tahoma"/>
      <w:sz w:val="16"/>
      <w:szCs w:val="16"/>
    </w:rPr>
  </w:style>
  <w:style w:type="character" w:customStyle="1" w:styleId="BalloonTextChar">
    <w:name w:val="Balloon Text Char"/>
    <w:basedOn w:val="DefaultParagraphFont"/>
    <w:link w:val="BalloonText"/>
    <w:rsid w:val="00C13139"/>
    <w:rPr>
      <w:rFonts w:ascii="Tahoma" w:hAnsi="Tahoma" w:cs="Tahoma"/>
      <w:sz w:val="16"/>
      <w:szCs w:val="16"/>
      <w:lang w:val="en-GB" w:eastAsia="en-US"/>
    </w:rPr>
  </w:style>
  <w:style w:type="table" w:styleId="TableGrid">
    <w:name w:val="Table Grid"/>
    <w:basedOn w:val="TableNormal"/>
    <w:rsid w:val="00657B3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p-authority-page">
    <w:name w:val="pp-authority-page"/>
    <w:basedOn w:val="DefaultParagraphFont"/>
    <w:rsid w:val="00657B37"/>
  </w:style>
  <w:style w:type="paragraph" w:styleId="Subtitle">
    <w:name w:val="Subtitle"/>
    <w:basedOn w:val="Normal"/>
    <w:link w:val="SubtitleChar"/>
    <w:uiPriority w:val="99"/>
    <w:qFormat/>
    <w:rsid w:val="008A5CAE"/>
    <w:pPr>
      <w:tabs>
        <w:tab w:val="clear" w:pos="794"/>
        <w:tab w:val="clear" w:pos="1191"/>
        <w:tab w:val="clear" w:pos="1588"/>
        <w:tab w:val="clear" w:pos="1985"/>
      </w:tabs>
      <w:spacing w:before="0"/>
      <w:jc w:val="center"/>
    </w:pPr>
    <w:rPr>
      <w:rFonts w:ascii="Comic Sans MS" w:eastAsia="Times New Roman" w:hAnsi="Comic Sans MS"/>
      <w:sz w:val="30"/>
      <w:lang w:val="en-US" w:eastAsia="el-GR"/>
    </w:rPr>
  </w:style>
  <w:style w:type="character" w:customStyle="1" w:styleId="SubtitleChar">
    <w:name w:val="Subtitle Char"/>
    <w:basedOn w:val="DefaultParagraphFont"/>
    <w:link w:val="Subtitle"/>
    <w:uiPriority w:val="99"/>
    <w:rsid w:val="008A5CAE"/>
    <w:rPr>
      <w:rFonts w:ascii="Comic Sans MS" w:eastAsia="Times New Roman" w:hAnsi="Comic Sans MS"/>
      <w:sz w:val="30"/>
      <w:lang w:eastAsia="el-GR"/>
    </w:rPr>
  </w:style>
  <w:style w:type="paragraph" w:customStyle="1" w:styleId="Default">
    <w:name w:val="Default"/>
    <w:rsid w:val="008A5CAE"/>
    <w:pPr>
      <w:widowControl w:val="0"/>
      <w:autoSpaceDE w:val="0"/>
      <w:autoSpaceDN w:val="0"/>
      <w:adjustRightInd w:val="0"/>
    </w:pPr>
    <w:rPr>
      <w:rFonts w:ascii="Arial" w:eastAsia="SimSun" w:hAnsi="Arial" w:cs="Arial"/>
      <w:color w:val="000000"/>
      <w:sz w:val="24"/>
      <w:szCs w:val="24"/>
      <w:lang w:val="ru-RU" w:eastAsia="ru-RU"/>
    </w:rPr>
  </w:style>
  <w:style w:type="character" w:customStyle="1" w:styleId="st1">
    <w:name w:val="st1"/>
    <w:basedOn w:val="DefaultParagraphFont"/>
    <w:rsid w:val="00794F10"/>
  </w:style>
  <w:style w:type="character" w:customStyle="1" w:styleId="HeaderChar">
    <w:name w:val="Header Char"/>
    <w:basedOn w:val="DefaultParagraphFont"/>
    <w:link w:val="Header"/>
    <w:uiPriority w:val="99"/>
    <w:rsid w:val="00FA3426"/>
    <w:rPr>
      <w:rFonts w:ascii="Times New Roman" w:hAnsi="Times New Roman"/>
      <w:sz w:val="18"/>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basedOn w:val="DefaultParagraphFon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pPr>
      <w:tabs>
        <w:tab w:val="left" w:pos="1418"/>
        <w:tab w:val="left" w:pos="1702"/>
        <w:tab w:val="left" w:pos="2160"/>
      </w:tabs>
      <w:ind w:right="92"/>
    </w:pPr>
  </w:style>
  <w:style w:type="character" w:styleId="FollowedHyperlink">
    <w:name w:val="FollowedHyperlink"/>
    <w:basedOn w:val="DefaultParagraphFont"/>
    <w:rPr>
      <w:color w:val="800080"/>
      <w:u w:val="single"/>
    </w:rPr>
  </w:style>
  <w:style w:type="paragraph" w:styleId="BodyText3">
    <w:name w:val="Body Text 3"/>
    <w:basedOn w:val="Normal"/>
    <w:pPr>
      <w:spacing w:before="1701"/>
      <w:ind w:right="91"/>
    </w:pPr>
  </w:style>
  <w:style w:type="paragraph" w:styleId="DocumentMap">
    <w:name w:val="Document Map"/>
    <w:basedOn w:val="Normal"/>
    <w:semiHidden/>
    <w:pPr>
      <w:shd w:val="clear" w:color="auto" w:fill="000080"/>
    </w:pPr>
    <w:rPr>
      <w:rFonts w:ascii="Tahoma" w:hAnsi="Tahoma" w:cs="Tahoma"/>
    </w:rPr>
  </w:style>
  <w:style w:type="paragraph" w:styleId="NormalWeb">
    <w:name w:val="Normal (Web)"/>
    <w:basedOn w:val="Normal"/>
    <w:rsid w:val="00D0372D"/>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character" w:styleId="Strong">
    <w:name w:val="Strong"/>
    <w:basedOn w:val="DefaultParagraphFont"/>
    <w:uiPriority w:val="22"/>
    <w:qFormat/>
    <w:rsid w:val="00D0372D"/>
    <w:rPr>
      <w:b/>
      <w:bCs/>
    </w:rPr>
  </w:style>
  <w:style w:type="paragraph" w:styleId="Title">
    <w:name w:val="Title"/>
    <w:basedOn w:val="Normal"/>
    <w:qFormat/>
    <w:rsid w:val="00D0372D"/>
    <w:pPr>
      <w:pBdr>
        <w:top w:val="threeDEmboss" w:sz="24" w:space="1" w:color="auto"/>
        <w:left w:val="threeDEmboss" w:sz="24" w:space="4" w:color="auto"/>
        <w:bottom w:val="threeDEmboss" w:sz="24" w:space="1" w:color="auto"/>
        <w:right w:val="threeDEmboss" w:sz="24" w:space="4" w:color="auto"/>
      </w:pBdr>
      <w:shd w:val="clear" w:color="auto" w:fill="D9D9D9"/>
      <w:tabs>
        <w:tab w:val="clear" w:pos="794"/>
        <w:tab w:val="clear" w:pos="1191"/>
        <w:tab w:val="clear" w:pos="1588"/>
        <w:tab w:val="clear" w:pos="1985"/>
      </w:tabs>
      <w:spacing w:before="0"/>
      <w:jc w:val="center"/>
    </w:pPr>
    <w:rPr>
      <w:b/>
      <w:bCs/>
      <w:sz w:val="28"/>
      <w:szCs w:val="24"/>
      <w:lang w:val="en-US"/>
    </w:rPr>
  </w:style>
  <w:style w:type="paragraph" w:customStyle="1" w:styleId="msolistparagraph0">
    <w:name w:val="msolistparagraph"/>
    <w:basedOn w:val="Normal"/>
    <w:rsid w:val="00D0372D"/>
    <w:pPr>
      <w:tabs>
        <w:tab w:val="clear" w:pos="794"/>
        <w:tab w:val="clear" w:pos="1191"/>
        <w:tab w:val="clear" w:pos="1588"/>
        <w:tab w:val="clear" w:pos="1985"/>
      </w:tabs>
      <w:spacing w:before="0"/>
      <w:ind w:left="720"/>
    </w:pPr>
    <w:rPr>
      <w:rFonts w:eastAsia="SimSun"/>
      <w:szCs w:val="24"/>
      <w:lang w:val="en-US" w:eastAsia="zh-CN"/>
    </w:rPr>
  </w:style>
  <w:style w:type="paragraph" w:styleId="ListParagraph">
    <w:name w:val="List Paragraph"/>
    <w:basedOn w:val="Normal"/>
    <w:qFormat/>
    <w:rsid w:val="007A0554"/>
    <w:pPr>
      <w:tabs>
        <w:tab w:val="clear" w:pos="794"/>
        <w:tab w:val="clear" w:pos="1191"/>
        <w:tab w:val="clear" w:pos="1588"/>
        <w:tab w:val="clear" w:pos="1985"/>
      </w:tabs>
      <w:spacing w:before="0" w:after="200" w:line="276" w:lineRule="auto"/>
      <w:ind w:left="720"/>
      <w:contextualSpacing/>
    </w:pPr>
    <w:rPr>
      <w:rFonts w:ascii="Calibri" w:eastAsia="SimSun" w:hAnsi="Calibri" w:cs="Arial"/>
      <w:sz w:val="22"/>
      <w:szCs w:val="22"/>
      <w:lang w:val="pt-BR" w:eastAsia="pt-BR"/>
    </w:rPr>
  </w:style>
  <w:style w:type="paragraph" w:styleId="BodyTextIndent">
    <w:name w:val="Body Text Indent"/>
    <w:basedOn w:val="Normal"/>
    <w:rsid w:val="00837184"/>
    <w:pPr>
      <w:spacing w:after="120"/>
      <w:ind w:left="283"/>
    </w:pPr>
  </w:style>
  <w:style w:type="character" w:customStyle="1" w:styleId="FooterChar">
    <w:name w:val="Footer Char"/>
    <w:basedOn w:val="DefaultParagraphFont"/>
    <w:link w:val="Footer"/>
    <w:rsid w:val="00837184"/>
    <w:rPr>
      <w:caps/>
      <w:noProof/>
      <w:sz w:val="16"/>
      <w:lang w:val="fr-FR" w:eastAsia="en-US" w:bidi="ar-SA"/>
    </w:rPr>
  </w:style>
  <w:style w:type="character" w:customStyle="1" w:styleId="apple-style-span">
    <w:name w:val="apple-style-span"/>
    <w:basedOn w:val="DefaultParagraphFont"/>
    <w:rsid w:val="00C13139"/>
  </w:style>
  <w:style w:type="character" w:customStyle="1" w:styleId="apple-converted-space">
    <w:name w:val="apple-converted-space"/>
    <w:basedOn w:val="DefaultParagraphFont"/>
    <w:rsid w:val="00C13139"/>
  </w:style>
  <w:style w:type="paragraph" w:styleId="BalloonText">
    <w:name w:val="Balloon Text"/>
    <w:basedOn w:val="Normal"/>
    <w:link w:val="BalloonTextChar"/>
    <w:rsid w:val="00C13139"/>
    <w:pPr>
      <w:spacing w:before="0"/>
    </w:pPr>
    <w:rPr>
      <w:rFonts w:ascii="Tahoma" w:hAnsi="Tahoma" w:cs="Tahoma"/>
      <w:sz w:val="16"/>
      <w:szCs w:val="16"/>
    </w:rPr>
  </w:style>
  <w:style w:type="character" w:customStyle="1" w:styleId="BalloonTextChar">
    <w:name w:val="Balloon Text Char"/>
    <w:basedOn w:val="DefaultParagraphFont"/>
    <w:link w:val="BalloonText"/>
    <w:rsid w:val="00C13139"/>
    <w:rPr>
      <w:rFonts w:ascii="Tahoma" w:hAnsi="Tahoma" w:cs="Tahoma"/>
      <w:sz w:val="16"/>
      <w:szCs w:val="16"/>
      <w:lang w:val="en-GB" w:eastAsia="en-US"/>
    </w:rPr>
  </w:style>
  <w:style w:type="table" w:styleId="TableGrid">
    <w:name w:val="Table Grid"/>
    <w:basedOn w:val="TableNormal"/>
    <w:rsid w:val="00657B3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p-authority-page">
    <w:name w:val="pp-authority-page"/>
    <w:basedOn w:val="DefaultParagraphFont"/>
    <w:rsid w:val="00657B37"/>
  </w:style>
</w:styles>
</file>

<file path=word/webSettings.xml><?xml version="1.0" encoding="utf-8"?>
<w:webSettings xmlns:r="http://schemas.openxmlformats.org/officeDocument/2006/relationships" xmlns:w="http://schemas.openxmlformats.org/wordprocessingml/2006/main">
  <w:divs>
    <w:div w:id="241377994">
      <w:bodyDiv w:val="1"/>
      <w:marLeft w:val="0"/>
      <w:marRight w:val="0"/>
      <w:marTop w:val="0"/>
      <w:marBottom w:val="0"/>
      <w:divBdr>
        <w:top w:val="none" w:sz="0" w:space="0" w:color="auto"/>
        <w:left w:val="none" w:sz="0" w:space="0" w:color="auto"/>
        <w:bottom w:val="none" w:sz="0" w:space="0" w:color="auto"/>
        <w:right w:val="none" w:sz="0" w:space="0" w:color="auto"/>
      </w:divBdr>
    </w:div>
    <w:div w:id="435176005">
      <w:bodyDiv w:val="1"/>
      <w:marLeft w:val="0"/>
      <w:marRight w:val="0"/>
      <w:marTop w:val="0"/>
      <w:marBottom w:val="0"/>
      <w:divBdr>
        <w:top w:val="none" w:sz="0" w:space="0" w:color="auto"/>
        <w:left w:val="none" w:sz="0" w:space="0" w:color="auto"/>
        <w:bottom w:val="none" w:sz="0" w:space="0" w:color="auto"/>
        <w:right w:val="none" w:sz="0" w:space="0" w:color="auto"/>
      </w:divBdr>
    </w:div>
    <w:div w:id="1186754243">
      <w:bodyDiv w:val="1"/>
      <w:marLeft w:val="0"/>
      <w:marRight w:val="0"/>
      <w:marTop w:val="0"/>
      <w:marBottom w:val="0"/>
      <w:divBdr>
        <w:top w:val="none" w:sz="0" w:space="0" w:color="auto"/>
        <w:left w:val="none" w:sz="0" w:space="0" w:color="auto"/>
        <w:bottom w:val="none" w:sz="0" w:space="0" w:color="auto"/>
        <w:right w:val="none" w:sz="0" w:space="0" w:color="auto"/>
      </w:divBdr>
      <w:divsChild>
        <w:div w:id="2109344834">
          <w:marLeft w:val="0"/>
          <w:marRight w:val="0"/>
          <w:marTop w:val="0"/>
          <w:marBottom w:val="0"/>
          <w:divBdr>
            <w:top w:val="none" w:sz="0" w:space="0" w:color="auto"/>
            <w:left w:val="none" w:sz="0" w:space="0" w:color="auto"/>
            <w:bottom w:val="none" w:sz="0" w:space="0" w:color="auto"/>
            <w:right w:val="none" w:sz="0" w:space="0" w:color="auto"/>
          </w:divBdr>
          <w:divsChild>
            <w:div w:id="15858001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76215149">
      <w:bodyDiv w:val="1"/>
      <w:marLeft w:val="0"/>
      <w:marRight w:val="0"/>
      <w:marTop w:val="0"/>
      <w:marBottom w:val="0"/>
      <w:divBdr>
        <w:top w:val="none" w:sz="0" w:space="0" w:color="auto"/>
        <w:left w:val="none" w:sz="0" w:space="0" w:color="auto"/>
        <w:bottom w:val="none" w:sz="0" w:space="0" w:color="auto"/>
        <w:right w:val="none" w:sz="0" w:space="0" w:color="auto"/>
      </w:divBdr>
    </w:div>
    <w:div w:id="1541013826">
      <w:bodyDiv w:val="1"/>
      <w:marLeft w:val="0"/>
      <w:marRight w:val="0"/>
      <w:marTop w:val="0"/>
      <w:marBottom w:val="0"/>
      <w:divBdr>
        <w:top w:val="none" w:sz="0" w:space="0" w:color="auto"/>
        <w:left w:val="none" w:sz="0" w:space="0" w:color="auto"/>
        <w:bottom w:val="none" w:sz="0" w:space="0" w:color="auto"/>
        <w:right w:val="none" w:sz="0" w:space="0" w:color="auto"/>
      </w:divBdr>
      <w:divsChild>
        <w:div w:id="1056314552">
          <w:marLeft w:val="0"/>
          <w:marRight w:val="0"/>
          <w:marTop w:val="0"/>
          <w:marBottom w:val="0"/>
          <w:divBdr>
            <w:top w:val="none" w:sz="0" w:space="0" w:color="auto"/>
            <w:left w:val="none" w:sz="0" w:space="0" w:color="auto"/>
            <w:bottom w:val="none" w:sz="0" w:space="0" w:color="auto"/>
            <w:right w:val="none" w:sz="0" w:space="0" w:color="auto"/>
          </w:divBdr>
          <w:divsChild>
            <w:div w:id="59016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workshops@itu.int" TargetMode="External"/><Relationship Id="rId13" Type="http://schemas.openxmlformats.org/officeDocument/2006/relationships/hyperlink" Target="http://www.mfa.gov.md/misiunile-diplomatice-oficiile-consulare-en/" TargetMode="External"/><Relationship Id="rId18" Type="http://schemas.openxmlformats.org/officeDocument/2006/relationships/hyperlink" Target="http://www.jollyalon.com" TargetMode="External"/><Relationship Id="rId26" Type="http://schemas.openxmlformats.org/officeDocument/2006/relationships/hyperlink" Target="mailto:vijay.mauree@itu.int" TargetMode="External"/><Relationship Id="rId39"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yperlink" Target="http://www.daciahotel.md" TargetMode="External"/><Relationship Id="rId34" Type="http://schemas.openxmlformats.org/officeDocument/2006/relationships/header" Target="header2.xml"/><Relationship Id="rId42"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itu.int/ITU-T/worksem/bsg/201110/index.html" TargetMode="External"/><Relationship Id="rId17" Type="http://schemas.openxmlformats.org/officeDocument/2006/relationships/hyperlink" Target="mailto:reservation@jollyalon.com" TargetMode="External"/><Relationship Id="rId25" Type="http://schemas.openxmlformats.org/officeDocument/2006/relationships/hyperlink" Target="mailto:andrei.untila@itu.int" TargetMode="External"/><Relationship Id="rId33" Type="http://schemas.openxmlformats.org/officeDocument/2006/relationships/hyperlink" Target="mailto:natalia.flenchea@mtic.gov.md" TargetMode="External"/><Relationship Id="rId38" Type="http://schemas.openxmlformats.org/officeDocument/2006/relationships/hyperlink" Target="mailto:bdtfellowships@itu.int" TargetMode="External"/><Relationship Id="rId2" Type="http://schemas.openxmlformats.org/officeDocument/2006/relationships/styles" Target="styles.xml"/><Relationship Id="rId16" Type="http://schemas.openxmlformats.org/officeDocument/2006/relationships/hyperlink" Target="http://www.codru.md" TargetMode="External"/><Relationship Id="rId20" Type="http://schemas.openxmlformats.org/officeDocument/2006/relationships/hyperlink" Target="http://www.jazz-hotel.md" TargetMode="External"/><Relationship Id="rId29" Type="http://schemas.openxmlformats.org/officeDocument/2006/relationships/header" Target="header1.xml"/><Relationship Id="rId41"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dtfellowships@itu.int" TargetMode="External"/><Relationship Id="rId24" Type="http://schemas.openxmlformats.org/officeDocument/2006/relationships/hyperlink" Target="mailto:natalia.flenchea@mtic.gov.md" TargetMode="External"/><Relationship Id="rId32" Type="http://schemas.openxmlformats.org/officeDocument/2006/relationships/image" Target="media/image3.jpeg"/><Relationship Id="rId37" Type="http://schemas.openxmlformats.org/officeDocument/2006/relationships/image" Target="media/image4.jpeg"/><Relationship Id="rId40"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mailto:reservations@codru.md" TargetMode="External"/><Relationship Id="rId23" Type="http://schemas.openxmlformats.org/officeDocument/2006/relationships/hyperlink" Target="mailto:vitalie.tarlev@mtic.gov.md" TargetMode="External"/><Relationship Id="rId28" Type="http://schemas.openxmlformats.org/officeDocument/2006/relationships/hyperlink" Target="http://www.mfa.gov.md/entry-visas-moldova" TargetMode="External"/><Relationship Id="rId36" Type="http://schemas.openxmlformats.org/officeDocument/2006/relationships/footer" Target="footer3.xml"/><Relationship Id="rId10" Type="http://schemas.openxmlformats.org/officeDocument/2006/relationships/hyperlink" Target="http://www.itu.int/ITU-T/worksem/bsg/201110/index.html" TargetMode="External"/><Relationship Id="rId19" Type="http://schemas.openxmlformats.org/officeDocument/2006/relationships/hyperlink" Target="mailto:jazz-hotel@hotmail.com" TargetMode="External"/><Relationship Id="rId31" Type="http://schemas.openxmlformats.org/officeDocument/2006/relationships/footer" Target="footer2.xml"/><Relationship Id="rId44"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www.itu.int/ITU-D/tech/events/index.html&#12290;%20%20%20%20&#22312;&#26412;&#27425;&#35762;&#20064;&#29677;&#20043;&#21069;&#65292;&#23558;&#20110;2011&#24180;10&#26376;4&#26085;&#33267;6" TargetMode="External"/><Relationship Id="rId14" Type="http://schemas.openxmlformats.org/officeDocument/2006/relationships/hyperlink" Target="mailto:natalia.flenchea@mtic.gov.md" TargetMode="External"/><Relationship Id="rId22" Type="http://schemas.openxmlformats.org/officeDocument/2006/relationships/hyperlink" Target="http://www.hotel-dacia.com" TargetMode="External"/><Relationship Id="rId27" Type="http://schemas.openxmlformats.org/officeDocument/2006/relationships/hyperlink" Target="http://bnm.md/md/official_exchange_rates" TargetMode="External"/><Relationship Id="rId30" Type="http://schemas.openxmlformats.org/officeDocument/2006/relationships/footer" Target="footer1.xml"/><Relationship Id="rId35" Type="http://schemas.openxmlformats.org/officeDocument/2006/relationships/header" Target="header3.xml"/><Relationship Id="rId43"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oleObject" Target="embeddings/Microsoft_Office_Word_97_-_2003_Document1.doc"/><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2" Type="http://schemas.openxmlformats.org/officeDocument/2006/relationships/oleObject" Target="embeddings/Microsoft_Office_Word_97_-_2003_Document2.doc"/><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2735</Words>
  <Characters>11091</Characters>
  <Application>Microsoft Office Word</Application>
  <DocSecurity>0</DocSecurity>
  <Lines>92</Lines>
  <Paragraphs>27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INTERNATIONAL TELECOMMUNICATION UNION</vt:lpstr>
      <vt:lpstr>        DRAFT PROGRAMME</vt:lpstr>
      <vt:lpstr>        Taking part in the standardization process for new technologies will accelerate </vt:lpstr>
    </vt:vector>
  </TitlesOfParts>
  <Company>ITU</Company>
  <LinksUpToDate>false</LinksUpToDate>
  <CharactersWithSpaces>13799</CharactersWithSpaces>
  <SharedDoc>false</SharedDoc>
  <HLinks>
    <vt:vector size="186" baseType="variant">
      <vt:variant>
        <vt:i4>6684759</vt:i4>
      </vt:variant>
      <vt:variant>
        <vt:i4>93</vt:i4>
      </vt:variant>
      <vt:variant>
        <vt:i4>0</vt:i4>
      </vt:variant>
      <vt:variant>
        <vt:i4>5</vt:i4>
      </vt:variant>
      <vt:variant>
        <vt:lpwstr>mailto:bdtfellowships@itu.int</vt:lpwstr>
      </vt:variant>
      <vt:variant>
        <vt:lpwstr/>
      </vt:variant>
      <vt:variant>
        <vt:i4>917615</vt:i4>
      </vt:variant>
      <vt:variant>
        <vt:i4>90</vt:i4>
      </vt:variant>
      <vt:variant>
        <vt:i4>0</vt:i4>
      </vt:variant>
      <vt:variant>
        <vt:i4>5</vt:i4>
      </vt:variant>
      <vt:variant>
        <vt:lpwstr>mailto:vijay.mauree@itu.int</vt:lpwstr>
      </vt:variant>
      <vt:variant>
        <vt:lpwstr/>
      </vt:variant>
      <vt:variant>
        <vt:i4>2687068</vt:i4>
      </vt:variant>
      <vt:variant>
        <vt:i4>87</vt:i4>
      </vt:variant>
      <vt:variant>
        <vt:i4>0</vt:i4>
      </vt:variant>
      <vt:variant>
        <vt:i4>5</vt:i4>
      </vt:variant>
      <vt:variant>
        <vt:lpwstr>mailto:amelia@pita.org.fj</vt:lpwstr>
      </vt:variant>
      <vt:variant>
        <vt:lpwstr/>
      </vt:variant>
      <vt:variant>
        <vt:i4>2359355</vt:i4>
      </vt:variant>
      <vt:variant>
        <vt:i4>84</vt:i4>
      </vt:variant>
      <vt:variant>
        <vt:i4>0</vt:i4>
      </vt:variant>
      <vt:variant>
        <vt:i4>5</vt:i4>
      </vt:variant>
      <vt:variant>
        <vt:lpwstr>http://www.fijime.com/</vt:lpwstr>
      </vt:variant>
      <vt:variant>
        <vt:lpwstr/>
      </vt:variant>
      <vt:variant>
        <vt:i4>2359387</vt:i4>
      </vt:variant>
      <vt:variant>
        <vt:i4>81</vt:i4>
      </vt:variant>
      <vt:variant>
        <vt:i4>0</vt:i4>
      </vt:variant>
      <vt:variant>
        <vt:i4>5</vt:i4>
      </vt:variant>
      <vt:variant>
        <vt:lpwstr>mailto:melanesianhotl@connect.com.fj</vt:lpwstr>
      </vt:variant>
      <vt:variant>
        <vt:lpwstr/>
      </vt:variant>
      <vt:variant>
        <vt:i4>3801120</vt:i4>
      </vt:variant>
      <vt:variant>
        <vt:i4>78</vt:i4>
      </vt:variant>
      <vt:variant>
        <vt:i4>0</vt:i4>
      </vt:variant>
      <vt:variant>
        <vt:i4>5</vt:i4>
      </vt:variant>
      <vt:variant>
        <vt:lpwstr>http://www.tokatokaresortfiji.com/</vt:lpwstr>
      </vt:variant>
      <vt:variant>
        <vt:lpwstr/>
      </vt:variant>
      <vt:variant>
        <vt:i4>2162760</vt:i4>
      </vt:variant>
      <vt:variant>
        <vt:i4>75</vt:i4>
      </vt:variant>
      <vt:variant>
        <vt:i4>0</vt:i4>
      </vt:variant>
      <vt:variant>
        <vt:i4>5</vt:i4>
      </vt:variant>
      <vt:variant>
        <vt:lpwstr>mailto:reservations@tokatokaresort.com.fj</vt:lpwstr>
      </vt:variant>
      <vt:variant>
        <vt:lpwstr/>
      </vt:variant>
      <vt:variant>
        <vt:i4>1572956</vt:i4>
      </vt:variant>
      <vt:variant>
        <vt:i4>72</vt:i4>
      </vt:variant>
      <vt:variant>
        <vt:i4>0</vt:i4>
      </vt:variant>
      <vt:variant>
        <vt:i4>5</vt:i4>
      </vt:variant>
      <vt:variant>
        <vt:lpwstr>http://www.holidayinn.com/hotels/gb/en/suva/suvvp/hoteldetail</vt:lpwstr>
      </vt:variant>
      <vt:variant>
        <vt:lpwstr/>
      </vt:variant>
      <vt:variant>
        <vt:i4>2818081</vt:i4>
      </vt:variant>
      <vt:variant>
        <vt:i4>69</vt:i4>
      </vt:variant>
      <vt:variant>
        <vt:i4>0</vt:i4>
      </vt:variant>
      <vt:variant>
        <vt:i4>5</vt:i4>
      </vt:variant>
      <vt:variant>
        <vt:lpwstr>http://www.rafflesgateway.com/</vt:lpwstr>
      </vt:variant>
      <vt:variant>
        <vt:lpwstr/>
      </vt:variant>
      <vt:variant>
        <vt:i4>5963872</vt:i4>
      </vt:variant>
      <vt:variant>
        <vt:i4>66</vt:i4>
      </vt:variant>
      <vt:variant>
        <vt:i4>0</vt:i4>
      </vt:variant>
      <vt:variant>
        <vt:i4>5</vt:i4>
      </vt:variant>
      <vt:variant>
        <vt:lpwstr>mailto:reserve@rafflesgateway.com</vt:lpwstr>
      </vt:variant>
      <vt:variant>
        <vt:lpwstr/>
      </vt:variant>
      <vt:variant>
        <vt:i4>4456488</vt:i4>
      </vt:variant>
      <vt:variant>
        <vt:i4>63</vt:i4>
      </vt:variant>
      <vt:variant>
        <vt:i4>0</vt:i4>
      </vt:variant>
      <vt:variant>
        <vt:i4>5</vt:i4>
      </vt:variant>
      <vt:variant>
        <vt:lpwstr>mailto:vika@tanoahotels.com.fj</vt:lpwstr>
      </vt:variant>
      <vt:variant>
        <vt:lpwstr/>
      </vt:variant>
      <vt:variant>
        <vt:i4>4587552</vt:i4>
      </vt:variant>
      <vt:variant>
        <vt:i4>60</vt:i4>
      </vt:variant>
      <vt:variant>
        <vt:i4>0</vt:i4>
      </vt:variant>
      <vt:variant>
        <vt:i4>5</vt:i4>
      </vt:variant>
      <vt:variant>
        <vt:lpwstr>mailto:mere@tanoahotels.com.fj/</vt:lpwstr>
      </vt:variant>
      <vt:variant>
        <vt:lpwstr/>
      </vt:variant>
      <vt:variant>
        <vt:i4>7733304</vt:i4>
      </vt:variant>
      <vt:variant>
        <vt:i4>57</vt:i4>
      </vt:variant>
      <vt:variant>
        <vt:i4>0</vt:i4>
      </vt:variant>
      <vt:variant>
        <vt:i4>5</vt:i4>
      </vt:variant>
      <vt:variant>
        <vt:lpwstr>http://www.immigration.gov.fj/</vt:lpwstr>
      </vt:variant>
      <vt:variant>
        <vt:lpwstr/>
      </vt:variant>
      <vt:variant>
        <vt:i4>54</vt:i4>
      </vt:variant>
      <vt:variant>
        <vt:i4>54</vt:i4>
      </vt:variant>
      <vt:variant>
        <vt:i4>0</vt:i4>
      </vt:variant>
      <vt:variant>
        <vt:i4>5</vt:i4>
      </vt:variant>
      <vt:variant>
        <vt:lpwstr>http://www.commerce.gov.sb/Divisions/Immigration/Dir_note.htm</vt:lpwstr>
      </vt:variant>
      <vt:variant>
        <vt:lpwstr/>
      </vt:variant>
      <vt:variant>
        <vt:i4>4456488</vt:i4>
      </vt:variant>
      <vt:variant>
        <vt:i4>51</vt:i4>
      </vt:variant>
      <vt:variant>
        <vt:i4>0</vt:i4>
      </vt:variant>
      <vt:variant>
        <vt:i4>5</vt:i4>
      </vt:variant>
      <vt:variant>
        <vt:lpwstr>mailto:vika@tanoahotels.com.fj</vt:lpwstr>
      </vt:variant>
      <vt:variant>
        <vt:lpwstr/>
      </vt:variant>
      <vt:variant>
        <vt:i4>4587552</vt:i4>
      </vt:variant>
      <vt:variant>
        <vt:i4>48</vt:i4>
      </vt:variant>
      <vt:variant>
        <vt:i4>0</vt:i4>
      </vt:variant>
      <vt:variant>
        <vt:i4>5</vt:i4>
      </vt:variant>
      <vt:variant>
        <vt:lpwstr>mailto:mere@tanoahotels.com.fj</vt:lpwstr>
      </vt:variant>
      <vt:variant>
        <vt:lpwstr/>
      </vt:variant>
      <vt:variant>
        <vt:i4>851987</vt:i4>
      </vt:variant>
      <vt:variant>
        <vt:i4>42</vt:i4>
      </vt:variant>
      <vt:variant>
        <vt:i4>0</vt:i4>
      </vt:variant>
      <vt:variant>
        <vt:i4>5</vt:i4>
      </vt:variant>
      <vt:variant>
        <vt:lpwstr>http://www.tta.or.kr/</vt:lpwstr>
      </vt:variant>
      <vt:variant>
        <vt:lpwstr/>
      </vt:variant>
      <vt:variant>
        <vt:i4>1572889</vt:i4>
      </vt:variant>
      <vt:variant>
        <vt:i4>36</vt:i4>
      </vt:variant>
      <vt:variant>
        <vt:i4>0</vt:i4>
      </vt:variant>
      <vt:variant>
        <vt:i4>5</vt:i4>
      </vt:variant>
      <vt:variant>
        <vt:lpwstr>http://www.kcc.go.kr/</vt:lpwstr>
      </vt:variant>
      <vt:variant>
        <vt:lpwstr/>
      </vt:variant>
      <vt:variant>
        <vt:i4>7733304</vt:i4>
      </vt:variant>
      <vt:variant>
        <vt:i4>33</vt:i4>
      </vt:variant>
      <vt:variant>
        <vt:i4>0</vt:i4>
      </vt:variant>
      <vt:variant>
        <vt:i4>5</vt:i4>
      </vt:variant>
      <vt:variant>
        <vt:lpwstr>http://www.immigration.gov.fj/</vt:lpwstr>
      </vt:variant>
      <vt:variant>
        <vt:lpwstr/>
      </vt:variant>
      <vt:variant>
        <vt:i4>54</vt:i4>
      </vt:variant>
      <vt:variant>
        <vt:i4>30</vt:i4>
      </vt:variant>
      <vt:variant>
        <vt:i4>0</vt:i4>
      </vt:variant>
      <vt:variant>
        <vt:i4>5</vt:i4>
      </vt:variant>
      <vt:variant>
        <vt:lpwstr>http://www.commerce.gov.sb/Divisions/Immigration/Dir_note.htm</vt:lpwstr>
      </vt:variant>
      <vt:variant>
        <vt:lpwstr/>
      </vt:variant>
      <vt:variant>
        <vt:i4>8192105</vt:i4>
      </vt:variant>
      <vt:variant>
        <vt:i4>27</vt:i4>
      </vt:variant>
      <vt:variant>
        <vt:i4>0</vt:i4>
      </vt:variant>
      <vt:variant>
        <vt:i4>5</vt:i4>
      </vt:variant>
      <vt:variant>
        <vt:lpwstr>http://www.itu.int/ITU-T/worksem/bsg/201107/index.html</vt:lpwstr>
      </vt:variant>
      <vt:variant>
        <vt:lpwstr/>
      </vt:variant>
      <vt:variant>
        <vt:i4>4194340</vt:i4>
      </vt:variant>
      <vt:variant>
        <vt:i4>24</vt:i4>
      </vt:variant>
      <vt:variant>
        <vt:i4>0</vt:i4>
      </vt:variant>
      <vt:variant>
        <vt:i4>5</vt:i4>
      </vt:variant>
      <vt:variant>
        <vt:lpwstr>http://www.itu.int/cgi-bin/htsh/edrs/ITU-T/workshop/edrs.registration.form?_eventid=3000265</vt:lpwstr>
      </vt:variant>
      <vt:variant>
        <vt:lpwstr/>
      </vt:variant>
      <vt:variant>
        <vt:i4>3604534</vt:i4>
      </vt:variant>
      <vt:variant>
        <vt:i4>21</vt:i4>
      </vt:variant>
      <vt:variant>
        <vt:i4>0</vt:i4>
      </vt:variant>
      <vt:variant>
        <vt:i4>5</vt:i4>
      </vt:variant>
      <vt:variant>
        <vt:lpwstr>http://www.pita.org.fj/</vt:lpwstr>
      </vt:variant>
      <vt:variant>
        <vt:lpwstr/>
      </vt:variant>
      <vt:variant>
        <vt:i4>4194340</vt:i4>
      </vt:variant>
      <vt:variant>
        <vt:i4>18</vt:i4>
      </vt:variant>
      <vt:variant>
        <vt:i4>0</vt:i4>
      </vt:variant>
      <vt:variant>
        <vt:i4>5</vt:i4>
      </vt:variant>
      <vt:variant>
        <vt:lpwstr>http://www.itu.int/cgi-bin/htsh/edrs/ITU-T/workshop/edrs.registration.form?_eventid=3000265</vt:lpwstr>
      </vt:variant>
      <vt:variant>
        <vt:lpwstr/>
      </vt:variant>
      <vt:variant>
        <vt:i4>6684759</vt:i4>
      </vt:variant>
      <vt:variant>
        <vt:i4>15</vt:i4>
      </vt:variant>
      <vt:variant>
        <vt:i4>0</vt:i4>
      </vt:variant>
      <vt:variant>
        <vt:i4>5</vt:i4>
      </vt:variant>
      <vt:variant>
        <vt:lpwstr>mailto:bdtfellowships@itu.int</vt:lpwstr>
      </vt:variant>
      <vt:variant>
        <vt:lpwstr/>
      </vt:variant>
      <vt:variant>
        <vt:i4>8192105</vt:i4>
      </vt:variant>
      <vt:variant>
        <vt:i4>12</vt:i4>
      </vt:variant>
      <vt:variant>
        <vt:i4>0</vt:i4>
      </vt:variant>
      <vt:variant>
        <vt:i4>5</vt:i4>
      </vt:variant>
      <vt:variant>
        <vt:lpwstr>http://www.itu.int/ITU-T/worksem/bsg/201107/index.html</vt:lpwstr>
      </vt:variant>
      <vt:variant>
        <vt:lpwstr/>
      </vt:variant>
      <vt:variant>
        <vt:i4>8192105</vt:i4>
      </vt:variant>
      <vt:variant>
        <vt:i4>9</vt:i4>
      </vt:variant>
      <vt:variant>
        <vt:i4>0</vt:i4>
      </vt:variant>
      <vt:variant>
        <vt:i4>5</vt:i4>
      </vt:variant>
      <vt:variant>
        <vt:lpwstr>http://www.itu.int/ITU-T/worksem/bsg/201107/index.html</vt:lpwstr>
      </vt:variant>
      <vt:variant>
        <vt:lpwstr/>
      </vt:variant>
      <vt:variant>
        <vt:i4>1835046</vt:i4>
      </vt:variant>
      <vt:variant>
        <vt:i4>6</vt:i4>
      </vt:variant>
      <vt:variant>
        <vt:i4>0</vt:i4>
      </vt:variant>
      <vt:variant>
        <vt:i4>5</vt:i4>
      </vt:variant>
      <vt:variant>
        <vt:lpwstr>mailto:tsbworkshops@itu.int</vt:lpwstr>
      </vt:variant>
      <vt:variant>
        <vt:lpwstr/>
      </vt:variant>
      <vt:variant>
        <vt:i4>3473525</vt:i4>
      </vt:variant>
      <vt:variant>
        <vt:i4>3</vt:i4>
      </vt:variant>
      <vt:variant>
        <vt:i4>0</vt:i4>
      </vt:variant>
      <vt:variant>
        <vt:i4>5</vt:i4>
      </vt:variant>
      <vt:variant>
        <vt:lpwstr>http://www.tanoahotels.com/default.aspx</vt:lpwstr>
      </vt:variant>
      <vt:variant>
        <vt:lpwstr/>
      </vt:variant>
      <vt:variant>
        <vt:i4>1835046</vt:i4>
      </vt:variant>
      <vt:variant>
        <vt:i4>0</vt:i4>
      </vt:variant>
      <vt:variant>
        <vt:i4>0</vt:i4>
      </vt:variant>
      <vt:variant>
        <vt:i4>5</vt:i4>
      </vt:variant>
      <vt:variant>
        <vt:lpwstr>mailto:tsbworkshops@itu.int</vt:lpwstr>
      </vt:variant>
      <vt:variant>
        <vt:lpwstr/>
      </vt:variant>
      <vt:variant>
        <vt:i4>6815801</vt:i4>
      </vt:variant>
      <vt:variant>
        <vt:i4>-1</vt:i4>
      </vt:variant>
      <vt:variant>
        <vt:i4>1034</vt:i4>
      </vt:variant>
      <vt:variant>
        <vt:i4>1</vt:i4>
      </vt:variant>
      <vt:variant>
        <vt:lpwstr>http://www.visionaustralia.org.au/images/factsheets/PowerPlug1.jpg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schifferli</dc:creator>
  <cp:keywords/>
  <dc:description/>
  <cp:lastModifiedBy>bettini</cp:lastModifiedBy>
  <cp:revision>3</cp:revision>
  <cp:lastPrinted>2011-08-02T07:47:00Z</cp:lastPrinted>
  <dcterms:created xsi:type="dcterms:W3CDTF">2011-08-02T07:23:00Z</dcterms:created>
  <dcterms:modified xsi:type="dcterms:W3CDTF">2011-08-02T07:49:00Z</dcterms:modified>
</cp:coreProperties>
</file>