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C749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9C7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C749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C749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F3799C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F3799C" w:rsidRPr="00F3799C">
        <w:rPr>
          <w:szCs w:val="24"/>
          <w:lang w:eastAsia="zh-CN"/>
        </w:rPr>
        <w:t>2011</w:t>
      </w:r>
      <w:r w:rsidR="00F3799C" w:rsidRPr="00F3799C">
        <w:rPr>
          <w:rFonts w:hint="eastAsia"/>
          <w:szCs w:val="24"/>
          <w:lang w:eastAsia="zh-CN"/>
        </w:rPr>
        <w:t>年</w:t>
      </w:r>
      <w:r w:rsidR="00F3799C">
        <w:rPr>
          <w:szCs w:val="24"/>
          <w:lang w:val="en-US" w:eastAsia="zh-CN"/>
        </w:rPr>
        <w:t>6</w:t>
      </w:r>
      <w:r w:rsidR="00F3799C" w:rsidRPr="00F3799C">
        <w:rPr>
          <w:rFonts w:hint="eastAsia"/>
          <w:szCs w:val="24"/>
          <w:lang w:eastAsia="zh-CN"/>
        </w:rPr>
        <w:t>月</w:t>
      </w:r>
      <w:r w:rsidR="00F3799C">
        <w:rPr>
          <w:szCs w:val="24"/>
          <w:lang w:val="en-US" w:eastAsia="zh-CN"/>
        </w:rPr>
        <w:t>1</w:t>
      </w:r>
      <w:r w:rsidR="00F3799C" w:rsidRPr="00F3799C">
        <w:rPr>
          <w:rFonts w:hint="eastAsia"/>
          <w:szCs w:val="24"/>
          <w:lang w:eastAsia="zh-CN"/>
        </w:rPr>
        <w:t>日，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9C749B" w:rsidTr="009C749B">
        <w:trPr>
          <w:cantSplit/>
          <w:trHeight w:val="340"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095181" w:rsidRDefault="00095181" w:rsidP="0009518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F3799C">
              <w:rPr>
                <w:b/>
              </w:rPr>
              <w:t>196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C749B" w:rsidRDefault="00F3799C" w:rsidP="00095181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>
              <w:rPr>
                <w:bCs/>
              </w:rPr>
              <w:t>COM 13/TK</w:t>
            </w:r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</w:p>
          <w:p w:rsidR="000702BB" w:rsidRDefault="000702BB" w:rsidP="000702B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</w:t>
            </w:r>
          </w:p>
        </w:tc>
      </w:tr>
      <w:tr w:rsidR="009C749B" w:rsidTr="009C749B">
        <w:trPr>
          <w:cantSplit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C749B" w:rsidRPr="0033229B" w:rsidRDefault="009C749B" w:rsidP="009C749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F3799C">
              <w:rPr>
                <w:szCs w:val="24"/>
                <w:lang w:eastAsia="zh-CN"/>
              </w:rPr>
              <w:t xml:space="preserve"> </w:t>
            </w:r>
            <w:r w:rsidR="00F3799C">
              <w:rPr>
                <w:lang w:val="en-US"/>
              </w:rPr>
              <w:t>5126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</w:p>
          <w:p w:rsidR="009C749B" w:rsidRPr="0033229B" w:rsidRDefault="00CB25FC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7" w:history="1">
              <w:r w:rsidR="00F3799C">
                <w:rPr>
                  <w:rStyle w:val="Hyperlink"/>
                  <w:lang w:val="en-US"/>
                </w:rPr>
                <w:t>tsbsg13@itu.int</w:t>
              </w:r>
            </w:hyperlink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9D5837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9C749B" w:rsidTr="009C749B">
        <w:trPr>
          <w:cantSplit/>
          <w:trHeight w:val="680"/>
        </w:trPr>
        <w:tc>
          <w:tcPr>
            <w:tcW w:w="822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C749B" w:rsidRPr="0033229B" w:rsidRDefault="009C749B" w:rsidP="009D5837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>ITU-T</w:t>
            </w:r>
            <w:r w:rsidR="009D5837" w:rsidRPr="009D5837">
              <w:rPr>
                <w:rFonts w:eastAsia="Times New Roman"/>
                <w:b/>
                <w:lang w:eastAsia="zh-CN"/>
              </w:rPr>
              <w:t xml:space="preserve"> Y.2020</w:t>
            </w:r>
            <w:r w:rsidR="009D5837">
              <w:rPr>
                <w:rFonts w:hint="eastAsia"/>
                <w:b/>
                <w:lang w:eastAsia="zh-CN"/>
              </w:rPr>
              <w:t>新</w:t>
            </w:r>
            <w:r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9C749B" w:rsidRPr="00196B93" w:rsidRDefault="009C749B" w:rsidP="009C749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9C749B" w:rsidRDefault="00AF2746" w:rsidP="009C749B">
      <w:pPr>
        <w:spacing w:before="100" w:after="20" w:line="340" w:lineRule="atLeast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</w:t>
      </w:r>
      <w:r w:rsidR="009C749B">
        <w:rPr>
          <w:rFonts w:hint="eastAsia"/>
          <w:lang w:eastAsia="zh-CN"/>
        </w:rPr>
        <w:t>先生</w:t>
      </w:r>
      <w:r w:rsidR="009C749B">
        <w:rPr>
          <w:rFonts w:hint="eastAsia"/>
          <w:lang w:eastAsia="zh-CN"/>
        </w:rPr>
        <w:t>/</w:t>
      </w:r>
      <w:r w:rsidR="009C749B">
        <w:rPr>
          <w:rFonts w:hint="eastAsia"/>
          <w:lang w:eastAsia="zh-CN"/>
        </w:rPr>
        <w:t>女士，</w:t>
      </w:r>
    </w:p>
    <w:p w:rsidR="009C749B" w:rsidRDefault="009C749B" w:rsidP="009D5837">
      <w:pPr>
        <w:spacing w:before="100" w:after="20" w:line="340" w:lineRule="atLeast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继</w:t>
      </w:r>
      <w:r w:rsidR="009D5837" w:rsidRPr="009D5837">
        <w:rPr>
          <w:rFonts w:hint="eastAsia"/>
          <w:lang w:eastAsia="zh-CN"/>
        </w:rPr>
        <w:t>2011</w:t>
      </w:r>
      <w:r w:rsidR="009D5837" w:rsidRPr="009D5837">
        <w:rPr>
          <w:rFonts w:hint="eastAsia"/>
          <w:lang w:eastAsia="zh-CN"/>
        </w:rPr>
        <w:t>年</w:t>
      </w:r>
      <w:r w:rsidR="009D5837" w:rsidRPr="009D5837">
        <w:rPr>
          <w:rFonts w:hint="eastAsia"/>
          <w:lang w:eastAsia="zh-CN"/>
        </w:rPr>
        <w:t>4</w:t>
      </w:r>
      <w:r w:rsidR="009D5837" w:rsidRPr="009D5837">
        <w:rPr>
          <w:rFonts w:hint="eastAsia"/>
          <w:lang w:eastAsia="zh-CN"/>
        </w:rPr>
        <w:t>月</w:t>
      </w:r>
      <w:r w:rsidR="009D5837">
        <w:rPr>
          <w:rFonts w:hint="eastAsia"/>
          <w:lang w:eastAsia="zh-CN"/>
        </w:rPr>
        <w:t>1</w:t>
      </w:r>
      <w:r w:rsidR="009D5837" w:rsidRPr="009D5837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>
        <w:rPr>
          <w:rFonts w:hint="eastAsia"/>
          <w:lang w:eastAsia="zh-CN"/>
        </w:rPr>
        <w:t>AAP-</w:t>
      </w:r>
      <w:r w:rsidR="009D5837">
        <w:rPr>
          <w:lang w:eastAsia="zh-CN"/>
        </w:rPr>
        <w:t>56</w:t>
      </w:r>
      <w:r>
        <w:rPr>
          <w:rFonts w:hint="eastAsia"/>
          <w:lang w:eastAsia="zh-CN"/>
        </w:rPr>
        <w:t>号预告之后</w:t>
      </w:r>
      <w:r>
        <w:rPr>
          <w:rFonts w:ascii="Futura Lt BT" w:hAnsi="Futura Lt BT" w:hint="eastAsia"/>
          <w:iCs/>
          <w:lang w:eastAsia="zh-CN"/>
        </w:rPr>
        <w:t>并根据</w:t>
      </w:r>
      <w:r w:rsidRPr="008847B5">
        <w:rPr>
          <w:iCs/>
          <w:lang w:eastAsia="zh-CN"/>
        </w:rPr>
        <w:t>A.8</w:t>
      </w:r>
      <w:r>
        <w:rPr>
          <w:rFonts w:ascii="Futura Lt BT" w:hAnsi="Futura Lt BT" w:hint="eastAsia"/>
          <w:iCs/>
          <w:lang w:eastAsia="zh-CN"/>
        </w:rPr>
        <w:t>建议书（</w:t>
      </w:r>
      <w:r w:rsidRPr="008847B5">
        <w:rPr>
          <w:iCs/>
          <w:lang w:eastAsia="zh-CN"/>
        </w:rPr>
        <w:t>200</w:t>
      </w:r>
      <w:r>
        <w:rPr>
          <w:rFonts w:hint="eastAsia"/>
          <w:iCs/>
          <w:lang w:eastAsia="zh-CN"/>
        </w:rPr>
        <w:t>8</w:t>
      </w:r>
      <w:r>
        <w:rPr>
          <w:rFonts w:ascii="Futura Lt BT" w:hAnsi="Futura Lt BT" w:hint="eastAsia"/>
          <w:iCs/>
          <w:lang w:eastAsia="zh-CN"/>
        </w:rPr>
        <w:t>年，约翰内斯堡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6.2</w:t>
      </w:r>
      <w:r>
        <w:rPr>
          <w:rFonts w:hint="eastAsia"/>
          <w:lang w:eastAsia="zh-CN"/>
        </w:rPr>
        <w:t>段的规定，我谨通知您：第</w:t>
      </w:r>
      <w:r w:rsidR="009D5837">
        <w:rPr>
          <w:lang w:eastAsia="zh-CN"/>
        </w:rPr>
        <w:t>13</w:t>
      </w:r>
      <w:r>
        <w:rPr>
          <w:rFonts w:hint="eastAsia"/>
          <w:lang w:eastAsia="zh-CN"/>
        </w:rPr>
        <w:t>研究组在其于</w:t>
      </w:r>
      <w:r w:rsidR="009D5837">
        <w:rPr>
          <w:lang w:eastAsia="zh-CN"/>
        </w:rPr>
        <w:t>2011</w:t>
      </w:r>
      <w:r w:rsidR="009D5837">
        <w:rPr>
          <w:rFonts w:hint="eastAsia"/>
          <w:lang w:eastAsia="zh-CN"/>
        </w:rPr>
        <w:t>年</w:t>
      </w:r>
      <w:r w:rsidR="009D5837">
        <w:rPr>
          <w:lang w:val="en-US" w:eastAsia="zh-CN"/>
        </w:rPr>
        <w:t>5</w:t>
      </w:r>
      <w:r w:rsidR="009D5837">
        <w:rPr>
          <w:rFonts w:hint="eastAsia"/>
          <w:lang w:eastAsia="zh-CN"/>
        </w:rPr>
        <w:t>月</w:t>
      </w:r>
      <w:r w:rsidR="009D5837">
        <w:rPr>
          <w:lang w:eastAsia="zh-CN"/>
        </w:rPr>
        <w:t>20</w:t>
      </w:r>
      <w:r w:rsidR="009D5837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举行的全体会议上</w:t>
      </w:r>
      <w:r w:rsidRPr="005365E4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ITU-T</w:t>
      </w:r>
      <w:r w:rsidR="009D5837">
        <w:rPr>
          <w:lang w:eastAsia="zh-CN"/>
        </w:rPr>
        <w:t xml:space="preserve"> </w:t>
      </w:r>
      <w:r w:rsidR="009D5837">
        <w:rPr>
          <w:b/>
          <w:lang w:eastAsia="zh-CN"/>
        </w:rPr>
        <w:t>Y.2020</w:t>
      </w:r>
      <w:r w:rsidRPr="001F7C7B">
        <w:rPr>
          <w:rFonts w:hint="eastAsia"/>
          <w:lang w:eastAsia="zh-CN"/>
        </w:rPr>
        <w:t>新建议书</w:t>
      </w:r>
      <w:r w:rsidRPr="001F7C7B">
        <w:rPr>
          <w:rFonts w:hint="eastAsia"/>
          <w:bCs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9C749B" w:rsidRDefault="009C749B" w:rsidP="009D5837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已批准的</w:t>
      </w:r>
      <w:r w:rsidR="00095181">
        <w:rPr>
          <w:rFonts w:hint="eastAsia"/>
          <w:lang w:eastAsia="zh-CN"/>
        </w:rPr>
        <w:t>ITU-T</w:t>
      </w:r>
      <w:r w:rsidR="009D5837">
        <w:rPr>
          <w:lang w:eastAsia="zh-CN"/>
        </w:rPr>
        <w:t xml:space="preserve"> </w:t>
      </w:r>
      <w:r w:rsidR="009D5837">
        <w:rPr>
          <w:b/>
          <w:lang w:eastAsia="zh-CN"/>
        </w:rPr>
        <w:t>Y.2020</w:t>
      </w:r>
      <w:r>
        <w:rPr>
          <w:rFonts w:hint="eastAsia"/>
          <w:lang w:eastAsia="zh-CN"/>
        </w:rPr>
        <w:t>新建议书的标题为：</w:t>
      </w:r>
    </w:p>
    <w:p w:rsidR="009C749B" w:rsidRPr="009D5837" w:rsidRDefault="009D5837" w:rsidP="009D5837">
      <w:pPr>
        <w:spacing w:before="100" w:after="20" w:line="340" w:lineRule="atLeast"/>
        <w:rPr>
          <w:rFonts w:ascii="STKaiti" w:eastAsia="STKaiti" w:hAnsi="STKaiti"/>
          <w:lang w:eastAsia="zh-CN"/>
        </w:rPr>
      </w:pPr>
      <w:r>
        <w:rPr>
          <w:rFonts w:hint="eastAsia"/>
          <w:lang w:eastAsia="zh-CN"/>
        </w:rPr>
        <w:t xml:space="preserve"> </w:t>
      </w:r>
      <w:r w:rsidRPr="009D5837">
        <w:rPr>
          <w:rFonts w:ascii="STKaiti" w:eastAsia="STKaiti" w:hAnsi="STKaiti"/>
          <w:szCs w:val="24"/>
          <w:lang w:eastAsia="zh-CN"/>
        </w:rPr>
        <w:t>Y.2020</w:t>
      </w:r>
      <w:r w:rsidR="009C749B" w:rsidRPr="009D5837">
        <w:rPr>
          <w:rFonts w:ascii="STKaiti" w:eastAsia="STKaiti" w:hAnsi="STKaiti" w:hint="eastAsia"/>
          <w:lang w:eastAsia="zh-CN"/>
        </w:rPr>
        <w:t>：</w:t>
      </w:r>
      <w:r w:rsidRPr="009D5837">
        <w:rPr>
          <w:rFonts w:ascii="STKaiti" w:eastAsia="STKaiti" w:hAnsi="STKaiti" w:hint="eastAsia"/>
          <w:lang w:eastAsia="zh-CN"/>
        </w:rPr>
        <w:t>下一代网络的</w:t>
      </w:r>
      <w:r w:rsidRPr="009D5837">
        <w:rPr>
          <w:rFonts w:ascii="STKaiti" w:eastAsia="STKaiti" w:hAnsi="STKaiti" w:hint="eastAsia"/>
          <w:lang w:val="en-US" w:eastAsia="zh-CN"/>
        </w:rPr>
        <w:t>开放业务环境</w:t>
      </w:r>
      <w:r w:rsidRPr="009D5837">
        <w:rPr>
          <w:rFonts w:ascii="STKaiti" w:eastAsia="STKaiti" w:hAnsi="STKaiti" w:hint="eastAsia"/>
          <w:lang w:eastAsia="zh-CN"/>
        </w:rPr>
        <w:t>功能架构</w:t>
      </w:r>
    </w:p>
    <w:p w:rsidR="009C749B" w:rsidRDefault="009C749B" w:rsidP="009D5837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可通过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网站在线查询有关的专利信息。</w:t>
      </w:r>
    </w:p>
    <w:p w:rsidR="009C749B" w:rsidRDefault="009C749B" w:rsidP="009C749B">
      <w:pPr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9C749B" w:rsidRPr="00C868BD" w:rsidRDefault="009C749B" w:rsidP="009D5837">
      <w:pPr>
        <w:rPr>
          <w:lang w:val="en-US"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国际电联将尽快出版该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这些建议书。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EE59AB" w:rsidRPr="009C749B" w:rsidRDefault="009C749B" w:rsidP="009C749B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E59AB" w:rsidRPr="009C749B" w:rsidSect="00CB25FC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D8" w:rsidRDefault="004250D8">
      <w:r>
        <w:separator/>
      </w:r>
    </w:p>
  </w:endnote>
  <w:endnote w:type="continuationSeparator" w:id="0">
    <w:p w:rsidR="004250D8" w:rsidRDefault="0042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4250D8">
      <w:tc>
        <w:tcPr>
          <w:tcW w:w="10149" w:type="dxa"/>
        </w:tcPr>
        <w:p w:rsidR="004250D8" w:rsidRDefault="004250D8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4250D8" w:rsidRDefault="004250D8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4250D8" w:rsidRDefault="004250D8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4250D8" w:rsidRDefault="004250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D8" w:rsidRDefault="00CB25FC">
    <w:pPr>
      <w:pStyle w:val="Footer"/>
    </w:pPr>
    <w:fldSimple w:instr=" FILENAME \p \* MERGEFORMAT ">
      <w:r w:rsidR="00C45748">
        <w:t>P:\CHI\ITU-T\BUREAU\CIRC\100\196C.docx</w:t>
      </w:r>
    </w:fldSimple>
    <w:r w:rsidR="004250D8">
      <w:tab/>
    </w:r>
    <w:r>
      <w:fldChar w:fldCharType="begin"/>
    </w:r>
    <w:r w:rsidR="004250D8">
      <w:instrText xml:space="preserve"> savedate \@ dd.MM.yy </w:instrText>
    </w:r>
    <w:r>
      <w:fldChar w:fldCharType="separate"/>
    </w:r>
    <w:r w:rsidR="0086697E">
      <w:t>07.06.11</w:t>
    </w:r>
    <w:r>
      <w:fldChar w:fldCharType="end"/>
    </w:r>
    <w:r w:rsidR="004250D8">
      <w:tab/>
    </w:r>
    <w:r>
      <w:fldChar w:fldCharType="begin"/>
    </w:r>
    <w:r w:rsidR="004250D8">
      <w:instrText xml:space="preserve"> printdate \@ dd.MM.yy </w:instrText>
    </w:r>
    <w:r>
      <w:fldChar w:fldCharType="separate"/>
    </w:r>
    <w:r w:rsidR="00C45748">
      <w:t>07.06.11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D8" w:rsidRDefault="004250D8">
      <w:r>
        <w:t>____________________</w:t>
      </w:r>
    </w:p>
  </w:footnote>
  <w:footnote w:type="continuationSeparator" w:id="0">
    <w:p w:rsidR="004250D8" w:rsidRDefault="00425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702BB"/>
    <w:rsid w:val="00095181"/>
    <w:rsid w:val="001C21C8"/>
    <w:rsid w:val="001C6E36"/>
    <w:rsid w:val="00317A4D"/>
    <w:rsid w:val="00341C67"/>
    <w:rsid w:val="004250D8"/>
    <w:rsid w:val="005365E4"/>
    <w:rsid w:val="00572454"/>
    <w:rsid w:val="0059425B"/>
    <w:rsid w:val="005A0956"/>
    <w:rsid w:val="00624CB1"/>
    <w:rsid w:val="006354D3"/>
    <w:rsid w:val="00703CBA"/>
    <w:rsid w:val="00743D83"/>
    <w:rsid w:val="007626DE"/>
    <w:rsid w:val="00762E1B"/>
    <w:rsid w:val="0086697E"/>
    <w:rsid w:val="008847B5"/>
    <w:rsid w:val="009704E7"/>
    <w:rsid w:val="0098410B"/>
    <w:rsid w:val="009C749B"/>
    <w:rsid w:val="009D5837"/>
    <w:rsid w:val="00A23824"/>
    <w:rsid w:val="00AF2746"/>
    <w:rsid w:val="00B50E4F"/>
    <w:rsid w:val="00B67F39"/>
    <w:rsid w:val="00BB7187"/>
    <w:rsid w:val="00C115D3"/>
    <w:rsid w:val="00C45748"/>
    <w:rsid w:val="00CB25FC"/>
    <w:rsid w:val="00D91AAD"/>
    <w:rsid w:val="00DE65BB"/>
    <w:rsid w:val="00E73313"/>
    <w:rsid w:val="00EE2A77"/>
    <w:rsid w:val="00EE59AB"/>
    <w:rsid w:val="00F33A3F"/>
    <w:rsid w:val="00F3799C"/>
    <w:rsid w:val="00FD66A1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5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25F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B25F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B25F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B25F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B25F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B25F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B25F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B25F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B25F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CB25FC"/>
  </w:style>
  <w:style w:type="paragraph" w:styleId="TOC7">
    <w:name w:val="toc 7"/>
    <w:basedOn w:val="TOC3"/>
    <w:next w:val="Normal"/>
    <w:semiHidden/>
    <w:rsid w:val="00CB25FC"/>
  </w:style>
  <w:style w:type="paragraph" w:styleId="TOC6">
    <w:name w:val="toc 6"/>
    <w:basedOn w:val="TOC3"/>
    <w:next w:val="Normal"/>
    <w:semiHidden/>
    <w:rsid w:val="00CB25FC"/>
  </w:style>
  <w:style w:type="paragraph" w:styleId="TOC5">
    <w:name w:val="toc 5"/>
    <w:basedOn w:val="TOC3"/>
    <w:next w:val="Normal"/>
    <w:semiHidden/>
    <w:rsid w:val="00CB25FC"/>
  </w:style>
  <w:style w:type="paragraph" w:styleId="TOC4">
    <w:name w:val="toc 4"/>
    <w:basedOn w:val="TOC3"/>
    <w:next w:val="Normal"/>
    <w:semiHidden/>
    <w:rsid w:val="00CB25FC"/>
  </w:style>
  <w:style w:type="paragraph" w:styleId="TOC3">
    <w:name w:val="toc 3"/>
    <w:basedOn w:val="TOC2"/>
    <w:next w:val="Normal"/>
    <w:semiHidden/>
    <w:rsid w:val="00CB25FC"/>
    <w:pPr>
      <w:spacing w:before="80"/>
    </w:pPr>
  </w:style>
  <w:style w:type="paragraph" w:styleId="TOC2">
    <w:name w:val="toc 2"/>
    <w:basedOn w:val="TOC1"/>
    <w:next w:val="Normal"/>
    <w:semiHidden/>
    <w:rsid w:val="00CB25FC"/>
    <w:pPr>
      <w:spacing w:before="120"/>
    </w:pPr>
  </w:style>
  <w:style w:type="paragraph" w:styleId="TOC1">
    <w:name w:val="toc 1"/>
    <w:basedOn w:val="Normal"/>
    <w:semiHidden/>
    <w:rsid w:val="00CB25F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B25FC"/>
    <w:pPr>
      <w:ind w:left="1698"/>
    </w:pPr>
  </w:style>
  <w:style w:type="paragraph" w:styleId="Index6">
    <w:name w:val="index 6"/>
    <w:basedOn w:val="Normal"/>
    <w:next w:val="Normal"/>
    <w:semiHidden/>
    <w:rsid w:val="00CB25FC"/>
    <w:pPr>
      <w:ind w:left="1415"/>
    </w:pPr>
  </w:style>
  <w:style w:type="paragraph" w:styleId="Index5">
    <w:name w:val="index 5"/>
    <w:basedOn w:val="Normal"/>
    <w:next w:val="Normal"/>
    <w:semiHidden/>
    <w:rsid w:val="00CB25FC"/>
    <w:pPr>
      <w:ind w:left="1132"/>
    </w:pPr>
  </w:style>
  <w:style w:type="paragraph" w:styleId="Index4">
    <w:name w:val="index 4"/>
    <w:basedOn w:val="Normal"/>
    <w:next w:val="Normal"/>
    <w:semiHidden/>
    <w:rsid w:val="00CB25FC"/>
    <w:pPr>
      <w:ind w:left="851"/>
    </w:pPr>
  </w:style>
  <w:style w:type="paragraph" w:styleId="Index3">
    <w:name w:val="index 3"/>
    <w:basedOn w:val="Normal"/>
    <w:next w:val="Normal"/>
    <w:semiHidden/>
    <w:rsid w:val="00CB25FC"/>
    <w:pPr>
      <w:ind w:left="567"/>
    </w:pPr>
  </w:style>
  <w:style w:type="paragraph" w:styleId="Index2">
    <w:name w:val="index 2"/>
    <w:basedOn w:val="Normal"/>
    <w:next w:val="Normal"/>
    <w:semiHidden/>
    <w:rsid w:val="00CB25FC"/>
    <w:pPr>
      <w:ind w:left="284"/>
    </w:pPr>
  </w:style>
  <w:style w:type="paragraph" w:styleId="Index1">
    <w:name w:val="index 1"/>
    <w:basedOn w:val="Normal"/>
    <w:next w:val="Normal"/>
    <w:semiHidden/>
    <w:rsid w:val="00CB25FC"/>
  </w:style>
  <w:style w:type="character" w:styleId="LineNumber">
    <w:name w:val="line number"/>
    <w:basedOn w:val="DefaultParagraphFont"/>
    <w:rsid w:val="00CB25FC"/>
  </w:style>
  <w:style w:type="paragraph" w:styleId="IndexHeading">
    <w:name w:val="index heading"/>
    <w:basedOn w:val="Normal"/>
    <w:next w:val="Normal"/>
    <w:semiHidden/>
    <w:rsid w:val="00CB25FC"/>
  </w:style>
  <w:style w:type="paragraph" w:styleId="Footer">
    <w:name w:val="footer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CB25F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CB25FC"/>
    <w:rPr>
      <w:position w:val="6"/>
      <w:sz w:val="16"/>
    </w:rPr>
  </w:style>
  <w:style w:type="paragraph" w:styleId="FootnoteText">
    <w:name w:val="footnote text"/>
    <w:basedOn w:val="Normal"/>
    <w:semiHidden/>
    <w:rsid w:val="00CB25F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B25FC"/>
    <w:pPr>
      <w:ind w:left="794"/>
    </w:pPr>
  </w:style>
  <w:style w:type="paragraph" w:customStyle="1" w:styleId="TableLegend">
    <w:name w:val="Table_Legend"/>
    <w:basedOn w:val="TableText"/>
    <w:rsid w:val="00CB25FC"/>
    <w:pPr>
      <w:spacing w:before="120"/>
    </w:pPr>
  </w:style>
  <w:style w:type="paragraph" w:customStyle="1" w:styleId="TableText">
    <w:name w:val="Table_Text"/>
    <w:basedOn w:val="Normal"/>
    <w:rsid w:val="00CB25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B25F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B25F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B25FC"/>
    <w:pPr>
      <w:spacing w:before="80"/>
      <w:ind w:left="794" w:hanging="794"/>
    </w:pPr>
  </w:style>
  <w:style w:type="paragraph" w:customStyle="1" w:styleId="enumlev2">
    <w:name w:val="enumlev2"/>
    <w:basedOn w:val="enumlev1"/>
    <w:rsid w:val="00CB25FC"/>
    <w:pPr>
      <w:ind w:left="1191" w:hanging="397"/>
    </w:pPr>
  </w:style>
  <w:style w:type="paragraph" w:customStyle="1" w:styleId="enumlev3">
    <w:name w:val="enumlev3"/>
    <w:basedOn w:val="enumlev2"/>
    <w:rsid w:val="00CB25FC"/>
    <w:pPr>
      <w:ind w:left="1588"/>
    </w:pPr>
  </w:style>
  <w:style w:type="paragraph" w:customStyle="1" w:styleId="TableHead">
    <w:name w:val="Table_Head"/>
    <w:basedOn w:val="TableText"/>
    <w:rsid w:val="00CB25F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B25F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B25FC"/>
    <w:pPr>
      <w:spacing w:before="480"/>
    </w:pPr>
  </w:style>
  <w:style w:type="paragraph" w:customStyle="1" w:styleId="FigureTitle">
    <w:name w:val="Figure_Title"/>
    <w:basedOn w:val="TableTitle"/>
    <w:next w:val="Normal"/>
    <w:rsid w:val="00CB25F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B25F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B25F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B25F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B25FC"/>
  </w:style>
  <w:style w:type="paragraph" w:customStyle="1" w:styleId="AppendixRef">
    <w:name w:val="Appendix_Ref"/>
    <w:basedOn w:val="AnnexRef"/>
    <w:next w:val="AppendixTitle"/>
    <w:rsid w:val="00CB25FC"/>
  </w:style>
  <w:style w:type="paragraph" w:customStyle="1" w:styleId="AppendixTitle">
    <w:name w:val="Appendix_Title"/>
    <w:basedOn w:val="AnnexTitle"/>
    <w:next w:val="Normalaftertitle"/>
    <w:rsid w:val="00CB25FC"/>
  </w:style>
  <w:style w:type="paragraph" w:customStyle="1" w:styleId="RefTitle">
    <w:name w:val="Ref_Title"/>
    <w:basedOn w:val="Normal"/>
    <w:next w:val="RefText"/>
    <w:rsid w:val="00CB25F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B25FC"/>
    <w:pPr>
      <w:ind w:left="794" w:hanging="794"/>
    </w:pPr>
  </w:style>
  <w:style w:type="paragraph" w:customStyle="1" w:styleId="Equation">
    <w:name w:val="Equation"/>
    <w:basedOn w:val="Normal"/>
    <w:rsid w:val="00CB25F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B25F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B25FC"/>
    <w:pPr>
      <w:spacing w:before="320"/>
    </w:pPr>
  </w:style>
  <w:style w:type="paragraph" w:customStyle="1" w:styleId="call">
    <w:name w:val="call"/>
    <w:basedOn w:val="Normal"/>
    <w:next w:val="Normal"/>
    <w:rsid w:val="00CB25F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B25F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B25F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B25F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B25F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B25F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B25F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B25F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B25FC"/>
  </w:style>
  <w:style w:type="paragraph" w:customStyle="1" w:styleId="ITUbureau">
    <w:name w:val="ITU_bureau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B25F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B25F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B25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B25F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B25F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CB25FC"/>
    <w:rPr>
      <w:color w:val="0000FF"/>
      <w:u w:val="single"/>
    </w:rPr>
  </w:style>
  <w:style w:type="paragraph" w:customStyle="1" w:styleId="Qlist">
    <w:name w:val="Qlist"/>
    <w:basedOn w:val="Normal"/>
    <w:rsid w:val="00CB25F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B25FC"/>
    <w:pPr>
      <w:tabs>
        <w:tab w:val="left" w:pos="397"/>
      </w:tabs>
    </w:pPr>
  </w:style>
  <w:style w:type="paragraph" w:customStyle="1" w:styleId="FirstFooter">
    <w:name w:val="FirstFooter"/>
    <w:basedOn w:val="Footer"/>
    <w:rsid w:val="00CB25F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B25FC"/>
  </w:style>
  <w:style w:type="paragraph" w:styleId="BodyText0">
    <w:name w:val="Body Text"/>
    <w:basedOn w:val="Normal"/>
    <w:rsid w:val="00CB25FC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CB25FC"/>
  </w:style>
  <w:style w:type="paragraph" w:customStyle="1" w:styleId="AnnexNo">
    <w:name w:val="Annex_No"/>
    <w:basedOn w:val="Normal"/>
    <w:next w:val="Normal"/>
    <w:rsid w:val="00CB25F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CB25FC"/>
    <w:rPr>
      <w:color w:val="800080"/>
      <w:u w:val="single"/>
    </w:rPr>
  </w:style>
  <w:style w:type="paragraph" w:styleId="BodyTextIndent">
    <w:name w:val="Body Text Indent"/>
    <w:basedOn w:val="Normal"/>
    <w:rsid w:val="00CB25FC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CB25FC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2011-06-07T08:07:00Z</cp:lastPrinted>
  <dcterms:created xsi:type="dcterms:W3CDTF">2011-06-09T11:58:00Z</dcterms:created>
  <dcterms:modified xsi:type="dcterms:W3CDTF">2011-06-09T11:58:00Z</dcterms:modified>
</cp:coreProperties>
</file>