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786" w:rsidRPr="005D0E19" w:rsidRDefault="004556D7" w:rsidP="005D0EE8">
      <w:pPr>
        <w:pStyle w:val="Index1"/>
        <w:tabs>
          <w:tab w:val="clear" w:pos="794"/>
          <w:tab w:val="clear" w:pos="1191"/>
          <w:tab w:val="clear" w:pos="1588"/>
          <w:tab w:val="clear" w:pos="1985"/>
          <w:tab w:val="left" w:pos="5387"/>
        </w:tabs>
        <w:rPr>
          <w:lang w:val="en-US"/>
        </w:rPr>
      </w:pPr>
      <w:r w:rsidRPr="005D0E19">
        <w:rPr>
          <w:lang w:val="en-US"/>
        </w:rPr>
        <w:tab/>
      </w:r>
      <w:r w:rsidR="00D27786" w:rsidRPr="005D0E19">
        <w:rPr>
          <w:lang w:val="en-US"/>
        </w:rPr>
        <w:t>Geneva,</w:t>
      </w:r>
      <w:r w:rsidR="003418D2" w:rsidRPr="005D0E19">
        <w:rPr>
          <w:lang w:val="en-US"/>
        </w:rPr>
        <w:t xml:space="preserve"> </w:t>
      </w:r>
      <w:r w:rsidR="0066763E">
        <w:rPr>
          <w:lang w:val="en-US"/>
        </w:rPr>
        <w:t>2</w:t>
      </w:r>
      <w:r w:rsidR="005D0EE8">
        <w:rPr>
          <w:lang w:val="en-US"/>
        </w:rPr>
        <w:t>8</w:t>
      </w:r>
      <w:r w:rsidR="009F48A0" w:rsidRPr="005D0E19">
        <w:rPr>
          <w:lang w:val="en-US"/>
        </w:rPr>
        <w:t xml:space="preserve"> </w:t>
      </w:r>
      <w:r w:rsidR="00946AAE" w:rsidRPr="005D0E19">
        <w:rPr>
          <w:lang w:val="en-US"/>
        </w:rPr>
        <w:t>April</w:t>
      </w:r>
      <w:r w:rsidR="000D4E75" w:rsidRPr="005D0E19">
        <w:rPr>
          <w:lang w:val="en-US"/>
        </w:rPr>
        <w:t xml:space="preserve"> 201</w:t>
      </w:r>
      <w:r w:rsidR="007E5665" w:rsidRPr="005D0E19">
        <w:rPr>
          <w:lang w:val="en-US"/>
        </w:rPr>
        <w:t>1</w:t>
      </w:r>
    </w:p>
    <w:p w:rsidR="00D27786" w:rsidRPr="005D0E19" w:rsidRDefault="00D27786" w:rsidP="00D27786">
      <w:pPr>
        <w:rPr>
          <w:lang w:val="en-US"/>
        </w:rPr>
      </w:pPr>
    </w:p>
    <w:p w:rsidR="00D27786" w:rsidRPr="005D0E19" w:rsidRDefault="00D27786" w:rsidP="00D27786">
      <w:pPr>
        <w:rPr>
          <w:lang w:val="en-US"/>
        </w:rPr>
      </w:pPr>
    </w:p>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D27786" w:rsidRPr="005D0E19">
        <w:trPr>
          <w:cantSplit/>
        </w:trPr>
        <w:tc>
          <w:tcPr>
            <w:tcW w:w="6426" w:type="dxa"/>
            <w:vAlign w:val="center"/>
          </w:tcPr>
          <w:p w:rsidR="00D27786" w:rsidRPr="005D0E19" w:rsidRDefault="00D27786" w:rsidP="00D27786">
            <w:pPr>
              <w:tabs>
                <w:tab w:val="right" w:pos="8732"/>
              </w:tabs>
              <w:spacing w:before="0"/>
              <w:rPr>
                <w:rFonts w:ascii="Verdana" w:hAnsi="Verdana"/>
                <w:b/>
                <w:bCs/>
                <w:iCs/>
                <w:color w:val="FFFFFF"/>
                <w:sz w:val="26"/>
                <w:szCs w:val="26"/>
                <w:lang w:val="en-US"/>
              </w:rPr>
            </w:pPr>
            <w:r w:rsidRPr="005D0E19">
              <w:rPr>
                <w:rFonts w:ascii="Verdana" w:hAnsi="Verdana"/>
                <w:b/>
                <w:bCs/>
                <w:iCs/>
                <w:sz w:val="26"/>
                <w:szCs w:val="26"/>
                <w:lang w:val="en-US"/>
              </w:rPr>
              <w:t>Telecommunication Standardization</w:t>
            </w:r>
            <w:r w:rsidRPr="005D0E19">
              <w:rPr>
                <w:rFonts w:ascii="Verdana" w:hAnsi="Verdana"/>
                <w:b/>
                <w:bCs/>
                <w:iCs/>
                <w:sz w:val="26"/>
                <w:szCs w:val="26"/>
                <w:lang w:val="en-US"/>
              </w:rPr>
              <w:br/>
              <w:t>Bureau</w:t>
            </w:r>
          </w:p>
        </w:tc>
        <w:tc>
          <w:tcPr>
            <w:tcW w:w="3355" w:type="dxa"/>
            <w:vAlign w:val="center"/>
          </w:tcPr>
          <w:p w:rsidR="00D27786" w:rsidRPr="005D0E19" w:rsidRDefault="00706482" w:rsidP="00D27786">
            <w:pPr>
              <w:spacing w:before="0"/>
              <w:jc w:val="right"/>
              <w:rPr>
                <w:rFonts w:ascii="Verdana" w:hAnsi="Verdana"/>
                <w:color w:val="FFFFFF"/>
                <w:sz w:val="26"/>
                <w:szCs w:val="26"/>
                <w:lang w:val="en-US"/>
              </w:rPr>
            </w:pPr>
            <w:bookmarkStart w:id="0" w:name="ditulogo"/>
            <w:bookmarkEnd w:id="0"/>
            <w:r w:rsidRPr="005D0E19">
              <w:rPr>
                <w:rFonts w:ascii="Verdana" w:hAnsi="Verdana"/>
                <w:noProof/>
                <w:color w:val="FFFFFF"/>
                <w:sz w:val="26"/>
                <w:szCs w:val="26"/>
                <w:lang w:val="en-US" w:eastAsia="zh-CN"/>
              </w:rPr>
              <w:drawing>
                <wp:inline distT="0" distB="0" distL="0" distR="0">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D27786" w:rsidRPr="005D0E19">
        <w:trPr>
          <w:cantSplit/>
        </w:trPr>
        <w:tc>
          <w:tcPr>
            <w:tcW w:w="6426" w:type="dxa"/>
            <w:vAlign w:val="center"/>
          </w:tcPr>
          <w:p w:rsidR="00D27786" w:rsidRPr="005D0E19" w:rsidRDefault="00D27786" w:rsidP="00D27786">
            <w:pPr>
              <w:tabs>
                <w:tab w:val="right" w:pos="8732"/>
              </w:tabs>
              <w:spacing w:before="0"/>
              <w:rPr>
                <w:rFonts w:ascii="Verdana" w:hAnsi="Verdana"/>
                <w:b/>
                <w:bCs/>
                <w:iCs/>
                <w:sz w:val="18"/>
                <w:szCs w:val="18"/>
                <w:lang w:val="en-US"/>
              </w:rPr>
            </w:pPr>
          </w:p>
        </w:tc>
        <w:tc>
          <w:tcPr>
            <w:tcW w:w="3355" w:type="dxa"/>
            <w:vAlign w:val="center"/>
          </w:tcPr>
          <w:p w:rsidR="00D27786" w:rsidRPr="005D0E19" w:rsidRDefault="00D27786" w:rsidP="00D27786">
            <w:pPr>
              <w:spacing w:before="0"/>
              <w:ind w:left="993" w:hanging="993"/>
              <w:jc w:val="right"/>
              <w:rPr>
                <w:rFonts w:ascii="Verdana" w:hAnsi="Verdana"/>
                <w:sz w:val="18"/>
                <w:szCs w:val="18"/>
                <w:lang w:val="en-US"/>
              </w:rPr>
            </w:pPr>
          </w:p>
        </w:tc>
      </w:tr>
    </w:tbl>
    <w:tbl>
      <w:tblPr>
        <w:tblW w:w="9865" w:type="dxa"/>
        <w:tblInd w:w="8" w:type="dxa"/>
        <w:tblLayout w:type="fixed"/>
        <w:tblCellMar>
          <w:left w:w="0" w:type="dxa"/>
          <w:right w:w="0" w:type="dxa"/>
        </w:tblCellMar>
        <w:tblLook w:val="0000"/>
      </w:tblPr>
      <w:tblGrid>
        <w:gridCol w:w="993"/>
        <w:gridCol w:w="4436"/>
        <w:gridCol w:w="4436"/>
      </w:tblGrid>
      <w:tr w:rsidR="004556D7" w:rsidRPr="005D0E19">
        <w:trPr>
          <w:cantSplit/>
        </w:trPr>
        <w:tc>
          <w:tcPr>
            <w:tcW w:w="993" w:type="dxa"/>
          </w:tcPr>
          <w:p w:rsidR="004556D7" w:rsidRPr="005D0E19" w:rsidRDefault="004556D7">
            <w:pPr>
              <w:tabs>
                <w:tab w:val="left" w:pos="4111"/>
              </w:tabs>
              <w:spacing w:before="10"/>
              <w:rPr>
                <w:sz w:val="22"/>
                <w:lang w:val="en-US"/>
              </w:rPr>
            </w:pPr>
            <w:r w:rsidRPr="005D0E19">
              <w:rPr>
                <w:sz w:val="22"/>
                <w:lang w:val="en-US"/>
              </w:rPr>
              <w:t>Ref:</w:t>
            </w:r>
          </w:p>
          <w:p w:rsidR="004556D7" w:rsidRPr="005D0E19" w:rsidRDefault="004556D7">
            <w:pPr>
              <w:tabs>
                <w:tab w:val="left" w:pos="4111"/>
              </w:tabs>
              <w:spacing w:before="10"/>
              <w:rPr>
                <w:sz w:val="22"/>
                <w:lang w:val="en-US"/>
              </w:rPr>
            </w:pPr>
          </w:p>
          <w:p w:rsidR="004556D7" w:rsidRPr="005D0E19" w:rsidRDefault="004556D7">
            <w:pPr>
              <w:tabs>
                <w:tab w:val="left" w:pos="4111"/>
              </w:tabs>
              <w:spacing w:before="10"/>
              <w:rPr>
                <w:sz w:val="22"/>
                <w:lang w:val="en-US"/>
              </w:rPr>
            </w:pPr>
            <w:r w:rsidRPr="005D0E19">
              <w:rPr>
                <w:sz w:val="22"/>
                <w:lang w:val="en-US"/>
              </w:rPr>
              <w:br/>
              <w:t>Tel:</w:t>
            </w:r>
          </w:p>
          <w:p w:rsidR="004556D7" w:rsidRPr="005D0E19" w:rsidRDefault="004556D7">
            <w:pPr>
              <w:tabs>
                <w:tab w:val="left" w:pos="4111"/>
              </w:tabs>
              <w:spacing w:before="10"/>
              <w:rPr>
                <w:rFonts w:ascii="Futura Lt BT" w:hAnsi="Futura Lt BT"/>
                <w:sz w:val="20"/>
                <w:lang w:val="en-US"/>
              </w:rPr>
            </w:pPr>
            <w:r w:rsidRPr="005D0E19">
              <w:rPr>
                <w:sz w:val="22"/>
                <w:lang w:val="en-US"/>
              </w:rPr>
              <w:t>Fax:</w:t>
            </w:r>
          </w:p>
        </w:tc>
        <w:tc>
          <w:tcPr>
            <w:tcW w:w="4436" w:type="dxa"/>
          </w:tcPr>
          <w:p w:rsidR="004556D7" w:rsidRPr="005D0E19" w:rsidRDefault="000D4E75" w:rsidP="000D4E75">
            <w:pPr>
              <w:tabs>
                <w:tab w:val="left" w:pos="4111"/>
              </w:tabs>
              <w:spacing w:before="0"/>
              <w:rPr>
                <w:b/>
                <w:lang w:val="en-US"/>
              </w:rPr>
            </w:pPr>
            <w:r w:rsidRPr="005D0E19">
              <w:rPr>
                <w:b/>
                <w:lang w:val="en-US"/>
              </w:rPr>
              <w:t xml:space="preserve">TSB Circular </w:t>
            </w:r>
            <w:r w:rsidR="003B4D2F">
              <w:rPr>
                <w:b/>
                <w:lang w:val="en-US"/>
              </w:rPr>
              <w:t>190</w:t>
            </w:r>
          </w:p>
          <w:p w:rsidR="004556D7" w:rsidRPr="005D0E19" w:rsidRDefault="004556D7" w:rsidP="002E5AC3">
            <w:pPr>
              <w:tabs>
                <w:tab w:val="left" w:pos="4111"/>
              </w:tabs>
              <w:spacing w:before="0"/>
              <w:rPr>
                <w:b/>
                <w:lang w:val="en-US"/>
              </w:rPr>
            </w:pPr>
            <w:r w:rsidRPr="005D0E19">
              <w:rPr>
                <w:lang w:val="en-US"/>
              </w:rPr>
              <w:t xml:space="preserve">COM </w:t>
            </w:r>
            <w:r w:rsidR="000D4E75" w:rsidRPr="005D0E19">
              <w:rPr>
                <w:lang w:val="en-US"/>
              </w:rPr>
              <w:t>17</w:t>
            </w:r>
            <w:r w:rsidRPr="005D0E19">
              <w:rPr>
                <w:lang w:val="en-US"/>
              </w:rPr>
              <w:t>/</w:t>
            </w:r>
            <w:r w:rsidR="002E5AC3" w:rsidRPr="005D0E19">
              <w:rPr>
                <w:lang w:val="en-US"/>
              </w:rPr>
              <w:t>MEU</w:t>
            </w:r>
          </w:p>
          <w:p w:rsidR="004556D7" w:rsidRPr="005D0E19" w:rsidRDefault="004556D7">
            <w:pPr>
              <w:tabs>
                <w:tab w:val="left" w:pos="4111"/>
              </w:tabs>
              <w:spacing w:before="0"/>
              <w:rPr>
                <w:lang w:val="en-US"/>
              </w:rPr>
            </w:pPr>
            <w:r w:rsidRPr="005D0E19">
              <w:rPr>
                <w:lang w:val="en-US"/>
              </w:rPr>
              <w:br/>
              <w:t xml:space="preserve">+41 22 730 </w:t>
            </w:r>
            <w:r w:rsidR="002E5AC3" w:rsidRPr="005D0E19">
              <w:rPr>
                <w:lang w:val="en-US"/>
              </w:rPr>
              <w:t>5866</w:t>
            </w:r>
            <w:r w:rsidRPr="005D0E19">
              <w:rPr>
                <w:lang w:val="en-US"/>
              </w:rPr>
              <w:br/>
              <w:t>+41 22 730 5853</w:t>
            </w:r>
          </w:p>
        </w:tc>
        <w:tc>
          <w:tcPr>
            <w:tcW w:w="4436" w:type="dxa"/>
          </w:tcPr>
          <w:p w:rsidR="004556D7" w:rsidRPr="005D0E19" w:rsidRDefault="004556D7">
            <w:pPr>
              <w:tabs>
                <w:tab w:val="clear" w:pos="794"/>
                <w:tab w:val="clear" w:pos="1191"/>
                <w:tab w:val="clear" w:pos="1588"/>
                <w:tab w:val="clear" w:pos="1985"/>
                <w:tab w:val="left" w:pos="284"/>
              </w:tabs>
              <w:spacing w:before="0"/>
              <w:ind w:left="284" w:hanging="284"/>
              <w:rPr>
                <w:lang w:val="en-US"/>
              </w:rPr>
            </w:pPr>
            <w:bookmarkStart w:id="1" w:name="Addressee_E"/>
            <w:bookmarkEnd w:id="1"/>
            <w:r w:rsidRPr="005D0E19">
              <w:rPr>
                <w:lang w:val="en-US"/>
              </w:rPr>
              <w:t>-</w:t>
            </w:r>
            <w:r w:rsidRPr="005D0E19">
              <w:rPr>
                <w:lang w:val="en-US"/>
              </w:rPr>
              <w:tab/>
              <w:t>To Administrations of Member States of the Union</w:t>
            </w:r>
          </w:p>
        </w:tc>
      </w:tr>
      <w:tr w:rsidR="004556D7" w:rsidRPr="005D0E19">
        <w:trPr>
          <w:cantSplit/>
        </w:trPr>
        <w:tc>
          <w:tcPr>
            <w:tcW w:w="993" w:type="dxa"/>
          </w:tcPr>
          <w:p w:rsidR="004556D7" w:rsidRPr="005D0E19" w:rsidRDefault="004556D7">
            <w:pPr>
              <w:spacing w:before="10"/>
              <w:rPr>
                <w:lang w:val="en-US"/>
              </w:rPr>
            </w:pPr>
            <w:r w:rsidRPr="005D0E19">
              <w:rPr>
                <w:lang w:val="en-US"/>
              </w:rPr>
              <w:t>E-mail:</w:t>
            </w:r>
          </w:p>
        </w:tc>
        <w:tc>
          <w:tcPr>
            <w:tcW w:w="4436" w:type="dxa"/>
          </w:tcPr>
          <w:p w:rsidR="004556D7" w:rsidRPr="005D0E19" w:rsidRDefault="00A37EDA" w:rsidP="000D4E75">
            <w:pPr>
              <w:tabs>
                <w:tab w:val="left" w:pos="4111"/>
              </w:tabs>
              <w:spacing w:before="0"/>
              <w:rPr>
                <w:lang w:val="en-US"/>
              </w:rPr>
            </w:pPr>
            <w:hyperlink r:id="rId8" w:history="1">
              <w:r w:rsidR="000D4E75" w:rsidRPr="005D0E19">
                <w:rPr>
                  <w:rStyle w:val="Hyperlink"/>
                  <w:lang w:val="en-US"/>
                </w:rPr>
                <w:t>tsbsg17@itu.int</w:t>
              </w:r>
            </w:hyperlink>
            <w:r w:rsidR="005C7BD2" w:rsidRPr="005D0E19">
              <w:rPr>
                <w:lang w:val="en-US"/>
              </w:rPr>
              <w:t xml:space="preserve"> </w:t>
            </w:r>
          </w:p>
        </w:tc>
        <w:tc>
          <w:tcPr>
            <w:tcW w:w="4436" w:type="dxa"/>
          </w:tcPr>
          <w:p w:rsidR="004556D7" w:rsidRPr="005D0E19" w:rsidRDefault="004556D7">
            <w:pPr>
              <w:tabs>
                <w:tab w:val="left" w:pos="4111"/>
              </w:tabs>
              <w:spacing w:before="0"/>
              <w:rPr>
                <w:b/>
                <w:lang w:val="en-US"/>
              </w:rPr>
            </w:pPr>
            <w:r w:rsidRPr="005D0E19">
              <w:rPr>
                <w:b/>
                <w:lang w:val="en-US"/>
              </w:rPr>
              <w:t>Copy:</w:t>
            </w:r>
          </w:p>
          <w:p w:rsidR="004556D7" w:rsidRPr="005D0E19" w:rsidRDefault="004556D7">
            <w:pPr>
              <w:tabs>
                <w:tab w:val="clear" w:pos="794"/>
                <w:tab w:val="left" w:pos="141"/>
                <w:tab w:val="left" w:pos="4111"/>
              </w:tabs>
              <w:spacing w:before="0"/>
              <w:rPr>
                <w:lang w:val="en-US"/>
              </w:rPr>
            </w:pPr>
            <w:r w:rsidRPr="005D0E19">
              <w:rPr>
                <w:lang w:val="en-US"/>
              </w:rPr>
              <w:t>-</w:t>
            </w:r>
            <w:r w:rsidRPr="005D0E19">
              <w:rPr>
                <w:lang w:val="en-US"/>
              </w:rPr>
              <w:tab/>
              <w:t>To ITU-T Sector Members;</w:t>
            </w:r>
          </w:p>
          <w:p w:rsidR="004556D7" w:rsidRDefault="004556D7">
            <w:pPr>
              <w:tabs>
                <w:tab w:val="clear" w:pos="794"/>
                <w:tab w:val="left" w:pos="141"/>
                <w:tab w:val="left" w:pos="4111"/>
              </w:tabs>
              <w:spacing w:before="0"/>
              <w:rPr>
                <w:lang w:val="en-US"/>
              </w:rPr>
            </w:pPr>
            <w:r w:rsidRPr="005D0E19">
              <w:rPr>
                <w:lang w:val="en-US"/>
              </w:rPr>
              <w:t>- To ITU-T Associates;</w:t>
            </w:r>
          </w:p>
          <w:p w:rsidR="003B4D2F" w:rsidRDefault="003B4D2F" w:rsidP="003B4D2F">
            <w:pPr>
              <w:tabs>
                <w:tab w:val="clear" w:pos="794"/>
                <w:tab w:val="left" w:pos="141"/>
                <w:tab w:val="left" w:pos="4111"/>
              </w:tabs>
              <w:spacing w:before="0"/>
            </w:pPr>
            <w:r>
              <w:rPr>
                <w:lang w:val="en-US"/>
              </w:rPr>
              <w:t xml:space="preserve">- </w:t>
            </w:r>
            <w:r>
              <w:t>To ITU-T Academia;</w:t>
            </w:r>
          </w:p>
          <w:p w:rsidR="004556D7" w:rsidRPr="005D0E19" w:rsidRDefault="004556D7" w:rsidP="000D4E75">
            <w:pPr>
              <w:tabs>
                <w:tab w:val="clear" w:pos="794"/>
                <w:tab w:val="left" w:pos="141"/>
                <w:tab w:val="left" w:pos="4111"/>
              </w:tabs>
              <w:spacing w:before="0"/>
              <w:ind w:left="141" w:hanging="141"/>
              <w:rPr>
                <w:lang w:val="en-US"/>
              </w:rPr>
            </w:pPr>
            <w:r w:rsidRPr="005D0E19">
              <w:rPr>
                <w:lang w:val="en-US"/>
              </w:rPr>
              <w:t>-</w:t>
            </w:r>
            <w:r w:rsidRPr="005D0E19">
              <w:rPr>
                <w:lang w:val="en-US"/>
              </w:rPr>
              <w:tab/>
              <w:t>To the Chairman and Vice-Chairm</w:t>
            </w:r>
            <w:r w:rsidR="005C7BD2" w:rsidRPr="005D0E19">
              <w:rPr>
                <w:lang w:val="en-US"/>
              </w:rPr>
              <w:t>e</w:t>
            </w:r>
            <w:r w:rsidRPr="005D0E19">
              <w:rPr>
                <w:lang w:val="en-US"/>
              </w:rPr>
              <w:t xml:space="preserve">n of Study Group </w:t>
            </w:r>
            <w:r w:rsidR="000D4E75" w:rsidRPr="005D0E19">
              <w:rPr>
                <w:lang w:val="en-US"/>
              </w:rPr>
              <w:t>17</w:t>
            </w:r>
            <w:r w:rsidRPr="005D0E19">
              <w:rPr>
                <w:lang w:val="en-US"/>
              </w:rPr>
              <w:t>;</w:t>
            </w:r>
          </w:p>
          <w:p w:rsidR="004556D7" w:rsidRPr="005D0E19" w:rsidRDefault="004556D7">
            <w:pPr>
              <w:tabs>
                <w:tab w:val="clear" w:pos="794"/>
                <w:tab w:val="left" w:pos="141"/>
                <w:tab w:val="left" w:pos="4111"/>
              </w:tabs>
              <w:spacing w:before="0"/>
              <w:ind w:left="141" w:hanging="141"/>
              <w:rPr>
                <w:lang w:val="en-US"/>
              </w:rPr>
            </w:pPr>
            <w:r w:rsidRPr="005D0E19">
              <w:rPr>
                <w:lang w:val="en-US"/>
              </w:rPr>
              <w:t>-</w:t>
            </w:r>
            <w:r w:rsidRPr="005D0E19">
              <w:rPr>
                <w:lang w:val="en-US"/>
              </w:rPr>
              <w:tab/>
              <w:t>To the Director of the Telecommunication Development Bureau;</w:t>
            </w:r>
          </w:p>
          <w:p w:rsidR="004556D7" w:rsidRPr="005D0E19" w:rsidRDefault="004556D7">
            <w:pPr>
              <w:tabs>
                <w:tab w:val="clear" w:pos="794"/>
                <w:tab w:val="clear" w:pos="1191"/>
                <w:tab w:val="clear" w:pos="1588"/>
                <w:tab w:val="clear" w:pos="1985"/>
                <w:tab w:val="left" w:pos="141"/>
              </w:tabs>
              <w:spacing w:before="0"/>
              <w:ind w:left="141" w:hanging="141"/>
              <w:rPr>
                <w:lang w:val="en-US"/>
              </w:rPr>
            </w:pPr>
            <w:r w:rsidRPr="005D0E19">
              <w:rPr>
                <w:lang w:val="en-US"/>
              </w:rPr>
              <w:t>-</w:t>
            </w:r>
            <w:r w:rsidRPr="005D0E19">
              <w:rPr>
                <w:lang w:val="en-US"/>
              </w:rPr>
              <w:tab/>
              <w:t xml:space="preserve">To the Director of the </w:t>
            </w:r>
            <w:proofErr w:type="spellStart"/>
            <w:r w:rsidRPr="005D0E19">
              <w:rPr>
                <w:lang w:val="en-US"/>
              </w:rPr>
              <w:t>Radiocommunication</w:t>
            </w:r>
            <w:proofErr w:type="spellEnd"/>
            <w:r w:rsidRPr="005D0E19">
              <w:rPr>
                <w:lang w:val="en-US"/>
              </w:rPr>
              <w:t xml:space="preserve"> Bureau</w:t>
            </w:r>
          </w:p>
          <w:p w:rsidR="004556D7" w:rsidRPr="005D0E19" w:rsidRDefault="004556D7">
            <w:pPr>
              <w:tabs>
                <w:tab w:val="clear" w:pos="794"/>
                <w:tab w:val="clear" w:pos="1191"/>
                <w:tab w:val="clear" w:pos="1588"/>
                <w:tab w:val="clear" w:pos="1985"/>
                <w:tab w:val="left" w:pos="284"/>
              </w:tabs>
              <w:spacing w:before="0"/>
              <w:ind w:left="284" w:hanging="284"/>
              <w:rPr>
                <w:lang w:val="en-US"/>
              </w:rPr>
            </w:pPr>
          </w:p>
        </w:tc>
      </w:tr>
    </w:tbl>
    <w:p w:rsidR="004556D7" w:rsidRPr="005D0E19" w:rsidRDefault="004556D7">
      <w:pPr>
        <w:spacing w:before="0"/>
        <w:rPr>
          <w:lang w:val="en-US"/>
        </w:rPr>
      </w:pPr>
    </w:p>
    <w:tbl>
      <w:tblPr>
        <w:tblW w:w="0" w:type="auto"/>
        <w:tblLayout w:type="fixed"/>
        <w:tblCellMar>
          <w:left w:w="107" w:type="dxa"/>
          <w:right w:w="107" w:type="dxa"/>
        </w:tblCellMar>
        <w:tblLook w:val="0000"/>
      </w:tblPr>
      <w:tblGrid>
        <w:gridCol w:w="1100"/>
        <w:gridCol w:w="7087"/>
      </w:tblGrid>
      <w:tr w:rsidR="004556D7" w:rsidRPr="005D0E19" w:rsidTr="00DD47A3">
        <w:trPr>
          <w:cantSplit/>
        </w:trPr>
        <w:tc>
          <w:tcPr>
            <w:tcW w:w="1100" w:type="dxa"/>
          </w:tcPr>
          <w:p w:rsidR="004556D7" w:rsidRPr="005D0E19" w:rsidRDefault="004556D7">
            <w:pPr>
              <w:tabs>
                <w:tab w:val="left" w:pos="4111"/>
              </w:tabs>
              <w:spacing w:before="10"/>
              <w:ind w:left="57"/>
              <w:rPr>
                <w:sz w:val="22"/>
                <w:lang w:val="en-US"/>
              </w:rPr>
            </w:pPr>
            <w:r w:rsidRPr="005D0E19">
              <w:rPr>
                <w:sz w:val="22"/>
                <w:lang w:val="en-US"/>
              </w:rPr>
              <w:t>Subject:</w:t>
            </w:r>
          </w:p>
        </w:tc>
        <w:tc>
          <w:tcPr>
            <w:tcW w:w="7087" w:type="dxa"/>
          </w:tcPr>
          <w:p w:rsidR="004556D7" w:rsidRPr="005D0E19" w:rsidRDefault="004556D7" w:rsidP="00946AAE">
            <w:pPr>
              <w:tabs>
                <w:tab w:val="left" w:pos="4111"/>
              </w:tabs>
              <w:spacing w:before="0"/>
              <w:ind w:left="57" w:right="-284"/>
              <w:rPr>
                <w:lang w:val="en-US"/>
              </w:rPr>
            </w:pPr>
            <w:r w:rsidRPr="005D0E19">
              <w:rPr>
                <w:b/>
                <w:lang w:val="en-US"/>
              </w:rPr>
              <w:t xml:space="preserve">Meeting of Study Group </w:t>
            </w:r>
            <w:r w:rsidR="000D4E75" w:rsidRPr="005D0E19">
              <w:rPr>
                <w:b/>
                <w:lang w:val="en-US"/>
              </w:rPr>
              <w:t>17</w:t>
            </w:r>
            <w:r w:rsidRPr="005D0E19">
              <w:rPr>
                <w:b/>
                <w:lang w:val="en-US"/>
              </w:rPr>
              <w:t xml:space="preserve"> with a view to approving </w:t>
            </w:r>
            <w:r w:rsidR="000D4E75" w:rsidRPr="005D0E19">
              <w:rPr>
                <w:b/>
                <w:lang w:val="en-US"/>
              </w:rPr>
              <w:t>draft new Recommendation</w:t>
            </w:r>
            <w:r w:rsidRPr="005D0E19">
              <w:rPr>
                <w:b/>
                <w:lang w:val="en-US"/>
              </w:rPr>
              <w:t>s</w:t>
            </w:r>
            <w:r w:rsidR="00FB4C63" w:rsidRPr="005D0E19">
              <w:rPr>
                <w:b/>
                <w:lang w:val="en-US"/>
              </w:rPr>
              <w:t xml:space="preserve"> ITU-T </w:t>
            </w:r>
            <w:r w:rsidR="003B5DA6" w:rsidRPr="005D0E19">
              <w:rPr>
                <w:b/>
                <w:lang w:val="en-US"/>
              </w:rPr>
              <w:t>X.12</w:t>
            </w:r>
            <w:r w:rsidR="00946AAE" w:rsidRPr="005D0E19">
              <w:rPr>
                <w:b/>
                <w:lang w:val="en-US"/>
              </w:rPr>
              <w:t>11</w:t>
            </w:r>
            <w:r w:rsidR="003B5DA6" w:rsidRPr="005D0E19">
              <w:rPr>
                <w:b/>
                <w:lang w:val="en-US"/>
              </w:rPr>
              <w:t>, X.1</w:t>
            </w:r>
            <w:r w:rsidR="00946AAE" w:rsidRPr="005D0E19">
              <w:rPr>
                <w:b/>
                <w:lang w:val="en-US"/>
              </w:rPr>
              <w:t>246</w:t>
            </w:r>
            <w:r w:rsidR="003B5DA6" w:rsidRPr="005D0E19">
              <w:rPr>
                <w:b/>
                <w:lang w:val="en-US"/>
              </w:rPr>
              <w:t>, X.1</w:t>
            </w:r>
            <w:r w:rsidR="00946AAE" w:rsidRPr="005D0E19">
              <w:rPr>
                <w:b/>
                <w:lang w:val="en-US"/>
              </w:rPr>
              <w:t>253</w:t>
            </w:r>
            <w:r w:rsidR="003B5DA6" w:rsidRPr="005D0E19">
              <w:rPr>
                <w:b/>
                <w:lang w:val="en-US"/>
              </w:rPr>
              <w:t xml:space="preserve"> and X</w:t>
            </w:r>
            <w:r w:rsidR="0003331E" w:rsidRPr="005D0E19">
              <w:rPr>
                <w:b/>
                <w:lang w:val="en-US"/>
              </w:rPr>
              <w:t>.15</w:t>
            </w:r>
            <w:r w:rsidR="00946AAE" w:rsidRPr="005D0E19">
              <w:rPr>
                <w:b/>
                <w:lang w:val="en-US"/>
              </w:rPr>
              <w:t>70</w:t>
            </w:r>
            <w:r w:rsidR="0003331E" w:rsidRPr="005D0E19">
              <w:rPr>
                <w:b/>
                <w:lang w:val="en-US"/>
              </w:rPr>
              <w:t xml:space="preserve"> </w:t>
            </w:r>
            <w:r w:rsidRPr="005D0E19">
              <w:rPr>
                <w:b/>
                <w:lang w:val="en-US"/>
              </w:rPr>
              <w:t>in accordance with the provisions of Resolution 1, Section 9, of WTSA (</w:t>
            </w:r>
            <w:r w:rsidR="005C7BD2" w:rsidRPr="005D0E19">
              <w:rPr>
                <w:b/>
                <w:lang w:val="en-US"/>
              </w:rPr>
              <w:t>Johannesburg, 2008</w:t>
            </w:r>
            <w:r w:rsidRPr="005D0E19">
              <w:rPr>
                <w:b/>
                <w:lang w:val="en-US"/>
              </w:rPr>
              <w:t>)</w:t>
            </w:r>
            <w:r w:rsidR="005D0EE8">
              <w:rPr>
                <w:b/>
                <w:lang w:val="en-US"/>
              </w:rPr>
              <w:t>,</w:t>
            </w:r>
            <w:r w:rsidR="005D0EE8">
              <w:rPr>
                <w:b/>
                <w:lang w:val="en-US"/>
              </w:rPr>
              <w:br/>
            </w:r>
            <w:r w:rsidRPr="005D0E19">
              <w:rPr>
                <w:b/>
                <w:lang w:val="en-US"/>
              </w:rPr>
              <w:t xml:space="preserve">Geneva, </w:t>
            </w:r>
            <w:r w:rsidR="00F06F81" w:rsidRPr="005D0E19">
              <w:rPr>
                <w:b/>
                <w:lang w:val="en-US"/>
              </w:rPr>
              <w:t xml:space="preserve">2 </w:t>
            </w:r>
            <w:r w:rsidR="00946AAE" w:rsidRPr="005D0E19">
              <w:rPr>
                <w:b/>
                <w:lang w:val="en-US"/>
              </w:rPr>
              <w:t>September</w:t>
            </w:r>
            <w:r w:rsidR="000D4E75" w:rsidRPr="005D0E19">
              <w:rPr>
                <w:b/>
                <w:lang w:val="en-US"/>
              </w:rPr>
              <w:t xml:space="preserve"> 201</w:t>
            </w:r>
            <w:r w:rsidR="00F06F81" w:rsidRPr="005D0E19">
              <w:rPr>
                <w:b/>
                <w:lang w:val="en-US"/>
              </w:rPr>
              <w:t>1</w:t>
            </w:r>
          </w:p>
        </w:tc>
      </w:tr>
    </w:tbl>
    <w:p w:rsidR="004556D7" w:rsidRPr="005D0E19" w:rsidRDefault="004556D7">
      <w:pPr>
        <w:rPr>
          <w:lang w:val="en-US"/>
        </w:rPr>
      </w:pPr>
      <w:bookmarkStart w:id="2" w:name="StartTyping_E"/>
      <w:bookmarkEnd w:id="2"/>
    </w:p>
    <w:p w:rsidR="004556D7" w:rsidRPr="005D0E19" w:rsidRDefault="004556D7">
      <w:pPr>
        <w:rPr>
          <w:lang w:val="en-US"/>
        </w:rPr>
      </w:pPr>
    </w:p>
    <w:p w:rsidR="004556D7" w:rsidRPr="005D0E19" w:rsidRDefault="004556D7">
      <w:pPr>
        <w:rPr>
          <w:lang w:val="en-US"/>
        </w:rPr>
      </w:pPr>
      <w:r w:rsidRPr="005D0E19">
        <w:rPr>
          <w:lang w:val="en-US"/>
        </w:rPr>
        <w:t>Dear Sir/Madam,</w:t>
      </w:r>
    </w:p>
    <w:p w:rsidR="005C4DF9" w:rsidRPr="005D0E19" w:rsidRDefault="004556D7" w:rsidP="00946AAE">
      <w:pPr>
        <w:rPr>
          <w:lang w:val="en-US"/>
        </w:rPr>
      </w:pPr>
      <w:r w:rsidRPr="005D0E19">
        <w:rPr>
          <w:bCs/>
          <w:lang w:val="en-US"/>
        </w:rPr>
        <w:t>1</w:t>
      </w:r>
      <w:r w:rsidRPr="005D0E19">
        <w:rPr>
          <w:lang w:val="en-US"/>
        </w:rPr>
        <w:tab/>
        <w:t xml:space="preserve">At the request of the Chairman of Study Group </w:t>
      </w:r>
      <w:r w:rsidR="000D4E75" w:rsidRPr="005D0E19">
        <w:rPr>
          <w:lang w:val="en-US"/>
        </w:rPr>
        <w:t>17</w:t>
      </w:r>
      <w:r w:rsidRPr="005D0E19">
        <w:rPr>
          <w:lang w:val="en-US"/>
        </w:rPr>
        <w:t xml:space="preserve">, </w:t>
      </w:r>
      <w:r w:rsidR="000D4E75" w:rsidRPr="005D0E19">
        <w:rPr>
          <w:i/>
          <w:iCs/>
          <w:szCs w:val="24"/>
          <w:lang w:val="en-US"/>
        </w:rPr>
        <w:t>Security</w:t>
      </w:r>
      <w:r w:rsidRPr="005D0E19">
        <w:rPr>
          <w:lang w:val="en-US"/>
        </w:rPr>
        <w:t xml:space="preserve">, I have the </w:t>
      </w:r>
      <w:proofErr w:type="spellStart"/>
      <w:r w:rsidRPr="005D0E19">
        <w:rPr>
          <w:lang w:val="en-US"/>
        </w:rPr>
        <w:t>honour</w:t>
      </w:r>
      <w:proofErr w:type="spellEnd"/>
      <w:r w:rsidRPr="005D0E19">
        <w:rPr>
          <w:lang w:val="en-US"/>
        </w:rPr>
        <w:t xml:space="preserve"> to inform you that this </w:t>
      </w:r>
      <w:r w:rsidR="00F33EDB" w:rsidRPr="005D0E19">
        <w:rPr>
          <w:lang w:val="en-US"/>
        </w:rPr>
        <w:t>S</w:t>
      </w:r>
      <w:r w:rsidRPr="005D0E19">
        <w:rPr>
          <w:lang w:val="en-US"/>
        </w:rPr>
        <w:t xml:space="preserve">tudy </w:t>
      </w:r>
      <w:r w:rsidR="00F33EDB" w:rsidRPr="005D0E19">
        <w:rPr>
          <w:lang w:val="en-US"/>
        </w:rPr>
        <w:t>G</w:t>
      </w:r>
      <w:r w:rsidR="00D36174" w:rsidRPr="005D0E19">
        <w:rPr>
          <w:lang w:val="en-US"/>
        </w:rPr>
        <w:t>roup, which will meet from</w:t>
      </w:r>
      <w:r w:rsidR="00233178" w:rsidRPr="005D0E19">
        <w:rPr>
          <w:lang w:val="en-US"/>
        </w:rPr>
        <w:t xml:space="preserve"> </w:t>
      </w:r>
      <w:r w:rsidR="005D0EE8">
        <w:rPr>
          <w:lang w:val="en-US"/>
        </w:rPr>
        <w:t xml:space="preserve">24 August to </w:t>
      </w:r>
      <w:r w:rsidR="00946AAE" w:rsidRPr="005D0E19">
        <w:rPr>
          <w:lang w:val="en-US"/>
        </w:rPr>
        <w:t>2 September 2011</w:t>
      </w:r>
      <w:r w:rsidRPr="005D0E19">
        <w:rPr>
          <w:lang w:val="en-US"/>
        </w:rPr>
        <w:t>, intends to apply the procedure described in Resolution 1, Section 9, of WTSA (</w:t>
      </w:r>
      <w:r w:rsidR="005C7BD2" w:rsidRPr="005D0E19">
        <w:rPr>
          <w:lang w:val="en-US"/>
        </w:rPr>
        <w:t>Johannesburg, 2008</w:t>
      </w:r>
      <w:r w:rsidRPr="005D0E19">
        <w:rPr>
          <w:lang w:val="en-US"/>
        </w:rPr>
        <w:t xml:space="preserve">) for the approval of </w:t>
      </w:r>
      <w:r w:rsidR="00EE6D69" w:rsidRPr="005D0E19">
        <w:rPr>
          <w:lang w:val="en-US"/>
        </w:rPr>
        <w:t xml:space="preserve">the above-mentioned draft </w:t>
      </w:r>
      <w:r w:rsidRPr="005D0E19">
        <w:rPr>
          <w:lang w:val="en-US"/>
        </w:rPr>
        <w:t>new Recommendations.</w:t>
      </w:r>
    </w:p>
    <w:p w:rsidR="004556D7" w:rsidRPr="005D0E19" w:rsidRDefault="004556D7" w:rsidP="000D4E75">
      <w:pPr>
        <w:rPr>
          <w:lang w:val="en-US"/>
        </w:rPr>
      </w:pPr>
      <w:r w:rsidRPr="005D0E19">
        <w:rPr>
          <w:bCs/>
          <w:lang w:val="en-US"/>
        </w:rPr>
        <w:t>2</w:t>
      </w:r>
      <w:r w:rsidRPr="005D0E19">
        <w:rPr>
          <w:lang w:val="en-US"/>
        </w:rPr>
        <w:tab/>
        <w:t xml:space="preserve">The </w:t>
      </w:r>
      <w:r w:rsidR="000D4E75" w:rsidRPr="005D0E19">
        <w:rPr>
          <w:lang w:val="en-US"/>
        </w:rPr>
        <w:t>title</w:t>
      </w:r>
      <w:r w:rsidR="00EE6D69" w:rsidRPr="005D0E19">
        <w:rPr>
          <w:lang w:val="en-US"/>
        </w:rPr>
        <w:t xml:space="preserve">s, </w:t>
      </w:r>
      <w:r w:rsidRPr="005D0E19">
        <w:rPr>
          <w:lang w:val="en-US"/>
        </w:rPr>
        <w:t>summaries and location of the dra</w:t>
      </w:r>
      <w:r w:rsidR="000D4E75" w:rsidRPr="005D0E19">
        <w:rPr>
          <w:lang w:val="en-US"/>
        </w:rPr>
        <w:t xml:space="preserve">ft </w:t>
      </w:r>
      <w:r w:rsidRPr="005D0E19">
        <w:rPr>
          <w:lang w:val="en-US"/>
        </w:rPr>
        <w:t xml:space="preserve">new ITU-T Recommendations proposed for approval will be found in </w:t>
      </w:r>
      <w:r w:rsidRPr="005D0E19">
        <w:rPr>
          <w:b/>
          <w:lang w:val="en-US"/>
        </w:rPr>
        <w:t>Annex 1</w:t>
      </w:r>
      <w:r w:rsidRPr="005D0E19">
        <w:rPr>
          <w:lang w:val="en-US"/>
        </w:rPr>
        <w:t>.</w:t>
      </w:r>
    </w:p>
    <w:p w:rsidR="003E620E" w:rsidRPr="005D0E19" w:rsidRDefault="004556D7" w:rsidP="005D0EE8">
      <w:pPr>
        <w:rPr>
          <w:lang w:val="en-US"/>
        </w:rPr>
      </w:pPr>
      <w:r w:rsidRPr="005D0E19">
        <w:rPr>
          <w:bCs/>
          <w:lang w:val="en-US"/>
        </w:rPr>
        <w:t>3</w:t>
      </w:r>
      <w:r w:rsidRPr="005D0E19">
        <w:rPr>
          <w:lang w:val="en-US"/>
        </w:rPr>
        <w:tab/>
        <w:t>Any ITU Member State, Sector Member</w:t>
      </w:r>
      <w:r w:rsidR="005D0EE8">
        <w:rPr>
          <w:lang w:val="en-US"/>
        </w:rPr>
        <w:t>,</w:t>
      </w:r>
      <w:r w:rsidRPr="005D0E19">
        <w:rPr>
          <w:lang w:val="en-US"/>
        </w:rPr>
        <w:t xml:space="preserve"> Associate </w:t>
      </w:r>
      <w:r w:rsidR="005D0EE8">
        <w:rPr>
          <w:lang w:val="en-US"/>
        </w:rPr>
        <w:t>or Academic</w:t>
      </w:r>
      <w:r w:rsidR="000A3957">
        <w:rPr>
          <w:lang w:val="en-US"/>
        </w:rPr>
        <w:t xml:space="preserve"> Institution </w:t>
      </w:r>
      <w:r w:rsidRPr="005D0E19">
        <w:rPr>
          <w:lang w:val="en-US"/>
        </w:rPr>
        <w:t xml:space="preserve">aware of a patent held by itself or others which may fully or partly cover elements of the draft Recommendations proposed for approval is requested to disclose such information to TSB, </w:t>
      </w:r>
      <w:r w:rsidR="003E620E" w:rsidRPr="005D0E19">
        <w:rPr>
          <w:lang w:val="en-US"/>
        </w:rPr>
        <w:t>in accordance with the Common Patent Policy for ITU-T/ITU-R/ISO/IEC.</w:t>
      </w:r>
    </w:p>
    <w:p w:rsidR="004556D7" w:rsidRPr="005D0E19" w:rsidRDefault="003E620E" w:rsidP="003E620E">
      <w:pPr>
        <w:ind w:right="-426"/>
        <w:rPr>
          <w:lang w:val="en-US"/>
        </w:rPr>
      </w:pPr>
      <w:r w:rsidRPr="005D0E19">
        <w:rPr>
          <w:lang w:val="en-US"/>
        </w:rPr>
        <w:t>Available patent information can be accessed on</w:t>
      </w:r>
      <w:r w:rsidRPr="005D0E19">
        <w:rPr>
          <w:lang w:val="en-US"/>
        </w:rPr>
        <w:noBreakHyphen/>
        <w:t>line via the ITU</w:t>
      </w:r>
      <w:r w:rsidRPr="005D0E19">
        <w:rPr>
          <w:lang w:val="en-US"/>
        </w:rPr>
        <w:noBreakHyphen/>
        <w:t>T website (</w:t>
      </w:r>
      <w:hyperlink r:id="rId9" w:history="1">
        <w:r w:rsidRPr="005D0E19">
          <w:rPr>
            <w:rStyle w:val="Hyperlink"/>
            <w:lang w:val="en-US"/>
          </w:rPr>
          <w:t>www.itu.int/ITU-T/ipr/</w:t>
        </w:r>
      </w:hyperlink>
      <w:r w:rsidRPr="005D0E19">
        <w:rPr>
          <w:lang w:val="en-US"/>
        </w:rPr>
        <w:t>).</w:t>
      </w:r>
    </w:p>
    <w:p w:rsidR="005C4DF9" w:rsidRPr="005D0E19" w:rsidRDefault="004556D7" w:rsidP="00A07FDA">
      <w:pPr>
        <w:rPr>
          <w:lang w:val="en-US"/>
        </w:rPr>
      </w:pPr>
      <w:r w:rsidRPr="005D0E19">
        <w:rPr>
          <w:bCs/>
          <w:lang w:val="en-US"/>
        </w:rPr>
        <w:br w:type="page"/>
      </w:r>
      <w:r w:rsidRPr="005D0E19">
        <w:rPr>
          <w:bCs/>
          <w:lang w:val="en-US"/>
        </w:rPr>
        <w:lastRenderedPageBreak/>
        <w:t>4</w:t>
      </w:r>
      <w:r w:rsidRPr="005D0E19">
        <w:rPr>
          <w:lang w:val="en-US"/>
        </w:rPr>
        <w:tab/>
        <w:t xml:space="preserve">Having regard to the provisions of Resolution 1, Section 9, I should be grateful if you would inform me by 2400 hours UTC </w:t>
      </w:r>
      <w:r w:rsidRPr="005D0E19">
        <w:rPr>
          <w:b/>
          <w:lang w:val="en-US"/>
        </w:rPr>
        <w:t xml:space="preserve">on </w:t>
      </w:r>
      <w:r w:rsidR="003B4D2F" w:rsidRPr="003B4D2F">
        <w:rPr>
          <w:b/>
          <w:lang w:val="en-US"/>
        </w:rPr>
        <w:t>11</w:t>
      </w:r>
      <w:r w:rsidR="00B839AF" w:rsidRPr="003B4D2F">
        <w:rPr>
          <w:b/>
          <w:lang w:val="en-US"/>
        </w:rPr>
        <w:t xml:space="preserve"> </w:t>
      </w:r>
      <w:r w:rsidR="00275BA1" w:rsidRPr="003B4D2F">
        <w:rPr>
          <w:b/>
          <w:lang w:val="en-US"/>
        </w:rPr>
        <w:t>August</w:t>
      </w:r>
      <w:r w:rsidR="00B839AF" w:rsidRPr="003B4D2F">
        <w:rPr>
          <w:b/>
          <w:lang w:val="en-US"/>
        </w:rPr>
        <w:t xml:space="preserve"> 2011</w:t>
      </w:r>
      <w:r w:rsidRPr="003B4D2F">
        <w:rPr>
          <w:lang w:val="en-US"/>
        </w:rPr>
        <w:t xml:space="preserve"> whether your Administration assigns authority to Study Group </w:t>
      </w:r>
      <w:r w:rsidR="000D4E75" w:rsidRPr="003B4D2F">
        <w:rPr>
          <w:lang w:val="en-US"/>
        </w:rPr>
        <w:t>17</w:t>
      </w:r>
      <w:r w:rsidRPr="003B4D2F">
        <w:rPr>
          <w:lang w:val="en-US"/>
        </w:rPr>
        <w:t xml:space="preserve"> that these draft new</w:t>
      </w:r>
      <w:r w:rsidRPr="005D0E19">
        <w:rPr>
          <w:lang w:val="en-US"/>
        </w:rPr>
        <w:t xml:space="preserve"> Recommendations should be considered for approval at the Study Group meeting.</w:t>
      </w:r>
    </w:p>
    <w:p w:rsidR="004556D7" w:rsidRPr="005D0E19" w:rsidRDefault="004556D7" w:rsidP="000D4E75">
      <w:pPr>
        <w:rPr>
          <w:lang w:val="en-US"/>
        </w:rPr>
      </w:pPr>
      <w:r w:rsidRPr="005D0E19">
        <w:rPr>
          <w:lang w:val="en-US"/>
        </w:rPr>
        <w:t>Should any Member States be of the opinion that consideration for approval should not proceed, they should advise their reasons for disapproving and indicate the possible changes that would facilitate further consideration and approval of the draft new Recommendations.</w:t>
      </w:r>
    </w:p>
    <w:p w:rsidR="004556D7" w:rsidRPr="005D0E19" w:rsidRDefault="004556D7" w:rsidP="00946AAE">
      <w:pPr>
        <w:rPr>
          <w:lang w:val="en-US"/>
        </w:rPr>
      </w:pPr>
      <w:r w:rsidRPr="005D0E19">
        <w:rPr>
          <w:bCs/>
          <w:lang w:val="en-US"/>
        </w:rPr>
        <w:t>5</w:t>
      </w:r>
      <w:r w:rsidRPr="005D0E19">
        <w:rPr>
          <w:lang w:val="en-US"/>
        </w:rPr>
        <w:tab/>
        <w:t xml:space="preserve">If 70% or more of the replies from Member States support consideration for approval of these draft new Recommendations at the Study Group meeting, one Plenary session will be devoted </w:t>
      </w:r>
      <w:r w:rsidRPr="005D0E19">
        <w:rPr>
          <w:b/>
          <w:lang w:val="en-US"/>
        </w:rPr>
        <w:t xml:space="preserve">on </w:t>
      </w:r>
      <w:r w:rsidR="00946AAE" w:rsidRPr="005D0E19">
        <w:rPr>
          <w:b/>
          <w:lang w:val="en-US"/>
        </w:rPr>
        <w:t xml:space="preserve">2 September 2011 </w:t>
      </w:r>
      <w:r w:rsidRPr="005D0E19">
        <w:rPr>
          <w:lang w:val="en-US"/>
        </w:rPr>
        <w:t>to apply the approval procedure.</w:t>
      </w:r>
    </w:p>
    <w:p w:rsidR="004556D7" w:rsidRPr="005D0E19" w:rsidRDefault="004556D7">
      <w:pPr>
        <w:rPr>
          <w:lang w:val="en-US"/>
        </w:rPr>
      </w:pPr>
      <w:r w:rsidRPr="005D0E19">
        <w:rPr>
          <w:lang w:val="en-US"/>
        </w:rPr>
        <w:t xml:space="preserve">I accordingly invite your Administration to send a representative to the meeting. </w:t>
      </w:r>
      <w:r w:rsidRPr="005D0E19">
        <w:rPr>
          <w:b/>
          <w:lang w:val="en-US"/>
        </w:rPr>
        <w:t>The Administrations of Member States of the Union</w:t>
      </w:r>
      <w:r w:rsidRPr="005D0E19">
        <w:rPr>
          <w:lang w:val="en-US"/>
        </w:rPr>
        <w:t xml:space="preserve"> are invited to supply the name of the head of their delegation. If your Administration wishes to be represented at the meeting by a recognized operating agency, a scientific or industrial organization or another entity dealing with telecommunication matters, the Director should be duly informed, in accordance with Article 19, No. 239, of the ITU Convention.</w:t>
      </w:r>
    </w:p>
    <w:p w:rsidR="004556D7" w:rsidRPr="005D0E19" w:rsidRDefault="004556D7" w:rsidP="000D4E75">
      <w:pPr>
        <w:rPr>
          <w:lang w:val="en-US"/>
        </w:rPr>
      </w:pPr>
      <w:r w:rsidRPr="005D0E19">
        <w:rPr>
          <w:bCs/>
          <w:lang w:val="en-US"/>
        </w:rPr>
        <w:t>6</w:t>
      </w:r>
      <w:r w:rsidRPr="005D0E19">
        <w:rPr>
          <w:lang w:val="en-US"/>
        </w:rPr>
        <w:tab/>
        <w:t xml:space="preserve">The agenda and all </w:t>
      </w:r>
      <w:r w:rsidRPr="003B4D2F">
        <w:rPr>
          <w:lang w:val="en-US"/>
        </w:rPr>
        <w:t>relevant information concerning the Study Group </w:t>
      </w:r>
      <w:r w:rsidR="000D4E75" w:rsidRPr="003B4D2F">
        <w:rPr>
          <w:lang w:val="en-US"/>
        </w:rPr>
        <w:t>17</w:t>
      </w:r>
      <w:r w:rsidRPr="003B4D2F">
        <w:rPr>
          <w:lang w:val="en-US"/>
        </w:rPr>
        <w:t xml:space="preserve"> meeting wi</w:t>
      </w:r>
      <w:r w:rsidR="000D0987" w:rsidRPr="003B4D2F">
        <w:rPr>
          <w:lang w:val="en-US"/>
        </w:rPr>
        <w:t xml:space="preserve">ll be available from Collective </w:t>
      </w:r>
      <w:r w:rsidR="000D4E75" w:rsidRPr="003B4D2F">
        <w:rPr>
          <w:lang w:val="en-US"/>
        </w:rPr>
        <w:t xml:space="preserve">letter </w:t>
      </w:r>
      <w:r w:rsidR="00946AAE" w:rsidRPr="003B4D2F">
        <w:rPr>
          <w:lang w:val="en-US"/>
        </w:rPr>
        <w:t>6</w:t>
      </w:r>
      <w:r w:rsidRPr="003B4D2F">
        <w:rPr>
          <w:lang w:val="en-US"/>
        </w:rPr>
        <w:t>/</w:t>
      </w:r>
      <w:r w:rsidR="000D4E75" w:rsidRPr="005D0E19">
        <w:rPr>
          <w:lang w:val="en-US"/>
        </w:rPr>
        <w:t>17.</w:t>
      </w:r>
    </w:p>
    <w:p w:rsidR="004556D7" w:rsidRPr="005D0E19" w:rsidRDefault="004556D7" w:rsidP="000D4E75">
      <w:pPr>
        <w:rPr>
          <w:lang w:val="en-US"/>
        </w:rPr>
      </w:pPr>
      <w:r w:rsidRPr="005D0E19">
        <w:rPr>
          <w:bCs/>
          <w:lang w:val="en-US"/>
        </w:rPr>
        <w:t>7</w:t>
      </w:r>
      <w:r w:rsidRPr="005D0E19">
        <w:rPr>
          <w:lang w:val="en-US"/>
        </w:rPr>
        <w:tab/>
        <w:t>After the meeting, the Director of TSB will notify, in a circular, the decision taken on these Recommendations. This information will also be published in the ITU Operational Bulletin.</w:t>
      </w:r>
    </w:p>
    <w:p w:rsidR="004556D7" w:rsidRPr="005D0E19" w:rsidRDefault="004556D7">
      <w:pPr>
        <w:spacing w:before="480"/>
        <w:rPr>
          <w:lang w:val="en-US"/>
        </w:rPr>
      </w:pPr>
      <w:r w:rsidRPr="005D0E19">
        <w:rPr>
          <w:lang w:val="en-US"/>
        </w:rPr>
        <w:t>Yours faithfully,</w:t>
      </w:r>
    </w:p>
    <w:p w:rsidR="004556D7" w:rsidRPr="005D0E19" w:rsidRDefault="002C2A8C">
      <w:pPr>
        <w:spacing w:before="1701"/>
        <w:rPr>
          <w:lang w:val="en-US"/>
        </w:rPr>
      </w:pPr>
      <w:r w:rsidRPr="005D0E19">
        <w:rPr>
          <w:lang w:val="en-US"/>
        </w:rPr>
        <w:t>Malcolm Johnson</w:t>
      </w:r>
      <w:r w:rsidR="004556D7" w:rsidRPr="005D0E19">
        <w:rPr>
          <w:lang w:val="en-US"/>
        </w:rPr>
        <w:br/>
        <w:t>Director of the Telecommunication</w:t>
      </w:r>
      <w:r w:rsidR="004556D7" w:rsidRPr="005D0E19">
        <w:rPr>
          <w:lang w:val="en-US"/>
        </w:rPr>
        <w:br/>
        <w:t>Standardization Bureau</w:t>
      </w:r>
    </w:p>
    <w:p w:rsidR="004556D7" w:rsidRPr="005D0E19" w:rsidRDefault="004556D7">
      <w:pPr>
        <w:spacing w:before="720"/>
        <w:rPr>
          <w:lang w:val="en-US"/>
        </w:rPr>
      </w:pPr>
    </w:p>
    <w:p w:rsidR="000D4E75" w:rsidRPr="005D0E19" w:rsidRDefault="004556D7">
      <w:pPr>
        <w:spacing w:before="720"/>
        <w:rPr>
          <w:b/>
          <w:lang w:val="en-US"/>
        </w:rPr>
      </w:pPr>
      <w:r w:rsidRPr="005D0E19">
        <w:rPr>
          <w:b/>
          <w:lang w:val="en-US"/>
        </w:rPr>
        <w:t>Annex:</w:t>
      </w:r>
      <w:r w:rsidR="00174053" w:rsidRPr="005D0E19">
        <w:rPr>
          <w:b/>
          <w:lang w:val="en-US"/>
        </w:rPr>
        <w:t xml:space="preserve"> </w:t>
      </w:r>
      <w:r w:rsidR="009F48A0" w:rsidRPr="005D0E19">
        <w:rPr>
          <w:b/>
          <w:lang w:val="en-US"/>
        </w:rPr>
        <w:t>1</w:t>
      </w:r>
    </w:p>
    <w:p w:rsidR="000D4E75" w:rsidRPr="005D0E19" w:rsidRDefault="000D4E75" w:rsidP="003B4D2F">
      <w:pPr>
        <w:pStyle w:val="AppendixRef"/>
        <w:rPr>
          <w:lang w:val="en-US"/>
        </w:rPr>
      </w:pPr>
      <w:r w:rsidRPr="005D0E19">
        <w:rPr>
          <w:lang w:val="en-US"/>
        </w:rPr>
        <w:br w:type="page"/>
        <w:t>ANNEX 1</w:t>
      </w:r>
      <w:r w:rsidRPr="005D0E19">
        <w:rPr>
          <w:lang w:val="en-US"/>
        </w:rPr>
        <w:br/>
        <w:t xml:space="preserve">(to TSB Circular </w:t>
      </w:r>
      <w:r w:rsidR="003B4D2F">
        <w:rPr>
          <w:lang w:val="en-US"/>
        </w:rPr>
        <w:t>190</w:t>
      </w:r>
      <w:r w:rsidRPr="005D0E19">
        <w:rPr>
          <w:lang w:val="en-US"/>
        </w:rPr>
        <w:t>)</w:t>
      </w:r>
    </w:p>
    <w:p w:rsidR="000D4E75" w:rsidRPr="005D0E19" w:rsidRDefault="000D4E75" w:rsidP="000D4E75">
      <w:pPr>
        <w:spacing w:before="240"/>
        <w:jc w:val="center"/>
        <w:rPr>
          <w:szCs w:val="24"/>
          <w:lang w:val="en-US"/>
        </w:rPr>
      </w:pPr>
      <w:r w:rsidRPr="005D0E19">
        <w:rPr>
          <w:b/>
          <w:bCs/>
          <w:szCs w:val="24"/>
          <w:lang w:val="en-US"/>
        </w:rPr>
        <w:t>Summary and location of the texts</w:t>
      </w:r>
    </w:p>
    <w:p w:rsidR="007E46BB" w:rsidRPr="005D0E19" w:rsidRDefault="00D031E1" w:rsidP="003B4D2F">
      <w:pPr>
        <w:spacing w:before="360"/>
        <w:rPr>
          <w:b/>
          <w:bCs/>
          <w:sz w:val="28"/>
          <w:szCs w:val="28"/>
          <w:lang w:val="en-US"/>
        </w:rPr>
      </w:pPr>
      <w:r w:rsidRPr="005D0E19">
        <w:rPr>
          <w:b/>
          <w:bCs/>
          <w:lang w:val="en-US"/>
        </w:rPr>
        <w:t>Draft new Recommendation ITU-T X.1</w:t>
      </w:r>
      <w:r w:rsidR="00946AAE" w:rsidRPr="005D0E19">
        <w:rPr>
          <w:b/>
          <w:bCs/>
          <w:lang w:val="en-US"/>
        </w:rPr>
        <w:t>211</w:t>
      </w:r>
      <w:r w:rsidRPr="005D0E19">
        <w:rPr>
          <w:b/>
          <w:bCs/>
          <w:lang w:val="en-US"/>
        </w:rPr>
        <w:t xml:space="preserve"> </w:t>
      </w:r>
      <w:r w:rsidR="00946AAE" w:rsidRPr="005D0E19">
        <w:rPr>
          <w:b/>
          <w:bCs/>
          <w:lang w:val="en-US"/>
        </w:rPr>
        <w:t>(</w:t>
      </w:r>
      <w:proofErr w:type="spellStart"/>
      <w:r w:rsidR="00946AAE" w:rsidRPr="005D0E19">
        <w:rPr>
          <w:b/>
          <w:bCs/>
          <w:lang w:val="en-US"/>
        </w:rPr>
        <w:t>X.tb-ucc</w:t>
      </w:r>
      <w:proofErr w:type="spellEnd"/>
      <w:r w:rsidR="00946AAE" w:rsidRPr="005D0E19">
        <w:rPr>
          <w:b/>
          <w:bCs/>
          <w:lang w:val="en-US"/>
        </w:rPr>
        <w:t xml:space="preserve">), Usability of network </w:t>
      </w:r>
      <w:proofErr w:type="spellStart"/>
      <w:r w:rsidR="00946AAE" w:rsidRPr="005D0E19">
        <w:rPr>
          <w:b/>
          <w:bCs/>
          <w:lang w:val="en-US"/>
        </w:rPr>
        <w:t>traceback</w:t>
      </w:r>
      <w:proofErr w:type="spellEnd"/>
      <w:r w:rsidR="007E46BB" w:rsidRPr="005D0E19">
        <w:rPr>
          <w:b/>
          <w:bCs/>
          <w:lang w:val="en-US"/>
        </w:rPr>
        <w:br/>
      </w:r>
      <w:r w:rsidR="007E46BB" w:rsidRPr="005D0E19">
        <w:rPr>
          <w:b/>
          <w:bCs/>
          <w:szCs w:val="24"/>
          <w:lang w:val="en-US"/>
        </w:rPr>
        <w:t xml:space="preserve">COM 17 – R </w:t>
      </w:r>
      <w:r w:rsidR="00424E71" w:rsidRPr="005D0E19">
        <w:rPr>
          <w:b/>
          <w:bCs/>
          <w:szCs w:val="24"/>
          <w:lang w:val="en-US"/>
        </w:rPr>
        <w:t>33</w:t>
      </w:r>
    </w:p>
    <w:p w:rsidR="007E46BB" w:rsidRPr="005D0E19" w:rsidRDefault="007E46BB" w:rsidP="007E46BB">
      <w:pPr>
        <w:rPr>
          <w:b/>
          <w:lang w:val="en-US"/>
        </w:rPr>
      </w:pPr>
      <w:r w:rsidRPr="005D0E19">
        <w:rPr>
          <w:b/>
          <w:lang w:val="en-US"/>
        </w:rPr>
        <w:t>Summary</w:t>
      </w:r>
    </w:p>
    <w:p w:rsidR="00634055" w:rsidRPr="005D0E19" w:rsidRDefault="00946AAE" w:rsidP="00301BD3">
      <w:pPr>
        <w:rPr>
          <w:lang w:val="en-US"/>
        </w:rPr>
      </w:pPr>
      <w:r w:rsidRPr="005D0E19">
        <w:rPr>
          <w:lang w:val="en-US"/>
        </w:rPr>
        <w:t xml:space="preserve">This Recommendation provides an overview of </w:t>
      </w:r>
      <w:proofErr w:type="spellStart"/>
      <w:r w:rsidRPr="005D0E19">
        <w:rPr>
          <w:lang w:val="en-US"/>
        </w:rPr>
        <w:t>traceback</w:t>
      </w:r>
      <w:proofErr w:type="spellEnd"/>
      <w:r w:rsidRPr="005D0E19">
        <w:rPr>
          <w:lang w:val="en-US"/>
        </w:rPr>
        <w:t xml:space="preserve"> for responsive measures to certain network issues within a single or a more complex array of service providers. </w:t>
      </w:r>
      <w:proofErr w:type="spellStart"/>
      <w:r w:rsidRPr="005D0E19">
        <w:rPr>
          <w:lang w:val="en-US"/>
        </w:rPr>
        <w:t>Traceback</w:t>
      </w:r>
      <w:proofErr w:type="spellEnd"/>
      <w:r w:rsidRPr="005D0E19">
        <w:rPr>
          <w:lang w:val="en-US"/>
        </w:rPr>
        <w:t xml:space="preserve"> may assist in discovering ingress points, paths, partial paths or sources of problematic network events. This information may aid service providers in mitigating such events</w:t>
      </w:r>
      <w:r w:rsidR="00E06868" w:rsidRPr="005D0E19">
        <w:rPr>
          <w:lang w:val="en-US"/>
        </w:rPr>
        <w:t>.</w:t>
      </w:r>
    </w:p>
    <w:p w:rsidR="004556D7" w:rsidRPr="005D0E19" w:rsidRDefault="00725E00" w:rsidP="00703030">
      <w:pPr>
        <w:spacing w:before="240"/>
        <w:rPr>
          <w:b/>
          <w:bCs/>
          <w:sz w:val="28"/>
          <w:szCs w:val="28"/>
          <w:lang w:val="en-US"/>
        </w:rPr>
      </w:pPr>
      <w:r w:rsidRPr="005D0E19">
        <w:rPr>
          <w:b/>
          <w:bCs/>
          <w:lang w:val="en-US"/>
        </w:rPr>
        <w:t xml:space="preserve">Draft new Recommendation ITU-T </w:t>
      </w:r>
      <w:r w:rsidR="00424E71" w:rsidRPr="005D0E19">
        <w:rPr>
          <w:b/>
          <w:bCs/>
          <w:lang w:val="en-US"/>
        </w:rPr>
        <w:t>X.1246 (X.tcs-2), Real-time blocking list (RBL)-based framework for countering VoIP spam</w:t>
      </w:r>
      <w:r w:rsidR="000D4E75" w:rsidRPr="005D0E19">
        <w:rPr>
          <w:b/>
          <w:bCs/>
          <w:lang w:val="en-US"/>
        </w:rPr>
        <w:br/>
      </w:r>
      <w:r w:rsidR="000D4E75" w:rsidRPr="005D0E19">
        <w:rPr>
          <w:b/>
          <w:bCs/>
          <w:szCs w:val="24"/>
          <w:lang w:val="en-US"/>
        </w:rPr>
        <w:t xml:space="preserve">COM 17 – R </w:t>
      </w:r>
      <w:r w:rsidR="00703030" w:rsidRPr="005D0E19">
        <w:rPr>
          <w:b/>
          <w:bCs/>
          <w:szCs w:val="24"/>
          <w:lang w:val="en-US"/>
        </w:rPr>
        <w:t>34</w:t>
      </w:r>
    </w:p>
    <w:p w:rsidR="000D4E75" w:rsidRPr="005D0E19" w:rsidRDefault="000D4E75" w:rsidP="000D4E75">
      <w:pPr>
        <w:rPr>
          <w:b/>
          <w:lang w:val="en-US"/>
        </w:rPr>
      </w:pPr>
      <w:r w:rsidRPr="005D0E19">
        <w:rPr>
          <w:b/>
          <w:lang w:val="en-US"/>
        </w:rPr>
        <w:t>Summary</w:t>
      </w:r>
    </w:p>
    <w:p w:rsidR="000D4E75" w:rsidRPr="005D0E19" w:rsidRDefault="00580F18" w:rsidP="001B6AD7">
      <w:pPr>
        <w:rPr>
          <w:lang w:val="en-US"/>
        </w:rPr>
      </w:pPr>
      <w:r w:rsidRPr="005D0E19">
        <w:rPr>
          <w:lang w:val="en-US"/>
        </w:rPr>
        <w:t>This Recommendation provides an RBL-based technical framework for countering VoIP spam, which consists of four functional entities: VoIP spam prevention system (VSPS), VoIP spam prevention policy server (VSPPS), RBL central system for VoIP spam prevention (VSP-RBL), and user reputation system (URS). This Recommendation also specifies the functionalities, procedures, and interfaces of each functional entity for countering VoIP spam.</w:t>
      </w:r>
    </w:p>
    <w:p w:rsidR="000D4E75" w:rsidRPr="005D0E19" w:rsidRDefault="00557349" w:rsidP="007D4D6C">
      <w:pPr>
        <w:spacing w:before="240"/>
        <w:rPr>
          <w:b/>
          <w:bCs/>
          <w:szCs w:val="24"/>
          <w:lang w:val="en-US"/>
        </w:rPr>
      </w:pPr>
      <w:r w:rsidRPr="005D0E19">
        <w:rPr>
          <w:b/>
          <w:bCs/>
          <w:lang w:val="en-US"/>
        </w:rPr>
        <w:t xml:space="preserve">Draft new Recommendation ITU-T </w:t>
      </w:r>
      <w:r w:rsidR="007D4D6C" w:rsidRPr="005D0E19">
        <w:rPr>
          <w:b/>
          <w:bCs/>
          <w:lang w:val="en-US"/>
        </w:rPr>
        <w:t>X.1253 (</w:t>
      </w:r>
      <w:proofErr w:type="spellStart"/>
      <w:r w:rsidR="007D4D6C" w:rsidRPr="005D0E19">
        <w:rPr>
          <w:b/>
          <w:bCs/>
          <w:lang w:val="en-US"/>
        </w:rPr>
        <w:t>X.idmsg</w:t>
      </w:r>
      <w:proofErr w:type="spellEnd"/>
      <w:r w:rsidR="007D4D6C" w:rsidRPr="005D0E19">
        <w:rPr>
          <w:b/>
          <w:bCs/>
          <w:lang w:val="en-US"/>
        </w:rPr>
        <w:t>), Security guidelines for identity management systems</w:t>
      </w:r>
      <w:r w:rsidR="008728E0" w:rsidRPr="005D0E19">
        <w:rPr>
          <w:b/>
          <w:bCs/>
          <w:lang w:val="en-US"/>
        </w:rPr>
        <w:br/>
      </w:r>
      <w:r w:rsidR="008728E0" w:rsidRPr="005D0E19">
        <w:rPr>
          <w:b/>
          <w:bCs/>
          <w:szCs w:val="24"/>
          <w:lang w:val="en-US"/>
        </w:rPr>
        <w:t xml:space="preserve">COM 17 – R </w:t>
      </w:r>
      <w:r w:rsidR="007D4D6C" w:rsidRPr="005D0E19">
        <w:rPr>
          <w:b/>
          <w:bCs/>
          <w:szCs w:val="24"/>
          <w:lang w:val="en-US"/>
        </w:rPr>
        <w:t>38</w:t>
      </w:r>
    </w:p>
    <w:p w:rsidR="008728E0" w:rsidRPr="005D0E19" w:rsidRDefault="008728E0" w:rsidP="008728E0">
      <w:pPr>
        <w:rPr>
          <w:rFonts w:eastAsia="MS Mincho"/>
          <w:b/>
          <w:lang w:val="en-US" w:eastAsia="ja-JP"/>
        </w:rPr>
      </w:pPr>
      <w:r w:rsidRPr="005D0E19">
        <w:rPr>
          <w:rFonts w:eastAsia="MS Mincho"/>
          <w:b/>
          <w:lang w:val="en-US"/>
        </w:rPr>
        <w:t>Summary</w:t>
      </w:r>
    </w:p>
    <w:p w:rsidR="001B6AD7" w:rsidRPr="005D0E19" w:rsidRDefault="00C028D9" w:rsidP="008728E0">
      <w:pPr>
        <w:rPr>
          <w:lang w:val="en-US"/>
        </w:rPr>
      </w:pPr>
      <w:r w:rsidRPr="005D0E19">
        <w:rPr>
          <w:lang w:val="en-US"/>
        </w:rPr>
        <w:t>This Recommendation proposes security guidelines for identity management (</w:t>
      </w:r>
      <w:proofErr w:type="spellStart"/>
      <w:r w:rsidRPr="005D0E19">
        <w:rPr>
          <w:lang w:val="en-US"/>
        </w:rPr>
        <w:t>IdM</w:t>
      </w:r>
      <w:proofErr w:type="spellEnd"/>
      <w:r w:rsidRPr="005D0E19">
        <w:rPr>
          <w:lang w:val="en-US"/>
        </w:rPr>
        <w:t xml:space="preserve">) systems. The security guidelines provide how an </w:t>
      </w:r>
      <w:proofErr w:type="spellStart"/>
      <w:r w:rsidRPr="005D0E19">
        <w:rPr>
          <w:lang w:val="en-US"/>
        </w:rPr>
        <w:t>IdM</w:t>
      </w:r>
      <w:proofErr w:type="spellEnd"/>
      <w:r w:rsidRPr="005D0E19">
        <w:rPr>
          <w:lang w:val="en-US"/>
        </w:rPr>
        <w:t xml:space="preserve"> system should be deployed and operated for secure identity services in NGN (Next Generation Network) or cyberspace environment. The security guidelines focus on providing official advice how to employ various security mechanisms to protect a general </w:t>
      </w:r>
      <w:proofErr w:type="spellStart"/>
      <w:r w:rsidRPr="005D0E19">
        <w:rPr>
          <w:lang w:val="en-US"/>
        </w:rPr>
        <w:t>IdM</w:t>
      </w:r>
      <w:proofErr w:type="spellEnd"/>
      <w:r w:rsidRPr="005D0E19">
        <w:rPr>
          <w:lang w:val="en-US"/>
        </w:rPr>
        <w:t xml:space="preserve"> system and it also provides proper security procedures required when two </w:t>
      </w:r>
      <w:proofErr w:type="spellStart"/>
      <w:r w:rsidRPr="005D0E19">
        <w:rPr>
          <w:lang w:val="en-US"/>
        </w:rPr>
        <w:t>IdM</w:t>
      </w:r>
      <w:proofErr w:type="spellEnd"/>
      <w:r w:rsidRPr="005D0E19">
        <w:rPr>
          <w:lang w:val="en-US"/>
        </w:rPr>
        <w:t xml:space="preserve"> systems are interoperated.</w:t>
      </w:r>
    </w:p>
    <w:p w:rsidR="008728E0" w:rsidRPr="005D0E19" w:rsidRDefault="007E262B" w:rsidP="008C41B2">
      <w:pPr>
        <w:keepNext/>
        <w:spacing w:before="240"/>
        <w:rPr>
          <w:b/>
          <w:bCs/>
          <w:szCs w:val="24"/>
          <w:lang w:val="en-US"/>
        </w:rPr>
      </w:pPr>
      <w:r w:rsidRPr="005D0E19">
        <w:rPr>
          <w:b/>
          <w:bCs/>
          <w:szCs w:val="24"/>
          <w:lang w:val="en-US"/>
        </w:rPr>
        <w:t xml:space="preserve">Draft new Recommendation ITU-T </w:t>
      </w:r>
      <w:r w:rsidR="008C41B2" w:rsidRPr="005D0E19">
        <w:rPr>
          <w:b/>
          <w:bCs/>
          <w:szCs w:val="24"/>
          <w:lang w:val="en-US"/>
        </w:rPr>
        <w:t>X.1570 (</w:t>
      </w:r>
      <w:proofErr w:type="spellStart"/>
      <w:r w:rsidR="008C41B2" w:rsidRPr="005D0E19">
        <w:rPr>
          <w:b/>
          <w:bCs/>
          <w:szCs w:val="24"/>
          <w:lang w:val="en-US"/>
        </w:rPr>
        <w:t>X.cybex</w:t>
      </w:r>
      <w:proofErr w:type="spellEnd"/>
      <w:r w:rsidR="008C41B2" w:rsidRPr="005D0E19">
        <w:rPr>
          <w:b/>
          <w:bCs/>
          <w:szCs w:val="24"/>
          <w:lang w:val="en-US"/>
        </w:rPr>
        <w:t xml:space="preserve">-disc), Discovery mechanisms in the exchange of </w:t>
      </w:r>
      <w:proofErr w:type="spellStart"/>
      <w:r w:rsidR="008C41B2" w:rsidRPr="005D0E19">
        <w:rPr>
          <w:b/>
          <w:bCs/>
          <w:szCs w:val="24"/>
          <w:lang w:val="en-US"/>
        </w:rPr>
        <w:t>cybersecurity</w:t>
      </w:r>
      <w:proofErr w:type="spellEnd"/>
      <w:r w:rsidR="008C41B2" w:rsidRPr="005D0E19">
        <w:rPr>
          <w:b/>
          <w:bCs/>
          <w:szCs w:val="24"/>
          <w:lang w:val="en-US"/>
        </w:rPr>
        <w:t xml:space="preserve"> information</w:t>
      </w:r>
      <w:r w:rsidR="008728E0" w:rsidRPr="005D0E19">
        <w:rPr>
          <w:b/>
          <w:bCs/>
          <w:szCs w:val="24"/>
          <w:lang w:val="en-US"/>
        </w:rPr>
        <w:br/>
        <w:t xml:space="preserve">COM 17 – R </w:t>
      </w:r>
      <w:r w:rsidRPr="005D0E19">
        <w:rPr>
          <w:b/>
          <w:bCs/>
          <w:szCs w:val="24"/>
          <w:lang w:val="en-US"/>
        </w:rPr>
        <w:t>3</w:t>
      </w:r>
      <w:r w:rsidR="008C41B2" w:rsidRPr="005D0E19">
        <w:rPr>
          <w:b/>
          <w:bCs/>
          <w:szCs w:val="24"/>
          <w:lang w:val="en-US"/>
        </w:rPr>
        <w:t>5</w:t>
      </w:r>
    </w:p>
    <w:p w:rsidR="008728E0" w:rsidRPr="005D0E19" w:rsidRDefault="008728E0" w:rsidP="007E46BB">
      <w:pPr>
        <w:pStyle w:val="Headingb0"/>
        <w:rPr>
          <w:lang w:val="en-US"/>
        </w:rPr>
      </w:pPr>
      <w:r w:rsidRPr="005D0E19">
        <w:rPr>
          <w:lang w:val="en-US"/>
        </w:rPr>
        <w:t>Summary</w:t>
      </w:r>
    </w:p>
    <w:p w:rsidR="00C75B39" w:rsidRPr="005D0E19" w:rsidRDefault="008C41B2" w:rsidP="00642661">
      <w:pPr>
        <w:spacing w:before="240"/>
        <w:rPr>
          <w:b/>
          <w:bCs/>
          <w:lang w:val="en-US"/>
        </w:rPr>
      </w:pPr>
      <w:r w:rsidRPr="005D0E19">
        <w:rPr>
          <w:lang w:val="en-US"/>
        </w:rPr>
        <w:t xml:space="preserve">This Recommendation provides a framework for discovering </w:t>
      </w:r>
      <w:proofErr w:type="spellStart"/>
      <w:r w:rsidRPr="005D0E19">
        <w:rPr>
          <w:lang w:val="en-US"/>
        </w:rPr>
        <w:t>cybersecurity</w:t>
      </w:r>
      <w:proofErr w:type="spellEnd"/>
      <w:r w:rsidRPr="005D0E19">
        <w:rPr>
          <w:lang w:val="en-US"/>
        </w:rPr>
        <w:t xml:space="preserve"> information and the mechanism that enables this. Discovery can be seen as a stage of </w:t>
      </w:r>
      <w:proofErr w:type="spellStart"/>
      <w:r w:rsidRPr="005D0E19">
        <w:rPr>
          <w:lang w:val="en-US"/>
        </w:rPr>
        <w:t>cybersecurity</w:t>
      </w:r>
      <w:proofErr w:type="spellEnd"/>
      <w:r w:rsidRPr="005D0E19">
        <w:rPr>
          <w:lang w:val="en-US"/>
        </w:rPr>
        <w:t xml:space="preserve"> information lifecycle adjacent to information publishing and acquisition, which are integral and necessary stages for discovery. Thus the framework covers how to publish </w:t>
      </w:r>
      <w:proofErr w:type="spellStart"/>
      <w:r w:rsidRPr="005D0E19">
        <w:rPr>
          <w:lang w:val="en-US"/>
        </w:rPr>
        <w:t>cybersecurity</w:t>
      </w:r>
      <w:proofErr w:type="spellEnd"/>
      <w:r w:rsidRPr="005D0E19">
        <w:rPr>
          <w:lang w:val="en-US"/>
        </w:rPr>
        <w:t xml:space="preserve"> information, obtain the candidate list, and acquire the needed information. A discovery scheme may be implemented with arbitrary mechanisms so long as it complies with the framework, and among these mechanisms are object identifier (OID)-based and Resource Description Framework (RDF)-based discovery, which are also elaborated in this Recommendation.</w:t>
      </w:r>
    </w:p>
    <w:p w:rsidR="008728E0" w:rsidRPr="005D0E19" w:rsidRDefault="008728E0" w:rsidP="008728E0">
      <w:pPr>
        <w:spacing w:before="240"/>
        <w:jc w:val="center"/>
        <w:rPr>
          <w:lang w:val="en-US"/>
        </w:rPr>
      </w:pPr>
      <w:r w:rsidRPr="005D0E19">
        <w:rPr>
          <w:lang w:val="en-US"/>
        </w:rPr>
        <w:t>____________</w:t>
      </w:r>
    </w:p>
    <w:sectPr w:rsidR="008728E0" w:rsidRPr="005D0E19" w:rsidSect="007C7809">
      <w:headerReference w:type="default" r:id="rId10"/>
      <w:footerReference w:type="default" r:id="rId11"/>
      <w:footerReference w:type="first" r:id="rId12"/>
      <w:pgSz w:w="11907" w:h="16840" w:code="9"/>
      <w:pgMar w:top="1134" w:right="1134" w:bottom="1134" w:left="1134" w:header="567" w:footer="567" w:gutter="0"/>
      <w:paperSrc w:first="15" w:other="15"/>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EE8" w:rsidRDefault="005D0EE8">
      <w:r>
        <w:separator/>
      </w:r>
    </w:p>
  </w:endnote>
  <w:endnote w:type="continuationSeparator" w:id="0">
    <w:p w:rsidR="005D0EE8" w:rsidRDefault="005D0EE8">
      <w:r>
        <w:continuationSeparator/>
      </w:r>
    </w:p>
  </w:endnote>
</w:endnotes>
</file>

<file path=word/fontTable.xml><?xml version="1.0" encoding="utf-8"?>
<w:fonts xmlns:r="http://schemas.openxmlformats.org/officeDocument/2006/relationships" xmlns:w="http://schemas.openxmlformats.org/wordprocessingml/2006/main">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Futura Lt BT">
    <w:altName w:val="Segoe UI"/>
    <w:panose1 w:val="020B0402020204020303"/>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E8" w:rsidRPr="000D4E75" w:rsidRDefault="005D0EE8" w:rsidP="00773676">
    <w:pPr>
      <w:pStyle w:val="Footer"/>
      <w:rPr>
        <w:sz w:val="16"/>
        <w:lang w:val="fr-CH"/>
      </w:rPr>
    </w:pPr>
    <w:r>
      <w:rPr>
        <w:sz w:val="16"/>
        <w:lang w:val="fr-CH"/>
      </w:rPr>
      <w:t>ITU-T\BUREAU\CIRC\190E.DOC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E8" w:rsidRDefault="005D0EE8">
    <w:pPr>
      <w:pStyle w:val="BodyText0"/>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5D0EE8" w:rsidRDefault="005D0EE8" w:rsidP="00EB137D">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5D0EE8" w:rsidRDefault="005D0EE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country-region">
      <w:smartTag w:uri="urn:schemas-microsoft-com:office:smarttags" w:element="place">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EE8" w:rsidRDefault="005D0EE8">
      <w:r>
        <w:t>____________________</w:t>
      </w:r>
    </w:p>
  </w:footnote>
  <w:footnote w:type="continuationSeparator" w:id="0">
    <w:p w:rsidR="005D0EE8" w:rsidRDefault="005D0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EE8" w:rsidRDefault="005D0EE8">
    <w:pPr>
      <w:pStyle w:val="Header"/>
    </w:pPr>
    <w:r>
      <w:t xml:space="preserve">- </w:t>
    </w:r>
    <w:fldSimple w:instr="PAGE">
      <w:r w:rsidR="00254FA0">
        <w:rPr>
          <w:noProof/>
        </w:rPr>
        <w:t>3</w:t>
      </w:r>
    </w:fldSimple>
    <w: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
  <w:rsids>
    <w:rsidRoot w:val="008D10C6"/>
    <w:rsid w:val="000002E8"/>
    <w:rsid w:val="00013479"/>
    <w:rsid w:val="0003331E"/>
    <w:rsid w:val="00036D9B"/>
    <w:rsid w:val="000428BB"/>
    <w:rsid w:val="0009124E"/>
    <w:rsid w:val="000A3957"/>
    <w:rsid w:val="000B4C91"/>
    <w:rsid w:val="000D0987"/>
    <w:rsid w:val="000D237D"/>
    <w:rsid w:val="000D4E75"/>
    <w:rsid w:val="00132E06"/>
    <w:rsid w:val="00174053"/>
    <w:rsid w:val="001A153B"/>
    <w:rsid w:val="001A2BAA"/>
    <w:rsid w:val="001B6AD7"/>
    <w:rsid w:val="001D7FD6"/>
    <w:rsid w:val="00233178"/>
    <w:rsid w:val="002378BD"/>
    <w:rsid w:val="00254FA0"/>
    <w:rsid w:val="00275BA1"/>
    <w:rsid w:val="00284516"/>
    <w:rsid w:val="002C2A8C"/>
    <w:rsid w:val="002E5AC3"/>
    <w:rsid w:val="002F2CD9"/>
    <w:rsid w:val="00301BD3"/>
    <w:rsid w:val="0034129E"/>
    <w:rsid w:val="003418D2"/>
    <w:rsid w:val="003626E4"/>
    <w:rsid w:val="00374A80"/>
    <w:rsid w:val="00386E4E"/>
    <w:rsid w:val="00390246"/>
    <w:rsid w:val="003B4D2F"/>
    <w:rsid w:val="003B5DA6"/>
    <w:rsid w:val="003C0256"/>
    <w:rsid w:val="003E620E"/>
    <w:rsid w:val="00412516"/>
    <w:rsid w:val="00414CBB"/>
    <w:rsid w:val="00424E71"/>
    <w:rsid w:val="004259C3"/>
    <w:rsid w:val="004419C6"/>
    <w:rsid w:val="004556D7"/>
    <w:rsid w:val="0048406A"/>
    <w:rsid w:val="00492BF7"/>
    <w:rsid w:val="004A0A2E"/>
    <w:rsid w:val="004B75A3"/>
    <w:rsid w:val="004D37EC"/>
    <w:rsid w:val="005500A5"/>
    <w:rsid w:val="00557349"/>
    <w:rsid w:val="00580F18"/>
    <w:rsid w:val="005B53C7"/>
    <w:rsid w:val="005B6E1A"/>
    <w:rsid w:val="005C4DF9"/>
    <w:rsid w:val="005C5FEE"/>
    <w:rsid w:val="005C7BD2"/>
    <w:rsid w:val="005D0E19"/>
    <w:rsid w:val="005D0EE8"/>
    <w:rsid w:val="00634055"/>
    <w:rsid w:val="00642661"/>
    <w:rsid w:val="00660026"/>
    <w:rsid w:val="00661968"/>
    <w:rsid w:val="0066763E"/>
    <w:rsid w:val="00684385"/>
    <w:rsid w:val="006D2FDF"/>
    <w:rsid w:val="006E7C16"/>
    <w:rsid w:val="006F4771"/>
    <w:rsid w:val="00703030"/>
    <w:rsid w:val="00706482"/>
    <w:rsid w:val="0070659A"/>
    <w:rsid w:val="00706A00"/>
    <w:rsid w:val="007212FB"/>
    <w:rsid w:val="00725E00"/>
    <w:rsid w:val="00773676"/>
    <w:rsid w:val="007C7809"/>
    <w:rsid w:val="007D4D6C"/>
    <w:rsid w:val="007E0282"/>
    <w:rsid w:val="007E262B"/>
    <w:rsid w:val="007E450E"/>
    <w:rsid w:val="007E46BB"/>
    <w:rsid w:val="007E5665"/>
    <w:rsid w:val="008004F1"/>
    <w:rsid w:val="00814CB9"/>
    <w:rsid w:val="0085416F"/>
    <w:rsid w:val="008728E0"/>
    <w:rsid w:val="008914C8"/>
    <w:rsid w:val="008C41B2"/>
    <w:rsid w:val="008D10C6"/>
    <w:rsid w:val="008D2BEE"/>
    <w:rsid w:val="008E2966"/>
    <w:rsid w:val="008F768A"/>
    <w:rsid w:val="0090295A"/>
    <w:rsid w:val="00927650"/>
    <w:rsid w:val="00944BF0"/>
    <w:rsid w:val="00946AAE"/>
    <w:rsid w:val="009560C7"/>
    <w:rsid w:val="00983187"/>
    <w:rsid w:val="00987BF8"/>
    <w:rsid w:val="009A5E03"/>
    <w:rsid w:val="009B5421"/>
    <w:rsid w:val="009F48A0"/>
    <w:rsid w:val="00A07FDA"/>
    <w:rsid w:val="00A37EDA"/>
    <w:rsid w:val="00A661B0"/>
    <w:rsid w:val="00A8273E"/>
    <w:rsid w:val="00AA4AEF"/>
    <w:rsid w:val="00AC3528"/>
    <w:rsid w:val="00AD7E77"/>
    <w:rsid w:val="00AE216C"/>
    <w:rsid w:val="00B06115"/>
    <w:rsid w:val="00B37274"/>
    <w:rsid w:val="00B450FE"/>
    <w:rsid w:val="00B51197"/>
    <w:rsid w:val="00B72303"/>
    <w:rsid w:val="00B74CDB"/>
    <w:rsid w:val="00B82F53"/>
    <w:rsid w:val="00B839AF"/>
    <w:rsid w:val="00BB11BA"/>
    <w:rsid w:val="00BC0A21"/>
    <w:rsid w:val="00C028D9"/>
    <w:rsid w:val="00C60E22"/>
    <w:rsid w:val="00C75B39"/>
    <w:rsid w:val="00C83168"/>
    <w:rsid w:val="00D00080"/>
    <w:rsid w:val="00D031E1"/>
    <w:rsid w:val="00D14388"/>
    <w:rsid w:val="00D27786"/>
    <w:rsid w:val="00D32475"/>
    <w:rsid w:val="00D342D1"/>
    <w:rsid w:val="00D36174"/>
    <w:rsid w:val="00D46AE2"/>
    <w:rsid w:val="00D729AB"/>
    <w:rsid w:val="00D8627E"/>
    <w:rsid w:val="00DC0223"/>
    <w:rsid w:val="00DC1380"/>
    <w:rsid w:val="00DC3CDE"/>
    <w:rsid w:val="00DD47A3"/>
    <w:rsid w:val="00DF2348"/>
    <w:rsid w:val="00E06868"/>
    <w:rsid w:val="00E21F8A"/>
    <w:rsid w:val="00E43079"/>
    <w:rsid w:val="00EA3324"/>
    <w:rsid w:val="00EB137D"/>
    <w:rsid w:val="00EE0654"/>
    <w:rsid w:val="00EE68AC"/>
    <w:rsid w:val="00EE6D69"/>
    <w:rsid w:val="00F06F81"/>
    <w:rsid w:val="00F33EDB"/>
    <w:rsid w:val="00F8692D"/>
    <w:rsid w:val="00FA6222"/>
    <w:rsid w:val="00FB1D91"/>
    <w:rsid w:val="00FB4C63"/>
    <w:rsid w:val="00FB7F2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7809"/>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7C7809"/>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7C7809"/>
    <w:pPr>
      <w:spacing w:before="320"/>
      <w:outlineLvl w:val="1"/>
    </w:pPr>
  </w:style>
  <w:style w:type="paragraph" w:styleId="Heading3">
    <w:name w:val="heading 3"/>
    <w:basedOn w:val="Heading1"/>
    <w:next w:val="Normal"/>
    <w:qFormat/>
    <w:rsid w:val="007C7809"/>
    <w:pPr>
      <w:spacing w:before="200"/>
      <w:outlineLvl w:val="2"/>
    </w:pPr>
  </w:style>
  <w:style w:type="paragraph" w:styleId="Heading4">
    <w:name w:val="heading 4"/>
    <w:basedOn w:val="Heading3"/>
    <w:next w:val="Normal"/>
    <w:qFormat/>
    <w:rsid w:val="007C7809"/>
    <w:pPr>
      <w:tabs>
        <w:tab w:val="clear" w:pos="794"/>
        <w:tab w:val="left" w:pos="1191"/>
      </w:tabs>
      <w:ind w:left="993" w:hanging="993"/>
      <w:outlineLvl w:val="3"/>
    </w:pPr>
  </w:style>
  <w:style w:type="paragraph" w:styleId="Heading5">
    <w:name w:val="heading 5"/>
    <w:basedOn w:val="Heading3"/>
    <w:next w:val="Normal"/>
    <w:qFormat/>
    <w:rsid w:val="007C7809"/>
    <w:pPr>
      <w:tabs>
        <w:tab w:val="clear" w:pos="794"/>
        <w:tab w:val="left" w:pos="1191"/>
      </w:tabs>
      <w:outlineLvl w:val="4"/>
    </w:pPr>
  </w:style>
  <w:style w:type="paragraph" w:styleId="Heading6">
    <w:name w:val="heading 6"/>
    <w:basedOn w:val="Heading3"/>
    <w:next w:val="Normal"/>
    <w:qFormat/>
    <w:rsid w:val="007C7809"/>
    <w:pPr>
      <w:tabs>
        <w:tab w:val="clear" w:pos="794"/>
        <w:tab w:val="left" w:pos="1191"/>
      </w:tabs>
      <w:outlineLvl w:val="5"/>
    </w:pPr>
  </w:style>
  <w:style w:type="paragraph" w:styleId="Heading7">
    <w:name w:val="heading 7"/>
    <w:basedOn w:val="Heading3"/>
    <w:next w:val="Normal"/>
    <w:qFormat/>
    <w:rsid w:val="007C7809"/>
    <w:pPr>
      <w:tabs>
        <w:tab w:val="clear" w:pos="794"/>
        <w:tab w:val="left" w:pos="1191"/>
      </w:tabs>
      <w:outlineLvl w:val="6"/>
    </w:pPr>
  </w:style>
  <w:style w:type="paragraph" w:styleId="Heading8">
    <w:name w:val="heading 8"/>
    <w:basedOn w:val="Heading3"/>
    <w:next w:val="Normal"/>
    <w:qFormat/>
    <w:rsid w:val="007C7809"/>
    <w:pPr>
      <w:tabs>
        <w:tab w:val="clear" w:pos="794"/>
        <w:tab w:val="left" w:pos="1191"/>
      </w:tabs>
      <w:outlineLvl w:val="7"/>
    </w:pPr>
  </w:style>
  <w:style w:type="paragraph" w:styleId="Heading9">
    <w:name w:val="heading 9"/>
    <w:basedOn w:val="Heading3"/>
    <w:next w:val="Normal"/>
    <w:qFormat/>
    <w:rsid w:val="007C7809"/>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7C7809"/>
    <w:rPr>
      <w:vertAlign w:val="superscript"/>
    </w:rPr>
  </w:style>
  <w:style w:type="paragraph" w:styleId="TOC8">
    <w:name w:val="toc 8"/>
    <w:basedOn w:val="TOC3"/>
    <w:next w:val="Normal"/>
    <w:semiHidden/>
    <w:rsid w:val="007C7809"/>
  </w:style>
  <w:style w:type="paragraph" w:styleId="TOC7">
    <w:name w:val="toc 7"/>
    <w:basedOn w:val="TOC3"/>
    <w:next w:val="Normal"/>
    <w:semiHidden/>
    <w:rsid w:val="007C7809"/>
  </w:style>
  <w:style w:type="paragraph" w:styleId="TOC6">
    <w:name w:val="toc 6"/>
    <w:basedOn w:val="TOC3"/>
    <w:next w:val="Normal"/>
    <w:semiHidden/>
    <w:rsid w:val="007C7809"/>
  </w:style>
  <w:style w:type="paragraph" w:styleId="TOC5">
    <w:name w:val="toc 5"/>
    <w:basedOn w:val="TOC3"/>
    <w:next w:val="Normal"/>
    <w:semiHidden/>
    <w:rsid w:val="007C7809"/>
  </w:style>
  <w:style w:type="paragraph" w:styleId="TOC4">
    <w:name w:val="toc 4"/>
    <w:basedOn w:val="TOC3"/>
    <w:next w:val="Normal"/>
    <w:semiHidden/>
    <w:rsid w:val="007C7809"/>
  </w:style>
  <w:style w:type="paragraph" w:styleId="TOC3">
    <w:name w:val="toc 3"/>
    <w:basedOn w:val="TOC2"/>
    <w:next w:val="Normal"/>
    <w:semiHidden/>
    <w:rsid w:val="007C7809"/>
    <w:pPr>
      <w:spacing w:before="80"/>
    </w:pPr>
  </w:style>
  <w:style w:type="paragraph" w:styleId="TOC2">
    <w:name w:val="toc 2"/>
    <w:basedOn w:val="TOC1"/>
    <w:next w:val="Normal"/>
    <w:semiHidden/>
    <w:rsid w:val="007C7809"/>
    <w:pPr>
      <w:spacing w:before="120"/>
    </w:pPr>
  </w:style>
  <w:style w:type="paragraph" w:styleId="TOC1">
    <w:name w:val="toc 1"/>
    <w:basedOn w:val="Normal"/>
    <w:semiHidden/>
    <w:rsid w:val="007C7809"/>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7C7809"/>
    <w:pPr>
      <w:ind w:left="1698"/>
    </w:pPr>
  </w:style>
  <w:style w:type="paragraph" w:styleId="Index6">
    <w:name w:val="index 6"/>
    <w:basedOn w:val="Normal"/>
    <w:next w:val="Normal"/>
    <w:semiHidden/>
    <w:rsid w:val="007C7809"/>
    <w:pPr>
      <w:ind w:left="1415"/>
    </w:pPr>
  </w:style>
  <w:style w:type="paragraph" w:styleId="Index5">
    <w:name w:val="index 5"/>
    <w:basedOn w:val="Normal"/>
    <w:next w:val="Normal"/>
    <w:semiHidden/>
    <w:rsid w:val="007C7809"/>
    <w:pPr>
      <w:ind w:left="1132"/>
    </w:pPr>
  </w:style>
  <w:style w:type="paragraph" w:styleId="Index4">
    <w:name w:val="index 4"/>
    <w:basedOn w:val="Normal"/>
    <w:next w:val="Normal"/>
    <w:semiHidden/>
    <w:rsid w:val="007C7809"/>
    <w:pPr>
      <w:ind w:left="851"/>
    </w:pPr>
  </w:style>
  <w:style w:type="paragraph" w:styleId="Index3">
    <w:name w:val="index 3"/>
    <w:basedOn w:val="Normal"/>
    <w:next w:val="Normal"/>
    <w:semiHidden/>
    <w:rsid w:val="007C7809"/>
    <w:pPr>
      <w:ind w:left="567"/>
    </w:pPr>
  </w:style>
  <w:style w:type="paragraph" w:styleId="Index2">
    <w:name w:val="index 2"/>
    <w:basedOn w:val="Normal"/>
    <w:next w:val="Normal"/>
    <w:semiHidden/>
    <w:rsid w:val="007C7809"/>
    <w:pPr>
      <w:ind w:left="284"/>
    </w:pPr>
  </w:style>
  <w:style w:type="paragraph" w:styleId="Index1">
    <w:name w:val="index 1"/>
    <w:basedOn w:val="Normal"/>
    <w:next w:val="Normal"/>
    <w:semiHidden/>
    <w:rsid w:val="007C7809"/>
  </w:style>
  <w:style w:type="character" w:styleId="LineNumber">
    <w:name w:val="line number"/>
    <w:basedOn w:val="DefaultParagraphFont"/>
    <w:rsid w:val="007C7809"/>
  </w:style>
  <w:style w:type="paragraph" w:styleId="IndexHeading">
    <w:name w:val="index heading"/>
    <w:basedOn w:val="Normal"/>
    <w:next w:val="Normal"/>
    <w:semiHidden/>
    <w:rsid w:val="007C7809"/>
  </w:style>
  <w:style w:type="paragraph" w:styleId="Footer">
    <w:name w:val="footer"/>
    <w:basedOn w:val="Normal"/>
    <w:rsid w:val="007C7809"/>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7C780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7C7809"/>
    <w:rPr>
      <w:position w:val="6"/>
      <w:sz w:val="16"/>
    </w:rPr>
  </w:style>
  <w:style w:type="paragraph" w:styleId="FootnoteText">
    <w:name w:val="footnote text"/>
    <w:basedOn w:val="Normal"/>
    <w:semiHidden/>
    <w:rsid w:val="007C7809"/>
    <w:pPr>
      <w:keepLines/>
      <w:tabs>
        <w:tab w:val="left" w:pos="256"/>
      </w:tabs>
      <w:ind w:left="256" w:hanging="256"/>
    </w:pPr>
  </w:style>
  <w:style w:type="paragraph" w:styleId="NormalIndent">
    <w:name w:val="Normal Indent"/>
    <w:basedOn w:val="Normal"/>
    <w:rsid w:val="007C7809"/>
    <w:pPr>
      <w:ind w:left="794"/>
    </w:pPr>
  </w:style>
  <w:style w:type="paragraph" w:customStyle="1" w:styleId="TableLegend">
    <w:name w:val="Table_Legend"/>
    <w:basedOn w:val="TableText"/>
    <w:rsid w:val="007C7809"/>
    <w:pPr>
      <w:spacing w:before="120"/>
    </w:pPr>
  </w:style>
  <w:style w:type="paragraph" w:customStyle="1" w:styleId="TableText">
    <w:name w:val="Table_Text"/>
    <w:basedOn w:val="Normal"/>
    <w:rsid w:val="007C78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7C7809"/>
    <w:pPr>
      <w:keepLines/>
      <w:spacing w:before="0"/>
    </w:pPr>
    <w:rPr>
      <w:b/>
      <w:caps w:val="0"/>
    </w:rPr>
  </w:style>
  <w:style w:type="paragraph" w:customStyle="1" w:styleId="Table">
    <w:name w:val="Table_#"/>
    <w:basedOn w:val="Normal"/>
    <w:next w:val="TableTitle"/>
    <w:rsid w:val="007C7809"/>
    <w:pPr>
      <w:keepNext/>
      <w:spacing w:before="560" w:after="120"/>
      <w:jc w:val="center"/>
    </w:pPr>
    <w:rPr>
      <w:caps/>
    </w:rPr>
  </w:style>
  <w:style w:type="paragraph" w:customStyle="1" w:styleId="enumlev1">
    <w:name w:val="enumlev1"/>
    <w:basedOn w:val="Normal"/>
    <w:rsid w:val="007C7809"/>
    <w:pPr>
      <w:spacing w:before="80"/>
      <w:ind w:left="794" w:hanging="794"/>
    </w:pPr>
  </w:style>
  <w:style w:type="paragraph" w:customStyle="1" w:styleId="enumlev2">
    <w:name w:val="enumlev2"/>
    <w:basedOn w:val="enumlev1"/>
    <w:rsid w:val="007C7809"/>
    <w:pPr>
      <w:ind w:left="1191" w:hanging="397"/>
    </w:pPr>
  </w:style>
  <w:style w:type="paragraph" w:customStyle="1" w:styleId="enumlev3">
    <w:name w:val="enumlev3"/>
    <w:basedOn w:val="enumlev2"/>
    <w:rsid w:val="007C7809"/>
    <w:pPr>
      <w:ind w:left="1588"/>
    </w:pPr>
  </w:style>
  <w:style w:type="paragraph" w:customStyle="1" w:styleId="TableHead">
    <w:name w:val="Table_Head"/>
    <w:basedOn w:val="TableText"/>
    <w:rsid w:val="007C7809"/>
    <w:pPr>
      <w:keepNext/>
      <w:spacing w:before="80" w:after="80"/>
      <w:jc w:val="center"/>
    </w:pPr>
    <w:rPr>
      <w:b/>
    </w:rPr>
  </w:style>
  <w:style w:type="paragraph" w:customStyle="1" w:styleId="FigureLegend">
    <w:name w:val="Figure_Legend"/>
    <w:basedOn w:val="Normal"/>
    <w:rsid w:val="007C7809"/>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7C7809"/>
    <w:pPr>
      <w:spacing w:before="480"/>
    </w:pPr>
  </w:style>
  <w:style w:type="paragraph" w:customStyle="1" w:styleId="FigureTitle">
    <w:name w:val="Figure_Title"/>
    <w:basedOn w:val="TableTitle"/>
    <w:next w:val="Normal"/>
    <w:rsid w:val="007C7809"/>
    <w:pPr>
      <w:keepNext w:val="0"/>
      <w:spacing w:after="480"/>
    </w:pPr>
  </w:style>
  <w:style w:type="paragraph" w:customStyle="1" w:styleId="Annex">
    <w:name w:val="Annex_#"/>
    <w:basedOn w:val="Normal"/>
    <w:next w:val="AnnexRef"/>
    <w:rsid w:val="007C7809"/>
    <w:pPr>
      <w:keepNext/>
      <w:keepLines/>
      <w:spacing w:before="480" w:after="80"/>
      <w:jc w:val="center"/>
    </w:pPr>
    <w:rPr>
      <w:caps/>
    </w:rPr>
  </w:style>
  <w:style w:type="paragraph" w:customStyle="1" w:styleId="AnnexRef">
    <w:name w:val="Annex_Ref"/>
    <w:basedOn w:val="Normal"/>
    <w:next w:val="AnnexTitle"/>
    <w:rsid w:val="007C7809"/>
    <w:pPr>
      <w:keepNext/>
      <w:keepLines/>
      <w:jc w:val="center"/>
    </w:pPr>
  </w:style>
  <w:style w:type="paragraph" w:customStyle="1" w:styleId="AnnexTitle">
    <w:name w:val="Annex_Title"/>
    <w:basedOn w:val="Normal"/>
    <w:next w:val="Normalaftertitle"/>
    <w:rsid w:val="007C7809"/>
    <w:pPr>
      <w:keepNext/>
      <w:keepLines/>
      <w:spacing w:before="240" w:after="280"/>
      <w:jc w:val="center"/>
    </w:pPr>
    <w:rPr>
      <w:b/>
    </w:rPr>
  </w:style>
  <w:style w:type="paragraph" w:customStyle="1" w:styleId="Appendix">
    <w:name w:val="Appendix_#"/>
    <w:basedOn w:val="Annex"/>
    <w:next w:val="AppendixRef"/>
    <w:rsid w:val="007C7809"/>
  </w:style>
  <w:style w:type="paragraph" w:customStyle="1" w:styleId="AppendixRef">
    <w:name w:val="Appendix_Ref"/>
    <w:basedOn w:val="AnnexRef"/>
    <w:next w:val="AppendixTitle"/>
    <w:rsid w:val="007C7809"/>
  </w:style>
  <w:style w:type="paragraph" w:customStyle="1" w:styleId="AppendixTitle">
    <w:name w:val="Appendix_Title"/>
    <w:basedOn w:val="AnnexTitle"/>
    <w:next w:val="Normalaftertitle"/>
    <w:rsid w:val="007C7809"/>
  </w:style>
  <w:style w:type="paragraph" w:customStyle="1" w:styleId="RefTitle">
    <w:name w:val="Ref_Title"/>
    <w:basedOn w:val="Normal"/>
    <w:next w:val="RefText"/>
    <w:rsid w:val="007C7809"/>
    <w:pPr>
      <w:spacing w:before="480"/>
      <w:jc w:val="center"/>
    </w:pPr>
    <w:rPr>
      <w:caps/>
    </w:rPr>
  </w:style>
  <w:style w:type="paragraph" w:customStyle="1" w:styleId="RefText">
    <w:name w:val="Ref_Text"/>
    <w:basedOn w:val="Normal"/>
    <w:rsid w:val="007C7809"/>
    <w:pPr>
      <w:ind w:left="794" w:hanging="794"/>
    </w:pPr>
  </w:style>
  <w:style w:type="paragraph" w:customStyle="1" w:styleId="Equation">
    <w:name w:val="Equation"/>
    <w:basedOn w:val="Normal"/>
    <w:rsid w:val="007C7809"/>
    <w:pPr>
      <w:tabs>
        <w:tab w:val="clear" w:pos="1191"/>
        <w:tab w:val="clear" w:pos="1588"/>
        <w:tab w:val="clear" w:pos="1985"/>
        <w:tab w:val="center" w:pos="4876"/>
        <w:tab w:val="right" w:pos="9752"/>
      </w:tabs>
    </w:pPr>
  </w:style>
  <w:style w:type="paragraph" w:customStyle="1" w:styleId="Head">
    <w:name w:val="Head"/>
    <w:basedOn w:val="Normal"/>
    <w:rsid w:val="007C7809"/>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7C7809"/>
    <w:pPr>
      <w:keepNext/>
      <w:keepLines/>
      <w:spacing w:before="240"/>
      <w:jc w:val="center"/>
    </w:pPr>
    <w:rPr>
      <w:b/>
      <w:caps/>
    </w:rPr>
  </w:style>
  <w:style w:type="paragraph" w:customStyle="1" w:styleId="Normalaftertitle">
    <w:name w:val="Normal after title"/>
    <w:basedOn w:val="Normal"/>
    <w:next w:val="Normal"/>
    <w:rsid w:val="007C7809"/>
    <w:pPr>
      <w:spacing w:before="320"/>
    </w:pPr>
  </w:style>
  <w:style w:type="paragraph" w:customStyle="1" w:styleId="call">
    <w:name w:val="call"/>
    <w:basedOn w:val="Normal"/>
    <w:next w:val="Normal"/>
    <w:rsid w:val="007C7809"/>
    <w:pPr>
      <w:keepNext/>
      <w:keepLines/>
      <w:spacing w:before="160"/>
      <w:ind w:left="794"/>
    </w:pPr>
    <w:rPr>
      <w:i/>
    </w:rPr>
  </w:style>
  <w:style w:type="paragraph" w:customStyle="1" w:styleId="Rec">
    <w:name w:val="Rec_#"/>
    <w:basedOn w:val="Normal"/>
    <w:next w:val="RecTitle"/>
    <w:rsid w:val="007C7809"/>
    <w:pPr>
      <w:keepNext/>
      <w:keepLines/>
      <w:spacing w:before="480"/>
      <w:jc w:val="center"/>
    </w:pPr>
    <w:rPr>
      <w:caps/>
    </w:rPr>
  </w:style>
  <w:style w:type="paragraph" w:customStyle="1" w:styleId="toc0">
    <w:name w:val="toc 0"/>
    <w:basedOn w:val="Normal"/>
    <w:next w:val="TOC1"/>
    <w:rsid w:val="007C7809"/>
    <w:pPr>
      <w:tabs>
        <w:tab w:val="clear" w:pos="794"/>
        <w:tab w:val="clear" w:pos="1191"/>
        <w:tab w:val="clear" w:pos="1588"/>
        <w:tab w:val="clear" w:pos="1985"/>
        <w:tab w:val="right" w:pos="9781"/>
      </w:tabs>
    </w:pPr>
    <w:rPr>
      <w:b/>
    </w:rPr>
  </w:style>
  <w:style w:type="paragraph" w:styleId="List">
    <w:name w:val="List"/>
    <w:basedOn w:val="Normal"/>
    <w:rsid w:val="007C7809"/>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7C7809"/>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7C7809"/>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7C7809"/>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7C7809"/>
    <w:pPr>
      <w:spacing w:before="160"/>
      <w:ind w:left="0" w:firstLine="0"/>
      <w:outlineLvl w:val="9"/>
    </w:pPr>
  </w:style>
  <w:style w:type="paragraph" w:customStyle="1" w:styleId="Keywords">
    <w:name w:val="Keywords"/>
    <w:basedOn w:val="Normal"/>
    <w:rsid w:val="007C7809"/>
    <w:pPr>
      <w:tabs>
        <w:tab w:val="clear" w:pos="1191"/>
        <w:tab w:val="clear" w:pos="1588"/>
      </w:tabs>
      <w:ind w:left="794" w:hanging="794"/>
    </w:pPr>
  </w:style>
  <w:style w:type="paragraph" w:customStyle="1" w:styleId="ASN1">
    <w:name w:val="ASN.1"/>
    <w:basedOn w:val="Normal"/>
    <w:rsid w:val="007C7809"/>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7C7809"/>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7C7809"/>
    <w:pPr>
      <w:tabs>
        <w:tab w:val="clear" w:pos="794"/>
        <w:tab w:val="clear" w:pos="1191"/>
        <w:tab w:val="clear" w:pos="1588"/>
        <w:tab w:val="clear" w:pos="1985"/>
      </w:tabs>
      <w:spacing w:before="480"/>
      <w:ind w:left="4961"/>
    </w:pPr>
  </w:style>
  <w:style w:type="paragraph" w:customStyle="1" w:styleId="meeting">
    <w:name w:val="meeting"/>
    <w:basedOn w:val="Head"/>
    <w:next w:val="Head"/>
    <w:rsid w:val="007C7809"/>
    <w:pPr>
      <w:tabs>
        <w:tab w:val="left" w:pos="7371"/>
      </w:tabs>
      <w:spacing w:after="560"/>
    </w:pPr>
  </w:style>
  <w:style w:type="paragraph" w:customStyle="1" w:styleId="BodyText">
    <w:name w:val="BodyText"/>
    <w:basedOn w:val="Normal"/>
    <w:rsid w:val="007C7809"/>
    <w:pPr>
      <w:tabs>
        <w:tab w:val="clear" w:pos="794"/>
        <w:tab w:val="clear" w:pos="1191"/>
        <w:tab w:val="clear" w:pos="1588"/>
        <w:tab w:val="clear" w:pos="1985"/>
      </w:tabs>
      <w:spacing w:before="240"/>
    </w:pPr>
  </w:style>
  <w:style w:type="paragraph" w:customStyle="1" w:styleId="ITUintr">
    <w:name w:val="ITU_intr"/>
    <w:basedOn w:val="Normal"/>
    <w:next w:val="Normal"/>
    <w:rsid w:val="007C7809"/>
    <w:pPr>
      <w:tabs>
        <w:tab w:val="clear" w:pos="794"/>
        <w:tab w:val="clear" w:pos="1191"/>
        <w:tab w:val="clear" w:pos="1588"/>
        <w:tab w:val="clear" w:pos="1985"/>
        <w:tab w:val="left" w:pos="737"/>
        <w:tab w:val="left" w:pos="1134"/>
      </w:tabs>
      <w:spacing w:before="567" w:after="57"/>
    </w:pPr>
    <w:rPr>
      <w:sz w:val="20"/>
    </w:rPr>
  </w:style>
  <w:style w:type="paragraph" w:customStyle="1" w:styleId="ITUadres">
    <w:name w:val="ITU_adres"/>
    <w:basedOn w:val="Normal"/>
    <w:rsid w:val="007C7809"/>
    <w:pPr>
      <w:tabs>
        <w:tab w:val="clear" w:pos="794"/>
        <w:tab w:val="clear" w:pos="1191"/>
        <w:tab w:val="clear" w:pos="1588"/>
        <w:tab w:val="clear" w:pos="1985"/>
        <w:tab w:val="left" w:pos="737"/>
        <w:tab w:val="left" w:pos="1134"/>
      </w:tabs>
      <w:spacing w:before="0"/>
    </w:pPr>
    <w:rPr>
      <w:sz w:val="16"/>
    </w:rPr>
  </w:style>
  <w:style w:type="paragraph" w:customStyle="1" w:styleId="ITUheader">
    <w:name w:val="ITU_header"/>
    <w:basedOn w:val="Normal"/>
    <w:rsid w:val="007C7809"/>
    <w:pPr>
      <w:tabs>
        <w:tab w:val="clear" w:pos="794"/>
        <w:tab w:val="clear" w:pos="1191"/>
        <w:tab w:val="clear" w:pos="1588"/>
        <w:tab w:val="clear" w:pos="1985"/>
        <w:tab w:val="left" w:pos="737"/>
        <w:tab w:val="left" w:pos="1134"/>
      </w:tabs>
      <w:spacing w:before="397"/>
    </w:pPr>
    <w:rPr>
      <w:b/>
      <w:sz w:val="28"/>
    </w:rPr>
  </w:style>
  <w:style w:type="paragraph" w:customStyle="1" w:styleId="Body">
    <w:name w:val="Body"/>
    <w:basedOn w:val="Normal"/>
    <w:rsid w:val="007C7809"/>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7C7809"/>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7C7809"/>
    <w:pPr>
      <w:tabs>
        <w:tab w:val="clear" w:pos="794"/>
        <w:tab w:val="clear" w:pos="1191"/>
        <w:tab w:val="clear" w:pos="1588"/>
        <w:tab w:val="clear" w:pos="1985"/>
        <w:tab w:val="left" w:pos="737"/>
        <w:tab w:val="left" w:pos="1134"/>
        <w:tab w:val="left" w:pos="5529"/>
      </w:tabs>
      <w:spacing w:before="0"/>
    </w:pPr>
    <w:rPr>
      <w:sz w:val="18"/>
    </w:rPr>
  </w:style>
  <w:style w:type="paragraph" w:customStyle="1" w:styleId="ITUfillin">
    <w:name w:val="ITU_fillin"/>
    <w:basedOn w:val="ITUref"/>
    <w:rsid w:val="007C7809"/>
    <w:rPr>
      <w:sz w:val="20"/>
    </w:rPr>
  </w:style>
  <w:style w:type="paragraph" w:customStyle="1" w:styleId="ITUbureau">
    <w:name w:val="ITU_bureau"/>
    <w:basedOn w:val="Normal"/>
    <w:rsid w:val="007C7809"/>
    <w:pPr>
      <w:tabs>
        <w:tab w:val="clear" w:pos="794"/>
        <w:tab w:val="clear" w:pos="1191"/>
        <w:tab w:val="clear" w:pos="1588"/>
        <w:tab w:val="clear" w:pos="1985"/>
        <w:tab w:val="left" w:pos="737"/>
        <w:tab w:val="left" w:pos="1134"/>
      </w:tabs>
      <w:spacing w:before="0" w:after="851"/>
    </w:pPr>
    <w:rPr>
      <w:b/>
      <w:sz w:val="20"/>
    </w:rPr>
  </w:style>
  <w:style w:type="paragraph" w:customStyle="1" w:styleId="duties">
    <w:name w:val="duties"/>
    <w:basedOn w:val="Normal"/>
    <w:rsid w:val="007C7809"/>
    <w:pPr>
      <w:tabs>
        <w:tab w:val="clear" w:pos="794"/>
        <w:tab w:val="clear" w:pos="1191"/>
        <w:tab w:val="clear" w:pos="1588"/>
        <w:tab w:val="clear" w:pos="1985"/>
        <w:tab w:val="left" w:pos="737"/>
        <w:tab w:val="left" w:pos="1134"/>
      </w:tabs>
      <w:spacing w:before="0" w:line="199" w:lineRule="exact"/>
    </w:pPr>
    <w:rPr>
      <w:b/>
      <w:sz w:val="8"/>
    </w:rPr>
  </w:style>
  <w:style w:type="paragraph" w:customStyle="1" w:styleId="LetterStart">
    <w:name w:val="Letter_Star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Tiret">
    <w:name w:val="Tiret"/>
    <w:basedOn w:val="Normal"/>
    <w:rsid w:val="007C7809"/>
    <w:pPr>
      <w:tabs>
        <w:tab w:val="clear" w:pos="794"/>
        <w:tab w:val="clear" w:pos="1191"/>
        <w:tab w:val="clear" w:pos="1588"/>
        <w:tab w:val="clear" w:pos="1985"/>
      </w:tabs>
      <w:ind w:left="-680"/>
    </w:pPr>
    <w:rPr>
      <w:sz w:val="22"/>
    </w:rPr>
  </w:style>
  <w:style w:type="paragraph" w:customStyle="1" w:styleId="LetterEnd">
    <w:name w:val="Letter_End"/>
    <w:basedOn w:val="Normal"/>
    <w:rsid w:val="007C7809"/>
    <w:pPr>
      <w:tabs>
        <w:tab w:val="clear" w:pos="794"/>
        <w:tab w:val="clear" w:pos="1191"/>
        <w:tab w:val="clear" w:pos="1588"/>
        <w:tab w:val="clear" w:pos="1985"/>
        <w:tab w:val="left" w:pos="1361"/>
        <w:tab w:val="left" w:pos="1758"/>
        <w:tab w:val="left" w:pos="2155"/>
        <w:tab w:val="left" w:pos="2552"/>
      </w:tabs>
      <w:ind w:left="567" w:firstLine="851"/>
    </w:pPr>
  </w:style>
  <w:style w:type="paragraph" w:customStyle="1" w:styleId="details">
    <w:name w:val="details"/>
    <w:basedOn w:val="Normal"/>
    <w:next w:val="Tiret"/>
    <w:rsid w:val="007C7809"/>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etterText">
    <w:name w:val="Letter_Text"/>
    <w:basedOn w:val="LetterStart"/>
    <w:rsid w:val="007C7809"/>
    <w:pPr>
      <w:tabs>
        <w:tab w:val="left" w:pos="1418"/>
        <w:tab w:val="left" w:pos="1985"/>
        <w:tab w:val="left" w:pos="2268"/>
      </w:tabs>
      <w:spacing w:before="284"/>
      <w:ind w:firstLine="1304"/>
    </w:pPr>
  </w:style>
  <w:style w:type="paragraph" w:customStyle="1" w:styleId="NormFoot">
    <w:name w:val="Norm_Foot"/>
    <w:basedOn w:val="Normal"/>
    <w:rsid w:val="007C7809"/>
    <w:pPr>
      <w:tabs>
        <w:tab w:val="clear" w:pos="794"/>
        <w:tab w:val="clear" w:pos="1191"/>
        <w:tab w:val="clear" w:pos="1588"/>
        <w:tab w:val="clear" w:pos="1985"/>
        <w:tab w:val="left" w:pos="1361"/>
        <w:tab w:val="left" w:pos="1758"/>
        <w:tab w:val="left" w:pos="2155"/>
        <w:tab w:val="left" w:pos="2552"/>
      </w:tabs>
      <w:ind w:left="567"/>
    </w:pPr>
  </w:style>
  <w:style w:type="paragraph" w:customStyle="1" w:styleId="headingi">
    <w:name w:val="heading_i"/>
    <w:basedOn w:val="Heading3"/>
    <w:next w:val="Normal"/>
    <w:rsid w:val="007C7809"/>
    <w:pPr>
      <w:spacing w:before="160"/>
      <w:ind w:left="0" w:firstLine="0"/>
      <w:outlineLvl w:val="9"/>
    </w:pPr>
    <w:rPr>
      <w:b w:val="0"/>
      <w:i/>
    </w:rPr>
  </w:style>
  <w:style w:type="paragraph" w:customStyle="1" w:styleId="listitem">
    <w:name w:val="listitem"/>
    <w:basedOn w:val="Normal"/>
    <w:rsid w:val="007C7809"/>
    <w:pPr>
      <w:keepLines/>
      <w:tabs>
        <w:tab w:val="left" w:pos="1361"/>
        <w:tab w:val="left" w:pos="1758"/>
        <w:tab w:val="left" w:pos="2155"/>
        <w:tab w:val="left" w:pos="2552"/>
      </w:tabs>
      <w:ind w:left="567"/>
    </w:pPr>
  </w:style>
  <w:style w:type="paragraph" w:styleId="BodyText0">
    <w:name w:val="Body Text"/>
    <w:basedOn w:val="Normal"/>
    <w:rsid w:val="007C7809"/>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paragraph" w:customStyle="1" w:styleId="Qlist">
    <w:name w:val="Qlist"/>
    <w:basedOn w:val="Normal"/>
    <w:rsid w:val="007C7809"/>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7C7809"/>
    <w:pPr>
      <w:tabs>
        <w:tab w:val="left" w:pos="397"/>
      </w:tabs>
    </w:pPr>
  </w:style>
  <w:style w:type="paragraph" w:customStyle="1" w:styleId="FirstFooter">
    <w:name w:val="FirstFooter"/>
    <w:basedOn w:val="Footer"/>
    <w:rsid w:val="007C7809"/>
    <w:pPr>
      <w:tabs>
        <w:tab w:val="clear" w:pos="5954"/>
        <w:tab w:val="clear" w:pos="9639"/>
      </w:tabs>
      <w:spacing w:before="40"/>
    </w:pPr>
    <w:rPr>
      <w:caps w:val="0"/>
    </w:rPr>
  </w:style>
  <w:style w:type="paragraph" w:styleId="TOC9">
    <w:name w:val="toc 9"/>
    <w:basedOn w:val="TOC3"/>
    <w:next w:val="Normal"/>
    <w:semiHidden/>
    <w:rsid w:val="007C7809"/>
  </w:style>
  <w:style w:type="character" w:styleId="Hyperlink">
    <w:name w:val="Hyperlink"/>
    <w:basedOn w:val="DefaultParagraphFont"/>
    <w:rsid w:val="007C7809"/>
    <w:rPr>
      <w:color w:val="0000FF"/>
      <w:u w:val="single"/>
    </w:rPr>
  </w:style>
  <w:style w:type="character" w:styleId="FollowedHyperlink">
    <w:name w:val="FollowedHyperlink"/>
    <w:basedOn w:val="DefaultParagraphFont"/>
    <w:rsid w:val="007C7809"/>
    <w:rPr>
      <w:color w:val="800080"/>
      <w:u w:val="single"/>
    </w:rPr>
  </w:style>
  <w:style w:type="paragraph" w:customStyle="1" w:styleId="Headingb0">
    <w:name w:val="Heading_b"/>
    <w:basedOn w:val="Normal"/>
    <w:next w:val="Normal"/>
    <w:rsid w:val="008728E0"/>
    <w:pPr>
      <w:keepNext/>
      <w:spacing w:before="160"/>
    </w:pPr>
    <w:rPr>
      <w:rFonts w:eastAsia="MS Mincho"/>
      <w:b/>
    </w:rPr>
  </w:style>
  <w:style w:type="paragraph" w:styleId="BalloonText">
    <w:name w:val="Balloon Text"/>
    <w:basedOn w:val="Normal"/>
    <w:link w:val="BalloonTextChar"/>
    <w:rsid w:val="00D32475"/>
    <w:pPr>
      <w:spacing w:before="0"/>
    </w:pPr>
    <w:rPr>
      <w:rFonts w:ascii="Tahoma" w:hAnsi="Tahoma" w:cs="Tahoma"/>
      <w:sz w:val="16"/>
      <w:szCs w:val="16"/>
    </w:rPr>
  </w:style>
  <w:style w:type="character" w:customStyle="1" w:styleId="BalloonTextChar">
    <w:name w:val="Balloon Text Char"/>
    <w:basedOn w:val="DefaultParagraphFont"/>
    <w:link w:val="BalloonText"/>
    <w:rsid w:val="00D32475"/>
    <w:rPr>
      <w:rFonts w:ascii="Tahoma" w:hAnsi="Tahoma" w:cs="Tahoma"/>
      <w:sz w:val="16"/>
      <w:szCs w:val="16"/>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7@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itu-t/ip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IRC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60506-DB9C-4A1B-BE40-053C6602C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PE_TSBCIRC1</Template>
  <TotalTime>0</TotalTime>
  <Pages>3</Pages>
  <Words>883</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5985</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2424847</vt:i4>
      </vt:variant>
      <vt:variant>
        <vt:i4>0</vt:i4>
      </vt:variant>
      <vt:variant>
        <vt:i4>0</vt:i4>
      </vt:variant>
      <vt:variant>
        <vt:i4>5</vt:i4>
      </vt:variant>
      <vt:variant>
        <vt:lpwstr>mailto:tsbsg17@itu.int</vt:lpwstr>
      </vt:variant>
      <vt:variant>
        <vt:lpwstr/>
      </vt:variant>
      <vt:variant>
        <vt:i4>2752612</vt:i4>
      </vt:variant>
      <vt:variant>
        <vt:i4>3</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schifferli</dc:creator>
  <cp:keywords/>
  <dc:description/>
  <cp:lastModifiedBy>bettini</cp:lastModifiedBy>
  <cp:revision>2</cp:revision>
  <cp:lastPrinted>2010-12-23T10:58:00Z</cp:lastPrinted>
  <dcterms:created xsi:type="dcterms:W3CDTF">2011-04-28T09:40:00Z</dcterms:created>
  <dcterms:modified xsi:type="dcterms:W3CDTF">2011-04-28T09:40:00Z</dcterms:modified>
</cp:coreProperties>
</file>