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9639AC" w:rsidRPr="00C56944" w:rsidTr="00C7160A">
        <w:trPr>
          <w:cantSplit/>
        </w:trPr>
        <w:tc>
          <w:tcPr>
            <w:tcW w:w="3827" w:type="dxa"/>
            <w:vAlign w:val="center"/>
          </w:tcPr>
          <w:p w:rsidR="009639AC" w:rsidRPr="00617BE4" w:rsidRDefault="009639AC" w:rsidP="00C7160A">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9639AC" w:rsidRPr="00C56944" w:rsidRDefault="009639AC" w:rsidP="00C7160A">
            <w:pPr>
              <w:bidi w:val="0"/>
              <w:rPr>
                <w:rFonts w:eastAsia="SimSun"/>
                <w:b/>
                <w:bCs/>
                <w:noProof/>
                <w:sz w:val="44"/>
                <w:szCs w:val="44"/>
                <w:lang w:eastAsia="zh-CN" w:bidi="ar-EG"/>
              </w:rPr>
            </w:pPr>
            <w:r>
              <w:rPr>
                <w:rFonts w:ascii="Times" w:hAnsi="Times"/>
                <w:noProof/>
                <w:lang w:eastAsia="zh-CN"/>
              </w:rPr>
              <w:drawing>
                <wp:inline distT="0" distB="0" distL="0" distR="0">
                  <wp:extent cx="1821180" cy="7543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1180" cy="754380"/>
                          </a:xfrm>
                          <a:prstGeom prst="rect">
                            <a:avLst/>
                          </a:prstGeom>
                          <a:noFill/>
                          <a:ln w="9525">
                            <a:noFill/>
                            <a:miter lim="800000"/>
                            <a:headEnd/>
                            <a:tailEnd/>
                          </a:ln>
                        </pic:spPr>
                      </pic:pic>
                    </a:graphicData>
                  </a:graphic>
                </wp:inline>
              </w:drawing>
            </w:r>
          </w:p>
        </w:tc>
      </w:tr>
      <w:tr w:rsidR="009639AC" w:rsidRPr="00617BE4" w:rsidTr="00C7160A">
        <w:trPr>
          <w:cantSplit/>
        </w:trPr>
        <w:tc>
          <w:tcPr>
            <w:tcW w:w="6803" w:type="dxa"/>
            <w:gridSpan w:val="2"/>
          </w:tcPr>
          <w:p w:rsidR="009639AC" w:rsidRPr="00617BE4" w:rsidRDefault="009639AC" w:rsidP="00C7160A">
            <w:pPr>
              <w:spacing w:before="0" w:after="48" w:line="240" w:lineRule="atLeast"/>
              <w:rPr>
                <w:b/>
                <w:smallCaps/>
                <w:noProof/>
                <w:szCs w:val="24"/>
                <w:lang w:bidi="ar-EG"/>
              </w:rPr>
            </w:pPr>
          </w:p>
        </w:tc>
        <w:tc>
          <w:tcPr>
            <w:tcW w:w="3120" w:type="dxa"/>
          </w:tcPr>
          <w:p w:rsidR="009639AC" w:rsidRPr="00617BE4" w:rsidRDefault="009639AC" w:rsidP="00C7160A">
            <w:pPr>
              <w:spacing w:before="0" w:line="240" w:lineRule="atLeast"/>
              <w:rPr>
                <w:rFonts w:ascii="Verdana" w:hAnsi="Verdana"/>
                <w:noProof/>
                <w:szCs w:val="24"/>
                <w:lang w:bidi="ar-EG"/>
              </w:rPr>
            </w:pPr>
          </w:p>
        </w:tc>
      </w:tr>
    </w:tbl>
    <w:p w:rsidR="009639AC" w:rsidRDefault="009639AC" w:rsidP="009639AC"/>
    <w:tbl>
      <w:tblPr>
        <w:bidiVisual/>
        <w:tblW w:w="9633" w:type="dxa"/>
        <w:tblInd w:w="8" w:type="dxa"/>
        <w:tblLayout w:type="fixed"/>
        <w:tblCellMar>
          <w:left w:w="0" w:type="dxa"/>
          <w:right w:w="0" w:type="dxa"/>
        </w:tblCellMar>
        <w:tblLook w:val="0000"/>
      </w:tblPr>
      <w:tblGrid>
        <w:gridCol w:w="1533"/>
        <w:gridCol w:w="3340"/>
        <w:gridCol w:w="4760"/>
      </w:tblGrid>
      <w:tr w:rsidR="009639AC" w:rsidTr="00C7160A">
        <w:trPr>
          <w:cantSplit/>
          <w:trHeight w:val="340"/>
        </w:trPr>
        <w:tc>
          <w:tcPr>
            <w:tcW w:w="1533" w:type="dxa"/>
          </w:tcPr>
          <w:p w:rsidR="009639AC" w:rsidRPr="0033273E" w:rsidRDefault="009639AC" w:rsidP="00C7160A">
            <w:pPr>
              <w:tabs>
                <w:tab w:val="left" w:pos="4111"/>
              </w:tabs>
              <w:spacing w:before="20" w:line="300" w:lineRule="exact"/>
              <w:ind w:left="57"/>
              <w:rPr>
                <w:szCs w:val="28"/>
              </w:rPr>
            </w:pPr>
          </w:p>
        </w:tc>
        <w:tc>
          <w:tcPr>
            <w:tcW w:w="3340" w:type="dxa"/>
          </w:tcPr>
          <w:p w:rsidR="009639AC" w:rsidRPr="0033273E" w:rsidRDefault="009639AC" w:rsidP="00C7160A">
            <w:pPr>
              <w:tabs>
                <w:tab w:val="left" w:pos="4111"/>
              </w:tabs>
              <w:spacing w:before="20" w:line="300" w:lineRule="exact"/>
              <w:ind w:left="57"/>
              <w:rPr>
                <w:b/>
                <w:szCs w:val="28"/>
              </w:rPr>
            </w:pPr>
          </w:p>
        </w:tc>
        <w:tc>
          <w:tcPr>
            <w:tcW w:w="4760" w:type="dxa"/>
          </w:tcPr>
          <w:p w:rsidR="009639AC" w:rsidRPr="0033273E" w:rsidRDefault="009639AC" w:rsidP="00C7160A">
            <w:pPr>
              <w:tabs>
                <w:tab w:val="left" w:pos="4111"/>
              </w:tabs>
              <w:spacing w:line="300" w:lineRule="exact"/>
              <w:ind w:left="57"/>
              <w:rPr>
                <w:szCs w:val="28"/>
                <w:rtl/>
                <w:lang w:bidi="ar-EG"/>
              </w:rPr>
            </w:pPr>
            <w:r w:rsidRPr="0033273E">
              <w:rPr>
                <w:rFonts w:hint="cs"/>
                <w:szCs w:val="28"/>
                <w:rtl/>
              </w:rPr>
              <w:t>جنيف،</w:t>
            </w:r>
            <w:r>
              <w:rPr>
                <w:rFonts w:hint="cs"/>
                <w:szCs w:val="28"/>
                <w:rtl/>
                <w:lang w:bidi="ar-EG"/>
              </w:rPr>
              <w:t xml:space="preserve"> </w:t>
            </w:r>
            <w:r>
              <w:rPr>
                <w:szCs w:val="28"/>
                <w:lang w:bidi="ar-EG"/>
              </w:rPr>
              <w:t>18</w:t>
            </w:r>
            <w:r>
              <w:rPr>
                <w:rFonts w:hint="cs"/>
                <w:szCs w:val="28"/>
                <w:rtl/>
                <w:lang w:bidi="ar-EG"/>
              </w:rPr>
              <w:t xml:space="preserve"> فبراير </w:t>
            </w:r>
            <w:r>
              <w:rPr>
                <w:szCs w:val="28"/>
                <w:lang w:bidi="ar-EG"/>
              </w:rPr>
              <w:t>2011</w:t>
            </w:r>
          </w:p>
          <w:p w:rsidR="009639AC" w:rsidRPr="0033273E" w:rsidRDefault="009639AC" w:rsidP="00C7160A">
            <w:pPr>
              <w:tabs>
                <w:tab w:val="left" w:pos="4111"/>
              </w:tabs>
              <w:spacing w:before="0" w:line="300" w:lineRule="exact"/>
              <w:ind w:left="57"/>
              <w:rPr>
                <w:szCs w:val="28"/>
              </w:rPr>
            </w:pPr>
          </w:p>
        </w:tc>
      </w:tr>
      <w:tr w:rsidR="009639AC" w:rsidTr="00C7160A">
        <w:trPr>
          <w:cantSplit/>
          <w:trHeight w:val="340"/>
        </w:trPr>
        <w:tc>
          <w:tcPr>
            <w:tcW w:w="1533" w:type="dxa"/>
          </w:tcPr>
          <w:p w:rsidR="009639AC" w:rsidRPr="0033273E" w:rsidRDefault="009639AC" w:rsidP="00C7160A">
            <w:pPr>
              <w:tabs>
                <w:tab w:val="left" w:pos="4111"/>
              </w:tabs>
              <w:spacing w:before="20" w:after="60" w:line="300" w:lineRule="exact"/>
              <w:ind w:left="57"/>
              <w:rPr>
                <w:szCs w:val="28"/>
                <w:rtl/>
                <w:lang w:bidi="ar-EG"/>
              </w:rPr>
            </w:pPr>
            <w:r w:rsidRPr="0033273E">
              <w:rPr>
                <w:rFonts w:hint="cs"/>
                <w:szCs w:val="28"/>
                <w:rtl/>
              </w:rPr>
              <w:t>المرجع:</w:t>
            </w:r>
          </w:p>
        </w:tc>
        <w:tc>
          <w:tcPr>
            <w:tcW w:w="3340" w:type="dxa"/>
          </w:tcPr>
          <w:p w:rsidR="009639AC" w:rsidRPr="0033273E" w:rsidRDefault="009639AC" w:rsidP="00C7160A">
            <w:pPr>
              <w:tabs>
                <w:tab w:val="left" w:pos="4111"/>
              </w:tabs>
              <w:spacing w:before="20" w:line="300" w:lineRule="exact"/>
              <w:ind w:left="57"/>
              <w:rPr>
                <w:b/>
                <w:szCs w:val="28"/>
                <w:rtl/>
                <w:lang w:bidi="ar-EG"/>
              </w:rPr>
            </w:pPr>
            <w:r w:rsidRPr="0033273E">
              <w:rPr>
                <w:b/>
                <w:szCs w:val="28"/>
              </w:rPr>
              <w:t>TSB Circular</w:t>
            </w:r>
            <w:r>
              <w:rPr>
                <w:b/>
                <w:szCs w:val="28"/>
              </w:rPr>
              <w:t xml:space="preserve"> 167</w:t>
            </w:r>
          </w:p>
          <w:p w:rsidR="009639AC" w:rsidRPr="0033273E" w:rsidRDefault="009639AC" w:rsidP="00C7160A">
            <w:pPr>
              <w:tabs>
                <w:tab w:val="right" w:pos="1113"/>
                <w:tab w:val="left" w:pos="4111"/>
              </w:tabs>
              <w:bidi w:val="0"/>
              <w:spacing w:before="0" w:after="60" w:line="300" w:lineRule="exact"/>
              <w:ind w:left="57"/>
              <w:jc w:val="right"/>
              <w:rPr>
                <w:bCs/>
                <w:szCs w:val="28"/>
                <w:rtl/>
                <w:lang w:bidi="ar-EG"/>
              </w:rPr>
            </w:pPr>
            <w:r>
              <w:rPr>
                <w:bCs/>
                <w:szCs w:val="28"/>
              </w:rPr>
              <w:t>COM 13/TK</w:t>
            </w:r>
          </w:p>
        </w:tc>
        <w:tc>
          <w:tcPr>
            <w:tcW w:w="4760" w:type="dxa"/>
          </w:tcPr>
          <w:p w:rsidR="009639AC" w:rsidRDefault="009639AC" w:rsidP="00C7160A">
            <w:pPr>
              <w:tabs>
                <w:tab w:val="left" w:pos="284"/>
                <w:tab w:val="left" w:pos="4111"/>
              </w:tabs>
              <w:spacing w:before="20" w:line="300" w:lineRule="exact"/>
              <w:ind w:left="284" w:hanging="227"/>
              <w:rPr>
                <w:szCs w:val="28"/>
                <w:rtl/>
                <w:lang w:bidi="ar-EG"/>
              </w:rPr>
            </w:pPr>
            <w:r w:rsidRPr="0033273E">
              <w:rPr>
                <w:rFonts w:hint="cs"/>
                <w:szCs w:val="28"/>
                <w:rtl/>
              </w:rPr>
              <w:t>-</w:t>
            </w:r>
            <w:r w:rsidRPr="0033273E">
              <w:rPr>
                <w:szCs w:val="28"/>
                <w:rtl/>
              </w:rPr>
              <w:tab/>
            </w:r>
            <w:r w:rsidRPr="0033273E">
              <w:rPr>
                <w:rFonts w:hint="cs"/>
                <w:szCs w:val="28"/>
                <w:rtl/>
              </w:rPr>
              <w:t>إلى إدارات الدول الأعضاء في الاتحاد</w:t>
            </w:r>
          </w:p>
          <w:p w:rsidR="009639AC" w:rsidRPr="0033273E" w:rsidRDefault="009639AC" w:rsidP="00C7160A">
            <w:pPr>
              <w:tabs>
                <w:tab w:val="left" w:pos="284"/>
                <w:tab w:val="left" w:pos="4111"/>
              </w:tabs>
              <w:spacing w:before="20" w:line="300" w:lineRule="exact"/>
              <w:ind w:left="284" w:hanging="227"/>
              <w:rPr>
                <w:szCs w:val="28"/>
              </w:rPr>
            </w:pPr>
          </w:p>
        </w:tc>
      </w:tr>
      <w:tr w:rsidR="009639AC" w:rsidTr="00C7160A">
        <w:trPr>
          <w:cantSplit/>
        </w:trPr>
        <w:tc>
          <w:tcPr>
            <w:tcW w:w="1533" w:type="dxa"/>
          </w:tcPr>
          <w:p w:rsidR="009639AC" w:rsidRPr="0033273E" w:rsidRDefault="009639AC" w:rsidP="00C7160A">
            <w:pPr>
              <w:spacing w:before="20" w:after="60" w:line="300" w:lineRule="exact"/>
              <w:ind w:left="57"/>
              <w:rPr>
                <w:szCs w:val="28"/>
                <w:rtl/>
              </w:rPr>
            </w:pPr>
            <w:r w:rsidRPr="0033273E">
              <w:rPr>
                <w:rFonts w:hint="cs"/>
                <w:szCs w:val="28"/>
                <w:rtl/>
                <w:lang w:bidi="ar-SY"/>
              </w:rPr>
              <w:t>الهاتف</w:t>
            </w:r>
            <w:r w:rsidRPr="0033273E">
              <w:rPr>
                <w:rFonts w:hint="cs"/>
                <w:szCs w:val="28"/>
                <w:rtl/>
              </w:rPr>
              <w:t>:</w:t>
            </w:r>
          </w:p>
          <w:p w:rsidR="009639AC" w:rsidRPr="0033273E" w:rsidRDefault="009639AC" w:rsidP="00C7160A">
            <w:pPr>
              <w:spacing w:before="20" w:after="60" w:line="300" w:lineRule="exact"/>
              <w:ind w:left="57"/>
              <w:rPr>
                <w:szCs w:val="28"/>
              </w:rPr>
            </w:pPr>
            <w:r w:rsidRPr="0033273E">
              <w:rPr>
                <w:rFonts w:hint="cs"/>
                <w:szCs w:val="28"/>
                <w:rtl/>
              </w:rPr>
              <w:t>الفاكس:</w:t>
            </w:r>
          </w:p>
          <w:p w:rsidR="009639AC" w:rsidRPr="0033273E" w:rsidRDefault="009639AC" w:rsidP="00C7160A">
            <w:pPr>
              <w:spacing w:before="20" w:after="60" w:line="300" w:lineRule="exact"/>
              <w:ind w:left="57"/>
              <w:jc w:val="left"/>
              <w:rPr>
                <w:szCs w:val="28"/>
              </w:rPr>
            </w:pPr>
            <w:r w:rsidRPr="0033273E">
              <w:rPr>
                <w:rFonts w:hint="cs"/>
                <w:szCs w:val="28"/>
                <w:rtl/>
              </w:rPr>
              <w:t>البريد الإلكتروني:</w:t>
            </w:r>
          </w:p>
        </w:tc>
        <w:tc>
          <w:tcPr>
            <w:tcW w:w="3340" w:type="dxa"/>
          </w:tcPr>
          <w:p w:rsidR="009639AC" w:rsidRPr="0033273E" w:rsidRDefault="009639AC" w:rsidP="00C7160A">
            <w:pPr>
              <w:tabs>
                <w:tab w:val="right" w:pos="1432"/>
                <w:tab w:val="left" w:pos="4111"/>
              </w:tabs>
              <w:spacing w:before="20" w:after="60" w:line="300" w:lineRule="exact"/>
              <w:ind w:left="57"/>
              <w:jc w:val="left"/>
              <w:rPr>
                <w:szCs w:val="28"/>
                <w:rtl/>
                <w:lang w:bidi="ar-EG"/>
              </w:rPr>
            </w:pPr>
            <w:r w:rsidRPr="0033273E">
              <w:rPr>
                <w:szCs w:val="28"/>
                <w:rtl/>
                <w:lang w:bidi="ar-EG"/>
              </w:rPr>
              <w:tab/>
            </w:r>
            <w:r w:rsidRPr="0033273E">
              <w:rPr>
                <w:szCs w:val="28"/>
              </w:rPr>
              <w:t>+41 22 730</w:t>
            </w:r>
            <w:r>
              <w:rPr>
                <w:szCs w:val="28"/>
              </w:rPr>
              <w:t xml:space="preserve"> 5126</w:t>
            </w:r>
          </w:p>
          <w:p w:rsidR="009639AC" w:rsidRPr="0033273E" w:rsidRDefault="009639AC" w:rsidP="00C7160A">
            <w:pPr>
              <w:tabs>
                <w:tab w:val="left" w:pos="4111"/>
              </w:tabs>
              <w:spacing w:before="20" w:after="60" w:line="300" w:lineRule="exact"/>
              <w:ind w:left="57"/>
              <w:jc w:val="left"/>
              <w:rPr>
                <w:szCs w:val="28"/>
                <w:rtl/>
              </w:rPr>
            </w:pPr>
            <w:r w:rsidRPr="0033273E">
              <w:rPr>
                <w:szCs w:val="28"/>
              </w:rPr>
              <w:t>+41 22 730 5853</w:t>
            </w:r>
          </w:p>
          <w:p w:rsidR="009639AC" w:rsidRPr="0033273E" w:rsidRDefault="00DE35F0" w:rsidP="00C7160A">
            <w:pPr>
              <w:tabs>
                <w:tab w:val="left" w:pos="4111"/>
              </w:tabs>
              <w:spacing w:before="20" w:after="60" w:line="300" w:lineRule="exact"/>
              <w:ind w:left="57"/>
              <w:jc w:val="left"/>
              <w:rPr>
                <w:szCs w:val="28"/>
              </w:rPr>
            </w:pPr>
            <w:hyperlink r:id="rId9" w:history="1">
              <w:r w:rsidR="00385740">
                <w:rPr>
                  <w:rStyle w:val="Hyperlink"/>
                  <w:szCs w:val="28"/>
                </w:rPr>
                <w:t>tsbsg13@itu.int</w:t>
              </w:r>
            </w:hyperlink>
          </w:p>
        </w:tc>
        <w:tc>
          <w:tcPr>
            <w:tcW w:w="4760" w:type="dxa"/>
          </w:tcPr>
          <w:p w:rsidR="009639AC" w:rsidRPr="0033273E" w:rsidRDefault="009639AC" w:rsidP="00C7160A">
            <w:pPr>
              <w:tabs>
                <w:tab w:val="left" w:pos="284"/>
                <w:tab w:val="left" w:pos="4111"/>
              </w:tabs>
              <w:spacing w:before="20" w:after="60" w:line="300" w:lineRule="exact"/>
              <w:ind w:left="284" w:hanging="227"/>
              <w:rPr>
                <w:b/>
                <w:bCs/>
                <w:szCs w:val="28"/>
                <w:rtl/>
              </w:rPr>
            </w:pPr>
            <w:r w:rsidRPr="0033273E">
              <w:rPr>
                <w:rFonts w:hint="cs"/>
                <w:b/>
                <w:bCs/>
                <w:szCs w:val="28"/>
                <w:rtl/>
              </w:rPr>
              <w:t>نسخة إلى:</w:t>
            </w:r>
          </w:p>
          <w:p w:rsidR="009639AC" w:rsidRDefault="009639AC" w:rsidP="00C7160A">
            <w:pPr>
              <w:tabs>
                <w:tab w:val="left" w:pos="284"/>
                <w:tab w:val="left" w:pos="4111"/>
              </w:tabs>
              <w:spacing w:before="0" w:line="300" w:lineRule="exact"/>
              <w:ind w:left="284" w:hanging="227"/>
              <w:rPr>
                <w:szCs w:val="28"/>
                <w:rtl/>
              </w:rPr>
            </w:pPr>
            <w:r>
              <w:rPr>
                <w:rFonts w:hint="cs"/>
                <w:szCs w:val="28"/>
                <w:rtl/>
              </w:rPr>
              <w:t>-</w:t>
            </w:r>
            <w:r>
              <w:rPr>
                <w:szCs w:val="28"/>
                <w:rtl/>
              </w:rPr>
              <w:tab/>
            </w:r>
            <w:r>
              <w:rPr>
                <w:rFonts w:hint="cs"/>
                <w:szCs w:val="28"/>
                <w:rtl/>
              </w:rPr>
              <w:t xml:space="preserve">أعضاء قطاع </w:t>
            </w:r>
            <w:proofErr w:type="spellStart"/>
            <w:r>
              <w:rPr>
                <w:rFonts w:hint="cs"/>
                <w:szCs w:val="28"/>
                <w:rtl/>
              </w:rPr>
              <w:t>تقييس</w:t>
            </w:r>
            <w:proofErr w:type="spellEnd"/>
            <w:r>
              <w:rPr>
                <w:rFonts w:hint="cs"/>
                <w:szCs w:val="28"/>
                <w:rtl/>
              </w:rPr>
              <w:t xml:space="preserve"> الاتصالات؛</w:t>
            </w:r>
          </w:p>
          <w:p w:rsidR="009639AC" w:rsidRDefault="009639AC" w:rsidP="00C7160A">
            <w:pPr>
              <w:tabs>
                <w:tab w:val="left" w:pos="284"/>
                <w:tab w:val="left" w:pos="4111"/>
              </w:tabs>
              <w:spacing w:before="0" w:line="300" w:lineRule="exact"/>
              <w:ind w:left="284" w:hanging="227"/>
              <w:rPr>
                <w:szCs w:val="28"/>
                <w:rtl/>
              </w:rPr>
            </w:pPr>
            <w:r>
              <w:rPr>
                <w:rFonts w:hint="cs"/>
                <w:szCs w:val="28"/>
                <w:rtl/>
              </w:rPr>
              <w:t>-</w:t>
            </w:r>
            <w:r>
              <w:rPr>
                <w:szCs w:val="28"/>
                <w:rtl/>
              </w:rPr>
              <w:tab/>
            </w:r>
            <w:r>
              <w:rPr>
                <w:rFonts w:hint="cs"/>
                <w:szCs w:val="28"/>
                <w:rtl/>
              </w:rPr>
              <w:t xml:space="preserve">المنتسبين إلى قطاع </w:t>
            </w:r>
            <w:proofErr w:type="spellStart"/>
            <w:r>
              <w:rPr>
                <w:rFonts w:hint="cs"/>
                <w:szCs w:val="28"/>
                <w:rtl/>
              </w:rPr>
              <w:t>تقييس</w:t>
            </w:r>
            <w:proofErr w:type="spellEnd"/>
            <w:r>
              <w:rPr>
                <w:rFonts w:hint="cs"/>
                <w:szCs w:val="28"/>
                <w:rtl/>
              </w:rPr>
              <w:t xml:space="preserve"> الاتصالات؛</w:t>
            </w:r>
          </w:p>
          <w:p w:rsidR="009639AC" w:rsidRPr="0033273E" w:rsidRDefault="009639AC" w:rsidP="00C7160A">
            <w:pPr>
              <w:tabs>
                <w:tab w:val="left" w:pos="284"/>
                <w:tab w:val="left" w:pos="4111"/>
              </w:tabs>
              <w:spacing w:before="0" w:line="300" w:lineRule="exact"/>
              <w:ind w:left="284" w:hanging="227"/>
              <w:rPr>
                <w:szCs w:val="28"/>
                <w:rtl/>
                <w:lang w:bidi="ar-EG"/>
              </w:rPr>
            </w:pPr>
            <w:r w:rsidRPr="0033273E">
              <w:rPr>
                <w:rFonts w:hint="cs"/>
                <w:szCs w:val="28"/>
                <w:rtl/>
              </w:rPr>
              <w:t>-</w:t>
            </w:r>
            <w:r w:rsidRPr="0033273E">
              <w:rPr>
                <w:szCs w:val="28"/>
                <w:rtl/>
              </w:rPr>
              <w:tab/>
            </w:r>
            <w:r w:rsidRPr="0033273E">
              <w:rPr>
                <w:rFonts w:hint="cs"/>
                <w:szCs w:val="28"/>
                <w:rtl/>
              </w:rPr>
              <w:t xml:space="preserve">رئيس لجنة </w:t>
            </w:r>
            <w:r>
              <w:rPr>
                <w:rFonts w:hint="cs"/>
                <w:szCs w:val="28"/>
                <w:rtl/>
              </w:rPr>
              <w:t xml:space="preserve">الدراسات </w:t>
            </w:r>
            <w:r>
              <w:rPr>
                <w:szCs w:val="28"/>
              </w:rPr>
              <w:t>13</w:t>
            </w:r>
            <w:r>
              <w:rPr>
                <w:rFonts w:hint="cs"/>
                <w:szCs w:val="28"/>
                <w:rtl/>
              </w:rPr>
              <w:t xml:space="preserve"> ونوابه</w:t>
            </w:r>
            <w:r w:rsidRPr="0033273E">
              <w:rPr>
                <w:rFonts w:hint="cs"/>
                <w:szCs w:val="28"/>
                <w:rtl/>
              </w:rPr>
              <w:t>؛</w:t>
            </w:r>
          </w:p>
          <w:p w:rsidR="009639AC" w:rsidRPr="0033273E" w:rsidRDefault="009639AC" w:rsidP="00C7160A">
            <w:pPr>
              <w:tabs>
                <w:tab w:val="left" w:pos="284"/>
                <w:tab w:val="left" w:pos="4111"/>
              </w:tabs>
              <w:spacing w:before="0" w:line="300" w:lineRule="exact"/>
              <w:ind w:left="284" w:hanging="227"/>
              <w:rPr>
                <w:szCs w:val="28"/>
                <w:rtl/>
                <w:lang w:bidi="ar-EG"/>
              </w:rPr>
            </w:pPr>
            <w:r w:rsidRPr="0033273E">
              <w:rPr>
                <w:rFonts w:hint="cs"/>
                <w:szCs w:val="28"/>
                <w:rtl/>
              </w:rPr>
              <w:t>-</w:t>
            </w:r>
            <w:r w:rsidRPr="0033273E">
              <w:rPr>
                <w:szCs w:val="28"/>
                <w:rtl/>
              </w:rPr>
              <w:tab/>
              <w:t>مدير مكتب تنمية الاتصالات</w:t>
            </w:r>
            <w:r w:rsidRPr="0033273E">
              <w:rPr>
                <w:rFonts w:hint="cs"/>
                <w:szCs w:val="28"/>
                <w:rtl/>
              </w:rPr>
              <w:t>؛</w:t>
            </w:r>
          </w:p>
          <w:p w:rsidR="009639AC" w:rsidRPr="0033273E" w:rsidRDefault="009639AC" w:rsidP="00C7160A">
            <w:pPr>
              <w:tabs>
                <w:tab w:val="left" w:pos="284"/>
                <w:tab w:val="left" w:pos="4111"/>
              </w:tabs>
              <w:spacing w:before="0" w:after="60" w:line="300" w:lineRule="exact"/>
              <w:ind w:left="284" w:hanging="227"/>
              <w:rPr>
                <w:szCs w:val="28"/>
                <w:rtl/>
              </w:rPr>
            </w:pPr>
            <w:r w:rsidRPr="0033273E">
              <w:rPr>
                <w:rFonts w:hint="cs"/>
                <w:szCs w:val="28"/>
                <w:rtl/>
              </w:rPr>
              <w:t>-</w:t>
            </w:r>
            <w:r w:rsidRPr="0033273E">
              <w:rPr>
                <w:szCs w:val="28"/>
                <w:rtl/>
              </w:rPr>
              <w:tab/>
              <w:t xml:space="preserve">مدير مكتب الاتصالات </w:t>
            </w:r>
            <w:proofErr w:type="spellStart"/>
            <w:r w:rsidRPr="0033273E">
              <w:rPr>
                <w:szCs w:val="28"/>
                <w:rtl/>
              </w:rPr>
              <w:t>الراديوية</w:t>
            </w:r>
            <w:proofErr w:type="spellEnd"/>
          </w:p>
        </w:tc>
      </w:tr>
    </w:tbl>
    <w:p w:rsidR="009639AC" w:rsidRDefault="009639AC" w:rsidP="009639AC">
      <w:pPr>
        <w:spacing w:before="60" w:line="180" w:lineRule="auto"/>
        <w:ind w:left="926" w:hanging="926"/>
        <w:jc w:val="left"/>
        <w:rPr>
          <w:rtl/>
        </w:rPr>
      </w:pPr>
    </w:p>
    <w:p w:rsidR="009639AC" w:rsidRPr="004F7EA2" w:rsidRDefault="009639AC" w:rsidP="00385740">
      <w:pPr>
        <w:ind w:left="924" w:hanging="924"/>
        <w:rPr>
          <w:rtl/>
          <w:lang w:bidi="ar-EG"/>
        </w:rPr>
      </w:pPr>
      <w:r w:rsidRPr="004F7EA2">
        <w:rPr>
          <w:rFonts w:hint="cs"/>
          <w:rtl/>
        </w:rPr>
        <w:t>الموضوع:</w:t>
      </w:r>
      <w:r w:rsidRPr="004F7EA2">
        <w:rPr>
          <w:rtl/>
        </w:rPr>
        <w:tab/>
      </w:r>
      <w:r>
        <w:rPr>
          <w:rFonts w:hint="cs"/>
          <w:b/>
          <w:bCs/>
          <w:rtl/>
        </w:rPr>
        <w:t xml:space="preserve">الموافقة على دمج المسألتين الحاليتين </w:t>
      </w:r>
      <w:r>
        <w:rPr>
          <w:b/>
          <w:bCs/>
          <w:lang w:bidi="ar-EG"/>
        </w:rPr>
        <w:t>13/13</w:t>
      </w:r>
      <w:r>
        <w:rPr>
          <w:rFonts w:hint="cs"/>
          <w:b/>
          <w:bCs/>
          <w:rtl/>
          <w:lang w:bidi="ar-EG"/>
        </w:rPr>
        <w:t xml:space="preserve"> و</w:t>
      </w:r>
      <w:r>
        <w:rPr>
          <w:b/>
          <w:bCs/>
          <w:lang w:bidi="ar-EG"/>
        </w:rPr>
        <w:t>14/13</w:t>
      </w:r>
      <w:r>
        <w:rPr>
          <w:rFonts w:hint="cs"/>
          <w:b/>
          <w:bCs/>
          <w:rtl/>
          <w:lang w:bidi="ar-EG"/>
        </w:rPr>
        <w:t xml:space="preserve"> إلى المسألة الجديدة </w:t>
      </w:r>
      <w:r>
        <w:rPr>
          <w:b/>
          <w:bCs/>
          <w:lang w:bidi="ar-EG"/>
        </w:rPr>
        <w:t>24/13</w:t>
      </w:r>
      <w:r>
        <w:rPr>
          <w:rFonts w:hint="cs"/>
          <w:b/>
          <w:bCs/>
          <w:rtl/>
          <w:lang w:bidi="ar-EG"/>
        </w:rPr>
        <w:t xml:space="preserve"> والمسألتين </w:t>
      </w:r>
      <w:r>
        <w:rPr>
          <w:b/>
          <w:bCs/>
          <w:lang w:bidi="ar-EG"/>
        </w:rPr>
        <w:t>1/13</w:t>
      </w:r>
      <w:r>
        <w:rPr>
          <w:rFonts w:hint="cs"/>
          <w:b/>
          <w:bCs/>
          <w:rtl/>
          <w:lang w:bidi="ar-EG"/>
        </w:rPr>
        <w:t xml:space="preserve"> و</w:t>
      </w:r>
      <w:r>
        <w:rPr>
          <w:b/>
          <w:bCs/>
          <w:lang w:bidi="ar-EG"/>
        </w:rPr>
        <w:t>2/13</w:t>
      </w:r>
      <w:r>
        <w:rPr>
          <w:rFonts w:hint="cs"/>
          <w:b/>
          <w:bCs/>
          <w:rtl/>
          <w:lang w:bidi="ar-EG"/>
        </w:rPr>
        <w:t xml:space="preserve"> إلى المسألة الجديدة </w:t>
      </w:r>
      <w:r>
        <w:rPr>
          <w:b/>
          <w:bCs/>
          <w:lang w:bidi="ar-EG"/>
        </w:rPr>
        <w:t>25/13</w:t>
      </w:r>
    </w:p>
    <w:p w:rsidR="009639AC" w:rsidRPr="004F7EA2" w:rsidRDefault="009639AC" w:rsidP="00385740">
      <w:pPr>
        <w:rPr>
          <w:rtl/>
        </w:rPr>
      </w:pPr>
    </w:p>
    <w:p w:rsidR="009639AC" w:rsidRPr="004F7EA2" w:rsidRDefault="009639AC" w:rsidP="00385740">
      <w:pPr>
        <w:rPr>
          <w:rtl/>
        </w:rPr>
      </w:pPr>
      <w:proofErr w:type="spellStart"/>
      <w:r w:rsidRPr="004F7EA2">
        <w:rPr>
          <w:rFonts w:hint="cs"/>
          <w:rtl/>
        </w:rPr>
        <w:t>حضرات</w:t>
      </w:r>
      <w:proofErr w:type="spellEnd"/>
      <w:r w:rsidRPr="004F7EA2">
        <w:rPr>
          <w:rFonts w:hint="cs"/>
          <w:rtl/>
        </w:rPr>
        <w:t xml:space="preserve"> السادة والسيدات،</w:t>
      </w:r>
    </w:p>
    <w:p w:rsidR="009639AC" w:rsidRPr="004F7EA2" w:rsidRDefault="009639AC" w:rsidP="00385740">
      <w:pPr>
        <w:rPr>
          <w:rtl/>
        </w:rPr>
      </w:pPr>
      <w:r>
        <w:rPr>
          <w:rFonts w:hint="cs"/>
          <w:rtl/>
        </w:rPr>
        <w:t>تحية طيبة وبعد،</w:t>
      </w:r>
    </w:p>
    <w:p w:rsidR="009639AC" w:rsidRDefault="009639AC" w:rsidP="00385740">
      <w:pPr>
        <w:rPr>
          <w:rtl/>
          <w:lang w:bidi="ar-EG"/>
        </w:rPr>
      </w:pPr>
      <w:r w:rsidRPr="004F7EA2">
        <w:t>1</w:t>
      </w:r>
      <w:r w:rsidRPr="004F7EA2">
        <w:tab/>
      </w:r>
      <w:r>
        <w:rPr>
          <w:rFonts w:hint="cs"/>
          <w:rtl/>
        </w:rPr>
        <w:t xml:space="preserve">بناءً على طلب رئيس لجنة الدراسات </w:t>
      </w:r>
      <w:r>
        <w:t>13</w:t>
      </w:r>
      <w:r>
        <w:rPr>
          <w:rFonts w:hint="cs"/>
          <w:rtl/>
          <w:lang w:bidi="ar-EG"/>
        </w:rPr>
        <w:t xml:space="preserve">، شبكات المستقبل، بما في ذلك الشبكات المتنقلة وشبكات الجيل التالي. أتشرف بإبلاغكم بأن الدول الأعضاء وأعضاء القطاع الحاضرين في الاجتماع الأخير للجنة الدراسات، الذي عقد في جنيف في الفترة من </w:t>
      </w:r>
      <w:r>
        <w:rPr>
          <w:lang w:bidi="ar-EG"/>
        </w:rPr>
        <w:t>17</w:t>
      </w:r>
      <w:r>
        <w:rPr>
          <w:rFonts w:hint="cs"/>
          <w:rtl/>
          <w:lang w:bidi="ar-EG"/>
        </w:rPr>
        <w:t xml:space="preserve"> إلى </w:t>
      </w:r>
      <w:r>
        <w:rPr>
          <w:lang w:bidi="ar-EG"/>
        </w:rPr>
        <w:t>28</w:t>
      </w:r>
      <w:r>
        <w:rPr>
          <w:rFonts w:hint="cs"/>
          <w:rtl/>
          <w:lang w:bidi="ar-EG"/>
        </w:rPr>
        <w:t xml:space="preserve"> يناير </w:t>
      </w:r>
      <w:r>
        <w:rPr>
          <w:lang w:bidi="ar-EG"/>
        </w:rPr>
        <w:t>2011</w:t>
      </w:r>
      <w:r>
        <w:rPr>
          <w:rFonts w:hint="cs"/>
          <w:rtl/>
          <w:lang w:bidi="ar-EG"/>
        </w:rPr>
        <w:t xml:space="preserve">، اتفقوا، بتوافق الآراء، وفقاً للإجراء المبين في الفقرة </w:t>
      </w:r>
      <w:r>
        <w:rPr>
          <w:lang w:bidi="ar-EG"/>
        </w:rPr>
        <w:t>2.2.7</w:t>
      </w:r>
      <w:r>
        <w:rPr>
          <w:rFonts w:hint="cs"/>
          <w:rtl/>
          <w:lang w:bidi="ar-EG"/>
        </w:rPr>
        <w:t xml:space="preserve"> من القسم </w:t>
      </w:r>
      <w:r>
        <w:rPr>
          <w:lang w:bidi="ar-EG"/>
        </w:rPr>
        <w:t>7</w:t>
      </w:r>
      <w:r>
        <w:rPr>
          <w:rFonts w:hint="cs"/>
          <w:rtl/>
          <w:lang w:bidi="ar-EG"/>
        </w:rPr>
        <w:t xml:space="preserve"> من القرار </w:t>
      </w:r>
      <w:r>
        <w:rPr>
          <w:lang w:bidi="ar-EG"/>
        </w:rPr>
        <w:t>1</w:t>
      </w:r>
      <w:r>
        <w:rPr>
          <w:rFonts w:hint="cs"/>
          <w:rtl/>
          <w:lang w:bidi="ar-EG"/>
        </w:rPr>
        <w:t xml:space="preserve"> للجمعية العالمية </w:t>
      </w:r>
      <w:proofErr w:type="spellStart"/>
      <w:r>
        <w:rPr>
          <w:rFonts w:hint="cs"/>
          <w:rtl/>
          <w:lang w:bidi="ar-EG"/>
        </w:rPr>
        <w:t>لتقييس</w:t>
      </w:r>
      <w:proofErr w:type="spellEnd"/>
      <w:r>
        <w:rPr>
          <w:rFonts w:hint="cs"/>
          <w:rtl/>
          <w:lang w:bidi="ar-EG"/>
        </w:rPr>
        <w:t xml:space="preserve"> الاتصالات (</w:t>
      </w:r>
      <w:proofErr w:type="spellStart"/>
      <w:r>
        <w:rPr>
          <w:rFonts w:hint="cs"/>
          <w:rtl/>
          <w:lang w:bidi="ar-EG"/>
        </w:rPr>
        <w:t>جوهانسبرغ</w:t>
      </w:r>
      <w:proofErr w:type="spellEnd"/>
      <w:r>
        <w:rPr>
          <w:rFonts w:hint="cs"/>
          <w:rtl/>
          <w:lang w:bidi="ar-EG"/>
        </w:rPr>
        <w:t xml:space="preserve">، </w:t>
      </w:r>
      <w:r>
        <w:rPr>
          <w:lang w:bidi="ar-EG"/>
        </w:rPr>
        <w:t>2008</w:t>
      </w:r>
      <w:r>
        <w:rPr>
          <w:rFonts w:hint="cs"/>
          <w:rtl/>
          <w:lang w:bidi="ar-EG"/>
        </w:rPr>
        <w:t>)، على الموافقة على:</w:t>
      </w:r>
    </w:p>
    <w:p w:rsidR="009639AC" w:rsidRDefault="009639AC" w:rsidP="00385740">
      <w:pPr>
        <w:ind w:left="794" w:hanging="794"/>
        <w:rPr>
          <w:rtl/>
          <w:lang w:bidi="ar-EG"/>
        </w:rPr>
      </w:pPr>
      <w:r>
        <w:rPr>
          <w:lang w:bidi="ar-EG"/>
        </w:rPr>
        <w:t>1.1</w:t>
      </w:r>
      <w:r>
        <w:rPr>
          <w:rFonts w:hint="cs"/>
          <w:rtl/>
          <w:lang w:bidi="ar-EG"/>
        </w:rPr>
        <w:tab/>
        <w:t xml:space="preserve">دمج المسألتين </w:t>
      </w:r>
      <w:r>
        <w:rPr>
          <w:lang w:bidi="ar-EG"/>
        </w:rPr>
        <w:t>13/13</w:t>
      </w:r>
      <w:r>
        <w:rPr>
          <w:rFonts w:hint="cs"/>
          <w:rtl/>
          <w:lang w:bidi="ar-EG"/>
        </w:rPr>
        <w:t xml:space="preserve"> "الانتقال التدريجي إلى شبكات الجيل التالي" و</w:t>
      </w:r>
      <w:r>
        <w:rPr>
          <w:lang w:bidi="ar-EG"/>
        </w:rPr>
        <w:t>14/13</w:t>
      </w:r>
      <w:r>
        <w:rPr>
          <w:rFonts w:hint="cs"/>
          <w:rtl/>
          <w:lang w:bidi="ar-EG"/>
        </w:rPr>
        <w:t xml:space="preserve"> "سيناريوهات الخدمة ونماذج النشر في شبكات الجيل التالي" إلى المسألة </w:t>
      </w:r>
      <w:r>
        <w:rPr>
          <w:lang w:bidi="ar-EG"/>
        </w:rPr>
        <w:t>24/13</w:t>
      </w:r>
      <w:r>
        <w:rPr>
          <w:rFonts w:hint="cs"/>
          <w:rtl/>
          <w:lang w:bidi="ar-EG"/>
        </w:rPr>
        <w:t>.</w:t>
      </w:r>
    </w:p>
    <w:p w:rsidR="009639AC" w:rsidRDefault="009639AC" w:rsidP="00385740">
      <w:pPr>
        <w:ind w:left="794"/>
        <w:rPr>
          <w:rtl/>
          <w:lang w:bidi="ar-EG"/>
        </w:rPr>
      </w:pPr>
      <w:r>
        <w:rPr>
          <w:rFonts w:hint="cs"/>
          <w:rtl/>
          <w:lang w:bidi="ar-EG"/>
        </w:rPr>
        <w:t xml:space="preserve">عنوان المسألة الجديدة </w:t>
      </w:r>
      <w:r>
        <w:rPr>
          <w:lang w:bidi="ar-EG"/>
        </w:rPr>
        <w:t>24/13</w:t>
      </w:r>
      <w:r>
        <w:rPr>
          <w:rFonts w:hint="cs"/>
          <w:rtl/>
          <w:lang w:bidi="ar-EG"/>
        </w:rPr>
        <w:t>: "سيناريوهات الخدمة ونماذج النشر وموضوع الانتقال"</w:t>
      </w:r>
    </w:p>
    <w:p w:rsidR="009639AC" w:rsidRDefault="009639AC" w:rsidP="00385740">
      <w:pPr>
        <w:ind w:left="794"/>
        <w:rPr>
          <w:rtl/>
          <w:lang w:bidi="ar-EG"/>
        </w:rPr>
      </w:pPr>
      <w:r>
        <w:rPr>
          <w:rFonts w:hint="cs"/>
          <w:rtl/>
          <w:lang w:bidi="ar-EG"/>
        </w:rPr>
        <w:t xml:space="preserve">ويرد نص المسألة </w:t>
      </w:r>
      <w:r>
        <w:rPr>
          <w:lang w:bidi="ar-EG"/>
        </w:rPr>
        <w:t>24/13</w:t>
      </w:r>
      <w:r>
        <w:rPr>
          <w:rFonts w:hint="cs"/>
          <w:rtl/>
          <w:lang w:bidi="ar-EG"/>
        </w:rPr>
        <w:t xml:space="preserve"> </w:t>
      </w:r>
      <w:r w:rsidRPr="00F21699">
        <w:rPr>
          <w:rFonts w:hint="cs"/>
          <w:b/>
          <w:bCs/>
          <w:rtl/>
          <w:lang w:bidi="ar-EG"/>
        </w:rPr>
        <w:t xml:space="preserve">بالملحق </w:t>
      </w:r>
      <w:r w:rsidRPr="00F21699">
        <w:rPr>
          <w:b/>
          <w:bCs/>
          <w:lang w:bidi="ar-EG"/>
        </w:rPr>
        <w:t>1</w:t>
      </w:r>
      <w:r>
        <w:rPr>
          <w:rFonts w:hint="cs"/>
          <w:rtl/>
          <w:lang w:bidi="ar-EG"/>
        </w:rPr>
        <w:t xml:space="preserve"> بهذه الرسالة المعممة. وتوجز </w:t>
      </w:r>
      <w:r w:rsidRPr="00F21699">
        <w:rPr>
          <w:rFonts w:hint="cs"/>
          <w:b/>
          <w:bCs/>
          <w:rtl/>
          <w:lang w:bidi="ar-EG"/>
        </w:rPr>
        <w:t>الملاحظة</w:t>
      </w:r>
      <w:r>
        <w:rPr>
          <w:rFonts w:hint="cs"/>
          <w:rtl/>
          <w:lang w:bidi="ar-EG"/>
        </w:rPr>
        <w:t xml:space="preserve"> المرفقة في الملحق </w:t>
      </w:r>
      <w:r>
        <w:rPr>
          <w:lang w:bidi="ar-EG"/>
        </w:rPr>
        <w:t>1</w:t>
      </w:r>
      <w:r>
        <w:rPr>
          <w:rFonts w:hint="cs"/>
          <w:rtl/>
          <w:lang w:bidi="ar-EG"/>
        </w:rPr>
        <w:t xml:space="preserve"> أسباب التعديل.</w:t>
      </w:r>
    </w:p>
    <w:p w:rsidR="009639AC" w:rsidRDefault="009639AC" w:rsidP="00385740">
      <w:pPr>
        <w:ind w:left="794" w:hanging="794"/>
        <w:rPr>
          <w:rtl/>
          <w:lang w:bidi="ar-EG"/>
        </w:rPr>
      </w:pPr>
      <w:r>
        <w:rPr>
          <w:lang w:bidi="ar-EG"/>
        </w:rPr>
        <w:t>2.1</w:t>
      </w:r>
      <w:r>
        <w:rPr>
          <w:rFonts w:hint="cs"/>
          <w:rtl/>
          <w:lang w:bidi="ar-EG"/>
        </w:rPr>
        <w:tab/>
        <w:t xml:space="preserve">دمج المسألتين </w:t>
      </w:r>
      <w:r>
        <w:rPr>
          <w:lang w:bidi="ar-EG"/>
        </w:rPr>
        <w:t>1/13</w:t>
      </w:r>
      <w:r>
        <w:rPr>
          <w:rFonts w:hint="cs"/>
          <w:rtl/>
          <w:lang w:bidi="ar-EG"/>
        </w:rPr>
        <w:t xml:space="preserve"> "التنسيق والتخطيط" و</w:t>
      </w:r>
      <w:r>
        <w:rPr>
          <w:lang w:bidi="ar-EG"/>
        </w:rPr>
        <w:t>2/13</w:t>
      </w:r>
      <w:r>
        <w:rPr>
          <w:rFonts w:hint="cs"/>
          <w:rtl/>
          <w:lang w:bidi="ar-EG"/>
        </w:rPr>
        <w:t xml:space="preserve"> </w:t>
      </w:r>
      <w:r w:rsidR="00385740">
        <w:rPr>
          <w:rFonts w:hint="cs"/>
          <w:rtl/>
        </w:rPr>
        <w:t>"</w:t>
      </w:r>
      <w:r>
        <w:rPr>
          <w:rFonts w:hint="cs"/>
          <w:rtl/>
          <w:lang w:bidi="ar-EG"/>
        </w:rPr>
        <w:t xml:space="preserve">مصطلحات الشبكة" إلى المسألة </w:t>
      </w:r>
      <w:r>
        <w:rPr>
          <w:lang w:bidi="ar-EG"/>
        </w:rPr>
        <w:t>25/13</w:t>
      </w:r>
      <w:r>
        <w:rPr>
          <w:rFonts w:hint="cs"/>
          <w:rtl/>
          <w:lang w:bidi="ar-EG"/>
        </w:rPr>
        <w:t>.</w:t>
      </w:r>
    </w:p>
    <w:p w:rsidR="009639AC" w:rsidRDefault="009639AC" w:rsidP="00385740">
      <w:pPr>
        <w:ind w:left="794"/>
        <w:rPr>
          <w:rtl/>
          <w:lang w:bidi="ar-EG"/>
        </w:rPr>
      </w:pPr>
      <w:r>
        <w:rPr>
          <w:rFonts w:hint="cs"/>
          <w:rtl/>
          <w:lang w:bidi="ar-EG"/>
        </w:rPr>
        <w:t xml:space="preserve">عنوان المسألة الجديدة </w:t>
      </w:r>
      <w:r>
        <w:rPr>
          <w:lang w:bidi="ar-EG"/>
        </w:rPr>
        <w:t>25/13</w:t>
      </w:r>
      <w:r>
        <w:rPr>
          <w:rFonts w:hint="cs"/>
          <w:rtl/>
          <w:lang w:bidi="ar-EG"/>
        </w:rPr>
        <w:t>: "التنسيق والتخطيط والمصطلحات"</w:t>
      </w:r>
    </w:p>
    <w:p w:rsidR="009639AC" w:rsidRDefault="009639AC" w:rsidP="00385740">
      <w:pPr>
        <w:ind w:left="794"/>
        <w:rPr>
          <w:rtl/>
          <w:lang w:bidi="ar-EG"/>
        </w:rPr>
      </w:pPr>
      <w:r>
        <w:rPr>
          <w:rFonts w:hint="cs"/>
          <w:rtl/>
          <w:lang w:bidi="ar-EG"/>
        </w:rPr>
        <w:t xml:space="preserve">ويرد نص المسألة </w:t>
      </w:r>
      <w:r>
        <w:rPr>
          <w:lang w:bidi="ar-EG"/>
        </w:rPr>
        <w:t>25/13</w:t>
      </w:r>
      <w:r>
        <w:rPr>
          <w:rFonts w:hint="cs"/>
          <w:rtl/>
          <w:lang w:bidi="ar-EG"/>
        </w:rPr>
        <w:t xml:space="preserve"> </w:t>
      </w:r>
      <w:r w:rsidRPr="00F21699">
        <w:rPr>
          <w:rFonts w:hint="cs"/>
          <w:b/>
          <w:bCs/>
          <w:rtl/>
          <w:lang w:bidi="ar-EG"/>
        </w:rPr>
        <w:t xml:space="preserve">بالملحق </w:t>
      </w:r>
      <w:r w:rsidRPr="00F21699">
        <w:rPr>
          <w:b/>
          <w:bCs/>
          <w:lang w:bidi="ar-EG"/>
        </w:rPr>
        <w:t>2</w:t>
      </w:r>
      <w:r>
        <w:rPr>
          <w:rFonts w:hint="cs"/>
          <w:rtl/>
          <w:lang w:bidi="ar-EG"/>
        </w:rPr>
        <w:t xml:space="preserve"> بهذه الرسالة المعممة. وتوجز </w:t>
      </w:r>
      <w:r w:rsidRPr="00F21699">
        <w:rPr>
          <w:rFonts w:hint="cs"/>
          <w:b/>
          <w:bCs/>
          <w:rtl/>
          <w:lang w:bidi="ar-EG"/>
        </w:rPr>
        <w:t>الملاحظة</w:t>
      </w:r>
      <w:r>
        <w:rPr>
          <w:rFonts w:hint="cs"/>
          <w:rtl/>
          <w:lang w:bidi="ar-EG"/>
        </w:rPr>
        <w:t xml:space="preserve"> المرفقة في الملحق </w:t>
      </w:r>
      <w:r>
        <w:rPr>
          <w:lang w:bidi="ar-EG"/>
        </w:rPr>
        <w:t>2</w:t>
      </w:r>
      <w:r>
        <w:rPr>
          <w:rFonts w:hint="cs"/>
          <w:rtl/>
          <w:lang w:bidi="ar-EG"/>
        </w:rPr>
        <w:t xml:space="preserve"> أسباب التعديل.</w:t>
      </w:r>
    </w:p>
    <w:p w:rsidR="00385740" w:rsidRDefault="00385740">
      <w:pPr>
        <w:bidi w:val="0"/>
        <w:spacing w:before="0" w:line="240" w:lineRule="auto"/>
        <w:jc w:val="left"/>
        <w:rPr>
          <w:lang w:bidi="ar-EG"/>
        </w:rPr>
      </w:pPr>
      <w:r>
        <w:rPr>
          <w:lang w:bidi="ar-EG"/>
        </w:rPr>
        <w:br w:type="page"/>
      </w:r>
    </w:p>
    <w:p w:rsidR="009639AC" w:rsidRDefault="009639AC" w:rsidP="00385740">
      <w:pPr>
        <w:rPr>
          <w:rtl/>
          <w:lang w:bidi="ar-EG"/>
        </w:rPr>
      </w:pPr>
      <w:r>
        <w:rPr>
          <w:lang w:bidi="ar-EG"/>
        </w:rPr>
        <w:lastRenderedPageBreak/>
        <w:t>2</w:t>
      </w:r>
      <w:r>
        <w:rPr>
          <w:rFonts w:hint="cs"/>
          <w:rtl/>
          <w:lang w:bidi="ar-EG"/>
        </w:rPr>
        <w:tab/>
      </w:r>
      <w:r w:rsidRPr="00CF5579">
        <w:rPr>
          <w:rFonts w:hint="cs"/>
          <w:b/>
          <w:bCs/>
          <w:rtl/>
          <w:lang w:bidi="ar-EG"/>
        </w:rPr>
        <w:t xml:space="preserve">ومن ثم، تمت الموافقة على المسألتين الجديدتين </w:t>
      </w:r>
      <w:r w:rsidRPr="00CF5579">
        <w:rPr>
          <w:b/>
          <w:bCs/>
          <w:lang w:bidi="ar-EG"/>
        </w:rPr>
        <w:t>24/13</w:t>
      </w:r>
      <w:r w:rsidRPr="00CF5579">
        <w:rPr>
          <w:rFonts w:hint="cs"/>
          <w:b/>
          <w:bCs/>
          <w:rtl/>
          <w:lang w:bidi="ar-EG"/>
        </w:rPr>
        <w:t xml:space="preserve"> و</w:t>
      </w:r>
      <w:r w:rsidRPr="00CF5579">
        <w:rPr>
          <w:b/>
          <w:bCs/>
          <w:lang w:bidi="ar-EG"/>
        </w:rPr>
        <w:t>25/13</w:t>
      </w:r>
      <w:r>
        <w:rPr>
          <w:rFonts w:hint="cs"/>
          <w:rtl/>
          <w:lang w:bidi="ar-EG"/>
        </w:rPr>
        <w:t>.</w:t>
      </w:r>
    </w:p>
    <w:p w:rsidR="009639AC" w:rsidRPr="006F5EE3" w:rsidRDefault="009639AC" w:rsidP="00385740">
      <w:pPr>
        <w:rPr>
          <w:lang w:bidi="ar-EG"/>
        </w:rPr>
      </w:pPr>
      <w:r w:rsidRPr="006F5EE3">
        <w:rPr>
          <w:lang w:bidi="ar-EG"/>
        </w:rPr>
        <w:t>3</w:t>
      </w:r>
      <w:r w:rsidRPr="006F5EE3">
        <w:rPr>
          <w:rFonts w:hint="cs"/>
          <w:rtl/>
          <w:lang w:bidi="ar-EG"/>
        </w:rPr>
        <w:tab/>
        <w:t xml:space="preserve">ومن المفترض أن تخضع التوصيات الناجمة عن ذلك [لعملية الموافقة التقليدية </w:t>
      </w:r>
      <w:r w:rsidRPr="006F5EE3">
        <w:rPr>
          <w:lang w:bidi="ar-EG"/>
        </w:rPr>
        <w:t>(TAP)</w:t>
      </w:r>
      <w:r w:rsidRPr="006F5EE3">
        <w:rPr>
          <w:rFonts w:hint="cs"/>
          <w:rtl/>
          <w:lang w:bidi="ar-EG"/>
        </w:rPr>
        <w:t xml:space="preserve">/لعملية الموافقة البديلة </w:t>
      </w:r>
      <w:r w:rsidRPr="006F5EE3">
        <w:rPr>
          <w:lang w:bidi="ar-EG"/>
        </w:rPr>
        <w:t>(AAP)</w:t>
      </w:r>
      <w:r w:rsidRPr="006F5EE3">
        <w:rPr>
          <w:rFonts w:hint="cs"/>
          <w:rtl/>
          <w:lang w:bidi="ar-EG"/>
        </w:rPr>
        <w:t>].</w:t>
      </w:r>
    </w:p>
    <w:p w:rsidR="009639AC" w:rsidRPr="006F5EE3" w:rsidRDefault="009639AC" w:rsidP="008236F8">
      <w:pPr>
        <w:spacing w:before="360" w:line="180" w:lineRule="auto"/>
        <w:rPr>
          <w:rtl/>
          <w:lang w:bidi="ar-EG"/>
        </w:rPr>
      </w:pPr>
      <w:r w:rsidRPr="006F5EE3">
        <w:rPr>
          <w:rFonts w:hint="cs"/>
          <w:rtl/>
          <w:lang w:bidi="ar-EG"/>
        </w:rPr>
        <w:t>وتفضلوا بقبول فائق التقدير والاحترام.</w:t>
      </w:r>
    </w:p>
    <w:p w:rsidR="009639AC" w:rsidRPr="006F5EE3" w:rsidRDefault="009639AC" w:rsidP="006F5EE3">
      <w:pPr>
        <w:spacing w:before="1440"/>
        <w:jc w:val="left"/>
        <w:rPr>
          <w:rtl/>
          <w:lang w:bidi="ar-EG"/>
        </w:rPr>
      </w:pPr>
      <w:r w:rsidRPr="006F5EE3">
        <w:rPr>
          <w:rFonts w:hint="cs"/>
          <w:rtl/>
        </w:rPr>
        <w:t>مالكو</w:t>
      </w:r>
      <w:r w:rsidRPr="006F5EE3">
        <w:rPr>
          <w:rFonts w:hint="cs"/>
          <w:rtl/>
          <w:lang w:bidi="ar-EG"/>
        </w:rPr>
        <w:t>ل</w:t>
      </w:r>
      <w:r w:rsidRPr="006F5EE3">
        <w:rPr>
          <w:rFonts w:hint="cs"/>
          <w:rtl/>
        </w:rPr>
        <w:t>م جونسون</w:t>
      </w:r>
      <w:r w:rsidRPr="006F5EE3">
        <w:rPr>
          <w:rtl/>
          <w:lang w:bidi="ar-EG"/>
        </w:rPr>
        <w:br/>
      </w:r>
      <w:r w:rsidRPr="006F5EE3">
        <w:rPr>
          <w:rFonts w:hint="cs"/>
          <w:rtl/>
          <w:lang w:bidi="ar-EG"/>
        </w:rPr>
        <w:t xml:space="preserve">مدير مكتب </w:t>
      </w:r>
      <w:proofErr w:type="spellStart"/>
      <w:r w:rsidRPr="006F5EE3">
        <w:rPr>
          <w:rFonts w:hint="cs"/>
          <w:rtl/>
          <w:lang w:bidi="ar-EG"/>
        </w:rPr>
        <w:t>تقييس</w:t>
      </w:r>
      <w:proofErr w:type="spellEnd"/>
      <w:r w:rsidRPr="006F5EE3">
        <w:rPr>
          <w:rFonts w:hint="cs"/>
          <w:rtl/>
          <w:lang w:bidi="ar-EG"/>
        </w:rPr>
        <w:t xml:space="preserve"> الاتصالات</w:t>
      </w:r>
    </w:p>
    <w:p w:rsidR="009639AC" w:rsidRDefault="009639AC" w:rsidP="009639AC">
      <w:pPr>
        <w:spacing w:before="60" w:line="180" w:lineRule="auto"/>
        <w:rPr>
          <w:sz w:val="21"/>
          <w:szCs w:val="28"/>
          <w:lang w:eastAsia="zh-TW" w:bidi="ar-EG"/>
        </w:rPr>
      </w:pPr>
    </w:p>
    <w:p w:rsidR="008236F8" w:rsidRDefault="008236F8" w:rsidP="009639AC">
      <w:pPr>
        <w:spacing w:before="60" w:line="180" w:lineRule="auto"/>
        <w:rPr>
          <w:sz w:val="21"/>
          <w:szCs w:val="28"/>
          <w:lang w:eastAsia="zh-TW" w:bidi="ar-EG"/>
        </w:rPr>
      </w:pPr>
    </w:p>
    <w:p w:rsidR="008236F8" w:rsidRDefault="008236F8" w:rsidP="009639AC">
      <w:pPr>
        <w:spacing w:before="60" w:line="180" w:lineRule="auto"/>
        <w:rPr>
          <w:sz w:val="21"/>
          <w:szCs w:val="28"/>
          <w:lang w:eastAsia="zh-TW" w:bidi="ar-EG"/>
        </w:rPr>
      </w:pPr>
    </w:p>
    <w:p w:rsidR="008236F8" w:rsidRDefault="008236F8" w:rsidP="009639AC">
      <w:pPr>
        <w:spacing w:before="60" w:line="180" w:lineRule="auto"/>
        <w:rPr>
          <w:sz w:val="21"/>
          <w:szCs w:val="28"/>
          <w:lang w:eastAsia="zh-TW" w:bidi="ar-EG"/>
        </w:rPr>
      </w:pPr>
    </w:p>
    <w:p w:rsidR="008236F8" w:rsidRDefault="008236F8" w:rsidP="009639AC">
      <w:pPr>
        <w:spacing w:before="60" w:line="180" w:lineRule="auto"/>
        <w:rPr>
          <w:sz w:val="21"/>
          <w:szCs w:val="28"/>
          <w:lang w:eastAsia="zh-TW" w:bidi="ar-EG"/>
        </w:rPr>
      </w:pPr>
    </w:p>
    <w:p w:rsidR="008236F8" w:rsidRPr="008236F8" w:rsidRDefault="008236F8" w:rsidP="009639AC">
      <w:pPr>
        <w:spacing w:before="60" w:line="180" w:lineRule="auto"/>
        <w:rPr>
          <w:sz w:val="21"/>
          <w:szCs w:val="28"/>
          <w:rtl/>
          <w:lang w:eastAsia="zh-TW" w:bidi="ar-EG"/>
        </w:rPr>
      </w:pPr>
    </w:p>
    <w:p w:rsidR="009639AC" w:rsidRDefault="009639AC" w:rsidP="009639AC">
      <w:pPr>
        <w:tabs>
          <w:tab w:val="left" w:pos="1573"/>
        </w:tabs>
        <w:spacing w:before="60" w:line="180" w:lineRule="auto"/>
        <w:rPr>
          <w:b/>
          <w:bCs/>
          <w:rtl/>
          <w:lang w:bidi="ar-EG"/>
        </w:rPr>
      </w:pPr>
      <w:r>
        <w:rPr>
          <w:rFonts w:hint="cs"/>
          <w:b/>
          <w:bCs/>
          <w:rtl/>
          <w:lang w:bidi="ar-EG"/>
        </w:rPr>
        <w:t>الملحقات:</w:t>
      </w:r>
      <w:r>
        <w:rPr>
          <w:b/>
          <w:bCs/>
          <w:rtl/>
          <w:lang w:bidi="ar-EG"/>
        </w:rPr>
        <w:t xml:space="preserve"> </w:t>
      </w:r>
      <w:r>
        <w:rPr>
          <w:b/>
          <w:bCs/>
          <w:lang w:bidi="ar-EG"/>
        </w:rPr>
        <w:t>2</w:t>
      </w:r>
    </w:p>
    <w:p w:rsidR="009639AC" w:rsidRPr="000D06D6" w:rsidRDefault="009639AC" w:rsidP="009639AC">
      <w:pPr>
        <w:bidi w:val="0"/>
        <w:spacing w:before="0" w:line="240" w:lineRule="auto"/>
        <w:jc w:val="left"/>
        <w:rPr>
          <w:b/>
          <w:bCs/>
          <w:lang w:val="en-GB" w:bidi="ar-EG"/>
        </w:rPr>
      </w:pPr>
      <w:r>
        <w:rPr>
          <w:b/>
          <w:bCs/>
          <w:rtl/>
          <w:lang w:bidi="ar-EG"/>
        </w:rPr>
        <w:br w:type="page"/>
      </w:r>
    </w:p>
    <w:p w:rsidR="009639AC" w:rsidRPr="00086BC3" w:rsidRDefault="009639AC" w:rsidP="00086BC3">
      <w:pPr>
        <w:pStyle w:val="Annex-NO"/>
        <w:jc w:val="center"/>
        <w:rPr>
          <w:sz w:val="22"/>
          <w:szCs w:val="30"/>
          <w:rtl/>
        </w:rPr>
      </w:pPr>
      <w:r w:rsidRPr="00767C9A">
        <w:rPr>
          <w:rFonts w:hint="cs"/>
          <w:b/>
          <w:bCs/>
          <w:rtl/>
        </w:rPr>
        <w:lastRenderedPageBreak/>
        <w:t xml:space="preserve">الملحـق </w:t>
      </w:r>
      <w:r w:rsidRPr="00767C9A">
        <w:rPr>
          <w:b/>
          <w:bCs/>
        </w:rPr>
        <w:t>1</w:t>
      </w:r>
      <w:r w:rsidR="00C7160A">
        <w:rPr>
          <w:rFonts w:hint="cs"/>
          <w:rtl/>
        </w:rPr>
        <w:br/>
      </w:r>
      <w:r w:rsidRPr="00086BC3">
        <w:rPr>
          <w:rFonts w:hint="cs"/>
          <w:sz w:val="22"/>
          <w:szCs w:val="30"/>
          <w:rtl/>
        </w:rPr>
        <w:t xml:space="preserve">(بالرسالة المعممة </w:t>
      </w:r>
      <w:r w:rsidR="006A2CEF">
        <w:rPr>
          <w:sz w:val="22"/>
          <w:szCs w:val="30"/>
        </w:rPr>
        <w:t>1</w:t>
      </w:r>
      <w:bookmarkStart w:id="0" w:name="_GoBack"/>
      <w:bookmarkEnd w:id="0"/>
      <w:r w:rsidRPr="00086BC3">
        <w:rPr>
          <w:sz w:val="22"/>
          <w:szCs w:val="30"/>
        </w:rPr>
        <w:t>67</w:t>
      </w:r>
      <w:r w:rsidR="00086BC3" w:rsidRPr="00086BC3">
        <w:rPr>
          <w:rFonts w:hint="cs"/>
          <w:sz w:val="22"/>
          <w:szCs w:val="30"/>
          <w:rtl/>
        </w:rPr>
        <w:t xml:space="preserve"> لمكتب </w:t>
      </w:r>
      <w:proofErr w:type="spellStart"/>
      <w:r w:rsidR="00086BC3" w:rsidRPr="00086BC3">
        <w:rPr>
          <w:rFonts w:hint="cs"/>
          <w:sz w:val="22"/>
          <w:szCs w:val="30"/>
          <w:rtl/>
        </w:rPr>
        <w:t>تقييس</w:t>
      </w:r>
      <w:proofErr w:type="spellEnd"/>
      <w:r w:rsidR="00086BC3" w:rsidRPr="00086BC3">
        <w:rPr>
          <w:rFonts w:hint="cs"/>
          <w:sz w:val="22"/>
          <w:szCs w:val="30"/>
          <w:rtl/>
        </w:rPr>
        <w:t xml:space="preserve"> الاتصالات</w:t>
      </w:r>
      <w:r w:rsidRPr="00086BC3">
        <w:rPr>
          <w:rFonts w:hint="cs"/>
          <w:sz w:val="22"/>
          <w:szCs w:val="30"/>
          <w:rtl/>
        </w:rPr>
        <w:t>)</w:t>
      </w:r>
    </w:p>
    <w:p w:rsidR="009639AC" w:rsidRPr="00C7160A" w:rsidRDefault="009639AC" w:rsidP="00C7160A">
      <w:pPr>
        <w:pStyle w:val="Normalaftertitle"/>
        <w:spacing w:before="360"/>
        <w:rPr>
          <w:b/>
          <w:bCs/>
          <w:rtl/>
          <w:lang w:bidi="ar-EG"/>
        </w:rPr>
      </w:pPr>
      <w:r w:rsidRPr="00C7160A">
        <w:rPr>
          <w:rFonts w:hint="cs"/>
          <w:b/>
          <w:bCs/>
          <w:rtl/>
          <w:lang w:bidi="ar-EG"/>
        </w:rPr>
        <w:t xml:space="preserve">المسألة </w:t>
      </w:r>
      <w:r w:rsidRPr="00C7160A">
        <w:rPr>
          <w:b/>
          <w:bCs/>
          <w:lang w:bidi="ar-EG"/>
        </w:rPr>
        <w:t>24/13</w:t>
      </w:r>
      <w:r w:rsidRPr="00C7160A">
        <w:rPr>
          <w:rFonts w:hint="cs"/>
          <w:b/>
          <w:bCs/>
          <w:rtl/>
          <w:lang w:bidi="ar-EG"/>
        </w:rPr>
        <w:t xml:space="preserve"> - سيناريوهات الخدمة ونماذج النشر وموضوع الانتقال</w:t>
      </w:r>
    </w:p>
    <w:p w:rsidR="009639AC" w:rsidRDefault="009639AC" w:rsidP="00A01816">
      <w:pPr>
        <w:rPr>
          <w:rtl/>
        </w:rPr>
      </w:pPr>
      <w:r>
        <w:rPr>
          <w:rFonts w:hint="cs"/>
          <w:rtl/>
          <w:lang w:bidi="ar-EG"/>
        </w:rPr>
        <w:t xml:space="preserve">(ناتجة عن دمج المسألتين </w:t>
      </w:r>
      <w:r>
        <w:rPr>
          <w:lang w:bidi="ar-EG"/>
        </w:rPr>
        <w:t>13/13</w:t>
      </w:r>
      <w:r>
        <w:rPr>
          <w:rFonts w:hint="cs"/>
          <w:rtl/>
          <w:lang w:bidi="ar-EG"/>
        </w:rPr>
        <w:t xml:space="preserve"> و</w:t>
      </w:r>
      <w:r>
        <w:rPr>
          <w:lang w:bidi="ar-EG"/>
        </w:rPr>
        <w:t>14/13</w:t>
      </w:r>
      <w:r>
        <w:rPr>
          <w:rFonts w:hint="cs"/>
          <w:rtl/>
          <w:lang w:bidi="ar-EG"/>
        </w:rPr>
        <w:t>)</w:t>
      </w:r>
    </w:p>
    <w:p w:rsidR="009639AC" w:rsidRDefault="00C7160A" w:rsidP="00C7160A">
      <w:pPr>
        <w:pStyle w:val="Headingb"/>
        <w:spacing w:before="360"/>
        <w:rPr>
          <w:rtl/>
        </w:rPr>
      </w:pPr>
      <w:r>
        <w:rPr>
          <w:rFonts w:hint="cs"/>
          <w:rtl/>
        </w:rPr>
        <w:t>الدوافع</w:t>
      </w:r>
    </w:p>
    <w:p w:rsidR="00C7160A" w:rsidRDefault="006F5EE3" w:rsidP="00C7160A">
      <w:pPr>
        <w:rPr>
          <w:rtl/>
          <w:lang w:bidi="ar-EG"/>
        </w:rPr>
      </w:pPr>
      <w:r>
        <w:rPr>
          <w:rFonts w:hint="cs"/>
          <w:rtl/>
          <w:lang w:bidi="ar-EG"/>
        </w:rPr>
        <w:t>حيث إ</w:t>
      </w:r>
      <w:r w:rsidR="00C7160A">
        <w:rPr>
          <w:rFonts w:hint="cs"/>
          <w:rtl/>
          <w:lang w:bidi="ar-EG"/>
        </w:rPr>
        <w:t xml:space="preserve">ن نطاق شبكات الجيل التالي وشبكات المستقبل يتناول مجالات واسعة من الشبكة، يتعين وضع نماذج بسيطة وواضحة للنشر التجاري من أجل تعريف شبكات الجيل التالي وشبكات المستقبل. وبعد ذلك سيكون من المفيد إلى حد كبير وجود مجموعة من سيناريوهات الخدمة ونماذج </w:t>
      </w:r>
      <w:r>
        <w:rPr>
          <w:rFonts w:hint="cs"/>
          <w:rtl/>
          <w:lang w:bidi="ar-EG"/>
        </w:rPr>
        <w:t>ا</w:t>
      </w:r>
      <w:r w:rsidR="00C7160A">
        <w:rPr>
          <w:rFonts w:hint="cs"/>
          <w:rtl/>
          <w:lang w:bidi="ar-EG"/>
        </w:rPr>
        <w:t>لتطوير الواعدة لشبكات الجيل التالي وشبكات المستقبل لدفع تطوير هذه الشبكات. وينبغي لجميع السيناريوهات أن تنطلق من منظور المستعمل، حيث يجري وضعها باعتبارها حالات استعمال.</w:t>
      </w:r>
    </w:p>
    <w:p w:rsidR="00C7160A" w:rsidRDefault="00C7160A" w:rsidP="00C7160A">
      <w:pPr>
        <w:rPr>
          <w:rtl/>
          <w:lang w:bidi="ar-EG"/>
        </w:rPr>
      </w:pPr>
      <w:r>
        <w:rPr>
          <w:rFonts w:hint="cs"/>
          <w:rtl/>
          <w:lang w:bidi="ar-EG"/>
        </w:rPr>
        <w:t>ويمكن تصميم سيناريوهات الخدمة بحيث تمكن المشغلين من دعم بيئات الربط الشبكي الرئيسية واستحداث مزايا تمييزية من خلال الابتكار في الأعمال التجارية.</w:t>
      </w:r>
    </w:p>
    <w:p w:rsidR="00C7160A" w:rsidRDefault="00152811" w:rsidP="00C7160A">
      <w:pPr>
        <w:rPr>
          <w:lang w:bidi="ar-EG"/>
        </w:rPr>
      </w:pPr>
      <w:r>
        <w:rPr>
          <w:rFonts w:hint="cs"/>
          <w:rtl/>
          <w:lang w:bidi="ar-EG"/>
        </w:rPr>
        <w:t xml:space="preserve">وقد عبر مشغلو شبكات الاتصالات القائمة في الوقت نفسه عن شواغل بخصوص ضرورة التغيير الكامل لمعدات شبكاتهم عند الانتقال من شبكات الاتصالات التقليدية إلى شبكات الجيل التالي وشبكات المستقبل. وقد أدت الحاجة إلى حماية استثماراتهم في </w:t>
      </w:r>
      <w:proofErr w:type="spellStart"/>
      <w:r>
        <w:rPr>
          <w:rFonts w:hint="cs"/>
          <w:rtl/>
          <w:lang w:bidi="ar-EG"/>
        </w:rPr>
        <w:t>البنى</w:t>
      </w:r>
      <w:proofErr w:type="spellEnd"/>
      <w:r>
        <w:rPr>
          <w:rFonts w:hint="cs"/>
          <w:rtl/>
          <w:lang w:bidi="ar-EG"/>
        </w:rPr>
        <w:t xml:space="preserve"> التحتية الشبكية الحالية بالمشغلين إلى البحث عن حلول ممكنة للانتقال التدريجي من شبكاتهم الحالية إلى شبكات الجيل التالي وشبكات المستقبل مع إحلال تدريجي للمعدات. وبالنسبة لشبكات المستقبل، سيتم طرح الكثير والكثير من التكنولوجيات الجديدة، مثل الحوسبة </w:t>
      </w:r>
      <w:proofErr w:type="spellStart"/>
      <w:r>
        <w:rPr>
          <w:rFonts w:hint="cs"/>
          <w:rtl/>
          <w:lang w:bidi="ar-EG"/>
        </w:rPr>
        <w:t>السحابية</w:t>
      </w:r>
      <w:proofErr w:type="spellEnd"/>
      <w:r>
        <w:rPr>
          <w:rFonts w:hint="cs"/>
          <w:rtl/>
          <w:lang w:bidi="ar-EG"/>
        </w:rPr>
        <w:t xml:space="preserve"> وإنترنت الأشياء </w:t>
      </w:r>
      <w:r>
        <w:rPr>
          <w:lang w:bidi="ar-EG"/>
        </w:rPr>
        <w:t>(</w:t>
      </w:r>
      <w:proofErr w:type="spellStart"/>
      <w:r>
        <w:rPr>
          <w:lang w:bidi="ar-EG"/>
        </w:rPr>
        <w:t>IoT</w:t>
      </w:r>
      <w:proofErr w:type="spellEnd"/>
      <w:r>
        <w:rPr>
          <w:lang w:bidi="ar-EG"/>
        </w:rPr>
        <w:t>)</w:t>
      </w:r>
      <w:r>
        <w:rPr>
          <w:rFonts w:hint="cs"/>
          <w:rtl/>
          <w:lang w:bidi="ar-EG"/>
        </w:rPr>
        <w:t xml:space="preserve"> وغيرها. وستختلف معمارية ونشر شبكات المستقبل على الأرجح كثيراً عن شبكات الاتصالات الحالية. وستظل المتطلبات مستمرة عند انتقال شبكات الاتصالات الحالية أو شبكات الجيل التالي إلى شبكات المستقبل.</w:t>
      </w:r>
    </w:p>
    <w:p w:rsidR="00DC7965" w:rsidRPr="000818F0" w:rsidRDefault="00DC7965" w:rsidP="00DC7965">
      <w:pPr>
        <w:pStyle w:val="Headingb"/>
        <w:rPr>
          <w:noProof/>
          <w:rtl/>
        </w:rPr>
      </w:pPr>
      <w:r w:rsidRPr="000818F0">
        <w:rPr>
          <w:noProof/>
          <w:rtl/>
        </w:rPr>
        <w:t>المسألة المطروحة</w:t>
      </w:r>
    </w:p>
    <w:p w:rsidR="00DC7965" w:rsidRPr="000818F0" w:rsidRDefault="00DC7965" w:rsidP="00DC7965">
      <w:pPr>
        <w:rPr>
          <w:noProof/>
          <w:rtl/>
          <w:lang w:bidi="ar-EG"/>
        </w:rPr>
      </w:pPr>
      <w:r w:rsidRPr="000818F0">
        <w:rPr>
          <w:noProof/>
          <w:rtl/>
          <w:lang w:bidi="ar-EG"/>
        </w:rPr>
        <w:t>تتناول الدراسة البنود التالية دون أن تقتصر عليها:</w:t>
      </w:r>
    </w:p>
    <w:p w:rsidR="00DC7965" w:rsidRPr="000818F0" w:rsidRDefault="00DC7965" w:rsidP="006F5EE3">
      <w:pPr>
        <w:pStyle w:val="enumlev1"/>
        <w:ind w:left="851" w:hanging="851"/>
        <w:rPr>
          <w:noProof/>
          <w:rtl/>
          <w:lang w:bidi="ar-EG"/>
        </w:rPr>
      </w:pPr>
      <w:r w:rsidRPr="000818F0">
        <w:rPr>
          <w:noProof/>
          <w:lang w:bidi="ar-EG"/>
        </w:rPr>
        <w:sym w:font="Symbol" w:char="F0B7"/>
      </w:r>
      <w:r w:rsidRPr="000818F0">
        <w:rPr>
          <w:noProof/>
          <w:rtl/>
          <w:lang w:bidi="ar-EG"/>
        </w:rPr>
        <w:tab/>
        <w:t xml:space="preserve">سيناريوهات الخدمة الخاصة بالتطبيقات بما فيها جميع خدمات التطبيقات ووظائف المستعمل النهائي في شبكات الجيل التالي </w:t>
      </w:r>
      <w:r w:rsidR="00A1318F">
        <w:rPr>
          <w:rFonts w:hint="cs"/>
          <w:noProof/>
          <w:rtl/>
          <w:lang w:bidi="ar-EG"/>
        </w:rPr>
        <w:t xml:space="preserve">وشبكات المستقبل </w:t>
      </w:r>
      <w:r w:rsidRPr="000818F0">
        <w:rPr>
          <w:noProof/>
          <w:rtl/>
          <w:lang w:bidi="ar-EG"/>
        </w:rPr>
        <w:t xml:space="preserve">وذلك من وجهة نظر المستعمل. وجدير بالذكر أنه ينبغي أيضاً دراسة خدمات تطبيقات جديدة في الشبكات </w:t>
      </w:r>
      <w:r w:rsidRPr="000818F0">
        <w:rPr>
          <w:noProof/>
          <w:lang w:bidi="ar-EG"/>
        </w:rPr>
        <w:t>NGN</w:t>
      </w:r>
      <w:r w:rsidRPr="000818F0">
        <w:rPr>
          <w:noProof/>
          <w:rtl/>
          <w:lang w:bidi="ar-EG"/>
        </w:rPr>
        <w:t xml:space="preserve"> </w:t>
      </w:r>
      <w:r w:rsidR="006F5EE3">
        <w:rPr>
          <w:rFonts w:hint="cs"/>
          <w:noProof/>
          <w:rtl/>
          <w:lang w:bidi="ar-EG"/>
        </w:rPr>
        <w:t xml:space="preserve">وشبكات المستقبل </w:t>
      </w:r>
      <w:r w:rsidRPr="000818F0">
        <w:rPr>
          <w:noProof/>
          <w:rtl/>
          <w:lang w:bidi="ar-EG"/>
        </w:rPr>
        <w:t>انطلاقاً من بيئات الخدمات الناجمة عن التقارب.</w:t>
      </w:r>
    </w:p>
    <w:p w:rsidR="00DC7965" w:rsidRDefault="00DC7965" w:rsidP="0065005D">
      <w:pPr>
        <w:pStyle w:val="enumlev1"/>
        <w:ind w:left="851" w:hanging="851"/>
        <w:rPr>
          <w:noProof/>
          <w:rtl/>
          <w:lang w:bidi="ar-EG"/>
        </w:rPr>
      </w:pPr>
      <w:r w:rsidRPr="000818F0">
        <w:rPr>
          <w:noProof/>
          <w:lang w:bidi="ar-EG"/>
        </w:rPr>
        <w:sym w:font="Symbol" w:char="F0B7"/>
      </w:r>
      <w:r w:rsidRPr="000818F0">
        <w:rPr>
          <w:noProof/>
          <w:rtl/>
          <w:lang w:bidi="ar-EG"/>
        </w:rPr>
        <w:tab/>
        <w:t xml:space="preserve">سيناريوهات الخدمة </w:t>
      </w:r>
      <w:r w:rsidR="00A1318F">
        <w:rPr>
          <w:rFonts w:hint="cs"/>
          <w:noProof/>
          <w:rtl/>
          <w:lang w:bidi="ar-EG"/>
        </w:rPr>
        <w:t xml:space="preserve">للشبكات </w:t>
      </w:r>
      <w:r w:rsidRPr="000818F0">
        <w:rPr>
          <w:noProof/>
          <w:lang w:bidi="ar-EG"/>
        </w:rPr>
        <w:t>NGN</w:t>
      </w:r>
      <w:r w:rsidRPr="000818F0">
        <w:rPr>
          <w:noProof/>
          <w:rtl/>
          <w:lang w:bidi="ar-EG"/>
        </w:rPr>
        <w:t xml:space="preserve"> </w:t>
      </w:r>
      <w:r w:rsidR="00A1318F">
        <w:rPr>
          <w:rFonts w:hint="cs"/>
          <w:noProof/>
          <w:rtl/>
          <w:lang w:bidi="ar-EG"/>
        </w:rPr>
        <w:t xml:space="preserve">وشبكات المستقبل </w:t>
      </w:r>
      <w:r w:rsidRPr="000818F0">
        <w:rPr>
          <w:noProof/>
          <w:rtl/>
          <w:lang w:bidi="ar-EG"/>
        </w:rPr>
        <w:t>القائمة على التكنولوجيا من خلال دراسة تكنولوجيا المعلوماتية وتكنولوجيا الأمن وتكنولوجيا التجهيزات الإلكترونية وتكنولوجيا الإذاعة بما فيها التكنولوجيا التفاعلية اللاسلكية/المتنقلة وتكنولوجيا الاتصالات ومنها التقنيات الخاصة بالشركات وتقنيات النفاذ المختلفة.</w:t>
      </w:r>
    </w:p>
    <w:p w:rsidR="00A1318F" w:rsidRDefault="00A1318F" w:rsidP="0065005D">
      <w:pPr>
        <w:pStyle w:val="enumlev1"/>
        <w:ind w:left="851" w:hanging="851"/>
        <w:rPr>
          <w:noProof/>
          <w:rtl/>
          <w:lang w:bidi="ar-EG"/>
        </w:rPr>
      </w:pPr>
      <w:r w:rsidRPr="000818F0">
        <w:rPr>
          <w:noProof/>
          <w:lang w:bidi="ar-EG"/>
        </w:rPr>
        <w:sym w:font="Symbol" w:char="F0B7"/>
      </w:r>
      <w:r>
        <w:rPr>
          <w:rFonts w:hint="cs"/>
          <w:noProof/>
          <w:rtl/>
          <w:lang w:bidi="ar-EG"/>
        </w:rPr>
        <w:tab/>
        <w:t>سيناريوهات الانتقال التدريجي إلى شبكات الجيل التالي وشبكات المستقبل.</w:t>
      </w:r>
    </w:p>
    <w:p w:rsidR="00A1318F" w:rsidRPr="000818F0" w:rsidRDefault="00A1318F" w:rsidP="0065005D">
      <w:pPr>
        <w:pStyle w:val="enumlev1"/>
        <w:ind w:left="851" w:hanging="851"/>
        <w:rPr>
          <w:noProof/>
          <w:rtl/>
          <w:lang w:bidi="ar-EG"/>
        </w:rPr>
      </w:pPr>
      <w:r w:rsidRPr="000818F0">
        <w:rPr>
          <w:noProof/>
          <w:lang w:bidi="ar-EG"/>
        </w:rPr>
        <w:sym w:font="Symbol" w:char="F0B7"/>
      </w:r>
      <w:r>
        <w:rPr>
          <w:rFonts w:hint="cs"/>
          <w:noProof/>
          <w:rtl/>
          <w:lang w:bidi="ar-EG"/>
        </w:rPr>
        <w:tab/>
        <w:t>يجب أن تساهم النهج المتبعة في هذه السيناريوهات في تحقيق وفورات في استهلاك الطاقة بصورة مباشرة أو غير مباشرة سواء في صناعة تكنولوجيا المعلومات والاتصالات أو الصناعات الأخرى.</w:t>
      </w:r>
    </w:p>
    <w:p w:rsidR="00A1318F" w:rsidRPr="000D06D6" w:rsidRDefault="00A1318F">
      <w:pPr>
        <w:bidi w:val="0"/>
        <w:spacing w:before="0" w:line="240" w:lineRule="auto"/>
        <w:jc w:val="left"/>
        <w:rPr>
          <w:rFonts w:ascii="Times New Roman Bold" w:hAnsi="Times New Roman Bold"/>
          <w:bCs/>
          <w:noProof/>
          <w:kern w:val="14"/>
          <w:sz w:val="24"/>
          <w:szCs w:val="32"/>
          <w:lang w:val="en-GB" w:bidi="ar-EG"/>
        </w:rPr>
      </w:pPr>
      <w:r>
        <w:rPr>
          <w:noProof/>
          <w:rtl/>
        </w:rPr>
        <w:br w:type="page"/>
      </w:r>
    </w:p>
    <w:p w:rsidR="00DC7965" w:rsidRDefault="00DC7965" w:rsidP="00A1318F">
      <w:pPr>
        <w:pStyle w:val="Headingb"/>
        <w:rPr>
          <w:noProof/>
          <w:rtl/>
        </w:rPr>
      </w:pPr>
      <w:r>
        <w:rPr>
          <w:noProof/>
          <w:rtl/>
        </w:rPr>
        <w:lastRenderedPageBreak/>
        <w:t>المهام</w:t>
      </w:r>
    </w:p>
    <w:p w:rsidR="00DC7965" w:rsidRDefault="00DC7965" w:rsidP="00DC7965">
      <w:pPr>
        <w:rPr>
          <w:noProof/>
          <w:rtl/>
          <w:lang w:bidi="ar-EG"/>
        </w:rPr>
      </w:pPr>
      <w:r>
        <w:rPr>
          <w:noProof/>
          <w:rtl/>
          <w:lang w:bidi="ar-EG"/>
        </w:rPr>
        <w:t>تشمل المهام البنود التالية دون أن تقتصر عليها:</w:t>
      </w:r>
    </w:p>
    <w:p w:rsidR="00DC7965" w:rsidRPr="00B50471" w:rsidRDefault="00DC7965" w:rsidP="0065005D">
      <w:pPr>
        <w:pStyle w:val="enumlev1"/>
        <w:ind w:left="851" w:hanging="851"/>
        <w:rPr>
          <w:noProof/>
          <w:rtl/>
          <w:lang w:bidi="ar-EG"/>
        </w:rPr>
      </w:pPr>
      <w:r w:rsidRPr="00B50471">
        <w:rPr>
          <w:noProof/>
          <w:lang w:bidi="ar-EG"/>
        </w:rPr>
        <w:sym w:font="Symbol" w:char="F0B7"/>
      </w:r>
      <w:r w:rsidRPr="00B50471">
        <w:rPr>
          <w:noProof/>
          <w:rtl/>
          <w:lang w:bidi="ar-EG"/>
        </w:rPr>
        <w:tab/>
        <w:t>إعداد وثائق عن سيناريوهات الخدمة</w:t>
      </w:r>
      <w:r w:rsidR="00B50471" w:rsidRPr="00B50471">
        <w:rPr>
          <w:rFonts w:hint="cs"/>
          <w:noProof/>
          <w:rtl/>
          <w:lang w:bidi="ar-EG"/>
        </w:rPr>
        <w:t xml:space="preserve"> في الشبكات </w:t>
      </w:r>
      <w:r w:rsidRPr="00B50471">
        <w:rPr>
          <w:noProof/>
          <w:lang w:bidi="ar-EG"/>
        </w:rPr>
        <w:t>NGN</w:t>
      </w:r>
      <w:r w:rsidRPr="00B50471">
        <w:rPr>
          <w:noProof/>
          <w:rtl/>
          <w:lang w:bidi="ar-EG"/>
        </w:rPr>
        <w:t xml:space="preserve"> </w:t>
      </w:r>
      <w:r w:rsidR="00B50471" w:rsidRPr="00B50471">
        <w:rPr>
          <w:rFonts w:hint="cs"/>
          <w:noProof/>
          <w:rtl/>
          <w:lang w:bidi="ar-EG"/>
        </w:rPr>
        <w:t xml:space="preserve">وشبكات المستقبل </w:t>
      </w:r>
      <w:r w:rsidRPr="00B50471">
        <w:rPr>
          <w:noProof/>
          <w:rtl/>
          <w:lang w:bidi="ar-EG"/>
        </w:rPr>
        <w:t xml:space="preserve">بما فيها الخدمات الناشئة والخدمات </w:t>
      </w:r>
      <w:r w:rsidR="00B50471" w:rsidRPr="00B50471">
        <w:rPr>
          <w:rFonts w:hint="cs"/>
          <w:noProof/>
          <w:rtl/>
          <w:lang w:bidi="ar-EG"/>
        </w:rPr>
        <w:t>المتقاربة</w:t>
      </w:r>
      <w:r w:rsidRPr="00B50471">
        <w:rPr>
          <w:noProof/>
          <w:rtl/>
          <w:lang w:bidi="ar-EG"/>
        </w:rPr>
        <w:t>.</w:t>
      </w:r>
    </w:p>
    <w:p w:rsidR="00DC7965" w:rsidRDefault="00DC7965" w:rsidP="0065005D">
      <w:pPr>
        <w:pStyle w:val="enumlev1"/>
        <w:ind w:left="851" w:hanging="851"/>
        <w:rPr>
          <w:noProof/>
          <w:rtl/>
          <w:lang w:bidi="ar-EG"/>
        </w:rPr>
      </w:pPr>
      <w:r>
        <w:rPr>
          <w:noProof/>
          <w:lang w:bidi="ar-EG"/>
        </w:rPr>
        <w:sym w:font="Symbol" w:char="F0B7"/>
      </w:r>
      <w:r>
        <w:rPr>
          <w:noProof/>
          <w:rtl/>
          <w:lang w:bidi="ar-EG"/>
        </w:rPr>
        <w:tab/>
        <w:t xml:space="preserve">إعداد وثائق عن سيناريوهات الخدمة </w:t>
      </w:r>
      <w:r>
        <w:rPr>
          <w:noProof/>
          <w:lang w:bidi="ar-EG"/>
        </w:rPr>
        <w:t>IPTV</w:t>
      </w:r>
      <w:r>
        <w:rPr>
          <w:noProof/>
          <w:rtl/>
          <w:lang w:bidi="ar-EG"/>
        </w:rPr>
        <w:t xml:space="preserve"> القائمة على شبكات الجيل التالي </w:t>
      </w:r>
      <w:r w:rsidR="00B50471">
        <w:rPr>
          <w:rFonts w:hint="cs"/>
          <w:noProof/>
          <w:rtl/>
          <w:lang w:bidi="ar-EG"/>
        </w:rPr>
        <w:t xml:space="preserve">وشبكات المستقبل </w:t>
      </w:r>
      <w:r>
        <w:rPr>
          <w:noProof/>
          <w:rtl/>
          <w:lang w:bidi="ar-EG"/>
        </w:rPr>
        <w:t xml:space="preserve">والتي تتيح التقارب بين الخدمات التقليدية الإذاعية وخدمات الاتصالات في بيئة الشبكات </w:t>
      </w:r>
      <w:r>
        <w:rPr>
          <w:noProof/>
          <w:lang w:bidi="ar-EG"/>
        </w:rPr>
        <w:t>NGN</w:t>
      </w:r>
      <w:r w:rsidR="00B50471">
        <w:rPr>
          <w:rFonts w:hint="cs"/>
          <w:noProof/>
          <w:rtl/>
          <w:lang w:bidi="ar-EG"/>
        </w:rPr>
        <w:t xml:space="preserve"> وشبكات المستقبل</w:t>
      </w:r>
      <w:r>
        <w:rPr>
          <w:noProof/>
          <w:rtl/>
          <w:lang w:bidi="ar-EG"/>
        </w:rPr>
        <w:t>.</w:t>
      </w:r>
    </w:p>
    <w:p w:rsidR="00DC7965" w:rsidRDefault="00DC7965" w:rsidP="0065005D">
      <w:pPr>
        <w:pStyle w:val="enumlev1"/>
        <w:ind w:left="851" w:hanging="851"/>
        <w:rPr>
          <w:noProof/>
          <w:rtl/>
          <w:lang w:bidi="ar-EG"/>
        </w:rPr>
      </w:pPr>
      <w:r>
        <w:rPr>
          <w:noProof/>
          <w:lang w:bidi="ar-EG"/>
        </w:rPr>
        <w:sym w:font="Symbol" w:char="F0B7"/>
      </w:r>
      <w:r>
        <w:rPr>
          <w:noProof/>
          <w:rtl/>
          <w:lang w:bidi="ar-EG"/>
        </w:rPr>
        <w:tab/>
        <w:t>إعداد وثائق عن سيناريوهات الخدمة لحالات استعمال وخدمات أطراف أخرى في البيئات الشمولية.</w:t>
      </w:r>
    </w:p>
    <w:p w:rsidR="00B50471" w:rsidRDefault="00B50471" w:rsidP="0065005D">
      <w:pPr>
        <w:pStyle w:val="enumlev1"/>
        <w:ind w:left="851" w:hanging="851"/>
        <w:rPr>
          <w:noProof/>
          <w:rtl/>
          <w:lang w:bidi="ar-EG"/>
        </w:rPr>
      </w:pPr>
      <w:r w:rsidRPr="000818F0">
        <w:rPr>
          <w:noProof/>
          <w:lang w:bidi="ar-EG"/>
        </w:rPr>
        <w:sym w:font="Symbol" w:char="F0B7"/>
      </w:r>
      <w:r>
        <w:rPr>
          <w:rFonts w:hint="cs"/>
          <w:noProof/>
          <w:rtl/>
          <w:lang w:bidi="ar-EG"/>
        </w:rPr>
        <w:tab/>
        <w:t>إعداد وثائق عن سيناريوهات الانتقال إلى شبكات الجيل التالي وشبكات المستقبل.</w:t>
      </w:r>
    </w:p>
    <w:p w:rsidR="00B50471" w:rsidRPr="00B50471" w:rsidRDefault="00B50471" w:rsidP="0065005D">
      <w:pPr>
        <w:pStyle w:val="enumlev1"/>
        <w:ind w:left="851" w:hanging="851"/>
        <w:rPr>
          <w:noProof/>
          <w:spacing w:val="-6"/>
          <w:rtl/>
          <w:lang w:bidi="ar-EG"/>
        </w:rPr>
      </w:pPr>
      <w:r w:rsidRPr="00B50471">
        <w:rPr>
          <w:noProof/>
          <w:spacing w:val="-6"/>
          <w:lang w:bidi="ar-EG"/>
        </w:rPr>
        <w:sym w:font="Symbol" w:char="F0B7"/>
      </w:r>
      <w:r w:rsidRPr="00B50471">
        <w:rPr>
          <w:rFonts w:hint="cs"/>
          <w:noProof/>
          <w:spacing w:val="-6"/>
          <w:rtl/>
          <w:lang w:bidi="ar-EG"/>
        </w:rPr>
        <w:tab/>
        <w:t>إعداد وثائق عن عوامل اتخاذ القرار بالنسبة لاختيار سيناريوهات الانتقال وعوامل الانتقال من خلال تحليل السيناريوهات.</w:t>
      </w:r>
    </w:p>
    <w:p w:rsidR="00DC7965" w:rsidRDefault="00DC7965" w:rsidP="0065005D">
      <w:pPr>
        <w:pStyle w:val="enumlev1"/>
        <w:ind w:left="851" w:hanging="851"/>
        <w:rPr>
          <w:noProof/>
          <w:rtl/>
          <w:lang w:bidi="ar-EG"/>
        </w:rPr>
      </w:pPr>
      <w:r>
        <w:rPr>
          <w:noProof/>
          <w:lang w:bidi="ar-EG"/>
        </w:rPr>
        <w:sym w:font="Symbol" w:char="F0B7"/>
      </w:r>
      <w:r>
        <w:rPr>
          <w:noProof/>
          <w:rtl/>
          <w:lang w:bidi="ar-EG"/>
        </w:rPr>
        <w:tab/>
        <w:t>مواصلة العمل على الوثائق قيد الإعداد.</w:t>
      </w:r>
    </w:p>
    <w:p w:rsidR="00DC7965" w:rsidRDefault="00DC7965" w:rsidP="00DC7965">
      <w:pPr>
        <w:rPr>
          <w:noProof/>
          <w:rtl/>
          <w:lang w:bidi="ar-EG"/>
        </w:rPr>
      </w:pPr>
      <w:r>
        <w:rPr>
          <w:noProof/>
          <w:rtl/>
          <w:lang w:bidi="ar-EG"/>
        </w:rPr>
        <w:t>وستنشر عادة الوثائق الناتجة في إطار هذه المسألة في إضافات أو تعالج في إطار مسائل أخرى ذات صلة أو بالتنسيق معها.</w:t>
      </w:r>
    </w:p>
    <w:p w:rsidR="00DC7965" w:rsidRDefault="00DC7965" w:rsidP="00B50471">
      <w:pPr>
        <w:pStyle w:val="Headingb"/>
        <w:rPr>
          <w:noProof/>
          <w:rtl/>
        </w:rPr>
      </w:pPr>
      <w:r>
        <w:rPr>
          <w:noProof/>
          <w:rtl/>
        </w:rPr>
        <w:t>الروابط</w:t>
      </w:r>
    </w:p>
    <w:p w:rsidR="00DC7965" w:rsidRDefault="00DC7965" w:rsidP="00DC7965">
      <w:pPr>
        <w:rPr>
          <w:noProof/>
          <w:rtl/>
          <w:lang w:bidi="ar-EG"/>
        </w:rPr>
      </w:pPr>
      <w:r>
        <w:rPr>
          <w:noProof/>
          <w:rtl/>
          <w:lang w:bidi="ar-EG"/>
        </w:rPr>
        <w:t>يجب إقامة تعاون وثيق مع لجان الدراسات الأخرى في قطاع تقييس الاتصالات (للخدمات والتطبيقات) والمنظمات الأخرى.</w:t>
      </w:r>
    </w:p>
    <w:p w:rsidR="00DC7965" w:rsidRDefault="00DC7965" w:rsidP="00B50471">
      <w:pPr>
        <w:pStyle w:val="Headingb"/>
        <w:rPr>
          <w:noProof/>
          <w:rtl/>
        </w:rPr>
      </w:pPr>
      <w:r>
        <w:rPr>
          <w:noProof/>
          <w:rtl/>
        </w:rPr>
        <w:t>التوصيات:</w:t>
      </w:r>
    </w:p>
    <w:p w:rsidR="00DC7965" w:rsidRDefault="00DC7965" w:rsidP="00DC7965">
      <w:pPr>
        <w:rPr>
          <w:noProof/>
          <w:rtl/>
          <w:lang w:eastAsia="ko-KR" w:bidi="ar-EG"/>
        </w:rPr>
      </w:pPr>
      <w:r>
        <w:rPr>
          <w:noProof/>
          <w:rtl/>
          <w:lang w:bidi="ar-EG"/>
        </w:rPr>
        <w:t>المسائل</w:t>
      </w:r>
      <w:r w:rsidR="00B50471">
        <w:rPr>
          <w:rFonts w:hint="cs"/>
          <w:noProof/>
          <w:rtl/>
          <w:lang w:bidi="ar-EG"/>
        </w:rPr>
        <w:t>:</w:t>
      </w:r>
      <w:r>
        <w:rPr>
          <w:noProof/>
          <w:rtl/>
          <w:lang w:bidi="ar-EG"/>
        </w:rPr>
        <w:t xml:space="preserve"> </w:t>
      </w:r>
      <w:r>
        <w:rPr>
          <w:noProof/>
          <w:lang w:eastAsia="ko-KR" w:bidi="ar-EG"/>
        </w:rPr>
        <w:t>3</w:t>
      </w:r>
      <w:r w:rsidRPr="00D32301">
        <w:rPr>
          <w:noProof/>
          <w:lang w:eastAsia="ko-KR" w:bidi="ar-EG"/>
        </w:rPr>
        <w:t>/13</w:t>
      </w:r>
      <w:r>
        <w:rPr>
          <w:noProof/>
          <w:rtl/>
          <w:lang w:eastAsia="ko-KR" w:bidi="ar-EG"/>
        </w:rPr>
        <w:t xml:space="preserve"> و</w:t>
      </w:r>
      <w:r>
        <w:rPr>
          <w:noProof/>
          <w:lang w:eastAsia="ko-KR" w:bidi="ar-EG"/>
        </w:rPr>
        <w:t>4</w:t>
      </w:r>
      <w:r w:rsidRPr="00D32301">
        <w:rPr>
          <w:noProof/>
          <w:lang w:eastAsia="ko-KR" w:bidi="ar-EG"/>
        </w:rPr>
        <w:t>/13</w:t>
      </w:r>
      <w:r>
        <w:rPr>
          <w:noProof/>
          <w:rtl/>
          <w:lang w:bidi="ar-EG"/>
        </w:rPr>
        <w:t xml:space="preserve"> و</w:t>
      </w:r>
      <w:r>
        <w:rPr>
          <w:noProof/>
          <w:lang w:eastAsia="ko-KR" w:bidi="ar-EG"/>
        </w:rPr>
        <w:t>5</w:t>
      </w:r>
      <w:r w:rsidRPr="00D32301">
        <w:rPr>
          <w:noProof/>
          <w:lang w:eastAsia="ko-KR" w:bidi="ar-EG"/>
        </w:rPr>
        <w:t>/13</w:t>
      </w:r>
    </w:p>
    <w:p w:rsidR="00DC7965" w:rsidRDefault="00DC7965" w:rsidP="00B50471">
      <w:pPr>
        <w:rPr>
          <w:noProof/>
          <w:rtl/>
          <w:lang w:eastAsia="ko-KR" w:bidi="ar-EG"/>
        </w:rPr>
      </w:pPr>
      <w:r>
        <w:rPr>
          <w:noProof/>
          <w:rtl/>
          <w:lang w:eastAsia="ko-KR" w:bidi="ar-EG"/>
        </w:rPr>
        <w:t>لجان الدراسات</w:t>
      </w:r>
      <w:r w:rsidR="00B50471">
        <w:rPr>
          <w:rFonts w:hint="cs"/>
          <w:noProof/>
          <w:rtl/>
          <w:lang w:eastAsia="ko-KR" w:bidi="ar-EG"/>
        </w:rPr>
        <w:t>:</w:t>
      </w:r>
      <w:r>
        <w:rPr>
          <w:noProof/>
          <w:rtl/>
          <w:lang w:eastAsia="ko-KR" w:bidi="ar-EG"/>
        </w:rPr>
        <w:t xml:space="preserve"> </w:t>
      </w:r>
      <w:r>
        <w:rPr>
          <w:noProof/>
          <w:lang w:eastAsia="ko-KR" w:bidi="ar-EG"/>
        </w:rPr>
        <w:t>9</w:t>
      </w:r>
      <w:r>
        <w:rPr>
          <w:noProof/>
          <w:rtl/>
          <w:lang w:eastAsia="ko-KR" w:bidi="ar-EG"/>
        </w:rPr>
        <w:t xml:space="preserve"> و</w:t>
      </w:r>
      <w:r>
        <w:rPr>
          <w:noProof/>
          <w:lang w:eastAsia="ko-KR" w:bidi="ar-EG"/>
        </w:rPr>
        <w:t>16</w:t>
      </w:r>
      <w:r>
        <w:rPr>
          <w:noProof/>
          <w:rtl/>
          <w:lang w:eastAsia="ko-KR" w:bidi="ar-EG"/>
        </w:rPr>
        <w:t xml:space="preserve"> و</w:t>
      </w:r>
      <w:r>
        <w:rPr>
          <w:noProof/>
          <w:lang w:eastAsia="ko-KR" w:bidi="ar-EG"/>
        </w:rPr>
        <w:t>17</w:t>
      </w:r>
      <w:r>
        <w:rPr>
          <w:noProof/>
          <w:rtl/>
          <w:lang w:eastAsia="ko-KR" w:bidi="ar-EG"/>
        </w:rPr>
        <w:t xml:space="preserve"> في قطاع تقييس الاتصالات</w:t>
      </w:r>
      <w:r w:rsidR="00B50471">
        <w:rPr>
          <w:rFonts w:hint="cs"/>
          <w:noProof/>
          <w:rtl/>
          <w:lang w:eastAsia="ko-KR" w:bidi="ar-EG"/>
        </w:rPr>
        <w:t xml:space="preserve"> ولجنتا الدراسات </w:t>
      </w:r>
      <w:r w:rsidR="00B50471">
        <w:rPr>
          <w:noProof/>
          <w:lang w:eastAsia="ko-KR" w:bidi="ar-EG"/>
        </w:rPr>
        <w:t>1</w:t>
      </w:r>
      <w:r w:rsidR="00B50471">
        <w:rPr>
          <w:rFonts w:hint="cs"/>
          <w:noProof/>
          <w:rtl/>
          <w:lang w:eastAsia="ko-KR" w:bidi="ar-EG"/>
        </w:rPr>
        <w:t xml:space="preserve"> و</w:t>
      </w:r>
      <w:r w:rsidR="00B50471">
        <w:rPr>
          <w:noProof/>
          <w:lang w:eastAsia="ko-KR" w:bidi="ar-EG"/>
        </w:rPr>
        <w:t>2</w:t>
      </w:r>
      <w:r w:rsidR="00B50471">
        <w:rPr>
          <w:rFonts w:hint="cs"/>
          <w:noProof/>
          <w:rtl/>
          <w:lang w:eastAsia="ko-KR" w:bidi="ar-EG"/>
        </w:rPr>
        <w:t xml:space="preserve"> في قطاع تنمية الاتصالات</w:t>
      </w:r>
    </w:p>
    <w:p w:rsidR="00DC7965" w:rsidRDefault="00DC7965" w:rsidP="00DC7965">
      <w:pPr>
        <w:rPr>
          <w:noProof/>
          <w:rtl/>
          <w:lang w:eastAsia="ko-KR" w:bidi="ar-EG"/>
        </w:rPr>
      </w:pPr>
      <w:r>
        <w:rPr>
          <w:noProof/>
          <w:rtl/>
          <w:lang w:eastAsia="ko-KR" w:bidi="ar-EG"/>
        </w:rPr>
        <w:t>هيئات التقييس والمنتديات والتجمعات التجارية:</w:t>
      </w:r>
    </w:p>
    <w:p w:rsidR="00DC7965" w:rsidRDefault="00DC7965" w:rsidP="0065005D">
      <w:pPr>
        <w:pStyle w:val="enumlev1"/>
        <w:ind w:left="851" w:hanging="851"/>
        <w:rPr>
          <w:noProof/>
          <w:rtl/>
          <w:lang w:eastAsia="ko-KR" w:bidi="ar-EG"/>
        </w:rPr>
      </w:pPr>
      <w:r>
        <w:rPr>
          <w:noProof/>
          <w:lang w:eastAsia="ko-KR" w:bidi="ar-EG"/>
        </w:rPr>
        <w:sym w:font="Symbol" w:char="F0B7"/>
      </w:r>
      <w:r>
        <w:rPr>
          <w:noProof/>
          <w:rtl/>
          <w:lang w:eastAsia="ko-KR" w:bidi="ar-EG"/>
        </w:rPr>
        <w:tab/>
      </w:r>
      <w:r w:rsidRPr="00D32301">
        <w:rPr>
          <w:noProof/>
          <w:lang w:eastAsia="ko-KR" w:bidi="ar-EG"/>
        </w:rPr>
        <w:t>ISO</w:t>
      </w:r>
      <w:r>
        <w:rPr>
          <w:noProof/>
          <w:rtl/>
          <w:lang w:eastAsia="ko-KR" w:bidi="ar-EG"/>
        </w:rPr>
        <w:t xml:space="preserve"> المنظمة الدولية لوضع المعايير، بالنسبة لتطبيقات المعلوماتية والتجهيزات الإلكترونية</w:t>
      </w:r>
    </w:p>
    <w:p w:rsidR="00DC7965" w:rsidRDefault="00DC7965" w:rsidP="0065005D">
      <w:pPr>
        <w:pStyle w:val="enumlev1"/>
        <w:ind w:left="851" w:hanging="851"/>
        <w:rPr>
          <w:noProof/>
          <w:lang w:val="pl-PL" w:eastAsia="ko-KR" w:bidi="ar-EG"/>
        </w:rPr>
      </w:pPr>
      <w:r>
        <w:rPr>
          <w:noProof/>
          <w:lang w:eastAsia="ko-KR" w:bidi="ar-EG"/>
        </w:rPr>
        <w:sym w:font="Symbol" w:char="F0B7"/>
      </w:r>
      <w:r>
        <w:rPr>
          <w:noProof/>
          <w:rtl/>
          <w:lang w:eastAsia="ko-KR" w:bidi="ar-EG"/>
        </w:rPr>
        <w:tab/>
      </w:r>
      <w:r>
        <w:rPr>
          <w:noProof/>
          <w:lang w:val="pl-PL" w:eastAsia="ko-KR" w:bidi="ar-EG"/>
        </w:rPr>
        <w:t>IEEE</w:t>
      </w:r>
    </w:p>
    <w:p w:rsidR="00DC7965" w:rsidRDefault="00DC7965" w:rsidP="0065005D">
      <w:pPr>
        <w:pStyle w:val="enumlev1"/>
        <w:ind w:left="851" w:hanging="851"/>
        <w:rPr>
          <w:noProof/>
          <w:lang w:val="pl-PL" w:eastAsia="ko-KR" w:bidi="ar-EG"/>
        </w:rPr>
      </w:pPr>
      <w:r>
        <w:rPr>
          <w:noProof/>
          <w:lang w:eastAsia="ko-KR" w:bidi="ar-EG"/>
        </w:rPr>
        <w:sym w:font="Symbol" w:char="F0B7"/>
      </w:r>
      <w:r>
        <w:rPr>
          <w:noProof/>
          <w:lang w:val="pl-PL" w:eastAsia="ko-KR" w:bidi="ar-EG"/>
        </w:rPr>
        <w:tab/>
        <w:t>IETF</w:t>
      </w:r>
    </w:p>
    <w:p w:rsidR="00DC7965" w:rsidRDefault="00DC7965" w:rsidP="0065005D">
      <w:pPr>
        <w:pStyle w:val="enumlev1"/>
        <w:ind w:left="851" w:hanging="851"/>
        <w:rPr>
          <w:noProof/>
          <w:lang w:val="pl-PL" w:eastAsia="ko-KR" w:bidi="ar-EG"/>
        </w:rPr>
      </w:pPr>
      <w:r>
        <w:rPr>
          <w:noProof/>
          <w:lang w:val="pl-PL" w:eastAsia="ko-KR" w:bidi="ar-EG"/>
        </w:rPr>
        <w:sym w:font="Symbol" w:char="F0B7"/>
      </w:r>
      <w:r>
        <w:rPr>
          <w:noProof/>
          <w:lang w:val="pl-PL" w:eastAsia="ko-KR" w:bidi="ar-EG"/>
        </w:rPr>
        <w:tab/>
        <w:t>ETSI</w:t>
      </w:r>
    </w:p>
    <w:p w:rsidR="00DC7965" w:rsidRDefault="00DC7965" w:rsidP="0065005D">
      <w:pPr>
        <w:pStyle w:val="enumlev1"/>
        <w:ind w:left="851" w:hanging="851"/>
        <w:rPr>
          <w:noProof/>
          <w:lang w:val="pl-PL" w:eastAsia="ko-KR" w:bidi="ar-EG"/>
        </w:rPr>
      </w:pPr>
      <w:r>
        <w:rPr>
          <w:noProof/>
          <w:lang w:val="pl-PL" w:eastAsia="ko-KR" w:bidi="ar-EG"/>
        </w:rPr>
        <w:sym w:font="Symbol" w:char="F0B7"/>
      </w:r>
      <w:r>
        <w:rPr>
          <w:noProof/>
          <w:lang w:val="pl-PL" w:eastAsia="ko-KR" w:bidi="ar-EG"/>
        </w:rPr>
        <w:tab/>
        <w:t>OMA</w:t>
      </w:r>
    </w:p>
    <w:p w:rsidR="00DC7965" w:rsidRDefault="00DC7965" w:rsidP="0065005D">
      <w:pPr>
        <w:pStyle w:val="enumlev1"/>
        <w:ind w:left="851" w:hanging="851"/>
        <w:rPr>
          <w:noProof/>
          <w:lang w:val="pl-PL" w:eastAsia="ko-KR" w:bidi="ar-EG"/>
        </w:rPr>
      </w:pPr>
      <w:r>
        <w:rPr>
          <w:noProof/>
          <w:lang w:val="pl-PL" w:eastAsia="ko-KR" w:bidi="ar-EG"/>
        </w:rPr>
        <w:sym w:font="Symbol" w:char="F0B7"/>
      </w:r>
      <w:r>
        <w:rPr>
          <w:noProof/>
          <w:lang w:val="pl-PL" w:eastAsia="ko-KR" w:bidi="ar-EG"/>
        </w:rPr>
        <w:tab/>
        <w:t>W3C</w:t>
      </w:r>
    </w:p>
    <w:p w:rsidR="00DC7965" w:rsidRDefault="00DC7965" w:rsidP="0065005D">
      <w:pPr>
        <w:pStyle w:val="enumlev1"/>
        <w:ind w:left="851" w:hanging="851"/>
        <w:rPr>
          <w:noProof/>
          <w:rtl/>
          <w:lang w:eastAsia="ko-KR" w:bidi="ar-EG"/>
        </w:rPr>
      </w:pPr>
      <w:r>
        <w:rPr>
          <w:noProof/>
          <w:lang w:eastAsia="ko-KR" w:bidi="ar-EG"/>
        </w:rPr>
        <w:sym w:font="Symbol" w:char="F0B7"/>
      </w:r>
      <w:r>
        <w:rPr>
          <w:noProof/>
          <w:rtl/>
          <w:lang w:eastAsia="ko-KR" w:bidi="ar-EG"/>
        </w:rPr>
        <w:tab/>
      </w:r>
      <w:r>
        <w:rPr>
          <w:noProof/>
          <w:lang w:val="pl-PL" w:eastAsia="ko-KR" w:bidi="ar-EG"/>
        </w:rPr>
        <w:t>OASIS</w:t>
      </w:r>
    </w:p>
    <w:p w:rsidR="00960962" w:rsidRDefault="0048448B" w:rsidP="00DC7965">
      <w:pPr>
        <w:rPr>
          <w:rtl/>
          <w:lang w:bidi="ar-EG"/>
        </w:rPr>
      </w:pPr>
      <w:r>
        <w:rPr>
          <w:rFonts w:hint="cs"/>
          <w:rtl/>
          <w:lang w:bidi="ar-EG"/>
        </w:rPr>
        <w:t xml:space="preserve">ملاحظة: هناك أوجه ترابط كبيرة مع المسألتين </w:t>
      </w:r>
      <w:r>
        <w:rPr>
          <w:lang w:bidi="ar-EG"/>
        </w:rPr>
        <w:t>13/13</w:t>
      </w:r>
      <w:r>
        <w:rPr>
          <w:rFonts w:hint="cs"/>
          <w:rtl/>
          <w:lang w:bidi="ar-EG"/>
        </w:rPr>
        <w:t xml:space="preserve"> و</w:t>
      </w:r>
      <w:r>
        <w:rPr>
          <w:lang w:bidi="ar-EG"/>
        </w:rPr>
        <w:t>14/13</w:t>
      </w:r>
      <w:r>
        <w:rPr>
          <w:rFonts w:hint="cs"/>
          <w:rtl/>
          <w:lang w:bidi="ar-EG"/>
        </w:rPr>
        <w:t xml:space="preserve"> ويتم الربط بينهما بالنسبة للموضوع التقني قيد الدراسة. وتتبع المسألتان فرقة العمل نفسها. وبالنظر إلى ذلك، اتخذت لجنة الدراسات </w:t>
      </w:r>
      <w:r>
        <w:rPr>
          <w:lang w:bidi="ar-EG"/>
        </w:rPr>
        <w:t>13</w:t>
      </w:r>
      <w:r>
        <w:rPr>
          <w:rFonts w:hint="cs"/>
          <w:rtl/>
          <w:lang w:bidi="ar-EG"/>
        </w:rPr>
        <w:t xml:space="preserve"> قراراً بدمج المسألتين إلى مسألة واحدة جديدة </w:t>
      </w:r>
      <w:r>
        <w:rPr>
          <w:lang w:bidi="ar-EG"/>
        </w:rPr>
        <w:t>24/13</w:t>
      </w:r>
      <w:r>
        <w:rPr>
          <w:rFonts w:hint="cs"/>
          <w:rtl/>
          <w:lang w:bidi="ar-EG"/>
        </w:rPr>
        <w:t xml:space="preserve"> وبإلغاء المسألتين </w:t>
      </w:r>
      <w:r>
        <w:rPr>
          <w:lang w:bidi="ar-EG"/>
        </w:rPr>
        <w:t>13/13</w:t>
      </w:r>
      <w:r>
        <w:rPr>
          <w:rFonts w:hint="cs"/>
          <w:rtl/>
          <w:lang w:bidi="ar-EG"/>
        </w:rPr>
        <w:t xml:space="preserve"> و</w:t>
      </w:r>
      <w:r>
        <w:rPr>
          <w:lang w:bidi="ar-EG"/>
        </w:rPr>
        <w:t>14/13</w:t>
      </w:r>
      <w:r>
        <w:rPr>
          <w:rFonts w:hint="cs"/>
          <w:rtl/>
          <w:lang w:bidi="ar-EG"/>
        </w:rPr>
        <w:t xml:space="preserve"> (انظر الرسالة المعممة </w:t>
      </w:r>
      <w:r>
        <w:rPr>
          <w:lang w:bidi="ar-EG"/>
        </w:rPr>
        <w:t>168</w:t>
      </w:r>
      <w:r>
        <w:rPr>
          <w:rFonts w:hint="cs"/>
          <w:rtl/>
          <w:lang w:bidi="ar-EG"/>
        </w:rPr>
        <w:t xml:space="preserve"> بشأن الإلغاء المقترح).</w:t>
      </w:r>
    </w:p>
    <w:p w:rsidR="00DC7965" w:rsidRDefault="00DC7965" w:rsidP="00DC7965">
      <w:pPr>
        <w:rPr>
          <w:rtl/>
          <w:lang w:bidi="ar-EG"/>
        </w:rPr>
      </w:pPr>
      <w:r>
        <w:rPr>
          <w:rtl/>
          <w:lang w:bidi="ar-EG"/>
        </w:rPr>
        <w:br w:type="page"/>
      </w:r>
    </w:p>
    <w:p w:rsidR="0065005D" w:rsidRDefault="0065005D" w:rsidP="006F5EE3">
      <w:pPr>
        <w:pStyle w:val="Annex-NO"/>
        <w:jc w:val="center"/>
        <w:rPr>
          <w:rtl/>
        </w:rPr>
      </w:pPr>
      <w:r w:rsidRPr="000D06D6">
        <w:rPr>
          <w:rFonts w:hint="cs"/>
          <w:b/>
          <w:bCs/>
          <w:rtl/>
        </w:rPr>
        <w:lastRenderedPageBreak/>
        <w:t xml:space="preserve">الملحـق </w:t>
      </w:r>
      <w:r w:rsidRPr="000D06D6">
        <w:rPr>
          <w:b/>
          <w:bCs/>
        </w:rPr>
        <w:t>2</w:t>
      </w:r>
      <w:r>
        <w:rPr>
          <w:rtl/>
        </w:rPr>
        <w:br/>
      </w:r>
      <w:r w:rsidRPr="006F5EE3">
        <w:rPr>
          <w:rFonts w:hint="cs"/>
          <w:sz w:val="22"/>
          <w:szCs w:val="30"/>
          <w:rtl/>
        </w:rPr>
        <w:t xml:space="preserve">(بالرسالة المعممة </w:t>
      </w:r>
      <w:r w:rsidRPr="006F5EE3">
        <w:rPr>
          <w:sz w:val="22"/>
          <w:szCs w:val="30"/>
        </w:rPr>
        <w:t>167</w:t>
      </w:r>
      <w:r w:rsidR="006F5EE3" w:rsidRPr="006F5EE3">
        <w:rPr>
          <w:rFonts w:hint="cs"/>
          <w:sz w:val="22"/>
          <w:szCs w:val="30"/>
          <w:rtl/>
        </w:rPr>
        <w:t xml:space="preserve"> لمكتب </w:t>
      </w:r>
      <w:proofErr w:type="spellStart"/>
      <w:r w:rsidR="006F5EE3" w:rsidRPr="006F5EE3">
        <w:rPr>
          <w:rFonts w:hint="cs"/>
          <w:sz w:val="22"/>
          <w:szCs w:val="30"/>
          <w:rtl/>
        </w:rPr>
        <w:t>تقييس</w:t>
      </w:r>
      <w:proofErr w:type="spellEnd"/>
      <w:r w:rsidR="006F5EE3" w:rsidRPr="006F5EE3">
        <w:rPr>
          <w:rFonts w:hint="cs"/>
          <w:sz w:val="22"/>
          <w:szCs w:val="30"/>
          <w:rtl/>
        </w:rPr>
        <w:t xml:space="preserve"> الاتصالات</w:t>
      </w:r>
      <w:r w:rsidRPr="006F5EE3">
        <w:rPr>
          <w:rFonts w:hint="cs"/>
          <w:sz w:val="22"/>
          <w:szCs w:val="30"/>
          <w:rtl/>
        </w:rPr>
        <w:t>)</w:t>
      </w:r>
    </w:p>
    <w:p w:rsidR="0065005D" w:rsidRPr="0065005D" w:rsidRDefault="0065005D" w:rsidP="0065005D">
      <w:pPr>
        <w:rPr>
          <w:b/>
          <w:bCs/>
          <w:rtl/>
          <w:lang w:bidi="ar-EG"/>
        </w:rPr>
      </w:pPr>
      <w:r w:rsidRPr="0065005D">
        <w:rPr>
          <w:rFonts w:hint="cs"/>
          <w:b/>
          <w:bCs/>
          <w:rtl/>
          <w:lang w:bidi="ar-EG"/>
        </w:rPr>
        <w:t xml:space="preserve">المسألة </w:t>
      </w:r>
      <w:r w:rsidRPr="0065005D">
        <w:rPr>
          <w:b/>
          <w:bCs/>
          <w:lang w:bidi="ar-EG"/>
        </w:rPr>
        <w:t>25/13</w:t>
      </w:r>
      <w:r w:rsidRPr="0065005D">
        <w:rPr>
          <w:rFonts w:hint="cs"/>
          <w:b/>
          <w:bCs/>
          <w:rtl/>
          <w:lang w:bidi="ar-EG"/>
        </w:rPr>
        <w:t xml:space="preserve"> - التنسيق والتخطيط والمصطلحات</w:t>
      </w:r>
    </w:p>
    <w:p w:rsidR="0065005D" w:rsidRDefault="0065005D" w:rsidP="0065005D">
      <w:pPr>
        <w:spacing w:before="0"/>
        <w:rPr>
          <w:rtl/>
          <w:lang w:bidi="ar-EG"/>
        </w:rPr>
      </w:pPr>
      <w:r>
        <w:rPr>
          <w:rFonts w:hint="cs"/>
          <w:rtl/>
          <w:lang w:bidi="ar-EG"/>
        </w:rPr>
        <w:t xml:space="preserve">(دمج المسألتين </w:t>
      </w:r>
      <w:r>
        <w:rPr>
          <w:lang w:bidi="ar-EG"/>
        </w:rPr>
        <w:t>1/13</w:t>
      </w:r>
      <w:r>
        <w:rPr>
          <w:rFonts w:hint="cs"/>
          <w:rtl/>
          <w:lang w:bidi="ar-EG"/>
        </w:rPr>
        <w:t xml:space="preserve"> و</w:t>
      </w:r>
      <w:r>
        <w:rPr>
          <w:lang w:bidi="ar-EG"/>
        </w:rPr>
        <w:t>2/13</w:t>
      </w:r>
      <w:r>
        <w:rPr>
          <w:rFonts w:hint="cs"/>
          <w:rtl/>
          <w:lang w:bidi="ar-EG"/>
        </w:rPr>
        <w:t>)</w:t>
      </w:r>
    </w:p>
    <w:p w:rsidR="0065005D" w:rsidRDefault="0065005D" w:rsidP="0065005D">
      <w:pPr>
        <w:pStyle w:val="Headingb"/>
        <w:rPr>
          <w:rtl/>
        </w:rPr>
      </w:pPr>
      <w:r>
        <w:rPr>
          <w:rFonts w:hint="cs"/>
          <w:rtl/>
        </w:rPr>
        <w:t>الدوافع</w:t>
      </w:r>
    </w:p>
    <w:p w:rsidR="0065005D" w:rsidRDefault="0065005D" w:rsidP="0065005D">
      <w:pPr>
        <w:rPr>
          <w:noProof/>
          <w:rtl/>
          <w:lang w:bidi="ar-EG"/>
        </w:rPr>
      </w:pPr>
      <w:r w:rsidRPr="003F2E12">
        <w:rPr>
          <w:noProof/>
          <w:rtl/>
          <w:lang w:bidi="ar-EG"/>
        </w:rPr>
        <w:t xml:space="preserve">الهدف الرئيسي </w:t>
      </w:r>
      <w:r>
        <w:rPr>
          <w:noProof/>
          <w:rtl/>
          <w:lang w:bidi="ar-EG"/>
        </w:rPr>
        <w:t>الملازم لتطور الشبكات هو تيسير التقارب بين الشبكات وبين الخدمات. وهذه عملية معقدة تستدعي ضرورة التنسيق بين أنشطة قطاع تقييس الاتصالات المتصلة بتطور الشبكات القائمة وخصوصاً فيما يتعلق بوضع المبادئ التوجيهية للتنفيذ والمعايير الكفيلة بتيسير تطور الشبكات</w:t>
      </w:r>
      <w:r>
        <w:rPr>
          <w:rFonts w:hint="cs"/>
          <w:noProof/>
          <w:rtl/>
          <w:lang w:bidi="ar-EG"/>
        </w:rPr>
        <w:t xml:space="preserve"> الحالية</w:t>
      </w:r>
      <w:r>
        <w:rPr>
          <w:noProof/>
          <w:rtl/>
          <w:lang w:bidi="ar-EG"/>
        </w:rPr>
        <w:t>.</w:t>
      </w:r>
    </w:p>
    <w:p w:rsidR="0065005D" w:rsidRDefault="0065005D" w:rsidP="00A36513">
      <w:pPr>
        <w:rPr>
          <w:noProof/>
          <w:rtl/>
          <w:lang w:bidi="ar-EG"/>
        </w:rPr>
      </w:pPr>
      <w:r>
        <w:rPr>
          <w:noProof/>
          <w:rtl/>
          <w:lang w:bidi="ar-EG"/>
        </w:rPr>
        <w:t xml:space="preserve">وقد أنشئت أثناء فترة الدراسة </w:t>
      </w:r>
      <w:r>
        <w:rPr>
          <w:noProof/>
          <w:lang w:bidi="ar-EG"/>
        </w:rPr>
        <w:t>2008-2005</w:t>
      </w:r>
      <w:r>
        <w:rPr>
          <w:noProof/>
          <w:rtl/>
          <w:lang w:bidi="ar-EG"/>
        </w:rPr>
        <w:t xml:space="preserve"> وظيفة </w:t>
      </w:r>
      <w:r w:rsidR="00A36513">
        <w:rPr>
          <w:rFonts w:hint="cs"/>
          <w:noProof/>
          <w:rtl/>
          <w:lang w:bidi="ar-EG"/>
        </w:rPr>
        <w:t xml:space="preserve">للتخطيط لتنسيق </w:t>
      </w:r>
      <w:r>
        <w:rPr>
          <w:noProof/>
          <w:rtl/>
          <w:lang w:bidi="ar-EG"/>
        </w:rPr>
        <w:t xml:space="preserve">شبكات الجيل التالي </w:t>
      </w:r>
      <w:r w:rsidR="00A36513">
        <w:rPr>
          <w:rFonts w:hint="cs"/>
          <w:noProof/>
          <w:rtl/>
          <w:lang w:bidi="ar-EG"/>
        </w:rPr>
        <w:t xml:space="preserve">وإطلاقها </w:t>
      </w:r>
      <w:r>
        <w:rPr>
          <w:noProof/>
          <w:rtl/>
          <w:lang w:bidi="ar-EG"/>
        </w:rPr>
        <w:t>ووضع عدد من التوصيات لدعم هذه العملية إلى جانب الكثير من التوصيات قيد الإعداد.</w:t>
      </w:r>
    </w:p>
    <w:p w:rsidR="0065005D" w:rsidRDefault="0065005D" w:rsidP="00A36513">
      <w:pPr>
        <w:rPr>
          <w:noProof/>
          <w:rtl/>
          <w:lang w:bidi="ar-EG"/>
        </w:rPr>
      </w:pPr>
      <w:r>
        <w:rPr>
          <w:noProof/>
          <w:rtl/>
          <w:lang w:bidi="ar-EG"/>
        </w:rPr>
        <w:t xml:space="preserve">وقد برزت الحاجة إلى أعمال تتناول </w:t>
      </w:r>
      <w:r w:rsidR="00A36513">
        <w:rPr>
          <w:rFonts w:hint="cs"/>
          <w:noProof/>
          <w:rtl/>
          <w:lang w:bidi="ar-EG"/>
        </w:rPr>
        <w:t xml:space="preserve">مجالات جديدة </w:t>
      </w:r>
      <w:r>
        <w:rPr>
          <w:noProof/>
          <w:rtl/>
          <w:lang w:bidi="ar-EG"/>
        </w:rPr>
        <w:t xml:space="preserve">مثل </w:t>
      </w:r>
      <w:r w:rsidR="00A36513">
        <w:rPr>
          <w:rFonts w:hint="cs"/>
          <w:noProof/>
          <w:rtl/>
          <w:lang w:bidi="ar-EG"/>
        </w:rPr>
        <w:t xml:space="preserve">تلفزيون بروتوكول الإنترنت والشبكات الذكية والشمولية </w:t>
      </w:r>
      <w:r>
        <w:rPr>
          <w:noProof/>
          <w:rtl/>
          <w:lang w:bidi="ar-EG"/>
        </w:rPr>
        <w:t>وشبكات المستقبل</w:t>
      </w:r>
      <w:r w:rsidR="00A36513">
        <w:rPr>
          <w:rFonts w:hint="cs"/>
          <w:noProof/>
          <w:rtl/>
          <w:lang w:bidi="ar-EG"/>
        </w:rPr>
        <w:t xml:space="preserve"> وما إلى ذلك. ومما لا شك فيه أن هناك حاجة كبيرة</w:t>
      </w:r>
      <w:r>
        <w:rPr>
          <w:noProof/>
          <w:rtl/>
          <w:lang w:bidi="ar-EG"/>
        </w:rPr>
        <w:t xml:space="preserve"> إلى وظيفة التنسيق والتخطيط من أجل دعم تطور الشبكات المستمر.</w:t>
      </w:r>
    </w:p>
    <w:p w:rsidR="00A36513" w:rsidRDefault="00A36513" w:rsidP="006F5EE3">
      <w:pPr>
        <w:rPr>
          <w:noProof/>
          <w:rtl/>
          <w:lang w:bidi="ar-EG"/>
        </w:rPr>
      </w:pPr>
      <w:r>
        <w:rPr>
          <w:rFonts w:hint="cs"/>
          <w:noProof/>
          <w:rtl/>
          <w:lang w:bidi="ar-EG"/>
        </w:rPr>
        <w:t xml:space="preserve">كما أنه نتيجة لزيادة أهمية الشبكات والتطبيقات القائمة على بروتوكول الإنترنت في الصناعة، تشهد المصطلحات الخاصة به، كما سيقوم بتنقيح تعاريف المصطلحات الحالية. وسعياً إلى وضع لغة مشتركة للصناعة التي يضطلع فيها الاتحاد بدور رئيسي، يتعين ضمان، إلى أقصى حد ممكن، أن يكون لكل مفهوم وعنصر معماري وإجراء بروتوكول وجزء من أجزاء أي معدّة، وما إلى ذلك، مصطلح وحيد. وبالنسبة للحالات التي يوجد فيها بالفعل العديد من المصطلحات للشيء الواحد، يتعين الإشارة </w:t>
      </w:r>
      <w:r w:rsidR="006F5EE3">
        <w:rPr>
          <w:rFonts w:hint="cs"/>
          <w:noProof/>
          <w:rtl/>
          <w:lang w:bidi="ar-EG"/>
        </w:rPr>
        <w:t>إ</w:t>
      </w:r>
      <w:r>
        <w:rPr>
          <w:rFonts w:hint="cs"/>
          <w:noProof/>
          <w:rtl/>
          <w:lang w:bidi="ar-EG"/>
        </w:rPr>
        <w:t>لى جميع المرادفات المتعلقة بشيء معين.</w:t>
      </w:r>
    </w:p>
    <w:p w:rsidR="0065005D" w:rsidRDefault="0065005D" w:rsidP="0036163B">
      <w:pPr>
        <w:rPr>
          <w:noProof/>
          <w:rtl/>
          <w:lang w:bidi="ar-EG"/>
        </w:rPr>
      </w:pPr>
      <w:r>
        <w:rPr>
          <w:noProof/>
          <w:rtl/>
          <w:lang w:bidi="ar-EG"/>
        </w:rPr>
        <w:t xml:space="preserve">والغرض من هذه المسألة هو تلبية الاحتياجات التي تنشأ عن </w:t>
      </w:r>
      <w:r w:rsidR="0036163B">
        <w:rPr>
          <w:rFonts w:hint="cs"/>
          <w:noProof/>
          <w:rtl/>
          <w:lang w:bidi="ar-EG"/>
        </w:rPr>
        <w:t xml:space="preserve">الدعم المستمر </w:t>
      </w:r>
      <w:r>
        <w:rPr>
          <w:noProof/>
          <w:rtl/>
          <w:lang w:bidi="ar-EG"/>
        </w:rPr>
        <w:t>لوظيفة التنسيق والتخطيط هذه</w:t>
      </w:r>
      <w:r w:rsidR="0036163B">
        <w:rPr>
          <w:rFonts w:hint="cs"/>
          <w:noProof/>
          <w:rtl/>
          <w:lang w:bidi="ar-EG"/>
        </w:rPr>
        <w:t>، وتوحيد وتنقيح المصطلحات</w:t>
      </w:r>
      <w:r>
        <w:rPr>
          <w:noProof/>
          <w:rtl/>
          <w:lang w:bidi="ar-EG"/>
        </w:rPr>
        <w:t>.</w:t>
      </w:r>
    </w:p>
    <w:p w:rsidR="0065005D" w:rsidRPr="003F2E12" w:rsidRDefault="0065005D" w:rsidP="006F5EE3">
      <w:pPr>
        <w:rPr>
          <w:noProof/>
          <w:rtl/>
          <w:lang w:bidi="ar-EG"/>
        </w:rPr>
      </w:pPr>
      <w:r>
        <w:rPr>
          <w:noProof/>
          <w:rtl/>
          <w:lang w:bidi="ar-EG"/>
        </w:rPr>
        <w:t xml:space="preserve">والتوصيات ذات الصلة </w:t>
      </w:r>
      <w:r w:rsidR="0036163B">
        <w:rPr>
          <w:rFonts w:hint="cs"/>
          <w:noProof/>
          <w:rtl/>
          <w:lang w:bidi="ar-EG"/>
        </w:rPr>
        <w:t>بالتخطيط والتنسيق تقع على عاتق هذه المسألة تشمل</w:t>
      </w:r>
      <w:r>
        <w:rPr>
          <w:noProof/>
          <w:rtl/>
          <w:lang w:bidi="ar-EG"/>
        </w:rPr>
        <w:t xml:space="preserve">: </w:t>
      </w:r>
      <w:r>
        <w:rPr>
          <w:noProof/>
          <w:lang w:bidi="ar-EG"/>
        </w:rPr>
        <w:t>Y.2006</w:t>
      </w:r>
      <w:r>
        <w:rPr>
          <w:noProof/>
          <w:rtl/>
          <w:lang w:bidi="ar-EG"/>
        </w:rPr>
        <w:t xml:space="preserve">، "وصف المجموعة </w:t>
      </w:r>
      <w:r>
        <w:rPr>
          <w:noProof/>
          <w:lang w:bidi="ar-EG"/>
        </w:rPr>
        <w:t>1</w:t>
      </w:r>
      <w:r>
        <w:rPr>
          <w:noProof/>
          <w:rtl/>
          <w:lang w:bidi="ar-EG"/>
        </w:rPr>
        <w:t xml:space="preserve"> للصيغة</w:t>
      </w:r>
      <w:r w:rsidR="0036163B">
        <w:rPr>
          <w:rFonts w:hint="cs"/>
          <w:noProof/>
          <w:rtl/>
          <w:lang w:bidi="ar-EG"/>
        </w:rPr>
        <w:t> </w:t>
      </w:r>
      <w:r>
        <w:rPr>
          <w:noProof/>
          <w:lang w:bidi="ar-EG"/>
        </w:rPr>
        <w:t>1</w:t>
      </w:r>
      <w:r>
        <w:rPr>
          <w:noProof/>
          <w:rtl/>
          <w:lang w:bidi="ar-EG"/>
        </w:rPr>
        <w:t xml:space="preserve"> لشبكات الجيل التالي"</w:t>
      </w:r>
      <w:r w:rsidR="0036163B">
        <w:rPr>
          <w:rFonts w:hint="cs"/>
          <w:noProof/>
          <w:rtl/>
          <w:lang w:bidi="ar-EG"/>
        </w:rPr>
        <w:t xml:space="preserve"> و</w:t>
      </w:r>
      <w:r w:rsidR="0036163B">
        <w:rPr>
          <w:noProof/>
          <w:lang w:bidi="ar-EG"/>
        </w:rPr>
        <w:t>Y.2007</w:t>
      </w:r>
      <w:r w:rsidR="0036163B">
        <w:rPr>
          <w:rFonts w:hint="cs"/>
          <w:noProof/>
          <w:rtl/>
          <w:lang w:bidi="ar-EG"/>
        </w:rPr>
        <w:t xml:space="preserve">، المجموعة </w:t>
      </w:r>
      <w:r w:rsidR="0036163B">
        <w:rPr>
          <w:noProof/>
          <w:lang w:bidi="ar-EG"/>
        </w:rPr>
        <w:t>2</w:t>
      </w:r>
      <w:r w:rsidR="0036163B">
        <w:rPr>
          <w:rFonts w:hint="cs"/>
          <w:noProof/>
          <w:rtl/>
          <w:lang w:bidi="ar-EG"/>
        </w:rPr>
        <w:t xml:space="preserve"> لمقدرات شبكات الجيل التالي</w:t>
      </w:r>
      <w:r>
        <w:rPr>
          <w:noProof/>
          <w:rtl/>
          <w:lang w:bidi="ar-EG"/>
        </w:rPr>
        <w:t>؛ والإضافة</w:t>
      </w:r>
      <w:r w:rsidR="0036163B">
        <w:rPr>
          <w:rFonts w:hint="cs"/>
          <w:noProof/>
          <w:rtl/>
          <w:lang w:bidi="ar-EG"/>
        </w:rPr>
        <w:t> </w:t>
      </w:r>
      <w:r>
        <w:rPr>
          <w:noProof/>
          <w:lang w:bidi="ar-EG"/>
        </w:rPr>
        <w:t>1</w:t>
      </w:r>
      <w:r>
        <w:rPr>
          <w:noProof/>
          <w:rtl/>
          <w:lang w:bidi="ar-EG"/>
        </w:rPr>
        <w:t xml:space="preserve"> في سلسلة التوصيات </w:t>
      </w:r>
      <w:r>
        <w:rPr>
          <w:noProof/>
          <w:lang w:bidi="ar-EG"/>
        </w:rPr>
        <w:t>Y</w:t>
      </w:r>
      <w:r>
        <w:rPr>
          <w:noProof/>
          <w:rtl/>
          <w:lang w:bidi="ar-EG"/>
        </w:rPr>
        <w:t xml:space="preserve"> - توصيات السلسلة </w:t>
      </w:r>
      <w:r>
        <w:rPr>
          <w:noProof/>
          <w:lang w:bidi="ar-EG"/>
        </w:rPr>
        <w:t>ITU-T Y.2000</w:t>
      </w:r>
      <w:r>
        <w:rPr>
          <w:noProof/>
          <w:rtl/>
          <w:lang w:bidi="ar-EG"/>
        </w:rPr>
        <w:t xml:space="preserve">: إضافة عن مجال تطبيق الصيغة </w:t>
      </w:r>
      <w:r>
        <w:rPr>
          <w:noProof/>
          <w:lang w:bidi="ar-EG"/>
        </w:rPr>
        <w:t>1</w:t>
      </w:r>
      <w:r>
        <w:rPr>
          <w:noProof/>
          <w:rtl/>
          <w:lang w:bidi="ar-EG"/>
        </w:rPr>
        <w:t xml:space="preserve"> لشبكات الجيل التالي؛ والإضافة </w:t>
      </w:r>
      <w:r>
        <w:rPr>
          <w:noProof/>
          <w:lang w:bidi="ar-EG"/>
        </w:rPr>
        <w:t>5</w:t>
      </w:r>
      <w:r>
        <w:rPr>
          <w:noProof/>
          <w:rtl/>
          <w:lang w:bidi="ar-EG"/>
        </w:rPr>
        <w:t xml:space="preserve"> لتوصيات السلسلة </w:t>
      </w:r>
      <w:r>
        <w:rPr>
          <w:noProof/>
          <w:lang w:bidi="ar-EG"/>
        </w:rPr>
        <w:t>Y</w:t>
      </w:r>
      <w:r>
        <w:rPr>
          <w:noProof/>
          <w:rtl/>
          <w:lang w:bidi="ar-EG"/>
        </w:rPr>
        <w:t xml:space="preserve"> - توصيات السلسلة </w:t>
      </w:r>
      <w:r>
        <w:rPr>
          <w:noProof/>
          <w:lang w:bidi="ar-EG"/>
        </w:rPr>
        <w:t>Y.1900</w:t>
      </w:r>
      <w:r>
        <w:rPr>
          <w:noProof/>
          <w:rtl/>
          <w:lang w:bidi="ar-EG"/>
        </w:rPr>
        <w:t xml:space="preserve">: إضافة عن حالات استعمال الخدمة </w:t>
      </w:r>
      <w:r>
        <w:rPr>
          <w:noProof/>
          <w:lang w:bidi="ar-EG"/>
        </w:rPr>
        <w:t>IPTV</w:t>
      </w:r>
      <w:r>
        <w:rPr>
          <w:noProof/>
          <w:rtl/>
          <w:lang w:bidi="ar-EG"/>
        </w:rPr>
        <w:t xml:space="preserve">؛ </w:t>
      </w:r>
      <w:r w:rsidR="00171A7C">
        <w:rPr>
          <w:rFonts w:hint="cs"/>
          <w:noProof/>
          <w:rtl/>
          <w:lang w:bidi="ar-EG"/>
        </w:rPr>
        <w:t xml:space="preserve">والإضافة </w:t>
      </w:r>
      <w:r w:rsidR="00171A7C">
        <w:rPr>
          <w:noProof/>
          <w:lang w:bidi="ar-EG"/>
        </w:rPr>
        <w:t>7</w:t>
      </w:r>
      <w:r w:rsidR="00171A7C">
        <w:rPr>
          <w:rFonts w:hint="cs"/>
          <w:noProof/>
          <w:rtl/>
          <w:lang w:bidi="ar-EG"/>
        </w:rPr>
        <w:t xml:space="preserve"> </w:t>
      </w:r>
      <w:r>
        <w:rPr>
          <w:noProof/>
          <w:rtl/>
          <w:lang w:bidi="ar-EG"/>
        </w:rPr>
        <w:t xml:space="preserve">لتوصيات السلسلة </w:t>
      </w:r>
      <w:r>
        <w:rPr>
          <w:noProof/>
          <w:lang w:bidi="ar-EG"/>
        </w:rPr>
        <w:t>Y</w:t>
      </w:r>
      <w:r>
        <w:rPr>
          <w:noProof/>
          <w:rtl/>
          <w:lang w:bidi="ar-EG"/>
        </w:rPr>
        <w:t xml:space="preserve"> - توصيات السلسلة </w:t>
      </w:r>
      <w:r>
        <w:rPr>
          <w:noProof/>
          <w:lang w:bidi="ar-EG"/>
        </w:rPr>
        <w:t>ITU-T Y.2000</w:t>
      </w:r>
      <w:r>
        <w:rPr>
          <w:noProof/>
          <w:rtl/>
          <w:lang w:bidi="ar-EG"/>
        </w:rPr>
        <w:t xml:space="preserve">: إضافة عن مجال تطبيق الصيغة </w:t>
      </w:r>
      <w:r>
        <w:rPr>
          <w:noProof/>
          <w:lang w:bidi="ar-EG"/>
        </w:rPr>
        <w:t>2</w:t>
      </w:r>
      <w:r>
        <w:rPr>
          <w:noProof/>
          <w:rtl/>
          <w:lang w:bidi="ar-EG"/>
        </w:rPr>
        <w:t xml:space="preserve"> لشبكات الجيل التالي.</w:t>
      </w:r>
      <w:r w:rsidR="00171A7C">
        <w:rPr>
          <w:rFonts w:hint="cs"/>
          <w:noProof/>
          <w:rtl/>
          <w:lang w:bidi="ar-EG"/>
        </w:rPr>
        <w:t xml:space="preserve"> وفيما يتعلق بالمصطلحات، تشمل التوصيات التي تقع على عاتق هذه المسألة التوصيات: </w:t>
      </w:r>
      <w:r w:rsidR="00171A7C">
        <w:rPr>
          <w:noProof/>
          <w:lang w:bidi="ar-EG"/>
        </w:rPr>
        <w:t>Y.101</w:t>
      </w:r>
      <w:r w:rsidR="00171A7C">
        <w:rPr>
          <w:rFonts w:hint="cs"/>
          <w:noProof/>
          <w:rtl/>
          <w:lang w:bidi="ar-EG"/>
        </w:rPr>
        <w:t xml:space="preserve"> و</w:t>
      </w:r>
      <w:r w:rsidR="00171A7C">
        <w:rPr>
          <w:noProof/>
          <w:lang w:bidi="ar-EG"/>
        </w:rPr>
        <w:t>Y.209</w:t>
      </w:r>
      <w:r w:rsidR="006F5EE3">
        <w:rPr>
          <w:noProof/>
          <w:lang w:bidi="ar-EG"/>
        </w:rPr>
        <w:t>1</w:t>
      </w:r>
      <w:r w:rsidR="00AF065F">
        <w:rPr>
          <w:rFonts w:hint="cs"/>
          <w:noProof/>
          <w:rtl/>
          <w:lang w:bidi="ar-EG"/>
        </w:rPr>
        <w:t xml:space="preserve"> و</w:t>
      </w:r>
      <w:r w:rsidR="00AF065F">
        <w:rPr>
          <w:noProof/>
          <w:lang w:bidi="ar-EG"/>
        </w:rPr>
        <w:t>Y.1991</w:t>
      </w:r>
      <w:r w:rsidR="00AF065F">
        <w:rPr>
          <w:rFonts w:hint="cs"/>
          <w:noProof/>
          <w:rtl/>
          <w:lang w:bidi="ar-EG"/>
        </w:rPr>
        <w:t>.</w:t>
      </w:r>
    </w:p>
    <w:p w:rsidR="0065005D" w:rsidRDefault="0065005D" w:rsidP="00AF065F">
      <w:pPr>
        <w:pStyle w:val="Headingb"/>
        <w:rPr>
          <w:noProof/>
          <w:rtl/>
        </w:rPr>
      </w:pPr>
      <w:r>
        <w:rPr>
          <w:noProof/>
          <w:rtl/>
        </w:rPr>
        <w:t>المسألة المطروحة</w:t>
      </w:r>
    </w:p>
    <w:p w:rsidR="0065005D" w:rsidRDefault="0065005D" w:rsidP="0065005D">
      <w:pPr>
        <w:rPr>
          <w:noProof/>
          <w:rtl/>
          <w:lang w:bidi="ar-EG"/>
        </w:rPr>
      </w:pPr>
      <w:r>
        <w:rPr>
          <w:noProof/>
          <w:rtl/>
          <w:lang w:bidi="ar-EG"/>
        </w:rPr>
        <w:t>تتناول الدراسة البنود التالية دون أن تقتصر عليها:</w:t>
      </w:r>
    </w:p>
    <w:p w:rsidR="0065005D" w:rsidRDefault="0065005D" w:rsidP="00341B7D">
      <w:pPr>
        <w:pStyle w:val="enumlev1"/>
        <w:ind w:left="851" w:hanging="851"/>
        <w:rPr>
          <w:noProof/>
          <w:rtl/>
          <w:lang w:bidi="ar-EG"/>
        </w:rPr>
      </w:pPr>
      <w:r>
        <w:rPr>
          <w:noProof/>
          <w:lang w:bidi="ar-EG"/>
        </w:rPr>
        <w:sym w:font="Symbol" w:char="F0B7"/>
      </w:r>
      <w:r>
        <w:rPr>
          <w:noProof/>
          <w:rtl/>
          <w:lang w:bidi="ar-EG"/>
        </w:rPr>
        <w:tab/>
        <w:t xml:space="preserve">ضمان دراسة قطاع تقييس الاتصالات، في إطار أنشطة التقييس التي يضطلع بها، جميع العناصر المطلوبة للتشغيل البيني ومقدرات الشبكات اللازمة </w:t>
      </w:r>
      <w:r w:rsidR="00A84EEC">
        <w:rPr>
          <w:rFonts w:hint="cs"/>
          <w:noProof/>
          <w:rtl/>
          <w:lang w:bidi="ar-EG"/>
        </w:rPr>
        <w:t xml:space="preserve">لدعم التطبيقات </w:t>
      </w:r>
      <w:r>
        <w:rPr>
          <w:noProof/>
          <w:rtl/>
          <w:lang w:bidi="ar-EG"/>
        </w:rPr>
        <w:t>على الصعيد العالمي</w:t>
      </w:r>
      <w:r w:rsidR="00A84EEC">
        <w:rPr>
          <w:rFonts w:hint="cs"/>
          <w:noProof/>
          <w:rtl/>
          <w:lang w:bidi="ar-EG"/>
        </w:rPr>
        <w:t xml:space="preserve"> عبر الشبكات</w:t>
      </w:r>
      <w:r>
        <w:rPr>
          <w:noProof/>
          <w:rtl/>
          <w:lang w:bidi="ar-EG"/>
        </w:rPr>
        <w:t>.</w:t>
      </w:r>
    </w:p>
    <w:p w:rsidR="0065005D" w:rsidRDefault="0065005D" w:rsidP="00341B7D">
      <w:pPr>
        <w:pStyle w:val="enumlev1"/>
        <w:ind w:left="851" w:hanging="851"/>
        <w:rPr>
          <w:noProof/>
          <w:rtl/>
          <w:lang w:bidi="ar-EG"/>
        </w:rPr>
      </w:pPr>
      <w:r>
        <w:rPr>
          <w:noProof/>
          <w:lang w:bidi="ar-EG"/>
        </w:rPr>
        <w:sym w:font="Symbol" w:char="F0B7"/>
      </w:r>
      <w:r>
        <w:rPr>
          <w:noProof/>
          <w:rtl/>
          <w:lang w:bidi="ar-EG"/>
        </w:rPr>
        <w:tab/>
        <w:t xml:space="preserve">ضمان تنسيق التطوير اللاحق للشبكات بالتعاون مع لجان دراسات قطاع تقييس الاتصالات وهيئات </w:t>
      </w:r>
      <w:r w:rsidR="00A84EEC">
        <w:rPr>
          <w:rFonts w:hint="cs"/>
          <w:noProof/>
          <w:rtl/>
          <w:lang w:bidi="ar-EG"/>
        </w:rPr>
        <w:t xml:space="preserve">وضع المعايير الأخرى </w:t>
      </w:r>
      <w:r>
        <w:rPr>
          <w:noProof/>
          <w:lang w:bidi="ar-EG"/>
        </w:rPr>
        <w:t>(SDO)</w:t>
      </w:r>
      <w:r>
        <w:rPr>
          <w:noProof/>
          <w:rtl/>
          <w:lang w:bidi="ar-EG"/>
        </w:rPr>
        <w:t xml:space="preserve"> مثل فريق مهام هندسة الإنترنت </w:t>
      </w:r>
      <w:r>
        <w:rPr>
          <w:noProof/>
          <w:lang w:bidi="ar-EG"/>
        </w:rPr>
        <w:t>(IETF)</w:t>
      </w:r>
      <w:r>
        <w:rPr>
          <w:noProof/>
          <w:rtl/>
          <w:lang w:bidi="ar-EG"/>
        </w:rPr>
        <w:t>.</w:t>
      </w:r>
    </w:p>
    <w:p w:rsidR="0065005D" w:rsidRDefault="0065005D" w:rsidP="00341B7D">
      <w:pPr>
        <w:pStyle w:val="enumlev1"/>
        <w:ind w:left="851" w:hanging="851"/>
        <w:rPr>
          <w:noProof/>
          <w:rtl/>
          <w:lang w:bidi="ar-EG"/>
        </w:rPr>
      </w:pPr>
      <w:r>
        <w:rPr>
          <w:noProof/>
          <w:lang w:bidi="ar-EG"/>
        </w:rPr>
        <w:lastRenderedPageBreak/>
        <w:sym w:font="Symbol" w:char="F0B7"/>
      </w:r>
      <w:r>
        <w:rPr>
          <w:noProof/>
          <w:rtl/>
          <w:lang w:bidi="ar-EG"/>
        </w:rPr>
        <w:tab/>
        <w:t xml:space="preserve">التنسيق المطلوب للتشغيل البيني للساتل مع شبكات الجيل التالي و/أو شبكات المستقبل، وللتمكن من الاندماج المتواصل والكامل </w:t>
      </w:r>
      <w:r w:rsidR="00A84EEC">
        <w:rPr>
          <w:rFonts w:hint="cs"/>
          <w:noProof/>
          <w:rtl/>
          <w:lang w:bidi="ar-EG"/>
        </w:rPr>
        <w:t xml:space="preserve">لوسط </w:t>
      </w:r>
      <w:r>
        <w:rPr>
          <w:noProof/>
          <w:rtl/>
          <w:lang w:bidi="ar-EG"/>
        </w:rPr>
        <w:t>الإرسال الساتلي في الشبكات العمومية مع مراعاة التقنيات والخدمات الناشئة.</w:t>
      </w:r>
    </w:p>
    <w:p w:rsidR="0065005D" w:rsidRDefault="0065005D" w:rsidP="00341B7D">
      <w:pPr>
        <w:pStyle w:val="enumlev1"/>
        <w:ind w:left="851" w:hanging="851"/>
        <w:rPr>
          <w:noProof/>
          <w:rtl/>
          <w:lang w:bidi="ar-EG"/>
        </w:rPr>
      </w:pPr>
      <w:r>
        <w:rPr>
          <w:noProof/>
          <w:lang w:bidi="ar-EG"/>
        </w:rPr>
        <w:sym w:font="Symbol" w:char="F0B7"/>
      </w:r>
      <w:r>
        <w:rPr>
          <w:noProof/>
          <w:rtl/>
          <w:lang w:bidi="ar-EG"/>
        </w:rPr>
        <w:tab/>
        <w:t xml:space="preserve">التعاون حسب الاقتضاء مع هيئات </w:t>
      </w:r>
      <w:r w:rsidR="00A84EEC">
        <w:rPr>
          <w:rFonts w:hint="cs"/>
          <w:noProof/>
          <w:rtl/>
          <w:lang w:bidi="ar-EG"/>
        </w:rPr>
        <w:t xml:space="preserve">وضع المعايير الأخرى </w:t>
      </w:r>
      <w:r>
        <w:rPr>
          <w:noProof/>
          <w:rtl/>
          <w:lang w:bidi="ar-EG"/>
        </w:rPr>
        <w:t>من أجل تجنب ازدواجية أعمال التقييس وتحديد الأعمال الإضافية الضرورية الأخرى.</w:t>
      </w:r>
    </w:p>
    <w:p w:rsidR="00A84EEC" w:rsidRDefault="00A84EEC" w:rsidP="00341B7D">
      <w:pPr>
        <w:pStyle w:val="enumlev1"/>
        <w:ind w:left="851" w:hanging="851"/>
        <w:rPr>
          <w:noProof/>
          <w:rtl/>
          <w:lang w:bidi="ar-EG"/>
        </w:rPr>
      </w:pPr>
      <w:r>
        <w:rPr>
          <w:noProof/>
          <w:lang w:bidi="ar-EG"/>
        </w:rPr>
        <w:sym w:font="Symbol" w:char="F0B7"/>
      </w:r>
      <w:r>
        <w:rPr>
          <w:noProof/>
          <w:rtl/>
          <w:lang w:bidi="ar-EG"/>
        </w:rPr>
        <w:tab/>
        <w:t xml:space="preserve">تعاريف المفاهيم والعناصر المعمارية والإجراءات البروتوكولية وقطع التجهيزات وغيرها التي ترد في إطار إجراء طلبات التعليق </w:t>
      </w:r>
      <w:r>
        <w:rPr>
          <w:noProof/>
          <w:lang w:bidi="ar-EG"/>
        </w:rPr>
        <w:t>(RFC)</w:t>
      </w:r>
      <w:r>
        <w:rPr>
          <w:noProof/>
          <w:rtl/>
          <w:lang w:bidi="ar-EG"/>
        </w:rPr>
        <w:t xml:space="preserve"> الذي يطبقه الفريق </w:t>
      </w:r>
      <w:r>
        <w:rPr>
          <w:noProof/>
          <w:lang w:bidi="ar-EG"/>
        </w:rPr>
        <w:t>IETF</w:t>
      </w:r>
      <w:r>
        <w:rPr>
          <w:noProof/>
          <w:rtl/>
          <w:lang w:bidi="ar-EG"/>
        </w:rPr>
        <w:t xml:space="preserve"> وفي توصيات قطاع تقييس الاتصالات وفي </w:t>
      </w:r>
      <w:r>
        <w:rPr>
          <w:rFonts w:hint="cs"/>
          <w:noProof/>
          <w:rtl/>
          <w:lang w:bidi="ar-EG"/>
        </w:rPr>
        <w:t xml:space="preserve">معايير المنظمة </w:t>
      </w:r>
      <w:r>
        <w:rPr>
          <w:noProof/>
          <w:lang w:bidi="ar-EG"/>
        </w:rPr>
        <w:t>ISO</w:t>
      </w:r>
      <w:r>
        <w:rPr>
          <w:noProof/>
          <w:rtl/>
          <w:lang w:bidi="ar-EG"/>
        </w:rPr>
        <w:t xml:space="preserve"> ونصوص التقييس الصادرة عن منظمات أخرى يعترف بها قطاع تقييس الاتصالات.</w:t>
      </w:r>
    </w:p>
    <w:p w:rsidR="00A84EEC" w:rsidRDefault="00A84EEC" w:rsidP="00341B7D">
      <w:pPr>
        <w:pStyle w:val="enumlev1"/>
        <w:ind w:left="851" w:hanging="851"/>
        <w:rPr>
          <w:noProof/>
          <w:rtl/>
          <w:lang w:bidi="ar-EG"/>
        </w:rPr>
      </w:pPr>
      <w:r>
        <w:rPr>
          <w:noProof/>
          <w:lang w:bidi="ar-EG"/>
        </w:rPr>
        <w:sym w:font="Symbol" w:char="F0B7"/>
      </w:r>
      <w:r>
        <w:rPr>
          <w:noProof/>
          <w:rtl/>
          <w:lang w:bidi="ar-EG"/>
        </w:rPr>
        <w:tab/>
        <w:t>المصطلحات التي تحدد هذه المفاهيم والعناصر المعمارية والإجراءات البروتوكولية وقطع التجهيزات وغيرها. ومن الضروري التوصل إلى توافق في الآراء بشأن الحد قدر الإمكان من عدد المصطلحات (ويفضل مصطلح واحد) التي تطلق على المفهوم الواحد.</w:t>
      </w:r>
    </w:p>
    <w:p w:rsidR="00A84EEC" w:rsidRDefault="00A84EEC" w:rsidP="00341B7D">
      <w:pPr>
        <w:pStyle w:val="enumlev1"/>
        <w:ind w:left="851" w:hanging="851"/>
        <w:rPr>
          <w:noProof/>
          <w:rtl/>
          <w:lang w:bidi="ar-EG"/>
        </w:rPr>
      </w:pPr>
      <w:r>
        <w:rPr>
          <w:noProof/>
          <w:lang w:bidi="ar-EG"/>
        </w:rPr>
        <w:sym w:font="Symbol" w:char="F0B7"/>
      </w:r>
      <w:r>
        <w:rPr>
          <w:noProof/>
          <w:rtl/>
          <w:lang w:bidi="ar-EG"/>
        </w:rPr>
        <w:tab/>
        <w:t>تحديث التوصيات الراهنة المتعلقة بالمصطلحات (</w:t>
      </w:r>
      <w:r>
        <w:rPr>
          <w:rFonts w:hint="cs"/>
          <w:noProof/>
          <w:rtl/>
          <w:lang w:bidi="ar-EG"/>
        </w:rPr>
        <w:t>أي التوصيات</w:t>
      </w:r>
      <w:r>
        <w:rPr>
          <w:noProof/>
          <w:rtl/>
          <w:lang w:bidi="ar-EG"/>
        </w:rPr>
        <w:t xml:space="preserve"> </w:t>
      </w:r>
      <w:r>
        <w:rPr>
          <w:noProof/>
          <w:lang w:bidi="ar-EG"/>
        </w:rPr>
        <w:t>Y.101</w:t>
      </w:r>
      <w:r>
        <w:rPr>
          <w:noProof/>
          <w:rtl/>
          <w:lang w:bidi="ar-EG"/>
        </w:rPr>
        <w:t xml:space="preserve"> و</w:t>
      </w:r>
      <w:r>
        <w:rPr>
          <w:noProof/>
          <w:lang w:bidi="ar-EG"/>
        </w:rPr>
        <w:t>Y.1991</w:t>
      </w:r>
      <w:r>
        <w:rPr>
          <w:rFonts w:hint="cs"/>
          <w:noProof/>
          <w:rtl/>
          <w:lang w:bidi="ar-EG"/>
        </w:rPr>
        <w:t xml:space="preserve"> و</w:t>
      </w:r>
      <w:r>
        <w:rPr>
          <w:noProof/>
          <w:lang w:bidi="ar-EG"/>
        </w:rPr>
        <w:t>Y.2091</w:t>
      </w:r>
      <w:r>
        <w:rPr>
          <w:noProof/>
          <w:rtl/>
          <w:lang w:bidi="ar-EG"/>
        </w:rPr>
        <w:t>).</w:t>
      </w:r>
    </w:p>
    <w:p w:rsidR="00A84EEC" w:rsidRDefault="00A84EEC" w:rsidP="00341B7D">
      <w:pPr>
        <w:pStyle w:val="enumlev1"/>
        <w:ind w:left="851" w:hanging="851"/>
        <w:rPr>
          <w:noProof/>
          <w:rtl/>
          <w:lang w:bidi="ar-EG"/>
        </w:rPr>
      </w:pPr>
      <w:r>
        <w:rPr>
          <w:noProof/>
          <w:lang w:bidi="ar-EG"/>
        </w:rPr>
        <w:sym w:font="Symbol" w:char="F0B7"/>
      </w:r>
      <w:r>
        <w:rPr>
          <w:noProof/>
          <w:rtl/>
          <w:lang w:bidi="ar-EG"/>
        </w:rPr>
        <w:tab/>
        <w:t>إعداد توصيات جديدة بشأن المصطلحات أو وثائق أخرى حسب الاقتضاء.</w:t>
      </w:r>
    </w:p>
    <w:p w:rsidR="0065005D" w:rsidRDefault="00A84EEC" w:rsidP="00341B7D">
      <w:pPr>
        <w:pStyle w:val="enumlev1"/>
        <w:ind w:left="851" w:hanging="851"/>
        <w:rPr>
          <w:noProof/>
          <w:rtl/>
          <w:lang w:bidi="ar-EG"/>
        </w:rPr>
      </w:pPr>
      <w:r>
        <w:rPr>
          <w:noProof/>
          <w:lang w:bidi="ar-EG"/>
        </w:rPr>
        <w:sym w:font="Symbol" w:char="F0B7"/>
      </w:r>
      <w:r>
        <w:rPr>
          <w:rFonts w:hint="cs"/>
          <w:noProof/>
          <w:rtl/>
          <w:lang w:bidi="ar-EG"/>
        </w:rPr>
        <w:tab/>
      </w:r>
      <w:r w:rsidR="0065005D">
        <w:rPr>
          <w:noProof/>
          <w:rtl/>
          <w:lang w:bidi="ar-EG"/>
        </w:rPr>
        <w:t xml:space="preserve">ما هي التحسينات التي ينبغي إدخالها على التوصيات الراهنة من أجل تحقيق وفورات في الطاقة بطريقة مباشرة أو غير مباشرة في مجال تكنولوجيا المعلومات والاتصالات </w:t>
      </w:r>
      <w:r w:rsidR="0065005D">
        <w:rPr>
          <w:noProof/>
          <w:lang w:bidi="ar-EG"/>
        </w:rPr>
        <w:t>(ICT)</w:t>
      </w:r>
      <w:r w:rsidR="0065005D">
        <w:rPr>
          <w:noProof/>
          <w:rtl/>
          <w:lang w:bidi="ar-EG"/>
        </w:rPr>
        <w:t xml:space="preserve"> أو غيرها من الصناعات؟ وما هي التحسينات التي ينبغي إدخالها على التوصيات قيد الإعداد أو التوصيات الجديدة من أجل تحقيق هذه الوفورات في الطاقة؟</w:t>
      </w:r>
    </w:p>
    <w:p w:rsidR="0065005D" w:rsidRDefault="0065005D" w:rsidP="00A84EEC">
      <w:pPr>
        <w:pStyle w:val="Headingb"/>
        <w:rPr>
          <w:noProof/>
          <w:rtl/>
        </w:rPr>
      </w:pPr>
      <w:r>
        <w:rPr>
          <w:noProof/>
          <w:rtl/>
        </w:rPr>
        <w:t>المهام</w:t>
      </w:r>
    </w:p>
    <w:p w:rsidR="0065005D" w:rsidRDefault="0065005D" w:rsidP="0065005D">
      <w:pPr>
        <w:rPr>
          <w:noProof/>
          <w:rtl/>
          <w:lang w:bidi="ar-EG"/>
        </w:rPr>
      </w:pPr>
      <w:r>
        <w:rPr>
          <w:noProof/>
          <w:rtl/>
          <w:lang w:bidi="ar-EG"/>
        </w:rPr>
        <w:t>تتناول المهام البنود التالية دون أن تقتصر عليها:</w:t>
      </w:r>
    </w:p>
    <w:p w:rsidR="0065005D" w:rsidRDefault="0065005D" w:rsidP="00E5229C">
      <w:pPr>
        <w:pStyle w:val="enumlev1"/>
        <w:ind w:left="851" w:hanging="851"/>
        <w:rPr>
          <w:noProof/>
          <w:rtl/>
          <w:lang w:bidi="ar-EG"/>
        </w:rPr>
      </w:pPr>
      <w:r>
        <w:rPr>
          <w:noProof/>
          <w:lang w:bidi="ar-EG"/>
        </w:rPr>
        <w:sym w:font="Symbol" w:char="F0B7"/>
      </w:r>
      <w:r>
        <w:rPr>
          <w:noProof/>
          <w:rtl/>
          <w:lang w:bidi="ar-EG"/>
        </w:rPr>
        <w:tab/>
        <w:t>وضع خطط تتيح تنسيقاً منتظماً لتطور الشبكات.</w:t>
      </w:r>
    </w:p>
    <w:p w:rsidR="0065005D" w:rsidRDefault="0065005D" w:rsidP="00E5229C">
      <w:pPr>
        <w:pStyle w:val="enumlev1"/>
        <w:ind w:left="851" w:hanging="851"/>
        <w:rPr>
          <w:noProof/>
          <w:rtl/>
          <w:lang w:bidi="ar-EG"/>
        </w:rPr>
      </w:pPr>
      <w:r>
        <w:rPr>
          <w:noProof/>
          <w:lang w:bidi="ar-EG"/>
        </w:rPr>
        <w:sym w:font="Symbol" w:char="F0B7"/>
      </w:r>
      <w:r>
        <w:rPr>
          <w:noProof/>
          <w:rtl/>
          <w:lang w:bidi="ar-EG"/>
        </w:rPr>
        <w:tab/>
        <w:t>الحرص على الاتصال والتعاون بين لجان الدراسات والمحافل ذات الصلة بشبكات الجيل التالي و</w:t>
      </w:r>
      <w:r w:rsidR="000263E0">
        <w:rPr>
          <w:rFonts w:hint="cs"/>
          <w:noProof/>
          <w:rtl/>
          <w:lang w:bidi="ar-EG"/>
        </w:rPr>
        <w:t xml:space="preserve">الشبكات الذكية والشمولية </w:t>
      </w:r>
      <w:r w:rsidR="006F5EE3">
        <w:rPr>
          <w:rFonts w:hint="cs"/>
          <w:noProof/>
          <w:rtl/>
          <w:lang w:bidi="ar-EG"/>
        </w:rPr>
        <w:t>و</w:t>
      </w:r>
      <w:r>
        <w:rPr>
          <w:noProof/>
          <w:rtl/>
          <w:lang w:bidi="ar-EG"/>
        </w:rPr>
        <w:t xml:space="preserve">شبكات المستقبل بهدف تحقيق النتائج المتوخاة </w:t>
      </w:r>
      <w:r w:rsidR="000263E0">
        <w:rPr>
          <w:rFonts w:hint="cs"/>
          <w:noProof/>
          <w:rtl/>
          <w:lang w:bidi="ar-EG"/>
        </w:rPr>
        <w:t xml:space="preserve">بطريقة حرفية </w:t>
      </w:r>
      <w:r>
        <w:rPr>
          <w:noProof/>
          <w:rtl/>
          <w:lang w:bidi="ar-EG"/>
        </w:rPr>
        <w:t>وفي الوقت المحدد.</w:t>
      </w:r>
    </w:p>
    <w:p w:rsidR="0065005D" w:rsidRDefault="0065005D" w:rsidP="00E5229C">
      <w:pPr>
        <w:pStyle w:val="enumlev1"/>
        <w:ind w:left="851" w:hanging="851"/>
        <w:rPr>
          <w:noProof/>
          <w:rtl/>
          <w:lang w:bidi="ar-EG"/>
        </w:rPr>
      </w:pPr>
      <w:r>
        <w:rPr>
          <w:noProof/>
          <w:lang w:bidi="ar-EG"/>
        </w:rPr>
        <w:sym w:font="Symbol" w:char="F0B7"/>
      </w:r>
      <w:r>
        <w:rPr>
          <w:noProof/>
          <w:rtl/>
          <w:lang w:bidi="ar-EG"/>
        </w:rPr>
        <w:tab/>
        <w:t xml:space="preserve">التحديث المنتظم لقاعدة بيانات </w:t>
      </w:r>
      <w:r w:rsidR="000263E0">
        <w:rPr>
          <w:rFonts w:hint="cs"/>
          <w:noProof/>
          <w:rtl/>
          <w:lang w:bidi="ar-EG"/>
        </w:rPr>
        <w:t>خرائط طريق و</w:t>
      </w:r>
      <w:r>
        <w:rPr>
          <w:noProof/>
          <w:rtl/>
          <w:lang w:bidi="ar-EG"/>
        </w:rPr>
        <w:t xml:space="preserve">إدارة مشاريع شبكات الجيل التالي </w:t>
      </w:r>
      <w:r w:rsidR="000263E0">
        <w:rPr>
          <w:rFonts w:hint="cs"/>
          <w:noProof/>
          <w:rtl/>
          <w:lang w:bidi="ar-EG"/>
        </w:rPr>
        <w:t xml:space="preserve">والشبكات الذكية والشمولية </w:t>
      </w:r>
      <w:r>
        <w:rPr>
          <w:noProof/>
          <w:rtl/>
          <w:lang w:bidi="ar-EG"/>
        </w:rPr>
        <w:t>وشبكات المستقبل.</w:t>
      </w:r>
    </w:p>
    <w:p w:rsidR="0065005D" w:rsidRDefault="0065005D" w:rsidP="00E5229C">
      <w:pPr>
        <w:pStyle w:val="enumlev1"/>
        <w:ind w:left="851" w:hanging="851"/>
        <w:rPr>
          <w:noProof/>
          <w:rtl/>
          <w:lang w:bidi="ar-EG"/>
        </w:rPr>
      </w:pPr>
      <w:r>
        <w:rPr>
          <w:noProof/>
          <w:lang w:bidi="ar-EG"/>
        </w:rPr>
        <w:sym w:font="Symbol" w:char="F0B7"/>
      </w:r>
      <w:r>
        <w:rPr>
          <w:noProof/>
          <w:rtl/>
          <w:lang w:bidi="ar-EG"/>
        </w:rPr>
        <w:tab/>
        <w:t>نشر تقارير عن سير العمل.</w:t>
      </w:r>
    </w:p>
    <w:p w:rsidR="0065005D" w:rsidRDefault="0065005D" w:rsidP="00E5229C">
      <w:pPr>
        <w:pStyle w:val="enumlev1"/>
        <w:ind w:left="851" w:hanging="851"/>
        <w:rPr>
          <w:noProof/>
          <w:rtl/>
          <w:lang w:bidi="ar-EG"/>
        </w:rPr>
      </w:pPr>
      <w:r>
        <w:rPr>
          <w:noProof/>
          <w:lang w:bidi="ar-EG"/>
        </w:rPr>
        <w:sym w:font="Symbol" w:char="F0B7"/>
      </w:r>
      <w:r>
        <w:rPr>
          <w:noProof/>
          <w:rtl/>
          <w:lang w:bidi="ar-EG"/>
        </w:rPr>
        <w:tab/>
      </w:r>
      <w:r w:rsidR="000263E0">
        <w:rPr>
          <w:rFonts w:hint="cs"/>
          <w:noProof/>
          <w:rtl/>
          <w:lang w:bidi="ar-EG"/>
        </w:rPr>
        <w:t xml:space="preserve">دعم </w:t>
      </w:r>
      <w:r>
        <w:rPr>
          <w:noProof/>
          <w:rtl/>
          <w:lang w:bidi="ar-EG"/>
        </w:rPr>
        <w:t xml:space="preserve">ورشات عمل وأنشطة أخرى حسب الاقتضاء من أجل زيادة </w:t>
      </w:r>
      <w:r w:rsidR="000263E0">
        <w:rPr>
          <w:rFonts w:hint="cs"/>
          <w:noProof/>
          <w:rtl/>
          <w:lang w:bidi="ar-EG"/>
        </w:rPr>
        <w:t xml:space="preserve">الوعي </w:t>
      </w:r>
      <w:r>
        <w:rPr>
          <w:noProof/>
          <w:rtl/>
          <w:lang w:bidi="ar-EG"/>
        </w:rPr>
        <w:t>بالأعمال التي يضطلع بها قطاع تقييس الاتصالات في مجال شبكات الجيل التالي و</w:t>
      </w:r>
      <w:r w:rsidR="000263E0">
        <w:rPr>
          <w:rFonts w:hint="cs"/>
          <w:noProof/>
          <w:rtl/>
          <w:lang w:bidi="ar-EG"/>
        </w:rPr>
        <w:t xml:space="preserve">الشبكات الذكية والشمولية </w:t>
      </w:r>
      <w:r w:rsidR="00266FE7">
        <w:rPr>
          <w:rFonts w:hint="cs"/>
          <w:noProof/>
          <w:rtl/>
          <w:lang w:bidi="ar-EG"/>
        </w:rPr>
        <w:t>و</w:t>
      </w:r>
      <w:r>
        <w:rPr>
          <w:noProof/>
          <w:rtl/>
          <w:lang w:bidi="ar-EG"/>
        </w:rPr>
        <w:t>شبكات المستقبل.</w:t>
      </w:r>
    </w:p>
    <w:p w:rsidR="000263E0" w:rsidRDefault="000263E0" w:rsidP="006F5EE3">
      <w:pPr>
        <w:pStyle w:val="enumlev1"/>
        <w:ind w:left="851" w:hanging="851"/>
        <w:rPr>
          <w:noProof/>
          <w:rtl/>
          <w:lang w:bidi="ar-EG"/>
        </w:rPr>
      </w:pPr>
      <w:r>
        <w:rPr>
          <w:noProof/>
          <w:lang w:bidi="ar-EG"/>
        </w:rPr>
        <w:sym w:font="Symbol" w:char="F0B7"/>
      </w:r>
      <w:r>
        <w:rPr>
          <w:rFonts w:hint="cs"/>
          <w:noProof/>
          <w:rtl/>
          <w:lang w:bidi="ar-EG"/>
        </w:rPr>
        <w:tab/>
        <w:t xml:space="preserve">نشر </w:t>
      </w:r>
      <w:r w:rsidR="006F5EE3">
        <w:rPr>
          <w:rFonts w:hint="cs"/>
          <w:noProof/>
          <w:rtl/>
          <w:lang w:bidi="ar-EG"/>
        </w:rPr>
        <w:t xml:space="preserve">التعاريف </w:t>
      </w:r>
      <w:r>
        <w:rPr>
          <w:rFonts w:hint="cs"/>
          <w:noProof/>
          <w:rtl/>
          <w:lang w:bidi="ar-EG"/>
        </w:rPr>
        <w:t>والمصطلحات الموحدة في توصيات جديدة أو مراجعة لقطاع تقييس الاتصالات بحيث يعاد إصدارها بصورة مستمرة مع</w:t>
      </w:r>
      <w:r w:rsidR="006F5EE3">
        <w:rPr>
          <w:rFonts w:hint="cs"/>
          <w:noProof/>
          <w:rtl/>
          <w:lang w:bidi="ar-EG"/>
        </w:rPr>
        <w:t xml:space="preserve"> المصطلحات</w:t>
      </w:r>
      <w:r>
        <w:rPr>
          <w:rFonts w:hint="cs"/>
          <w:noProof/>
          <w:rtl/>
          <w:lang w:bidi="ar-EG"/>
        </w:rPr>
        <w:t>.</w:t>
      </w:r>
    </w:p>
    <w:p w:rsidR="0065005D" w:rsidRDefault="0065005D" w:rsidP="000263E0">
      <w:pPr>
        <w:pStyle w:val="Headingb"/>
        <w:rPr>
          <w:noProof/>
          <w:rtl/>
        </w:rPr>
      </w:pPr>
      <w:r>
        <w:rPr>
          <w:noProof/>
          <w:rtl/>
        </w:rPr>
        <w:t>الروابط</w:t>
      </w:r>
    </w:p>
    <w:p w:rsidR="0065005D" w:rsidRPr="004A1CB2" w:rsidRDefault="0065005D" w:rsidP="000263E0">
      <w:pPr>
        <w:rPr>
          <w:noProof/>
          <w:rtl/>
          <w:lang w:bidi="ar-EG"/>
        </w:rPr>
      </w:pPr>
      <w:r w:rsidRPr="004A1CB2">
        <w:rPr>
          <w:noProof/>
          <w:rtl/>
          <w:lang w:bidi="ar-EG"/>
        </w:rPr>
        <w:t>التوصيات:</w:t>
      </w:r>
      <w:r w:rsidR="000263E0">
        <w:rPr>
          <w:rFonts w:hint="cs"/>
          <w:noProof/>
          <w:rtl/>
          <w:lang w:bidi="ar-EG"/>
        </w:rPr>
        <w:t xml:space="preserve"> </w:t>
      </w:r>
      <w:r w:rsidRPr="004A1CB2">
        <w:rPr>
          <w:noProof/>
          <w:rtl/>
          <w:lang w:bidi="ar-EG"/>
        </w:rPr>
        <w:t xml:space="preserve">توصيات السلسلة </w:t>
      </w:r>
      <w:r>
        <w:rPr>
          <w:noProof/>
          <w:lang w:bidi="ar-EG"/>
        </w:rPr>
        <w:t>Y</w:t>
      </w:r>
      <w:r w:rsidRPr="004A1CB2">
        <w:rPr>
          <w:noProof/>
          <w:rtl/>
          <w:lang w:bidi="ar-EG"/>
        </w:rPr>
        <w:t xml:space="preserve"> وجميع التوصيات ذات الصلة بشبك</w:t>
      </w:r>
      <w:r>
        <w:rPr>
          <w:noProof/>
          <w:rtl/>
          <w:lang w:bidi="ar-EG"/>
        </w:rPr>
        <w:t>ات</w:t>
      </w:r>
      <w:r w:rsidRPr="004A1CB2">
        <w:rPr>
          <w:noProof/>
          <w:rtl/>
          <w:lang w:bidi="ar-EG"/>
        </w:rPr>
        <w:t xml:space="preserve"> المست</w:t>
      </w:r>
      <w:r>
        <w:rPr>
          <w:noProof/>
          <w:rtl/>
          <w:lang w:bidi="ar-EG"/>
        </w:rPr>
        <w:t>قبل</w:t>
      </w:r>
    </w:p>
    <w:p w:rsidR="0065005D" w:rsidRPr="004A1CB2" w:rsidRDefault="0065005D" w:rsidP="000263E0">
      <w:pPr>
        <w:rPr>
          <w:noProof/>
          <w:rtl/>
          <w:lang w:bidi="ar-EG"/>
        </w:rPr>
      </w:pPr>
      <w:r w:rsidRPr="004A1CB2">
        <w:rPr>
          <w:noProof/>
          <w:rtl/>
          <w:lang w:bidi="ar-EG"/>
        </w:rPr>
        <w:t>المسائل:</w:t>
      </w:r>
      <w:r w:rsidR="000263E0">
        <w:rPr>
          <w:rFonts w:hint="cs"/>
          <w:noProof/>
          <w:rtl/>
          <w:lang w:bidi="ar-EG"/>
        </w:rPr>
        <w:t xml:space="preserve"> </w:t>
      </w:r>
      <w:r w:rsidRPr="004A1CB2">
        <w:rPr>
          <w:noProof/>
          <w:rtl/>
          <w:lang w:bidi="ar-EG"/>
        </w:rPr>
        <w:t>جميع المسائل المتصلة بشبك</w:t>
      </w:r>
      <w:r>
        <w:rPr>
          <w:noProof/>
          <w:rtl/>
          <w:lang w:bidi="ar-EG"/>
        </w:rPr>
        <w:t>ات الجيل التالي و</w:t>
      </w:r>
      <w:r w:rsidR="000263E0">
        <w:rPr>
          <w:rFonts w:hint="cs"/>
          <w:noProof/>
          <w:rtl/>
          <w:lang w:bidi="ar-EG"/>
        </w:rPr>
        <w:t xml:space="preserve">الشبكات الذكية والشمولية </w:t>
      </w:r>
      <w:r w:rsidR="006F5EE3">
        <w:rPr>
          <w:rFonts w:hint="cs"/>
          <w:noProof/>
          <w:rtl/>
          <w:lang w:bidi="ar-EG"/>
        </w:rPr>
        <w:t>و</w:t>
      </w:r>
      <w:r>
        <w:rPr>
          <w:noProof/>
          <w:rtl/>
          <w:lang w:bidi="ar-EG"/>
        </w:rPr>
        <w:t>شبكات المستقبل</w:t>
      </w:r>
    </w:p>
    <w:p w:rsidR="0065005D" w:rsidRPr="004A1CB2" w:rsidRDefault="0065005D" w:rsidP="00266FE7">
      <w:pPr>
        <w:rPr>
          <w:noProof/>
          <w:rtl/>
          <w:lang w:bidi="ar-EG"/>
        </w:rPr>
      </w:pPr>
      <w:r w:rsidRPr="004A1CB2">
        <w:rPr>
          <w:noProof/>
          <w:rtl/>
          <w:lang w:bidi="ar-EG"/>
        </w:rPr>
        <w:t>لجان الدراسات:</w:t>
      </w:r>
      <w:r w:rsidR="00266FE7">
        <w:rPr>
          <w:rFonts w:hint="cs"/>
          <w:noProof/>
          <w:rtl/>
          <w:lang w:bidi="ar-EG"/>
        </w:rPr>
        <w:t xml:space="preserve"> </w:t>
      </w:r>
      <w:r w:rsidRPr="004A1CB2">
        <w:rPr>
          <w:noProof/>
          <w:rtl/>
          <w:lang w:bidi="ar-EG"/>
        </w:rPr>
        <w:t xml:space="preserve">لجان دراسات </w:t>
      </w:r>
      <w:r>
        <w:rPr>
          <w:noProof/>
          <w:rtl/>
          <w:lang w:bidi="ar-EG"/>
        </w:rPr>
        <w:t>تقييس الاتصالات والاتصالات الراديوية</w:t>
      </w:r>
      <w:r w:rsidRPr="004A1CB2">
        <w:rPr>
          <w:noProof/>
          <w:rtl/>
          <w:lang w:bidi="ar-EG"/>
        </w:rPr>
        <w:t xml:space="preserve"> </w:t>
      </w:r>
      <w:r w:rsidR="00266FE7">
        <w:rPr>
          <w:rFonts w:hint="cs"/>
          <w:noProof/>
          <w:rtl/>
          <w:lang w:bidi="ar-EG"/>
        </w:rPr>
        <w:t xml:space="preserve">وتنمية الاتصالات </w:t>
      </w:r>
      <w:r w:rsidRPr="004A1CB2">
        <w:rPr>
          <w:noProof/>
          <w:rtl/>
          <w:lang w:bidi="ar-EG"/>
        </w:rPr>
        <w:t>المشاركة في أعمال تقييس شبكات الجيل التالي و</w:t>
      </w:r>
      <w:r w:rsidR="00266FE7">
        <w:rPr>
          <w:rFonts w:hint="cs"/>
          <w:noProof/>
          <w:rtl/>
          <w:lang w:bidi="ar-EG"/>
        </w:rPr>
        <w:t>الشبكات الذكية والشمولية و</w:t>
      </w:r>
      <w:r w:rsidRPr="004A1CB2">
        <w:rPr>
          <w:noProof/>
          <w:rtl/>
          <w:lang w:bidi="ar-EG"/>
        </w:rPr>
        <w:t>شبكات المستقبل</w:t>
      </w:r>
    </w:p>
    <w:p w:rsidR="0065005D" w:rsidRDefault="0065005D" w:rsidP="00266FE7">
      <w:pPr>
        <w:rPr>
          <w:noProof/>
          <w:rtl/>
          <w:lang w:bidi="ar-EG"/>
        </w:rPr>
      </w:pPr>
      <w:r>
        <w:rPr>
          <w:noProof/>
          <w:rtl/>
          <w:lang w:bidi="ar-EG"/>
        </w:rPr>
        <w:lastRenderedPageBreak/>
        <w:t>ال</w:t>
      </w:r>
      <w:r w:rsidRPr="004A1CB2">
        <w:rPr>
          <w:noProof/>
          <w:rtl/>
          <w:lang w:bidi="ar-EG"/>
        </w:rPr>
        <w:t>هيئات و</w:t>
      </w:r>
      <w:r>
        <w:rPr>
          <w:noProof/>
          <w:rtl/>
          <w:lang w:bidi="ar-EG"/>
        </w:rPr>
        <w:t>المحافل</w:t>
      </w:r>
      <w:r w:rsidRPr="004A1CB2">
        <w:rPr>
          <w:noProof/>
          <w:rtl/>
          <w:lang w:bidi="ar-EG"/>
        </w:rPr>
        <w:t xml:space="preserve"> والتجمعات </w:t>
      </w:r>
      <w:r>
        <w:rPr>
          <w:noProof/>
          <w:rtl/>
          <w:lang w:bidi="ar-EG"/>
        </w:rPr>
        <w:t>المهتمة بالتقييس</w:t>
      </w:r>
      <w:r w:rsidRPr="004A1CB2">
        <w:rPr>
          <w:noProof/>
          <w:rtl/>
          <w:lang w:bidi="ar-EG"/>
        </w:rPr>
        <w:t>:</w:t>
      </w:r>
      <w:r w:rsidR="00266FE7">
        <w:rPr>
          <w:rFonts w:hint="cs"/>
          <w:noProof/>
          <w:rtl/>
          <w:lang w:bidi="ar-EG"/>
        </w:rPr>
        <w:t xml:space="preserve"> </w:t>
      </w:r>
      <w:r w:rsidRPr="004A1CB2">
        <w:rPr>
          <w:noProof/>
          <w:rtl/>
          <w:lang w:bidi="ar-EG"/>
        </w:rPr>
        <w:t xml:space="preserve">الاتصال بمنظمات </w:t>
      </w:r>
      <w:r>
        <w:rPr>
          <w:noProof/>
          <w:rtl/>
          <w:lang w:bidi="ar-EG"/>
        </w:rPr>
        <w:t>وضع المعايير</w:t>
      </w:r>
      <w:r w:rsidRPr="004A1CB2">
        <w:rPr>
          <w:noProof/>
          <w:rtl/>
          <w:lang w:bidi="ar-EG"/>
        </w:rPr>
        <w:t xml:space="preserve"> والهيئات الأخرى المشاركة في أعمال تقييس شبكات الجيل التالي و</w:t>
      </w:r>
      <w:r w:rsidR="00266FE7">
        <w:rPr>
          <w:rFonts w:hint="cs"/>
          <w:noProof/>
          <w:rtl/>
          <w:lang w:bidi="ar-EG"/>
        </w:rPr>
        <w:t>الشبكات الذكية والشمولية و</w:t>
      </w:r>
      <w:r w:rsidRPr="004A1CB2">
        <w:rPr>
          <w:noProof/>
          <w:rtl/>
          <w:lang w:bidi="ar-EG"/>
        </w:rPr>
        <w:t>شبكات</w:t>
      </w:r>
      <w:r>
        <w:rPr>
          <w:noProof/>
          <w:rtl/>
          <w:lang w:bidi="ar-EG"/>
        </w:rPr>
        <w:t xml:space="preserve"> المستقبل </w:t>
      </w:r>
      <w:r w:rsidR="00266FE7">
        <w:rPr>
          <w:rFonts w:hint="cs"/>
          <w:noProof/>
          <w:rtl/>
          <w:lang w:bidi="ar-EG"/>
        </w:rPr>
        <w:t>وتنفيذها</w:t>
      </w:r>
      <w:r w:rsidR="006F5EE3">
        <w:rPr>
          <w:rFonts w:hint="cs"/>
          <w:noProof/>
          <w:rtl/>
          <w:lang w:bidi="ar-EG"/>
        </w:rPr>
        <w:t>،</w:t>
      </w:r>
      <w:r>
        <w:rPr>
          <w:noProof/>
          <w:rtl/>
          <w:lang w:bidi="ar-EG"/>
        </w:rPr>
        <w:t xml:space="preserve"> حسب الاقتضاء</w:t>
      </w:r>
      <w:r w:rsidR="006F5EE3">
        <w:rPr>
          <w:rFonts w:hint="cs"/>
          <w:noProof/>
          <w:rtl/>
          <w:lang w:bidi="ar-EG"/>
        </w:rPr>
        <w:t>.</w:t>
      </w:r>
    </w:p>
    <w:p w:rsidR="00266FE7" w:rsidRDefault="00266FE7" w:rsidP="006F5EE3">
      <w:pPr>
        <w:rPr>
          <w:noProof/>
          <w:rtl/>
          <w:lang w:bidi="ar-EG"/>
        </w:rPr>
      </w:pPr>
      <w:r w:rsidRPr="00341B7D">
        <w:rPr>
          <w:rFonts w:hint="cs"/>
          <w:b/>
          <w:bCs/>
          <w:noProof/>
          <w:rtl/>
          <w:lang w:bidi="ar-EG"/>
        </w:rPr>
        <w:t>ملاحظة:</w:t>
      </w:r>
      <w:r>
        <w:rPr>
          <w:rFonts w:hint="cs"/>
          <w:noProof/>
          <w:rtl/>
          <w:lang w:bidi="ar-EG"/>
        </w:rPr>
        <w:t xml:space="preserve"> للمسألتين </w:t>
      </w:r>
      <w:r>
        <w:rPr>
          <w:noProof/>
          <w:lang w:bidi="ar-EG"/>
        </w:rPr>
        <w:t>1/13</w:t>
      </w:r>
      <w:r>
        <w:rPr>
          <w:rFonts w:hint="cs"/>
          <w:noProof/>
          <w:rtl/>
          <w:lang w:bidi="ar-EG"/>
        </w:rPr>
        <w:t xml:space="preserve"> و</w:t>
      </w:r>
      <w:r>
        <w:rPr>
          <w:noProof/>
          <w:lang w:bidi="ar-EG"/>
        </w:rPr>
        <w:t>2/13</w:t>
      </w:r>
      <w:r>
        <w:rPr>
          <w:rFonts w:hint="cs"/>
          <w:noProof/>
          <w:rtl/>
          <w:lang w:bidi="ar-EG"/>
        </w:rPr>
        <w:t xml:space="preserve"> خصائص كثيرة </w:t>
      </w:r>
      <w:r w:rsidR="00DA3A20">
        <w:rPr>
          <w:rFonts w:hint="cs"/>
          <w:noProof/>
          <w:rtl/>
          <w:lang w:bidi="ar-EG"/>
        </w:rPr>
        <w:t xml:space="preserve">مشتركة فيما يتعلق بجهود التنسيق اللازمة لإجراء الدراسة. وتتبع المسألتان نفس فرقة العمل. وبالنظر إلى كل ذلك وللحد من عدد الاجتماعات المتوازية ولزيادة فعالية الاجتماعات، قررت لجنة الدراسات </w:t>
      </w:r>
      <w:r w:rsidR="00DA3A20">
        <w:rPr>
          <w:noProof/>
          <w:lang w:bidi="ar-EG"/>
        </w:rPr>
        <w:t>3</w:t>
      </w:r>
      <w:r w:rsidR="00DA3A20">
        <w:rPr>
          <w:rFonts w:hint="cs"/>
          <w:noProof/>
          <w:rtl/>
          <w:lang w:bidi="ar-EG"/>
        </w:rPr>
        <w:t xml:space="preserve"> دمج المسألتين في مسألة جديدة واحدة </w:t>
      </w:r>
      <w:r w:rsidR="00DA3A20">
        <w:rPr>
          <w:noProof/>
          <w:lang w:bidi="ar-EG"/>
        </w:rPr>
        <w:t>25/13</w:t>
      </w:r>
      <w:r w:rsidR="00DA3A20">
        <w:rPr>
          <w:rFonts w:hint="cs"/>
          <w:noProof/>
          <w:rtl/>
          <w:lang w:bidi="ar-EG"/>
        </w:rPr>
        <w:t xml:space="preserve"> وإلغاء المسألتين </w:t>
      </w:r>
      <w:r w:rsidR="00DA3A20">
        <w:rPr>
          <w:noProof/>
          <w:lang w:bidi="ar-EG"/>
        </w:rPr>
        <w:t>1/13</w:t>
      </w:r>
      <w:r w:rsidR="00DA3A20">
        <w:rPr>
          <w:rFonts w:hint="cs"/>
          <w:noProof/>
          <w:rtl/>
          <w:lang w:bidi="ar-EG"/>
        </w:rPr>
        <w:t xml:space="preserve"> و</w:t>
      </w:r>
      <w:r w:rsidR="00DA3A20">
        <w:rPr>
          <w:noProof/>
          <w:lang w:bidi="ar-EG"/>
        </w:rPr>
        <w:t>2/13</w:t>
      </w:r>
      <w:r w:rsidR="00DA3A20">
        <w:rPr>
          <w:rFonts w:hint="cs"/>
          <w:noProof/>
          <w:rtl/>
          <w:lang w:bidi="ar-EG"/>
        </w:rPr>
        <w:t xml:space="preserve"> (انظر الرسالة المعممة </w:t>
      </w:r>
      <w:r w:rsidR="00DA3A20">
        <w:rPr>
          <w:noProof/>
          <w:lang w:bidi="ar-EG"/>
        </w:rPr>
        <w:t>168</w:t>
      </w:r>
      <w:r w:rsidR="00DA3A20">
        <w:rPr>
          <w:rFonts w:hint="cs"/>
          <w:noProof/>
          <w:rtl/>
          <w:lang w:bidi="ar-EG"/>
        </w:rPr>
        <w:t xml:space="preserve"> بخصوص الإلغاء المقترح).</w:t>
      </w:r>
    </w:p>
    <w:p w:rsidR="00960962" w:rsidRDefault="00A85CAB" w:rsidP="00A85CAB">
      <w:pPr>
        <w:spacing w:before="600"/>
        <w:jc w:val="center"/>
        <w:rPr>
          <w:rtl/>
          <w:lang w:bidi="ar-EG"/>
        </w:rPr>
      </w:pPr>
      <w:r>
        <w:rPr>
          <w:rFonts w:hint="cs"/>
          <w:rtl/>
          <w:lang w:bidi="ar-EG"/>
        </w:rPr>
        <w:t>___________</w:t>
      </w:r>
    </w:p>
    <w:sectPr w:rsidR="00960962" w:rsidSect="00A116A8">
      <w:headerReference w:type="even" r:id="rId10"/>
      <w:headerReference w:type="default" r:id="rId11"/>
      <w:footerReference w:type="default" r:id="rId12"/>
      <w:footerReference w:type="first" r:id="rId13"/>
      <w:pgSz w:w="11907" w:h="16834" w:code="9"/>
      <w:pgMar w:top="1418" w:right="1134" w:bottom="1418" w:left="1134" w:header="567" w:footer="68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7D" w:rsidRDefault="00341B7D">
      <w:r>
        <w:separator/>
      </w:r>
    </w:p>
    <w:p w:rsidR="00341B7D" w:rsidRDefault="00341B7D"/>
    <w:p w:rsidR="00341B7D" w:rsidRDefault="00341B7D"/>
  </w:endnote>
  <w:endnote w:type="continuationSeparator" w:id="0">
    <w:p w:rsidR="00341B7D" w:rsidRDefault="00341B7D">
      <w:r>
        <w:continuationSeparator/>
      </w:r>
    </w:p>
    <w:p w:rsidR="00341B7D" w:rsidRDefault="00341B7D"/>
    <w:p w:rsidR="00341B7D" w:rsidRDefault="00341B7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Bk BT">
    <w:altName w:val="Futura Lt BT"/>
    <w:charset w:val="00"/>
    <w:family w:val="swiss"/>
    <w:pitch w:val="variable"/>
    <w:sig w:usb0="00000001" w:usb1="1000204A" w:usb2="00000000" w:usb3="00000000" w:csb0="0000001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D" w:rsidRPr="00A85CAB" w:rsidRDefault="007371A2" w:rsidP="00A85CAB">
    <w:pPr>
      <w:pStyle w:val="Footer"/>
      <w:rPr>
        <w:lang w:val="fr-FR"/>
      </w:rPr>
    </w:pPr>
    <w:r>
      <w:t>ITU-T\BUREAU\CIRC\167A.DOC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85740" w:rsidRPr="00FA545F" w:rsidTr="00B80603">
      <w:tc>
        <w:tcPr>
          <w:tcW w:w="10149" w:type="dxa"/>
        </w:tcPr>
        <w:p w:rsidR="00385740" w:rsidRPr="006F5EE3" w:rsidRDefault="00385740" w:rsidP="00124D0A">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Bk BT" w:hAnsi="Futura Bk BT"/>
              <w:sz w:val="18"/>
              <w:szCs w:val="18"/>
              <w:lang w:val="fr-FR"/>
            </w:rPr>
          </w:pPr>
          <w:r w:rsidRPr="00FA545F">
            <w:rPr>
              <w:rFonts w:ascii="Futura Bk BT" w:hAnsi="Futura Bk BT"/>
              <w:sz w:val="18"/>
              <w:szCs w:val="18"/>
              <w:lang w:val="fr-FR"/>
            </w:rPr>
            <w:t>Place des Nations</w:t>
          </w:r>
          <w:r w:rsidRPr="00FA545F">
            <w:rPr>
              <w:rFonts w:ascii="Futura Bk BT" w:hAnsi="Futura Bk BT"/>
              <w:sz w:val="18"/>
              <w:szCs w:val="18"/>
              <w:lang w:val="fr-FR"/>
            </w:rPr>
            <w:tab/>
          </w:r>
          <w:proofErr w:type="spellStart"/>
          <w:r w:rsidRPr="00FA545F">
            <w:rPr>
              <w:rFonts w:ascii="Futura Bk BT" w:hAnsi="Futura Bk BT"/>
              <w:sz w:val="18"/>
              <w:szCs w:val="18"/>
              <w:lang w:val="fr-FR"/>
            </w:rPr>
            <w:t>Telephone</w:t>
          </w:r>
          <w:proofErr w:type="spellEnd"/>
          <w:r w:rsidRPr="00FA545F">
            <w:rPr>
              <w:rFonts w:ascii="Futura Bk BT" w:hAnsi="Futura Bk BT"/>
              <w:sz w:val="18"/>
              <w:szCs w:val="18"/>
              <w:lang w:val="fr-FR"/>
            </w:rPr>
            <w:t xml:space="preserve"> </w:t>
          </w:r>
          <w:r w:rsidRPr="00FA545F">
            <w:rPr>
              <w:rFonts w:ascii="Futura Bk BT" w:hAnsi="Futura Bk BT" w:hint="cs"/>
              <w:sz w:val="18"/>
              <w:szCs w:val="18"/>
              <w:rtl/>
              <w:lang w:val="fr-FR"/>
            </w:rPr>
            <w:tab/>
          </w:r>
          <w:r w:rsidRPr="00FA545F">
            <w:rPr>
              <w:rFonts w:ascii="Futura Bk BT" w:hAnsi="Futura Bk BT"/>
              <w:sz w:val="18"/>
              <w:szCs w:val="18"/>
              <w:rtl/>
              <w:lang w:val="fr-FR"/>
            </w:rPr>
            <w:tab/>
          </w:r>
          <w:r w:rsidRPr="00FA545F">
            <w:rPr>
              <w:rFonts w:ascii="Futura Bk BT" w:hAnsi="Futura Bk BT"/>
              <w:sz w:val="18"/>
              <w:szCs w:val="18"/>
              <w:lang w:val="fr-FR"/>
            </w:rPr>
            <w:t>+41 22 730 51 11</w:t>
          </w:r>
          <w:r w:rsidRPr="00FA545F">
            <w:rPr>
              <w:rFonts w:ascii="Futura Bk BT" w:hAnsi="Futura Bk BT"/>
              <w:sz w:val="18"/>
              <w:szCs w:val="18"/>
              <w:lang w:val="fr-FR"/>
            </w:rPr>
            <w:tab/>
          </w:r>
          <w:proofErr w:type="spellStart"/>
          <w:r w:rsidRPr="00FA545F">
            <w:rPr>
              <w:rFonts w:ascii="Futura Bk BT" w:hAnsi="Futura Bk BT"/>
              <w:sz w:val="18"/>
              <w:szCs w:val="18"/>
              <w:lang w:val="fr-FR"/>
            </w:rPr>
            <w:t>Telex</w:t>
          </w:r>
          <w:proofErr w:type="spellEnd"/>
          <w:r w:rsidRPr="00FA545F">
            <w:rPr>
              <w:rFonts w:ascii="Futura Bk BT" w:hAnsi="Futura Bk BT"/>
              <w:sz w:val="18"/>
              <w:szCs w:val="18"/>
              <w:lang w:val="fr-FR"/>
            </w:rPr>
            <w:t xml:space="preserve"> 421 000 </w:t>
          </w:r>
          <w:proofErr w:type="spellStart"/>
          <w:r w:rsidRPr="00FA545F">
            <w:rPr>
              <w:rFonts w:ascii="Futura Bk BT" w:hAnsi="Futura Bk BT"/>
              <w:sz w:val="18"/>
              <w:szCs w:val="18"/>
              <w:lang w:val="fr-FR"/>
            </w:rPr>
            <w:t>uit</w:t>
          </w:r>
          <w:proofErr w:type="spellEnd"/>
          <w:r w:rsidRPr="00FA545F">
            <w:rPr>
              <w:rFonts w:ascii="Futura Bk BT" w:hAnsi="Futura Bk BT"/>
              <w:sz w:val="18"/>
              <w:szCs w:val="18"/>
              <w:lang w:val="fr-FR"/>
            </w:rPr>
            <w:t xml:space="preserve"> </w:t>
          </w:r>
          <w:proofErr w:type="spellStart"/>
          <w:r w:rsidRPr="00FA545F">
            <w:rPr>
              <w:rFonts w:ascii="Futura Bk BT" w:hAnsi="Futura Bk BT"/>
              <w:sz w:val="18"/>
              <w:szCs w:val="18"/>
              <w:lang w:val="fr-FR"/>
            </w:rPr>
            <w:t>ch</w:t>
          </w:r>
          <w:proofErr w:type="spellEnd"/>
          <w:r w:rsidRPr="00FA545F">
            <w:rPr>
              <w:rFonts w:ascii="Futura Bk BT" w:hAnsi="Futura Bk BT"/>
              <w:sz w:val="18"/>
              <w:szCs w:val="18"/>
              <w:lang w:val="fr-FR"/>
            </w:rPr>
            <w:tab/>
            <w:t>E-mail:</w:t>
          </w:r>
          <w:r w:rsidRPr="00FA545F">
            <w:rPr>
              <w:rFonts w:ascii="Futura Bk BT" w:hAnsi="Futura Bk BT"/>
              <w:sz w:val="18"/>
              <w:szCs w:val="18"/>
              <w:lang w:val="fr-FR"/>
            </w:rPr>
            <w:tab/>
            <w:t>itumail@itu.int</w:t>
          </w:r>
        </w:p>
        <w:p w:rsidR="00385740" w:rsidRPr="00FA545F" w:rsidRDefault="00385740" w:rsidP="00385740">
          <w:pPr>
            <w:tabs>
              <w:tab w:val="left" w:pos="2084"/>
              <w:tab w:val="left" w:pos="2984"/>
              <w:tab w:val="left" w:pos="3289"/>
              <w:tab w:val="left" w:pos="3344"/>
              <w:tab w:val="left" w:pos="3560"/>
              <w:tab w:val="left" w:pos="5684"/>
              <w:tab w:val="left" w:pos="8744"/>
              <w:tab w:val="left" w:pos="9284"/>
              <w:tab w:val="right" w:pos="10858"/>
            </w:tabs>
            <w:bidi w:val="0"/>
            <w:spacing w:before="0" w:line="240" w:lineRule="auto"/>
            <w:rPr>
              <w:rFonts w:ascii="Futura Bk BT" w:hAnsi="Futura Bk BT"/>
              <w:sz w:val="18"/>
              <w:szCs w:val="18"/>
            </w:rPr>
          </w:pPr>
          <w:r w:rsidRPr="00FA545F">
            <w:rPr>
              <w:rFonts w:ascii="Futura Bk BT" w:hAnsi="Futura Bk BT"/>
              <w:sz w:val="18"/>
              <w:szCs w:val="18"/>
            </w:rPr>
            <w:t>CH-1211 Geneva 20</w:t>
          </w:r>
          <w:r w:rsidRPr="00FA545F">
            <w:rPr>
              <w:rFonts w:ascii="Futura Bk BT" w:hAnsi="Futura Bk BT"/>
              <w:sz w:val="18"/>
              <w:szCs w:val="18"/>
            </w:rPr>
            <w:tab/>
          </w:r>
          <w:proofErr w:type="spellStart"/>
          <w:r w:rsidRPr="00FA545F">
            <w:rPr>
              <w:rFonts w:ascii="Futura Bk BT" w:hAnsi="Futura Bk BT"/>
              <w:sz w:val="18"/>
              <w:szCs w:val="18"/>
            </w:rPr>
            <w:t>Telefax</w:t>
          </w:r>
          <w:proofErr w:type="spellEnd"/>
          <w:r w:rsidRPr="00FA545F">
            <w:rPr>
              <w:rFonts w:ascii="Futura Bk BT" w:hAnsi="Futura Bk BT"/>
              <w:sz w:val="18"/>
              <w:szCs w:val="18"/>
            </w:rPr>
            <w:tab/>
            <w:t>Gr3:</w:t>
          </w:r>
          <w:r w:rsidRPr="00FA545F">
            <w:rPr>
              <w:rFonts w:ascii="Futura Bk BT" w:hAnsi="Futura Bk BT"/>
              <w:sz w:val="18"/>
              <w:szCs w:val="18"/>
            </w:rPr>
            <w:tab/>
            <w:t>+41 22 733 72 56</w:t>
          </w:r>
          <w:r w:rsidRPr="00FA545F">
            <w:rPr>
              <w:rFonts w:ascii="Futura Bk BT" w:hAnsi="Futura Bk BT"/>
              <w:sz w:val="18"/>
              <w:szCs w:val="18"/>
            </w:rPr>
            <w:tab/>
            <w:t>Telegram ITU GENEVE</w:t>
          </w:r>
          <w:r w:rsidRPr="00FA545F">
            <w:rPr>
              <w:rFonts w:ascii="Futura Bk BT" w:hAnsi="Futura Bk BT"/>
              <w:sz w:val="18"/>
              <w:szCs w:val="18"/>
            </w:rPr>
            <w:tab/>
          </w:r>
          <w:hyperlink r:id="rId1" w:history="1">
            <w:r w:rsidRPr="00FA545F">
              <w:rPr>
                <w:rStyle w:val="Hyperlink"/>
                <w:rFonts w:ascii="Futura Bk BT" w:hAnsi="Futura Bk BT"/>
                <w:sz w:val="18"/>
                <w:szCs w:val="18"/>
              </w:rPr>
              <w:t>www.itu.int</w:t>
            </w:r>
          </w:hyperlink>
        </w:p>
        <w:p w:rsidR="00385740" w:rsidRPr="00FA545F" w:rsidRDefault="00385740" w:rsidP="00385740">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Bk BT" w:hAnsi="Futura Bk BT"/>
              <w:sz w:val="18"/>
              <w:szCs w:val="18"/>
              <w:rtl/>
              <w:lang w:bidi="ar-EG"/>
            </w:rPr>
          </w:pPr>
          <w:r w:rsidRPr="00FA545F">
            <w:rPr>
              <w:rFonts w:ascii="Futura Bk BT" w:hAnsi="Futura Bk BT"/>
              <w:sz w:val="18"/>
              <w:szCs w:val="18"/>
            </w:rPr>
            <w:t>SWITZERLAND</w:t>
          </w:r>
          <w:r w:rsidRPr="00FA545F">
            <w:rPr>
              <w:rFonts w:ascii="Futura Bk BT" w:hAnsi="Futura Bk BT"/>
              <w:sz w:val="18"/>
              <w:szCs w:val="18"/>
            </w:rPr>
            <w:tab/>
          </w:r>
          <w:r w:rsidRPr="00FA545F">
            <w:rPr>
              <w:rFonts w:ascii="Futura Bk BT" w:hAnsi="Futura Bk BT"/>
              <w:sz w:val="18"/>
              <w:szCs w:val="18"/>
            </w:rPr>
            <w:tab/>
            <w:t>Gr4:</w:t>
          </w:r>
          <w:r w:rsidRPr="00FA545F">
            <w:rPr>
              <w:rFonts w:ascii="Futura Bk BT" w:hAnsi="Futura Bk BT"/>
              <w:sz w:val="18"/>
              <w:szCs w:val="18"/>
            </w:rPr>
            <w:tab/>
            <w:t>+41 22 730 65 00</w:t>
          </w:r>
        </w:p>
      </w:tc>
    </w:tr>
  </w:tbl>
  <w:p w:rsidR="00341B7D" w:rsidRPr="00A85CAB" w:rsidRDefault="00341B7D" w:rsidP="00385740">
    <w:pPr>
      <w:pStyle w:val="Footer"/>
      <w:spacing w:before="0"/>
      <w:rPr>
        <w:szCs w:val="24"/>
        <w:lang w:val="fr-FR"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7D" w:rsidRDefault="00341B7D">
      <w:r>
        <w:t>___________________</w:t>
      </w:r>
    </w:p>
  </w:footnote>
  <w:footnote w:type="continuationSeparator" w:id="0">
    <w:p w:rsidR="00341B7D" w:rsidRDefault="00341B7D">
      <w:r>
        <w:continuationSeparator/>
      </w:r>
    </w:p>
    <w:p w:rsidR="00341B7D" w:rsidRDefault="00341B7D"/>
    <w:p w:rsidR="00341B7D" w:rsidRDefault="00341B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D" w:rsidRDefault="00341B7D"/>
  <w:p w:rsidR="00341B7D" w:rsidRDefault="00341B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D" w:rsidRDefault="00341B7D" w:rsidP="00960962">
    <w:pPr>
      <w:pStyle w:val="Header"/>
      <w:rPr>
        <w:rStyle w:val="PageNumber"/>
      </w:rPr>
    </w:pPr>
    <w:r>
      <w:t xml:space="preserve">- </w:t>
    </w:r>
    <w:r w:rsidR="00DE35F0">
      <w:rPr>
        <w:rStyle w:val="PageNumber"/>
      </w:rPr>
      <w:fldChar w:fldCharType="begin"/>
    </w:r>
    <w:r>
      <w:rPr>
        <w:rStyle w:val="PageNumber"/>
      </w:rPr>
      <w:instrText xml:space="preserve"> PAGE </w:instrText>
    </w:r>
    <w:r w:rsidR="00DE35F0">
      <w:rPr>
        <w:rStyle w:val="PageNumber"/>
      </w:rPr>
      <w:fldChar w:fldCharType="separate"/>
    </w:r>
    <w:r w:rsidR="007371A2">
      <w:rPr>
        <w:rStyle w:val="PageNumber"/>
        <w:noProof/>
      </w:rPr>
      <w:t>2</w:t>
    </w:r>
    <w:r w:rsidR="00DE35F0">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proofState w:spelling="clean"/>
  <w:attachedTemplate r:id="rId1"/>
  <w:stylePaneFormatFilter w:val="30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useFELayout/>
  </w:compat>
  <w:rsids>
    <w:rsidRoot w:val="00710F9B"/>
    <w:rsid w:val="00011021"/>
    <w:rsid w:val="000114EC"/>
    <w:rsid w:val="000263E0"/>
    <w:rsid w:val="000425FC"/>
    <w:rsid w:val="00051907"/>
    <w:rsid w:val="00075A3F"/>
    <w:rsid w:val="00086BC3"/>
    <w:rsid w:val="000D06D6"/>
    <w:rsid w:val="000F518F"/>
    <w:rsid w:val="0010081C"/>
    <w:rsid w:val="001013E3"/>
    <w:rsid w:val="00124D0A"/>
    <w:rsid w:val="00152811"/>
    <w:rsid w:val="00167364"/>
    <w:rsid w:val="00171A7C"/>
    <w:rsid w:val="00201A0A"/>
    <w:rsid w:val="00240A81"/>
    <w:rsid w:val="00253031"/>
    <w:rsid w:val="002543CF"/>
    <w:rsid w:val="0026062E"/>
    <w:rsid w:val="00261EF7"/>
    <w:rsid w:val="00266FE7"/>
    <w:rsid w:val="0027069F"/>
    <w:rsid w:val="00296071"/>
    <w:rsid w:val="002A7E2E"/>
    <w:rsid w:val="002B16D8"/>
    <w:rsid w:val="002E61C2"/>
    <w:rsid w:val="00341B7D"/>
    <w:rsid w:val="003569E1"/>
    <w:rsid w:val="0036163B"/>
    <w:rsid w:val="00381FAD"/>
    <w:rsid w:val="00385740"/>
    <w:rsid w:val="003B27AD"/>
    <w:rsid w:val="003B4F23"/>
    <w:rsid w:val="003C12F6"/>
    <w:rsid w:val="00400CD4"/>
    <w:rsid w:val="00426144"/>
    <w:rsid w:val="00433398"/>
    <w:rsid w:val="0048448B"/>
    <w:rsid w:val="004909DD"/>
    <w:rsid w:val="004A05E6"/>
    <w:rsid w:val="004A6C66"/>
    <w:rsid w:val="00523275"/>
    <w:rsid w:val="00546A99"/>
    <w:rsid w:val="00553411"/>
    <w:rsid w:val="0056512C"/>
    <w:rsid w:val="00585A60"/>
    <w:rsid w:val="005953EC"/>
    <w:rsid w:val="005C29C8"/>
    <w:rsid w:val="005D72A4"/>
    <w:rsid w:val="005F65DE"/>
    <w:rsid w:val="0065005D"/>
    <w:rsid w:val="0065562F"/>
    <w:rsid w:val="00680A66"/>
    <w:rsid w:val="00681391"/>
    <w:rsid w:val="006A12AC"/>
    <w:rsid w:val="006A2162"/>
    <w:rsid w:val="006A2CEF"/>
    <w:rsid w:val="006B4B90"/>
    <w:rsid w:val="006D2674"/>
    <w:rsid w:val="006E38D0"/>
    <w:rsid w:val="006E465B"/>
    <w:rsid w:val="006F5EE3"/>
    <w:rsid w:val="006F70BF"/>
    <w:rsid w:val="00710F9B"/>
    <w:rsid w:val="00716B1D"/>
    <w:rsid w:val="00731150"/>
    <w:rsid w:val="00736DCC"/>
    <w:rsid w:val="007371A2"/>
    <w:rsid w:val="00741855"/>
    <w:rsid w:val="00742B73"/>
    <w:rsid w:val="00767C9A"/>
    <w:rsid w:val="00771F7E"/>
    <w:rsid w:val="00773E9C"/>
    <w:rsid w:val="00786A7E"/>
    <w:rsid w:val="007A0802"/>
    <w:rsid w:val="007B1FCA"/>
    <w:rsid w:val="007E0E8B"/>
    <w:rsid w:val="007F08CA"/>
    <w:rsid w:val="00810482"/>
    <w:rsid w:val="008236F8"/>
    <w:rsid w:val="008261C2"/>
    <w:rsid w:val="0085569D"/>
    <w:rsid w:val="00855B59"/>
    <w:rsid w:val="00893E53"/>
    <w:rsid w:val="008A6552"/>
    <w:rsid w:val="008B4E93"/>
    <w:rsid w:val="008D7AF0"/>
    <w:rsid w:val="008F4626"/>
    <w:rsid w:val="00904AA5"/>
    <w:rsid w:val="00951718"/>
    <w:rsid w:val="00960962"/>
    <w:rsid w:val="009639AC"/>
    <w:rsid w:val="009D6348"/>
    <w:rsid w:val="009F042B"/>
    <w:rsid w:val="00A01816"/>
    <w:rsid w:val="00A116A8"/>
    <w:rsid w:val="00A1318F"/>
    <w:rsid w:val="00A26D0E"/>
    <w:rsid w:val="00A36268"/>
    <w:rsid w:val="00A36513"/>
    <w:rsid w:val="00A40B2C"/>
    <w:rsid w:val="00A84EEC"/>
    <w:rsid w:val="00A85CAB"/>
    <w:rsid w:val="00A9645C"/>
    <w:rsid w:val="00AD690F"/>
    <w:rsid w:val="00AD69DD"/>
    <w:rsid w:val="00AF065F"/>
    <w:rsid w:val="00B01623"/>
    <w:rsid w:val="00B07CEE"/>
    <w:rsid w:val="00B50471"/>
    <w:rsid w:val="00B609DA"/>
    <w:rsid w:val="00B66817"/>
    <w:rsid w:val="00B721D5"/>
    <w:rsid w:val="00B81CB5"/>
    <w:rsid w:val="00B82DD1"/>
    <w:rsid w:val="00B8351F"/>
    <w:rsid w:val="00C7160A"/>
    <w:rsid w:val="00C71759"/>
    <w:rsid w:val="00C8199C"/>
    <w:rsid w:val="00C841EB"/>
    <w:rsid w:val="00CB2BF9"/>
    <w:rsid w:val="00CB3BAC"/>
    <w:rsid w:val="00CC030E"/>
    <w:rsid w:val="00CC68C4"/>
    <w:rsid w:val="00CE5BA4"/>
    <w:rsid w:val="00CF5579"/>
    <w:rsid w:val="00D25120"/>
    <w:rsid w:val="00D419CB"/>
    <w:rsid w:val="00D525F5"/>
    <w:rsid w:val="00D81703"/>
    <w:rsid w:val="00D82929"/>
    <w:rsid w:val="00DA1AE0"/>
    <w:rsid w:val="00DA3A20"/>
    <w:rsid w:val="00DC29DD"/>
    <w:rsid w:val="00DC668B"/>
    <w:rsid w:val="00DC7965"/>
    <w:rsid w:val="00DE35F0"/>
    <w:rsid w:val="00DF3B72"/>
    <w:rsid w:val="00E2489D"/>
    <w:rsid w:val="00E26520"/>
    <w:rsid w:val="00E343A3"/>
    <w:rsid w:val="00E5229C"/>
    <w:rsid w:val="00EA1B76"/>
    <w:rsid w:val="00ED048C"/>
    <w:rsid w:val="00EF38AF"/>
    <w:rsid w:val="00F055F8"/>
    <w:rsid w:val="00F11B3D"/>
    <w:rsid w:val="00F16212"/>
    <w:rsid w:val="00F25B80"/>
    <w:rsid w:val="00F350C8"/>
    <w:rsid w:val="00F92C96"/>
    <w:rsid w:val="00FA0D4E"/>
    <w:rsid w:val="00FA78F4"/>
    <w:rsid w:val="00FB0753"/>
    <w:rsid w:val="00FD0594"/>
    <w:rsid w:val="00FF4FF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9AC"/>
    <w:pPr>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8B4E93"/>
    <w:pPr>
      <w:keepNext/>
      <w:tabs>
        <w:tab w:val="left" w:pos="1134"/>
      </w:tabs>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8B4E93"/>
    <w:pPr>
      <w:spacing w:before="200"/>
      <w:outlineLvl w:val="1"/>
    </w:pPr>
    <w:rPr>
      <w:kern w:val="14"/>
      <w:sz w:val="24"/>
      <w:szCs w:val="32"/>
    </w:rPr>
  </w:style>
  <w:style w:type="paragraph" w:styleId="Heading3">
    <w:name w:val="heading 3"/>
    <w:basedOn w:val="Heading1"/>
    <w:next w:val="Normal"/>
    <w:link w:val="Heading3Char"/>
    <w:qFormat/>
    <w:rsid w:val="008B4E93"/>
    <w:pPr>
      <w:spacing w:before="160"/>
      <w:outlineLvl w:val="2"/>
    </w:pPr>
    <w:rPr>
      <w:b w:val="0"/>
      <w:kern w:val="14"/>
      <w:sz w:val="22"/>
      <w:szCs w:val="30"/>
    </w:rPr>
  </w:style>
  <w:style w:type="paragraph" w:styleId="Heading4">
    <w:name w:val="heading 4"/>
    <w:basedOn w:val="Heading3"/>
    <w:next w:val="Normal"/>
    <w:qFormat/>
    <w:rsid w:val="006F70BF"/>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semiHidden/>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pos="113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left" w:pos="1134"/>
      </w:tabs>
      <w:ind w:left="1698" w:right="1698"/>
    </w:pPr>
  </w:style>
  <w:style w:type="paragraph" w:styleId="Index6">
    <w:name w:val="index 6"/>
    <w:basedOn w:val="Normal"/>
    <w:next w:val="Normal"/>
    <w:semiHidden/>
    <w:rsid w:val="006F70BF"/>
    <w:pPr>
      <w:tabs>
        <w:tab w:val="left" w:pos="1134"/>
      </w:tabs>
      <w:ind w:left="1415" w:right="1415"/>
    </w:pPr>
  </w:style>
  <w:style w:type="paragraph" w:styleId="Index5">
    <w:name w:val="index 5"/>
    <w:basedOn w:val="Normal"/>
    <w:next w:val="Normal"/>
    <w:semiHidden/>
    <w:rsid w:val="006F70BF"/>
    <w:pPr>
      <w:tabs>
        <w:tab w:val="left" w:pos="1134"/>
      </w:tabs>
      <w:ind w:left="1132" w:right="1132"/>
    </w:pPr>
  </w:style>
  <w:style w:type="paragraph" w:styleId="Index4">
    <w:name w:val="index 4"/>
    <w:basedOn w:val="Normal"/>
    <w:next w:val="Normal"/>
    <w:semiHidden/>
    <w:rsid w:val="006F70BF"/>
    <w:pPr>
      <w:tabs>
        <w:tab w:val="left" w:pos="1134"/>
      </w:tabs>
      <w:ind w:left="849" w:right="849"/>
    </w:pPr>
  </w:style>
  <w:style w:type="paragraph" w:styleId="Index3">
    <w:name w:val="index 3"/>
    <w:basedOn w:val="Normal"/>
    <w:next w:val="Normal"/>
    <w:semiHidden/>
    <w:rsid w:val="006F70BF"/>
    <w:pPr>
      <w:tabs>
        <w:tab w:val="left" w:pos="1134"/>
      </w:tabs>
      <w:ind w:left="566" w:right="566"/>
    </w:pPr>
  </w:style>
  <w:style w:type="paragraph" w:styleId="Index2">
    <w:name w:val="index 2"/>
    <w:basedOn w:val="Normal"/>
    <w:next w:val="Normal"/>
    <w:semiHidden/>
    <w:rsid w:val="006F70BF"/>
    <w:pPr>
      <w:tabs>
        <w:tab w:val="left" w:pos="1134"/>
      </w:tabs>
      <w:ind w:left="283" w:right="283"/>
    </w:pPr>
  </w:style>
  <w:style w:type="paragraph" w:styleId="Index1">
    <w:name w:val="index 1"/>
    <w:basedOn w:val="Normal"/>
    <w:next w:val="Normal"/>
    <w:semiHidden/>
    <w:rsid w:val="006F70BF"/>
    <w:pPr>
      <w:tabs>
        <w:tab w:val="left" w:pos="1134"/>
      </w:tabs>
    </w:pPr>
  </w:style>
  <w:style w:type="paragraph" w:styleId="IndexHeading">
    <w:name w:val="index heading"/>
    <w:basedOn w:val="Normal"/>
    <w:next w:val="Index1"/>
    <w:semiHidden/>
    <w:rsid w:val="006F70BF"/>
    <w:pPr>
      <w:tabs>
        <w:tab w:val="left" w:pos="1134"/>
      </w:tabs>
    </w:pPr>
  </w:style>
  <w:style w:type="paragraph" w:styleId="Footer">
    <w:name w:val="footer"/>
    <w:basedOn w:val="Normal"/>
    <w:link w:val="FooterChar"/>
    <w:rsid w:val="006F70BF"/>
    <w:pPr>
      <w:tabs>
        <w:tab w:val="left" w:pos="5954"/>
        <w:tab w:val="right" w:pos="9639"/>
      </w:tabs>
      <w:bidi w:val="0"/>
      <w:spacing w:line="240" w:lineRule="auto"/>
      <w:jc w:val="left"/>
    </w:pPr>
    <w:rPr>
      <w:rFonts w:cs="Times New Roman"/>
      <w:noProof/>
      <w:sz w:val="16"/>
      <w:szCs w:val="16"/>
    </w:rPr>
  </w:style>
  <w:style w:type="paragraph" w:styleId="Header">
    <w:name w:val="header"/>
    <w:basedOn w:val="Normal"/>
    <w:rsid w:val="00786A7E"/>
    <w:pPr>
      <w:tabs>
        <w:tab w:val="left" w:pos="1134"/>
      </w:tabs>
      <w:bidi w:val="0"/>
      <w:spacing w:before="0" w:line="240" w:lineRule="auto"/>
      <w:jc w:val="center"/>
    </w:pPr>
    <w:rPr>
      <w:rFonts w:cs="Times New Roman"/>
      <w:sz w:val="20"/>
      <w:szCs w:val="20"/>
    </w:rPr>
  </w:style>
  <w:style w:type="character" w:styleId="FootnoteReference">
    <w:name w:val="footnote reference"/>
    <w:basedOn w:val="DefaultParagraphFont"/>
    <w:rsid w:val="008B4E93"/>
    <w:rPr>
      <w:rFonts w:ascii="Times New Roman" w:hAnsi="Times New Roman" w:cs="Times New Roman"/>
      <w:dstrike w:val="0"/>
      <w:color w:val="auto"/>
      <w:spacing w:val="0"/>
      <w:w w:val="100"/>
      <w:kern w:val="0"/>
      <w:position w:val="0"/>
      <w:sz w:val="24"/>
      <w:szCs w:val="24"/>
      <w:u w:val="none"/>
      <w:vertAlign w:val="superscript"/>
    </w:rPr>
  </w:style>
  <w:style w:type="paragraph" w:styleId="FootnoteText">
    <w:name w:val="footnote text"/>
    <w:basedOn w:val="Normal"/>
    <w:rsid w:val="008B4E93"/>
    <w:pPr>
      <w:keepLines/>
      <w:tabs>
        <w:tab w:val="left" w:pos="372"/>
        <w:tab w:val="left" w:pos="1134"/>
      </w:tabs>
      <w:spacing w:before="60" w:line="180" w:lineRule="auto"/>
      <w:ind w:left="374" w:hanging="374"/>
    </w:pPr>
    <w:rPr>
      <w:sz w:val="20"/>
      <w:szCs w:val="26"/>
      <w:lang w:bidi="ar-EG"/>
    </w:rPr>
  </w:style>
  <w:style w:type="paragraph" w:customStyle="1" w:styleId="Normalaftertitle">
    <w:name w:val="Normal after title"/>
    <w:basedOn w:val="Normal"/>
    <w:next w:val="Normal"/>
    <w:rsid w:val="006F70BF"/>
    <w:pPr>
      <w:tabs>
        <w:tab w:val="left" w:pos="1134"/>
      </w:tabs>
      <w:spacing w:before="280"/>
    </w:pPr>
  </w:style>
  <w:style w:type="paragraph" w:styleId="Caption">
    <w:name w:val="caption"/>
    <w:basedOn w:val="Normal"/>
    <w:next w:val="Normal"/>
    <w:qFormat/>
    <w:rsid w:val="006F70BF"/>
    <w:pPr>
      <w:tabs>
        <w:tab w:val="left" w:pos="1134"/>
      </w:tabs>
      <w:spacing w:after="600"/>
      <w:jc w:val="center"/>
    </w:pPr>
    <w:rPr>
      <w:b/>
      <w:bCs/>
      <w:sz w:val="34"/>
      <w:szCs w:val="32"/>
    </w:rPr>
  </w:style>
  <w:style w:type="character" w:styleId="Hyperlink">
    <w:name w:val="Hyperlink"/>
    <w:basedOn w:val="DefaultParagraphFont"/>
    <w:rsid w:val="006F70BF"/>
    <w:rPr>
      <w:color w:val="0000FF"/>
      <w:u w:val="single"/>
    </w:rPr>
  </w:style>
  <w:style w:type="paragraph" w:customStyle="1" w:styleId="Note">
    <w:name w:val="Note"/>
    <w:basedOn w:val="Normal"/>
    <w:rsid w:val="00DC29DD"/>
    <w:pPr>
      <w:tabs>
        <w:tab w:val="left" w:pos="851"/>
        <w:tab w:val="left" w:pos="1134"/>
      </w:tabs>
      <w:spacing w:before="80" w:line="180" w:lineRule="auto"/>
    </w:pPr>
    <w:rPr>
      <w:sz w:val="21"/>
      <w:szCs w:val="28"/>
    </w:rPr>
  </w:style>
  <w:style w:type="paragraph" w:styleId="TOC9">
    <w:name w:val="toc 9"/>
    <w:basedOn w:val="TOC4"/>
    <w:semiHidden/>
    <w:rsid w:val="006F70BF"/>
  </w:style>
  <w:style w:type="paragraph" w:customStyle="1" w:styleId="dnum">
    <w:name w:val="dnum"/>
    <w:basedOn w:val="Normal"/>
    <w:rsid w:val="006F70BF"/>
    <w:pPr>
      <w:framePr w:hSpace="181" w:wrap="around" w:vAnchor="page" w:hAnchor="margin" w:y="852"/>
      <w:shd w:val="solid" w:color="FFFFFF" w:fill="FFFFFF"/>
      <w:tabs>
        <w:tab w:val="left" w:pos="1134"/>
        <w:tab w:val="left" w:pos="1871"/>
        <w:tab w:val="left" w:pos="2268"/>
      </w:tabs>
      <w:jc w:val="left"/>
    </w:pPr>
    <w:rPr>
      <w:rFonts w:ascii="Times New Roman Bold" w:hAnsi="Times New Roman Bold"/>
      <w:b/>
      <w:bCs/>
    </w:rPr>
  </w:style>
  <w:style w:type="paragraph" w:customStyle="1" w:styleId="ddate">
    <w:name w:val="ddate"/>
    <w:basedOn w:val="Normal"/>
    <w:rsid w:val="006F70BF"/>
    <w:pPr>
      <w:framePr w:hSpace="181" w:wrap="around" w:vAnchor="page" w:hAnchor="margin" w:y="852"/>
      <w:shd w:val="solid" w:color="FFFFFF" w:fill="FFFFFF"/>
      <w:tabs>
        <w:tab w:val="left" w:pos="1134"/>
        <w:tab w:val="left" w:pos="1871"/>
        <w:tab w:val="left" w:pos="2268"/>
      </w:tabs>
      <w:jc w:val="left"/>
    </w:pPr>
    <w:rPr>
      <w:rFonts w:ascii="Times New Roman Bold" w:hAnsi="Times New Roman Bold"/>
      <w:b/>
      <w:bCs/>
    </w:rPr>
  </w:style>
  <w:style w:type="paragraph" w:customStyle="1" w:styleId="dorlang">
    <w:name w:val="dorlang"/>
    <w:basedOn w:val="Normal"/>
    <w:rsid w:val="006F70BF"/>
    <w:pPr>
      <w:framePr w:hSpace="181" w:wrap="around" w:vAnchor="page" w:hAnchor="margin" w:y="852"/>
      <w:shd w:val="solid" w:color="FFFFFF" w:fill="FFFFFF"/>
      <w:tabs>
        <w:tab w:val="left" w:pos="1134"/>
        <w:tab w:val="left" w:pos="1871"/>
        <w:tab w:val="left" w:pos="2268"/>
      </w:tabs>
      <w:spacing w:before="0"/>
    </w:pPr>
    <w:rPr>
      <w:b/>
      <w:bCs/>
    </w:r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tabs>
        <w:tab w:val="left" w:pos="1134"/>
      </w:tabs>
      <w:ind w:left="794" w:right="794" w:hanging="794"/>
    </w:pPr>
  </w:style>
  <w:style w:type="paragraph" w:customStyle="1" w:styleId="SpecialFooter">
    <w:name w:val="Special Footer"/>
    <w:basedOn w:val="Footer"/>
    <w:semiHidden/>
    <w:rsid w:val="006F70BF"/>
    <w:pPr>
      <w:tabs>
        <w:tab w:val="left" w:pos="567"/>
        <w:tab w:val="left" w:pos="1134"/>
        <w:tab w:val="left" w:pos="1701"/>
        <w:tab w:val="left" w:pos="2268"/>
        <w:tab w:val="left" w:pos="2835"/>
      </w:tabs>
      <w:jc w:val="both"/>
    </w:pPr>
    <w:rPr>
      <w:caps/>
      <w:noProof w:val="0"/>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741855"/>
    <w:pPr>
      <w:keepNext/>
      <w:tabs>
        <w:tab w:val="left" w:pos="567"/>
        <w:tab w:val="left" w:pos="1134"/>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741855"/>
    <w:pPr>
      <w:spacing w:before="360"/>
    </w:pPr>
    <w:rPr>
      <w:w w:val="100"/>
    </w:rPr>
  </w:style>
  <w:style w:type="paragraph" w:customStyle="1" w:styleId="Title3">
    <w:name w:val="Title 3"/>
    <w:basedOn w:val="Title2"/>
    <w:next w:val="Normal"/>
    <w:rsid w:val="00741855"/>
    <w:pPr>
      <w:spacing w:before="240"/>
    </w:pPr>
    <w:rPr>
      <w:sz w:val="26"/>
      <w:szCs w:val="36"/>
    </w:rPr>
  </w:style>
  <w:style w:type="paragraph" w:customStyle="1" w:styleId="Call">
    <w:name w:val="Call"/>
    <w:basedOn w:val="Normal"/>
    <w:next w:val="Normal"/>
    <w:rsid w:val="008B4E93"/>
    <w:pPr>
      <w:keepNext/>
      <w:keepLines/>
      <w:tabs>
        <w:tab w:val="left" w:pos="1134"/>
      </w:tabs>
      <w:spacing w:before="180"/>
      <w:ind w:firstLine="1134"/>
    </w:pPr>
    <w:rPr>
      <w:i/>
      <w:iCs/>
    </w:rPr>
  </w:style>
  <w:style w:type="paragraph" w:customStyle="1" w:styleId="emul1">
    <w:name w:val="emul1"/>
    <w:basedOn w:val="Normal"/>
    <w:rsid w:val="00F16212"/>
    <w:pPr>
      <w:tabs>
        <w:tab w:val="left" w:pos="1134"/>
      </w:tabs>
      <w:spacing w:before="60" w:line="187" w:lineRule="auto"/>
      <w:ind w:left="908" w:hanging="454"/>
    </w:pPr>
    <w:rPr>
      <w:spacing w:val="-2"/>
    </w:rPr>
  </w:style>
  <w:style w:type="paragraph" w:customStyle="1" w:styleId="enumlev1">
    <w:name w:val="enumlev1"/>
    <w:basedOn w:val="Normal"/>
    <w:next w:val="Normal"/>
    <w:link w:val="enumlev1Char"/>
    <w:rsid w:val="008B4E93"/>
    <w:pPr>
      <w:tabs>
        <w:tab w:val="left" w:pos="1134"/>
      </w:tabs>
      <w:spacing w:before="80"/>
      <w:ind w:left="1134" w:hanging="1134"/>
    </w:pPr>
  </w:style>
  <w:style w:type="paragraph" w:customStyle="1" w:styleId="enumlev2">
    <w:name w:val="enumlev2"/>
    <w:basedOn w:val="enumlev1"/>
    <w:next w:val="Normal"/>
    <w:rsid w:val="008B4E93"/>
    <w:pPr>
      <w:ind w:left="1814" w:hanging="680"/>
    </w:pPr>
    <w:rPr>
      <w:lang w:bidi="ar-EG"/>
    </w:rPr>
  </w:style>
  <w:style w:type="paragraph" w:customStyle="1" w:styleId="enumlev3">
    <w:name w:val="enumlev3"/>
    <w:basedOn w:val="enumlev2"/>
    <w:next w:val="Normal"/>
    <w:rsid w:val="008B4E93"/>
    <w:pPr>
      <w:tabs>
        <w:tab w:val="clear" w:pos="1134"/>
        <w:tab w:val="left" w:pos="2500"/>
      </w:tabs>
      <w:ind w:left="2494"/>
    </w:pPr>
  </w:style>
  <w:style w:type="paragraph" w:customStyle="1" w:styleId="Equation">
    <w:name w:val="Equation"/>
    <w:basedOn w:val="Normal"/>
    <w:rsid w:val="006F70BF"/>
    <w:pPr>
      <w:tabs>
        <w:tab w:val="left" w:pos="1134"/>
        <w:tab w:val="center" w:pos="4166"/>
        <w:tab w:val="right" w:pos="8306"/>
      </w:tabs>
      <w:bidi w:val="0"/>
      <w:spacing w:before="0" w:line="240" w:lineRule="auto"/>
      <w:jc w:val="left"/>
    </w:pPr>
    <w:rPr>
      <w:i/>
      <w:szCs w:val="32"/>
    </w:rPr>
  </w:style>
  <w:style w:type="paragraph" w:customStyle="1" w:styleId="Tablehead">
    <w:name w:val="Table_head"/>
    <w:basedOn w:val="Tabletext"/>
    <w:rsid w:val="008B4E93"/>
    <w:pPr>
      <w:spacing w:before="60"/>
    </w:pPr>
    <w:rPr>
      <w:rFonts w:ascii="Times New Roman Bold" w:hAnsi="Times New Roman Bold"/>
      <w:b/>
      <w:bCs/>
    </w:rPr>
  </w:style>
  <w:style w:type="paragraph" w:customStyle="1" w:styleId="Tabletext">
    <w:name w:val="Table_text"/>
    <w:basedOn w:val="Normal"/>
    <w:rsid w:val="00741855"/>
    <w:pPr>
      <w:tabs>
        <w:tab w:val="left" w:pos="1134"/>
      </w:tabs>
      <w:spacing w:before="40" w:after="60" w:line="260" w:lineRule="exact"/>
      <w:jc w:val="center"/>
    </w:pPr>
    <w:rPr>
      <w:sz w:val="20"/>
      <w:szCs w:val="26"/>
      <w:lang w:bidi="ar-EG"/>
    </w:rPr>
  </w:style>
  <w:style w:type="paragraph" w:customStyle="1" w:styleId="Tabletitle">
    <w:name w:val="Table_title"/>
    <w:basedOn w:val="Normal"/>
    <w:next w:val="Normal"/>
    <w:rsid w:val="00741855"/>
    <w:pPr>
      <w:keepNext/>
      <w:tabs>
        <w:tab w:val="left" w:pos="1134"/>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8B4E93"/>
    <w:pPr>
      <w:tabs>
        <w:tab w:val="left" w:pos="1134"/>
      </w:tabs>
      <w:spacing w:before="720"/>
      <w:jc w:val="center"/>
    </w:pPr>
    <w:rPr>
      <w:rFonts w:ascii="Times New Roman Bold" w:hAnsi="Times New Roman Bold"/>
      <w:b/>
      <w:bCs/>
      <w:sz w:val="26"/>
      <w:szCs w:val="36"/>
      <w:lang w:bidi="ar-EG"/>
    </w:rPr>
  </w:style>
  <w:style w:type="paragraph" w:customStyle="1" w:styleId="AppendixNo">
    <w:name w:val="Appendix_No"/>
    <w:basedOn w:val="Normal"/>
    <w:next w:val="Normal"/>
    <w:rsid w:val="00F350C8"/>
    <w:pPr>
      <w:tabs>
        <w:tab w:val="left" w:pos="794"/>
        <w:tab w:val="left" w:pos="1191"/>
        <w:tab w:val="left" w:pos="1588"/>
        <w:tab w:val="left" w:pos="1985"/>
      </w:tabs>
      <w:overflowPunct w:val="0"/>
      <w:autoSpaceDE w:val="0"/>
      <w:autoSpaceDN w:val="0"/>
      <w:adjustRightInd w:val="0"/>
      <w:spacing w:before="360"/>
      <w:jc w:val="center"/>
      <w:textAlignment w:val="baseline"/>
    </w:pPr>
    <w:rPr>
      <w:sz w:val="26"/>
      <w:szCs w:val="36"/>
      <w:lang w:val="en-GB"/>
    </w:rPr>
  </w:style>
  <w:style w:type="paragraph" w:customStyle="1" w:styleId="Annextitel">
    <w:name w:val="Annex_titel"/>
    <w:basedOn w:val="Arttitel"/>
    <w:next w:val="Normal"/>
    <w:link w:val="AnnextitelChar"/>
    <w:rsid w:val="008B4E93"/>
    <w:rPr>
      <w:b w:val="0"/>
    </w:rPr>
  </w:style>
  <w:style w:type="paragraph" w:customStyle="1" w:styleId="Headingb">
    <w:name w:val="Heading_b"/>
    <w:basedOn w:val="Heading2"/>
    <w:link w:val="HeadingbChar"/>
    <w:rsid w:val="008B4E93"/>
    <w:pPr>
      <w:spacing w:before="180"/>
    </w:pPr>
    <w:rPr>
      <w:b w:val="0"/>
    </w:rPr>
  </w:style>
  <w:style w:type="paragraph" w:customStyle="1" w:styleId="Proposal">
    <w:name w:val="Proposal"/>
    <w:basedOn w:val="Normal"/>
    <w:next w:val="Normal"/>
    <w:rsid w:val="008B4E93"/>
    <w:pPr>
      <w:keepNext/>
      <w:tabs>
        <w:tab w:val="left" w:pos="1134"/>
      </w:tabs>
      <w:spacing w:before="240"/>
    </w:pPr>
    <w:rPr>
      <w:rFonts w:ascii="Times New Roman Bold" w:hAnsi="Times New Roman Bold"/>
      <w:b/>
      <w:bCs/>
      <w:lang w:bidi="ar-EG"/>
    </w:rPr>
  </w:style>
  <w:style w:type="paragraph" w:customStyle="1" w:styleId="ResNo">
    <w:name w:val="Res_No"/>
    <w:basedOn w:val="Normal"/>
    <w:next w:val="Restitel"/>
    <w:link w:val="ResNoChar"/>
    <w:rsid w:val="008B4E93"/>
    <w:pPr>
      <w:keepNext/>
      <w:tabs>
        <w:tab w:val="left" w:pos="1134"/>
      </w:tabs>
      <w:spacing w:before="240"/>
      <w:jc w:val="center"/>
    </w:pPr>
    <w:rPr>
      <w:sz w:val="28"/>
      <w:szCs w:val="40"/>
      <w:lang w:bidi="ar-EG"/>
    </w:rPr>
  </w:style>
  <w:style w:type="paragraph" w:customStyle="1" w:styleId="Restitel">
    <w:name w:val="Res_titel"/>
    <w:basedOn w:val="Normal"/>
    <w:next w:val="Normal"/>
    <w:link w:val="RestitelChar"/>
    <w:rsid w:val="008B4E93"/>
    <w:pPr>
      <w:tabs>
        <w:tab w:val="left" w:pos="1134"/>
      </w:tabs>
      <w:spacing w:before="240"/>
      <w:jc w:val="center"/>
    </w:pPr>
    <w:rPr>
      <w:rFonts w:ascii="Times New Roman Bold" w:hAnsi="Times New Roman Bold"/>
      <w:b/>
      <w:bCs/>
      <w:sz w:val="26"/>
      <w:szCs w:val="36"/>
    </w:rPr>
  </w:style>
  <w:style w:type="paragraph" w:customStyle="1" w:styleId="HeadingI">
    <w:name w:val="Heading_I"/>
    <w:basedOn w:val="Normal"/>
    <w:next w:val="Normal"/>
    <w:rsid w:val="008B4E93"/>
    <w:pPr>
      <w:keepNext/>
      <w:tabs>
        <w:tab w:val="left" w:pos="1134"/>
      </w:tabs>
      <w:spacing w:before="180"/>
    </w:pPr>
    <w:rPr>
      <w:i/>
      <w:iCs/>
      <w:sz w:val="24"/>
      <w:szCs w:val="32"/>
    </w:rPr>
  </w:style>
  <w:style w:type="paragraph" w:customStyle="1" w:styleId="Appendixtitle">
    <w:name w:val="Appendix_title"/>
    <w:basedOn w:val="Normal"/>
    <w:next w:val="Normal"/>
    <w:rsid w:val="00F350C8"/>
    <w:pPr>
      <w:keepNext/>
      <w:keepLines/>
      <w:tabs>
        <w:tab w:val="left" w:pos="794"/>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hAnsi="Times New Roman Bold"/>
      <w:b/>
      <w:bCs/>
      <w:sz w:val="26"/>
      <w:szCs w:val="36"/>
      <w:lang w:val="en-GB"/>
    </w:rPr>
  </w:style>
  <w:style w:type="paragraph" w:customStyle="1" w:styleId="Arttitel">
    <w:name w:val="Art_titel"/>
    <w:basedOn w:val="Restitel"/>
    <w:next w:val="Normal"/>
    <w:link w:val="ArttitelChar"/>
    <w:rsid w:val="008B4E93"/>
    <w:pPr>
      <w:keepNext/>
    </w:pPr>
    <w:rPr>
      <w:lang w:bidi="ar-EG"/>
    </w:rPr>
  </w:style>
  <w:style w:type="paragraph" w:customStyle="1" w:styleId="Artheading">
    <w:name w:val="Art_heading"/>
    <w:basedOn w:val="Normal"/>
    <w:next w:val="Normal"/>
    <w:rsid w:val="00F350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rPr>
  </w:style>
  <w:style w:type="character" w:customStyle="1" w:styleId="ResNoChar">
    <w:name w:val="Res_No Char"/>
    <w:basedOn w:val="DefaultParagraphFont"/>
    <w:link w:val="ResNo"/>
    <w:rsid w:val="008B4E93"/>
    <w:rPr>
      <w:rFonts w:cs="Traditional Arabic"/>
      <w:sz w:val="28"/>
      <w:szCs w:val="40"/>
      <w:lang w:val="en-US" w:eastAsia="en-US" w:bidi="ar-EG"/>
    </w:rPr>
  </w:style>
  <w:style w:type="paragraph" w:customStyle="1" w:styleId="Parttitle">
    <w:name w:val="Part_title"/>
    <w:basedOn w:val="Normal"/>
    <w:next w:val="Normal"/>
    <w:rsid w:val="00F350C8"/>
    <w:pPr>
      <w:keepNext/>
      <w:keepLines/>
      <w:tabs>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rsid w:val="00F350C8"/>
    <w:pPr>
      <w:keepNext/>
      <w:tabs>
        <w:tab w:val="left" w:pos="1134"/>
      </w:tabs>
      <w:spacing w:before="240"/>
      <w:jc w:val="center"/>
    </w:pPr>
    <w:rPr>
      <w:sz w:val="28"/>
      <w:szCs w:val="40"/>
      <w:lang w:bidi="ar-EG"/>
    </w:rPr>
  </w:style>
  <w:style w:type="paragraph" w:customStyle="1" w:styleId="Parttitel">
    <w:name w:val="Part_titel"/>
    <w:basedOn w:val="Restitel"/>
    <w:rsid w:val="008B4E93"/>
    <w:rPr>
      <w:lang w:bidi="ar-EG"/>
    </w:rPr>
  </w:style>
  <w:style w:type="paragraph" w:customStyle="1" w:styleId="Reasons">
    <w:name w:val="Reasons"/>
    <w:basedOn w:val="Normal"/>
    <w:next w:val="Normal"/>
    <w:rsid w:val="008B4E93"/>
    <w:pPr>
      <w:tabs>
        <w:tab w:val="left" w:pos="1134"/>
      </w:tabs>
    </w:pPr>
  </w:style>
  <w:style w:type="paragraph" w:customStyle="1" w:styleId="TableNo">
    <w:name w:val="Table_No"/>
    <w:basedOn w:val="Normal"/>
    <w:next w:val="Normal"/>
    <w:rsid w:val="00741855"/>
    <w:pPr>
      <w:keepNext/>
      <w:tabs>
        <w:tab w:val="left" w:pos="1134"/>
      </w:tabs>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960962"/>
    <w:pPr>
      <w:keepNext/>
      <w:keepLines/>
      <w:tabs>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rsid w:val="00960962"/>
    <w:pPr>
      <w:keepNext/>
      <w:keepLines/>
      <w:tabs>
        <w:tab w:val="left" w:pos="567"/>
        <w:tab w:val="left" w:pos="1134"/>
        <w:tab w:val="left" w:pos="1701"/>
        <w:tab w:val="left" w:pos="2268"/>
        <w:tab w:val="left" w:pos="2835"/>
      </w:tabs>
      <w:overflowPunct w:val="0"/>
      <w:autoSpaceDE w:val="0"/>
      <w:autoSpaceDN w:val="0"/>
      <w:adjustRightInd w:val="0"/>
      <w:spacing w:before="480" w:after="280" w:line="320" w:lineRule="exact"/>
      <w:jc w:val="center"/>
      <w:textAlignment w:val="baseline"/>
    </w:pPr>
    <w:rPr>
      <w:rFonts w:ascii="Times New Roman Bold" w:hAnsi="Times New Roman Bold"/>
      <w:b/>
      <w:position w:val="2"/>
      <w:sz w:val="28"/>
      <w:szCs w:val="40"/>
      <w:lang w:val="en-GB"/>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rttitelChar">
    <w:name w:val="Art_titel Char"/>
    <w:basedOn w:val="RestitelChar"/>
    <w:link w:val="Arttitel"/>
    <w:rsid w:val="00F350C8"/>
    <w:rPr>
      <w:rFonts w:ascii="Times New Roman Bold" w:hAnsi="Times New Roman Bold" w:cs="Traditional Arabic"/>
      <w:b/>
      <w:bCs/>
      <w:sz w:val="26"/>
      <w:szCs w:val="36"/>
      <w:lang w:val="en-US" w:eastAsia="en-US" w:bidi="ar-EG"/>
    </w:rPr>
  </w:style>
  <w:style w:type="character" w:customStyle="1" w:styleId="AnnextitelChar">
    <w:name w:val="Annex_titel Char"/>
    <w:basedOn w:val="ArttitelChar"/>
    <w:link w:val="Annextitel"/>
    <w:rsid w:val="00F350C8"/>
    <w:rPr>
      <w:rFonts w:ascii="Times New Roman Bold" w:hAnsi="Times New Roman Bold" w:cs="Traditional Arabic"/>
      <w:b/>
      <w:bCs/>
      <w:sz w:val="26"/>
      <w:szCs w:val="36"/>
      <w:lang w:val="en-US" w:eastAsia="en-US" w:bidi="ar-EG"/>
    </w:rPr>
  </w:style>
  <w:style w:type="paragraph" w:customStyle="1" w:styleId="Rectitel">
    <w:name w:val="Rec_titel"/>
    <w:basedOn w:val="Normal"/>
    <w:next w:val="Normalaftertitle"/>
    <w:rsid w:val="00F350C8"/>
    <w:pPr>
      <w:tabs>
        <w:tab w:val="left" w:pos="1134"/>
      </w:tabs>
      <w:spacing w:before="240" w:after="120"/>
      <w:jc w:val="center"/>
    </w:pPr>
    <w:rPr>
      <w:rFonts w:ascii="Times New Roman Bold" w:hAnsi="Times New Roman Bold"/>
      <w:b/>
      <w:bCs/>
      <w:sz w:val="26"/>
      <w:szCs w:val="36"/>
    </w:rPr>
  </w:style>
  <w:style w:type="paragraph" w:customStyle="1" w:styleId="RecNo">
    <w:name w:val="Rec_No"/>
    <w:basedOn w:val="Rectitel"/>
    <w:rsid w:val="00F350C8"/>
    <w:pPr>
      <w:spacing w:after="0"/>
    </w:pPr>
    <w:rPr>
      <w:rFonts w:ascii="Times New Roman" w:hAnsi="Times New Roman"/>
      <w:b w:val="0"/>
      <w:bCs w:val="0"/>
      <w:sz w:val="28"/>
      <w:szCs w:val="40"/>
    </w:rPr>
  </w:style>
  <w:style w:type="paragraph" w:styleId="BalloonText">
    <w:name w:val="Balloon Text"/>
    <w:basedOn w:val="Normal"/>
    <w:link w:val="BalloonTextChar"/>
    <w:rsid w:val="00741855"/>
    <w:pPr>
      <w:tabs>
        <w:tab w:val="left" w:pos="1134"/>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41855"/>
    <w:rPr>
      <w:rFonts w:ascii="Tahoma" w:hAnsi="Tahoma" w:cs="Tahoma"/>
      <w:sz w:val="16"/>
      <w:szCs w:val="16"/>
      <w:lang w:eastAsia="en-US"/>
    </w:rPr>
  </w:style>
  <w:style w:type="paragraph" w:customStyle="1" w:styleId="TableTextS5">
    <w:name w:val="Table_TextS5"/>
    <w:basedOn w:val="Normal"/>
    <w:rsid w:val="00741855"/>
    <w:pPr>
      <w:tabs>
        <w:tab w:val="left" w:pos="170"/>
        <w:tab w:val="left" w:pos="567"/>
        <w:tab w:val="left" w:pos="737"/>
        <w:tab w:val="left" w:pos="2977"/>
        <w:tab w:val="left" w:pos="3266"/>
      </w:tabs>
      <w:spacing w:before="40" w:after="40"/>
    </w:pPr>
    <w:rPr>
      <w:sz w:val="20"/>
    </w:rPr>
  </w:style>
  <w:style w:type="paragraph" w:customStyle="1" w:styleId="Annex-NO">
    <w:name w:val="Annex-NO"/>
    <w:basedOn w:val="Normal"/>
    <w:qFormat/>
    <w:rsid w:val="009639AC"/>
    <w:pPr>
      <w:spacing w:before="360" w:after="240"/>
    </w:pPr>
    <w:rPr>
      <w:sz w:val="26"/>
      <w:szCs w:val="36"/>
      <w:lang w:bidi="ar-EG"/>
    </w:rPr>
  </w:style>
  <w:style w:type="character" w:customStyle="1" w:styleId="Heading3Char">
    <w:name w:val="Heading 3 Char"/>
    <w:basedOn w:val="DefaultParagraphFont"/>
    <w:link w:val="Heading3"/>
    <w:rsid w:val="00FA78F4"/>
    <w:rPr>
      <w:rFonts w:ascii="Times New Roman Bold" w:hAnsi="Times New Roman Bold" w:cs="Traditional Arabic"/>
      <w:bCs/>
      <w:kern w:val="14"/>
      <w:sz w:val="22"/>
      <w:szCs w:val="30"/>
      <w:lang w:eastAsia="en-US" w:bidi="ar-EG"/>
    </w:rPr>
  </w:style>
  <w:style w:type="character" w:customStyle="1" w:styleId="enumlev1Char">
    <w:name w:val="enumlev1 Char"/>
    <w:basedOn w:val="DefaultParagraphFont"/>
    <w:link w:val="enumlev1"/>
    <w:rsid w:val="00FA78F4"/>
    <w:rPr>
      <w:rFonts w:ascii="Times New Roman" w:hAnsi="Times New Roman" w:cs="Traditional Arabic"/>
      <w:sz w:val="22"/>
      <w:szCs w:val="30"/>
      <w:lang w:eastAsia="en-US"/>
    </w:rPr>
  </w:style>
  <w:style w:type="character" w:customStyle="1" w:styleId="HeadingbChar">
    <w:name w:val="Heading_b Char"/>
    <w:basedOn w:val="DefaultParagraphFont"/>
    <w:link w:val="Headingb"/>
    <w:rsid w:val="00FA78F4"/>
    <w:rPr>
      <w:rFonts w:ascii="Times New Roman Bold" w:hAnsi="Times New Roman Bold" w:cs="Traditional Arabic"/>
      <w:bCs/>
      <w:kern w:val="14"/>
      <w:sz w:val="24"/>
      <w:szCs w:val="32"/>
      <w:lang w:eastAsia="en-US" w:bidi="ar-EG"/>
    </w:rPr>
  </w:style>
  <w:style w:type="character" w:styleId="FollowedHyperlink">
    <w:name w:val="FollowedHyperlink"/>
    <w:basedOn w:val="DefaultParagraphFont"/>
    <w:rsid w:val="00385740"/>
    <w:rPr>
      <w:color w:val="800080" w:themeColor="followedHyperlink"/>
      <w:u w:val="single"/>
    </w:rPr>
  </w:style>
  <w:style w:type="character" w:customStyle="1" w:styleId="FooterChar">
    <w:name w:val="Footer Char"/>
    <w:basedOn w:val="DefaultParagraphFont"/>
    <w:link w:val="Footer"/>
    <w:rsid w:val="00385740"/>
    <w:rPr>
      <w:rFonts w:ascii="Times New Roman" w:hAnsi="Times New Roman"/>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9AC"/>
    <w:pPr>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8B4E93"/>
    <w:pPr>
      <w:keepNext/>
      <w:tabs>
        <w:tab w:val="left" w:pos="1134"/>
      </w:tabs>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8B4E93"/>
    <w:pPr>
      <w:spacing w:before="200"/>
      <w:outlineLvl w:val="1"/>
    </w:pPr>
    <w:rPr>
      <w:kern w:val="14"/>
      <w:sz w:val="24"/>
      <w:szCs w:val="32"/>
    </w:rPr>
  </w:style>
  <w:style w:type="paragraph" w:styleId="Heading3">
    <w:name w:val="heading 3"/>
    <w:basedOn w:val="Heading1"/>
    <w:next w:val="Normal"/>
    <w:link w:val="Heading3Char"/>
    <w:qFormat/>
    <w:rsid w:val="008B4E93"/>
    <w:pPr>
      <w:spacing w:before="160"/>
      <w:outlineLvl w:val="2"/>
    </w:pPr>
    <w:rPr>
      <w:b w:val="0"/>
      <w:kern w:val="14"/>
      <w:sz w:val="22"/>
      <w:szCs w:val="30"/>
    </w:rPr>
  </w:style>
  <w:style w:type="paragraph" w:styleId="Heading4">
    <w:name w:val="heading 4"/>
    <w:basedOn w:val="Heading3"/>
    <w:next w:val="Normal"/>
    <w:qFormat/>
    <w:rsid w:val="006F70BF"/>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semiHidden/>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pos="113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left" w:pos="1134"/>
      </w:tabs>
      <w:ind w:left="1698" w:right="1698"/>
    </w:pPr>
  </w:style>
  <w:style w:type="paragraph" w:styleId="Index6">
    <w:name w:val="index 6"/>
    <w:basedOn w:val="Normal"/>
    <w:next w:val="Normal"/>
    <w:semiHidden/>
    <w:rsid w:val="006F70BF"/>
    <w:pPr>
      <w:tabs>
        <w:tab w:val="left" w:pos="1134"/>
      </w:tabs>
      <w:ind w:left="1415" w:right="1415"/>
    </w:pPr>
  </w:style>
  <w:style w:type="paragraph" w:styleId="Index5">
    <w:name w:val="index 5"/>
    <w:basedOn w:val="Normal"/>
    <w:next w:val="Normal"/>
    <w:semiHidden/>
    <w:rsid w:val="006F70BF"/>
    <w:pPr>
      <w:tabs>
        <w:tab w:val="left" w:pos="1134"/>
      </w:tabs>
      <w:ind w:left="1132" w:right="1132"/>
    </w:pPr>
  </w:style>
  <w:style w:type="paragraph" w:styleId="Index4">
    <w:name w:val="index 4"/>
    <w:basedOn w:val="Normal"/>
    <w:next w:val="Normal"/>
    <w:semiHidden/>
    <w:rsid w:val="006F70BF"/>
    <w:pPr>
      <w:tabs>
        <w:tab w:val="left" w:pos="1134"/>
      </w:tabs>
      <w:ind w:left="849" w:right="849"/>
    </w:pPr>
  </w:style>
  <w:style w:type="paragraph" w:styleId="Index3">
    <w:name w:val="index 3"/>
    <w:basedOn w:val="Normal"/>
    <w:next w:val="Normal"/>
    <w:semiHidden/>
    <w:rsid w:val="006F70BF"/>
    <w:pPr>
      <w:tabs>
        <w:tab w:val="left" w:pos="1134"/>
      </w:tabs>
      <w:ind w:left="566" w:right="566"/>
    </w:pPr>
  </w:style>
  <w:style w:type="paragraph" w:styleId="Index2">
    <w:name w:val="index 2"/>
    <w:basedOn w:val="Normal"/>
    <w:next w:val="Normal"/>
    <w:semiHidden/>
    <w:rsid w:val="006F70BF"/>
    <w:pPr>
      <w:tabs>
        <w:tab w:val="left" w:pos="1134"/>
      </w:tabs>
      <w:ind w:left="283" w:right="283"/>
    </w:pPr>
  </w:style>
  <w:style w:type="paragraph" w:styleId="Index1">
    <w:name w:val="index 1"/>
    <w:basedOn w:val="Normal"/>
    <w:next w:val="Normal"/>
    <w:semiHidden/>
    <w:rsid w:val="006F70BF"/>
    <w:pPr>
      <w:tabs>
        <w:tab w:val="left" w:pos="1134"/>
      </w:tabs>
    </w:pPr>
  </w:style>
  <w:style w:type="paragraph" w:styleId="IndexHeading">
    <w:name w:val="index heading"/>
    <w:basedOn w:val="Normal"/>
    <w:next w:val="Index1"/>
    <w:semiHidden/>
    <w:rsid w:val="006F70BF"/>
    <w:pPr>
      <w:tabs>
        <w:tab w:val="left" w:pos="1134"/>
      </w:tabs>
    </w:pPr>
  </w:style>
  <w:style w:type="paragraph" w:styleId="Footer">
    <w:name w:val="footer"/>
    <w:basedOn w:val="Normal"/>
    <w:link w:val="FooterChar"/>
    <w:rsid w:val="006F70BF"/>
    <w:pPr>
      <w:tabs>
        <w:tab w:val="left" w:pos="5954"/>
        <w:tab w:val="right" w:pos="9639"/>
      </w:tabs>
      <w:bidi w:val="0"/>
      <w:spacing w:line="240" w:lineRule="auto"/>
      <w:jc w:val="left"/>
    </w:pPr>
    <w:rPr>
      <w:rFonts w:cs="Times New Roman"/>
      <w:noProof/>
      <w:sz w:val="16"/>
      <w:szCs w:val="16"/>
    </w:rPr>
  </w:style>
  <w:style w:type="paragraph" w:styleId="Header">
    <w:name w:val="header"/>
    <w:basedOn w:val="Normal"/>
    <w:rsid w:val="00786A7E"/>
    <w:pPr>
      <w:tabs>
        <w:tab w:val="left" w:pos="1134"/>
      </w:tabs>
      <w:bidi w:val="0"/>
      <w:spacing w:before="0" w:line="240" w:lineRule="auto"/>
      <w:jc w:val="center"/>
    </w:pPr>
    <w:rPr>
      <w:rFonts w:cs="Times New Roman"/>
      <w:sz w:val="20"/>
      <w:szCs w:val="20"/>
    </w:rPr>
  </w:style>
  <w:style w:type="character" w:styleId="FootnoteReference">
    <w:name w:val="footnote reference"/>
    <w:basedOn w:val="DefaultParagraphFont"/>
    <w:rsid w:val="008B4E93"/>
    <w:rPr>
      <w:rFonts w:ascii="Times New Roman" w:hAnsi="Times New Roman" w:cs="Times New Roman"/>
      <w:dstrike w:val="0"/>
      <w:color w:val="auto"/>
      <w:spacing w:val="0"/>
      <w:w w:val="100"/>
      <w:kern w:val="0"/>
      <w:position w:val="0"/>
      <w:sz w:val="24"/>
      <w:szCs w:val="24"/>
      <w:u w:val="none"/>
      <w:vertAlign w:val="superscript"/>
    </w:rPr>
  </w:style>
  <w:style w:type="paragraph" w:styleId="FootnoteText">
    <w:name w:val="footnote text"/>
    <w:basedOn w:val="Normal"/>
    <w:rsid w:val="008B4E93"/>
    <w:pPr>
      <w:keepLines/>
      <w:tabs>
        <w:tab w:val="left" w:pos="372"/>
        <w:tab w:val="left" w:pos="1134"/>
      </w:tabs>
      <w:spacing w:before="60" w:line="180" w:lineRule="auto"/>
      <w:ind w:left="374" w:hanging="374"/>
    </w:pPr>
    <w:rPr>
      <w:sz w:val="20"/>
      <w:szCs w:val="26"/>
      <w:lang w:bidi="ar-EG"/>
    </w:rPr>
  </w:style>
  <w:style w:type="paragraph" w:customStyle="1" w:styleId="Normalaftertitle">
    <w:name w:val="Normal after title"/>
    <w:basedOn w:val="Normal"/>
    <w:next w:val="Normal"/>
    <w:rsid w:val="006F70BF"/>
    <w:pPr>
      <w:tabs>
        <w:tab w:val="left" w:pos="1134"/>
      </w:tabs>
      <w:spacing w:before="280"/>
    </w:pPr>
  </w:style>
  <w:style w:type="paragraph" w:styleId="Caption">
    <w:name w:val="caption"/>
    <w:basedOn w:val="Normal"/>
    <w:next w:val="Normal"/>
    <w:qFormat/>
    <w:rsid w:val="006F70BF"/>
    <w:pPr>
      <w:tabs>
        <w:tab w:val="left" w:pos="1134"/>
      </w:tabs>
      <w:spacing w:after="600"/>
      <w:jc w:val="center"/>
    </w:pPr>
    <w:rPr>
      <w:b/>
      <w:bCs/>
      <w:sz w:val="34"/>
      <w:szCs w:val="32"/>
    </w:rPr>
  </w:style>
  <w:style w:type="character" w:styleId="Hyperlink">
    <w:name w:val="Hyperlink"/>
    <w:basedOn w:val="DefaultParagraphFont"/>
    <w:rsid w:val="006F70BF"/>
    <w:rPr>
      <w:color w:val="0000FF"/>
      <w:u w:val="single"/>
    </w:rPr>
  </w:style>
  <w:style w:type="paragraph" w:customStyle="1" w:styleId="Note">
    <w:name w:val="Note"/>
    <w:basedOn w:val="Normal"/>
    <w:rsid w:val="00DC29DD"/>
    <w:pPr>
      <w:tabs>
        <w:tab w:val="left" w:pos="851"/>
        <w:tab w:val="left" w:pos="1134"/>
      </w:tabs>
      <w:spacing w:before="80" w:line="180" w:lineRule="auto"/>
    </w:pPr>
    <w:rPr>
      <w:sz w:val="21"/>
      <w:szCs w:val="28"/>
    </w:rPr>
  </w:style>
  <w:style w:type="paragraph" w:styleId="TOC9">
    <w:name w:val="toc 9"/>
    <w:basedOn w:val="TOC4"/>
    <w:semiHidden/>
    <w:rsid w:val="006F70BF"/>
  </w:style>
  <w:style w:type="paragraph" w:customStyle="1" w:styleId="dnum">
    <w:name w:val="dnum"/>
    <w:basedOn w:val="Normal"/>
    <w:rsid w:val="006F70BF"/>
    <w:pPr>
      <w:framePr w:hSpace="181" w:wrap="around" w:vAnchor="page" w:hAnchor="margin" w:y="852"/>
      <w:shd w:val="solid" w:color="FFFFFF" w:fill="FFFFFF"/>
      <w:tabs>
        <w:tab w:val="left" w:pos="1134"/>
        <w:tab w:val="left" w:pos="1871"/>
        <w:tab w:val="left" w:pos="2268"/>
      </w:tabs>
      <w:jc w:val="left"/>
    </w:pPr>
    <w:rPr>
      <w:rFonts w:ascii="Times New Roman Bold" w:hAnsi="Times New Roman Bold"/>
      <w:b/>
      <w:bCs/>
    </w:rPr>
  </w:style>
  <w:style w:type="paragraph" w:customStyle="1" w:styleId="ddate">
    <w:name w:val="ddate"/>
    <w:basedOn w:val="Normal"/>
    <w:rsid w:val="006F70BF"/>
    <w:pPr>
      <w:framePr w:hSpace="181" w:wrap="around" w:vAnchor="page" w:hAnchor="margin" w:y="852"/>
      <w:shd w:val="solid" w:color="FFFFFF" w:fill="FFFFFF"/>
      <w:tabs>
        <w:tab w:val="left" w:pos="1134"/>
        <w:tab w:val="left" w:pos="1871"/>
        <w:tab w:val="left" w:pos="2268"/>
      </w:tabs>
      <w:jc w:val="left"/>
    </w:pPr>
    <w:rPr>
      <w:rFonts w:ascii="Times New Roman Bold" w:hAnsi="Times New Roman Bold"/>
      <w:b/>
      <w:bCs/>
    </w:rPr>
  </w:style>
  <w:style w:type="paragraph" w:customStyle="1" w:styleId="dorlang">
    <w:name w:val="dorlang"/>
    <w:basedOn w:val="Normal"/>
    <w:rsid w:val="006F70BF"/>
    <w:pPr>
      <w:framePr w:hSpace="181" w:wrap="around" w:vAnchor="page" w:hAnchor="margin" w:y="852"/>
      <w:shd w:val="solid" w:color="FFFFFF" w:fill="FFFFFF"/>
      <w:tabs>
        <w:tab w:val="left" w:pos="1134"/>
        <w:tab w:val="left" w:pos="1871"/>
        <w:tab w:val="left" w:pos="2268"/>
      </w:tabs>
      <w:spacing w:before="0"/>
    </w:pPr>
    <w:rPr>
      <w:b/>
      <w:bCs/>
    </w:r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tabs>
        <w:tab w:val="left" w:pos="1134"/>
      </w:tabs>
      <w:ind w:left="794" w:right="794" w:hanging="794"/>
    </w:pPr>
  </w:style>
  <w:style w:type="paragraph" w:customStyle="1" w:styleId="SpecialFooter">
    <w:name w:val="Special Footer"/>
    <w:basedOn w:val="Footer"/>
    <w:semiHidden/>
    <w:rsid w:val="006F70BF"/>
    <w:pPr>
      <w:tabs>
        <w:tab w:val="left" w:pos="567"/>
        <w:tab w:val="left" w:pos="1134"/>
        <w:tab w:val="left" w:pos="1701"/>
        <w:tab w:val="left" w:pos="2268"/>
        <w:tab w:val="left" w:pos="2835"/>
      </w:tabs>
      <w:jc w:val="both"/>
    </w:pPr>
    <w:rPr>
      <w:caps/>
      <w:noProof w:val="0"/>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741855"/>
    <w:pPr>
      <w:keepNext/>
      <w:tabs>
        <w:tab w:val="left" w:pos="567"/>
        <w:tab w:val="left" w:pos="1134"/>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741855"/>
    <w:pPr>
      <w:spacing w:before="360"/>
    </w:pPr>
    <w:rPr>
      <w:w w:val="100"/>
    </w:rPr>
  </w:style>
  <w:style w:type="paragraph" w:customStyle="1" w:styleId="Title3">
    <w:name w:val="Title 3"/>
    <w:basedOn w:val="Title2"/>
    <w:next w:val="Normal"/>
    <w:rsid w:val="00741855"/>
    <w:pPr>
      <w:spacing w:before="240"/>
    </w:pPr>
    <w:rPr>
      <w:sz w:val="26"/>
      <w:szCs w:val="36"/>
    </w:rPr>
  </w:style>
  <w:style w:type="paragraph" w:customStyle="1" w:styleId="Call">
    <w:name w:val="Call"/>
    <w:basedOn w:val="Normal"/>
    <w:next w:val="Normal"/>
    <w:rsid w:val="008B4E93"/>
    <w:pPr>
      <w:keepNext/>
      <w:keepLines/>
      <w:tabs>
        <w:tab w:val="left" w:pos="1134"/>
      </w:tabs>
      <w:spacing w:before="180"/>
      <w:ind w:firstLine="1134"/>
    </w:pPr>
    <w:rPr>
      <w:i/>
      <w:iCs/>
    </w:rPr>
  </w:style>
  <w:style w:type="paragraph" w:customStyle="1" w:styleId="emul1">
    <w:name w:val="emul1"/>
    <w:basedOn w:val="Normal"/>
    <w:rsid w:val="00F16212"/>
    <w:pPr>
      <w:tabs>
        <w:tab w:val="left" w:pos="1134"/>
      </w:tabs>
      <w:spacing w:before="60" w:line="187" w:lineRule="auto"/>
      <w:ind w:left="908" w:hanging="454"/>
    </w:pPr>
    <w:rPr>
      <w:spacing w:val="-2"/>
    </w:rPr>
  </w:style>
  <w:style w:type="paragraph" w:customStyle="1" w:styleId="enumlev1">
    <w:name w:val="enumlev1"/>
    <w:basedOn w:val="Normal"/>
    <w:next w:val="Normal"/>
    <w:link w:val="enumlev1Char"/>
    <w:rsid w:val="008B4E93"/>
    <w:pPr>
      <w:tabs>
        <w:tab w:val="left" w:pos="1134"/>
      </w:tabs>
      <w:spacing w:before="80"/>
      <w:ind w:left="1134" w:hanging="1134"/>
    </w:pPr>
  </w:style>
  <w:style w:type="paragraph" w:customStyle="1" w:styleId="enumlev2">
    <w:name w:val="enumlev2"/>
    <w:basedOn w:val="enumlev1"/>
    <w:next w:val="Normal"/>
    <w:rsid w:val="008B4E93"/>
    <w:pPr>
      <w:ind w:left="1814" w:hanging="680"/>
    </w:pPr>
    <w:rPr>
      <w:lang w:bidi="ar-EG"/>
    </w:rPr>
  </w:style>
  <w:style w:type="paragraph" w:customStyle="1" w:styleId="enumlev3">
    <w:name w:val="enumlev3"/>
    <w:basedOn w:val="enumlev2"/>
    <w:next w:val="Normal"/>
    <w:rsid w:val="008B4E93"/>
    <w:pPr>
      <w:tabs>
        <w:tab w:val="clear" w:pos="1134"/>
        <w:tab w:val="left" w:pos="2500"/>
      </w:tabs>
      <w:ind w:left="2494"/>
    </w:pPr>
  </w:style>
  <w:style w:type="paragraph" w:customStyle="1" w:styleId="Equation">
    <w:name w:val="Equation"/>
    <w:basedOn w:val="Normal"/>
    <w:rsid w:val="006F70BF"/>
    <w:pPr>
      <w:tabs>
        <w:tab w:val="left" w:pos="1134"/>
        <w:tab w:val="center" w:pos="4166"/>
        <w:tab w:val="right" w:pos="8306"/>
      </w:tabs>
      <w:bidi w:val="0"/>
      <w:spacing w:before="0" w:line="240" w:lineRule="auto"/>
      <w:jc w:val="left"/>
    </w:pPr>
    <w:rPr>
      <w:i/>
      <w:szCs w:val="32"/>
    </w:rPr>
  </w:style>
  <w:style w:type="paragraph" w:customStyle="1" w:styleId="Tablehead">
    <w:name w:val="Table_head"/>
    <w:basedOn w:val="Tabletext"/>
    <w:rsid w:val="008B4E93"/>
    <w:pPr>
      <w:spacing w:before="60"/>
    </w:pPr>
    <w:rPr>
      <w:rFonts w:ascii="Times New Roman Bold" w:hAnsi="Times New Roman Bold"/>
      <w:b/>
      <w:bCs/>
    </w:rPr>
  </w:style>
  <w:style w:type="paragraph" w:customStyle="1" w:styleId="Tabletext">
    <w:name w:val="Table_text"/>
    <w:basedOn w:val="Normal"/>
    <w:rsid w:val="00741855"/>
    <w:pPr>
      <w:tabs>
        <w:tab w:val="left" w:pos="1134"/>
      </w:tabs>
      <w:spacing w:before="40" w:after="60" w:line="260" w:lineRule="exact"/>
      <w:jc w:val="center"/>
    </w:pPr>
    <w:rPr>
      <w:sz w:val="20"/>
      <w:szCs w:val="26"/>
      <w:lang w:bidi="ar-EG"/>
    </w:rPr>
  </w:style>
  <w:style w:type="paragraph" w:customStyle="1" w:styleId="Tabletitle">
    <w:name w:val="Table_title"/>
    <w:basedOn w:val="Normal"/>
    <w:next w:val="Normal"/>
    <w:rsid w:val="00741855"/>
    <w:pPr>
      <w:keepNext/>
      <w:tabs>
        <w:tab w:val="left" w:pos="1134"/>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8B4E93"/>
    <w:pPr>
      <w:tabs>
        <w:tab w:val="left" w:pos="1134"/>
      </w:tabs>
      <w:spacing w:before="720"/>
      <w:jc w:val="center"/>
    </w:pPr>
    <w:rPr>
      <w:rFonts w:ascii="Times New Roman Bold" w:hAnsi="Times New Roman Bold"/>
      <w:b/>
      <w:bCs/>
      <w:sz w:val="26"/>
      <w:szCs w:val="36"/>
      <w:lang w:bidi="ar-EG"/>
    </w:rPr>
  </w:style>
  <w:style w:type="paragraph" w:customStyle="1" w:styleId="AppendixNo">
    <w:name w:val="Appendix_No"/>
    <w:basedOn w:val="Normal"/>
    <w:next w:val="Normal"/>
    <w:rsid w:val="00F350C8"/>
    <w:pPr>
      <w:tabs>
        <w:tab w:val="left" w:pos="794"/>
        <w:tab w:val="left" w:pos="1191"/>
        <w:tab w:val="left" w:pos="1588"/>
        <w:tab w:val="left" w:pos="1985"/>
      </w:tabs>
      <w:overflowPunct w:val="0"/>
      <w:autoSpaceDE w:val="0"/>
      <w:autoSpaceDN w:val="0"/>
      <w:adjustRightInd w:val="0"/>
      <w:spacing w:before="360"/>
      <w:jc w:val="center"/>
      <w:textAlignment w:val="baseline"/>
    </w:pPr>
    <w:rPr>
      <w:sz w:val="26"/>
      <w:szCs w:val="36"/>
      <w:lang w:val="en-GB"/>
    </w:rPr>
  </w:style>
  <w:style w:type="paragraph" w:customStyle="1" w:styleId="Annextitel">
    <w:name w:val="Annex_titel"/>
    <w:basedOn w:val="Arttitel"/>
    <w:next w:val="Normal"/>
    <w:link w:val="AnnextitelChar"/>
    <w:rsid w:val="008B4E93"/>
    <w:rPr>
      <w:b w:val="0"/>
    </w:rPr>
  </w:style>
  <w:style w:type="paragraph" w:customStyle="1" w:styleId="Headingb">
    <w:name w:val="Heading_b"/>
    <w:basedOn w:val="Heading2"/>
    <w:link w:val="HeadingbChar"/>
    <w:rsid w:val="008B4E93"/>
    <w:pPr>
      <w:spacing w:before="180"/>
    </w:pPr>
    <w:rPr>
      <w:b w:val="0"/>
    </w:rPr>
  </w:style>
  <w:style w:type="paragraph" w:customStyle="1" w:styleId="Proposal">
    <w:name w:val="Proposal"/>
    <w:basedOn w:val="Normal"/>
    <w:next w:val="Normal"/>
    <w:rsid w:val="008B4E93"/>
    <w:pPr>
      <w:keepNext/>
      <w:tabs>
        <w:tab w:val="left" w:pos="1134"/>
      </w:tabs>
      <w:spacing w:before="240"/>
    </w:pPr>
    <w:rPr>
      <w:rFonts w:ascii="Times New Roman Bold" w:hAnsi="Times New Roman Bold"/>
      <w:b/>
      <w:bCs/>
      <w:lang w:bidi="ar-EG"/>
    </w:rPr>
  </w:style>
  <w:style w:type="paragraph" w:customStyle="1" w:styleId="ResNo">
    <w:name w:val="Res_No"/>
    <w:basedOn w:val="Normal"/>
    <w:next w:val="Restitel"/>
    <w:link w:val="ResNoChar"/>
    <w:rsid w:val="008B4E93"/>
    <w:pPr>
      <w:keepNext/>
      <w:tabs>
        <w:tab w:val="left" w:pos="1134"/>
      </w:tabs>
      <w:spacing w:before="240"/>
      <w:jc w:val="center"/>
    </w:pPr>
    <w:rPr>
      <w:sz w:val="28"/>
      <w:szCs w:val="40"/>
      <w:lang w:bidi="ar-EG"/>
    </w:rPr>
  </w:style>
  <w:style w:type="paragraph" w:customStyle="1" w:styleId="Restitel">
    <w:name w:val="Res_titel"/>
    <w:basedOn w:val="Normal"/>
    <w:next w:val="Normal"/>
    <w:link w:val="RestitelChar"/>
    <w:rsid w:val="008B4E93"/>
    <w:pPr>
      <w:tabs>
        <w:tab w:val="left" w:pos="1134"/>
      </w:tabs>
      <w:spacing w:before="240"/>
      <w:jc w:val="center"/>
    </w:pPr>
    <w:rPr>
      <w:rFonts w:ascii="Times New Roman Bold" w:hAnsi="Times New Roman Bold"/>
      <w:b/>
      <w:bCs/>
      <w:sz w:val="26"/>
      <w:szCs w:val="36"/>
    </w:rPr>
  </w:style>
  <w:style w:type="paragraph" w:customStyle="1" w:styleId="HeadingI">
    <w:name w:val="Heading_I"/>
    <w:basedOn w:val="Normal"/>
    <w:next w:val="Normal"/>
    <w:rsid w:val="008B4E93"/>
    <w:pPr>
      <w:keepNext/>
      <w:tabs>
        <w:tab w:val="left" w:pos="1134"/>
      </w:tabs>
      <w:spacing w:before="180"/>
    </w:pPr>
    <w:rPr>
      <w:i/>
      <w:iCs/>
      <w:sz w:val="24"/>
      <w:szCs w:val="32"/>
    </w:rPr>
  </w:style>
  <w:style w:type="paragraph" w:customStyle="1" w:styleId="Appendixtitle">
    <w:name w:val="Appendix_title"/>
    <w:basedOn w:val="Normal"/>
    <w:next w:val="Normal"/>
    <w:rsid w:val="00F350C8"/>
    <w:pPr>
      <w:keepNext/>
      <w:keepLines/>
      <w:tabs>
        <w:tab w:val="left" w:pos="794"/>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hAnsi="Times New Roman Bold"/>
      <w:b/>
      <w:bCs/>
      <w:sz w:val="26"/>
      <w:szCs w:val="36"/>
      <w:lang w:val="en-GB"/>
    </w:rPr>
  </w:style>
  <w:style w:type="paragraph" w:customStyle="1" w:styleId="Arttitel">
    <w:name w:val="Art_titel"/>
    <w:basedOn w:val="Restitel"/>
    <w:next w:val="Normal"/>
    <w:link w:val="ArttitelChar"/>
    <w:rsid w:val="008B4E93"/>
    <w:pPr>
      <w:keepNext/>
    </w:pPr>
    <w:rPr>
      <w:lang w:bidi="ar-EG"/>
    </w:rPr>
  </w:style>
  <w:style w:type="paragraph" w:customStyle="1" w:styleId="Artheading">
    <w:name w:val="Art_heading"/>
    <w:basedOn w:val="Normal"/>
    <w:next w:val="Normal"/>
    <w:rsid w:val="00F350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rPr>
  </w:style>
  <w:style w:type="character" w:customStyle="1" w:styleId="ResNoChar">
    <w:name w:val="Res_No Char"/>
    <w:basedOn w:val="DefaultParagraphFont"/>
    <w:link w:val="ResNo"/>
    <w:rsid w:val="008B4E93"/>
    <w:rPr>
      <w:rFonts w:cs="Traditional Arabic"/>
      <w:sz w:val="28"/>
      <w:szCs w:val="40"/>
      <w:lang w:val="en-US" w:eastAsia="en-US" w:bidi="ar-EG"/>
    </w:rPr>
  </w:style>
  <w:style w:type="paragraph" w:customStyle="1" w:styleId="Parttitle">
    <w:name w:val="Part_title"/>
    <w:basedOn w:val="Normal"/>
    <w:next w:val="Normal"/>
    <w:rsid w:val="00F350C8"/>
    <w:pPr>
      <w:keepNext/>
      <w:keepLines/>
      <w:tabs>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rsid w:val="00F350C8"/>
    <w:pPr>
      <w:keepNext/>
      <w:tabs>
        <w:tab w:val="left" w:pos="1134"/>
      </w:tabs>
      <w:spacing w:before="240"/>
      <w:jc w:val="center"/>
    </w:pPr>
    <w:rPr>
      <w:sz w:val="28"/>
      <w:szCs w:val="40"/>
      <w:lang w:bidi="ar-EG"/>
    </w:rPr>
  </w:style>
  <w:style w:type="paragraph" w:customStyle="1" w:styleId="Parttitel">
    <w:name w:val="Part_titel"/>
    <w:basedOn w:val="Restitel"/>
    <w:rsid w:val="008B4E93"/>
    <w:rPr>
      <w:lang w:bidi="ar-EG"/>
    </w:rPr>
  </w:style>
  <w:style w:type="paragraph" w:customStyle="1" w:styleId="Reasons">
    <w:name w:val="Reasons"/>
    <w:basedOn w:val="Normal"/>
    <w:next w:val="Normal"/>
    <w:rsid w:val="008B4E93"/>
    <w:pPr>
      <w:tabs>
        <w:tab w:val="left" w:pos="1134"/>
      </w:tabs>
    </w:pPr>
  </w:style>
  <w:style w:type="paragraph" w:customStyle="1" w:styleId="TableNo">
    <w:name w:val="Table_No"/>
    <w:basedOn w:val="Normal"/>
    <w:next w:val="Normal"/>
    <w:rsid w:val="00741855"/>
    <w:pPr>
      <w:keepNext/>
      <w:tabs>
        <w:tab w:val="left" w:pos="1134"/>
      </w:tabs>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960962"/>
    <w:pPr>
      <w:keepNext/>
      <w:keepLines/>
      <w:tabs>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rsid w:val="00960962"/>
    <w:pPr>
      <w:keepNext/>
      <w:keepLines/>
      <w:tabs>
        <w:tab w:val="left" w:pos="567"/>
        <w:tab w:val="left" w:pos="1134"/>
        <w:tab w:val="left" w:pos="1701"/>
        <w:tab w:val="left" w:pos="2268"/>
        <w:tab w:val="left" w:pos="2835"/>
      </w:tabs>
      <w:overflowPunct w:val="0"/>
      <w:autoSpaceDE w:val="0"/>
      <w:autoSpaceDN w:val="0"/>
      <w:adjustRightInd w:val="0"/>
      <w:spacing w:before="480" w:after="280" w:line="320" w:lineRule="exact"/>
      <w:jc w:val="center"/>
      <w:textAlignment w:val="baseline"/>
    </w:pPr>
    <w:rPr>
      <w:rFonts w:ascii="Times New Roman Bold" w:hAnsi="Times New Roman Bold"/>
      <w:b/>
      <w:position w:val="2"/>
      <w:sz w:val="28"/>
      <w:szCs w:val="40"/>
      <w:lang w:val="en-GB"/>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rttitelChar">
    <w:name w:val="Art_titel Char"/>
    <w:basedOn w:val="RestitelChar"/>
    <w:link w:val="Arttitel"/>
    <w:rsid w:val="00F350C8"/>
    <w:rPr>
      <w:rFonts w:ascii="Times New Roman Bold" w:hAnsi="Times New Roman Bold" w:cs="Traditional Arabic"/>
      <w:b/>
      <w:bCs/>
      <w:sz w:val="26"/>
      <w:szCs w:val="36"/>
      <w:lang w:val="en-US" w:eastAsia="en-US" w:bidi="ar-EG"/>
    </w:rPr>
  </w:style>
  <w:style w:type="character" w:customStyle="1" w:styleId="AnnextitelChar">
    <w:name w:val="Annex_titel Char"/>
    <w:basedOn w:val="ArttitelChar"/>
    <w:link w:val="Annextitel"/>
    <w:rsid w:val="00F350C8"/>
    <w:rPr>
      <w:rFonts w:ascii="Times New Roman Bold" w:hAnsi="Times New Roman Bold" w:cs="Traditional Arabic"/>
      <w:b/>
      <w:bCs/>
      <w:sz w:val="26"/>
      <w:szCs w:val="36"/>
      <w:lang w:val="en-US" w:eastAsia="en-US" w:bidi="ar-EG"/>
    </w:rPr>
  </w:style>
  <w:style w:type="paragraph" w:customStyle="1" w:styleId="Rectitel">
    <w:name w:val="Rec_titel"/>
    <w:basedOn w:val="Normal"/>
    <w:next w:val="Normalaftertitle"/>
    <w:rsid w:val="00F350C8"/>
    <w:pPr>
      <w:tabs>
        <w:tab w:val="left" w:pos="1134"/>
      </w:tabs>
      <w:spacing w:before="240" w:after="120"/>
      <w:jc w:val="center"/>
    </w:pPr>
    <w:rPr>
      <w:rFonts w:ascii="Times New Roman Bold" w:hAnsi="Times New Roman Bold"/>
      <w:b/>
      <w:bCs/>
      <w:sz w:val="26"/>
      <w:szCs w:val="36"/>
    </w:rPr>
  </w:style>
  <w:style w:type="paragraph" w:customStyle="1" w:styleId="RecNo">
    <w:name w:val="Rec_No"/>
    <w:basedOn w:val="Rectitel"/>
    <w:rsid w:val="00F350C8"/>
    <w:pPr>
      <w:spacing w:after="0"/>
    </w:pPr>
    <w:rPr>
      <w:rFonts w:ascii="Times New Roman" w:hAnsi="Times New Roman"/>
      <w:b w:val="0"/>
      <w:bCs w:val="0"/>
      <w:sz w:val="28"/>
      <w:szCs w:val="40"/>
    </w:rPr>
  </w:style>
  <w:style w:type="paragraph" w:styleId="BalloonText">
    <w:name w:val="Balloon Text"/>
    <w:basedOn w:val="Normal"/>
    <w:link w:val="BalloonTextChar"/>
    <w:rsid w:val="00741855"/>
    <w:pPr>
      <w:tabs>
        <w:tab w:val="left" w:pos="1134"/>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41855"/>
    <w:rPr>
      <w:rFonts w:ascii="Tahoma" w:hAnsi="Tahoma" w:cs="Tahoma"/>
      <w:sz w:val="16"/>
      <w:szCs w:val="16"/>
      <w:lang w:eastAsia="en-US"/>
    </w:rPr>
  </w:style>
  <w:style w:type="paragraph" w:customStyle="1" w:styleId="TableTextS5">
    <w:name w:val="Table_TextS5"/>
    <w:basedOn w:val="Normal"/>
    <w:rsid w:val="00741855"/>
    <w:pPr>
      <w:tabs>
        <w:tab w:val="left" w:pos="170"/>
        <w:tab w:val="left" w:pos="567"/>
        <w:tab w:val="left" w:pos="737"/>
        <w:tab w:val="left" w:pos="2977"/>
        <w:tab w:val="left" w:pos="3266"/>
      </w:tabs>
      <w:spacing w:before="40" w:after="40"/>
    </w:pPr>
    <w:rPr>
      <w:sz w:val="20"/>
    </w:rPr>
  </w:style>
  <w:style w:type="paragraph" w:customStyle="1" w:styleId="Annex-NO">
    <w:name w:val="Annex-NO"/>
    <w:basedOn w:val="Normal"/>
    <w:qFormat/>
    <w:rsid w:val="009639AC"/>
    <w:pPr>
      <w:spacing w:before="360" w:after="240"/>
    </w:pPr>
    <w:rPr>
      <w:sz w:val="26"/>
      <w:szCs w:val="36"/>
      <w:lang w:bidi="ar-EG"/>
    </w:rPr>
  </w:style>
  <w:style w:type="character" w:customStyle="1" w:styleId="Heading3Char">
    <w:name w:val="Heading 3 Char"/>
    <w:basedOn w:val="DefaultParagraphFont"/>
    <w:link w:val="Heading3"/>
    <w:rsid w:val="00FA78F4"/>
    <w:rPr>
      <w:rFonts w:ascii="Times New Roman Bold" w:hAnsi="Times New Roman Bold" w:cs="Traditional Arabic"/>
      <w:bCs/>
      <w:kern w:val="14"/>
      <w:sz w:val="22"/>
      <w:szCs w:val="30"/>
      <w:lang w:eastAsia="en-US" w:bidi="ar-EG"/>
    </w:rPr>
  </w:style>
  <w:style w:type="character" w:customStyle="1" w:styleId="enumlev1Char">
    <w:name w:val="enumlev1 Char"/>
    <w:basedOn w:val="DefaultParagraphFont"/>
    <w:link w:val="enumlev1"/>
    <w:rsid w:val="00FA78F4"/>
    <w:rPr>
      <w:rFonts w:ascii="Times New Roman" w:hAnsi="Times New Roman" w:cs="Traditional Arabic"/>
      <w:sz w:val="22"/>
      <w:szCs w:val="30"/>
      <w:lang w:eastAsia="en-US"/>
    </w:rPr>
  </w:style>
  <w:style w:type="character" w:customStyle="1" w:styleId="HeadingbChar">
    <w:name w:val="Heading_b Char"/>
    <w:basedOn w:val="DefaultParagraphFont"/>
    <w:link w:val="Headingb"/>
    <w:rsid w:val="00FA78F4"/>
    <w:rPr>
      <w:rFonts w:ascii="Times New Roman Bold" w:hAnsi="Times New Roman Bold" w:cs="Traditional Arabic"/>
      <w:bCs/>
      <w:kern w:val="14"/>
      <w:sz w:val="24"/>
      <w:szCs w:val="32"/>
      <w:lang w:eastAsia="en-US" w:bidi="ar-EG"/>
    </w:rPr>
  </w:style>
  <w:style w:type="character" w:styleId="FollowedHyperlink">
    <w:name w:val="FollowedHyperlink"/>
    <w:basedOn w:val="DefaultParagraphFont"/>
    <w:rsid w:val="00385740"/>
    <w:rPr>
      <w:color w:val="800080" w:themeColor="followedHyperlink"/>
      <w:u w:val="single"/>
    </w:rPr>
  </w:style>
  <w:style w:type="character" w:customStyle="1" w:styleId="FooterChar">
    <w:name w:val="Footer Char"/>
    <w:basedOn w:val="DefaultParagraphFont"/>
    <w:link w:val="Footer"/>
    <w:rsid w:val="00385740"/>
    <w:rPr>
      <w:rFonts w:ascii="Times New Roman" w:hAnsi="Times New Roman"/>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blue\dfs\refinfo\REFTXT11\ITU-T\BUREAU\CIRC\100\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Application%20Data\Microsoft\Templates\POOL%20A%20-%20ITU\PA_CPM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B9E3-2721-4445-8355-D8A1387C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PA_CPM11</Template>
  <TotalTime>3</TotalTime>
  <Pages>7</Pages>
  <Words>1691</Words>
  <Characters>9305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dc:creator>
  <cp:keywords>CPM 11</cp:keywords>
  <cp:lastModifiedBy>schiffer</cp:lastModifiedBy>
  <cp:revision>2</cp:revision>
  <cp:lastPrinted>2011-03-07T15:38:00Z</cp:lastPrinted>
  <dcterms:created xsi:type="dcterms:W3CDTF">2011-03-07T15:39:00Z</dcterms:created>
  <dcterms:modified xsi:type="dcterms:W3CDTF">2011-03-07T15:39:00Z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